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93795" w14:textId="1F88A98A" w:rsidR="00894C55" w:rsidRPr="006463E7" w:rsidRDefault="00433963" w:rsidP="00894C55">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GoBack"/>
      <w:bookmarkEnd w:id="0"/>
      <w:r w:rsidRPr="006463E7">
        <w:rPr>
          <w:rFonts w:ascii="Times New Roman" w:eastAsia="Times New Roman" w:hAnsi="Times New Roman" w:cs="Times New Roman"/>
          <w:b/>
          <w:bCs/>
          <w:sz w:val="28"/>
          <w:szCs w:val="24"/>
          <w:lang w:eastAsia="lv-LV"/>
        </w:rPr>
        <w:t xml:space="preserve">Ministru kabineta </w:t>
      </w:r>
      <w:r w:rsidR="007E263B">
        <w:rPr>
          <w:rFonts w:ascii="Times New Roman" w:eastAsia="Times New Roman" w:hAnsi="Times New Roman" w:cs="Times New Roman"/>
          <w:b/>
          <w:bCs/>
          <w:sz w:val="28"/>
          <w:szCs w:val="24"/>
          <w:lang w:eastAsia="lv-LV"/>
        </w:rPr>
        <w:t>noteikumu</w:t>
      </w:r>
      <w:r w:rsidR="007E263B" w:rsidRPr="006463E7">
        <w:rPr>
          <w:rFonts w:ascii="Times New Roman" w:eastAsia="Times New Roman" w:hAnsi="Times New Roman" w:cs="Times New Roman"/>
          <w:b/>
          <w:bCs/>
          <w:sz w:val="28"/>
          <w:szCs w:val="24"/>
          <w:lang w:eastAsia="lv-LV"/>
        </w:rPr>
        <w:t xml:space="preserve"> </w:t>
      </w:r>
      <w:r w:rsidRPr="006463E7">
        <w:rPr>
          <w:rFonts w:ascii="Times New Roman" w:eastAsia="Times New Roman" w:hAnsi="Times New Roman" w:cs="Times New Roman"/>
          <w:b/>
          <w:bCs/>
          <w:sz w:val="28"/>
          <w:szCs w:val="24"/>
          <w:lang w:eastAsia="lv-LV"/>
        </w:rPr>
        <w:t>projekta "</w:t>
      </w:r>
      <w:r w:rsidR="00432E98" w:rsidRPr="00432E98">
        <w:rPr>
          <w:rFonts w:ascii="Times New Roman" w:eastAsia="Times New Roman" w:hAnsi="Times New Roman" w:cs="Times New Roman"/>
          <w:b/>
          <w:bCs/>
          <w:sz w:val="28"/>
          <w:szCs w:val="24"/>
          <w:lang w:eastAsia="lv-LV"/>
        </w:rPr>
        <w:t xml:space="preserve">Kārtība, kādā veic tiesību akta projekta sākotnējās ietekmes </w:t>
      </w:r>
      <w:r w:rsidR="00CD21F7">
        <w:rPr>
          <w:rFonts w:ascii="Times New Roman" w:eastAsia="Times New Roman" w:hAnsi="Times New Roman" w:cs="Times New Roman"/>
          <w:b/>
          <w:bCs/>
          <w:sz w:val="28"/>
          <w:szCs w:val="24"/>
          <w:lang w:eastAsia="lv-LV"/>
        </w:rPr>
        <w:t>izvērtēšanu</w:t>
      </w:r>
      <w:r w:rsidRPr="006463E7">
        <w:rPr>
          <w:rFonts w:ascii="Times New Roman" w:eastAsia="Times New Roman" w:hAnsi="Times New Roman" w:cs="Times New Roman"/>
          <w:b/>
          <w:bCs/>
          <w:sz w:val="28"/>
          <w:szCs w:val="24"/>
          <w:lang w:eastAsia="lv-LV"/>
        </w:rPr>
        <w:t xml:space="preserve">" </w:t>
      </w:r>
      <w:r w:rsidR="003B0BF9" w:rsidRPr="006463E7">
        <w:rPr>
          <w:rFonts w:ascii="Times New Roman" w:eastAsia="Times New Roman" w:hAnsi="Times New Roman" w:cs="Times New Roman"/>
          <w:b/>
          <w:bCs/>
          <w:sz w:val="28"/>
          <w:szCs w:val="24"/>
          <w:lang w:eastAsia="lv-LV"/>
        </w:rPr>
        <w:br/>
      </w:r>
      <w:r w:rsidR="00894C55" w:rsidRPr="006463E7">
        <w:rPr>
          <w:rFonts w:ascii="Times New Roman" w:eastAsia="Times New Roman" w:hAnsi="Times New Roman" w:cs="Times New Roman"/>
          <w:b/>
          <w:bCs/>
          <w:sz w:val="28"/>
          <w:szCs w:val="24"/>
          <w:lang w:eastAsia="lv-LV"/>
        </w:rPr>
        <w:t>sākotnējās ietekmes novērtējuma ziņojums (anotācija)</w:t>
      </w:r>
    </w:p>
    <w:p w14:paraId="42E93796" w14:textId="77777777" w:rsidR="00E5323B" w:rsidRPr="006463E7"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6463E7" w:rsidRPr="006463E7" w14:paraId="42E93798" w14:textId="77777777" w:rsidTr="33BBED7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E93797" w14:textId="77777777" w:rsidR="00655F2C" w:rsidRPr="006463E7" w:rsidRDefault="00E5323B" w:rsidP="005531CD">
            <w:pPr>
              <w:spacing w:after="0" w:line="240" w:lineRule="auto"/>
              <w:jc w:val="center"/>
              <w:rPr>
                <w:rFonts w:ascii="Times New Roman" w:eastAsia="Times New Roman" w:hAnsi="Times New Roman" w:cs="Times New Roman"/>
                <w:b/>
                <w:bCs/>
                <w:iCs/>
                <w:sz w:val="24"/>
                <w:szCs w:val="24"/>
                <w:lang w:eastAsia="lv-LV"/>
              </w:rPr>
            </w:pPr>
            <w:r w:rsidRPr="006463E7">
              <w:rPr>
                <w:rFonts w:ascii="Times New Roman" w:eastAsia="Times New Roman" w:hAnsi="Times New Roman" w:cs="Times New Roman"/>
                <w:b/>
                <w:bCs/>
                <w:iCs/>
                <w:sz w:val="24"/>
                <w:szCs w:val="24"/>
                <w:lang w:eastAsia="lv-LV"/>
              </w:rPr>
              <w:t>Tiesību akta projekta anotācijas kopsavilkums</w:t>
            </w:r>
          </w:p>
        </w:tc>
      </w:tr>
      <w:tr w:rsidR="006463E7" w:rsidRPr="006463E7" w14:paraId="42E9379D" w14:textId="77777777" w:rsidTr="33BBED78">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2E93799" w14:textId="20F2D962"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 xml:space="preserve">Mērķis, risinājums un projekta spēkā stāšanās laiks </w:t>
            </w:r>
          </w:p>
        </w:tc>
        <w:tc>
          <w:tcPr>
            <w:tcW w:w="2971" w:type="pct"/>
            <w:tcBorders>
              <w:top w:val="outset" w:sz="6" w:space="0" w:color="auto"/>
              <w:left w:val="outset" w:sz="6" w:space="0" w:color="auto"/>
              <w:bottom w:val="outset" w:sz="6" w:space="0" w:color="auto"/>
              <w:right w:val="outset" w:sz="6" w:space="0" w:color="auto"/>
            </w:tcBorders>
            <w:hideMark/>
          </w:tcPr>
          <w:p w14:paraId="42E9379A" w14:textId="249A761E" w:rsidR="005E49A2" w:rsidRPr="006463E7" w:rsidRDefault="005E49A2" w:rsidP="33BBED78">
            <w:pPr>
              <w:spacing w:after="0" w:line="240" w:lineRule="auto"/>
              <w:jc w:val="both"/>
              <w:rPr>
                <w:rFonts w:ascii="Times New Roman" w:eastAsia="Times New Roman" w:hAnsi="Times New Roman" w:cs="Times New Roman"/>
                <w:sz w:val="24"/>
                <w:szCs w:val="24"/>
                <w:lang w:eastAsia="lv-LV"/>
              </w:rPr>
            </w:pPr>
            <w:r w:rsidRPr="006463E7">
              <w:rPr>
                <w:rFonts w:ascii="Times New Roman" w:eastAsia="Times New Roman" w:hAnsi="Times New Roman" w:cs="Times New Roman"/>
                <w:sz w:val="24"/>
                <w:szCs w:val="24"/>
                <w:lang w:eastAsia="lv-LV"/>
              </w:rPr>
              <w:t xml:space="preserve">Projekta mērķis ir </w:t>
            </w:r>
            <w:r w:rsidR="006F40A5">
              <w:rPr>
                <w:rFonts w:ascii="Times New Roman" w:eastAsia="Times New Roman" w:hAnsi="Times New Roman" w:cs="Times New Roman"/>
                <w:sz w:val="24"/>
                <w:szCs w:val="24"/>
                <w:lang w:eastAsia="lv-LV"/>
              </w:rPr>
              <w:t xml:space="preserve">precizēt tiesisko regulējumu sākotnējās ietekmes </w:t>
            </w:r>
            <w:r w:rsidR="00CD21F7">
              <w:rPr>
                <w:rFonts w:ascii="Times New Roman" w:eastAsia="Times New Roman" w:hAnsi="Times New Roman" w:cs="Times New Roman"/>
                <w:sz w:val="24"/>
                <w:szCs w:val="24"/>
                <w:lang w:eastAsia="lv-LV"/>
              </w:rPr>
              <w:t>izvērtēšanas</w:t>
            </w:r>
            <w:r w:rsidR="006F40A5">
              <w:rPr>
                <w:rFonts w:ascii="Times New Roman" w:eastAsia="Times New Roman" w:hAnsi="Times New Roman" w:cs="Times New Roman"/>
                <w:sz w:val="24"/>
                <w:szCs w:val="24"/>
                <w:lang w:eastAsia="lv-LV"/>
              </w:rPr>
              <w:t xml:space="preserve"> veikšanai saistībā ar Vienotā Tiesību aktu </w:t>
            </w:r>
            <w:r w:rsidR="00010D64">
              <w:rPr>
                <w:rFonts w:ascii="Times New Roman" w:eastAsia="Times New Roman" w:hAnsi="Times New Roman" w:cs="Times New Roman"/>
                <w:sz w:val="24"/>
                <w:szCs w:val="24"/>
                <w:lang w:eastAsia="lv-LV"/>
              </w:rPr>
              <w:t xml:space="preserve">projektu </w:t>
            </w:r>
            <w:r w:rsidR="006F40A5">
              <w:rPr>
                <w:rFonts w:ascii="Times New Roman" w:eastAsia="Times New Roman" w:hAnsi="Times New Roman" w:cs="Times New Roman"/>
                <w:sz w:val="24"/>
                <w:szCs w:val="24"/>
                <w:lang w:eastAsia="lv-LV"/>
              </w:rPr>
              <w:t>izstrādes un saskaņošanas portāla darbības uzsākšanu</w:t>
            </w:r>
            <w:r w:rsidR="007E263B">
              <w:rPr>
                <w:rFonts w:ascii="Times New Roman" w:eastAsia="Times New Roman" w:hAnsi="Times New Roman" w:cs="Times New Roman"/>
                <w:sz w:val="24"/>
                <w:szCs w:val="24"/>
                <w:lang w:eastAsia="lv-LV"/>
              </w:rPr>
              <w:t xml:space="preserve"> un</w:t>
            </w:r>
            <w:r w:rsidR="006F40A5">
              <w:rPr>
                <w:rFonts w:ascii="Times New Roman" w:eastAsia="Times New Roman" w:hAnsi="Times New Roman" w:cs="Times New Roman"/>
                <w:sz w:val="24"/>
                <w:szCs w:val="24"/>
                <w:lang w:eastAsia="lv-LV"/>
              </w:rPr>
              <w:t xml:space="preserve"> mazin</w:t>
            </w:r>
            <w:r w:rsidR="007E263B">
              <w:rPr>
                <w:rFonts w:ascii="Times New Roman" w:eastAsia="Times New Roman" w:hAnsi="Times New Roman" w:cs="Times New Roman"/>
                <w:sz w:val="24"/>
                <w:szCs w:val="24"/>
                <w:lang w:eastAsia="lv-LV"/>
              </w:rPr>
              <w:t>ā</w:t>
            </w:r>
            <w:r w:rsidR="006F40A5">
              <w:rPr>
                <w:rFonts w:ascii="Times New Roman" w:eastAsia="Times New Roman" w:hAnsi="Times New Roman" w:cs="Times New Roman"/>
                <w:sz w:val="24"/>
                <w:szCs w:val="24"/>
                <w:lang w:eastAsia="lv-LV"/>
              </w:rPr>
              <w:t xml:space="preserve">t normatīvismu. </w:t>
            </w:r>
          </w:p>
          <w:p w14:paraId="36F10146" w14:textId="77777777" w:rsidR="00CD21F7" w:rsidRPr="003532A1" w:rsidRDefault="00CC4E8B" w:rsidP="00CD21F7">
            <w:pPr>
              <w:spacing w:after="0" w:line="240" w:lineRule="auto"/>
              <w:jc w:val="both"/>
              <w:rPr>
                <w:rFonts w:ascii="Times New Roman" w:eastAsia="Times New Roman" w:hAnsi="Times New Roman" w:cs="Times New Roman"/>
                <w:sz w:val="24"/>
                <w:szCs w:val="24"/>
                <w:lang w:val="lv"/>
              </w:rPr>
            </w:pPr>
            <w:r w:rsidRPr="00662923">
              <w:rPr>
                <w:rFonts w:ascii="Times New Roman" w:eastAsia="Times New Roman" w:hAnsi="Times New Roman" w:cs="Times New Roman"/>
                <w:iCs/>
                <w:sz w:val="24"/>
                <w:szCs w:val="24"/>
                <w:lang w:eastAsia="lv-LV"/>
              </w:rPr>
              <w:t xml:space="preserve">Projekts paredz pārejas noteikumu </w:t>
            </w:r>
            <w:r w:rsidR="00F37D27" w:rsidRPr="00662923">
              <w:rPr>
                <w:rFonts w:ascii="Times New Roman" w:eastAsia="Times New Roman" w:hAnsi="Times New Roman" w:cs="Times New Roman"/>
                <w:iCs/>
                <w:sz w:val="24"/>
                <w:szCs w:val="24"/>
                <w:lang w:eastAsia="lv-LV"/>
              </w:rPr>
              <w:t>attiecībā</w:t>
            </w:r>
            <w:r w:rsidR="00F37D27">
              <w:rPr>
                <w:rFonts w:ascii="Times New Roman" w:eastAsia="Times New Roman" w:hAnsi="Times New Roman" w:cs="Times New Roman"/>
                <w:iCs/>
                <w:sz w:val="24"/>
                <w:szCs w:val="24"/>
                <w:lang w:eastAsia="lv-LV"/>
              </w:rPr>
              <w:t xml:space="preserve"> uz </w:t>
            </w:r>
            <w:r w:rsidR="006F40A5" w:rsidRPr="006F40A5">
              <w:rPr>
                <w:rFonts w:ascii="Times New Roman" w:eastAsia="Times New Roman" w:hAnsi="Times New Roman" w:cs="Times New Roman"/>
                <w:iCs/>
                <w:sz w:val="24"/>
                <w:szCs w:val="24"/>
                <w:lang w:eastAsia="lv-LV"/>
              </w:rPr>
              <w:t xml:space="preserve">tiesību aktu projektiem, </w:t>
            </w:r>
            <w:r w:rsidR="00662923">
              <w:rPr>
                <w:rFonts w:ascii="Times New Roman" w:eastAsia="Times New Roman" w:hAnsi="Times New Roman" w:cs="Times New Roman"/>
                <w:iCs/>
                <w:sz w:val="24"/>
                <w:szCs w:val="24"/>
                <w:lang w:eastAsia="lv-LV"/>
              </w:rPr>
              <w:t>kuri</w:t>
            </w:r>
            <w:r w:rsidR="006F40A5" w:rsidRPr="006F40A5">
              <w:rPr>
                <w:rFonts w:ascii="Times New Roman" w:eastAsia="Times New Roman" w:hAnsi="Times New Roman" w:cs="Times New Roman"/>
                <w:iCs/>
                <w:sz w:val="24"/>
                <w:szCs w:val="24"/>
                <w:lang w:eastAsia="lv-LV"/>
              </w:rPr>
              <w:t xml:space="preserve"> pieteikti </w:t>
            </w:r>
            <w:r w:rsidR="006F40A5" w:rsidRPr="003532A1">
              <w:rPr>
                <w:rFonts w:ascii="Times New Roman" w:eastAsia="Times New Roman" w:hAnsi="Times New Roman" w:cs="Times New Roman"/>
                <w:iCs/>
                <w:sz w:val="24"/>
                <w:szCs w:val="24"/>
                <w:lang w:eastAsia="lv-LV"/>
              </w:rPr>
              <w:t xml:space="preserve">izsludināšanai </w:t>
            </w:r>
            <w:r w:rsidR="00ED5771" w:rsidRPr="003532A1">
              <w:rPr>
                <w:rFonts w:ascii="Times New Roman" w:eastAsia="Times New Roman" w:hAnsi="Times New Roman" w:cs="Times New Roman"/>
                <w:iCs/>
                <w:sz w:val="24"/>
                <w:szCs w:val="24"/>
                <w:lang w:eastAsia="lv-LV"/>
              </w:rPr>
              <w:t xml:space="preserve">VSS </w:t>
            </w:r>
            <w:r w:rsidR="006F40A5" w:rsidRPr="003532A1">
              <w:rPr>
                <w:rFonts w:ascii="Times New Roman" w:eastAsia="Times New Roman" w:hAnsi="Times New Roman" w:cs="Times New Roman"/>
                <w:iCs/>
                <w:sz w:val="24"/>
                <w:szCs w:val="24"/>
                <w:lang w:eastAsia="lv-LV"/>
              </w:rPr>
              <w:t xml:space="preserve">pirms </w:t>
            </w:r>
            <w:r w:rsidR="005E2E1F" w:rsidRPr="003532A1">
              <w:rPr>
                <w:rFonts w:ascii="Times New Roman" w:eastAsia="Times New Roman" w:hAnsi="Times New Roman" w:cs="Times New Roman"/>
                <w:iCs/>
                <w:sz w:val="24"/>
                <w:szCs w:val="24"/>
                <w:lang w:eastAsia="lv-LV"/>
              </w:rPr>
              <w:t>noteikumu</w:t>
            </w:r>
            <w:r w:rsidR="006F40A5" w:rsidRPr="003532A1">
              <w:rPr>
                <w:rFonts w:ascii="Times New Roman" w:eastAsia="Times New Roman" w:hAnsi="Times New Roman" w:cs="Times New Roman"/>
                <w:iCs/>
                <w:sz w:val="24"/>
                <w:szCs w:val="24"/>
                <w:lang w:eastAsia="lv-LV"/>
              </w:rPr>
              <w:t xml:space="preserve"> projekta spēkā stāšanās</w:t>
            </w:r>
            <w:r w:rsidR="000A1956" w:rsidRPr="003532A1">
              <w:rPr>
                <w:rFonts w:ascii="Times New Roman" w:eastAsia="Times New Roman" w:hAnsi="Times New Roman" w:cs="Times New Roman"/>
                <w:iCs/>
                <w:sz w:val="24"/>
                <w:szCs w:val="24"/>
                <w:lang w:eastAsia="lv-LV"/>
              </w:rPr>
              <w:t>.</w:t>
            </w:r>
            <w:r w:rsidR="006F40A5" w:rsidRPr="003532A1">
              <w:rPr>
                <w:rFonts w:ascii="Times New Roman" w:eastAsia="Times New Roman" w:hAnsi="Times New Roman" w:cs="Times New Roman"/>
                <w:iCs/>
                <w:sz w:val="24"/>
                <w:szCs w:val="24"/>
                <w:lang w:eastAsia="lv-LV"/>
              </w:rPr>
              <w:t xml:space="preserve"> </w:t>
            </w:r>
            <w:r w:rsidR="00ED5771" w:rsidRPr="003532A1">
              <w:rPr>
                <w:rFonts w:ascii="Times New Roman" w:eastAsia="Times New Roman" w:hAnsi="Times New Roman" w:cs="Times New Roman"/>
                <w:iCs/>
                <w:sz w:val="24"/>
                <w:szCs w:val="24"/>
                <w:lang w:eastAsia="lv-LV"/>
              </w:rPr>
              <w:t>Tāpat p</w:t>
            </w:r>
            <w:r w:rsidR="006F40A5" w:rsidRPr="003532A1">
              <w:rPr>
                <w:rFonts w:ascii="Times New Roman" w:eastAsia="Times New Roman" w:hAnsi="Times New Roman" w:cs="Times New Roman"/>
                <w:iCs/>
                <w:sz w:val="24"/>
                <w:szCs w:val="24"/>
                <w:lang w:eastAsia="lv-LV"/>
              </w:rPr>
              <w:t xml:space="preserve">rojekts paredz </w:t>
            </w:r>
            <w:r w:rsidR="00ED5771" w:rsidRPr="003532A1">
              <w:rPr>
                <w:rFonts w:ascii="Times New Roman" w:eastAsia="Times New Roman" w:hAnsi="Times New Roman" w:cs="Times New Roman"/>
                <w:iCs/>
                <w:sz w:val="24"/>
                <w:szCs w:val="24"/>
                <w:lang w:eastAsia="lv-LV"/>
              </w:rPr>
              <w:t>izņēmumu</w:t>
            </w:r>
            <w:r w:rsidR="006F40A5" w:rsidRPr="003532A1">
              <w:rPr>
                <w:rFonts w:ascii="Times New Roman" w:eastAsia="Times New Roman" w:hAnsi="Times New Roman" w:cs="Times New Roman"/>
                <w:iCs/>
                <w:sz w:val="24"/>
                <w:szCs w:val="24"/>
                <w:lang w:eastAsia="lv-LV"/>
              </w:rPr>
              <w:t xml:space="preserve"> gadījumos, ja </w:t>
            </w:r>
            <w:r w:rsidR="00ED5771" w:rsidRPr="003532A1">
              <w:rPr>
                <w:rFonts w:ascii="Times New Roman" w:eastAsia="Times New Roman" w:hAnsi="Times New Roman" w:cs="Times New Roman"/>
                <w:iCs/>
                <w:sz w:val="24"/>
                <w:szCs w:val="24"/>
                <w:lang w:eastAsia="lv-LV"/>
              </w:rPr>
              <w:t>tiesību aktu projekti iesniegti izskatīšanai Ministru kabinetā bez iepriekšējas izsludināšanas VSS.</w:t>
            </w:r>
            <w:r w:rsidR="00CD21F7" w:rsidRPr="003532A1">
              <w:rPr>
                <w:rFonts w:ascii="Times New Roman" w:eastAsia="Times New Roman" w:hAnsi="Times New Roman" w:cs="Times New Roman"/>
                <w:sz w:val="24"/>
                <w:szCs w:val="24"/>
                <w:lang w:val="lv"/>
              </w:rPr>
              <w:t xml:space="preserve"> </w:t>
            </w:r>
          </w:p>
          <w:p w14:paraId="42E9379C" w14:textId="3910D123" w:rsidR="0052193E" w:rsidRPr="00CD21F7" w:rsidRDefault="00CD21F7" w:rsidP="00ED5771">
            <w:pPr>
              <w:spacing w:after="0" w:line="240" w:lineRule="auto"/>
              <w:jc w:val="both"/>
              <w:rPr>
                <w:rFonts w:ascii="Times New Roman" w:eastAsia="Times New Roman" w:hAnsi="Times New Roman" w:cs="Times New Roman"/>
                <w:sz w:val="24"/>
                <w:szCs w:val="24"/>
                <w:lang w:eastAsia="lv-LV"/>
              </w:rPr>
            </w:pPr>
            <w:r w:rsidRPr="003532A1">
              <w:rPr>
                <w:rFonts w:ascii="Times New Roman" w:eastAsia="Times New Roman" w:hAnsi="Times New Roman" w:cs="Times New Roman"/>
                <w:sz w:val="24"/>
                <w:szCs w:val="24"/>
                <w:lang w:val="lv"/>
              </w:rPr>
              <w:t>Projekts stāsies spēkā 2021.gada 31.maijā.</w:t>
            </w:r>
            <w:r w:rsidRPr="00662923">
              <w:rPr>
                <w:rFonts w:ascii="Times New Roman" w:eastAsia="Times New Roman" w:hAnsi="Times New Roman" w:cs="Times New Roman"/>
                <w:sz w:val="24"/>
                <w:szCs w:val="24"/>
                <w:lang w:eastAsia="lv-LV"/>
              </w:rPr>
              <w:t xml:space="preserve"> </w:t>
            </w:r>
          </w:p>
        </w:tc>
      </w:tr>
    </w:tbl>
    <w:p w14:paraId="42E9379E"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 xml:space="preserve">  </w:t>
      </w: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463E7" w:rsidRPr="006463E7" w14:paraId="42E937A0" w14:textId="77777777" w:rsidTr="6DB852D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E9379F" w14:textId="77777777" w:rsidR="00655F2C" w:rsidRPr="006463E7" w:rsidRDefault="00E5323B" w:rsidP="005531CD">
            <w:pPr>
              <w:spacing w:after="0" w:line="240" w:lineRule="auto"/>
              <w:jc w:val="center"/>
              <w:rPr>
                <w:rFonts w:ascii="Times New Roman" w:eastAsia="Times New Roman" w:hAnsi="Times New Roman" w:cs="Times New Roman"/>
                <w:b/>
                <w:bCs/>
                <w:iCs/>
                <w:sz w:val="24"/>
                <w:szCs w:val="24"/>
                <w:lang w:eastAsia="lv-LV"/>
              </w:rPr>
            </w:pPr>
            <w:r w:rsidRPr="006463E7">
              <w:rPr>
                <w:rFonts w:ascii="Times New Roman" w:eastAsia="Times New Roman" w:hAnsi="Times New Roman" w:cs="Times New Roman"/>
                <w:b/>
                <w:bCs/>
                <w:iCs/>
                <w:sz w:val="24"/>
                <w:szCs w:val="24"/>
                <w:lang w:eastAsia="lv-LV"/>
              </w:rPr>
              <w:t>I. Tiesību akta projekta izstrādes nepieciešamība</w:t>
            </w:r>
          </w:p>
        </w:tc>
      </w:tr>
      <w:tr w:rsidR="006463E7" w:rsidRPr="006463E7" w14:paraId="42E937A4" w14:textId="77777777" w:rsidTr="000A1956">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A1" w14:textId="77777777" w:rsidR="00655F2C" w:rsidRPr="006463E7" w:rsidRDefault="00E5323B" w:rsidP="00F44AA8">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2E937A2"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tcPr>
          <w:p w14:paraId="3257E83C" w14:textId="7DB9BFFD" w:rsidR="00E5323B" w:rsidRDefault="00B52B13" w:rsidP="003532A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Vienotā Tiesību aktu projektu izstrādes un saskaņošanas portāla darbības uzsākšana.</w:t>
            </w:r>
          </w:p>
          <w:p w14:paraId="42E937A3" w14:textId="7A8E2918" w:rsidR="00B52B13" w:rsidRPr="006463E7" w:rsidRDefault="00B52B13" w:rsidP="003532A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Informatīvais ziņojums "</w:t>
            </w:r>
            <w:r w:rsidRPr="005236F6">
              <w:rPr>
                <w:rFonts w:ascii="Times New Roman" w:eastAsia="Times New Roman" w:hAnsi="Times New Roman" w:cs="Times New Roman"/>
                <w:iCs/>
                <w:sz w:val="24"/>
                <w:szCs w:val="24"/>
                <w:lang w:eastAsia="lv-LV"/>
              </w:rPr>
              <w:t xml:space="preserve">Par ietekmes </w:t>
            </w:r>
            <w:r>
              <w:rPr>
                <w:rFonts w:ascii="Times New Roman" w:eastAsia="Times New Roman" w:hAnsi="Times New Roman" w:cs="Times New Roman"/>
                <w:iCs/>
                <w:sz w:val="24"/>
                <w:szCs w:val="24"/>
                <w:lang w:eastAsia="lv-LV"/>
              </w:rPr>
              <w:t>izvērtēšanas</w:t>
            </w:r>
            <w:r w:rsidRPr="005236F6">
              <w:rPr>
                <w:rFonts w:ascii="Times New Roman" w:eastAsia="Times New Roman" w:hAnsi="Times New Roman" w:cs="Times New Roman"/>
                <w:iCs/>
                <w:sz w:val="24"/>
                <w:szCs w:val="24"/>
                <w:lang w:eastAsia="lv-LV"/>
              </w:rPr>
              <w:t xml:space="preserve"> sistēmas pilnveidi</w:t>
            </w:r>
            <w:r>
              <w:rPr>
                <w:rFonts w:ascii="Times New Roman" w:eastAsia="Times New Roman" w:hAnsi="Times New Roman" w:cs="Times New Roman"/>
                <w:iCs/>
                <w:sz w:val="24"/>
                <w:szCs w:val="24"/>
                <w:lang w:eastAsia="lv-LV"/>
              </w:rPr>
              <w:t>" (2020.gada 17.decembra Valsts sekretāru sanāksme, prot. Nr. 50 §30, VSS-1074).</w:t>
            </w:r>
          </w:p>
        </w:tc>
      </w:tr>
      <w:tr w:rsidR="006463E7" w:rsidRPr="006463E7" w14:paraId="42E937B4" w14:textId="77777777" w:rsidTr="00787C1C">
        <w:trPr>
          <w:trHeight w:val="1817"/>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C97AF9" w14:textId="77777777" w:rsidR="00655F2C" w:rsidRPr="006463E7" w:rsidRDefault="00E5323B" w:rsidP="00F44AA8">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2.</w:t>
            </w:r>
          </w:p>
          <w:p w14:paraId="590A15B7" w14:textId="77777777" w:rsidR="00870968" w:rsidRPr="006463E7" w:rsidRDefault="00870968" w:rsidP="00F44AA8">
            <w:pPr>
              <w:rPr>
                <w:rFonts w:ascii="Times New Roman" w:eastAsia="Times New Roman" w:hAnsi="Times New Roman" w:cs="Times New Roman"/>
                <w:sz w:val="24"/>
                <w:szCs w:val="24"/>
                <w:lang w:eastAsia="lv-LV"/>
              </w:rPr>
            </w:pPr>
          </w:p>
          <w:p w14:paraId="7850890B" w14:textId="77777777" w:rsidR="00870968" w:rsidRPr="006463E7" w:rsidRDefault="00870968" w:rsidP="00F44AA8">
            <w:pPr>
              <w:rPr>
                <w:rFonts w:ascii="Times New Roman" w:eastAsia="Times New Roman" w:hAnsi="Times New Roman" w:cs="Times New Roman"/>
                <w:sz w:val="24"/>
                <w:szCs w:val="24"/>
                <w:lang w:eastAsia="lv-LV"/>
              </w:rPr>
            </w:pPr>
          </w:p>
          <w:p w14:paraId="42E937A5" w14:textId="12E7E28D" w:rsidR="00870968" w:rsidRPr="006463E7" w:rsidRDefault="00870968" w:rsidP="00F44AA8">
            <w:pPr>
              <w:rPr>
                <w:rFonts w:ascii="Times New Roman" w:eastAsia="Times New Roman" w:hAnsi="Times New Roman" w:cs="Times New Roman"/>
                <w:sz w:val="24"/>
                <w:szCs w:val="24"/>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42E937A6"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tcPr>
          <w:p w14:paraId="5546BDAE" w14:textId="5280F0FD" w:rsidR="00276700" w:rsidRDefault="00D01BE0" w:rsidP="00787C1C">
            <w:p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Š.g. </w:t>
            </w:r>
            <w:r w:rsidR="00662923">
              <w:rPr>
                <w:rFonts w:ascii="Times New Roman" w:eastAsia="Times New Roman" w:hAnsi="Times New Roman" w:cs="Times New Roman"/>
                <w:iCs/>
                <w:sz w:val="24"/>
                <w:szCs w:val="24"/>
                <w:lang w:eastAsia="lv-LV"/>
              </w:rPr>
              <w:t>31</w:t>
            </w:r>
            <w:r>
              <w:rPr>
                <w:rFonts w:ascii="Times New Roman" w:eastAsia="Times New Roman" w:hAnsi="Times New Roman" w:cs="Times New Roman"/>
                <w:iCs/>
                <w:sz w:val="24"/>
                <w:szCs w:val="24"/>
                <w:lang w:eastAsia="lv-LV"/>
              </w:rPr>
              <w:t>.</w:t>
            </w:r>
            <w:r w:rsidR="00662923">
              <w:rPr>
                <w:rFonts w:ascii="Times New Roman" w:eastAsia="Times New Roman" w:hAnsi="Times New Roman" w:cs="Times New Roman"/>
                <w:iCs/>
                <w:sz w:val="24"/>
                <w:szCs w:val="24"/>
                <w:lang w:eastAsia="lv-LV"/>
              </w:rPr>
              <w:t>maijā</w:t>
            </w:r>
            <w:r>
              <w:rPr>
                <w:rFonts w:ascii="Times New Roman" w:eastAsia="Times New Roman" w:hAnsi="Times New Roman" w:cs="Times New Roman"/>
                <w:iCs/>
                <w:sz w:val="24"/>
                <w:szCs w:val="24"/>
                <w:lang w:eastAsia="lv-LV"/>
              </w:rPr>
              <w:t xml:space="preserve"> ir ieplānota Vienotā Tiesību akt</w:t>
            </w:r>
            <w:r w:rsidR="00010D64">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w:t>
            </w:r>
            <w:r w:rsidR="00010D64">
              <w:rPr>
                <w:rFonts w:ascii="Times New Roman" w:eastAsia="Times New Roman" w:hAnsi="Times New Roman" w:cs="Times New Roman"/>
                <w:iCs/>
                <w:sz w:val="24"/>
                <w:szCs w:val="24"/>
                <w:lang w:eastAsia="lv-LV"/>
              </w:rPr>
              <w:t xml:space="preserve">projektu izstrādes un saskaņošanas </w:t>
            </w:r>
            <w:r>
              <w:rPr>
                <w:rFonts w:ascii="Times New Roman" w:eastAsia="Times New Roman" w:hAnsi="Times New Roman" w:cs="Times New Roman"/>
                <w:iCs/>
                <w:sz w:val="24"/>
                <w:szCs w:val="24"/>
                <w:lang w:eastAsia="lv-LV"/>
              </w:rPr>
              <w:t>portāla (turpmāk – TAP portāls) darbības uzsākšana. Turpm</w:t>
            </w:r>
            <w:r w:rsidR="001B3A0B">
              <w:rPr>
                <w:rFonts w:ascii="Times New Roman" w:eastAsia="Times New Roman" w:hAnsi="Times New Roman" w:cs="Times New Roman"/>
                <w:iCs/>
                <w:sz w:val="24"/>
                <w:szCs w:val="24"/>
                <w:lang w:eastAsia="lv-LV"/>
              </w:rPr>
              <w:t xml:space="preserve">āk tiesību aktu projekti </w:t>
            </w:r>
            <w:r w:rsidR="005236F6">
              <w:rPr>
                <w:rFonts w:ascii="Times New Roman" w:eastAsia="Times New Roman" w:hAnsi="Times New Roman" w:cs="Times New Roman"/>
                <w:iCs/>
                <w:sz w:val="24"/>
                <w:szCs w:val="24"/>
                <w:lang w:eastAsia="lv-LV"/>
              </w:rPr>
              <w:t xml:space="preserve">un to </w:t>
            </w:r>
            <w:r w:rsidR="00C560BA">
              <w:rPr>
                <w:rFonts w:ascii="Times New Roman" w:eastAsia="Times New Roman" w:hAnsi="Times New Roman" w:cs="Times New Roman"/>
                <w:iCs/>
                <w:sz w:val="24"/>
                <w:szCs w:val="24"/>
                <w:lang w:eastAsia="lv-LV"/>
              </w:rPr>
              <w:t xml:space="preserve">sākotnējās ietekmes novērtējuma ziņojumi (turpmāk - </w:t>
            </w:r>
            <w:r w:rsidR="005236F6">
              <w:rPr>
                <w:rFonts w:ascii="Times New Roman" w:eastAsia="Times New Roman" w:hAnsi="Times New Roman" w:cs="Times New Roman"/>
                <w:iCs/>
                <w:sz w:val="24"/>
                <w:szCs w:val="24"/>
                <w:lang w:eastAsia="lv-LV"/>
              </w:rPr>
              <w:t>anotācijas</w:t>
            </w:r>
            <w:r w:rsidR="00C560BA">
              <w:rPr>
                <w:rFonts w:ascii="Times New Roman" w:eastAsia="Times New Roman" w:hAnsi="Times New Roman" w:cs="Times New Roman"/>
                <w:iCs/>
                <w:sz w:val="24"/>
                <w:szCs w:val="24"/>
                <w:lang w:eastAsia="lv-LV"/>
              </w:rPr>
              <w:t>)</w:t>
            </w:r>
            <w:r w:rsidR="005236F6">
              <w:rPr>
                <w:rFonts w:ascii="Times New Roman" w:eastAsia="Times New Roman" w:hAnsi="Times New Roman" w:cs="Times New Roman"/>
                <w:iCs/>
                <w:sz w:val="24"/>
                <w:szCs w:val="24"/>
                <w:lang w:eastAsia="lv-LV"/>
              </w:rPr>
              <w:t xml:space="preserve"> </w:t>
            </w:r>
            <w:r w:rsidR="001B3A0B">
              <w:rPr>
                <w:rFonts w:ascii="Times New Roman" w:eastAsia="Times New Roman" w:hAnsi="Times New Roman" w:cs="Times New Roman"/>
                <w:iCs/>
                <w:sz w:val="24"/>
                <w:szCs w:val="24"/>
                <w:lang w:eastAsia="lv-LV"/>
              </w:rPr>
              <w:t>tiks izstrādāti, saskaņoti un virzīti TAP portāl</w:t>
            </w:r>
            <w:r w:rsidR="00276700">
              <w:rPr>
                <w:rFonts w:ascii="Times New Roman" w:eastAsia="Times New Roman" w:hAnsi="Times New Roman" w:cs="Times New Roman"/>
                <w:iCs/>
                <w:sz w:val="24"/>
                <w:szCs w:val="24"/>
                <w:lang w:eastAsia="lv-LV"/>
              </w:rPr>
              <w:t>ā</w:t>
            </w:r>
            <w:r w:rsidR="001B3A0B">
              <w:rPr>
                <w:rFonts w:ascii="Times New Roman" w:eastAsia="Times New Roman" w:hAnsi="Times New Roman" w:cs="Times New Roman"/>
                <w:iCs/>
                <w:sz w:val="24"/>
                <w:szCs w:val="24"/>
                <w:lang w:eastAsia="lv-LV"/>
              </w:rPr>
              <w:t xml:space="preserve">. Šobrīd ar anotācijas aizpildīšanu saistītos jautājumus regulē Ministru kabineta 2009.gada 15.decembra instrukcija Nr.19 </w:t>
            </w:r>
            <w:r w:rsidR="001B3A0B" w:rsidRPr="001B3A0B">
              <w:rPr>
                <w:rFonts w:ascii="Times New Roman" w:eastAsia="Times New Roman" w:hAnsi="Times New Roman" w:cs="Times New Roman"/>
                <w:iCs/>
                <w:sz w:val="24"/>
                <w:szCs w:val="24"/>
                <w:lang w:eastAsia="lv-LV"/>
              </w:rPr>
              <w:t>"</w:t>
            </w:r>
            <w:r w:rsidR="001B3A0B" w:rsidRPr="001B3A0B">
              <w:rPr>
                <w:rFonts w:ascii="Times New Roman" w:eastAsia="Times New Roman" w:hAnsi="Times New Roman" w:cs="Times New Roman"/>
                <w:bCs/>
                <w:iCs/>
                <w:sz w:val="24"/>
                <w:szCs w:val="24"/>
                <w:lang w:eastAsia="lv-LV"/>
              </w:rPr>
              <w:t>Tiesību akta projekta sākotnējās ietekmes izvērtēšanas kārtība</w:t>
            </w:r>
            <w:r w:rsidR="001B3A0B" w:rsidRPr="001B3A0B">
              <w:rPr>
                <w:rFonts w:ascii="Times New Roman" w:eastAsia="Times New Roman" w:hAnsi="Times New Roman" w:cs="Times New Roman"/>
                <w:iCs/>
                <w:sz w:val="24"/>
                <w:szCs w:val="24"/>
                <w:lang w:eastAsia="lv-LV"/>
              </w:rPr>
              <w:t>"</w:t>
            </w:r>
            <w:r w:rsidR="005236F6">
              <w:rPr>
                <w:rFonts w:ascii="Times New Roman" w:eastAsia="Times New Roman" w:hAnsi="Times New Roman" w:cs="Times New Roman"/>
                <w:iCs/>
                <w:sz w:val="24"/>
                <w:szCs w:val="24"/>
                <w:lang w:eastAsia="lv-LV"/>
              </w:rPr>
              <w:t xml:space="preserve"> (turpmāk – instrukcija Nr.19).</w:t>
            </w:r>
            <w:r w:rsidR="00276700">
              <w:rPr>
                <w:rFonts w:ascii="Times New Roman" w:eastAsia="Times New Roman" w:hAnsi="Times New Roman" w:cs="Times New Roman"/>
                <w:iCs/>
                <w:sz w:val="24"/>
                <w:szCs w:val="24"/>
                <w:lang w:eastAsia="lv-LV"/>
              </w:rPr>
              <w:t xml:space="preserve"> </w:t>
            </w:r>
            <w:r w:rsidR="005236F6">
              <w:rPr>
                <w:rFonts w:ascii="Times New Roman" w:eastAsia="Times New Roman" w:hAnsi="Times New Roman" w:cs="Times New Roman"/>
                <w:iCs/>
                <w:sz w:val="24"/>
                <w:szCs w:val="24"/>
                <w:lang w:eastAsia="lv-LV"/>
              </w:rPr>
              <w:t>TAP portāla darbības uzsākšanai nepieciešams veikt precizējumus instrukcijā Nr.19</w:t>
            </w:r>
            <w:r w:rsidR="00276700">
              <w:rPr>
                <w:rFonts w:ascii="Times New Roman" w:eastAsia="Times New Roman" w:hAnsi="Times New Roman" w:cs="Times New Roman"/>
                <w:iCs/>
                <w:sz w:val="24"/>
                <w:szCs w:val="24"/>
                <w:lang w:eastAsia="lv-LV"/>
              </w:rPr>
              <w:t xml:space="preserve">, jo </w:t>
            </w:r>
            <w:r w:rsidR="004C1490">
              <w:rPr>
                <w:rFonts w:ascii="Times New Roman" w:eastAsia="Times New Roman" w:hAnsi="Times New Roman" w:cs="Times New Roman"/>
                <w:iCs/>
                <w:sz w:val="24"/>
                <w:szCs w:val="24"/>
                <w:lang w:eastAsia="lv-LV"/>
              </w:rPr>
              <w:t>anotācijas turpmāk tiks aizpildītas, izmantojot TAP portālā iestrādāt</w:t>
            </w:r>
            <w:r w:rsidR="00C560BA">
              <w:rPr>
                <w:rFonts w:ascii="Times New Roman" w:eastAsia="Times New Roman" w:hAnsi="Times New Roman" w:cs="Times New Roman"/>
                <w:iCs/>
                <w:sz w:val="24"/>
                <w:szCs w:val="24"/>
                <w:lang w:eastAsia="lv-LV"/>
              </w:rPr>
              <w:t>o</w:t>
            </w:r>
            <w:r w:rsidR="004C1490">
              <w:rPr>
                <w:rFonts w:ascii="Times New Roman" w:eastAsia="Times New Roman" w:hAnsi="Times New Roman" w:cs="Times New Roman"/>
                <w:iCs/>
                <w:sz w:val="24"/>
                <w:szCs w:val="24"/>
                <w:lang w:eastAsia="lv-LV"/>
              </w:rPr>
              <w:t xml:space="preserve"> anotācijas form</w:t>
            </w:r>
            <w:r w:rsidR="00C560BA">
              <w:rPr>
                <w:rFonts w:ascii="Times New Roman" w:eastAsia="Times New Roman" w:hAnsi="Times New Roman" w:cs="Times New Roman"/>
                <w:iCs/>
                <w:sz w:val="24"/>
                <w:szCs w:val="24"/>
                <w:lang w:eastAsia="lv-LV"/>
              </w:rPr>
              <w:t>u</w:t>
            </w:r>
            <w:r w:rsidR="004C1490">
              <w:rPr>
                <w:rFonts w:ascii="Times New Roman" w:eastAsia="Times New Roman" w:hAnsi="Times New Roman" w:cs="Times New Roman"/>
                <w:iCs/>
                <w:sz w:val="24"/>
                <w:szCs w:val="24"/>
                <w:lang w:eastAsia="lv-LV"/>
              </w:rPr>
              <w:t xml:space="preserve"> (nevis aizpildot dokumenta datnes</w:t>
            </w:r>
            <w:r w:rsidR="00690ECA">
              <w:rPr>
                <w:rFonts w:ascii="Times New Roman" w:eastAsia="Times New Roman" w:hAnsi="Times New Roman" w:cs="Times New Roman"/>
                <w:iCs/>
                <w:sz w:val="24"/>
                <w:szCs w:val="24"/>
                <w:lang w:eastAsia="lv-LV"/>
              </w:rPr>
              <w:t xml:space="preserve"> .</w:t>
            </w:r>
            <w:proofErr w:type="spellStart"/>
            <w:r w:rsidR="00690ECA">
              <w:rPr>
                <w:rFonts w:ascii="Times New Roman" w:eastAsia="Times New Roman" w:hAnsi="Times New Roman" w:cs="Times New Roman"/>
                <w:iCs/>
                <w:sz w:val="24"/>
                <w:szCs w:val="24"/>
                <w:lang w:eastAsia="lv-LV"/>
              </w:rPr>
              <w:t>doc</w:t>
            </w:r>
            <w:proofErr w:type="spellEnd"/>
            <w:r w:rsidR="00690ECA">
              <w:rPr>
                <w:rFonts w:ascii="Times New Roman" w:eastAsia="Times New Roman" w:hAnsi="Times New Roman" w:cs="Times New Roman"/>
                <w:iCs/>
                <w:sz w:val="24"/>
                <w:szCs w:val="24"/>
                <w:lang w:eastAsia="lv-LV"/>
              </w:rPr>
              <w:t xml:space="preserve"> u.c. formātos</w:t>
            </w:r>
            <w:r w:rsidR="004C1490">
              <w:rPr>
                <w:rFonts w:ascii="Times New Roman" w:eastAsia="Times New Roman" w:hAnsi="Times New Roman" w:cs="Times New Roman"/>
                <w:iCs/>
                <w:sz w:val="24"/>
                <w:szCs w:val="24"/>
                <w:lang w:eastAsia="lv-LV"/>
              </w:rPr>
              <w:t>)</w:t>
            </w:r>
            <w:r w:rsidR="00690ECA">
              <w:rPr>
                <w:rFonts w:ascii="Times New Roman" w:eastAsia="Times New Roman" w:hAnsi="Times New Roman" w:cs="Times New Roman"/>
                <w:iCs/>
                <w:sz w:val="24"/>
                <w:szCs w:val="24"/>
                <w:lang w:eastAsia="lv-LV"/>
              </w:rPr>
              <w:t>. Tāpat</w:t>
            </w:r>
            <w:r w:rsidR="004C1490">
              <w:rPr>
                <w:rFonts w:ascii="Times New Roman" w:eastAsia="Times New Roman" w:hAnsi="Times New Roman" w:cs="Times New Roman"/>
                <w:iCs/>
                <w:sz w:val="24"/>
                <w:szCs w:val="24"/>
                <w:lang w:eastAsia="lv-LV"/>
              </w:rPr>
              <w:t xml:space="preserve"> </w:t>
            </w:r>
            <w:r w:rsidR="00276700">
              <w:rPr>
                <w:rFonts w:ascii="Times New Roman" w:eastAsia="Times New Roman" w:hAnsi="Times New Roman" w:cs="Times New Roman"/>
                <w:iCs/>
                <w:sz w:val="24"/>
                <w:szCs w:val="24"/>
                <w:lang w:eastAsia="lv-LV"/>
              </w:rPr>
              <w:t xml:space="preserve">liela daļa no sabiedrības līdzdalības procesa </w:t>
            </w:r>
            <w:r w:rsidR="00690ECA">
              <w:rPr>
                <w:rFonts w:ascii="Times New Roman" w:eastAsia="Times New Roman" w:hAnsi="Times New Roman" w:cs="Times New Roman"/>
                <w:iCs/>
                <w:sz w:val="24"/>
                <w:szCs w:val="24"/>
                <w:lang w:eastAsia="lv-LV"/>
              </w:rPr>
              <w:t xml:space="preserve">turpmāk </w:t>
            </w:r>
            <w:r w:rsidR="00276700">
              <w:rPr>
                <w:rFonts w:ascii="Times New Roman" w:eastAsia="Times New Roman" w:hAnsi="Times New Roman" w:cs="Times New Roman"/>
                <w:iCs/>
                <w:sz w:val="24"/>
                <w:szCs w:val="24"/>
                <w:lang w:eastAsia="lv-LV"/>
              </w:rPr>
              <w:t xml:space="preserve">tiks </w:t>
            </w:r>
            <w:r w:rsidR="00C560BA">
              <w:rPr>
                <w:rFonts w:ascii="Times New Roman" w:eastAsia="Times New Roman" w:hAnsi="Times New Roman" w:cs="Times New Roman"/>
                <w:iCs/>
                <w:sz w:val="24"/>
                <w:szCs w:val="24"/>
                <w:lang w:eastAsia="lv-LV"/>
              </w:rPr>
              <w:t xml:space="preserve">nodrošināta un </w:t>
            </w:r>
            <w:r w:rsidR="00276700">
              <w:rPr>
                <w:rFonts w:ascii="Times New Roman" w:eastAsia="Times New Roman" w:hAnsi="Times New Roman" w:cs="Times New Roman"/>
                <w:iCs/>
                <w:sz w:val="24"/>
                <w:szCs w:val="24"/>
                <w:lang w:eastAsia="lv-LV"/>
              </w:rPr>
              <w:t>atspoguļota TAP portālā un n</w:t>
            </w:r>
            <w:r w:rsidR="00C560BA">
              <w:rPr>
                <w:rFonts w:ascii="Times New Roman" w:eastAsia="Times New Roman" w:hAnsi="Times New Roman" w:cs="Times New Roman"/>
                <w:iCs/>
                <w:sz w:val="24"/>
                <w:szCs w:val="24"/>
                <w:lang w:eastAsia="lv-LV"/>
              </w:rPr>
              <w:t>ebūs</w:t>
            </w:r>
            <w:r w:rsidR="00276700">
              <w:rPr>
                <w:rFonts w:ascii="Times New Roman" w:eastAsia="Times New Roman" w:hAnsi="Times New Roman" w:cs="Times New Roman"/>
                <w:iCs/>
                <w:sz w:val="24"/>
                <w:szCs w:val="24"/>
                <w:lang w:eastAsia="lv-LV"/>
              </w:rPr>
              <w:t xml:space="preserve"> nepieciešam</w:t>
            </w:r>
            <w:r w:rsidR="00C560BA">
              <w:rPr>
                <w:rFonts w:ascii="Times New Roman" w:eastAsia="Times New Roman" w:hAnsi="Times New Roman" w:cs="Times New Roman"/>
                <w:iCs/>
                <w:sz w:val="24"/>
                <w:szCs w:val="24"/>
                <w:lang w:eastAsia="lv-LV"/>
              </w:rPr>
              <w:t>s</w:t>
            </w:r>
            <w:r w:rsidR="00276700">
              <w:rPr>
                <w:rFonts w:ascii="Times New Roman" w:eastAsia="Times New Roman" w:hAnsi="Times New Roman" w:cs="Times New Roman"/>
                <w:iCs/>
                <w:sz w:val="24"/>
                <w:szCs w:val="24"/>
                <w:lang w:eastAsia="lv-LV"/>
              </w:rPr>
              <w:t xml:space="preserve"> informācij</w:t>
            </w:r>
            <w:r w:rsidR="00C560BA">
              <w:rPr>
                <w:rFonts w:ascii="Times New Roman" w:eastAsia="Times New Roman" w:hAnsi="Times New Roman" w:cs="Times New Roman"/>
                <w:iCs/>
                <w:sz w:val="24"/>
                <w:szCs w:val="24"/>
                <w:lang w:eastAsia="lv-LV"/>
              </w:rPr>
              <w:t>u</w:t>
            </w:r>
            <w:r w:rsidR="00276700">
              <w:rPr>
                <w:rFonts w:ascii="Times New Roman" w:eastAsia="Times New Roman" w:hAnsi="Times New Roman" w:cs="Times New Roman"/>
                <w:iCs/>
                <w:sz w:val="24"/>
                <w:szCs w:val="24"/>
                <w:lang w:eastAsia="lv-LV"/>
              </w:rPr>
              <w:t xml:space="preserve"> dublē</w:t>
            </w:r>
            <w:r w:rsidR="00C560BA">
              <w:rPr>
                <w:rFonts w:ascii="Times New Roman" w:eastAsia="Times New Roman" w:hAnsi="Times New Roman" w:cs="Times New Roman"/>
                <w:iCs/>
                <w:sz w:val="24"/>
                <w:szCs w:val="24"/>
                <w:lang w:eastAsia="lv-LV"/>
              </w:rPr>
              <w:t>t</w:t>
            </w:r>
            <w:r w:rsidR="00276700">
              <w:rPr>
                <w:rFonts w:ascii="Times New Roman" w:eastAsia="Times New Roman" w:hAnsi="Times New Roman" w:cs="Times New Roman"/>
                <w:iCs/>
                <w:sz w:val="24"/>
                <w:szCs w:val="24"/>
                <w:lang w:eastAsia="lv-LV"/>
              </w:rPr>
              <w:t xml:space="preserve"> anotācij</w:t>
            </w:r>
            <w:r w:rsidR="00690ECA">
              <w:rPr>
                <w:rFonts w:ascii="Times New Roman" w:eastAsia="Times New Roman" w:hAnsi="Times New Roman" w:cs="Times New Roman"/>
                <w:iCs/>
                <w:sz w:val="24"/>
                <w:szCs w:val="24"/>
                <w:lang w:eastAsia="lv-LV"/>
              </w:rPr>
              <w:t>as formā</w:t>
            </w:r>
            <w:r w:rsidR="00276700">
              <w:rPr>
                <w:rFonts w:ascii="Times New Roman" w:eastAsia="Times New Roman" w:hAnsi="Times New Roman" w:cs="Times New Roman"/>
                <w:iCs/>
                <w:sz w:val="24"/>
                <w:szCs w:val="24"/>
                <w:lang w:eastAsia="lv-LV"/>
              </w:rPr>
              <w:t>.</w:t>
            </w:r>
          </w:p>
          <w:p w14:paraId="376AFF11" w14:textId="2B8B08BF" w:rsidR="00276700" w:rsidRDefault="009120D8" w:rsidP="00787C1C">
            <w:p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Līdztekus</w:t>
            </w:r>
            <w:r w:rsidR="005236F6">
              <w:rPr>
                <w:rFonts w:ascii="Times New Roman" w:eastAsia="Times New Roman" w:hAnsi="Times New Roman" w:cs="Times New Roman"/>
                <w:iCs/>
                <w:sz w:val="24"/>
                <w:szCs w:val="24"/>
                <w:lang w:eastAsia="lv-LV"/>
              </w:rPr>
              <w:t xml:space="preserve"> </w:t>
            </w:r>
            <w:r w:rsidR="00434582">
              <w:rPr>
                <w:rFonts w:ascii="Times New Roman" w:eastAsia="Times New Roman" w:hAnsi="Times New Roman" w:cs="Times New Roman"/>
                <w:iCs/>
                <w:sz w:val="24"/>
                <w:szCs w:val="24"/>
                <w:lang w:eastAsia="lv-LV"/>
              </w:rPr>
              <w:t xml:space="preserve">noteikumu projektam </w:t>
            </w:r>
            <w:r w:rsidR="005236F6">
              <w:rPr>
                <w:rFonts w:ascii="Times New Roman" w:eastAsia="Times New Roman" w:hAnsi="Times New Roman" w:cs="Times New Roman"/>
                <w:iCs/>
                <w:sz w:val="24"/>
                <w:szCs w:val="24"/>
                <w:lang w:eastAsia="lv-LV"/>
              </w:rPr>
              <w:t>Valsts kanceleja ir izstrādājusi informatīvo ziņojumu "</w:t>
            </w:r>
            <w:r w:rsidR="005236F6" w:rsidRPr="005236F6">
              <w:rPr>
                <w:rFonts w:ascii="Times New Roman" w:eastAsia="Times New Roman" w:hAnsi="Times New Roman" w:cs="Times New Roman"/>
                <w:iCs/>
                <w:sz w:val="24"/>
                <w:szCs w:val="24"/>
                <w:lang w:eastAsia="lv-LV"/>
              </w:rPr>
              <w:t xml:space="preserve">Par ietekmes </w:t>
            </w:r>
            <w:r>
              <w:rPr>
                <w:rFonts w:ascii="Times New Roman" w:eastAsia="Times New Roman" w:hAnsi="Times New Roman" w:cs="Times New Roman"/>
                <w:iCs/>
                <w:sz w:val="24"/>
                <w:szCs w:val="24"/>
                <w:lang w:eastAsia="lv-LV"/>
              </w:rPr>
              <w:t>izvērtēšanas</w:t>
            </w:r>
            <w:r w:rsidR="005236F6" w:rsidRPr="005236F6">
              <w:rPr>
                <w:rFonts w:ascii="Times New Roman" w:eastAsia="Times New Roman" w:hAnsi="Times New Roman" w:cs="Times New Roman"/>
                <w:iCs/>
                <w:sz w:val="24"/>
                <w:szCs w:val="24"/>
                <w:lang w:eastAsia="lv-LV"/>
              </w:rPr>
              <w:t xml:space="preserve"> sistēmas pilnveidi</w:t>
            </w:r>
            <w:r w:rsidR="005236F6">
              <w:rPr>
                <w:rFonts w:ascii="Times New Roman" w:eastAsia="Times New Roman" w:hAnsi="Times New Roman" w:cs="Times New Roman"/>
                <w:iCs/>
                <w:sz w:val="24"/>
                <w:szCs w:val="24"/>
                <w:lang w:eastAsia="lv-LV"/>
              </w:rPr>
              <w:t>" (2020.gada 17.decembra Valsts sekretāru sanāksme, prot. Nr. 50 §30, VSS-1074).</w:t>
            </w:r>
            <w:r w:rsidR="00276700">
              <w:rPr>
                <w:rFonts w:ascii="Times New Roman" w:eastAsia="Times New Roman" w:hAnsi="Times New Roman" w:cs="Times New Roman"/>
                <w:iCs/>
                <w:sz w:val="24"/>
                <w:szCs w:val="24"/>
                <w:lang w:eastAsia="lv-LV"/>
              </w:rPr>
              <w:t xml:space="preserve"> Informatīvais ziņojums paredz </w:t>
            </w:r>
            <w:r w:rsidR="00276700">
              <w:rPr>
                <w:rFonts w:ascii="Times New Roman" w:eastAsia="Times New Roman" w:hAnsi="Times New Roman" w:cs="Times New Roman"/>
                <w:iCs/>
                <w:sz w:val="24"/>
                <w:szCs w:val="24"/>
                <w:lang w:eastAsia="lv-LV"/>
              </w:rPr>
              <w:lastRenderedPageBreak/>
              <w:t xml:space="preserve">pārskatīt ietekmes </w:t>
            </w:r>
            <w:r>
              <w:rPr>
                <w:rFonts w:ascii="Times New Roman" w:eastAsia="Times New Roman" w:hAnsi="Times New Roman" w:cs="Times New Roman"/>
                <w:iCs/>
                <w:sz w:val="24"/>
                <w:szCs w:val="24"/>
                <w:lang w:eastAsia="lv-LV"/>
              </w:rPr>
              <w:t>izvērtēšanas</w:t>
            </w:r>
            <w:r w:rsidR="00276700">
              <w:rPr>
                <w:rFonts w:ascii="Times New Roman" w:eastAsia="Times New Roman" w:hAnsi="Times New Roman" w:cs="Times New Roman"/>
                <w:iCs/>
                <w:sz w:val="24"/>
                <w:szCs w:val="24"/>
                <w:lang w:eastAsia="lv-LV"/>
              </w:rPr>
              <w:t xml:space="preserve"> sistēmu, jaunajā </w:t>
            </w:r>
            <w:r>
              <w:rPr>
                <w:rFonts w:ascii="Times New Roman" w:eastAsia="Times New Roman" w:hAnsi="Times New Roman" w:cs="Times New Roman"/>
                <w:iCs/>
                <w:sz w:val="24"/>
                <w:szCs w:val="24"/>
                <w:lang w:eastAsia="lv-LV"/>
              </w:rPr>
              <w:t xml:space="preserve">ietekmes izvērtēšanas </w:t>
            </w:r>
            <w:r w:rsidR="00276700">
              <w:rPr>
                <w:rFonts w:ascii="Times New Roman" w:eastAsia="Times New Roman" w:hAnsi="Times New Roman" w:cs="Times New Roman"/>
                <w:iCs/>
                <w:sz w:val="24"/>
                <w:szCs w:val="24"/>
                <w:lang w:eastAsia="lv-LV"/>
              </w:rPr>
              <w:t xml:space="preserve">regulējumā iekļaujot tikai vispārīgus ietekmes </w:t>
            </w:r>
            <w:r>
              <w:rPr>
                <w:rFonts w:ascii="Times New Roman" w:eastAsia="Times New Roman" w:hAnsi="Times New Roman" w:cs="Times New Roman"/>
                <w:iCs/>
                <w:sz w:val="24"/>
                <w:szCs w:val="24"/>
                <w:lang w:eastAsia="lv-LV"/>
              </w:rPr>
              <w:t>izvērtēšanas</w:t>
            </w:r>
            <w:r w:rsidR="00276700">
              <w:rPr>
                <w:rFonts w:ascii="Times New Roman" w:eastAsia="Times New Roman" w:hAnsi="Times New Roman" w:cs="Times New Roman"/>
                <w:iCs/>
                <w:sz w:val="24"/>
                <w:szCs w:val="24"/>
                <w:lang w:eastAsia="lv-LV"/>
              </w:rPr>
              <w:t xml:space="preserve"> principus, tai skait</w:t>
            </w:r>
            <w:r w:rsidR="002E0D6C">
              <w:rPr>
                <w:rFonts w:ascii="Times New Roman" w:eastAsia="Times New Roman" w:hAnsi="Times New Roman" w:cs="Times New Roman"/>
                <w:iCs/>
                <w:sz w:val="24"/>
                <w:szCs w:val="24"/>
                <w:lang w:eastAsia="lv-LV"/>
              </w:rPr>
              <w:t>ā</w:t>
            </w:r>
            <w:r w:rsidR="00276700">
              <w:rPr>
                <w:rFonts w:ascii="Times New Roman" w:eastAsia="Times New Roman" w:hAnsi="Times New Roman" w:cs="Times New Roman"/>
                <w:iCs/>
                <w:sz w:val="24"/>
                <w:szCs w:val="24"/>
                <w:lang w:eastAsia="lv-LV"/>
              </w:rPr>
              <w:t xml:space="preserve"> pienākumu</w:t>
            </w:r>
            <w:r w:rsidR="007E263B">
              <w:rPr>
                <w:rFonts w:ascii="Times New Roman" w:eastAsia="Times New Roman" w:hAnsi="Times New Roman" w:cs="Times New Roman"/>
                <w:iCs/>
                <w:sz w:val="24"/>
                <w:szCs w:val="24"/>
                <w:lang w:eastAsia="lv-LV"/>
              </w:rPr>
              <w:t xml:space="preserve"> veikt ietekmes izvērtēšanu</w:t>
            </w:r>
            <w:r w:rsidR="006F05DE">
              <w:rPr>
                <w:rFonts w:ascii="Times New Roman" w:eastAsia="Times New Roman" w:hAnsi="Times New Roman" w:cs="Times New Roman"/>
                <w:iCs/>
                <w:sz w:val="24"/>
                <w:szCs w:val="24"/>
                <w:lang w:eastAsia="lv-LV"/>
              </w:rPr>
              <w:t>,</w:t>
            </w:r>
            <w:r w:rsidR="00276700">
              <w:rPr>
                <w:rFonts w:ascii="Times New Roman" w:eastAsia="Times New Roman" w:hAnsi="Times New Roman" w:cs="Times New Roman"/>
                <w:iCs/>
                <w:sz w:val="24"/>
                <w:szCs w:val="24"/>
                <w:lang w:eastAsia="lv-LV"/>
              </w:rPr>
              <w:t xml:space="preserve"> </w:t>
            </w:r>
            <w:r w:rsidR="007E263B">
              <w:rPr>
                <w:rFonts w:ascii="Times New Roman" w:eastAsia="Times New Roman" w:hAnsi="Times New Roman" w:cs="Times New Roman"/>
                <w:iCs/>
                <w:sz w:val="24"/>
                <w:szCs w:val="24"/>
                <w:lang w:eastAsia="lv-LV"/>
              </w:rPr>
              <w:t xml:space="preserve">tās </w:t>
            </w:r>
            <w:r w:rsidR="00276700">
              <w:rPr>
                <w:rFonts w:ascii="Times New Roman" w:eastAsia="Times New Roman" w:hAnsi="Times New Roman" w:cs="Times New Roman"/>
                <w:iCs/>
                <w:sz w:val="24"/>
                <w:szCs w:val="24"/>
                <w:lang w:eastAsia="lv-LV"/>
              </w:rPr>
              <w:t>veidus</w:t>
            </w:r>
            <w:r w:rsidR="006F05DE">
              <w:rPr>
                <w:rFonts w:ascii="Times New Roman" w:eastAsia="Times New Roman" w:hAnsi="Times New Roman" w:cs="Times New Roman"/>
                <w:iCs/>
                <w:sz w:val="24"/>
                <w:szCs w:val="24"/>
                <w:lang w:eastAsia="lv-LV"/>
              </w:rPr>
              <w:t xml:space="preserve"> un</w:t>
            </w:r>
            <w:r w:rsidR="00276700">
              <w:rPr>
                <w:rFonts w:ascii="Times New Roman" w:eastAsia="Times New Roman" w:hAnsi="Times New Roman" w:cs="Times New Roman"/>
                <w:iCs/>
                <w:sz w:val="24"/>
                <w:szCs w:val="24"/>
                <w:lang w:eastAsia="lv-LV"/>
              </w:rPr>
              <w:t xml:space="preserve"> kritērijus. </w:t>
            </w:r>
            <w:r w:rsidR="00225A1C">
              <w:rPr>
                <w:rFonts w:ascii="Times New Roman" w:eastAsia="Times New Roman" w:hAnsi="Times New Roman" w:cs="Times New Roman"/>
                <w:iCs/>
                <w:sz w:val="24"/>
                <w:szCs w:val="24"/>
                <w:lang w:eastAsia="lv-LV"/>
              </w:rPr>
              <w:t>Atbilstoši informatīvaj</w:t>
            </w:r>
            <w:r w:rsidR="006F05DE">
              <w:rPr>
                <w:rFonts w:ascii="Times New Roman" w:eastAsia="Times New Roman" w:hAnsi="Times New Roman" w:cs="Times New Roman"/>
                <w:iCs/>
                <w:sz w:val="24"/>
                <w:szCs w:val="24"/>
                <w:lang w:eastAsia="lv-LV"/>
              </w:rPr>
              <w:t>ā</w:t>
            </w:r>
            <w:r w:rsidR="00225A1C">
              <w:rPr>
                <w:rFonts w:ascii="Times New Roman" w:eastAsia="Times New Roman" w:hAnsi="Times New Roman" w:cs="Times New Roman"/>
                <w:iCs/>
                <w:sz w:val="24"/>
                <w:szCs w:val="24"/>
                <w:lang w:eastAsia="lv-LV"/>
              </w:rPr>
              <w:t xml:space="preserve"> ziņojum</w:t>
            </w:r>
            <w:r w:rsidR="006F05DE">
              <w:rPr>
                <w:rFonts w:ascii="Times New Roman" w:eastAsia="Times New Roman" w:hAnsi="Times New Roman" w:cs="Times New Roman"/>
                <w:iCs/>
                <w:sz w:val="24"/>
                <w:szCs w:val="24"/>
                <w:lang w:eastAsia="lv-LV"/>
              </w:rPr>
              <w:t>ā paredzētajam</w:t>
            </w:r>
            <w:r w:rsidR="00225A1C">
              <w:rPr>
                <w:rFonts w:ascii="Times New Roman" w:eastAsia="Times New Roman" w:hAnsi="Times New Roman" w:cs="Times New Roman"/>
                <w:iCs/>
                <w:sz w:val="24"/>
                <w:szCs w:val="24"/>
                <w:lang w:eastAsia="lv-LV"/>
              </w:rPr>
              <w:t xml:space="preserve"> ietekmes </w:t>
            </w:r>
            <w:r>
              <w:rPr>
                <w:rFonts w:ascii="Times New Roman" w:eastAsia="Times New Roman" w:hAnsi="Times New Roman" w:cs="Times New Roman"/>
                <w:iCs/>
                <w:sz w:val="24"/>
                <w:szCs w:val="24"/>
                <w:lang w:eastAsia="lv-LV"/>
              </w:rPr>
              <w:t>izvērtēšanas</w:t>
            </w:r>
            <w:r w:rsidR="00225A1C">
              <w:rPr>
                <w:rFonts w:ascii="Times New Roman" w:eastAsia="Times New Roman" w:hAnsi="Times New Roman" w:cs="Times New Roman"/>
                <w:iCs/>
                <w:sz w:val="24"/>
                <w:szCs w:val="24"/>
                <w:lang w:eastAsia="lv-LV"/>
              </w:rPr>
              <w:t xml:space="preserve"> sistēmas pārskatīšanai tiks veidota darba grupa, </w:t>
            </w:r>
            <w:r w:rsidR="006F05DE">
              <w:rPr>
                <w:rFonts w:ascii="Times New Roman" w:eastAsia="Times New Roman" w:hAnsi="Times New Roman" w:cs="Times New Roman"/>
                <w:iCs/>
                <w:sz w:val="24"/>
                <w:szCs w:val="24"/>
                <w:lang w:eastAsia="lv-LV"/>
              </w:rPr>
              <w:t xml:space="preserve">kura gada laikā izvērtēs iespējas un izstrādās priekšlikumus nepieciešamajām izmaiņām esošajā ietekmes izvērtēšanas sistēmā, </w:t>
            </w:r>
            <w:r w:rsidR="00225A1C">
              <w:rPr>
                <w:rFonts w:ascii="Times New Roman" w:eastAsia="Times New Roman" w:hAnsi="Times New Roman" w:cs="Times New Roman"/>
                <w:iCs/>
                <w:sz w:val="24"/>
                <w:szCs w:val="24"/>
                <w:lang w:eastAsia="lv-LV"/>
              </w:rPr>
              <w:t xml:space="preserve">taču, lai īstenotu informatīvajā ziņojumā piedāvāto attiecībā uz normatīvā regulējuma vienkāršošanu un </w:t>
            </w:r>
            <w:r w:rsidR="006F05DE">
              <w:rPr>
                <w:rFonts w:ascii="Times New Roman" w:eastAsia="Times New Roman" w:hAnsi="Times New Roman" w:cs="Times New Roman"/>
                <w:iCs/>
                <w:sz w:val="24"/>
                <w:szCs w:val="24"/>
                <w:lang w:eastAsia="lv-LV"/>
              </w:rPr>
              <w:t>nodrošinātu</w:t>
            </w:r>
            <w:r w:rsidR="00225A1C">
              <w:rPr>
                <w:rFonts w:ascii="Times New Roman" w:eastAsia="Times New Roman" w:hAnsi="Times New Roman" w:cs="Times New Roman"/>
                <w:iCs/>
                <w:sz w:val="24"/>
                <w:szCs w:val="24"/>
                <w:lang w:eastAsia="lv-LV"/>
              </w:rPr>
              <w:t xml:space="preserve"> netraucētu TAP portāla darbības uzsākšan</w:t>
            </w:r>
            <w:r>
              <w:rPr>
                <w:rFonts w:ascii="Times New Roman" w:eastAsia="Times New Roman" w:hAnsi="Times New Roman" w:cs="Times New Roman"/>
                <w:iCs/>
                <w:sz w:val="24"/>
                <w:szCs w:val="24"/>
                <w:lang w:eastAsia="lv-LV"/>
              </w:rPr>
              <w:t>u</w:t>
            </w:r>
            <w:r w:rsidR="00225A1C">
              <w:rPr>
                <w:rFonts w:ascii="Times New Roman" w:eastAsia="Times New Roman" w:hAnsi="Times New Roman" w:cs="Times New Roman"/>
                <w:iCs/>
                <w:sz w:val="24"/>
                <w:szCs w:val="24"/>
                <w:lang w:eastAsia="lv-LV"/>
              </w:rPr>
              <w:t>, tika izstrādāt</w:t>
            </w:r>
            <w:r>
              <w:rPr>
                <w:rFonts w:ascii="Times New Roman" w:eastAsia="Times New Roman" w:hAnsi="Times New Roman" w:cs="Times New Roman"/>
                <w:iCs/>
                <w:sz w:val="24"/>
                <w:szCs w:val="24"/>
                <w:lang w:eastAsia="lv-LV"/>
              </w:rPr>
              <w:t>s jauns Ministru kabineta noteikumu projekts</w:t>
            </w:r>
            <w:r w:rsidR="00225A1C">
              <w:rPr>
                <w:rFonts w:ascii="Times New Roman" w:eastAsia="Times New Roman" w:hAnsi="Times New Roman" w:cs="Times New Roman"/>
                <w:iCs/>
                <w:sz w:val="24"/>
                <w:szCs w:val="24"/>
                <w:lang w:eastAsia="lv-LV"/>
              </w:rPr>
              <w:t xml:space="preserve"> </w:t>
            </w:r>
            <w:r w:rsidR="00225A1C" w:rsidRPr="00225A1C">
              <w:rPr>
                <w:rFonts w:ascii="Times New Roman" w:eastAsia="Times New Roman" w:hAnsi="Times New Roman" w:cs="Times New Roman"/>
                <w:iCs/>
                <w:sz w:val="24"/>
                <w:szCs w:val="24"/>
                <w:lang w:eastAsia="lv-LV"/>
              </w:rPr>
              <w:t>"</w:t>
            </w:r>
            <w:r w:rsidR="00225A1C" w:rsidRPr="00225A1C">
              <w:rPr>
                <w:rFonts w:ascii="Times New Roman" w:eastAsia="Times New Roman" w:hAnsi="Times New Roman" w:cs="Times New Roman"/>
                <w:bCs/>
                <w:iCs/>
                <w:sz w:val="24"/>
                <w:szCs w:val="24"/>
                <w:lang w:eastAsia="lv-LV"/>
              </w:rPr>
              <w:t xml:space="preserve">Kārtība, kādā veic tiesību akta projekta sākotnējās ietekmes </w:t>
            </w:r>
            <w:r>
              <w:rPr>
                <w:rFonts w:ascii="Times New Roman" w:eastAsia="Times New Roman" w:hAnsi="Times New Roman" w:cs="Times New Roman"/>
                <w:bCs/>
                <w:iCs/>
                <w:sz w:val="24"/>
                <w:szCs w:val="24"/>
                <w:lang w:eastAsia="lv-LV"/>
              </w:rPr>
              <w:t>izvērtēšanu</w:t>
            </w:r>
            <w:r w:rsidR="00225A1C" w:rsidRPr="00225A1C">
              <w:rPr>
                <w:rFonts w:ascii="Times New Roman" w:eastAsia="Times New Roman" w:hAnsi="Times New Roman" w:cs="Times New Roman"/>
                <w:iCs/>
                <w:sz w:val="24"/>
                <w:szCs w:val="24"/>
                <w:lang w:eastAsia="lv-LV"/>
              </w:rPr>
              <w:t>"</w:t>
            </w:r>
            <w:r w:rsidR="00225A1C">
              <w:rPr>
                <w:rFonts w:ascii="Times New Roman" w:eastAsia="Times New Roman" w:hAnsi="Times New Roman" w:cs="Times New Roman"/>
                <w:iCs/>
                <w:sz w:val="24"/>
                <w:szCs w:val="24"/>
                <w:lang w:eastAsia="lv-LV"/>
              </w:rPr>
              <w:t xml:space="preserve"> (turpmāk – </w:t>
            </w:r>
            <w:r>
              <w:rPr>
                <w:rFonts w:ascii="Times New Roman" w:eastAsia="Times New Roman" w:hAnsi="Times New Roman" w:cs="Times New Roman"/>
                <w:iCs/>
                <w:sz w:val="24"/>
                <w:szCs w:val="24"/>
                <w:lang w:eastAsia="lv-LV"/>
              </w:rPr>
              <w:t>noteikumu</w:t>
            </w:r>
            <w:r w:rsidR="00225A1C">
              <w:rPr>
                <w:rFonts w:ascii="Times New Roman" w:eastAsia="Times New Roman" w:hAnsi="Times New Roman" w:cs="Times New Roman"/>
                <w:iCs/>
                <w:sz w:val="24"/>
                <w:szCs w:val="24"/>
                <w:lang w:eastAsia="lv-LV"/>
              </w:rPr>
              <w:t xml:space="preserve"> projekts). </w:t>
            </w:r>
          </w:p>
          <w:p w14:paraId="39B31BEC" w14:textId="4D98C3EA" w:rsidR="006A77FE" w:rsidRDefault="009120D8" w:rsidP="00787C1C">
            <w:p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w:t>
            </w:r>
            <w:r w:rsidR="006A77FE">
              <w:rPr>
                <w:rFonts w:ascii="Times New Roman" w:eastAsia="Times New Roman" w:hAnsi="Times New Roman" w:cs="Times New Roman"/>
                <w:iCs/>
                <w:sz w:val="24"/>
                <w:szCs w:val="24"/>
                <w:lang w:eastAsia="lv-LV"/>
              </w:rPr>
              <w:t xml:space="preserve"> projektā </w:t>
            </w:r>
            <w:r w:rsidR="006F05DE">
              <w:rPr>
                <w:rFonts w:ascii="Times New Roman" w:eastAsia="Times New Roman" w:hAnsi="Times New Roman" w:cs="Times New Roman"/>
                <w:iCs/>
                <w:sz w:val="24"/>
                <w:szCs w:val="24"/>
                <w:lang w:eastAsia="lv-LV"/>
              </w:rPr>
              <w:t xml:space="preserve">kopumā ir </w:t>
            </w:r>
            <w:r w:rsidR="006A77FE" w:rsidRPr="00623A62">
              <w:rPr>
                <w:rFonts w:ascii="Times New Roman" w:eastAsia="Times New Roman" w:hAnsi="Times New Roman" w:cs="Times New Roman"/>
                <w:b/>
                <w:bCs/>
                <w:iCs/>
                <w:sz w:val="24"/>
                <w:szCs w:val="24"/>
                <w:lang w:eastAsia="lv-LV"/>
              </w:rPr>
              <w:t xml:space="preserve">saglabāts </w:t>
            </w:r>
            <w:r w:rsidR="00623A62">
              <w:rPr>
                <w:rFonts w:ascii="Times New Roman" w:eastAsia="Times New Roman" w:hAnsi="Times New Roman" w:cs="Times New Roman"/>
                <w:b/>
                <w:bCs/>
                <w:iCs/>
                <w:sz w:val="24"/>
                <w:szCs w:val="24"/>
                <w:lang w:eastAsia="lv-LV"/>
              </w:rPr>
              <w:t>instrukcijā Nr.19 noteikt</w:t>
            </w:r>
            <w:r w:rsidR="002E0D6C">
              <w:rPr>
                <w:rFonts w:ascii="Times New Roman" w:eastAsia="Times New Roman" w:hAnsi="Times New Roman" w:cs="Times New Roman"/>
                <w:b/>
                <w:bCs/>
                <w:iCs/>
                <w:sz w:val="24"/>
                <w:szCs w:val="24"/>
                <w:lang w:eastAsia="lv-LV"/>
              </w:rPr>
              <w:t>ais</w:t>
            </w:r>
            <w:r w:rsidR="00623A62">
              <w:rPr>
                <w:rFonts w:ascii="Times New Roman" w:eastAsia="Times New Roman" w:hAnsi="Times New Roman" w:cs="Times New Roman"/>
                <w:b/>
                <w:bCs/>
                <w:iCs/>
                <w:sz w:val="24"/>
                <w:szCs w:val="24"/>
                <w:lang w:eastAsia="lv-LV"/>
              </w:rPr>
              <w:t xml:space="preserve"> </w:t>
            </w:r>
            <w:r w:rsidR="006A77FE" w:rsidRPr="00623A62">
              <w:rPr>
                <w:rFonts w:ascii="Times New Roman" w:eastAsia="Times New Roman" w:hAnsi="Times New Roman" w:cs="Times New Roman"/>
                <w:b/>
                <w:bCs/>
                <w:iCs/>
                <w:sz w:val="24"/>
                <w:szCs w:val="24"/>
                <w:lang w:eastAsia="lv-LV"/>
              </w:rPr>
              <w:t xml:space="preserve">sākotnējās ietekmes </w:t>
            </w:r>
            <w:r w:rsidRPr="00623A62">
              <w:rPr>
                <w:rFonts w:ascii="Times New Roman" w:eastAsia="Times New Roman" w:hAnsi="Times New Roman" w:cs="Times New Roman"/>
                <w:b/>
                <w:bCs/>
                <w:iCs/>
                <w:sz w:val="24"/>
                <w:szCs w:val="24"/>
                <w:lang w:eastAsia="lv-LV"/>
              </w:rPr>
              <w:t>izvērtēšanas</w:t>
            </w:r>
            <w:r w:rsidR="006A77FE" w:rsidRPr="00623A62">
              <w:rPr>
                <w:rFonts w:ascii="Times New Roman" w:eastAsia="Times New Roman" w:hAnsi="Times New Roman" w:cs="Times New Roman"/>
                <w:b/>
                <w:bCs/>
                <w:iCs/>
                <w:sz w:val="24"/>
                <w:szCs w:val="24"/>
                <w:lang w:eastAsia="lv-LV"/>
              </w:rPr>
              <w:t xml:space="preserve"> mērķis, principi, vērtēšana</w:t>
            </w:r>
            <w:r w:rsidR="00233C71" w:rsidRPr="00623A62">
              <w:rPr>
                <w:rFonts w:ascii="Times New Roman" w:eastAsia="Times New Roman" w:hAnsi="Times New Roman" w:cs="Times New Roman"/>
                <w:b/>
                <w:bCs/>
                <w:iCs/>
                <w:sz w:val="24"/>
                <w:szCs w:val="24"/>
                <w:lang w:eastAsia="lv-LV"/>
              </w:rPr>
              <w:t>i pakļauti</w:t>
            </w:r>
            <w:r w:rsidR="002E0D6C">
              <w:rPr>
                <w:rFonts w:ascii="Times New Roman" w:eastAsia="Times New Roman" w:hAnsi="Times New Roman" w:cs="Times New Roman"/>
                <w:b/>
                <w:bCs/>
                <w:iCs/>
                <w:sz w:val="24"/>
                <w:szCs w:val="24"/>
                <w:lang w:eastAsia="lv-LV"/>
              </w:rPr>
              <w:t>e</w:t>
            </w:r>
            <w:r w:rsidR="006A77FE" w:rsidRPr="00623A62">
              <w:rPr>
                <w:rFonts w:ascii="Times New Roman" w:eastAsia="Times New Roman" w:hAnsi="Times New Roman" w:cs="Times New Roman"/>
                <w:b/>
                <w:bCs/>
                <w:iCs/>
                <w:sz w:val="24"/>
                <w:szCs w:val="24"/>
                <w:lang w:eastAsia="lv-LV"/>
              </w:rPr>
              <w:t xml:space="preserve"> aspekti</w:t>
            </w:r>
            <w:r w:rsidR="00233C71" w:rsidRPr="00623A62">
              <w:rPr>
                <w:rFonts w:ascii="Times New Roman" w:eastAsia="Times New Roman" w:hAnsi="Times New Roman" w:cs="Times New Roman"/>
                <w:b/>
                <w:bCs/>
                <w:iCs/>
                <w:sz w:val="24"/>
                <w:szCs w:val="24"/>
                <w:lang w:eastAsia="lv-LV"/>
              </w:rPr>
              <w:t>/tēmas</w:t>
            </w:r>
            <w:r w:rsidR="006A77FE" w:rsidRPr="00623A62">
              <w:rPr>
                <w:rFonts w:ascii="Times New Roman" w:eastAsia="Times New Roman" w:hAnsi="Times New Roman" w:cs="Times New Roman"/>
                <w:b/>
                <w:bCs/>
                <w:iCs/>
                <w:sz w:val="24"/>
                <w:szCs w:val="24"/>
                <w:lang w:eastAsia="lv-LV"/>
              </w:rPr>
              <w:t>, ministriju, Valsts kancelejas un citu Ministru prezidenta padotībā esošu valsts pārvaldes iestāžu kompetence</w:t>
            </w:r>
            <w:r w:rsidR="006A77FE">
              <w:rPr>
                <w:rFonts w:ascii="Times New Roman" w:eastAsia="Times New Roman" w:hAnsi="Times New Roman" w:cs="Times New Roman"/>
                <w:iCs/>
                <w:sz w:val="24"/>
                <w:szCs w:val="24"/>
                <w:lang w:eastAsia="lv-LV"/>
              </w:rPr>
              <w:t xml:space="preserve">. </w:t>
            </w:r>
            <w:r w:rsidR="00DD19A6">
              <w:rPr>
                <w:rFonts w:ascii="Times New Roman" w:eastAsia="Times New Roman" w:hAnsi="Times New Roman" w:cs="Times New Roman"/>
                <w:iCs/>
                <w:sz w:val="24"/>
                <w:szCs w:val="24"/>
                <w:lang w:eastAsia="lv-LV"/>
              </w:rPr>
              <w:t xml:space="preserve">Tāpat ir </w:t>
            </w:r>
            <w:r w:rsidR="00DD19A6" w:rsidRPr="00623A62">
              <w:rPr>
                <w:rFonts w:ascii="Times New Roman" w:eastAsia="Times New Roman" w:hAnsi="Times New Roman" w:cs="Times New Roman"/>
                <w:b/>
                <w:bCs/>
                <w:iCs/>
                <w:sz w:val="24"/>
                <w:szCs w:val="24"/>
                <w:lang w:eastAsia="lv-LV"/>
              </w:rPr>
              <w:t xml:space="preserve">saglabāts anotācijas sadaļu uzskaitījums, pielāgojot </w:t>
            </w:r>
            <w:r w:rsidR="006F05DE">
              <w:rPr>
                <w:rFonts w:ascii="Times New Roman" w:eastAsia="Times New Roman" w:hAnsi="Times New Roman" w:cs="Times New Roman"/>
                <w:b/>
                <w:bCs/>
                <w:iCs/>
                <w:sz w:val="24"/>
                <w:szCs w:val="24"/>
                <w:lang w:eastAsia="lv-LV"/>
              </w:rPr>
              <w:t xml:space="preserve">to </w:t>
            </w:r>
            <w:r w:rsidR="00DD19A6" w:rsidRPr="00623A62">
              <w:rPr>
                <w:rFonts w:ascii="Times New Roman" w:eastAsia="Times New Roman" w:hAnsi="Times New Roman" w:cs="Times New Roman"/>
                <w:b/>
                <w:bCs/>
                <w:iCs/>
                <w:sz w:val="24"/>
                <w:szCs w:val="24"/>
                <w:lang w:eastAsia="lv-LV"/>
              </w:rPr>
              <w:t>TAP portālā paredzētajai sadaļu secībai</w:t>
            </w:r>
            <w:r w:rsidR="00DD19A6">
              <w:rPr>
                <w:rFonts w:ascii="Times New Roman" w:eastAsia="Times New Roman" w:hAnsi="Times New Roman" w:cs="Times New Roman"/>
                <w:iCs/>
                <w:sz w:val="24"/>
                <w:szCs w:val="24"/>
                <w:lang w:eastAsia="lv-LV"/>
              </w:rPr>
              <w:t xml:space="preserve">. </w:t>
            </w:r>
            <w:r w:rsidR="006A77FE">
              <w:rPr>
                <w:rFonts w:ascii="Times New Roman" w:eastAsia="Times New Roman" w:hAnsi="Times New Roman" w:cs="Times New Roman"/>
                <w:iCs/>
                <w:sz w:val="24"/>
                <w:szCs w:val="24"/>
                <w:lang w:eastAsia="lv-LV"/>
              </w:rPr>
              <w:t xml:space="preserve">Vienlaikus </w:t>
            </w:r>
            <w:r w:rsidR="00DD19A6">
              <w:rPr>
                <w:rFonts w:ascii="Times New Roman" w:eastAsia="Times New Roman" w:hAnsi="Times New Roman" w:cs="Times New Roman"/>
                <w:iCs/>
                <w:sz w:val="24"/>
                <w:szCs w:val="24"/>
                <w:lang w:eastAsia="lv-LV"/>
              </w:rPr>
              <w:t>noteikumu</w:t>
            </w:r>
            <w:r w:rsidR="006A77FE">
              <w:rPr>
                <w:rFonts w:ascii="Times New Roman" w:eastAsia="Times New Roman" w:hAnsi="Times New Roman" w:cs="Times New Roman"/>
                <w:iCs/>
                <w:sz w:val="24"/>
                <w:szCs w:val="24"/>
                <w:lang w:eastAsia="lv-LV"/>
              </w:rPr>
              <w:t xml:space="preserve"> projekts paredz šādus </w:t>
            </w:r>
            <w:r w:rsidR="006A77FE" w:rsidRPr="00B14357">
              <w:rPr>
                <w:rFonts w:ascii="Times New Roman" w:eastAsia="Times New Roman" w:hAnsi="Times New Roman" w:cs="Times New Roman"/>
                <w:b/>
                <w:bCs/>
                <w:iCs/>
                <w:sz w:val="24"/>
                <w:szCs w:val="24"/>
                <w:lang w:eastAsia="lv-LV"/>
              </w:rPr>
              <w:t>jauninājumus</w:t>
            </w:r>
            <w:r w:rsidR="006A77FE">
              <w:rPr>
                <w:rFonts w:ascii="Times New Roman" w:eastAsia="Times New Roman" w:hAnsi="Times New Roman" w:cs="Times New Roman"/>
                <w:iCs/>
                <w:sz w:val="24"/>
                <w:szCs w:val="24"/>
                <w:lang w:eastAsia="lv-LV"/>
              </w:rPr>
              <w:t>:</w:t>
            </w:r>
          </w:p>
          <w:p w14:paraId="1C0BF85F" w14:textId="1ABFD708" w:rsidR="006A77FE" w:rsidRPr="00F62607" w:rsidRDefault="00323374" w:rsidP="00F62607">
            <w:pPr>
              <w:pStyle w:val="ListParagraph"/>
              <w:numPr>
                <w:ilvl w:val="0"/>
                <w:numId w:val="4"/>
              </w:num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ievērojot ministriju iepriekš sniegtos priekšlikumus instrukcijas Nr.19 pilnveidošanai, </w:t>
            </w:r>
            <w:r w:rsidR="00DD19A6">
              <w:rPr>
                <w:rFonts w:ascii="Times New Roman" w:eastAsia="Times New Roman" w:hAnsi="Times New Roman" w:cs="Times New Roman"/>
                <w:iCs/>
                <w:sz w:val="24"/>
                <w:szCs w:val="24"/>
                <w:lang w:eastAsia="lv-LV"/>
              </w:rPr>
              <w:t>noteikumu</w:t>
            </w:r>
            <w:r>
              <w:rPr>
                <w:rFonts w:ascii="Times New Roman" w:eastAsia="Times New Roman" w:hAnsi="Times New Roman" w:cs="Times New Roman"/>
                <w:iCs/>
                <w:sz w:val="24"/>
                <w:szCs w:val="24"/>
                <w:lang w:eastAsia="lv-LV"/>
              </w:rPr>
              <w:t xml:space="preserve"> projektā </w:t>
            </w:r>
            <w:r w:rsidR="006A77FE">
              <w:rPr>
                <w:rFonts w:ascii="Times New Roman" w:eastAsia="Times New Roman" w:hAnsi="Times New Roman" w:cs="Times New Roman"/>
                <w:iCs/>
                <w:sz w:val="24"/>
                <w:szCs w:val="24"/>
                <w:lang w:eastAsia="lv-LV"/>
              </w:rPr>
              <w:t xml:space="preserve">tiek iekļauts pienākums vērtēt tiesību akta projekta ietekmi uz dzimumu līdztiesību, reglamentētajām </w:t>
            </w:r>
            <w:r w:rsidR="006A77FE" w:rsidRPr="004D53E4">
              <w:rPr>
                <w:rFonts w:ascii="Times New Roman" w:eastAsia="Times New Roman" w:hAnsi="Times New Roman" w:cs="Times New Roman"/>
                <w:iCs/>
                <w:sz w:val="24"/>
                <w:szCs w:val="24"/>
                <w:lang w:eastAsia="lv-LV"/>
              </w:rPr>
              <w:t>profesijām, diaspor</w:t>
            </w:r>
            <w:r w:rsidR="004D53E4" w:rsidRPr="004D53E4">
              <w:rPr>
                <w:rFonts w:ascii="Times New Roman" w:eastAsia="Times New Roman" w:hAnsi="Times New Roman" w:cs="Times New Roman"/>
                <w:iCs/>
                <w:sz w:val="24"/>
                <w:szCs w:val="24"/>
                <w:lang w:eastAsia="lv-LV"/>
              </w:rPr>
              <w:t>u</w:t>
            </w:r>
            <w:r w:rsidR="006A77FE" w:rsidRPr="004D53E4">
              <w:rPr>
                <w:rFonts w:ascii="Times New Roman" w:eastAsia="Times New Roman" w:hAnsi="Times New Roman" w:cs="Times New Roman"/>
                <w:iCs/>
                <w:sz w:val="24"/>
                <w:szCs w:val="24"/>
                <w:lang w:eastAsia="lv-LV"/>
              </w:rPr>
              <w:t xml:space="preserve">, kreditēšanu, kā arī </w:t>
            </w:r>
            <w:proofErr w:type="spellStart"/>
            <w:r w:rsidR="006A77FE" w:rsidRPr="004D53E4">
              <w:rPr>
                <w:rFonts w:ascii="Times New Roman" w:eastAsia="Times New Roman" w:hAnsi="Times New Roman" w:cs="Times New Roman"/>
                <w:iCs/>
                <w:sz w:val="24"/>
                <w:szCs w:val="24"/>
                <w:lang w:eastAsia="lv-LV"/>
              </w:rPr>
              <w:t>klimatneitralitāti</w:t>
            </w:r>
            <w:proofErr w:type="spellEnd"/>
            <w:r w:rsidR="006A77FE" w:rsidRPr="004D53E4">
              <w:rPr>
                <w:rFonts w:ascii="Times New Roman" w:eastAsia="Times New Roman" w:hAnsi="Times New Roman" w:cs="Times New Roman"/>
                <w:iCs/>
                <w:sz w:val="24"/>
                <w:szCs w:val="24"/>
                <w:lang w:eastAsia="lv-LV"/>
              </w:rPr>
              <w:t xml:space="preserve"> (</w:t>
            </w:r>
            <w:r w:rsidR="00DD19A6" w:rsidRPr="004D53E4">
              <w:rPr>
                <w:rFonts w:ascii="Times New Roman" w:eastAsia="Times New Roman" w:hAnsi="Times New Roman" w:cs="Times New Roman"/>
                <w:iCs/>
                <w:sz w:val="24"/>
                <w:szCs w:val="24"/>
                <w:lang w:eastAsia="lv-LV"/>
              </w:rPr>
              <w:t>n</w:t>
            </w:r>
            <w:r w:rsidR="00DD19A6">
              <w:rPr>
                <w:rFonts w:ascii="Times New Roman" w:eastAsia="Times New Roman" w:hAnsi="Times New Roman" w:cs="Times New Roman"/>
                <w:iCs/>
                <w:sz w:val="24"/>
                <w:szCs w:val="24"/>
                <w:lang w:eastAsia="lv-LV"/>
              </w:rPr>
              <w:t>oteikumu</w:t>
            </w:r>
            <w:r w:rsidR="006A77FE">
              <w:rPr>
                <w:rFonts w:ascii="Times New Roman" w:eastAsia="Times New Roman" w:hAnsi="Times New Roman" w:cs="Times New Roman"/>
                <w:iCs/>
                <w:sz w:val="24"/>
                <w:szCs w:val="24"/>
                <w:lang w:eastAsia="lv-LV"/>
              </w:rPr>
              <w:t xml:space="preserve"> projekta </w:t>
            </w:r>
            <w:r w:rsidR="00C07B1D" w:rsidRPr="003532A1">
              <w:rPr>
                <w:rFonts w:ascii="Times New Roman" w:eastAsia="Times New Roman" w:hAnsi="Times New Roman" w:cs="Times New Roman"/>
                <w:iCs/>
                <w:sz w:val="24"/>
                <w:szCs w:val="24"/>
                <w:lang w:eastAsia="lv-LV"/>
              </w:rPr>
              <w:t>7</w:t>
            </w:r>
            <w:r w:rsidR="00485118" w:rsidRPr="003532A1">
              <w:rPr>
                <w:rFonts w:ascii="Times New Roman" w:eastAsia="Times New Roman" w:hAnsi="Times New Roman" w:cs="Times New Roman"/>
                <w:iCs/>
                <w:sz w:val="24"/>
                <w:szCs w:val="24"/>
                <w:lang w:eastAsia="lv-LV"/>
              </w:rPr>
              <w:t>.</w:t>
            </w:r>
            <w:r w:rsidR="007E263B">
              <w:rPr>
                <w:rFonts w:ascii="Times New Roman" w:eastAsia="Times New Roman" w:hAnsi="Times New Roman" w:cs="Times New Roman"/>
                <w:iCs/>
                <w:sz w:val="24"/>
                <w:szCs w:val="24"/>
                <w:lang w:eastAsia="lv-LV"/>
              </w:rPr>
              <w:t>5</w:t>
            </w:r>
            <w:r w:rsidR="00485118" w:rsidRPr="003532A1">
              <w:rPr>
                <w:rFonts w:ascii="Times New Roman" w:eastAsia="Times New Roman" w:hAnsi="Times New Roman" w:cs="Times New Roman"/>
                <w:iCs/>
                <w:sz w:val="24"/>
                <w:szCs w:val="24"/>
                <w:lang w:eastAsia="lv-LV"/>
              </w:rPr>
              <w:t xml:space="preserve">., </w:t>
            </w:r>
            <w:r w:rsidR="00C07B1D" w:rsidRPr="003532A1">
              <w:rPr>
                <w:rFonts w:ascii="Times New Roman" w:eastAsia="Times New Roman" w:hAnsi="Times New Roman" w:cs="Times New Roman"/>
                <w:iCs/>
                <w:sz w:val="24"/>
                <w:szCs w:val="24"/>
                <w:lang w:eastAsia="lv-LV"/>
              </w:rPr>
              <w:t>7</w:t>
            </w:r>
            <w:r w:rsidR="006A77FE" w:rsidRPr="003532A1">
              <w:rPr>
                <w:rFonts w:ascii="Times New Roman" w:eastAsia="Times New Roman" w:hAnsi="Times New Roman" w:cs="Times New Roman"/>
                <w:iCs/>
                <w:sz w:val="24"/>
                <w:szCs w:val="24"/>
                <w:lang w:eastAsia="lv-LV"/>
              </w:rPr>
              <w:t>.</w:t>
            </w:r>
            <w:r w:rsidR="007E263B">
              <w:rPr>
                <w:rFonts w:ascii="Times New Roman" w:eastAsia="Times New Roman" w:hAnsi="Times New Roman" w:cs="Times New Roman"/>
                <w:iCs/>
                <w:sz w:val="24"/>
                <w:szCs w:val="24"/>
                <w:lang w:eastAsia="lv-LV"/>
              </w:rPr>
              <w:t>9</w:t>
            </w:r>
            <w:r w:rsidR="006A77FE" w:rsidRPr="003532A1">
              <w:rPr>
                <w:rFonts w:ascii="Times New Roman" w:eastAsia="Times New Roman" w:hAnsi="Times New Roman" w:cs="Times New Roman"/>
                <w:iCs/>
                <w:sz w:val="24"/>
                <w:szCs w:val="24"/>
                <w:lang w:eastAsia="lv-LV"/>
              </w:rPr>
              <w:t xml:space="preserve">., </w:t>
            </w:r>
            <w:r w:rsidR="007E263B">
              <w:rPr>
                <w:rFonts w:ascii="Times New Roman" w:eastAsia="Times New Roman" w:hAnsi="Times New Roman" w:cs="Times New Roman"/>
                <w:iCs/>
                <w:sz w:val="24"/>
                <w:szCs w:val="24"/>
                <w:lang w:eastAsia="lv-LV"/>
              </w:rPr>
              <w:t xml:space="preserve">7.11., </w:t>
            </w:r>
            <w:r w:rsidR="00C07B1D" w:rsidRPr="003532A1">
              <w:rPr>
                <w:rFonts w:ascii="Times New Roman" w:eastAsia="Times New Roman" w:hAnsi="Times New Roman" w:cs="Times New Roman"/>
                <w:iCs/>
                <w:sz w:val="24"/>
                <w:szCs w:val="24"/>
                <w:lang w:eastAsia="lv-LV"/>
              </w:rPr>
              <w:t>7</w:t>
            </w:r>
            <w:r w:rsidR="00485118" w:rsidRPr="003532A1">
              <w:rPr>
                <w:rFonts w:ascii="Times New Roman" w:eastAsia="Times New Roman" w:hAnsi="Times New Roman" w:cs="Times New Roman"/>
                <w:iCs/>
                <w:sz w:val="24"/>
                <w:szCs w:val="24"/>
                <w:lang w:eastAsia="lv-LV"/>
              </w:rPr>
              <w:t xml:space="preserve">.12., </w:t>
            </w:r>
            <w:r w:rsidR="00C07B1D" w:rsidRPr="003532A1">
              <w:rPr>
                <w:rFonts w:ascii="Times New Roman" w:eastAsia="Times New Roman" w:hAnsi="Times New Roman" w:cs="Times New Roman"/>
                <w:iCs/>
                <w:sz w:val="24"/>
                <w:szCs w:val="24"/>
                <w:lang w:eastAsia="lv-LV"/>
              </w:rPr>
              <w:t>7</w:t>
            </w:r>
            <w:r w:rsidR="00485118" w:rsidRPr="003532A1">
              <w:rPr>
                <w:rFonts w:ascii="Times New Roman" w:eastAsia="Times New Roman" w:hAnsi="Times New Roman" w:cs="Times New Roman"/>
                <w:iCs/>
                <w:sz w:val="24"/>
                <w:szCs w:val="24"/>
                <w:lang w:eastAsia="lv-LV"/>
              </w:rPr>
              <w:t xml:space="preserve">.13. </w:t>
            </w:r>
            <w:r w:rsidR="006A77FE" w:rsidRPr="003532A1">
              <w:rPr>
                <w:rFonts w:ascii="Times New Roman" w:eastAsia="Times New Roman" w:hAnsi="Times New Roman" w:cs="Times New Roman"/>
                <w:iCs/>
                <w:sz w:val="24"/>
                <w:szCs w:val="24"/>
                <w:lang w:eastAsia="lv-LV"/>
              </w:rPr>
              <w:t>apakšpunkts</w:t>
            </w:r>
            <w:r w:rsidR="006A77FE">
              <w:rPr>
                <w:rFonts w:ascii="Times New Roman" w:eastAsia="Times New Roman" w:hAnsi="Times New Roman" w:cs="Times New Roman"/>
                <w:iCs/>
                <w:sz w:val="24"/>
                <w:szCs w:val="24"/>
                <w:lang w:eastAsia="lv-LV"/>
              </w:rPr>
              <w:t>)</w:t>
            </w:r>
            <w:r w:rsidR="00053DB9">
              <w:rPr>
                <w:rFonts w:ascii="Times New Roman" w:eastAsia="Times New Roman" w:hAnsi="Times New Roman" w:cs="Times New Roman"/>
                <w:iCs/>
                <w:sz w:val="24"/>
                <w:szCs w:val="24"/>
                <w:lang w:eastAsia="lv-LV"/>
              </w:rPr>
              <w:t xml:space="preserve">. </w:t>
            </w:r>
            <w:r w:rsidR="00F62607">
              <w:rPr>
                <w:rFonts w:ascii="Times New Roman" w:eastAsia="Times New Roman" w:hAnsi="Times New Roman" w:cs="Times New Roman"/>
                <w:iCs/>
                <w:sz w:val="24"/>
                <w:szCs w:val="24"/>
                <w:lang w:eastAsia="lv-LV"/>
              </w:rPr>
              <w:t xml:space="preserve">Pienākums vērtēt projekta ietekmi </w:t>
            </w:r>
            <w:r w:rsidR="00585197">
              <w:rPr>
                <w:rFonts w:ascii="Times New Roman" w:eastAsia="Times New Roman" w:hAnsi="Times New Roman" w:cs="Times New Roman"/>
                <w:iCs/>
                <w:sz w:val="24"/>
                <w:szCs w:val="24"/>
                <w:lang w:eastAsia="lv-LV"/>
              </w:rPr>
              <w:t xml:space="preserve">uz </w:t>
            </w:r>
            <w:r w:rsidR="00053DB9">
              <w:rPr>
                <w:rFonts w:ascii="Times New Roman" w:eastAsia="Times New Roman" w:hAnsi="Times New Roman" w:cs="Times New Roman"/>
                <w:iCs/>
                <w:sz w:val="24"/>
                <w:szCs w:val="24"/>
                <w:lang w:eastAsia="lv-LV"/>
              </w:rPr>
              <w:t xml:space="preserve">reglamentētajām profesijām </w:t>
            </w:r>
            <w:r w:rsidR="00F62607">
              <w:rPr>
                <w:rFonts w:ascii="Times New Roman" w:eastAsia="Times New Roman" w:hAnsi="Times New Roman" w:cs="Times New Roman"/>
                <w:bCs/>
                <w:iCs/>
                <w:sz w:val="24"/>
                <w:szCs w:val="24"/>
                <w:lang w:eastAsia="lv-LV"/>
              </w:rPr>
              <w:t>ir saistīts ar</w:t>
            </w:r>
            <w:r w:rsidR="0095657F">
              <w:rPr>
                <w:rFonts w:ascii="Times New Roman" w:eastAsia="Times New Roman" w:hAnsi="Times New Roman" w:cs="Times New Roman"/>
                <w:bCs/>
                <w:iCs/>
                <w:sz w:val="24"/>
                <w:szCs w:val="24"/>
                <w:lang w:eastAsia="lv-LV"/>
              </w:rPr>
              <w:t xml:space="preserve"> </w:t>
            </w:r>
            <w:r w:rsidR="00053DB9" w:rsidRPr="00B10328">
              <w:rPr>
                <w:rFonts w:ascii="Times New Roman" w:eastAsia="Times New Roman" w:hAnsi="Times New Roman" w:cs="Times New Roman"/>
                <w:bCs/>
                <w:iCs/>
                <w:sz w:val="24"/>
                <w:szCs w:val="24"/>
                <w:lang w:eastAsia="lv-LV"/>
              </w:rPr>
              <w:t>Eiropas Parlamenta un Padomes 2018.gada 28. jūnija direktī</w:t>
            </w:r>
            <w:r w:rsidR="0095657F">
              <w:rPr>
                <w:rFonts w:ascii="Times New Roman" w:eastAsia="Times New Roman" w:hAnsi="Times New Roman" w:cs="Times New Roman"/>
                <w:bCs/>
                <w:iCs/>
                <w:sz w:val="24"/>
                <w:szCs w:val="24"/>
                <w:lang w:eastAsia="lv-LV"/>
              </w:rPr>
              <w:t>v</w:t>
            </w:r>
            <w:r w:rsidR="00F62607">
              <w:rPr>
                <w:rFonts w:ascii="Times New Roman" w:eastAsia="Times New Roman" w:hAnsi="Times New Roman" w:cs="Times New Roman"/>
                <w:bCs/>
                <w:iCs/>
                <w:sz w:val="24"/>
                <w:szCs w:val="24"/>
                <w:lang w:eastAsia="lv-LV"/>
              </w:rPr>
              <w:t>as</w:t>
            </w:r>
            <w:r w:rsidR="00053DB9" w:rsidRPr="00B10328">
              <w:rPr>
                <w:rFonts w:ascii="Times New Roman" w:eastAsia="Times New Roman" w:hAnsi="Times New Roman" w:cs="Times New Roman"/>
                <w:bCs/>
                <w:iCs/>
                <w:sz w:val="24"/>
                <w:szCs w:val="24"/>
                <w:lang w:eastAsia="lv-LV"/>
              </w:rPr>
              <w:t xml:space="preserve"> 2018/958 par samērīguma novērtēšanu </w:t>
            </w:r>
            <w:r w:rsidR="00727D00" w:rsidRPr="00727D00">
              <w:rPr>
                <w:rFonts w:ascii="Times New Roman" w:eastAsia="Times New Roman" w:hAnsi="Times New Roman" w:cs="Times New Roman"/>
                <w:sz w:val="28"/>
                <w:szCs w:val="28"/>
                <w:shd w:val="clear" w:color="auto" w:fill="FFFFFF"/>
              </w:rPr>
              <w:t xml:space="preserve"> </w:t>
            </w:r>
            <w:r w:rsidR="00727D00" w:rsidRPr="00727D00">
              <w:rPr>
                <w:rFonts w:ascii="Times New Roman" w:eastAsia="Times New Roman" w:hAnsi="Times New Roman" w:cs="Times New Roman"/>
                <w:bCs/>
                <w:iCs/>
                <w:sz w:val="24"/>
                <w:szCs w:val="24"/>
                <w:lang w:eastAsia="lv-LV"/>
              </w:rPr>
              <w:t xml:space="preserve">pirms jaunas profesiju reglamentācijas pieņemšanas </w:t>
            </w:r>
            <w:r w:rsidR="00F62607">
              <w:rPr>
                <w:rFonts w:ascii="Times New Roman" w:eastAsia="Times New Roman" w:hAnsi="Times New Roman" w:cs="Times New Roman"/>
                <w:bCs/>
                <w:iCs/>
                <w:sz w:val="24"/>
                <w:szCs w:val="24"/>
                <w:lang w:eastAsia="lv-LV"/>
              </w:rPr>
              <w:t>pārņemšanu</w:t>
            </w:r>
            <w:r w:rsidR="00053DB9" w:rsidRPr="00F62607">
              <w:rPr>
                <w:rFonts w:ascii="Times New Roman" w:eastAsia="Times New Roman" w:hAnsi="Times New Roman" w:cs="Times New Roman"/>
                <w:bCs/>
                <w:iCs/>
                <w:sz w:val="24"/>
                <w:szCs w:val="24"/>
                <w:lang w:eastAsia="lv-LV"/>
              </w:rPr>
              <w:t>;</w:t>
            </w:r>
          </w:p>
          <w:p w14:paraId="1835DE70" w14:textId="67715B75" w:rsidR="00623A62" w:rsidRDefault="00FD6877" w:rsidP="006A77FE">
            <w:pPr>
              <w:pStyle w:val="ListParagraph"/>
              <w:numPr>
                <w:ilvl w:val="0"/>
                <w:numId w:val="4"/>
              </w:num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Ekonomikas ministrijas kompetenci, izstrādājot, organizējot un koordinējot politiku tādās nozarēs, kā komercdarbības attīstības politika, inovāciju attīstības politika u.c., </w:t>
            </w:r>
            <w:r w:rsidR="00623A62">
              <w:rPr>
                <w:rFonts w:ascii="Times New Roman" w:eastAsia="Times New Roman" w:hAnsi="Times New Roman" w:cs="Times New Roman"/>
                <w:iCs/>
                <w:sz w:val="24"/>
                <w:szCs w:val="24"/>
                <w:lang w:eastAsia="lv-LV"/>
              </w:rPr>
              <w:t xml:space="preserve">noteikta Ekonomikas ministrijas kompetence anotācijā norādītās informācijas vērtēšanā attiecībā uz </w:t>
            </w:r>
            <w:r w:rsidR="00C07B1D">
              <w:rPr>
                <w:rFonts w:ascii="Times New Roman" w:eastAsia="Times New Roman" w:hAnsi="Times New Roman" w:cs="Times New Roman"/>
                <w:iCs/>
                <w:sz w:val="24"/>
                <w:szCs w:val="24"/>
                <w:lang w:eastAsia="lv-LV"/>
              </w:rPr>
              <w:t xml:space="preserve">ietekmi uz tautsaimniecību, </w:t>
            </w:r>
            <w:r w:rsidR="00623A62">
              <w:rPr>
                <w:rFonts w:ascii="Times New Roman" w:eastAsia="Times New Roman" w:hAnsi="Times New Roman" w:cs="Times New Roman"/>
                <w:iCs/>
                <w:sz w:val="24"/>
                <w:szCs w:val="24"/>
                <w:lang w:eastAsia="lv-LV"/>
              </w:rPr>
              <w:t>administratīvajām un atbilstības izmaksām uzņēmējiem (noteikumu projekta 1</w:t>
            </w:r>
            <w:r w:rsidR="00C07B1D">
              <w:rPr>
                <w:rFonts w:ascii="Times New Roman" w:eastAsia="Times New Roman" w:hAnsi="Times New Roman" w:cs="Times New Roman"/>
                <w:iCs/>
                <w:sz w:val="24"/>
                <w:szCs w:val="24"/>
                <w:lang w:eastAsia="lv-LV"/>
              </w:rPr>
              <w:t>8</w:t>
            </w:r>
            <w:r w:rsidR="00623A62">
              <w:rPr>
                <w:rFonts w:ascii="Times New Roman" w:eastAsia="Times New Roman" w:hAnsi="Times New Roman" w:cs="Times New Roman"/>
                <w:iCs/>
                <w:sz w:val="24"/>
                <w:szCs w:val="24"/>
                <w:lang w:eastAsia="lv-LV"/>
              </w:rPr>
              <w:t xml:space="preserve">.3.apakšpunkts);  </w:t>
            </w:r>
          </w:p>
          <w:p w14:paraId="701AB7CA" w14:textId="1781E3F0" w:rsidR="006A77FE" w:rsidRDefault="006A77FE" w:rsidP="006A77FE">
            <w:pPr>
              <w:pStyle w:val="ListParagraph"/>
              <w:numPr>
                <w:ilvl w:val="0"/>
                <w:numId w:val="4"/>
              </w:num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tiek </w:t>
            </w:r>
            <w:r w:rsidR="00C07B1D">
              <w:rPr>
                <w:rFonts w:ascii="Times New Roman" w:eastAsia="Times New Roman" w:hAnsi="Times New Roman" w:cs="Times New Roman"/>
                <w:iCs/>
                <w:sz w:val="24"/>
                <w:szCs w:val="24"/>
                <w:lang w:eastAsia="lv-LV"/>
              </w:rPr>
              <w:t xml:space="preserve">uzsvērts </w:t>
            </w:r>
            <w:r>
              <w:rPr>
                <w:rFonts w:ascii="Times New Roman" w:eastAsia="Times New Roman" w:hAnsi="Times New Roman" w:cs="Times New Roman"/>
                <w:iCs/>
                <w:sz w:val="24"/>
                <w:szCs w:val="24"/>
                <w:lang w:eastAsia="lv-LV"/>
              </w:rPr>
              <w:t xml:space="preserve">sākotnējās ietekmes </w:t>
            </w:r>
            <w:r w:rsidR="00DD19A6">
              <w:rPr>
                <w:rFonts w:ascii="Times New Roman" w:eastAsia="Times New Roman" w:hAnsi="Times New Roman" w:cs="Times New Roman"/>
                <w:iCs/>
                <w:sz w:val="24"/>
                <w:szCs w:val="24"/>
                <w:lang w:eastAsia="lv-LV"/>
              </w:rPr>
              <w:t>izvērtēšanas</w:t>
            </w:r>
            <w:r>
              <w:rPr>
                <w:rFonts w:ascii="Times New Roman" w:eastAsia="Times New Roman" w:hAnsi="Times New Roman" w:cs="Times New Roman"/>
                <w:iCs/>
                <w:sz w:val="24"/>
                <w:szCs w:val="24"/>
                <w:lang w:eastAsia="lv-LV"/>
              </w:rPr>
              <w:t xml:space="preserve"> veikšanas periods (</w:t>
            </w:r>
            <w:r w:rsidR="00CA56D7">
              <w:rPr>
                <w:rFonts w:ascii="Times New Roman" w:eastAsia="Times New Roman" w:hAnsi="Times New Roman" w:cs="Times New Roman"/>
                <w:iCs/>
                <w:sz w:val="24"/>
                <w:szCs w:val="24"/>
                <w:lang w:eastAsia="lv-LV"/>
              </w:rPr>
              <w:t>noteikumu</w:t>
            </w:r>
            <w:r>
              <w:rPr>
                <w:rFonts w:ascii="Times New Roman" w:eastAsia="Times New Roman" w:hAnsi="Times New Roman" w:cs="Times New Roman"/>
                <w:iCs/>
                <w:sz w:val="24"/>
                <w:szCs w:val="24"/>
                <w:lang w:eastAsia="lv-LV"/>
              </w:rPr>
              <w:t xml:space="preserve"> projekta </w:t>
            </w:r>
            <w:r w:rsidR="00CA56D7">
              <w:rPr>
                <w:rFonts w:ascii="Times New Roman" w:eastAsia="Times New Roman" w:hAnsi="Times New Roman" w:cs="Times New Roman"/>
                <w:iCs/>
                <w:sz w:val="24"/>
                <w:szCs w:val="24"/>
                <w:lang w:eastAsia="lv-LV"/>
              </w:rPr>
              <w:t>4</w:t>
            </w:r>
            <w:r>
              <w:rPr>
                <w:rFonts w:ascii="Times New Roman" w:eastAsia="Times New Roman" w:hAnsi="Times New Roman" w:cs="Times New Roman"/>
                <w:iCs/>
                <w:sz w:val="24"/>
                <w:szCs w:val="24"/>
                <w:lang w:eastAsia="lv-LV"/>
              </w:rPr>
              <w:t>.punkts)</w:t>
            </w:r>
            <w:r w:rsidR="00642423">
              <w:rPr>
                <w:rFonts w:ascii="Times New Roman" w:eastAsia="Times New Roman" w:hAnsi="Times New Roman" w:cs="Times New Roman"/>
                <w:iCs/>
                <w:sz w:val="24"/>
                <w:szCs w:val="24"/>
                <w:lang w:eastAsia="lv-LV"/>
              </w:rPr>
              <w:t xml:space="preserve">, nosakot, ka sākotnējās ietekmes </w:t>
            </w:r>
            <w:r w:rsidR="00CA56D7">
              <w:rPr>
                <w:rFonts w:ascii="Times New Roman" w:eastAsia="Times New Roman" w:hAnsi="Times New Roman" w:cs="Times New Roman"/>
                <w:iCs/>
                <w:sz w:val="24"/>
                <w:szCs w:val="24"/>
                <w:lang w:eastAsia="lv-LV"/>
              </w:rPr>
              <w:t>izvērtēšana</w:t>
            </w:r>
            <w:r w:rsidR="00642423">
              <w:rPr>
                <w:rFonts w:ascii="Times New Roman" w:eastAsia="Times New Roman" w:hAnsi="Times New Roman" w:cs="Times New Roman"/>
                <w:iCs/>
                <w:sz w:val="24"/>
                <w:szCs w:val="24"/>
                <w:lang w:eastAsia="lv-LV"/>
              </w:rPr>
              <w:t xml:space="preserve"> sākas </w:t>
            </w:r>
            <w:r w:rsidR="00642423">
              <w:rPr>
                <w:rFonts w:ascii="Times New Roman" w:eastAsia="Times New Roman" w:hAnsi="Times New Roman" w:cs="Times New Roman"/>
                <w:iCs/>
                <w:sz w:val="24"/>
                <w:szCs w:val="24"/>
                <w:lang w:eastAsia="lv-LV"/>
              </w:rPr>
              <w:lastRenderedPageBreak/>
              <w:t xml:space="preserve">nevis tiesību akta projekta izstrādes brīdī, bet </w:t>
            </w:r>
            <w:r w:rsidR="00CA56D7">
              <w:rPr>
                <w:rFonts w:ascii="Times New Roman" w:eastAsia="Times New Roman" w:hAnsi="Times New Roman" w:cs="Times New Roman"/>
                <w:iCs/>
                <w:sz w:val="24"/>
                <w:szCs w:val="24"/>
                <w:lang w:eastAsia="lv-LV"/>
              </w:rPr>
              <w:t xml:space="preserve"> </w:t>
            </w:r>
            <w:r w:rsidR="00642423">
              <w:rPr>
                <w:rFonts w:ascii="Times New Roman" w:eastAsia="Times New Roman" w:hAnsi="Times New Roman" w:cs="Times New Roman"/>
                <w:iCs/>
                <w:sz w:val="24"/>
                <w:szCs w:val="24"/>
                <w:lang w:eastAsia="lv-LV"/>
              </w:rPr>
              <w:t>pirms tam –kad rodas ideja</w:t>
            </w:r>
            <w:r w:rsidR="00832686">
              <w:rPr>
                <w:rFonts w:ascii="Times New Roman" w:eastAsia="Times New Roman" w:hAnsi="Times New Roman" w:cs="Times New Roman"/>
                <w:iCs/>
                <w:sz w:val="24"/>
                <w:szCs w:val="24"/>
                <w:lang w:eastAsia="lv-LV"/>
              </w:rPr>
              <w:t xml:space="preserve"> kādas problēmsituācijas atrisināšanai</w:t>
            </w:r>
            <w:r w:rsidR="00907E81">
              <w:rPr>
                <w:rFonts w:ascii="Times New Roman" w:eastAsia="Times New Roman" w:hAnsi="Times New Roman" w:cs="Times New Roman"/>
                <w:iCs/>
                <w:sz w:val="24"/>
                <w:szCs w:val="24"/>
                <w:lang w:eastAsia="lv-LV"/>
              </w:rPr>
              <w:t xml:space="preserve">, </w:t>
            </w:r>
            <w:r w:rsidR="00642423">
              <w:rPr>
                <w:rFonts w:ascii="Times New Roman" w:eastAsia="Times New Roman" w:hAnsi="Times New Roman" w:cs="Times New Roman"/>
                <w:iCs/>
                <w:sz w:val="24"/>
                <w:szCs w:val="24"/>
                <w:lang w:eastAsia="lv-LV"/>
              </w:rPr>
              <w:t>tiek sniegti priekšlikumi nepieciešamajām izmaiņām</w:t>
            </w:r>
            <w:r w:rsidR="00832686">
              <w:rPr>
                <w:rFonts w:ascii="Times New Roman" w:eastAsia="Times New Roman" w:hAnsi="Times New Roman" w:cs="Times New Roman"/>
                <w:iCs/>
                <w:sz w:val="24"/>
                <w:szCs w:val="24"/>
                <w:lang w:eastAsia="lv-LV"/>
              </w:rPr>
              <w:t xml:space="preserve"> kādā jomā</w:t>
            </w:r>
            <w:r w:rsidR="00642423">
              <w:rPr>
                <w:rFonts w:ascii="Times New Roman" w:eastAsia="Times New Roman" w:hAnsi="Times New Roman" w:cs="Times New Roman"/>
                <w:iCs/>
                <w:sz w:val="24"/>
                <w:szCs w:val="24"/>
                <w:lang w:eastAsia="lv-LV"/>
              </w:rPr>
              <w:t xml:space="preserve"> </w:t>
            </w:r>
            <w:r w:rsidR="00907E81">
              <w:rPr>
                <w:rFonts w:ascii="Times New Roman" w:eastAsia="Times New Roman" w:hAnsi="Times New Roman" w:cs="Times New Roman"/>
                <w:iCs/>
                <w:sz w:val="24"/>
                <w:szCs w:val="24"/>
                <w:lang w:eastAsia="lv-LV"/>
              </w:rPr>
              <w:t xml:space="preserve"> vai </w:t>
            </w:r>
            <w:r w:rsidR="00642423">
              <w:rPr>
                <w:rFonts w:ascii="Times New Roman" w:eastAsia="Times New Roman" w:hAnsi="Times New Roman" w:cs="Times New Roman"/>
                <w:iCs/>
                <w:sz w:val="24"/>
                <w:szCs w:val="24"/>
                <w:lang w:eastAsia="lv-LV"/>
              </w:rPr>
              <w:t>rekomendācijas pētījuma ietvaros u.c.</w:t>
            </w:r>
            <w:r>
              <w:rPr>
                <w:rFonts w:ascii="Times New Roman" w:eastAsia="Times New Roman" w:hAnsi="Times New Roman" w:cs="Times New Roman"/>
                <w:iCs/>
                <w:sz w:val="24"/>
                <w:szCs w:val="24"/>
                <w:lang w:eastAsia="lv-LV"/>
              </w:rPr>
              <w:t>;</w:t>
            </w:r>
          </w:p>
          <w:p w14:paraId="0347E425" w14:textId="52E0C416" w:rsidR="00BF7168" w:rsidRDefault="00BF7168" w:rsidP="006A77FE">
            <w:pPr>
              <w:pStyle w:val="ListParagraph"/>
              <w:numPr>
                <w:ilvl w:val="0"/>
                <w:numId w:val="4"/>
              </w:num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tiek uzskaitītas anotācijas sadaļas, kuras ir obligāti aizpildāmas (noteikumu projekta </w:t>
            </w:r>
            <w:r w:rsidR="00FD4327">
              <w:rPr>
                <w:rFonts w:ascii="Times New Roman" w:eastAsia="Times New Roman" w:hAnsi="Times New Roman" w:cs="Times New Roman"/>
                <w:iCs/>
                <w:sz w:val="24"/>
                <w:szCs w:val="24"/>
                <w:lang w:eastAsia="lv-LV"/>
              </w:rPr>
              <w:t>12</w:t>
            </w:r>
            <w:r w:rsidR="004F0AA4">
              <w:rPr>
                <w:rFonts w:ascii="Times New Roman" w:eastAsia="Times New Roman" w:hAnsi="Times New Roman" w:cs="Times New Roman"/>
                <w:iCs/>
                <w:sz w:val="24"/>
                <w:szCs w:val="24"/>
                <w:lang w:eastAsia="lv-LV"/>
              </w:rPr>
              <w:t>.punkts</w:t>
            </w:r>
            <w:r>
              <w:rPr>
                <w:rFonts w:ascii="Times New Roman" w:eastAsia="Times New Roman" w:hAnsi="Times New Roman" w:cs="Times New Roman"/>
                <w:iCs/>
                <w:sz w:val="24"/>
                <w:szCs w:val="24"/>
                <w:lang w:eastAsia="lv-LV"/>
              </w:rPr>
              <w:t>)</w:t>
            </w:r>
            <w:r w:rsidR="004F0AA4">
              <w:rPr>
                <w:rFonts w:ascii="Times New Roman" w:eastAsia="Times New Roman" w:hAnsi="Times New Roman" w:cs="Times New Roman"/>
                <w:iCs/>
                <w:sz w:val="24"/>
                <w:szCs w:val="24"/>
                <w:lang w:eastAsia="lv-LV"/>
              </w:rPr>
              <w:t>;</w:t>
            </w:r>
          </w:p>
          <w:p w14:paraId="74B72290" w14:textId="6D121A51" w:rsidR="004F0AA4" w:rsidRDefault="004F0AA4" w:rsidP="006A77FE">
            <w:pPr>
              <w:pStyle w:val="ListParagraph"/>
              <w:numPr>
                <w:ilvl w:val="0"/>
                <w:numId w:val="4"/>
              </w:num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grozījumus </w:t>
            </w:r>
            <w:r w:rsidR="00053DB9">
              <w:rPr>
                <w:rFonts w:ascii="Times New Roman" w:eastAsia="Times New Roman" w:hAnsi="Times New Roman" w:cs="Times New Roman"/>
                <w:iCs/>
                <w:sz w:val="24"/>
                <w:szCs w:val="24"/>
                <w:lang w:eastAsia="lv-LV"/>
              </w:rPr>
              <w:t xml:space="preserve">Ministru kabineta 2009.gada 7.aprīļa noteikumos Nr.300 </w:t>
            </w:r>
            <w:r w:rsidR="00053DB9" w:rsidRPr="001B3A0B">
              <w:rPr>
                <w:rFonts w:ascii="Times New Roman" w:eastAsia="Times New Roman" w:hAnsi="Times New Roman" w:cs="Times New Roman"/>
                <w:iCs/>
                <w:sz w:val="24"/>
                <w:szCs w:val="24"/>
                <w:lang w:eastAsia="lv-LV"/>
              </w:rPr>
              <w:t>"</w:t>
            </w:r>
            <w:r w:rsidR="00053DB9" w:rsidRPr="00053DB9">
              <w:rPr>
                <w:rFonts w:ascii="Times New Roman" w:eastAsia="Times New Roman" w:hAnsi="Times New Roman" w:cs="Times New Roman"/>
                <w:iCs/>
                <w:sz w:val="24"/>
                <w:szCs w:val="24"/>
                <w:lang w:eastAsia="lv-LV"/>
              </w:rPr>
              <w:t>Ministru kabineta kārtības rullis</w:t>
            </w:r>
            <w:r w:rsidR="00053DB9" w:rsidRPr="001B3A0B">
              <w:rPr>
                <w:rFonts w:ascii="Times New Roman" w:eastAsia="Times New Roman" w:hAnsi="Times New Roman" w:cs="Times New Roman"/>
                <w:iCs/>
                <w:sz w:val="24"/>
                <w:szCs w:val="24"/>
                <w:lang w:eastAsia="lv-LV"/>
              </w:rPr>
              <w:t>"</w:t>
            </w:r>
            <w:r w:rsidR="00053DB9">
              <w:rPr>
                <w:rFonts w:ascii="Times New Roman" w:eastAsia="Times New Roman" w:hAnsi="Times New Roman" w:cs="Times New Roman"/>
                <w:iCs/>
                <w:sz w:val="24"/>
                <w:szCs w:val="24"/>
                <w:lang w:eastAsia="lv-LV"/>
              </w:rPr>
              <w:t xml:space="preserve"> (turpmāk – noteikumi Nr.300) saistībā ar TAP portāla darbības uzsākšanu, no noteikumiem Nr.300 tiek pārcelti punkti</w:t>
            </w:r>
            <w:r w:rsidR="00897627">
              <w:rPr>
                <w:rFonts w:ascii="Times New Roman" w:eastAsia="Times New Roman" w:hAnsi="Times New Roman" w:cs="Times New Roman"/>
                <w:iCs/>
                <w:sz w:val="24"/>
                <w:szCs w:val="24"/>
                <w:lang w:eastAsia="lv-LV"/>
              </w:rPr>
              <w:t xml:space="preserve"> (apvienojot tos vienā), kuri </w:t>
            </w:r>
            <w:r w:rsidR="00053DB9">
              <w:rPr>
                <w:rFonts w:ascii="Times New Roman" w:eastAsia="Times New Roman" w:hAnsi="Times New Roman" w:cs="Times New Roman"/>
                <w:iCs/>
                <w:sz w:val="24"/>
                <w:szCs w:val="24"/>
                <w:lang w:eastAsia="lv-LV"/>
              </w:rPr>
              <w:t>nosak</w:t>
            </w:r>
            <w:r w:rsidR="00897627">
              <w:rPr>
                <w:rFonts w:ascii="Times New Roman" w:eastAsia="Times New Roman" w:hAnsi="Times New Roman" w:cs="Times New Roman"/>
                <w:iCs/>
                <w:sz w:val="24"/>
                <w:szCs w:val="24"/>
                <w:lang w:eastAsia="lv-LV"/>
              </w:rPr>
              <w:t>a</w:t>
            </w:r>
            <w:r w:rsidR="00053DB9">
              <w:rPr>
                <w:rFonts w:ascii="Times New Roman" w:eastAsia="Times New Roman" w:hAnsi="Times New Roman" w:cs="Times New Roman"/>
                <w:iCs/>
                <w:sz w:val="24"/>
                <w:szCs w:val="24"/>
                <w:lang w:eastAsia="lv-LV"/>
              </w:rPr>
              <w:t xml:space="preserve">, kādiem tiesību akta projektiem nepieciešams aizpildīt anotāciju (noteikumu projekta </w:t>
            </w:r>
            <w:r w:rsidR="00AB7887">
              <w:rPr>
                <w:rFonts w:ascii="Times New Roman" w:eastAsia="Times New Roman" w:hAnsi="Times New Roman" w:cs="Times New Roman"/>
                <w:iCs/>
                <w:sz w:val="24"/>
                <w:szCs w:val="24"/>
                <w:lang w:eastAsia="lv-LV"/>
              </w:rPr>
              <w:t>10</w:t>
            </w:r>
            <w:r w:rsidR="00053DB9">
              <w:rPr>
                <w:rFonts w:ascii="Times New Roman" w:eastAsia="Times New Roman" w:hAnsi="Times New Roman" w:cs="Times New Roman"/>
                <w:iCs/>
                <w:sz w:val="24"/>
                <w:szCs w:val="24"/>
                <w:lang w:eastAsia="lv-LV"/>
              </w:rPr>
              <w:t>.punkts).</w:t>
            </w:r>
          </w:p>
          <w:p w14:paraId="5D9A6B88" w14:textId="1D17C1CB" w:rsidR="00122F2A" w:rsidRPr="00122F2A" w:rsidRDefault="006A77FE" w:rsidP="00122F2A">
            <w:pPr>
              <w:pStyle w:val="ListParagraph"/>
              <w:numPr>
                <w:ilvl w:val="0"/>
                <w:numId w:val="4"/>
              </w:num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tiek paredzēts, ka anotāciju aizpilda TAP portālā</w:t>
            </w:r>
            <w:r w:rsidR="00BF716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 </w:t>
            </w:r>
            <w:r w:rsidR="00583B06">
              <w:rPr>
                <w:rFonts w:ascii="Times New Roman" w:eastAsia="Times New Roman" w:hAnsi="Times New Roman" w:cs="Times New Roman"/>
                <w:iCs/>
                <w:sz w:val="24"/>
                <w:szCs w:val="24"/>
                <w:lang w:eastAsia="lv-LV"/>
              </w:rPr>
              <w:t>(</w:t>
            </w:r>
            <w:r w:rsidR="00FD4327">
              <w:rPr>
                <w:rFonts w:ascii="Times New Roman" w:eastAsia="Times New Roman" w:hAnsi="Times New Roman" w:cs="Times New Roman"/>
                <w:iCs/>
                <w:sz w:val="24"/>
                <w:szCs w:val="24"/>
                <w:lang w:eastAsia="lv-LV"/>
              </w:rPr>
              <w:t xml:space="preserve">noteikumu </w:t>
            </w:r>
            <w:r w:rsidR="00583B06">
              <w:rPr>
                <w:rFonts w:ascii="Times New Roman" w:eastAsia="Times New Roman" w:hAnsi="Times New Roman" w:cs="Times New Roman"/>
                <w:iCs/>
                <w:sz w:val="24"/>
                <w:szCs w:val="24"/>
                <w:lang w:eastAsia="lv-LV"/>
              </w:rPr>
              <w:t xml:space="preserve">projekta </w:t>
            </w:r>
            <w:r w:rsidR="00AB7887">
              <w:rPr>
                <w:rFonts w:ascii="Times New Roman" w:eastAsia="Times New Roman" w:hAnsi="Times New Roman" w:cs="Times New Roman"/>
                <w:iCs/>
                <w:sz w:val="24"/>
                <w:szCs w:val="24"/>
                <w:lang w:eastAsia="lv-LV"/>
              </w:rPr>
              <w:t>9</w:t>
            </w:r>
            <w:r w:rsidR="00583B06">
              <w:rPr>
                <w:rFonts w:ascii="Times New Roman" w:eastAsia="Times New Roman" w:hAnsi="Times New Roman" w:cs="Times New Roman"/>
                <w:iCs/>
                <w:sz w:val="24"/>
                <w:szCs w:val="24"/>
                <w:lang w:eastAsia="lv-LV"/>
              </w:rPr>
              <w:t>.punkts).</w:t>
            </w:r>
            <w:r w:rsidR="00BF7168">
              <w:rPr>
                <w:rFonts w:ascii="Times New Roman" w:eastAsia="Times New Roman" w:hAnsi="Times New Roman" w:cs="Times New Roman"/>
                <w:iCs/>
                <w:sz w:val="24"/>
                <w:szCs w:val="24"/>
                <w:lang w:eastAsia="lv-LV"/>
              </w:rPr>
              <w:t xml:space="preserve"> Noteikumu projekta </w:t>
            </w:r>
            <w:r w:rsidR="00AB7887">
              <w:rPr>
                <w:rFonts w:ascii="Times New Roman" w:eastAsia="Times New Roman" w:hAnsi="Times New Roman" w:cs="Times New Roman"/>
                <w:iCs/>
                <w:sz w:val="24"/>
                <w:szCs w:val="24"/>
                <w:lang w:eastAsia="lv-LV"/>
              </w:rPr>
              <w:t xml:space="preserve">spēkā </w:t>
            </w:r>
            <w:r w:rsidR="00BF7168">
              <w:rPr>
                <w:rFonts w:ascii="Times New Roman" w:eastAsia="Times New Roman" w:hAnsi="Times New Roman" w:cs="Times New Roman"/>
                <w:iCs/>
                <w:sz w:val="24"/>
                <w:szCs w:val="24"/>
                <w:lang w:eastAsia="lv-LV"/>
              </w:rPr>
              <w:t xml:space="preserve">stāšanās brīdī būs pieejamas anotācijas aizpildīšanas vadlīnijas, kā arī metodikas </w:t>
            </w:r>
            <w:r w:rsidR="00AB7887">
              <w:rPr>
                <w:rFonts w:ascii="Times New Roman" w:eastAsia="Times New Roman" w:hAnsi="Times New Roman" w:cs="Times New Roman"/>
                <w:iCs/>
                <w:sz w:val="24"/>
                <w:szCs w:val="24"/>
                <w:lang w:eastAsia="lv-LV"/>
              </w:rPr>
              <w:t xml:space="preserve">sākotnējās </w:t>
            </w:r>
            <w:r w:rsidR="00BF7168">
              <w:rPr>
                <w:rFonts w:ascii="Times New Roman" w:eastAsia="Times New Roman" w:hAnsi="Times New Roman" w:cs="Times New Roman"/>
                <w:iCs/>
                <w:sz w:val="24"/>
                <w:szCs w:val="24"/>
                <w:lang w:eastAsia="lv-LV"/>
              </w:rPr>
              <w:t xml:space="preserve">ietekmes </w:t>
            </w:r>
            <w:r w:rsidR="00AB7887">
              <w:rPr>
                <w:rFonts w:ascii="Times New Roman" w:eastAsia="Times New Roman" w:hAnsi="Times New Roman" w:cs="Times New Roman"/>
                <w:iCs/>
                <w:sz w:val="24"/>
                <w:szCs w:val="24"/>
                <w:lang w:eastAsia="lv-LV"/>
              </w:rPr>
              <w:t>iz</w:t>
            </w:r>
            <w:r w:rsidR="00BF7168">
              <w:rPr>
                <w:rFonts w:ascii="Times New Roman" w:eastAsia="Times New Roman" w:hAnsi="Times New Roman" w:cs="Times New Roman"/>
                <w:iCs/>
                <w:sz w:val="24"/>
                <w:szCs w:val="24"/>
                <w:lang w:eastAsia="lv-LV"/>
              </w:rPr>
              <w:t xml:space="preserve">vērtēšanai. </w:t>
            </w:r>
            <w:r w:rsidR="00122F2A">
              <w:rPr>
                <w:rFonts w:ascii="Times New Roman" w:eastAsia="Times New Roman" w:hAnsi="Times New Roman" w:cs="Times New Roman"/>
                <w:iCs/>
                <w:sz w:val="24"/>
                <w:szCs w:val="24"/>
                <w:lang w:eastAsia="lv-LV"/>
              </w:rPr>
              <w:t xml:space="preserve">Ietekmes izvērtēšana saistībā ar reglamentētajām profesijām jāveic atbilstoši noteikumu projektam pievienotajam pielikumam, lai nodrošinātu </w:t>
            </w:r>
            <w:r w:rsidR="00122F2A" w:rsidRPr="00B10328">
              <w:rPr>
                <w:rFonts w:ascii="Times New Roman" w:eastAsia="Times New Roman" w:hAnsi="Times New Roman" w:cs="Times New Roman"/>
                <w:bCs/>
                <w:iCs/>
                <w:sz w:val="24"/>
                <w:szCs w:val="24"/>
                <w:lang w:eastAsia="lv-LV"/>
              </w:rPr>
              <w:t xml:space="preserve"> Eiropas Parlamenta un Padomes 2018.gada 28. jūnija direktīvas 2018/958 par samērīguma novērtēšanu </w:t>
            </w:r>
            <w:r w:rsidR="00727D00" w:rsidRPr="00727D00">
              <w:rPr>
                <w:rFonts w:ascii="Times New Roman" w:eastAsia="Times New Roman" w:hAnsi="Times New Roman" w:cs="Times New Roman"/>
                <w:sz w:val="28"/>
                <w:szCs w:val="28"/>
                <w:shd w:val="clear" w:color="auto" w:fill="FFFFFF"/>
              </w:rPr>
              <w:t xml:space="preserve"> </w:t>
            </w:r>
            <w:r w:rsidR="00727D00" w:rsidRPr="00727D00">
              <w:rPr>
                <w:rFonts w:ascii="Times New Roman" w:eastAsia="Times New Roman" w:hAnsi="Times New Roman" w:cs="Times New Roman"/>
                <w:bCs/>
                <w:iCs/>
                <w:sz w:val="24"/>
                <w:szCs w:val="24"/>
                <w:lang w:eastAsia="lv-LV"/>
              </w:rPr>
              <w:t>pirms jaunas profesiju reglamentācijas pieņemšanas</w:t>
            </w:r>
            <w:r w:rsidR="00122F2A">
              <w:rPr>
                <w:rFonts w:ascii="Times New Roman" w:eastAsia="Times New Roman" w:hAnsi="Times New Roman" w:cs="Times New Roman"/>
                <w:iCs/>
                <w:sz w:val="24"/>
                <w:szCs w:val="24"/>
                <w:lang w:eastAsia="lv-LV"/>
              </w:rPr>
              <w:t xml:space="preserve"> pārņemšanu. </w:t>
            </w:r>
          </w:p>
          <w:p w14:paraId="6BAABC74" w14:textId="15936818" w:rsidR="006A77FE" w:rsidRPr="00122F2A" w:rsidRDefault="00952844" w:rsidP="00122F2A">
            <w:pPr>
              <w:spacing w:line="240" w:lineRule="auto"/>
              <w:ind w:left="60"/>
              <w:jc w:val="both"/>
              <w:rPr>
                <w:rFonts w:ascii="Times New Roman" w:eastAsia="Times New Roman" w:hAnsi="Times New Roman" w:cs="Times New Roman"/>
                <w:iCs/>
                <w:sz w:val="24"/>
                <w:szCs w:val="24"/>
                <w:lang w:eastAsia="lv-LV"/>
              </w:rPr>
            </w:pPr>
            <w:r w:rsidRPr="00B14357">
              <w:rPr>
                <w:rFonts w:ascii="Times New Roman" w:eastAsia="Times New Roman" w:hAnsi="Times New Roman" w:cs="Times New Roman"/>
                <w:b/>
                <w:bCs/>
                <w:iCs/>
                <w:sz w:val="24"/>
                <w:szCs w:val="24"/>
                <w:lang w:eastAsia="lv-LV"/>
              </w:rPr>
              <w:t>Vis</w:t>
            </w:r>
            <w:r w:rsidR="000B4B26">
              <w:rPr>
                <w:rFonts w:ascii="Times New Roman" w:eastAsia="Times New Roman" w:hAnsi="Times New Roman" w:cs="Times New Roman"/>
                <w:b/>
                <w:bCs/>
                <w:iCs/>
                <w:sz w:val="24"/>
                <w:szCs w:val="24"/>
                <w:lang w:eastAsia="lv-LV"/>
              </w:rPr>
              <w:t>i</w:t>
            </w:r>
            <w:r w:rsidRPr="00B14357">
              <w:rPr>
                <w:rFonts w:ascii="Times New Roman" w:eastAsia="Times New Roman" w:hAnsi="Times New Roman" w:cs="Times New Roman"/>
                <w:b/>
                <w:bCs/>
                <w:iCs/>
                <w:sz w:val="24"/>
                <w:szCs w:val="24"/>
                <w:lang w:eastAsia="lv-LV"/>
              </w:rPr>
              <w:t xml:space="preserve"> detalizēt</w:t>
            </w:r>
            <w:r w:rsidR="000B4B26">
              <w:rPr>
                <w:rFonts w:ascii="Times New Roman" w:eastAsia="Times New Roman" w:hAnsi="Times New Roman" w:cs="Times New Roman"/>
                <w:b/>
                <w:bCs/>
                <w:iCs/>
                <w:sz w:val="24"/>
                <w:szCs w:val="24"/>
                <w:lang w:eastAsia="lv-LV"/>
              </w:rPr>
              <w:t>i</w:t>
            </w:r>
            <w:r w:rsidR="00FD4327">
              <w:rPr>
                <w:rFonts w:ascii="Times New Roman" w:eastAsia="Times New Roman" w:hAnsi="Times New Roman" w:cs="Times New Roman"/>
                <w:b/>
                <w:bCs/>
                <w:iCs/>
                <w:sz w:val="24"/>
                <w:szCs w:val="24"/>
                <w:lang w:eastAsia="lv-LV"/>
              </w:rPr>
              <w:t>e</w:t>
            </w:r>
            <w:r w:rsidR="000B4B26">
              <w:rPr>
                <w:rFonts w:ascii="Times New Roman" w:eastAsia="Times New Roman" w:hAnsi="Times New Roman" w:cs="Times New Roman"/>
                <w:b/>
                <w:bCs/>
                <w:iCs/>
                <w:sz w:val="24"/>
                <w:szCs w:val="24"/>
                <w:lang w:eastAsia="lv-LV"/>
              </w:rPr>
              <w:t xml:space="preserve"> norādījumi</w:t>
            </w:r>
            <w:r w:rsidRPr="00B14357">
              <w:rPr>
                <w:rFonts w:ascii="Times New Roman" w:eastAsia="Times New Roman" w:hAnsi="Times New Roman" w:cs="Times New Roman"/>
                <w:b/>
                <w:bCs/>
                <w:iCs/>
                <w:sz w:val="24"/>
                <w:szCs w:val="24"/>
                <w:lang w:eastAsia="lv-LV"/>
              </w:rPr>
              <w:t xml:space="preserve"> anotācijas </w:t>
            </w:r>
            <w:r w:rsidR="00B14357" w:rsidRPr="00B14357">
              <w:rPr>
                <w:rFonts w:ascii="Times New Roman" w:eastAsia="Times New Roman" w:hAnsi="Times New Roman" w:cs="Times New Roman"/>
                <w:b/>
                <w:bCs/>
                <w:iCs/>
                <w:sz w:val="24"/>
                <w:szCs w:val="24"/>
                <w:lang w:eastAsia="lv-LV"/>
              </w:rPr>
              <w:t xml:space="preserve">sadaļu </w:t>
            </w:r>
            <w:r w:rsidRPr="00B14357">
              <w:rPr>
                <w:rFonts w:ascii="Times New Roman" w:eastAsia="Times New Roman" w:hAnsi="Times New Roman" w:cs="Times New Roman"/>
                <w:b/>
                <w:bCs/>
                <w:iCs/>
                <w:sz w:val="24"/>
                <w:szCs w:val="24"/>
                <w:lang w:eastAsia="lv-LV"/>
              </w:rPr>
              <w:t xml:space="preserve">aizpildīšanai </w:t>
            </w:r>
            <w:r w:rsidR="00B14357" w:rsidRPr="00B14357">
              <w:rPr>
                <w:rFonts w:ascii="Times New Roman" w:eastAsia="Times New Roman" w:hAnsi="Times New Roman" w:cs="Times New Roman"/>
                <w:b/>
                <w:bCs/>
                <w:iCs/>
                <w:sz w:val="24"/>
                <w:szCs w:val="24"/>
                <w:lang w:eastAsia="lv-LV"/>
              </w:rPr>
              <w:t>tiek pārcelt</w:t>
            </w:r>
            <w:r w:rsidR="000B4B26">
              <w:rPr>
                <w:rFonts w:ascii="Times New Roman" w:eastAsia="Times New Roman" w:hAnsi="Times New Roman" w:cs="Times New Roman"/>
                <w:b/>
                <w:bCs/>
                <w:iCs/>
                <w:sz w:val="24"/>
                <w:szCs w:val="24"/>
                <w:lang w:eastAsia="lv-LV"/>
              </w:rPr>
              <w:t>i</w:t>
            </w:r>
            <w:r w:rsidR="00B14357" w:rsidRPr="00B14357">
              <w:rPr>
                <w:rFonts w:ascii="Times New Roman" w:eastAsia="Times New Roman" w:hAnsi="Times New Roman" w:cs="Times New Roman"/>
                <w:b/>
                <w:bCs/>
                <w:iCs/>
                <w:sz w:val="24"/>
                <w:szCs w:val="24"/>
                <w:lang w:eastAsia="lv-LV"/>
              </w:rPr>
              <w:t xml:space="preserve"> no instrukcijas Nr.19 uz vadlīnijām</w:t>
            </w:r>
            <w:r w:rsidR="00B14357">
              <w:rPr>
                <w:rFonts w:ascii="Times New Roman" w:eastAsia="Times New Roman" w:hAnsi="Times New Roman" w:cs="Times New Roman"/>
                <w:iCs/>
                <w:sz w:val="24"/>
                <w:szCs w:val="24"/>
                <w:lang w:eastAsia="lv-LV"/>
              </w:rPr>
              <w:t xml:space="preserve">, kuras būs pieejamas TAP portālā </w:t>
            </w:r>
            <w:r w:rsidRPr="00B71134">
              <w:rPr>
                <w:rFonts w:ascii="Times New Roman" w:eastAsia="Times New Roman" w:hAnsi="Times New Roman" w:cs="Times New Roman"/>
                <w:iCs/>
                <w:sz w:val="24"/>
                <w:szCs w:val="24"/>
                <w:lang w:eastAsia="lv-LV"/>
              </w:rPr>
              <w:t xml:space="preserve">(piemēram, </w:t>
            </w:r>
            <w:r w:rsidR="000B4B26">
              <w:rPr>
                <w:rFonts w:ascii="Times New Roman" w:eastAsia="Times New Roman" w:hAnsi="Times New Roman" w:cs="Times New Roman"/>
                <w:iCs/>
                <w:sz w:val="24"/>
                <w:szCs w:val="24"/>
                <w:lang w:eastAsia="lv-LV"/>
              </w:rPr>
              <w:t xml:space="preserve">detalizēti </w:t>
            </w:r>
            <w:r w:rsidR="00AB7887">
              <w:rPr>
                <w:rFonts w:ascii="Times New Roman" w:eastAsia="Times New Roman" w:hAnsi="Times New Roman" w:cs="Times New Roman"/>
                <w:iCs/>
                <w:sz w:val="24"/>
                <w:szCs w:val="24"/>
                <w:lang w:eastAsia="lv-LV"/>
              </w:rPr>
              <w:t>skaidrojumi</w:t>
            </w:r>
            <w:r w:rsidRPr="00B71134">
              <w:rPr>
                <w:rFonts w:ascii="Times New Roman" w:eastAsia="Times New Roman" w:hAnsi="Times New Roman" w:cs="Times New Roman"/>
                <w:iCs/>
                <w:sz w:val="24"/>
                <w:szCs w:val="24"/>
                <w:lang w:eastAsia="lv-LV"/>
              </w:rPr>
              <w:t xml:space="preserve"> budžeta sadaļas aizpildīšan</w:t>
            </w:r>
            <w:r w:rsidR="000B4B26">
              <w:rPr>
                <w:rFonts w:ascii="Times New Roman" w:eastAsia="Times New Roman" w:hAnsi="Times New Roman" w:cs="Times New Roman"/>
                <w:iCs/>
                <w:sz w:val="24"/>
                <w:szCs w:val="24"/>
                <w:lang w:eastAsia="lv-LV"/>
              </w:rPr>
              <w:t>ai</w:t>
            </w:r>
            <w:r w:rsidRPr="00B71134">
              <w:rPr>
                <w:rFonts w:ascii="Times New Roman" w:eastAsia="Times New Roman" w:hAnsi="Times New Roman" w:cs="Times New Roman"/>
                <w:iCs/>
                <w:sz w:val="24"/>
                <w:szCs w:val="24"/>
                <w:lang w:eastAsia="lv-LV"/>
              </w:rPr>
              <w:t>, ieskaitot informāciju par amata vietām un izdevumiem atlīdzībai,  starptautisko saistību sadaļas aizpildīšan</w:t>
            </w:r>
            <w:r w:rsidR="000B4B26">
              <w:rPr>
                <w:rFonts w:ascii="Times New Roman" w:eastAsia="Times New Roman" w:hAnsi="Times New Roman" w:cs="Times New Roman"/>
                <w:iCs/>
                <w:sz w:val="24"/>
                <w:szCs w:val="24"/>
                <w:lang w:eastAsia="lv-LV"/>
              </w:rPr>
              <w:t>ai</w:t>
            </w:r>
            <w:r w:rsidR="00FD26D7" w:rsidRPr="00B71134">
              <w:rPr>
                <w:rFonts w:ascii="Times New Roman" w:eastAsia="Times New Roman" w:hAnsi="Times New Roman" w:cs="Times New Roman"/>
                <w:iCs/>
                <w:sz w:val="24"/>
                <w:szCs w:val="24"/>
                <w:lang w:eastAsia="lv-LV"/>
              </w:rPr>
              <w:t xml:space="preserve"> utt.</w:t>
            </w:r>
            <w:r w:rsidRPr="00B71134">
              <w:rPr>
                <w:rFonts w:ascii="Times New Roman" w:eastAsia="Times New Roman" w:hAnsi="Times New Roman" w:cs="Times New Roman"/>
                <w:iCs/>
                <w:sz w:val="24"/>
                <w:szCs w:val="24"/>
                <w:lang w:eastAsia="lv-LV"/>
              </w:rPr>
              <w:t>). Šāda pieeja –</w:t>
            </w:r>
            <w:r w:rsidR="007F4C6C">
              <w:rPr>
                <w:rFonts w:ascii="Times New Roman" w:eastAsia="Times New Roman" w:hAnsi="Times New Roman" w:cs="Times New Roman"/>
                <w:iCs/>
                <w:sz w:val="24"/>
                <w:szCs w:val="24"/>
                <w:lang w:eastAsia="lv-LV"/>
              </w:rPr>
              <w:t xml:space="preserve"> </w:t>
            </w:r>
            <w:r w:rsidR="000B4B26">
              <w:rPr>
                <w:rFonts w:ascii="Times New Roman" w:eastAsia="Times New Roman" w:hAnsi="Times New Roman" w:cs="Times New Roman"/>
                <w:iCs/>
                <w:sz w:val="24"/>
                <w:szCs w:val="24"/>
                <w:lang w:eastAsia="lv-LV"/>
              </w:rPr>
              <w:t>izvairīties no pārlieku detalizēt</w:t>
            </w:r>
            <w:r w:rsidR="00FD4327">
              <w:rPr>
                <w:rFonts w:ascii="Times New Roman" w:eastAsia="Times New Roman" w:hAnsi="Times New Roman" w:cs="Times New Roman"/>
                <w:iCs/>
                <w:sz w:val="24"/>
                <w:szCs w:val="24"/>
                <w:lang w:eastAsia="lv-LV"/>
              </w:rPr>
              <w:t>a</w:t>
            </w:r>
            <w:r w:rsidR="000B4B26">
              <w:rPr>
                <w:rFonts w:ascii="Times New Roman" w:eastAsia="Times New Roman" w:hAnsi="Times New Roman" w:cs="Times New Roman"/>
                <w:iCs/>
                <w:sz w:val="24"/>
                <w:szCs w:val="24"/>
                <w:lang w:eastAsia="lv-LV"/>
              </w:rPr>
              <w:t xml:space="preserve"> regulējuma </w:t>
            </w:r>
            <w:r w:rsidRPr="00B71134">
              <w:rPr>
                <w:rFonts w:ascii="Times New Roman" w:eastAsia="Times New Roman" w:hAnsi="Times New Roman" w:cs="Times New Roman"/>
                <w:iCs/>
                <w:sz w:val="24"/>
                <w:szCs w:val="24"/>
                <w:lang w:eastAsia="lv-LV"/>
              </w:rPr>
              <w:t xml:space="preserve">– mazinās normatīvismu un nepieciešamības gadījumā atvieglos iespējas pielāgot  </w:t>
            </w:r>
            <w:r w:rsidR="00F037F8" w:rsidRPr="00B71134">
              <w:rPr>
                <w:rFonts w:ascii="Times New Roman" w:eastAsia="Times New Roman" w:hAnsi="Times New Roman" w:cs="Times New Roman"/>
                <w:iCs/>
                <w:sz w:val="24"/>
                <w:szCs w:val="24"/>
                <w:lang w:eastAsia="lv-LV"/>
              </w:rPr>
              <w:t>anotācijas formu institūciju vajadzībām</w:t>
            </w:r>
            <w:r w:rsidR="00FD26D7" w:rsidRPr="00B71134">
              <w:rPr>
                <w:rFonts w:ascii="Times New Roman" w:eastAsia="Times New Roman" w:hAnsi="Times New Roman" w:cs="Times New Roman"/>
                <w:iCs/>
                <w:sz w:val="24"/>
                <w:szCs w:val="24"/>
                <w:lang w:eastAsia="lv-LV"/>
              </w:rPr>
              <w:t xml:space="preserve"> nākotnē</w:t>
            </w:r>
            <w:r w:rsidR="00F037F8" w:rsidRPr="00B71134">
              <w:rPr>
                <w:rFonts w:ascii="Times New Roman" w:eastAsia="Times New Roman" w:hAnsi="Times New Roman" w:cs="Times New Roman"/>
                <w:iCs/>
                <w:sz w:val="24"/>
                <w:szCs w:val="24"/>
                <w:lang w:eastAsia="lv-LV"/>
              </w:rPr>
              <w:t>.</w:t>
            </w:r>
            <w:r w:rsidR="00F037F8" w:rsidRPr="00122F2A">
              <w:rPr>
                <w:rFonts w:ascii="Times New Roman" w:eastAsia="Times New Roman" w:hAnsi="Times New Roman" w:cs="Times New Roman"/>
                <w:iCs/>
                <w:sz w:val="24"/>
                <w:szCs w:val="24"/>
                <w:lang w:eastAsia="lv-LV"/>
              </w:rPr>
              <w:t xml:space="preserve"> </w:t>
            </w:r>
          </w:p>
          <w:p w14:paraId="71DC09B7" w14:textId="69B735C9" w:rsidR="00787C1C" w:rsidRDefault="00FD166A" w:rsidP="00787C1C">
            <w:pPr>
              <w:spacing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Ņemot vērā</w:t>
            </w:r>
            <w:r w:rsidR="00F62607">
              <w:rPr>
                <w:rFonts w:ascii="Times New Roman" w:eastAsia="Times New Roman" w:hAnsi="Times New Roman" w:cs="Times New Roman"/>
                <w:iCs/>
                <w:sz w:val="24"/>
                <w:szCs w:val="24"/>
                <w:lang w:eastAsia="lv-LV"/>
              </w:rPr>
              <w:t>, ka regulējumā turpmāk netiek paredzēts detalizēts anotācijas aizpildīšanas apraksts, tā vietā ietverot informāciju par to, ko vērtē, veicot</w:t>
            </w:r>
            <w:r w:rsidR="007F4C6C">
              <w:rPr>
                <w:rFonts w:ascii="Times New Roman" w:eastAsia="Times New Roman" w:hAnsi="Times New Roman" w:cs="Times New Roman"/>
                <w:iCs/>
                <w:sz w:val="24"/>
                <w:szCs w:val="24"/>
                <w:lang w:eastAsia="lv-LV"/>
              </w:rPr>
              <w:t xml:space="preserve"> tiesību aktu</w:t>
            </w:r>
            <w:r w:rsidR="00F62607">
              <w:rPr>
                <w:rFonts w:ascii="Times New Roman" w:eastAsia="Times New Roman" w:hAnsi="Times New Roman" w:cs="Times New Roman"/>
                <w:iCs/>
                <w:sz w:val="24"/>
                <w:szCs w:val="24"/>
                <w:lang w:eastAsia="lv-LV"/>
              </w:rPr>
              <w:t xml:space="preserve"> </w:t>
            </w:r>
            <w:r w:rsidR="007F4C6C">
              <w:rPr>
                <w:rFonts w:ascii="Times New Roman" w:eastAsia="Times New Roman" w:hAnsi="Times New Roman" w:cs="Times New Roman"/>
                <w:iCs/>
                <w:sz w:val="24"/>
                <w:szCs w:val="24"/>
                <w:lang w:eastAsia="lv-LV"/>
              </w:rPr>
              <w:t xml:space="preserve">projekta </w:t>
            </w:r>
            <w:r w:rsidR="00F62607">
              <w:rPr>
                <w:rFonts w:ascii="Times New Roman" w:eastAsia="Times New Roman" w:hAnsi="Times New Roman" w:cs="Times New Roman"/>
                <w:iCs/>
                <w:sz w:val="24"/>
                <w:szCs w:val="24"/>
                <w:lang w:eastAsia="lv-LV"/>
              </w:rPr>
              <w:t>sākotnējās ietekmes izvērtēšanu, instrukcijas Nr.19 vietā tika izstrādāts jauns noteikumu projekts.</w:t>
            </w:r>
          </w:p>
          <w:p w14:paraId="42E937B3" w14:textId="79C7C8C2" w:rsidR="00B234BE" w:rsidRPr="006463E7" w:rsidRDefault="00787C1C" w:rsidP="00787C1C">
            <w:pPr>
              <w:spacing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TAP portāla darbības uzsākšana ir ieplānota š.g. </w:t>
            </w:r>
            <w:r w:rsidR="00485118" w:rsidRPr="003532A1">
              <w:rPr>
                <w:rFonts w:ascii="Times New Roman" w:eastAsia="Times New Roman" w:hAnsi="Times New Roman" w:cs="Times New Roman"/>
                <w:iCs/>
                <w:sz w:val="24"/>
                <w:szCs w:val="24"/>
                <w:lang w:eastAsia="lv-LV"/>
              </w:rPr>
              <w:t>31.maijā</w:t>
            </w:r>
            <w:r w:rsidRPr="003532A1">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00FD166A">
              <w:rPr>
                <w:rFonts w:ascii="Times New Roman" w:eastAsia="Times New Roman" w:hAnsi="Times New Roman" w:cs="Times New Roman"/>
                <w:iCs/>
                <w:sz w:val="24"/>
                <w:szCs w:val="24"/>
                <w:lang w:eastAsia="lv-LV"/>
              </w:rPr>
              <w:t xml:space="preserve">tādējādi </w:t>
            </w:r>
            <w:r>
              <w:rPr>
                <w:rFonts w:ascii="Times New Roman" w:eastAsia="Times New Roman" w:hAnsi="Times New Roman" w:cs="Times New Roman"/>
                <w:iCs/>
                <w:sz w:val="24"/>
                <w:szCs w:val="24"/>
                <w:lang w:eastAsia="lv-LV"/>
              </w:rPr>
              <w:t xml:space="preserve">vienlaicīgi ar to tiek paredzēta </w:t>
            </w:r>
            <w:r w:rsidR="00122F2A">
              <w:rPr>
                <w:rFonts w:ascii="Times New Roman" w:eastAsia="Times New Roman" w:hAnsi="Times New Roman" w:cs="Times New Roman"/>
                <w:iCs/>
                <w:sz w:val="24"/>
                <w:szCs w:val="24"/>
                <w:lang w:eastAsia="lv-LV"/>
              </w:rPr>
              <w:t>noteikumu</w:t>
            </w:r>
            <w:r>
              <w:rPr>
                <w:rFonts w:ascii="Times New Roman" w:eastAsia="Times New Roman" w:hAnsi="Times New Roman" w:cs="Times New Roman"/>
                <w:iCs/>
                <w:sz w:val="24"/>
                <w:szCs w:val="24"/>
                <w:lang w:eastAsia="lv-LV"/>
              </w:rPr>
              <w:t xml:space="preserve"> projekta spēkā stāšanās.</w:t>
            </w:r>
          </w:p>
        </w:tc>
      </w:tr>
      <w:tr w:rsidR="006463E7" w:rsidRPr="006463E7" w14:paraId="42E937B8" w14:textId="77777777" w:rsidTr="6DB852D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B5" w14:textId="100C970B" w:rsidR="00655F2C" w:rsidRPr="006463E7" w:rsidRDefault="00E5323B" w:rsidP="00F44AA8">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42E937B6"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2E937B7" w14:textId="7F4BBEAA" w:rsidR="00E5323B" w:rsidRPr="006463E7" w:rsidRDefault="00194A67" w:rsidP="00F44AA8">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Izglītības un zinātnes ministrija</w:t>
            </w:r>
          </w:p>
        </w:tc>
      </w:tr>
      <w:tr w:rsidR="006463E7" w:rsidRPr="006463E7" w14:paraId="42E937BC" w14:textId="77777777" w:rsidTr="6DB852D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B9" w14:textId="77777777" w:rsidR="00655F2C" w:rsidRPr="006463E7" w:rsidRDefault="00E5323B" w:rsidP="00F44AA8">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2E937BA" w14:textId="77777777" w:rsidR="00E5323B" w:rsidRPr="006463E7" w:rsidRDefault="00E5323B" w:rsidP="00F44AA8">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E937BB" w14:textId="77777777" w:rsidR="00E5323B" w:rsidRPr="006463E7" w:rsidRDefault="0005185A" w:rsidP="00F44AA8">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Nav</w:t>
            </w:r>
          </w:p>
        </w:tc>
      </w:tr>
    </w:tbl>
    <w:p w14:paraId="42E937BD" w14:textId="1E1FDCFB" w:rsidR="00E5323B" w:rsidRPr="006463E7" w:rsidRDefault="00F44AA8"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br w:type="textWrapping" w:clear="all"/>
      </w:r>
      <w:r w:rsidR="00E5323B" w:rsidRPr="006463E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463E7" w:rsidRPr="006463E7" w14:paraId="42E937BF" w14:textId="77777777" w:rsidTr="10764F2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E937BE" w14:textId="77777777" w:rsidR="00655F2C" w:rsidRPr="006463E7" w:rsidRDefault="00E5323B" w:rsidP="005531CD">
            <w:pPr>
              <w:spacing w:after="0" w:line="240" w:lineRule="auto"/>
              <w:jc w:val="center"/>
              <w:rPr>
                <w:rFonts w:ascii="Times New Roman" w:eastAsia="Times New Roman" w:hAnsi="Times New Roman" w:cs="Times New Roman"/>
                <w:b/>
                <w:bCs/>
                <w:iCs/>
                <w:sz w:val="24"/>
                <w:szCs w:val="24"/>
                <w:lang w:eastAsia="lv-LV"/>
              </w:rPr>
            </w:pPr>
            <w:r w:rsidRPr="006463E7">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463E7" w:rsidRPr="006463E7" w14:paraId="42E937C3" w14:textId="77777777" w:rsidTr="10764F2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C0"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2E937C1"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F8055A0" w14:textId="68E4795E" w:rsidR="00E5323B" w:rsidRPr="003532A1" w:rsidRDefault="0097436F" w:rsidP="00180E6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Tiesiskais regulējums tieši ietekmēs </w:t>
            </w:r>
            <w:r w:rsidR="00180E6B" w:rsidRPr="006463E7">
              <w:rPr>
                <w:rFonts w:ascii="Times New Roman" w:eastAsia="Times New Roman" w:hAnsi="Times New Roman" w:cs="Times New Roman"/>
                <w:iCs/>
                <w:sz w:val="24"/>
                <w:szCs w:val="24"/>
                <w:lang w:eastAsia="lv-LV"/>
              </w:rPr>
              <w:t>Valsts kancelej</w:t>
            </w:r>
            <w:r>
              <w:rPr>
                <w:rFonts w:ascii="Times New Roman" w:eastAsia="Times New Roman" w:hAnsi="Times New Roman" w:cs="Times New Roman"/>
                <w:iCs/>
                <w:sz w:val="24"/>
                <w:szCs w:val="24"/>
                <w:lang w:eastAsia="lv-LV"/>
              </w:rPr>
              <w:t>u</w:t>
            </w:r>
            <w:r w:rsidR="00180E6B" w:rsidRPr="006463E7">
              <w:rPr>
                <w:rFonts w:ascii="Times New Roman" w:eastAsia="Times New Roman" w:hAnsi="Times New Roman" w:cs="Times New Roman"/>
                <w:iCs/>
                <w:sz w:val="24"/>
                <w:szCs w:val="24"/>
                <w:lang w:eastAsia="lv-LV"/>
              </w:rPr>
              <w:t>, ministrijas, Korupcijas novēršanas un apkarošanas biroj</w:t>
            </w:r>
            <w:r>
              <w:rPr>
                <w:rFonts w:ascii="Times New Roman" w:eastAsia="Times New Roman" w:hAnsi="Times New Roman" w:cs="Times New Roman"/>
                <w:iCs/>
                <w:sz w:val="24"/>
                <w:szCs w:val="24"/>
                <w:lang w:eastAsia="lv-LV"/>
              </w:rPr>
              <w:t xml:space="preserve">u, </w:t>
            </w:r>
            <w:proofErr w:type="spellStart"/>
            <w:r>
              <w:rPr>
                <w:rFonts w:ascii="Times New Roman" w:eastAsia="Times New Roman" w:hAnsi="Times New Roman" w:cs="Times New Roman"/>
                <w:iCs/>
                <w:sz w:val="24"/>
                <w:szCs w:val="24"/>
                <w:lang w:eastAsia="lv-LV"/>
              </w:rPr>
              <w:t>Pārresoru</w:t>
            </w:r>
            <w:proofErr w:type="spellEnd"/>
            <w:r>
              <w:rPr>
                <w:rFonts w:ascii="Times New Roman" w:eastAsia="Times New Roman" w:hAnsi="Times New Roman" w:cs="Times New Roman"/>
                <w:iCs/>
                <w:sz w:val="24"/>
                <w:szCs w:val="24"/>
                <w:lang w:eastAsia="lv-LV"/>
              </w:rPr>
              <w:t xml:space="preserve"> koordinācijas centru</w:t>
            </w:r>
            <w:r w:rsidR="00180E6B" w:rsidRPr="006463E7">
              <w:rPr>
                <w:rFonts w:ascii="Times New Roman" w:eastAsia="Times New Roman" w:hAnsi="Times New Roman" w:cs="Times New Roman"/>
                <w:iCs/>
                <w:sz w:val="24"/>
                <w:szCs w:val="24"/>
                <w:lang w:eastAsia="lv-LV"/>
              </w:rPr>
              <w:t xml:space="preserve"> un citas tiešās pārvaldes </w:t>
            </w:r>
            <w:r w:rsidR="003D7B89" w:rsidRPr="006463E7">
              <w:rPr>
                <w:rFonts w:ascii="Times New Roman" w:eastAsia="Times New Roman" w:hAnsi="Times New Roman" w:cs="Times New Roman"/>
                <w:iCs/>
                <w:sz w:val="24"/>
                <w:szCs w:val="24"/>
                <w:lang w:eastAsia="lv-LV"/>
              </w:rPr>
              <w:t xml:space="preserve">iestādes </w:t>
            </w:r>
            <w:r w:rsidR="00180E6B" w:rsidRPr="006463E7">
              <w:rPr>
                <w:rFonts w:ascii="Times New Roman" w:eastAsia="Times New Roman" w:hAnsi="Times New Roman" w:cs="Times New Roman"/>
                <w:iCs/>
                <w:sz w:val="24"/>
                <w:szCs w:val="24"/>
                <w:lang w:eastAsia="lv-LV"/>
              </w:rPr>
              <w:t>un to padotībā esošās institūcijas</w:t>
            </w:r>
            <w:r w:rsidR="000B4B26">
              <w:rPr>
                <w:rFonts w:ascii="Times New Roman" w:eastAsia="Times New Roman" w:hAnsi="Times New Roman" w:cs="Times New Roman"/>
                <w:iCs/>
                <w:sz w:val="24"/>
                <w:szCs w:val="24"/>
                <w:lang w:eastAsia="lv-LV"/>
              </w:rPr>
              <w:t xml:space="preserve">, kas izstrādā tiesību aktu projektus, kā arī </w:t>
            </w:r>
            <w:r w:rsidR="000B4B26" w:rsidRPr="003532A1">
              <w:rPr>
                <w:rFonts w:ascii="Times New Roman" w:eastAsia="Times New Roman" w:hAnsi="Times New Roman" w:cs="Times New Roman"/>
                <w:iCs/>
                <w:sz w:val="24"/>
                <w:szCs w:val="24"/>
                <w:lang w:eastAsia="lv-LV"/>
              </w:rPr>
              <w:t>sociālos partnerus, nevalstiskās organizācijas, sabiedriski aktīvas personas, kas iesaistās tiesību aktu projektu izstrādē un saskaņošanā vai izsaka savus priekšlikumus jaunam regulējumam vai</w:t>
            </w:r>
            <w:r w:rsidR="004F5F65" w:rsidRPr="003532A1">
              <w:rPr>
                <w:rFonts w:ascii="Times New Roman" w:eastAsia="Times New Roman" w:hAnsi="Times New Roman" w:cs="Times New Roman"/>
                <w:iCs/>
                <w:sz w:val="24"/>
                <w:szCs w:val="24"/>
                <w:lang w:eastAsia="lv-LV"/>
              </w:rPr>
              <w:t xml:space="preserve"> tā</w:t>
            </w:r>
            <w:r w:rsidR="000B4B26" w:rsidRPr="003532A1">
              <w:rPr>
                <w:rFonts w:ascii="Times New Roman" w:eastAsia="Times New Roman" w:hAnsi="Times New Roman" w:cs="Times New Roman"/>
                <w:iCs/>
                <w:sz w:val="24"/>
                <w:szCs w:val="24"/>
                <w:lang w:eastAsia="lv-LV"/>
              </w:rPr>
              <w:t xml:space="preserve"> grozījumiem. </w:t>
            </w:r>
          </w:p>
          <w:p w14:paraId="42E937C2" w14:textId="2011019D" w:rsidR="00F44E41" w:rsidRPr="006463E7" w:rsidRDefault="00F44E41" w:rsidP="000B4B26">
            <w:pPr>
              <w:spacing w:after="0" w:line="240" w:lineRule="auto"/>
              <w:jc w:val="both"/>
              <w:rPr>
                <w:rFonts w:ascii="Times New Roman" w:eastAsia="Times New Roman" w:hAnsi="Times New Roman" w:cs="Times New Roman"/>
                <w:iCs/>
                <w:sz w:val="24"/>
                <w:szCs w:val="24"/>
                <w:lang w:eastAsia="lv-LV"/>
              </w:rPr>
            </w:pPr>
            <w:r w:rsidRPr="003532A1">
              <w:rPr>
                <w:rFonts w:ascii="Times New Roman" w:eastAsia="Times New Roman" w:hAnsi="Times New Roman" w:cs="Times New Roman"/>
                <w:iCs/>
                <w:sz w:val="24"/>
                <w:szCs w:val="24"/>
                <w:lang w:eastAsia="lv-LV"/>
              </w:rPr>
              <w:t xml:space="preserve">Netieši </w:t>
            </w:r>
            <w:r w:rsidR="0097436F" w:rsidRPr="003532A1">
              <w:rPr>
                <w:rFonts w:ascii="Times New Roman" w:eastAsia="Times New Roman" w:hAnsi="Times New Roman" w:cs="Times New Roman"/>
                <w:iCs/>
                <w:sz w:val="24"/>
                <w:szCs w:val="24"/>
                <w:lang w:eastAsia="lv-LV"/>
              </w:rPr>
              <w:t>tiesiskais regulējums ietekmēs</w:t>
            </w:r>
            <w:r w:rsidR="000B4B26" w:rsidRPr="003532A1">
              <w:rPr>
                <w:rFonts w:ascii="Times New Roman" w:eastAsia="Times New Roman" w:hAnsi="Times New Roman" w:cs="Times New Roman"/>
                <w:iCs/>
                <w:sz w:val="24"/>
                <w:szCs w:val="24"/>
                <w:lang w:eastAsia="lv-LV"/>
              </w:rPr>
              <w:t xml:space="preserve"> </w:t>
            </w:r>
            <w:r w:rsidR="003331F5" w:rsidRPr="003532A1">
              <w:rPr>
                <w:rFonts w:ascii="Times New Roman" w:eastAsia="Times New Roman" w:hAnsi="Times New Roman" w:cs="Times New Roman"/>
                <w:iCs/>
                <w:sz w:val="24"/>
                <w:szCs w:val="24"/>
                <w:lang w:eastAsia="lv-LV"/>
              </w:rPr>
              <w:t xml:space="preserve">visu </w:t>
            </w:r>
            <w:r w:rsidRPr="003532A1">
              <w:rPr>
                <w:rFonts w:ascii="Times New Roman" w:eastAsia="Times New Roman" w:hAnsi="Times New Roman" w:cs="Times New Roman"/>
                <w:iCs/>
                <w:sz w:val="24"/>
                <w:szCs w:val="24"/>
                <w:lang w:eastAsia="lv-LV"/>
              </w:rPr>
              <w:t>sabiedrīb</w:t>
            </w:r>
            <w:r w:rsidR="0097436F" w:rsidRPr="003532A1">
              <w:rPr>
                <w:rFonts w:ascii="Times New Roman" w:eastAsia="Times New Roman" w:hAnsi="Times New Roman" w:cs="Times New Roman"/>
                <w:iCs/>
                <w:sz w:val="24"/>
                <w:szCs w:val="24"/>
                <w:lang w:eastAsia="lv-LV"/>
              </w:rPr>
              <w:t>u</w:t>
            </w:r>
            <w:r w:rsidRPr="003532A1">
              <w:rPr>
                <w:rFonts w:ascii="Times New Roman" w:eastAsia="Times New Roman" w:hAnsi="Times New Roman" w:cs="Times New Roman"/>
                <w:iCs/>
                <w:sz w:val="24"/>
                <w:szCs w:val="24"/>
                <w:lang w:eastAsia="lv-LV"/>
              </w:rPr>
              <w:t xml:space="preserve"> kopumā</w:t>
            </w:r>
            <w:r w:rsidR="003331F5" w:rsidRPr="003532A1">
              <w:rPr>
                <w:rFonts w:ascii="Times New Roman" w:eastAsia="Times New Roman" w:hAnsi="Times New Roman" w:cs="Times New Roman"/>
                <w:iCs/>
                <w:sz w:val="24"/>
                <w:szCs w:val="24"/>
                <w:lang w:eastAsia="lv-LV"/>
              </w:rPr>
              <w:t>, jo projekts rada priekšnoteikumus kvalitatīvāku ietekmes novērtējumu sagatavošanai, lai pieņemtu pierādījumos balstītus lēmumus</w:t>
            </w:r>
            <w:r w:rsidR="00B67485" w:rsidRPr="003532A1">
              <w:rPr>
                <w:rFonts w:ascii="Times New Roman" w:eastAsia="Times New Roman" w:hAnsi="Times New Roman" w:cs="Times New Roman"/>
                <w:iCs/>
                <w:sz w:val="24"/>
                <w:szCs w:val="24"/>
                <w:lang w:eastAsia="lv-LV"/>
              </w:rPr>
              <w:t>.</w:t>
            </w:r>
          </w:p>
        </w:tc>
      </w:tr>
      <w:tr w:rsidR="006463E7" w:rsidRPr="006463E7" w14:paraId="42E937C7" w14:textId="77777777" w:rsidTr="00B96A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C4" w14:textId="0961BF9C"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2E937C5"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tcPr>
          <w:p w14:paraId="116C41C8" w14:textId="52FC22C0" w:rsidR="004D53E4" w:rsidRPr="003532A1" w:rsidRDefault="00E122D9" w:rsidP="004D53E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Salīdzinājumā ar instrukciju Nr.19 </w:t>
            </w:r>
            <w:r w:rsidR="008B115C">
              <w:rPr>
                <w:rFonts w:ascii="Times New Roman" w:eastAsia="Times New Roman" w:hAnsi="Times New Roman" w:cs="Times New Roman"/>
                <w:sz w:val="24"/>
                <w:szCs w:val="24"/>
                <w:lang w:eastAsia="lv-LV"/>
              </w:rPr>
              <w:t>noteikumu</w:t>
            </w:r>
            <w:r>
              <w:rPr>
                <w:rFonts w:ascii="Times New Roman" w:eastAsia="Times New Roman" w:hAnsi="Times New Roman" w:cs="Times New Roman"/>
                <w:sz w:val="24"/>
                <w:szCs w:val="24"/>
                <w:lang w:eastAsia="lv-LV"/>
              </w:rPr>
              <w:t xml:space="preserve"> projektā tiek ieviests </w:t>
            </w:r>
            <w:r w:rsidR="00E86AFF">
              <w:rPr>
                <w:rFonts w:ascii="Times New Roman" w:eastAsia="Times New Roman" w:hAnsi="Times New Roman" w:cs="Times New Roman"/>
                <w:sz w:val="24"/>
                <w:szCs w:val="24"/>
                <w:lang w:eastAsia="lv-LV"/>
              </w:rPr>
              <w:t xml:space="preserve">jauns </w:t>
            </w:r>
            <w:r>
              <w:rPr>
                <w:rFonts w:ascii="Times New Roman" w:eastAsia="Times New Roman" w:hAnsi="Times New Roman" w:cs="Times New Roman"/>
                <w:sz w:val="24"/>
                <w:szCs w:val="24"/>
                <w:lang w:eastAsia="lv-LV"/>
              </w:rPr>
              <w:t xml:space="preserve">pienākums vērtēt tiesību akta projekta ietekmi uz </w:t>
            </w:r>
            <w:proofErr w:type="spellStart"/>
            <w:r>
              <w:rPr>
                <w:rFonts w:ascii="Times New Roman" w:eastAsia="Times New Roman" w:hAnsi="Times New Roman" w:cs="Times New Roman"/>
                <w:sz w:val="24"/>
                <w:szCs w:val="24"/>
                <w:lang w:eastAsia="lv-LV"/>
              </w:rPr>
              <w:t>klimatneitralitāti</w:t>
            </w:r>
            <w:proofErr w:type="spellEnd"/>
            <w:r>
              <w:rPr>
                <w:rFonts w:ascii="Times New Roman" w:eastAsia="Times New Roman" w:hAnsi="Times New Roman" w:cs="Times New Roman"/>
                <w:sz w:val="24"/>
                <w:szCs w:val="24"/>
                <w:lang w:eastAsia="lv-LV"/>
              </w:rPr>
              <w:t xml:space="preserve">, dzimumu līdztiesību, </w:t>
            </w:r>
            <w:r w:rsidR="00BD43A3" w:rsidRPr="003532A1">
              <w:rPr>
                <w:rFonts w:ascii="Times New Roman" w:eastAsia="Times New Roman" w:hAnsi="Times New Roman" w:cs="Times New Roman"/>
                <w:sz w:val="24"/>
                <w:szCs w:val="24"/>
                <w:lang w:eastAsia="lv-LV"/>
              </w:rPr>
              <w:t>diaspor</w:t>
            </w:r>
            <w:r w:rsidR="00194A67" w:rsidRPr="003532A1">
              <w:rPr>
                <w:rFonts w:ascii="Times New Roman" w:eastAsia="Times New Roman" w:hAnsi="Times New Roman" w:cs="Times New Roman"/>
                <w:sz w:val="24"/>
                <w:szCs w:val="24"/>
                <w:lang w:eastAsia="lv-LV"/>
              </w:rPr>
              <w:t>u</w:t>
            </w:r>
            <w:r w:rsidR="00BD43A3" w:rsidRPr="003532A1">
              <w:rPr>
                <w:rFonts w:ascii="Times New Roman" w:eastAsia="Times New Roman" w:hAnsi="Times New Roman" w:cs="Times New Roman"/>
                <w:sz w:val="24"/>
                <w:szCs w:val="24"/>
                <w:lang w:eastAsia="lv-LV"/>
              </w:rPr>
              <w:t xml:space="preserve">, </w:t>
            </w:r>
            <w:r w:rsidR="00F037F8" w:rsidRPr="003532A1">
              <w:rPr>
                <w:rFonts w:ascii="Times New Roman" w:eastAsia="Times New Roman" w:hAnsi="Times New Roman" w:cs="Times New Roman"/>
                <w:sz w:val="24"/>
                <w:szCs w:val="24"/>
                <w:lang w:eastAsia="lv-LV"/>
              </w:rPr>
              <w:t xml:space="preserve">kreditēšanu, </w:t>
            </w:r>
            <w:r w:rsidRPr="003532A1">
              <w:rPr>
                <w:rFonts w:ascii="Times New Roman" w:eastAsia="Times New Roman" w:hAnsi="Times New Roman" w:cs="Times New Roman"/>
                <w:sz w:val="24"/>
                <w:szCs w:val="24"/>
                <w:lang w:eastAsia="lv-LV"/>
              </w:rPr>
              <w:t>kā arī reglamentētajām profesijām</w:t>
            </w:r>
            <w:r w:rsidR="004F5F65" w:rsidRPr="003532A1">
              <w:rPr>
                <w:rFonts w:ascii="Times New Roman" w:eastAsia="Times New Roman" w:hAnsi="Times New Roman" w:cs="Times New Roman"/>
                <w:sz w:val="24"/>
                <w:szCs w:val="24"/>
                <w:lang w:eastAsia="lv-LV"/>
              </w:rPr>
              <w:t xml:space="preserve"> (prasību samērīgumu)</w:t>
            </w:r>
            <w:r w:rsidRPr="003532A1">
              <w:rPr>
                <w:rFonts w:ascii="Times New Roman" w:eastAsia="Times New Roman" w:hAnsi="Times New Roman" w:cs="Times New Roman"/>
                <w:sz w:val="24"/>
                <w:szCs w:val="24"/>
                <w:lang w:eastAsia="lv-LV"/>
              </w:rPr>
              <w:t xml:space="preserve">. </w:t>
            </w:r>
            <w:r w:rsidR="00E86AFF" w:rsidRPr="003532A1">
              <w:rPr>
                <w:rFonts w:ascii="Times New Roman" w:eastAsia="Times New Roman" w:hAnsi="Times New Roman" w:cs="Times New Roman"/>
                <w:sz w:val="24"/>
                <w:szCs w:val="24"/>
                <w:lang w:eastAsia="lv-LV"/>
              </w:rPr>
              <w:t xml:space="preserve">Metodiskie norādījumi šo aspektu vērtēšanai tiks </w:t>
            </w:r>
            <w:r w:rsidR="00194A67" w:rsidRPr="003532A1">
              <w:rPr>
                <w:rFonts w:ascii="Times New Roman" w:eastAsia="Times New Roman" w:hAnsi="Times New Roman" w:cs="Times New Roman"/>
                <w:sz w:val="24"/>
                <w:szCs w:val="24"/>
                <w:lang w:eastAsia="lv-LV"/>
              </w:rPr>
              <w:t xml:space="preserve">iekļauti </w:t>
            </w:r>
            <w:r w:rsidR="00E86AFF" w:rsidRPr="003532A1">
              <w:rPr>
                <w:rFonts w:ascii="Times New Roman" w:eastAsia="Times New Roman" w:hAnsi="Times New Roman" w:cs="Times New Roman"/>
                <w:sz w:val="24"/>
                <w:szCs w:val="24"/>
                <w:lang w:eastAsia="lv-LV"/>
              </w:rPr>
              <w:t>vadlīnijās</w:t>
            </w:r>
            <w:r w:rsidR="00194A67" w:rsidRPr="003532A1">
              <w:rPr>
                <w:rFonts w:ascii="Times New Roman" w:eastAsia="Times New Roman" w:hAnsi="Times New Roman" w:cs="Times New Roman"/>
                <w:sz w:val="24"/>
                <w:szCs w:val="24"/>
                <w:lang w:eastAsia="lv-LV"/>
              </w:rPr>
              <w:t xml:space="preserve"> un publicēti </w:t>
            </w:r>
            <w:r w:rsidR="004F5F65" w:rsidRPr="003532A1">
              <w:rPr>
                <w:rFonts w:ascii="Times New Roman" w:eastAsia="Times New Roman" w:hAnsi="Times New Roman" w:cs="Times New Roman"/>
                <w:sz w:val="24"/>
                <w:szCs w:val="24"/>
                <w:lang w:eastAsia="lv-LV"/>
              </w:rPr>
              <w:t xml:space="preserve">tiešsaistē </w:t>
            </w:r>
            <w:r w:rsidR="00194A67" w:rsidRPr="003532A1">
              <w:rPr>
                <w:rFonts w:ascii="Times New Roman" w:eastAsia="Times New Roman" w:hAnsi="Times New Roman" w:cs="Times New Roman"/>
                <w:sz w:val="24"/>
                <w:szCs w:val="24"/>
                <w:lang w:eastAsia="lv-LV"/>
              </w:rPr>
              <w:t>līdz ar</w:t>
            </w:r>
            <w:r w:rsidR="004F5F65" w:rsidRPr="003532A1">
              <w:rPr>
                <w:rFonts w:ascii="Times New Roman" w:eastAsia="Times New Roman" w:hAnsi="Times New Roman" w:cs="Times New Roman"/>
                <w:sz w:val="24"/>
                <w:szCs w:val="24"/>
                <w:lang w:eastAsia="lv-LV"/>
              </w:rPr>
              <w:t xml:space="preserve"> TAP portāla darbības uzsākšanu</w:t>
            </w:r>
            <w:r w:rsidR="00E86AFF" w:rsidRPr="003532A1">
              <w:rPr>
                <w:rFonts w:ascii="Times New Roman" w:eastAsia="Times New Roman" w:hAnsi="Times New Roman" w:cs="Times New Roman"/>
                <w:sz w:val="24"/>
                <w:szCs w:val="24"/>
                <w:lang w:eastAsia="lv-LV"/>
              </w:rPr>
              <w:t>.</w:t>
            </w:r>
            <w:r w:rsidR="00BD43A3" w:rsidRPr="003532A1">
              <w:rPr>
                <w:rFonts w:ascii="Times New Roman" w:eastAsia="Times New Roman" w:hAnsi="Times New Roman" w:cs="Times New Roman"/>
                <w:sz w:val="24"/>
                <w:szCs w:val="24"/>
                <w:lang w:eastAsia="lv-LV"/>
              </w:rPr>
              <w:t xml:space="preserve"> </w:t>
            </w:r>
          </w:p>
          <w:p w14:paraId="360CB3C7" w14:textId="54626B34" w:rsidR="001853BB" w:rsidRPr="001853BB" w:rsidRDefault="00623A62" w:rsidP="004D53E4">
            <w:pPr>
              <w:spacing w:after="0" w:line="240" w:lineRule="auto"/>
              <w:jc w:val="both"/>
              <w:rPr>
                <w:rFonts w:ascii="Times New Roman" w:hAnsi="Times New Roman" w:cs="Times New Roman"/>
                <w:sz w:val="24"/>
                <w:szCs w:val="24"/>
              </w:rPr>
            </w:pPr>
            <w:r w:rsidRPr="003532A1">
              <w:rPr>
                <w:rFonts w:ascii="Times New Roman" w:hAnsi="Times New Roman" w:cs="Times New Roman"/>
                <w:sz w:val="24"/>
                <w:szCs w:val="24"/>
              </w:rPr>
              <w:t xml:space="preserve">Ietekmes izvērtēšana attiecībā uz reglamentētajām profesijām </w:t>
            </w:r>
            <w:r w:rsidR="001853BB" w:rsidRPr="003532A1">
              <w:rPr>
                <w:rFonts w:ascii="Times New Roman" w:hAnsi="Times New Roman" w:cs="Times New Roman"/>
                <w:sz w:val="24"/>
                <w:szCs w:val="24"/>
              </w:rPr>
              <w:t>labvēlīgi ietekmēs uzņēmējdarbības vidi, veicinot brīva darbaspēka kustību</w:t>
            </w:r>
            <w:r w:rsidR="001853BB" w:rsidRPr="001853BB">
              <w:rPr>
                <w:rFonts w:ascii="Times New Roman" w:hAnsi="Times New Roman" w:cs="Times New Roman"/>
                <w:sz w:val="24"/>
                <w:szCs w:val="24"/>
              </w:rPr>
              <w:t xml:space="preserve"> un precizējot tiesību normas attiecībā uz profesionālo darbību reglamentētajās profesijās, jo tiks veikts rūpīgs samērīguma izvērtējums normatīvo aktu projektiem, kuri attiecas uz profesiju reglamentāciju, kā rezultātā, iespējams, tiks identificēti pārmērīgas reglamentācijas gadījumi un tie tiks atcelti. Tomēr šo ieguvumu monetāru vērtību n</w:t>
            </w:r>
            <w:r w:rsidR="004F5F65">
              <w:rPr>
                <w:rFonts w:ascii="Times New Roman" w:hAnsi="Times New Roman" w:cs="Times New Roman"/>
                <w:sz w:val="24"/>
                <w:szCs w:val="24"/>
              </w:rPr>
              <w:t>av iespējams</w:t>
            </w:r>
            <w:r w:rsidR="001853BB" w:rsidRPr="001853BB">
              <w:rPr>
                <w:rFonts w:ascii="Times New Roman" w:hAnsi="Times New Roman" w:cs="Times New Roman"/>
                <w:sz w:val="24"/>
                <w:szCs w:val="24"/>
              </w:rPr>
              <w:t xml:space="preserve"> </w:t>
            </w:r>
            <w:r w:rsidR="004F5F65">
              <w:rPr>
                <w:rFonts w:ascii="Times New Roman" w:hAnsi="Times New Roman" w:cs="Times New Roman"/>
                <w:sz w:val="24"/>
                <w:szCs w:val="24"/>
              </w:rPr>
              <w:t>aprēķināt</w:t>
            </w:r>
            <w:r w:rsidR="001853BB" w:rsidRPr="001853BB">
              <w:rPr>
                <w:rFonts w:ascii="Times New Roman" w:hAnsi="Times New Roman" w:cs="Times New Roman"/>
                <w:sz w:val="24"/>
                <w:szCs w:val="24"/>
              </w:rPr>
              <w:t>.</w:t>
            </w:r>
          </w:p>
          <w:p w14:paraId="32C940D5" w14:textId="5EB7957C" w:rsidR="004D53E4" w:rsidRPr="004D53E4" w:rsidRDefault="004D53E4" w:rsidP="004D53E4">
            <w:pPr>
              <w:spacing w:after="0" w:line="240" w:lineRule="auto"/>
              <w:jc w:val="both"/>
              <w:rPr>
                <w:rFonts w:ascii="Times New Roman" w:eastAsia="Times New Roman" w:hAnsi="Times New Roman" w:cs="Times New Roman"/>
                <w:sz w:val="24"/>
                <w:szCs w:val="24"/>
                <w:lang w:eastAsia="lv-LV"/>
              </w:rPr>
            </w:pPr>
            <w:r w:rsidRPr="004D53E4">
              <w:rPr>
                <w:rFonts w:ascii="Times New Roman" w:hAnsi="Times New Roman" w:cs="Times New Roman"/>
                <w:sz w:val="24"/>
                <w:szCs w:val="24"/>
              </w:rPr>
              <w:t xml:space="preserve">Administratīvais slogs pieaugs ministrijām, kurām </w:t>
            </w:r>
            <w:r w:rsidR="004F5F65">
              <w:rPr>
                <w:rFonts w:ascii="Times New Roman" w:hAnsi="Times New Roman" w:cs="Times New Roman"/>
                <w:sz w:val="24"/>
                <w:szCs w:val="24"/>
              </w:rPr>
              <w:t>būs</w:t>
            </w:r>
            <w:r w:rsidRPr="004D53E4">
              <w:rPr>
                <w:rFonts w:ascii="Times New Roman" w:hAnsi="Times New Roman" w:cs="Times New Roman"/>
                <w:sz w:val="24"/>
                <w:szCs w:val="24"/>
              </w:rPr>
              <w:t xml:space="preserve"> jāveic samērīguma izvērtējumi, kā arī Izglītības un zinātnes ministrijai, kurai sadarbībā ar normatīvā akta projektu izstrādājušo ministriju samērīguma izvērtējumi </w:t>
            </w:r>
            <w:r w:rsidR="004F5F65">
              <w:rPr>
                <w:rFonts w:ascii="Times New Roman" w:hAnsi="Times New Roman" w:cs="Times New Roman"/>
                <w:sz w:val="24"/>
                <w:szCs w:val="24"/>
              </w:rPr>
              <w:t xml:space="preserve">būs </w:t>
            </w:r>
            <w:r w:rsidRPr="004D53E4">
              <w:rPr>
                <w:rFonts w:ascii="Times New Roman" w:hAnsi="Times New Roman" w:cs="Times New Roman"/>
                <w:sz w:val="24"/>
                <w:szCs w:val="24"/>
              </w:rPr>
              <w:t xml:space="preserve">jāpublicē Reglamentēto profesiju datu bāzē.    </w:t>
            </w:r>
          </w:p>
          <w:p w14:paraId="42E937C6" w14:textId="5CC42DF3" w:rsidR="004D53E4" w:rsidRPr="006463E7" w:rsidRDefault="004D53E4" w:rsidP="004F5F65">
            <w:pPr>
              <w:spacing w:after="0" w:line="240" w:lineRule="auto"/>
              <w:jc w:val="both"/>
              <w:rPr>
                <w:rFonts w:ascii="Times New Roman" w:eastAsia="Times New Roman" w:hAnsi="Times New Roman" w:cs="Times New Roman"/>
                <w:sz w:val="24"/>
                <w:szCs w:val="24"/>
                <w:lang w:eastAsia="lv-LV"/>
              </w:rPr>
            </w:pPr>
            <w:r w:rsidRPr="004D53E4">
              <w:rPr>
                <w:rFonts w:ascii="Times New Roman" w:hAnsi="Times New Roman" w:cs="Times New Roman"/>
                <w:sz w:val="24"/>
                <w:szCs w:val="24"/>
              </w:rPr>
              <w:t xml:space="preserve">Katrs samērīguma novērtējums </w:t>
            </w:r>
            <w:r w:rsidR="004F5F65">
              <w:rPr>
                <w:rFonts w:ascii="Times New Roman" w:hAnsi="Times New Roman" w:cs="Times New Roman"/>
                <w:sz w:val="24"/>
                <w:szCs w:val="24"/>
              </w:rPr>
              <w:t>būs</w:t>
            </w:r>
            <w:r w:rsidRPr="004D53E4">
              <w:rPr>
                <w:rFonts w:ascii="Times New Roman" w:hAnsi="Times New Roman" w:cs="Times New Roman"/>
                <w:sz w:val="24"/>
                <w:szCs w:val="24"/>
              </w:rPr>
              <w:t xml:space="preserve"> ar atšķirīgu apjomu, atkarīgs no paredzēto prasību apjoma un ietekme</w:t>
            </w:r>
            <w:r w:rsidR="004F5F65">
              <w:rPr>
                <w:rFonts w:ascii="Times New Roman" w:hAnsi="Times New Roman" w:cs="Times New Roman"/>
                <w:sz w:val="24"/>
                <w:szCs w:val="24"/>
              </w:rPr>
              <w:t>s</w:t>
            </w:r>
            <w:r w:rsidRPr="004D53E4">
              <w:rPr>
                <w:rFonts w:ascii="Times New Roman" w:hAnsi="Times New Roman" w:cs="Times New Roman"/>
                <w:sz w:val="24"/>
                <w:szCs w:val="24"/>
              </w:rPr>
              <w:t>. Samērīguma novērtējuma apjomu ietekmē</w:t>
            </w:r>
            <w:r w:rsidR="004F5F65">
              <w:rPr>
                <w:rFonts w:ascii="Times New Roman" w:hAnsi="Times New Roman" w:cs="Times New Roman"/>
                <w:sz w:val="24"/>
                <w:szCs w:val="24"/>
              </w:rPr>
              <w:t>s</w:t>
            </w:r>
            <w:r w:rsidRPr="004D53E4">
              <w:rPr>
                <w:rFonts w:ascii="Times New Roman" w:hAnsi="Times New Roman" w:cs="Times New Roman"/>
                <w:sz w:val="24"/>
                <w:szCs w:val="24"/>
              </w:rPr>
              <w:t xml:space="preserve"> arī regulējuma </w:t>
            </w:r>
            <w:proofErr w:type="spellStart"/>
            <w:r w:rsidRPr="004D53E4">
              <w:rPr>
                <w:rFonts w:ascii="Times New Roman" w:hAnsi="Times New Roman" w:cs="Times New Roman"/>
                <w:sz w:val="24"/>
                <w:szCs w:val="24"/>
              </w:rPr>
              <w:t>kompleksitāte</w:t>
            </w:r>
            <w:proofErr w:type="spellEnd"/>
            <w:r w:rsidRPr="004D53E4">
              <w:rPr>
                <w:rFonts w:ascii="Times New Roman" w:hAnsi="Times New Roman" w:cs="Times New Roman"/>
                <w:sz w:val="24"/>
                <w:szCs w:val="24"/>
              </w:rPr>
              <w:t xml:space="preserve">, proti, cik daudz dažādu </w:t>
            </w:r>
            <w:r w:rsidRPr="004D53E4">
              <w:rPr>
                <w:rFonts w:ascii="Times New Roman" w:hAnsi="Times New Roman" w:cs="Times New Roman"/>
                <w:sz w:val="24"/>
                <w:szCs w:val="24"/>
              </w:rPr>
              <w:lastRenderedPageBreak/>
              <w:t>prasību tik</w:t>
            </w:r>
            <w:r w:rsidR="004F5F65">
              <w:rPr>
                <w:rFonts w:ascii="Times New Roman" w:hAnsi="Times New Roman" w:cs="Times New Roman"/>
                <w:sz w:val="24"/>
                <w:szCs w:val="24"/>
              </w:rPr>
              <w:t>s</w:t>
            </w:r>
            <w:r w:rsidRPr="004D53E4">
              <w:rPr>
                <w:rFonts w:ascii="Times New Roman" w:hAnsi="Times New Roman" w:cs="Times New Roman"/>
                <w:sz w:val="24"/>
                <w:szCs w:val="24"/>
              </w:rPr>
              <w:t xml:space="preserve"> piemērots konkrētajai reglamentētajai profesijai.</w:t>
            </w:r>
          </w:p>
        </w:tc>
      </w:tr>
      <w:tr w:rsidR="006463E7" w:rsidRPr="006463E7" w14:paraId="42E937DF" w14:textId="77777777" w:rsidTr="00B96A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C8"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42E937CB" w14:textId="7700312D" w:rsidR="00DF7113" w:rsidRPr="004F1E86"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Administratīvo izmaksu monetārs novērtējums</w:t>
            </w:r>
          </w:p>
          <w:p w14:paraId="42E937CC" w14:textId="77777777" w:rsidR="00E5323B" w:rsidRPr="006463E7" w:rsidRDefault="00E5323B" w:rsidP="00DF7113">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tcPr>
          <w:p w14:paraId="212EE4E6" w14:textId="51F6322A" w:rsidR="004D53E4" w:rsidRPr="004D53E4" w:rsidRDefault="00835F80" w:rsidP="00A910B8">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A</w:t>
            </w:r>
            <w:r w:rsidR="004D53E4" w:rsidRPr="004D53E4">
              <w:rPr>
                <w:rFonts w:ascii="Times New Roman" w:hAnsi="Times New Roman" w:cs="Times New Roman"/>
                <w:sz w:val="24"/>
                <w:szCs w:val="24"/>
              </w:rPr>
              <w:t xml:space="preserve">dministratīvo izmaksu monetārs izvērtējums ir veikts, </w:t>
            </w:r>
            <w:r>
              <w:rPr>
                <w:rFonts w:ascii="Times New Roman" w:hAnsi="Times New Roman" w:cs="Times New Roman"/>
                <w:sz w:val="24"/>
                <w:szCs w:val="24"/>
              </w:rPr>
              <w:t xml:space="preserve">balstoties uz Izglītības un zinātnes ministrijas sniegto informāciju un </w:t>
            </w:r>
            <w:r w:rsidR="004D53E4" w:rsidRPr="004D53E4">
              <w:rPr>
                <w:rFonts w:ascii="Times New Roman" w:hAnsi="Times New Roman" w:cs="Times New Roman"/>
                <w:sz w:val="24"/>
                <w:szCs w:val="24"/>
              </w:rPr>
              <w:t>paredzot, ka darbus veiks vecākā eksperta līmeņa speciālisti un tas prasīs šādu darba ieguldījuma apjomu:</w:t>
            </w:r>
          </w:p>
          <w:p w14:paraId="1F100DF2" w14:textId="4FC1A019" w:rsidR="004D53E4" w:rsidRPr="004D53E4" w:rsidRDefault="00A910B8" w:rsidP="00A910B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4D53E4" w:rsidRPr="004D53E4">
              <w:rPr>
                <w:rFonts w:ascii="Times New Roman" w:hAnsi="Times New Roman" w:cs="Times New Roman"/>
                <w:sz w:val="24"/>
                <w:szCs w:val="24"/>
              </w:rPr>
              <w:t>amērīguma novērtējuma izstrāde – 32 stundas: pieņemot, ka tipiskā gadījumā profesijas reglamentācija paredz vismaz 4 prasības (kvalifikācijas prasība, reģistrācija profesionālā reģistrā, pastāvīgas profesionālas pilnveides prasība, prasība iesniegt deklarāciju īslaicīgu pakalpojumu sniedzējam no ārvalstīm) un katras prasības samērīguma novērtējuma veikšana prasa 8 stundas,</w:t>
            </w:r>
          </w:p>
          <w:p w14:paraId="45F3ADD8" w14:textId="5C607FB4" w:rsidR="004D53E4" w:rsidRPr="004D53E4" w:rsidRDefault="00A910B8" w:rsidP="00A910B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4D53E4" w:rsidRPr="004D53E4">
              <w:rPr>
                <w:rFonts w:ascii="Times New Roman" w:hAnsi="Times New Roman" w:cs="Times New Roman"/>
                <w:sz w:val="24"/>
                <w:szCs w:val="24"/>
              </w:rPr>
              <w:t>amērīguma novērtējuma publicēšana Eiropas Komisijas Reglamentēto profesiju datu bāzē –  6 stundas: 3 stundas atbildīgajai ministrijai un 3 stundas Izglītības un zinātnes ministrijai.</w:t>
            </w:r>
          </w:p>
          <w:p w14:paraId="7DD4B5DB" w14:textId="77777777" w:rsidR="004D53E4" w:rsidRDefault="004D53E4" w:rsidP="00A910B8">
            <w:pPr>
              <w:spacing w:after="0" w:line="240" w:lineRule="auto"/>
              <w:jc w:val="both"/>
              <w:rPr>
                <w:rFonts w:ascii="Times New Roman" w:hAnsi="Times New Roman" w:cs="Times New Roman"/>
                <w:sz w:val="24"/>
                <w:szCs w:val="24"/>
              </w:rPr>
            </w:pPr>
          </w:p>
          <w:p w14:paraId="14A5CF1C" w14:textId="77777777" w:rsidR="004D53E4" w:rsidRPr="004D53E4" w:rsidRDefault="004D53E4" w:rsidP="00A910B8">
            <w:pPr>
              <w:spacing w:after="0" w:line="240" w:lineRule="auto"/>
              <w:jc w:val="both"/>
              <w:rPr>
                <w:rFonts w:ascii="Times New Roman" w:hAnsi="Times New Roman" w:cs="Times New Roman"/>
                <w:sz w:val="24"/>
                <w:szCs w:val="24"/>
              </w:rPr>
            </w:pPr>
            <w:r w:rsidRPr="004D53E4">
              <w:rPr>
                <w:rFonts w:ascii="Times New Roman" w:hAnsi="Times New Roman" w:cs="Times New Roman"/>
                <w:sz w:val="24"/>
                <w:szCs w:val="24"/>
              </w:rPr>
              <w:t xml:space="preserve">Viena samērīguma novērtējuma izstrāde un publicēšana prasa kopā maksimāli 38 stundas, no kurām 35 stundas ir atbildīgās ministrijas darbs, bet 3 stundas – Izglītības un zinātnes ministrijas darbs. </w:t>
            </w:r>
          </w:p>
          <w:p w14:paraId="0562F1CC" w14:textId="77777777" w:rsidR="004D53E4" w:rsidRPr="004D53E4" w:rsidRDefault="004D53E4" w:rsidP="00A910B8">
            <w:pPr>
              <w:spacing w:after="0" w:line="240" w:lineRule="auto"/>
              <w:jc w:val="both"/>
              <w:rPr>
                <w:rFonts w:ascii="Times New Roman" w:hAnsi="Times New Roman" w:cs="Times New Roman"/>
                <w:sz w:val="24"/>
                <w:szCs w:val="24"/>
              </w:rPr>
            </w:pPr>
            <w:r w:rsidRPr="004D53E4">
              <w:rPr>
                <w:rFonts w:ascii="Times New Roman" w:hAnsi="Times New Roman" w:cs="Times New Roman"/>
                <w:sz w:val="24"/>
                <w:szCs w:val="24"/>
              </w:rPr>
              <w:t xml:space="preserve">Saskaņā ar Ministru kabineta 2010. gada 30. novembra noteikumiem Nr. 1075 "Valsts un pašvaldību institūciju amatu katalogs" vecākie eksperti pārsvarā klasificēti 36.saimē "Politikas plānošana" un viņu atalgojums saskaņā ar 2013. gada 29. janvāra noteikumu Nr.66 "Noteikumi par valsts un pašvaldību institūciju amatpersonu un darbinieku darba samaksu un tās noteikšanas kārtību" ir vidēji 1382 </w:t>
            </w:r>
            <w:r w:rsidRPr="004D53E4">
              <w:rPr>
                <w:rFonts w:ascii="Times New Roman" w:hAnsi="Times New Roman" w:cs="Times New Roman"/>
                <w:i/>
                <w:sz w:val="24"/>
                <w:szCs w:val="24"/>
              </w:rPr>
              <w:t>euro</w:t>
            </w:r>
            <w:r w:rsidRPr="004D53E4">
              <w:rPr>
                <w:rFonts w:ascii="Times New Roman" w:hAnsi="Times New Roman" w:cs="Times New Roman"/>
                <w:sz w:val="24"/>
                <w:szCs w:val="24"/>
              </w:rPr>
              <w:t>/mēnesī. Ņemot vērā, ka vidēji vienā mēnesī ir 22 darbadienas un vienā darbdienā ir 8 stundas, vecākā eksperta atalgojums ir 8,22 </w:t>
            </w:r>
            <w:r w:rsidRPr="004D53E4">
              <w:rPr>
                <w:rFonts w:ascii="Times New Roman" w:hAnsi="Times New Roman" w:cs="Times New Roman"/>
                <w:i/>
                <w:sz w:val="24"/>
                <w:szCs w:val="24"/>
              </w:rPr>
              <w:t>euro</w:t>
            </w:r>
            <w:r w:rsidRPr="004D53E4">
              <w:rPr>
                <w:rFonts w:ascii="Times New Roman" w:hAnsi="Times New Roman" w:cs="Times New Roman"/>
                <w:sz w:val="24"/>
                <w:szCs w:val="24"/>
              </w:rPr>
              <w:t>/stundā.</w:t>
            </w:r>
          </w:p>
          <w:p w14:paraId="08478A3A" w14:textId="29BFC5D8" w:rsidR="004D53E4" w:rsidRPr="004D53E4" w:rsidRDefault="004D53E4" w:rsidP="00A910B8">
            <w:pPr>
              <w:spacing w:after="0" w:line="240" w:lineRule="auto"/>
              <w:jc w:val="both"/>
              <w:rPr>
                <w:rFonts w:ascii="Times New Roman" w:hAnsi="Times New Roman" w:cs="Times New Roman"/>
                <w:sz w:val="24"/>
                <w:szCs w:val="24"/>
              </w:rPr>
            </w:pPr>
            <w:r w:rsidRPr="004D53E4">
              <w:rPr>
                <w:rFonts w:ascii="Times New Roman" w:hAnsi="Times New Roman" w:cs="Times New Roman"/>
                <w:sz w:val="24"/>
                <w:szCs w:val="24"/>
              </w:rPr>
              <w:t>Administratīvo izmaksu novērtējuma prognoze viena samērīguma novērtējuma veikšanai ir</w:t>
            </w:r>
            <w:r>
              <w:rPr>
                <w:rFonts w:ascii="Times New Roman" w:hAnsi="Times New Roman" w:cs="Times New Roman"/>
                <w:sz w:val="24"/>
                <w:szCs w:val="24"/>
              </w:rPr>
              <w:t xml:space="preserve"> </w:t>
            </w:r>
            <w:r w:rsidRPr="004D53E4">
              <w:rPr>
                <w:rFonts w:ascii="Times New Roman" w:hAnsi="Times New Roman" w:cs="Times New Roman"/>
                <w:sz w:val="24"/>
                <w:szCs w:val="24"/>
              </w:rPr>
              <w:t xml:space="preserve">312,36 </w:t>
            </w:r>
            <w:r w:rsidRPr="004D53E4">
              <w:rPr>
                <w:rFonts w:ascii="Times New Roman" w:hAnsi="Times New Roman" w:cs="Times New Roman"/>
                <w:i/>
                <w:sz w:val="24"/>
                <w:szCs w:val="24"/>
              </w:rPr>
              <w:t>euro</w:t>
            </w:r>
            <w:r w:rsidRPr="004D53E4">
              <w:rPr>
                <w:rFonts w:ascii="Times New Roman" w:hAnsi="Times New Roman" w:cs="Times New Roman"/>
                <w:sz w:val="24"/>
                <w:szCs w:val="24"/>
              </w:rPr>
              <w:t xml:space="preserve"> = (8,22 x 38) x (1 x 1), kur 8,22 ir stundas vidējā bruto darba samaksa, 38 laika patēriņš stundās, kas nepieciešams, kas nepieciešams, lai sagatavotu un publicētu samērīguma novērtējumu, 1 - samērīguma novērtējumu skaits. </w:t>
            </w:r>
          </w:p>
          <w:p w14:paraId="66F76D14" w14:textId="77777777" w:rsidR="004D53E4" w:rsidRPr="004D53E4" w:rsidRDefault="004D53E4" w:rsidP="00A910B8">
            <w:pPr>
              <w:spacing w:after="0" w:line="240" w:lineRule="auto"/>
              <w:jc w:val="both"/>
              <w:rPr>
                <w:rFonts w:ascii="Times New Roman" w:hAnsi="Times New Roman" w:cs="Times New Roman"/>
                <w:sz w:val="24"/>
                <w:szCs w:val="24"/>
              </w:rPr>
            </w:pPr>
            <w:r w:rsidRPr="004D53E4">
              <w:rPr>
                <w:rFonts w:ascii="Times New Roman" w:hAnsi="Times New Roman" w:cs="Times New Roman"/>
                <w:sz w:val="24"/>
                <w:szCs w:val="24"/>
              </w:rPr>
              <w:t>Katrai institūcijai administratīvais slogs sadalās šādi:</w:t>
            </w:r>
          </w:p>
          <w:p w14:paraId="3D20916D" w14:textId="77777777" w:rsidR="004D53E4" w:rsidRPr="004D53E4" w:rsidRDefault="004D53E4" w:rsidP="00A910B8">
            <w:pPr>
              <w:pStyle w:val="ListParagraph"/>
              <w:numPr>
                <w:ilvl w:val="0"/>
                <w:numId w:val="6"/>
              </w:numPr>
              <w:spacing w:after="0" w:line="240" w:lineRule="auto"/>
              <w:jc w:val="both"/>
              <w:rPr>
                <w:rFonts w:ascii="Times New Roman" w:hAnsi="Times New Roman" w:cs="Times New Roman"/>
                <w:sz w:val="24"/>
                <w:szCs w:val="24"/>
              </w:rPr>
            </w:pPr>
            <w:r w:rsidRPr="004D53E4">
              <w:rPr>
                <w:rFonts w:ascii="Times New Roman" w:hAnsi="Times New Roman" w:cs="Times New Roman"/>
                <w:sz w:val="24"/>
                <w:szCs w:val="24"/>
              </w:rPr>
              <w:t xml:space="preserve">287,70 </w:t>
            </w:r>
            <w:r w:rsidRPr="004D53E4">
              <w:rPr>
                <w:rFonts w:ascii="Times New Roman" w:hAnsi="Times New Roman" w:cs="Times New Roman"/>
                <w:i/>
                <w:sz w:val="24"/>
                <w:szCs w:val="24"/>
              </w:rPr>
              <w:t>euro</w:t>
            </w:r>
            <w:r w:rsidRPr="004D53E4">
              <w:rPr>
                <w:rFonts w:ascii="Times New Roman" w:hAnsi="Times New Roman" w:cs="Times New Roman"/>
                <w:sz w:val="24"/>
                <w:szCs w:val="24"/>
              </w:rPr>
              <w:t xml:space="preserve"> – par samērīguma novērtēšanu atbildīgās ministrijas izmaksas, </w:t>
            </w:r>
          </w:p>
          <w:p w14:paraId="2577D16D" w14:textId="77777777" w:rsidR="004D53E4" w:rsidRPr="004D53E4" w:rsidRDefault="004D53E4" w:rsidP="00A910B8">
            <w:pPr>
              <w:pStyle w:val="ListParagraph"/>
              <w:numPr>
                <w:ilvl w:val="0"/>
                <w:numId w:val="6"/>
              </w:numPr>
              <w:spacing w:after="0" w:line="240" w:lineRule="auto"/>
              <w:jc w:val="both"/>
              <w:rPr>
                <w:rFonts w:ascii="Times New Roman" w:hAnsi="Times New Roman" w:cs="Times New Roman"/>
                <w:sz w:val="24"/>
                <w:szCs w:val="24"/>
              </w:rPr>
            </w:pPr>
            <w:r w:rsidRPr="004D53E4">
              <w:rPr>
                <w:rFonts w:ascii="Times New Roman" w:hAnsi="Times New Roman" w:cs="Times New Roman"/>
                <w:sz w:val="24"/>
                <w:szCs w:val="24"/>
              </w:rPr>
              <w:t xml:space="preserve">24.66 </w:t>
            </w:r>
            <w:r w:rsidRPr="004D53E4">
              <w:rPr>
                <w:rFonts w:ascii="Times New Roman" w:hAnsi="Times New Roman" w:cs="Times New Roman"/>
                <w:i/>
                <w:sz w:val="24"/>
                <w:szCs w:val="24"/>
              </w:rPr>
              <w:t>euro</w:t>
            </w:r>
            <w:r w:rsidRPr="004D53E4">
              <w:rPr>
                <w:rFonts w:ascii="Times New Roman" w:hAnsi="Times New Roman" w:cs="Times New Roman"/>
                <w:sz w:val="24"/>
                <w:szCs w:val="24"/>
              </w:rPr>
              <w:t xml:space="preserve"> - Izglītības un zinātnes ministrijas izmaksas. </w:t>
            </w:r>
          </w:p>
          <w:p w14:paraId="13D082E3" w14:textId="77777777" w:rsidR="004D53E4" w:rsidRPr="004D53E4" w:rsidRDefault="004D53E4" w:rsidP="00A910B8">
            <w:pPr>
              <w:spacing w:after="0" w:line="240" w:lineRule="auto"/>
              <w:jc w:val="both"/>
              <w:rPr>
                <w:rFonts w:ascii="Times New Roman" w:hAnsi="Times New Roman" w:cs="Times New Roman"/>
                <w:sz w:val="24"/>
                <w:szCs w:val="24"/>
              </w:rPr>
            </w:pPr>
            <w:r w:rsidRPr="004D53E4">
              <w:rPr>
                <w:rFonts w:ascii="Times New Roman" w:hAnsi="Times New Roman" w:cs="Times New Roman"/>
                <w:sz w:val="24"/>
                <w:szCs w:val="24"/>
              </w:rPr>
              <w:t>Paredzamais samērīguma izvērtējumu skaits vienā gadā – 5.</w:t>
            </w:r>
          </w:p>
          <w:p w14:paraId="611880DA" w14:textId="0768926B" w:rsidR="00787C1C" w:rsidRPr="004D53E4" w:rsidRDefault="004D53E4" w:rsidP="00A910B8">
            <w:pPr>
              <w:spacing w:after="0" w:line="240" w:lineRule="auto"/>
              <w:jc w:val="both"/>
              <w:rPr>
                <w:rFonts w:ascii="Times New Roman" w:eastAsia="Times New Roman" w:hAnsi="Times New Roman" w:cs="Times New Roman"/>
                <w:b/>
                <w:iCs/>
                <w:sz w:val="24"/>
                <w:szCs w:val="24"/>
                <w:lang w:eastAsia="lv-LV"/>
              </w:rPr>
            </w:pPr>
            <w:r w:rsidRPr="004D53E4">
              <w:rPr>
                <w:rFonts w:ascii="Times New Roman" w:hAnsi="Times New Roman" w:cs="Times New Roman"/>
                <w:sz w:val="24"/>
                <w:szCs w:val="24"/>
              </w:rPr>
              <w:lastRenderedPageBreak/>
              <w:t>Paredzamais kopējais administratīvā sloga apmērs:</w:t>
            </w:r>
            <w:r>
              <w:rPr>
                <w:rFonts w:ascii="Times New Roman" w:hAnsi="Times New Roman" w:cs="Times New Roman"/>
                <w:sz w:val="24"/>
                <w:szCs w:val="24"/>
              </w:rPr>
              <w:t xml:space="preserve"> </w:t>
            </w:r>
            <w:r w:rsidRPr="004D53E4">
              <w:rPr>
                <w:rFonts w:ascii="Times New Roman" w:hAnsi="Times New Roman" w:cs="Times New Roman"/>
                <w:sz w:val="24"/>
                <w:szCs w:val="24"/>
              </w:rPr>
              <w:t xml:space="preserve"> 5 x 312,36 = </w:t>
            </w:r>
            <w:r w:rsidRPr="004D53E4">
              <w:rPr>
                <w:rFonts w:ascii="Times New Roman" w:hAnsi="Times New Roman" w:cs="Times New Roman"/>
                <w:b/>
                <w:sz w:val="24"/>
                <w:szCs w:val="24"/>
              </w:rPr>
              <w:t xml:space="preserve">1561,80 </w:t>
            </w:r>
            <w:r w:rsidRPr="004D53E4">
              <w:rPr>
                <w:rFonts w:ascii="Times New Roman" w:hAnsi="Times New Roman" w:cs="Times New Roman"/>
                <w:b/>
                <w:i/>
                <w:sz w:val="24"/>
                <w:szCs w:val="24"/>
              </w:rPr>
              <w:t>euro</w:t>
            </w:r>
            <w:r w:rsidRPr="004D53E4">
              <w:rPr>
                <w:rFonts w:ascii="Times New Roman" w:hAnsi="Times New Roman" w:cs="Times New Roman"/>
                <w:b/>
                <w:sz w:val="24"/>
                <w:szCs w:val="24"/>
              </w:rPr>
              <w:t>/gadā</w:t>
            </w:r>
            <w:r w:rsidRPr="004D53E4">
              <w:rPr>
                <w:rFonts w:ascii="Times New Roman" w:eastAsia="Times New Roman" w:hAnsi="Times New Roman" w:cs="Times New Roman"/>
                <w:b/>
                <w:iCs/>
                <w:sz w:val="24"/>
                <w:szCs w:val="24"/>
                <w:lang w:eastAsia="lv-LV"/>
              </w:rPr>
              <w:t>.</w:t>
            </w:r>
          </w:p>
          <w:p w14:paraId="42E937DE" w14:textId="2EAFF90B" w:rsidR="00787C1C" w:rsidRPr="005C5B2E" w:rsidRDefault="00787C1C" w:rsidP="00A910B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Saistībā ar ietekmi uz </w:t>
            </w:r>
            <w:proofErr w:type="spellStart"/>
            <w:r>
              <w:rPr>
                <w:rFonts w:ascii="Times New Roman" w:eastAsia="Times New Roman" w:hAnsi="Times New Roman" w:cs="Times New Roman"/>
                <w:iCs/>
                <w:sz w:val="24"/>
                <w:szCs w:val="24"/>
                <w:lang w:eastAsia="lv-LV"/>
              </w:rPr>
              <w:t>klimatneitralitāti</w:t>
            </w:r>
            <w:proofErr w:type="spellEnd"/>
            <w:r>
              <w:rPr>
                <w:rFonts w:ascii="Times New Roman" w:eastAsia="Times New Roman" w:hAnsi="Times New Roman" w:cs="Times New Roman"/>
                <w:iCs/>
                <w:sz w:val="24"/>
                <w:szCs w:val="24"/>
                <w:lang w:eastAsia="lv-LV"/>
              </w:rPr>
              <w:t xml:space="preserve">, dzimumu līdztiesību, </w:t>
            </w:r>
            <w:r w:rsidR="00F037F8">
              <w:rPr>
                <w:rFonts w:ascii="Times New Roman" w:eastAsia="Times New Roman" w:hAnsi="Times New Roman" w:cs="Times New Roman"/>
                <w:iCs/>
                <w:sz w:val="24"/>
                <w:szCs w:val="24"/>
                <w:lang w:eastAsia="lv-LV"/>
              </w:rPr>
              <w:t xml:space="preserve">kreditēšanu, </w:t>
            </w:r>
            <w:r>
              <w:rPr>
                <w:rFonts w:ascii="Times New Roman" w:eastAsia="Times New Roman" w:hAnsi="Times New Roman" w:cs="Times New Roman"/>
                <w:iCs/>
                <w:sz w:val="24"/>
                <w:szCs w:val="24"/>
                <w:lang w:eastAsia="lv-LV"/>
              </w:rPr>
              <w:t>kā arī diaspor</w:t>
            </w:r>
            <w:r w:rsidR="00835F80">
              <w:rPr>
                <w:rFonts w:ascii="Times New Roman" w:eastAsia="Times New Roman" w:hAnsi="Times New Roman" w:cs="Times New Roman"/>
                <w:iCs/>
                <w:sz w:val="24"/>
                <w:szCs w:val="24"/>
                <w:lang w:eastAsia="lv-LV"/>
              </w:rPr>
              <w:t>u</w:t>
            </w:r>
            <w:r>
              <w:rPr>
                <w:rFonts w:ascii="Times New Roman" w:eastAsia="Times New Roman" w:hAnsi="Times New Roman" w:cs="Times New Roman"/>
                <w:iCs/>
                <w:sz w:val="24"/>
                <w:szCs w:val="24"/>
                <w:lang w:eastAsia="lv-LV"/>
              </w:rPr>
              <w:t xml:space="preserve"> norādāms, ka laika pat</w:t>
            </w:r>
            <w:r w:rsidR="004D53E4">
              <w:rPr>
                <w:rFonts w:ascii="Times New Roman" w:eastAsia="Times New Roman" w:hAnsi="Times New Roman" w:cs="Times New Roman"/>
                <w:iCs/>
                <w:sz w:val="24"/>
                <w:szCs w:val="24"/>
                <w:lang w:eastAsia="lv-LV"/>
              </w:rPr>
              <w:t xml:space="preserve">ēriņu šo aspektu vērtēšanai grūti </w:t>
            </w:r>
            <w:r>
              <w:rPr>
                <w:rFonts w:ascii="Times New Roman" w:eastAsia="Times New Roman" w:hAnsi="Times New Roman" w:cs="Times New Roman"/>
                <w:iCs/>
                <w:sz w:val="24"/>
                <w:szCs w:val="24"/>
                <w:lang w:eastAsia="lv-LV"/>
              </w:rPr>
              <w:t>paredz</w:t>
            </w:r>
            <w:r w:rsidR="004D53E4">
              <w:rPr>
                <w:rFonts w:ascii="Times New Roman" w:eastAsia="Times New Roman" w:hAnsi="Times New Roman" w:cs="Times New Roman"/>
                <w:iCs/>
                <w:sz w:val="24"/>
                <w:szCs w:val="24"/>
                <w:lang w:eastAsia="lv-LV"/>
              </w:rPr>
              <w:t>ēt</w:t>
            </w:r>
            <w:r>
              <w:rPr>
                <w:rFonts w:ascii="Times New Roman" w:eastAsia="Times New Roman" w:hAnsi="Times New Roman" w:cs="Times New Roman"/>
                <w:iCs/>
                <w:sz w:val="24"/>
                <w:szCs w:val="24"/>
                <w:lang w:eastAsia="lv-LV"/>
              </w:rPr>
              <w:t xml:space="preserve"> (atšķirībā no reglamentētajām profesijām nav</w:t>
            </w:r>
            <w:r w:rsidR="00EF5384">
              <w:rPr>
                <w:rFonts w:ascii="Times New Roman" w:eastAsia="Times New Roman" w:hAnsi="Times New Roman" w:cs="Times New Roman"/>
                <w:iCs/>
                <w:sz w:val="24"/>
                <w:szCs w:val="24"/>
                <w:lang w:eastAsia="lv-LV"/>
              </w:rPr>
              <w:t xml:space="preserve"> strukturētu jautājumu, uz kuriem jāatbild), tāpēc nav iespējams korekti novērtēt administratīvās izmaksas š</w:t>
            </w:r>
            <w:r w:rsidR="00F037F8">
              <w:rPr>
                <w:rFonts w:ascii="Times New Roman" w:eastAsia="Times New Roman" w:hAnsi="Times New Roman" w:cs="Times New Roman"/>
                <w:iCs/>
                <w:sz w:val="24"/>
                <w:szCs w:val="24"/>
                <w:lang w:eastAsia="lv-LV"/>
              </w:rPr>
              <w:t>o</w:t>
            </w:r>
            <w:r w:rsidR="00EF5384">
              <w:rPr>
                <w:rFonts w:ascii="Times New Roman" w:eastAsia="Times New Roman" w:hAnsi="Times New Roman" w:cs="Times New Roman"/>
                <w:iCs/>
                <w:sz w:val="24"/>
                <w:szCs w:val="24"/>
                <w:lang w:eastAsia="lv-LV"/>
              </w:rPr>
              <w:t xml:space="preserve"> prasīb</w:t>
            </w:r>
            <w:r w:rsidR="004D53E4">
              <w:rPr>
                <w:rFonts w:ascii="Times New Roman" w:eastAsia="Times New Roman" w:hAnsi="Times New Roman" w:cs="Times New Roman"/>
                <w:iCs/>
                <w:sz w:val="24"/>
                <w:szCs w:val="24"/>
                <w:lang w:eastAsia="lv-LV"/>
              </w:rPr>
              <w:t>u</w:t>
            </w:r>
            <w:r w:rsidR="00EF5384">
              <w:rPr>
                <w:rFonts w:ascii="Times New Roman" w:eastAsia="Times New Roman" w:hAnsi="Times New Roman" w:cs="Times New Roman"/>
                <w:iCs/>
                <w:sz w:val="24"/>
                <w:szCs w:val="24"/>
                <w:lang w:eastAsia="lv-LV"/>
              </w:rPr>
              <w:t xml:space="preserve"> izpildei.</w:t>
            </w:r>
          </w:p>
        </w:tc>
      </w:tr>
      <w:tr w:rsidR="006463E7" w:rsidRPr="006463E7" w14:paraId="42E937E3" w14:textId="77777777" w:rsidTr="10764F2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E0" w14:textId="585CAF6A"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lastRenderedPageBreak/>
              <w:t>4.</w:t>
            </w:r>
          </w:p>
        </w:tc>
        <w:tc>
          <w:tcPr>
            <w:tcW w:w="1700" w:type="pct"/>
            <w:tcBorders>
              <w:top w:val="outset" w:sz="6" w:space="0" w:color="auto"/>
              <w:left w:val="outset" w:sz="6" w:space="0" w:color="auto"/>
              <w:bottom w:val="outset" w:sz="6" w:space="0" w:color="auto"/>
              <w:right w:val="outset" w:sz="6" w:space="0" w:color="auto"/>
            </w:tcBorders>
            <w:hideMark/>
          </w:tcPr>
          <w:p w14:paraId="42E937E1"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42E937E2" w14:textId="493DDF68" w:rsidR="00E5323B" w:rsidRPr="006463E7" w:rsidRDefault="00180E6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Projekts šo jomu neskar</w:t>
            </w:r>
            <w:r w:rsidR="00DE0028">
              <w:rPr>
                <w:rFonts w:ascii="Times New Roman" w:eastAsia="Times New Roman" w:hAnsi="Times New Roman" w:cs="Times New Roman"/>
                <w:iCs/>
                <w:sz w:val="24"/>
                <w:szCs w:val="24"/>
                <w:lang w:eastAsia="lv-LV"/>
              </w:rPr>
              <w:t>.</w:t>
            </w:r>
          </w:p>
        </w:tc>
      </w:tr>
      <w:tr w:rsidR="006463E7" w:rsidRPr="006463E7" w14:paraId="42E937E7" w14:textId="77777777" w:rsidTr="10764F2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E4"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42E937E5"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E937E6" w14:textId="77777777" w:rsidR="00E5323B" w:rsidRPr="006463E7" w:rsidRDefault="00180E6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Nav</w:t>
            </w:r>
          </w:p>
        </w:tc>
      </w:tr>
    </w:tbl>
    <w:p w14:paraId="42E937E8"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 xml:space="preserve">  </w:t>
      </w:r>
    </w:p>
    <w:p w14:paraId="42E937E9" w14:textId="77777777" w:rsidR="00433963"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463E7" w:rsidRPr="006463E7" w14:paraId="42E937EB" w14:textId="77777777" w:rsidTr="00AB6D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E937EA" w14:textId="77777777" w:rsidR="00433963" w:rsidRPr="006463E7" w:rsidRDefault="00433963" w:rsidP="00AB6D91">
            <w:pPr>
              <w:spacing w:after="0" w:line="240" w:lineRule="auto"/>
              <w:jc w:val="center"/>
              <w:rPr>
                <w:rFonts w:ascii="Times New Roman" w:eastAsia="Times New Roman" w:hAnsi="Times New Roman" w:cs="Times New Roman"/>
                <w:b/>
                <w:bCs/>
                <w:iCs/>
                <w:sz w:val="24"/>
                <w:szCs w:val="24"/>
                <w:lang w:eastAsia="lv-LV"/>
              </w:rPr>
            </w:pPr>
            <w:r w:rsidRPr="006463E7">
              <w:rPr>
                <w:rFonts w:ascii="Times New Roman" w:eastAsia="Times New Roman" w:hAnsi="Times New Roman" w:cs="Times New Roman"/>
                <w:b/>
                <w:bCs/>
                <w:iCs/>
                <w:sz w:val="24"/>
                <w:szCs w:val="24"/>
                <w:lang w:eastAsia="lv-LV"/>
              </w:rPr>
              <w:t>III. Tiesību akta projekta ietekme uz valsts budžetu un pašvaldību budžetiem</w:t>
            </w:r>
          </w:p>
        </w:tc>
      </w:tr>
      <w:tr w:rsidR="006463E7" w:rsidRPr="006463E7" w14:paraId="42E937ED" w14:textId="77777777" w:rsidTr="00AB6D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E937EC" w14:textId="3450B0DF" w:rsidR="00433963" w:rsidRPr="006463E7" w:rsidRDefault="00433963" w:rsidP="00AB6D91">
            <w:pPr>
              <w:spacing w:after="0" w:line="240" w:lineRule="auto"/>
              <w:jc w:val="center"/>
              <w:rPr>
                <w:rFonts w:ascii="Times New Roman" w:eastAsia="Times New Roman" w:hAnsi="Times New Roman" w:cs="Times New Roman"/>
                <w:bCs/>
                <w:iCs/>
                <w:sz w:val="24"/>
                <w:szCs w:val="24"/>
                <w:lang w:eastAsia="lv-LV"/>
              </w:rPr>
            </w:pPr>
            <w:r w:rsidRPr="006463E7">
              <w:rPr>
                <w:rFonts w:ascii="Times New Roman" w:eastAsia="Times New Roman" w:hAnsi="Times New Roman" w:cs="Times New Roman"/>
                <w:bCs/>
                <w:iCs/>
                <w:sz w:val="24"/>
                <w:szCs w:val="24"/>
                <w:lang w:eastAsia="lv-LV"/>
              </w:rPr>
              <w:t>Projekts šo jomu neskar</w:t>
            </w:r>
            <w:r w:rsidR="00DE0028">
              <w:rPr>
                <w:rFonts w:ascii="Times New Roman" w:eastAsia="Times New Roman" w:hAnsi="Times New Roman" w:cs="Times New Roman"/>
                <w:bCs/>
                <w:iCs/>
                <w:sz w:val="24"/>
                <w:szCs w:val="24"/>
                <w:lang w:eastAsia="lv-LV"/>
              </w:rPr>
              <w:t>.</w:t>
            </w:r>
          </w:p>
        </w:tc>
      </w:tr>
    </w:tbl>
    <w:p w14:paraId="42E937EE"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463E7" w:rsidRPr="006463E7" w14:paraId="42E937F0" w14:textId="77777777" w:rsidTr="10764F2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E937EF" w14:textId="77777777" w:rsidR="00655F2C" w:rsidRPr="006463E7" w:rsidRDefault="00E5323B" w:rsidP="00DD5E90">
            <w:pPr>
              <w:spacing w:after="0" w:line="240" w:lineRule="auto"/>
              <w:jc w:val="center"/>
              <w:rPr>
                <w:rFonts w:ascii="Times New Roman" w:eastAsia="Times New Roman" w:hAnsi="Times New Roman" w:cs="Times New Roman"/>
                <w:b/>
                <w:bCs/>
                <w:iCs/>
                <w:sz w:val="24"/>
                <w:szCs w:val="24"/>
                <w:lang w:eastAsia="lv-LV"/>
              </w:rPr>
            </w:pPr>
            <w:r w:rsidRPr="006463E7">
              <w:rPr>
                <w:rFonts w:ascii="Times New Roman" w:eastAsia="Times New Roman" w:hAnsi="Times New Roman" w:cs="Times New Roman"/>
                <w:b/>
                <w:bCs/>
                <w:iCs/>
                <w:sz w:val="24"/>
                <w:szCs w:val="24"/>
                <w:lang w:eastAsia="lv-LV"/>
              </w:rPr>
              <w:t>IV. Tiesību akta projekta ietekme uz spēkā esošo tiesību normu sistēmu</w:t>
            </w:r>
          </w:p>
        </w:tc>
      </w:tr>
      <w:tr w:rsidR="006463E7" w:rsidRPr="006463E7" w14:paraId="42E937F5" w14:textId="77777777" w:rsidTr="00432E98">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F1"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2E937F2"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tcPr>
          <w:p w14:paraId="42E937F4" w14:textId="169E2F3C" w:rsidR="00CF73F7" w:rsidRPr="006463E7" w:rsidRDefault="004F1E86" w:rsidP="10764F2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Projekts šo jomu neskar</w:t>
            </w:r>
            <w:r w:rsidR="00DE0028">
              <w:rPr>
                <w:rFonts w:ascii="Times New Roman" w:eastAsia="Times New Roman" w:hAnsi="Times New Roman" w:cs="Times New Roman"/>
                <w:sz w:val="24"/>
                <w:szCs w:val="24"/>
                <w:lang w:eastAsia="lv-LV"/>
              </w:rPr>
              <w:t>.</w:t>
            </w:r>
          </w:p>
        </w:tc>
      </w:tr>
      <w:tr w:rsidR="006463E7" w:rsidRPr="006463E7" w14:paraId="42E937F9" w14:textId="77777777" w:rsidTr="10764F2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F6"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2E937F7"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42E937F8" w14:textId="4D86D8F4" w:rsidR="00E5323B" w:rsidRPr="006463E7" w:rsidRDefault="00AC7BC8" w:rsidP="00AC7BC8">
            <w:pPr>
              <w:tabs>
                <w:tab w:val="left" w:pos="1991"/>
              </w:tabs>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Projekts šo jomu neskar</w:t>
            </w:r>
            <w:r w:rsidR="00DE0028">
              <w:rPr>
                <w:rFonts w:ascii="Times New Roman" w:eastAsia="Times New Roman" w:hAnsi="Times New Roman" w:cs="Times New Roman"/>
                <w:iCs/>
                <w:sz w:val="24"/>
                <w:szCs w:val="24"/>
                <w:lang w:eastAsia="lv-LV"/>
              </w:rPr>
              <w:t>.</w:t>
            </w:r>
          </w:p>
        </w:tc>
      </w:tr>
      <w:tr w:rsidR="006463E7" w:rsidRPr="006463E7" w14:paraId="42E937FD" w14:textId="77777777" w:rsidTr="10764F2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7FA"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2E937FB"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E937FC" w14:textId="559FE46E" w:rsidR="00E5323B" w:rsidRPr="006463E7" w:rsidRDefault="004F1E86" w:rsidP="004F1E8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Projekts tiks virzīts apstiprināšanai Ministru kabineta sēdē kopā ar grozījumiem </w:t>
            </w:r>
            <w:r w:rsidR="00491BDA">
              <w:rPr>
                <w:rFonts w:ascii="Times New Roman" w:eastAsia="Times New Roman" w:hAnsi="Times New Roman" w:cs="Times New Roman"/>
                <w:iCs/>
                <w:sz w:val="24"/>
                <w:szCs w:val="24"/>
                <w:lang w:eastAsia="lv-LV"/>
              </w:rPr>
              <w:t>noteikumos Nr.300</w:t>
            </w:r>
            <w:r>
              <w:rPr>
                <w:rFonts w:ascii="Times New Roman" w:eastAsia="Times New Roman" w:hAnsi="Times New Roman" w:cs="Times New Roman"/>
                <w:iCs/>
                <w:sz w:val="24"/>
                <w:szCs w:val="24"/>
                <w:lang w:eastAsia="lv-LV"/>
              </w:rPr>
              <w:t>.</w:t>
            </w:r>
          </w:p>
        </w:tc>
      </w:tr>
    </w:tbl>
    <w:p w14:paraId="42E937FE"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 xml:space="preserve">  </w:t>
      </w:r>
    </w:p>
    <w:p w14:paraId="42E937FF" w14:textId="77777777" w:rsidR="00433963"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E561E" w:rsidRPr="006463E7" w14:paraId="42E93801" w14:textId="77777777" w:rsidTr="006A5805">
        <w:trPr>
          <w:tblCellSpacing w:w="15" w:type="dxa"/>
        </w:trPr>
        <w:tc>
          <w:tcPr>
            <w:tcW w:w="4967" w:type="pct"/>
            <w:tcBorders>
              <w:top w:val="outset" w:sz="6" w:space="0" w:color="auto"/>
              <w:left w:val="outset" w:sz="6" w:space="0" w:color="auto"/>
              <w:bottom w:val="outset" w:sz="6" w:space="0" w:color="auto"/>
              <w:right w:val="outset" w:sz="6" w:space="0" w:color="auto"/>
            </w:tcBorders>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2"/>
              <w:gridCol w:w="3011"/>
              <w:gridCol w:w="5306"/>
            </w:tblGrid>
            <w:tr w:rsidR="00BE561E" w:rsidRPr="004A74E8" w14:paraId="29845BB5" w14:textId="77777777" w:rsidTr="00482018">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6C2D8641" w14:textId="01861DE2" w:rsidR="00BE561E" w:rsidRPr="004A74E8" w:rsidRDefault="00BE561E" w:rsidP="00DD5E90">
                  <w:pPr>
                    <w:spacing w:after="0" w:line="240" w:lineRule="auto"/>
                    <w:jc w:val="center"/>
                    <w:rPr>
                      <w:rFonts w:ascii="Times New Roman" w:eastAsia="Times New Roman" w:hAnsi="Times New Roman" w:cs="Times New Roman"/>
                      <w:b/>
                      <w:bCs/>
                      <w:iCs/>
                      <w:sz w:val="24"/>
                      <w:szCs w:val="24"/>
                      <w:lang w:eastAsia="lv-LV"/>
                    </w:rPr>
                  </w:pPr>
                  <w:r w:rsidRPr="004A74E8">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E561E" w:rsidRPr="004A74E8" w14:paraId="0282FE74" w14:textId="77777777" w:rsidTr="0048201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BEFE67" w14:textId="77777777" w:rsidR="00BE561E" w:rsidRPr="004A74E8" w:rsidRDefault="00BE561E" w:rsidP="00BE561E">
                  <w:pPr>
                    <w:spacing w:after="0" w:line="240" w:lineRule="auto"/>
                    <w:rPr>
                      <w:rFonts w:ascii="Times New Roman" w:eastAsia="Times New Roman" w:hAnsi="Times New Roman" w:cs="Times New Roman"/>
                      <w:iCs/>
                      <w:sz w:val="24"/>
                      <w:szCs w:val="24"/>
                      <w:lang w:eastAsia="lv-LV"/>
                    </w:rPr>
                  </w:pPr>
                  <w:r w:rsidRPr="004A74E8">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1B32927B" w14:textId="77777777" w:rsidR="00BE561E" w:rsidRPr="004A74E8" w:rsidRDefault="00BE561E" w:rsidP="007B6F0B">
                  <w:pPr>
                    <w:spacing w:after="0" w:line="240" w:lineRule="auto"/>
                    <w:jc w:val="both"/>
                    <w:rPr>
                      <w:rFonts w:ascii="Times New Roman" w:eastAsia="Times New Roman" w:hAnsi="Times New Roman" w:cs="Times New Roman"/>
                      <w:iCs/>
                      <w:sz w:val="24"/>
                      <w:szCs w:val="24"/>
                      <w:lang w:eastAsia="lv-LV"/>
                    </w:rPr>
                  </w:pPr>
                  <w:r w:rsidRPr="004A74E8">
                    <w:rPr>
                      <w:rFonts w:ascii="Times New Roman" w:eastAsia="Times New Roman" w:hAnsi="Times New Roman" w:cs="Times New Roman"/>
                      <w:iCs/>
                      <w:sz w:val="24"/>
                      <w:szCs w:val="24"/>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tcPr>
                <w:p w14:paraId="174D109C" w14:textId="779C4DE7" w:rsidR="00BE561E" w:rsidRPr="004A74E8" w:rsidRDefault="00124DAD" w:rsidP="00B10328">
                  <w:pPr>
                    <w:spacing w:after="0" w:line="240" w:lineRule="auto"/>
                    <w:jc w:val="both"/>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 xml:space="preserve">Ar noteikumu projektu tiks pārņemta </w:t>
                  </w:r>
                  <w:r w:rsidR="00B10328" w:rsidRPr="00B10328">
                    <w:rPr>
                      <w:rFonts w:ascii="Times New Roman" w:eastAsia="Times New Roman" w:hAnsi="Times New Roman" w:cs="Times New Roman"/>
                      <w:bCs/>
                      <w:iCs/>
                      <w:sz w:val="24"/>
                      <w:szCs w:val="24"/>
                      <w:lang w:eastAsia="lv-LV"/>
                    </w:rPr>
                    <w:t>Eiropas Parlamenta un Padomes 2018.gada 28. jūnija direktīva 2018/958 par samērīguma novērtēšanu pirms jaunas profesiju reglamentācijas pieņemšanas</w:t>
                  </w:r>
                </w:p>
              </w:tc>
            </w:tr>
            <w:tr w:rsidR="00BE561E" w:rsidRPr="004A74E8" w14:paraId="18B87E69" w14:textId="77777777" w:rsidTr="0048201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6684A15" w14:textId="77777777" w:rsidR="00BE561E" w:rsidRPr="004A74E8" w:rsidRDefault="00BE561E" w:rsidP="00BE561E">
                  <w:pPr>
                    <w:spacing w:after="0" w:line="240" w:lineRule="auto"/>
                    <w:rPr>
                      <w:rFonts w:ascii="Times New Roman" w:eastAsia="Times New Roman" w:hAnsi="Times New Roman" w:cs="Times New Roman"/>
                      <w:iCs/>
                      <w:sz w:val="24"/>
                      <w:szCs w:val="24"/>
                      <w:lang w:eastAsia="lv-LV"/>
                    </w:rPr>
                  </w:pPr>
                  <w:r w:rsidRPr="004A74E8">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9EEEC56" w14:textId="77777777" w:rsidR="00BE561E" w:rsidRPr="004A74E8" w:rsidRDefault="00BE561E" w:rsidP="007B6F0B">
                  <w:pPr>
                    <w:spacing w:after="0" w:line="240" w:lineRule="auto"/>
                    <w:jc w:val="both"/>
                    <w:rPr>
                      <w:rFonts w:ascii="Times New Roman" w:eastAsia="Times New Roman" w:hAnsi="Times New Roman" w:cs="Times New Roman"/>
                      <w:iCs/>
                      <w:sz w:val="24"/>
                      <w:szCs w:val="24"/>
                      <w:lang w:eastAsia="lv-LV"/>
                    </w:rPr>
                  </w:pPr>
                  <w:r w:rsidRPr="004A74E8">
                    <w:rPr>
                      <w:rFonts w:ascii="Times New Roman" w:eastAsia="Times New Roman" w:hAnsi="Times New Roman" w:cs="Times New Roman"/>
                      <w:iCs/>
                      <w:sz w:val="24"/>
                      <w:szCs w:val="24"/>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tcPr>
                <w:p w14:paraId="7DED6E96" w14:textId="77777777" w:rsidR="00BE561E" w:rsidRPr="004A74E8" w:rsidRDefault="00BE561E" w:rsidP="00BE561E">
                  <w:pPr>
                    <w:spacing w:after="0" w:line="240" w:lineRule="auto"/>
                    <w:jc w:val="both"/>
                    <w:rPr>
                      <w:rFonts w:ascii="Times New Roman" w:eastAsia="Times New Roman" w:hAnsi="Times New Roman" w:cs="Times New Roman"/>
                      <w:iCs/>
                      <w:sz w:val="24"/>
                      <w:szCs w:val="24"/>
                      <w:lang w:eastAsia="lv-LV"/>
                    </w:rPr>
                  </w:pPr>
                  <w:r w:rsidRPr="004A74E8">
                    <w:rPr>
                      <w:rFonts w:ascii="Times New Roman" w:eastAsia="Times New Roman" w:hAnsi="Times New Roman" w:cs="Times New Roman"/>
                      <w:bCs/>
                      <w:iCs/>
                      <w:sz w:val="24"/>
                      <w:szCs w:val="24"/>
                      <w:lang w:eastAsia="lv-LV"/>
                    </w:rPr>
                    <w:t xml:space="preserve">Projekts šo jomu neskar. </w:t>
                  </w:r>
                </w:p>
              </w:tc>
            </w:tr>
            <w:tr w:rsidR="00BE561E" w:rsidRPr="004A74E8" w14:paraId="671842B0" w14:textId="77777777" w:rsidTr="0048201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D636D1" w14:textId="77777777" w:rsidR="00BE561E" w:rsidRPr="004A74E8" w:rsidRDefault="00BE561E" w:rsidP="00BE561E">
                  <w:pPr>
                    <w:spacing w:after="0" w:line="240" w:lineRule="auto"/>
                    <w:rPr>
                      <w:rFonts w:ascii="Times New Roman" w:eastAsia="Times New Roman" w:hAnsi="Times New Roman" w:cs="Times New Roman"/>
                      <w:iCs/>
                      <w:sz w:val="24"/>
                      <w:szCs w:val="24"/>
                      <w:lang w:eastAsia="lv-LV"/>
                    </w:rPr>
                  </w:pPr>
                  <w:r w:rsidRPr="004A74E8">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D01E45D" w14:textId="77777777" w:rsidR="00BE561E" w:rsidRPr="004A74E8" w:rsidRDefault="00BE561E" w:rsidP="00BE561E">
                  <w:pPr>
                    <w:spacing w:after="0" w:line="240" w:lineRule="auto"/>
                    <w:rPr>
                      <w:rFonts w:ascii="Times New Roman" w:eastAsia="Times New Roman" w:hAnsi="Times New Roman" w:cs="Times New Roman"/>
                      <w:iCs/>
                      <w:sz w:val="24"/>
                      <w:szCs w:val="24"/>
                      <w:lang w:eastAsia="lv-LV"/>
                    </w:rPr>
                  </w:pPr>
                  <w:r w:rsidRPr="004A74E8">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5CA2A81D" w14:textId="1006641B" w:rsidR="00BE561E" w:rsidRPr="00C6311F" w:rsidRDefault="00124DAD" w:rsidP="004F5F65">
                  <w:pPr>
                    <w:spacing w:after="0" w:line="240" w:lineRule="auto"/>
                    <w:jc w:val="both"/>
                    <w:rPr>
                      <w:rFonts w:ascii="Times New Roman" w:eastAsia="Times New Roman" w:hAnsi="Times New Roman" w:cs="Times New Roman"/>
                      <w:bCs/>
                      <w:iCs/>
                      <w:sz w:val="24"/>
                      <w:szCs w:val="24"/>
                      <w:highlight w:val="yellow"/>
                      <w:lang w:eastAsia="lv-LV"/>
                    </w:rPr>
                  </w:pPr>
                  <w:r w:rsidRPr="000419E5">
                    <w:rPr>
                      <w:rFonts w:ascii="Times New Roman" w:eastAsia="Times New Roman" w:hAnsi="Times New Roman" w:cs="Times New Roman"/>
                      <w:bCs/>
                      <w:iCs/>
                      <w:sz w:val="24"/>
                      <w:szCs w:val="24"/>
                      <w:lang w:eastAsia="lv-LV"/>
                    </w:rPr>
                    <w:t xml:space="preserve">Sadaļa tiks papildināta </w:t>
                  </w:r>
                  <w:r w:rsidR="004F5F65" w:rsidRPr="000419E5">
                    <w:rPr>
                      <w:rFonts w:ascii="Times New Roman" w:eastAsia="Times New Roman" w:hAnsi="Times New Roman" w:cs="Times New Roman"/>
                      <w:bCs/>
                      <w:iCs/>
                      <w:sz w:val="24"/>
                      <w:szCs w:val="24"/>
                      <w:lang w:eastAsia="lv-LV"/>
                    </w:rPr>
                    <w:t xml:space="preserve">sadarbībā ar Izglītības un zinātnes ministriju </w:t>
                  </w:r>
                  <w:r w:rsidR="00F62607" w:rsidRPr="000419E5">
                    <w:rPr>
                      <w:rFonts w:ascii="Times New Roman" w:eastAsia="Times New Roman" w:hAnsi="Times New Roman" w:cs="Times New Roman"/>
                      <w:bCs/>
                      <w:iCs/>
                      <w:sz w:val="24"/>
                      <w:szCs w:val="24"/>
                      <w:lang w:eastAsia="lv-LV"/>
                    </w:rPr>
                    <w:t>pirms noteikumu projekta izsludināšanas VSS</w:t>
                  </w:r>
                  <w:r w:rsidR="004F5F65" w:rsidRPr="000419E5">
                    <w:rPr>
                      <w:rFonts w:ascii="Times New Roman" w:eastAsia="Times New Roman" w:hAnsi="Times New Roman" w:cs="Times New Roman"/>
                      <w:bCs/>
                      <w:iCs/>
                      <w:sz w:val="24"/>
                      <w:szCs w:val="24"/>
                      <w:lang w:eastAsia="lv-LV"/>
                    </w:rPr>
                    <w:t xml:space="preserve">. </w:t>
                  </w:r>
                </w:p>
              </w:tc>
            </w:tr>
          </w:tbl>
          <w:p w14:paraId="42E93800" w14:textId="04CA9E74" w:rsidR="00BE561E" w:rsidRPr="006463E7" w:rsidRDefault="00BE561E" w:rsidP="00BE561E">
            <w:pPr>
              <w:spacing w:after="0" w:line="240" w:lineRule="auto"/>
              <w:jc w:val="center"/>
              <w:rPr>
                <w:rFonts w:ascii="Times New Roman" w:eastAsia="Times New Roman" w:hAnsi="Times New Roman" w:cs="Times New Roman"/>
                <w:b/>
                <w:bCs/>
                <w:iCs/>
                <w:sz w:val="24"/>
                <w:szCs w:val="24"/>
                <w:lang w:eastAsia="lv-LV"/>
              </w:rPr>
            </w:pPr>
          </w:p>
        </w:tc>
      </w:tr>
      <w:tr w:rsidR="00BE561E" w:rsidRPr="006463E7" w14:paraId="42E93803" w14:textId="77777777" w:rsidTr="003532A1">
        <w:trPr>
          <w:trHeight w:val="1069"/>
          <w:tblCellSpacing w:w="15" w:type="dxa"/>
        </w:trPr>
        <w:tc>
          <w:tcPr>
            <w:tcW w:w="4967" w:type="pct"/>
            <w:tcBorders>
              <w:top w:val="outset" w:sz="6" w:space="0" w:color="auto"/>
              <w:left w:val="outset" w:sz="6" w:space="0" w:color="auto"/>
              <w:bottom w:val="outset" w:sz="6" w:space="0" w:color="auto"/>
              <w:right w:val="outset" w:sz="6" w:space="0" w:color="auto"/>
            </w:tcBorders>
            <w:hideMark/>
          </w:tcPr>
          <w:tbl>
            <w:tblPr>
              <w:tblW w:w="8896" w:type="dxa"/>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96"/>
            </w:tblGrid>
            <w:tr w:rsidR="00BE561E" w:rsidRPr="004A74E8" w14:paraId="527825FB" w14:textId="77777777" w:rsidTr="00BE561E">
              <w:trPr>
                <w:tblCellSpacing w:w="15" w:type="dxa"/>
              </w:trPr>
              <w:tc>
                <w:tcPr>
                  <w:tcW w:w="4966" w:type="pct"/>
                  <w:tcBorders>
                    <w:top w:val="outset" w:sz="6" w:space="0" w:color="auto"/>
                    <w:left w:val="outset" w:sz="6" w:space="0" w:color="auto"/>
                    <w:bottom w:val="outset" w:sz="6" w:space="0" w:color="auto"/>
                    <w:right w:val="outset" w:sz="6" w:space="0" w:color="auto"/>
                  </w:tcBorders>
                  <w:vAlign w:val="center"/>
                  <w:hideMark/>
                </w:tcPr>
                <w:p w14:paraId="691B2C1C" w14:textId="77777777" w:rsidR="00BE561E" w:rsidRPr="004A74E8" w:rsidRDefault="00BE561E" w:rsidP="00BE561E">
                  <w:pPr>
                    <w:spacing w:after="0" w:line="240" w:lineRule="auto"/>
                    <w:jc w:val="center"/>
                    <w:rPr>
                      <w:rFonts w:ascii="Times New Roman" w:eastAsia="Times New Roman" w:hAnsi="Times New Roman" w:cs="Times New Roman"/>
                      <w:b/>
                      <w:bCs/>
                      <w:iCs/>
                      <w:sz w:val="24"/>
                      <w:szCs w:val="24"/>
                      <w:lang w:val="sv-SE" w:eastAsia="lv-LV"/>
                    </w:rPr>
                  </w:pPr>
                  <w:r w:rsidRPr="004A74E8">
                    <w:rPr>
                      <w:rFonts w:ascii="Times New Roman" w:eastAsia="Times New Roman" w:hAnsi="Times New Roman" w:cs="Times New Roman"/>
                      <w:b/>
                      <w:bCs/>
                      <w:iCs/>
                      <w:sz w:val="24"/>
                      <w:szCs w:val="24"/>
                      <w:lang w:val="sv-SE" w:eastAsia="lv-LV"/>
                    </w:rPr>
                    <w:t>1. tabula</w:t>
                  </w:r>
                  <w:r w:rsidRPr="004A74E8">
                    <w:rPr>
                      <w:rFonts w:ascii="Times New Roman" w:eastAsia="Times New Roman" w:hAnsi="Times New Roman" w:cs="Times New Roman"/>
                      <w:b/>
                      <w:bCs/>
                      <w:iCs/>
                      <w:sz w:val="24"/>
                      <w:szCs w:val="24"/>
                      <w:lang w:val="sv-SE" w:eastAsia="lv-LV"/>
                    </w:rPr>
                    <w:br/>
                    <w:t>Tiesību akta projekta atbilstība ES tiesību aktiem</w:t>
                  </w:r>
                </w:p>
              </w:tc>
            </w:tr>
            <w:tr w:rsidR="00DC0A04" w:rsidRPr="004A74E8" w14:paraId="5C0FD218" w14:textId="77777777" w:rsidTr="00BE561E">
              <w:trPr>
                <w:tblCellSpacing w:w="15" w:type="dxa"/>
              </w:trPr>
              <w:tc>
                <w:tcPr>
                  <w:tcW w:w="4966" w:type="pct"/>
                  <w:tcBorders>
                    <w:top w:val="outset" w:sz="6" w:space="0" w:color="auto"/>
                    <w:left w:val="outset" w:sz="6" w:space="0" w:color="auto"/>
                    <w:bottom w:val="outset" w:sz="6" w:space="0" w:color="auto"/>
                    <w:right w:val="outset" w:sz="6" w:space="0" w:color="auto"/>
                  </w:tcBorders>
                  <w:vAlign w:val="center"/>
                </w:tcPr>
                <w:p w14:paraId="036BDD27" w14:textId="11F76011" w:rsidR="00DC0A04" w:rsidRPr="000419E5" w:rsidRDefault="004F5F65" w:rsidP="004F5F65">
                  <w:pPr>
                    <w:spacing w:after="0" w:line="240" w:lineRule="auto"/>
                    <w:jc w:val="center"/>
                    <w:rPr>
                      <w:rFonts w:ascii="Times New Roman" w:eastAsia="Times New Roman" w:hAnsi="Times New Roman" w:cs="Times New Roman"/>
                      <w:b/>
                      <w:bCs/>
                      <w:iCs/>
                      <w:sz w:val="24"/>
                      <w:szCs w:val="24"/>
                      <w:lang w:val="sv-SE" w:eastAsia="lv-LV"/>
                    </w:rPr>
                  </w:pPr>
                  <w:r w:rsidRPr="000419E5">
                    <w:rPr>
                      <w:rFonts w:ascii="Times New Roman" w:eastAsia="Times New Roman" w:hAnsi="Times New Roman" w:cs="Times New Roman"/>
                      <w:bCs/>
                      <w:iCs/>
                      <w:sz w:val="24"/>
                      <w:szCs w:val="24"/>
                      <w:lang w:eastAsia="lv-LV"/>
                    </w:rPr>
                    <w:t xml:space="preserve"> Sadaļa tiks papildināta sadarbībā ar Izglītības un zinātnes ministriju </w:t>
                  </w:r>
                  <w:r w:rsidR="00F62607" w:rsidRPr="000419E5">
                    <w:rPr>
                      <w:rFonts w:ascii="Times New Roman" w:eastAsia="Times New Roman" w:hAnsi="Times New Roman" w:cs="Times New Roman"/>
                      <w:bCs/>
                      <w:iCs/>
                      <w:sz w:val="24"/>
                      <w:szCs w:val="24"/>
                      <w:lang w:eastAsia="lv-LV"/>
                    </w:rPr>
                    <w:t>pirms noteikumu projekta izsludināšanas VSS</w:t>
                  </w:r>
                  <w:r w:rsidRPr="000419E5">
                    <w:rPr>
                      <w:rFonts w:ascii="Times New Roman" w:eastAsia="Times New Roman" w:hAnsi="Times New Roman" w:cs="Times New Roman"/>
                      <w:bCs/>
                      <w:iCs/>
                      <w:sz w:val="24"/>
                      <w:szCs w:val="24"/>
                      <w:lang w:eastAsia="lv-LV"/>
                    </w:rPr>
                    <w:t>.</w:t>
                  </w:r>
                </w:p>
              </w:tc>
            </w:tr>
            <w:tr w:rsidR="00DE220D" w:rsidRPr="004A74E8" w14:paraId="0E21FA0E" w14:textId="77777777" w:rsidTr="00DC0A04">
              <w:trPr>
                <w:trHeight w:val="16"/>
                <w:tblCellSpacing w:w="15" w:type="dxa"/>
              </w:trPr>
              <w:tc>
                <w:tcPr>
                  <w:tcW w:w="4966" w:type="pct"/>
                  <w:tcBorders>
                    <w:top w:val="outset" w:sz="6" w:space="0" w:color="auto"/>
                    <w:left w:val="outset" w:sz="6" w:space="0" w:color="auto"/>
                    <w:bottom w:val="outset" w:sz="6" w:space="0" w:color="auto"/>
                    <w:right w:val="outset" w:sz="6" w:space="0" w:color="auto"/>
                  </w:tcBorders>
                  <w:vAlign w:val="center"/>
                </w:tcPr>
                <w:p w14:paraId="69773DDF" w14:textId="77777777" w:rsidR="00DE220D" w:rsidRPr="004A74E8" w:rsidRDefault="00DE220D" w:rsidP="00BE561E">
                  <w:pPr>
                    <w:spacing w:after="0" w:line="240" w:lineRule="auto"/>
                    <w:jc w:val="center"/>
                    <w:rPr>
                      <w:rFonts w:ascii="Times New Roman" w:eastAsia="Times New Roman" w:hAnsi="Times New Roman" w:cs="Times New Roman"/>
                      <w:b/>
                      <w:bCs/>
                      <w:iCs/>
                      <w:sz w:val="24"/>
                      <w:szCs w:val="24"/>
                      <w:lang w:eastAsia="lv-LV"/>
                    </w:rPr>
                  </w:pPr>
                  <w:r w:rsidRPr="004A74E8">
                    <w:rPr>
                      <w:rFonts w:ascii="Times New Roman" w:eastAsia="Times New Roman" w:hAnsi="Times New Roman" w:cs="Times New Roman"/>
                      <w:b/>
                      <w:bCs/>
                      <w:iCs/>
                      <w:sz w:val="24"/>
                      <w:szCs w:val="24"/>
                      <w:lang w:eastAsia="lv-LV"/>
                    </w:rPr>
                    <w:t>2. tabula</w:t>
                  </w:r>
                </w:p>
                <w:p w14:paraId="55D2AC1F" w14:textId="1E8D90EB" w:rsidR="00DE220D" w:rsidRPr="004A74E8" w:rsidRDefault="00DE220D" w:rsidP="00DE220D">
                  <w:pPr>
                    <w:spacing w:after="0" w:line="240" w:lineRule="auto"/>
                    <w:jc w:val="center"/>
                    <w:rPr>
                      <w:rFonts w:ascii="Times New Roman" w:eastAsia="Times New Roman" w:hAnsi="Times New Roman" w:cs="Times New Roman"/>
                      <w:iCs/>
                      <w:sz w:val="24"/>
                      <w:szCs w:val="24"/>
                      <w:lang w:eastAsia="lv-LV"/>
                    </w:rPr>
                  </w:pPr>
                  <w:r w:rsidRPr="004A74E8">
                    <w:rPr>
                      <w:rFonts w:ascii="Times New Roman" w:eastAsia="Times New Roman" w:hAnsi="Times New Roman" w:cs="Times New Roman"/>
                      <w:b/>
                      <w:bCs/>
                      <w:iCs/>
                      <w:sz w:val="24"/>
                      <w:szCs w:val="24"/>
                      <w:lang w:eastAsia="lv-LV"/>
                    </w:rPr>
                    <w:t>Ar tiesību akta projektu izpildītās vai uzņemtās saistības, kas izriet no starptautiskajiem tiesību aktiem vai starptautiskas institūcijas vai organizācijas dokumentiem.</w:t>
                  </w:r>
                  <w:r w:rsidRPr="004A74E8">
                    <w:rPr>
                      <w:rFonts w:ascii="Times New Roman" w:eastAsia="Times New Roman" w:hAnsi="Times New Roman" w:cs="Times New Roman"/>
                      <w:b/>
                      <w:bCs/>
                      <w:iCs/>
                      <w:sz w:val="24"/>
                      <w:szCs w:val="24"/>
                      <w:lang w:eastAsia="lv-LV"/>
                    </w:rPr>
                    <w:br/>
                    <w:t>Pasākumi šo saistību izpildei</w:t>
                  </w:r>
                </w:p>
              </w:tc>
            </w:tr>
            <w:tr w:rsidR="00DE220D" w:rsidRPr="004A74E8" w14:paraId="1B5B579E" w14:textId="77777777" w:rsidTr="00DE220D">
              <w:trPr>
                <w:trHeight w:val="322"/>
                <w:tblCellSpacing w:w="15" w:type="dxa"/>
              </w:trPr>
              <w:tc>
                <w:tcPr>
                  <w:tcW w:w="4966" w:type="pct"/>
                  <w:tcBorders>
                    <w:top w:val="outset" w:sz="6" w:space="0" w:color="auto"/>
                    <w:left w:val="outset" w:sz="6" w:space="0" w:color="auto"/>
                    <w:right w:val="outset" w:sz="6" w:space="0" w:color="auto"/>
                  </w:tcBorders>
                </w:tcPr>
                <w:p w14:paraId="1A892BA0" w14:textId="4933466B" w:rsidR="00DE220D" w:rsidRPr="004A74E8" w:rsidRDefault="00DE220D" w:rsidP="004F5F65">
                  <w:pPr>
                    <w:spacing w:after="0" w:line="240" w:lineRule="auto"/>
                    <w:jc w:val="center"/>
                    <w:rPr>
                      <w:rFonts w:ascii="Times New Roman" w:eastAsia="Times New Roman" w:hAnsi="Times New Roman" w:cs="Times New Roman"/>
                      <w:iCs/>
                      <w:sz w:val="24"/>
                      <w:szCs w:val="24"/>
                      <w:lang w:eastAsia="lv-LV"/>
                    </w:rPr>
                  </w:pPr>
                  <w:r w:rsidRPr="004A74E8">
                    <w:rPr>
                      <w:rFonts w:ascii="Times New Roman" w:eastAsia="Times New Roman" w:hAnsi="Times New Roman" w:cs="Times New Roman"/>
                      <w:iCs/>
                      <w:sz w:val="24"/>
                      <w:szCs w:val="24"/>
                      <w:lang w:eastAsia="lv-LV"/>
                    </w:rPr>
                    <w:lastRenderedPageBreak/>
                    <w:t>Projekts šo jomu neskar.</w:t>
                  </w:r>
                </w:p>
              </w:tc>
            </w:tr>
          </w:tbl>
          <w:p w14:paraId="42E93802" w14:textId="28C35832" w:rsidR="00BE561E" w:rsidRPr="006463E7" w:rsidRDefault="00BE561E" w:rsidP="00BE561E">
            <w:pPr>
              <w:spacing w:after="0" w:line="240" w:lineRule="auto"/>
              <w:jc w:val="center"/>
              <w:rPr>
                <w:rFonts w:ascii="Times New Roman" w:eastAsia="Times New Roman" w:hAnsi="Times New Roman" w:cs="Times New Roman"/>
                <w:bCs/>
                <w:iCs/>
                <w:sz w:val="24"/>
                <w:szCs w:val="24"/>
                <w:lang w:eastAsia="lv-LV"/>
              </w:rPr>
            </w:pPr>
          </w:p>
        </w:tc>
      </w:tr>
    </w:tbl>
    <w:p w14:paraId="42E93804"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lastRenderedPageBreak/>
        <w:t xml:space="preserve"> </w:t>
      </w:r>
    </w:p>
    <w:p w14:paraId="42E93805"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463E7" w:rsidRPr="006463E7" w14:paraId="42E93807" w14:textId="77777777" w:rsidTr="10764F2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E93806" w14:textId="77777777" w:rsidR="00655F2C" w:rsidRPr="006463E7" w:rsidRDefault="00E5323B" w:rsidP="00DD5E90">
            <w:pPr>
              <w:spacing w:after="0" w:line="240" w:lineRule="auto"/>
              <w:jc w:val="center"/>
              <w:rPr>
                <w:rFonts w:ascii="Times New Roman" w:eastAsia="Times New Roman" w:hAnsi="Times New Roman" w:cs="Times New Roman"/>
                <w:b/>
                <w:bCs/>
                <w:iCs/>
                <w:sz w:val="24"/>
                <w:szCs w:val="24"/>
                <w:lang w:eastAsia="lv-LV"/>
              </w:rPr>
            </w:pPr>
            <w:r w:rsidRPr="006463E7">
              <w:rPr>
                <w:rFonts w:ascii="Times New Roman" w:eastAsia="Times New Roman" w:hAnsi="Times New Roman" w:cs="Times New Roman"/>
                <w:b/>
                <w:bCs/>
                <w:iCs/>
                <w:sz w:val="24"/>
                <w:szCs w:val="24"/>
                <w:lang w:eastAsia="lv-LV"/>
              </w:rPr>
              <w:t>VI. Sabiedrības līdzdalība un komunikācijas aktivitātes</w:t>
            </w:r>
          </w:p>
        </w:tc>
      </w:tr>
      <w:tr w:rsidR="006463E7" w:rsidRPr="006463E7" w14:paraId="42E9380B" w14:textId="77777777" w:rsidTr="00B96A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808"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2E93809"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42E9380A" w14:textId="30D10EA8" w:rsidR="00FD4B61" w:rsidRPr="006463E7" w:rsidRDefault="00FD4B61" w:rsidP="001556AF">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 </w:t>
            </w:r>
            <w:r w:rsidR="00DE0028">
              <w:rPr>
                <w:rFonts w:ascii="Times New Roman" w:hAnsi="Times New Roman" w:cs="Times New Roman"/>
                <w:sz w:val="24"/>
                <w:szCs w:val="24"/>
              </w:rPr>
              <w:t>Projekts šo jomu neskar.</w:t>
            </w:r>
          </w:p>
        </w:tc>
      </w:tr>
      <w:tr w:rsidR="006463E7" w:rsidRPr="006463E7" w14:paraId="42E9380F" w14:textId="77777777" w:rsidTr="10764F2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80C"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2E9380D"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2A58CECC" w14:textId="21CFD0B0" w:rsidR="00DE0028" w:rsidRPr="000419E5" w:rsidRDefault="00DE0028" w:rsidP="00DE0028">
            <w:pPr>
              <w:spacing w:after="0" w:line="240" w:lineRule="auto"/>
              <w:jc w:val="both"/>
              <w:rPr>
                <w:rFonts w:ascii="Times New Roman" w:hAnsi="Times New Roman" w:cs="Times New Roman"/>
                <w:sz w:val="24"/>
                <w:szCs w:val="24"/>
              </w:rPr>
            </w:pPr>
            <w:r w:rsidRPr="000419E5">
              <w:rPr>
                <w:rFonts w:ascii="Times New Roman" w:hAnsi="Times New Roman" w:cs="Times New Roman"/>
                <w:sz w:val="24"/>
                <w:szCs w:val="24"/>
              </w:rPr>
              <w:t xml:space="preserve">Atbilstoši Ministru kabineta 2009. gada 25. augusta noteikumiem Nr. 970 "Sabiedrības līdzdalības kārtība attīstības plānošanas procesā", lai informētu sabiedrību par </w:t>
            </w:r>
            <w:r w:rsidR="009A4986" w:rsidRPr="000419E5">
              <w:rPr>
                <w:rFonts w:ascii="Times New Roman" w:hAnsi="Times New Roman" w:cs="Times New Roman"/>
                <w:sz w:val="24"/>
                <w:szCs w:val="24"/>
              </w:rPr>
              <w:t>noteikumu</w:t>
            </w:r>
            <w:r w:rsidRPr="000419E5">
              <w:rPr>
                <w:rFonts w:ascii="Times New Roman" w:hAnsi="Times New Roman" w:cs="Times New Roman"/>
                <w:sz w:val="24"/>
                <w:szCs w:val="24"/>
              </w:rPr>
              <w:t xml:space="preserve"> projektu un dotu iespēju izteikt viedokli, 2021.gada </w:t>
            </w:r>
            <w:r w:rsidR="000419E5" w:rsidRPr="000419E5">
              <w:rPr>
                <w:rFonts w:ascii="Times New Roman" w:hAnsi="Times New Roman" w:cs="Times New Roman"/>
                <w:sz w:val="24"/>
                <w:szCs w:val="24"/>
              </w:rPr>
              <w:t>21</w:t>
            </w:r>
            <w:r w:rsidRPr="000419E5">
              <w:rPr>
                <w:rFonts w:ascii="Times New Roman" w:hAnsi="Times New Roman" w:cs="Times New Roman"/>
                <w:sz w:val="24"/>
                <w:szCs w:val="24"/>
              </w:rPr>
              <w:t>. </w:t>
            </w:r>
            <w:r w:rsidR="00F62607" w:rsidRPr="000419E5">
              <w:rPr>
                <w:rFonts w:ascii="Times New Roman" w:hAnsi="Times New Roman" w:cs="Times New Roman"/>
                <w:sz w:val="24"/>
                <w:szCs w:val="24"/>
              </w:rPr>
              <w:t xml:space="preserve">aprīlī </w:t>
            </w:r>
            <w:r w:rsidR="008B115C" w:rsidRPr="000419E5">
              <w:rPr>
                <w:rFonts w:ascii="Times New Roman" w:hAnsi="Times New Roman" w:cs="Times New Roman"/>
                <w:sz w:val="24"/>
                <w:szCs w:val="24"/>
              </w:rPr>
              <w:t>noteikumu</w:t>
            </w:r>
            <w:r w:rsidRPr="000419E5">
              <w:rPr>
                <w:rFonts w:ascii="Times New Roman" w:hAnsi="Times New Roman" w:cs="Times New Roman"/>
                <w:sz w:val="24"/>
                <w:szCs w:val="24"/>
              </w:rPr>
              <w:t xml:space="preserve"> projekts ievietots Valsts kancelejas tīmekļa vietnē</w:t>
            </w:r>
            <w:r w:rsidR="009A4986" w:rsidRPr="000419E5">
              <w:rPr>
                <w:rFonts w:ascii="Times New Roman" w:hAnsi="Times New Roman" w:cs="Times New Roman"/>
                <w:sz w:val="24"/>
                <w:szCs w:val="24"/>
              </w:rPr>
              <w:t>.</w:t>
            </w:r>
          </w:p>
          <w:p w14:paraId="42E9380E" w14:textId="0F6AFE56" w:rsidR="00E5323B" w:rsidRPr="000419E5" w:rsidRDefault="00DE0028" w:rsidP="00DE0028">
            <w:pPr>
              <w:spacing w:after="0" w:line="240" w:lineRule="auto"/>
              <w:jc w:val="both"/>
              <w:rPr>
                <w:rFonts w:ascii="Times New Roman" w:eastAsia="Times New Roman" w:hAnsi="Times New Roman" w:cs="Times New Roman"/>
                <w:iCs/>
                <w:sz w:val="24"/>
                <w:szCs w:val="24"/>
                <w:lang w:eastAsia="lv-LV"/>
              </w:rPr>
            </w:pPr>
            <w:r w:rsidRPr="000419E5">
              <w:rPr>
                <w:rFonts w:ascii="Times New Roman" w:hAnsi="Times New Roman" w:cs="Times New Roman"/>
                <w:sz w:val="24"/>
                <w:szCs w:val="24"/>
              </w:rPr>
              <w:t xml:space="preserve">Pirms </w:t>
            </w:r>
            <w:r w:rsidR="009A4986" w:rsidRPr="000419E5">
              <w:rPr>
                <w:rFonts w:ascii="Times New Roman" w:hAnsi="Times New Roman" w:cs="Times New Roman"/>
                <w:sz w:val="24"/>
                <w:szCs w:val="24"/>
              </w:rPr>
              <w:t>noteikumu</w:t>
            </w:r>
            <w:r w:rsidRPr="000419E5">
              <w:rPr>
                <w:rFonts w:ascii="Times New Roman" w:hAnsi="Times New Roman" w:cs="Times New Roman"/>
                <w:sz w:val="24"/>
                <w:szCs w:val="24"/>
              </w:rPr>
              <w:t xml:space="preserve"> projekta sludināšanas Valsts sekretāru sanāksmē tas tika nosūtīts viedokļa sniegšanai ministrijām, </w:t>
            </w:r>
            <w:proofErr w:type="spellStart"/>
            <w:r w:rsidRPr="000419E5">
              <w:rPr>
                <w:rFonts w:ascii="Times New Roman" w:hAnsi="Times New Roman" w:cs="Times New Roman"/>
                <w:sz w:val="24"/>
                <w:szCs w:val="24"/>
              </w:rPr>
              <w:t>Pārresoru</w:t>
            </w:r>
            <w:proofErr w:type="spellEnd"/>
            <w:r w:rsidRPr="000419E5">
              <w:rPr>
                <w:rFonts w:ascii="Times New Roman" w:hAnsi="Times New Roman" w:cs="Times New Roman"/>
                <w:sz w:val="24"/>
                <w:szCs w:val="24"/>
              </w:rPr>
              <w:t xml:space="preserve"> koordinācijas centram, Korupcijas novēršanas un apkarošanas birojam, Sabiedriskās politikas centram PROVIDUS,</w:t>
            </w:r>
            <w:r w:rsidR="0006006B" w:rsidRPr="000419E5">
              <w:rPr>
                <w:rFonts w:ascii="Times New Roman" w:hAnsi="Times New Roman" w:cs="Times New Roman"/>
                <w:sz w:val="24"/>
                <w:szCs w:val="24"/>
              </w:rPr>
              <w:t xml:space="preserve"> Latvijas Izvērtētāju asociācijai.</w:t>
            </w:r>
          </w:p>
        </w:tc>
      </w:tr>
      <w:tr w:rsidR="006463E7" w:rsidRPr="006463E7" w14:paraId="42E93813" w14:textId="77777777" w:rsidTr="00B96A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810"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2E93811"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42E93812" w14:textId="3BEC08E6" w:rsidR="00E5323B" w:rsidRPr="006463E7" w:rsidRDefault="00735F12" w:rsidP="001107AA">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Tiks aizpildīts pēc sabiedrības līdzdalības rezultātu saņemšanas.</w:t>
            </w:r>
          </w:p>
        </w:tc>
      </w:tr>
      <w:tr w:rsidR="006463E7" w:rsidRPr="006463E7" w14:paraId="42E93817" w14:textId="77777777" w:rsidTr="00B96A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814"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2E93815"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42E93816" w14:textId="3B44534A" w:rsidR="00E5323B" w:rsidRPr="006463E7" w:rsidRDefault="000100A4" w:rsidP="10764F2D">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Nav</w:t>
            </w:r>
          </w:p>
        </w:tc>
      </w:tr>
    </w:tbl>
    <w:p w14:paraId="42E93818"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463E7" w:rsidRPr="006463E7" w14:paraId="42E9381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2E93819" w14:textId="412E49D5" w:rsidR="00817FAC" w:rsidRPr="00FE2283" w:rsidRDefault="00E5323B" w:rsidP="00FE2283">
            <w:pPr>
              <w:spacing w:after="0" w:line="240" w:lineRule="auto"/>
              <w:jc w:val="center"/>
              <w:rPr>
                <w:rFonts w:ascii="Times New Roman" w:eastAsia="Times New Roman" w:hAnsi="Times New Roman" w:cs="Times New Roman"/>
                <w:b/>
                <w:bCs/>
                <w:iCs/>
                <w:sz w:val="24"/>
                <w:szCs w:val="24"/>
                <w:lang w:eastAsia="lv-LV"/>
              </w:rPr>
            </w:pPr>
            <w:r w:rsidRPr="006463E7">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463E7" w:rsidRPr="006463E7" w14:paraId="42E9381E" w14:textId="77777777" w:rsidTr="00B96A50">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81B"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2E9381C"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tcPr>
          <w:p w14:paraId="42E9381D" w14:textId="6D43B580" w:rsidR="00E5323B" w:rsidRPr="006463E7" w:rsidRDefault="00FE2283" w:rsidP="00B3134C">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 xml:space="preserve">Valsts kanceleja, ministrijas, Korupcijas novēršanas un apkarošanas birojs, </w:t>
            </w:r>
            <w:proofErr w:type="spellStart"/>
            <w:r w:rsidRPr="006463E7">
              <w:rPr>
                <w:rFonts w:ascii="Times New Roman" w:eastAsia="Times New Roman" w:hAnsi="Times New Roman" w:cs="Times New Roman"/>
                <w:iCs/>
                <w:sz w:val="24"/>
                <w:szCs w:val="24"/>
                <w:lang w:eastAsia="lv-LV"/>
              </w:rPr>
              <w:t>Pārresoru</w:t>
            </w:r>
            <w:proofErr w:type="spellEnd"/>
            <w:r w:rsidRPr="006463E7">
              <w:rPr>
                <w:rFonts w:ascii="Times New Roman" w:eastAsia="Times New Roman" w:hAnsi="Times New Roman" w:cs="Times New Roman"/>
                <w:iCs/>
                <w:sz w:val="24"/>
                <w:szCs w:val="24"/>
                <w:lang w:eastAsia="lv-LV"/>
              </w:rPr>
              <w:t xml:space="preserve"> koordinācijas centrs un citas tiešās pārvaldes iestādes un to padotībā esošās institūcijas</w:t>
            </w:r>
            <w:r>
              <w:rPr>
                <w:rFonts w:ascii="Times New Roman" w:eastAsia="Times New Roman" w:hAnsi="Times New Roman" w:cs="Times New Roman"/>
                <w:iCs/>
                <w:sz w:val="24"/>
                <w:szCs w:val="24"/>
                <w:lang w:eastAsia="lv-LV"/>
              </w:rPr>
              <w:t>.</w:t>
            </w:r>
          </w:p>
        </w:tc>
      </w:tr>
      <w:tr w:rsidR="006463E7" w:rsidRPr="006463E7" w14:paraId="42E9382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81F"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2E93820" w14:textId="77777777" w:rsidR="00E5323B" w:rsidRPr="006463E7" w:rsidRDefault="00E5323B" w:rsidP="007B6F0B">
            <w:pPr>
              <w:spacing w:after="0" w:line="240" w:lineRule="auto"/>
              <w:jc w:val="both"/>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Projekta izpildes ietekme uz pārvaldes funkcijām un institucionālo struktūru.</w:t>
            </w:r>
            <w:r w:rsidRPr="006463E7">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0ED9A4E8" w14:textId="1A99D845" w:rsidR="005C6017" w:rsidRPr="006463E7" w:rsidRDefault="005C6017" w:rsidP="005C6017">
            <w:pPr>
              <w:spacing w:after="0" w:line="240" w:lineRule="auto"/>
              <w:jc w:val="both"/>
              <w:rPr>
                <w:rFonts w:ascii="Times New Roman" w:hAnsi="Times New Roman" w:cs="Times New Roman"/>
                <w:sz w:val="24"/>
                <w:szCs w:val="24"/>
              </w:rPr>
            </w:pPr>
            <w:r w:rsidRPr="006463E7">
              <w:rPr>
                <w:rFonts w:ascii="Times New Roman" w:hAnsi="Times New Roman" w:cs="Times New Roman"/>
                <w:sz w:val="24"/>
                <w:szCs w:val="24"/>
              </w:rPr>
              <w:t>Projekta izpildes rezultātā nav paredzēta esošu institūciju likvidācija vai reorganizācija. Iestāžu institucionālā struktūra netiek ietekmēta, papildu cilvēkresursi nav nepieciešami.</w:t>
            </w:r>
          </w:p>
          <w:p w14:paraId="42E93822" w14:textId="3C85A6C9" w:rsidR="005C6017" w:rsidRPr="006463E7" w:rsidRDefault="005C6017" w:rsidP="005C6017">
            <w:pPr>
              <w:spacing w:after="0" w:line="240" w:lineRule="auto"/>
              <w:jc w:val="both"/>
              <w:rPr>
                <w:rFonts w:ascii="Times New Roman" w:eastAsia="Times New Roman" w:hAnsi="Times New Roman" w:cs="Times New Roman"/>
                <w:iCs/>
                <w:sz w:val="24"/>
                <w:szCs w:val="24"/>
                <w:lang w:eastAsia="lv-LV"/>
              </w:rPr>
            </w:pPr>
            <w:r w:rsidRPr="006463E7">
              <w:rPr>
                <w:rFonts w:ascii="Times New Roman" w:hAnsi="Times New Roman" w:cs="Times New Roman"/>
                <w:sz w:val="24"/>
                <w:szCs w:val="24"/>
              </w:rPr>
              <w:t>Projekta izpilde notiks esošo funkciju ietvaros</w:t>
            </w:r>
            <w:r w:rsidR="000419E5">
              <w:rPr>
                <w:rFonts w:ascii="Times New Roman" w:hAnsi="Times New Roman" w:cs="Times New Roman"/>
                <w:sz w:val="24"/>
                <w:szCs w:val="24"/>
              </w:rPr>
              <w:t>.</w:t>
            </w:r>
          </w:p>
        </w:tc>
      </w:tr>
      <w:tr w:rsidR="00E5323B" w:rsidRPr="006463E7" w14:paraId="42E9382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93824" w14:textId="77777777" w:rsidR="00655F2C"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2E93825" w14:textId="77777777" w:rsidR="00E5323B" w:rsidRPr="006463E7" w:rsidRDefault="00E5323B"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E93826" w14:textId="77777777" w:rsidR="00E5323B" w:rsidRPr="006463E7" w:rsidRDefault="006F23B0" w:rsidP="00E5323B">
            <w:pPr>
              <w:spacing w:after="0" w:line="240" w:lineRule="auto"/>
              <w:rPr>
                <w:rFonts w:ascii="Times New Roman" w:eastAsia="Times New Roman" w:hAnsi="Times New Roman" w:cs="Times New Roman"/>
                <w:iCs/>
                <w:sz w:val="24"/>
                <w:szCs w:val="24"/>
                <w:lang w:eastAsia="lv-LV"/>
              </w:rPr>
            </w:pPr>
            <w:r w:rsidRPr="006463E7">
              <w:rPr>
                <w:rFonts w:ascii="Times New Roman" w:eastAsia="Times New Roman" w:hAnsi="Times New Roman" w:cs="Times New Roman"/>
                <w:iCs/>
                <w:sz w:val="24"/>
                <w:szCs w:val="24"/>
                <w:lang w:eastAsia="lv-LV"/>
              </w:rPr>
              <w:t>Nav</w:t>
            </w:r>
          </w:p>
        </w:tc>
      </w:tr>
    </w:tbl>
    <w:p w14:paraId="42E93828" w14:textId="77777777" w:rsidR="00C25B49" w:rsidRPr="006463E7" w:rsidRDefault="00C25B49" w:rsidP="00894C55">
      <w:pPr>
        <w:spacing w:after="0" w:line="240" w:lineRule="auto"/>
        <w:rPr>
          <w:rFonts w:ascii="Times New Roman" w:hAnsi="Times New Roman" w:cs="Times New Roman"/>
          <w:sz w:val="28"/>
          <w:szCs w:val="28"/>
        </w:rPr>
      </w:pPr>
    </w:p>
    <w:p w14:paraId="42E93829" w14:textId="77777777" w:rsidR="00E5323B" w:rsidRPr="006463E7" w:rsidRDefault="00E5323B" w:rsidP="00894C55">
      <w:pPr>
        <w:spacing w:after="0" w:line="240" w:lineRule="auto"/>
        <w:rPr>
          <w:rFonts w:ascii="Times New Roman" w:hAnsi="Times New Roman" w:cs="Times New Roman"/>
          <w:sz w:val="28"/>
          <w:szCs w:val="28"/>
        </w:rPr>
      </w:pPr>
    </w:p>
    <w:p w14:paraId="63A31664" w14:textId="77777777" w:rsidR="00645834" w:rsidRPr="00645834" w:rsidRDefault="00645834" w:rsidP="00645834">
      <w:pPr>
        <w:pStyle w:val="naisf"/>
        <w:tabs>
          <w:tab w:val="left" w:pos="6521"/>
          <w:tab w:val="right" w:pos="8820"/>
        </w:tabs>
        <w:spacing w:before="0" w:after="0"/>
        <w:ind w:firstLine="709"/>
        <w:rPr>
          <w:sz w:val="28"/>
          <w:szCs w:val="28"/>
        </w:rPr>
      </w:pPr>
      <w:r w:rsidRPr="00645834">
        <w:rPr>
          <w:sz w:val="28"/>
          <w:szCs w:val="28"/>
        </w:rPr>
        <w:t>Ministru prezidents</w:t>
      </w:r>
      <w:r w:rsidRPr="00645834">
        <w:rPr>
          <w:sz w:val="28"/>
          <w:szCs w:val="28"/>
        </w:rPr>
        <w:tab/>
        <w:t xml:space="preserve">A. K. Kariņš </w:t>
      </w:r>
    </w:p>
    <w:p w14:paraId="029EDB84" w14:textId="3565B7B8" w:rsidR="00645834" w:rsidRDefault="00645834" w:rsidP="00645834">
      <w:pPr>
        <w:tabs>
          <w:tab w:val="left" w:pos="6480"/>
          <w:tab w:val="left" w:pos="6840"/>
        </w:tabs>
        <w:spacing w:after="0" w:line="240" w:lineRule="auto"/>
        <w:rPr>
          <w:rFonts w:ascii="Times New Roman" w:hAnsi="Times New Roman" w:cs="Times New Roman"/>
          <w:sz w:val="28"/>
          <w:szCs w:val="28"/>
        </w:rPr>
      </w:pPr>
    </w:p>
    <w:p w14:paraId="1A45CD76" w14:textId="77777777" w:rsidR="00645834" w:rsidRPr="00645834" w:rsidRDefault="00645834" w:rsidP="00645834">
      <w:pPr>
        <w:tabs>
          <w:tab w:val="left" w:pos="6480"/>
          <w:tab w:val="left" w:pos="6840"/>
        </w:tabs>
        <w:spacing w:after="0" w:line="240" w:lineRule="auto"/>
        <w:rPr>
          <w:rFonts w:ascii="Times New Roman" w:hAnsi="Times New Roman" w:cs="Times New Roman"/>
          <w:sz w:val="28"/>
          <w:szCs w:val="28"/>
        </w:rPr>
      </w:pPr>
    </w:p>
    <w:p w14:paraId="01366AED" w14:textId="77777777" w:rsidR="00645834" w:rsidRPr="00645834" w:rsidRDefault="00645834" w:rsidP="00645834">
      <w:pPr>
        <w:tabs>
          <w:tab w:val="left" w:pos="6480"/>
          <w:tab w:val="left" w:pos="6840"/>
        </w:tabs>
        <w:spacing w:after="0" w:line="240" w:lineRule="auto"/>
        <w:ind w:firstLine="720"/>
        <w:jc w:val="both"/>
        <w:rPr>
          <w:rFonts w:ascii="Times New Roman" w:hAnsi="Times New Roman" w:cs="Times New Roman"/>
          <w:sz w:val="28"/>
          <w:szCs w:val="28"/>
        </w:rPr>
      </w:pPr>
      <w:r w:rsidRPr="00645834">
        <w:rPr>
          <w:rFonts w:ascii="Times New Roman" w:hAnsi="Times New Roman" w:cs="Times New Roman"/>
          <w:sz w:val="28"/>
          <w:szCs w:val="28"/>
        </w:rPr>
        <w:t>Vizē:</w:t>
      </w:r>
    </w:p>
    <w:p w14:paraId="1FB0C351" w14:textId="77777777" w:rsidR="00645834" w:rsidRPr="00645834" w:rsidRDefault="00645834" w:rsidP="00645834">
      <w:pPr>
        <w:tabs>
          <w:tab w:val="left" w:pos="6521"/>
        </w:tabs>
        <w:spacing w:after="0" w:line="240" w:lineRule="auto"/>
        <w:ind w:right="-108" w:firstLine="709"/>
        <w:jc w:val="both"/>
        <w:rPr>
          <w:rFonts w:ascii="Times New Roman" w:hAnsi="Times New Roman" w:cs="Times New Roman"/>
          <w:sz w:val="28"/>
          <w:szCs w:val="28"/>
        </w:rPr>
      </w:pPr>
      <w:r w:rsidRPr="00645834">
        <w:rPr>
          <w:rFonts w:ascii="Times New Roman" w:hAnsi="Times New Roman" w:cs="Times New Roman"/>
          <w:sz w:val="28"/>
          <w:szCs w:val="28"/>
        </w:rPr>
        <w:lastRenderedPageBreak/>
        <w:t xml:space="preserve">Valsts kancelejas direktors </w:t>
      </w:r>
      <w:r w:rsidRPr="00645834">
        <w:rPr>
          <w:rFonts w:ascii="Times New Roman" w:hAnsi="Times New Roman" w:cs="Times New Roman"/>
          <w:szCs w:val="28"/>
          <w:u w:val="single"/>
        </w:rPr>
        <w:tab/>
      </w:r>
      <w:r w:rsidRPr="00645834">
        <w:rPr>
          <w:rFonts w:ascii="Times New Roman" w:hAnsi="Times New Roman" w:cs="Times New Roman"/>
          <w:szCs w:val="28"/>
        </w:rPr>
        <w:t xml:space="preserve"> </w:t>
      </w:r>
      <w:r w:rsidRPr="00645834">
        <w:rPr>
          <w:rFonts w:ascii="Times New Roman" w:hAnsi="Times New Roman" w:cs="Times New Roman"/>
          <w:sz w:val="28"/>
          <w:szCs w:val="28"/>
        </w:rPr>
        <w:t>J. </w:t>
      </w:r>
      <w:proofErr w:type="spellStart"/>
      <w:r w:rsidRPr="00645834">
        <w:rPr>
          <w:rFonts w:ascii="Times New Roman" w:hAnsi="Times New Roman" w:cs="Times New Roman"/>
          <w:sz w:val="28"/>
          <w:szCs w:val="28"/>
        </w:rPr>
        <w:t>Citskovskis</w:t>
      </w:r>
      <w:proofErr w:type="spellEnd"/>
    </w:p>
    <w:p w14:paraId="42E9382F" w14:textId="04656BF2" w:rsidR="00894C55" w:rsidRDefault="00894C55" w:rsidP="00894C55">
      <w:pPr>
        <w:spacing w:after="0" w:line="240" w:lineRule="auto"/>
        <w:ind w:firstLine="720"/>
        <w:rPr>
          <w:rFonts w:ascii="Times New Roman" w:hAnsi="Times New Roman" w:cs="Times New Roman"/>
          <w:sz w:val="28"/>
          <w:szCs w:val="28"/>
        </w:rPr>
      </w:pPr>
    </w:p>
    <w:p w14:paraId="41EADFAE" w14:textId="77777777" w:rsidR="00F813C7" w:rsidRPr="006463E7" w:rsidRDefault="00F813C7" w:rsidP="00894C55">
      <w:pPr>
        <w:spacing w:after="0" w:line="240" w:lineRule="auto"/>
        <w:ind w:firstLine="720"/>
        <w:rPr>
          <w:rFonts w:ascii="Times New Roman" w:hAnsi="Times New Roman" w:cs="Times New Roman"/>
          <w:sz w:val="28"/>
          <w:szCs w:val="28"/>
        </w:rPr>
      </w:pPr>
    </w:p>
    <w:p w14:paraId="42E93832" w14:textId="77777777" w:rsidR="00894C55" w:rsidRPr="006463E7" w:rsidRDefault="00894C55" w:rsidP="00894C55">
      <w:pPr>
        <w:tabs>
          <w:tab w:val="left" w:pos="6237"/>
        </w:tabs>
        <w:spacing w:after="0" w:line="240" w:lineRule="auto"/>
        <w:ind w:firstLine="720"/>
        <w:rPr>
          <w:rFonts w:ascii="Times New Roman" w:hAnsi="Times New Roman" w:cs="Times New Roman"/>
          <w:sz w:val="28"/>
          <w:szCs w:val="28"/>
        </w:rPr>
      </w:pPr>
    </w:p>
    <w:p w14:paraId="42E93833" w14:textId="77777777" w:rsidR="00894C55" w:rsidRPr="000C5169" w:rsidRDefault="00ED22FD" w:rsidP="00894C55">
      <w:pPr>
        <w:tabs>
          <w:tab w:val="left" w:pos="6237"/>
        </w:tabs>
        <w:spacing w:after="0" w:line="240" w:lineRule="auto"/>
        <w:rPr>
          <w:rFonts w:ascii="Times New Roman" w:hAnsi="Times New Roman" w:cs="Times New Roman"/>
          <w:sz w:val="20"/>
          <w:szCs w:val="20"/>
        </w:rPr>
      </w:pPr>
      <w:r w:rsidRPr="000C5169">
        <w:rPr>
          <w:rFonts w:ascii="Times New Roman" w:hAnsi="Times New Roman" w:cs="Times New Roman"/>
          <w:sz w:val="20"/>
          <w:szCs w:val="20"/>
        </w:rPr>
        <w:t>Kosjaka</w:t>
      </w:r>
      <w:r w:rsidR="00D133F8" w:rsidRPr="000C5169">
        <w:rPr>
          <w:rFonts w:ascii="Times New Roman" w:hAnsi="Times New Roman" w:cs="Times New Roman"/>
          <w:sz w:val="20"/>
          <w:szCs w:val="20"/>
        </w:rPr>
        <w:t xml:space="preserve"> </w:t>
      </w:r>
      <w:r w:rsidRPr="000C5169">
        <w:rPr>
          <w:rFonts w:ascii="Times New Roman" w:hAnsi="Times New Roman" w:cs="Times New Roman"/>
          <w:sz w:val="20"/>
          <w:szCs w:val="20"/>
        </w:rPr>
        <w:t>67082959</w:t>
      </w:r>
    </w:p>
    <w:p w14:paraId="42E93834" w14:textId="47341D4E" w:rsidR="00894C55" w:rsidRPr="000C5169" w:rsidRDefault="004956BA" w:rsidP="00894C55">
      <w:pPr>
        <w:tabs>
          <w:tab w:val="left" w:pos="6237"/>
        </w:tabs>
        <w:spacing w:after="0" w:line="240" w:lineRule="auto"/>
        <w:rPr>
          <w:rFonts w:ascii="Times New Roman" w:hAnsi="Times New Roman" w:cs="Times New Roman"/>
          <w:sz w:val="20"/>
          <w:szCs w:val="20"/>
        </w:rPr>
      </w:pPr>
      <w:hyperlink r:id="rId11" w:history="1">
        <w:r w:rsidR="000A7199" w:rsidRPr="000C5169">
          <w:rPr>
            <w:rStyle w:val="Hyperlink"/>
            <w:rFonts w:ascii="Times New Roman" w:hAnsi="Times New Roman" w:cs="Times New Roman"/>
            <w:sz w:val="20"/>
            <w:szCs w:val="20"/>
          </w:rPr>
          <w:t>Aleksandra.Kosjaka@mk.gov.lv</w:t>
        </w:r>
      </w:hyperlink>
    </w:p>
    <w:p w14:paraId="428592F2" w14:textId="6B5ED647" w:rsidR="000A7199" w:rsidRPr="000C5169" w:rsidRDefault="000A7199" w:rsidP="00894C55">
      <w:pPr>
        <w:tabs>
          <w:tab w:val="left" w:pos="6237"/>
        </w:tabs>
        <w:spacing w:after="0" w:line="240" w:lineRule="auto"/>
        <w:rPr>
          <w:rFonts w:ascii="Times New Roman" w:hAnsi="Times New Roman" w:cs="Times New Roman"/>
          <w:sz w:val="20"/>
          <w:szCs w:val="20"/>
        </w:rPr>
      </w:pPr>
      <w:r w:rsidRPr="000C5169">
        <w:rPr>
          <w:rFonts w:ascii="Times New Roman" w:hAnsi="Times New Roman" w:cs="Times New Roman"/>
          <w:sz w:val="20"/>
          <w:szCs w:val="20"/>
        </w:rPr>
        <w:t>Blašķe 670829</w:t>
      </w:r>
      <w:r w:rsidR="00A635F4" w:rsidRPr="000C5169">
        <w:rPr>
          <w:rFonts w:ascii="Times New Roman" w:hAnsi="Times New Roman" w:cs="Times New Roman"/>
          <w:sz w:val="20"/>
          <w:szCs w:val="20"/>
        </w:rPr>
        <w:t>09</w:t>
      </w:r>
    </w:p>
    <w:p w14:paraId="1161AE0D" w14:textId="73F0B1F3" w:rsidR="00A635F4" w:rsidRPr="000C5169" w:rsidRDefault="004956BA" w:rsidP="00894C55">
      <w:pPr>
        <w:tabs>
          <w:tab w:val="left" w:pos="6237"/>
        </w:tabs>
        <w:spacing w:after="0" w:line="240" w:lineRule="auto"/>
        <w:rPr>
          <w:rFonts w:ascii="Times New Roman" w:hAnsi="Times New Roman" w:cs="Times New Roman"/>
          <w:sz w:val="20"/>
          <w:szCs w:val="20"/>
        </w:rPr>
      </w:pPr>
      <w:hyperlink r:id="rId12" w:history="1">
        <w:r w:rsidR="00A635F4" w:rsidRPr="000C5169">
          <w:rPr>
            <w:rStyle w:val="Hyperlink"/>
            <w:rFonts w:ascii="Times New Roman" w:hAnsi="Times New Roman" w:cs="Times New Roman"/>
            <w:sz w:val="20"/>
            <w:szCs w:val="20"/>
          </w:rPr>
          <w:t>Marina.Blaske@mk.gov.lv</w:t>
        </w:r>
      </w:hyperlink>
      <w:r w:rsidR="00A635F4" w:rsidRPr="000C5169">
        <w:rPr>
          <w:rFonts w:ascii="Times New Roman" w:hAnsi="Times New Roman" w:cs="Times New Roman"/>
          <w:sz w:val="20"/>
          <w:szCs w:val="20"/>
        </w:rPr>
        <w:t xml:space="preserve"> </w:t>
      </w:r>
    </w:p>
    <w:sectPr w:rsidR="00A635F4" w:rsidRPr="000C5169" w:rsidSect="009A2654">
      <w:headerReference w:type="default" r:id="rId13"/>
      <w:footerReference w:type="default" r:id="rId14"/>
      <w:headerReference w:type="firs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021FC" w14:textId="77777777" w:rsidR="004956BA" w:rsidRDefault="004956BA" w:rsidP="00894C55">
      <w:pPr>
        <w:spacing w:after="0" w:line="240" w:lineRule="auto"/>
      </w:pPr>
      <w:r>
        <w:separator/>
      </w:r>
    </w:p>
  </w:endnote>
  <w:endnote w:type="continuationSeparator" w:id="0">
    <w:p w14:paraId="74A6EC6F" w14:textId="77777777" w:rsidR="004956BA" w:rsidRDefault="004956BA" w:rsidP="00894C55">
      <w:pPr>
        <w:spacing w:after="0" w:line="240" w:lineRule="auto"/>
      </w:pPr>
      <w:r>
        <w:continuationSeparator/>
      </w:r>
    </w:p>
  </w:endnote>
  <w:endnote w:type="continuationNotice" w:id="1">
    <w:p w14:paraId="3FC3CF3E" w14:textId="77777777" w:rsidR="004956BA" w:rsidRDefault="00495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383A" w14:textId="13EAA365" w:rsidR="00B67485" w:rsidRPr="00894C55" w:rsidRDefault="00B67485" w:rsidP="00433963">
    <w:pPr>
      <w:pStyle w:val="Footer"/>
      <w:jc w:val="both"/>
      <w:rPr>
        <w:rFonts w:ascii="Times New Roman" w:hAnsi="Times New Roman" w:cs="Times New Roman"/>
        <w:sz w:val="20"/>
        <w:szCs w:val="20"/>
      </w:rPr>
    </w:pPr>
    <w:r w:rsidRPr="4C48FC50">
      <w:rPr>
        <w:rFonts w:ascii="Times New Roman" w:hAnsi="Times New Roman" w:cs="Times New Roman"/>
        <w:sz w:val="20"/>
        <w:szCs w:val="20"/>
      </w:rPr>
      <w:t>MK</w:t>
    </w:r>
    <w:r>
      <w:rPr>
        <w:rFonts w:ascii="Times New Roman" w:hAnsi="Times New Roman" w:cs="Times New Roman"/>
        <w:sz w:val="20"/>
        <w:szCs w:val="20"/>
      </w:rPr>
      <w:t>A</w:t>
    </w:r>
    <w:r w:rsidRPr="4C48FC50">
      <w:rPr>
        <w:rFonts w:ascii="Times New Roman" w:hAnsi="Times New Roman" w:cs="Times New Roman"/>
        <w:sz w:val="20"/>
        <w:szCs w:val="20"/>
      </w:rPr>
      <w:t>not_</w:t>
    </w:r>
    <w:r w:rsidR="0095657F">
      <w:rPr>
        <w:rFonts w:ascii="Times New Roman" w:hAnsi="Times New Roman" w:cs="Times New Roman"/>
        <w:sz w:val="20"/>
        <w:szCs w:val="20"/>
      </w:rPr>
      <w:t>21</w:t>
    </w:r>
    <w:r w:rsidR="007E263B">
      <w:rPr>
        <w:rFonts w:ascii="Times New Roman" w:hAnsi="Times New Roman" w:cs="Times New Roman"/>
        <w:sz w:val="20"/>
        <w:szCs w:val="20"/>
      </w:rPr>
      <w:t>04</w:t>
    </w:r>
    <w:r>
      <w:rPr>
        <w:rFonts w:ascii="Times New Roman" w:hAnsi="Times New Roman" w:cs="Times New Roman"/>
        <w:sz w:val="20"/>
        <w:szCs w:val="20"/>
      </w:rPr>
      <w:t>21_</w:t>
    </w:r>
    <w:r w:rsidR="00CD69CF">
      <w:rPr>
        <w:rFonts w:ascii="Times New Roman" w:hAnsi="Times New Roman" w:cs="Times New Roman"/>
        <w:sz w:val="20"/>
        <w:szCs w:val="20"/>
      </w:rPr>
      <w:t>exante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9383B" w14:textId="6DFA19A7" w:rsidR="00B67485" w:rsidRPr="00433963" w:rsidRDefault="006A5805" w:rsidP="00433963">
    <w:pPr>
      <w:pStyle w:val="Footer"/>
      <w:jc w:val="both"/>
      <w:rPr>
        <w:rFonts w:ascii="Times New Roman" w:hAnsi="Times New Roman" w:cs="Times New Roman"/>
        <w:sz w:val="20"/>
        <w:szCs w:val="20"/>
      </w:rPr>
    </w:pPr>
    <w:r>
      <w:rPr>
        <w:rFonts w:ascii="Times New Roman" w:hAnsi="Times New Roman" w:cs="Times New Roman"/>
        <w:sz w:val="20"/>
        <w:szCs w:val="20"/>
      </w:rPr>
      <w:t>MKAnot_</w:t>
    </w:r>
    <w:r w:rsidR="0095657F">
      <w:rPr>
        <w:rFonts w:ascii="Times New Roman" w:hAnsi="Times New Roman" w:cs="Times New Roman"/>
        <w:sz w:val="20"/>
        <w:szCs w:val="20"/>
      </w:rPr>
      <w:t>21</w:t>
    </w:r>
    <w:r w:rsidR="007E263B">
      <w:rPr>
        <w:rFonts w:ascii="Times New Roman" w:hAnsi="Times New Roman" w:cs="Times New Roman"/>
        <w:sz w:val="20"/>
        <w:szCs w:val="20"/>
      </w:rPr>
      <w:t>04</w:t>
    </w:r>
    <w:r w:rsidR="00B67485">
      <w:rPr>
        <w:rFonts w:ascii="Times New Roman" w:hAnsi="Times New Roman" w:cs="Times New Roman"/>
        <w:sz w:val="20"/>
        <w:szCs w:val="20"/>
      </w:rPr>
      <w:t>21_</w:t>
    </w:r>
    <w:r w:rsidR="005257C6">
      <w:rPr>
        <w:rFonts w:ascii="Times New Roman" w:hAnsi="Times New Roman" w:cs="Times New Roman"/>
        <w:sz w:val="20"/>
        <w:szCs w:val="20"/>
      </w:rPr>
      <w:t>exante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6594A" w14:textId="77777777" w:rsidR="004956BA" w:rsidRDefault="004956BA" w:rsidP="00894C55">
      <w:pPr>
        <w:spacing w:after="0" w:line="240" w:lineRule="auto"/>
      </w:pPr>
      <w:r>
        <w:separator/>
      </w:r>
    </w:p>
  </w:footnote>
  <w:footnote w:type="continuationSeparator" w:id="0">
    <w:p w14:paraId="63D2E58F" w14:textId="77777777" w:rsidR="004956BA" w:rsidRDefault="004956BA" w:rsidP="00894C55">
      <w:pPr>
        <w:spacing w:after="0" w:line="240" w:lineRule="auto"/>
      </w:pPr>
      <w:r>
        <w:continuationSeparator/>
      </w:r>
    </w:p>
  </w:footnote>
  <w:footnote w:type="continuationNotice" w:id="1">
    <w:p w14:paraId="00D1B561" w14:textId="77777777" w:rsidR="004956BA" w:rsidRDefault="004956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42E93839" w14:textId="48D30DA3" w:rsidR="00B67485" w:rsidRPr="00C25B49" w:rsidRDefault="00B6748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3348F">
          <w:rPr>
            <w:rFonts w:ascii="Times New Roman" w:hAnsi="Times New Roman" w:cs="Times New Roman"/>
            <w:noProof/>
            <w:sz w:val="24"/>
            <w:szCs w:val="20"/>
          </w:rPr>
          <w:t>8</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4"/>
      <w:gridCol w:w="3024"/>
      <w:gridCol w:w="3024"/>
    </w:tblGrid>
    <w:tr w:rsidR="00B67485" w14:paraId="18B2EDCE" w14:textId="77777777" w:rsidTr="4C48FC50">
      <w:tc>
        <w:tcPr>
          <w:tcW w:w="3024" w:type="dxa"/>
        </w:tcPr>
        <w:p w14:paraId="078F4515" w14:textId="4C7ABCA6" w:rsidR="00B67485" w:rsidRDefault="00B67485" w:rsidP="4C48FC50">
          <w:pPr>
            <w:pStyle w:val="Header"/>
            <w:ind w:left="-115"/>
          </w:pPr>
        </w:p>
      </w:tc>
      <w:tc>
        <w:tcPr>
          <w:tcW w:w="3024" w:type="dxa"/>
        </w:tcPr>
        <w:p w14:paraId="3A92E2AD" w14:textId="087AB226" w:rsidR="00B67485" w:rsidRDefault="00B67485" w:rsidP="4C48FC50">
          <w:pPr>
            <w:pStyle w:val="Header"/>
            <w:jc w:val="center"/>
          </w:pPr>
        </w:p>
      </w:tc>
      <w:tc>
        <w:tcPr>
          <w:tcW w:w="3024" w:type="dxa"/>
        </w:tcPr>
        <w:p w14:paraId="42F6F136" w14:textId="57FB7E8B" w:rsidR="00B67485" w:rsidRDefault="00B67485" w:rsidP="4C48FC50">
          <w:pPr>
            <w:pStyle w:val="Header"/>
            <w:ind w:right="-115"/>
            <w:jc w:val="right"/>
          </w:pPr>
        </w:p>
      </w:tc>
    </w:tr>
  </w:tbl>
  <w:p w14:paraId="1AB6EDB0" w14:textId="6CB06EDA" w:rsidR="00B67485" w:rsidRDefault="00B67485" w:rsidP="4C48F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32D4"/>
    <w:multiLevelType w:val="hybridMultilevel"/>
    <w:tmpl w:val="69289226"/>
    <w:lvl w:ilvl="0" w:tplc="04260001">
      <w:start w:val="1"/>
      <w:numFmt w:val="bullet"/>
      <w:lvlText w:val=""/>
      <w:lvlJc w:val="left"/>
      <w:pPr>
        <w:ind w:left="784" w:hanging="360"/>
      </w:pPr>
      <w:rPr>
        <w:rFonts w:ascii="Symbol" w:hAnsi="Symbol"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1" w15:restartNumberingAfterBreak="0">
    <w:nsid w:val="1E501781"/>
    <w:multiLevelType w:val="hybridMultilevel"/>
    <w:tmpl w:val="DBD8AF0C"/>
    <w:lvl w:ilvl="0" w:tplc="25E428E4">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8C84376"/>
    <w:multiLevelType w:val="multilevel"/>
    <w:tmpl w:val="93F6B2FE"/>
    <w:lvl w:ilvl="0">
      <w:start w:val="1"/>
      <w:numFmt w:val="decimal"/>
      <w:lvlText w:val="%1."/>
      <w:lvlJc w:val="left"/>
      <w:pPr>
        <w:ind w:left="720" w:hanging="360"/>
      </w:pPr>
      <w:rPr>
        <w:rFonts w:hint="default"/>
        <w:color w:val="auto"/>
      </w:rPr>
    </w:lvl>
    <w:lvl w:ilvl="1">
      <w:start w:val="1"/>
      <w:numFmt w:val="bullet"/>
      <w:lvlText w:val=""/>
      <w:lvlJc w:val="left"/>
      <w:pPr>
        <w:ind w:left="720" w:hanging="360"/>
      </w:pPr>
      <w:rPr>
        <w:rFonts w:ascii="Symbol" w:hAnsi="Symbol" w:hint="default"/>
        <w:color w:val="auto"/>
      </w:rPr>
    </w:lvl>
    <w:lvl w:ilvl="2">
      <w:start w:val="1"/>
      <w:numFmt w:val="decimal"/>
      <w:lvlText w:val="%1.%2.%3."/>
      <w:lvlJc w:val="left"/>
      <w:pPr>
        <w:ind w:left="1080" w:hanging="720"/>
      </w:pPr>
      <w:rPr>
        <w:color w:val="414142"/>
      </w:rPr>
    </w:lvl>
    <w:lvl w:ilvl="3">
      <w:start w:val="1"/>
      <w:numFmt w:val="decimal"/>
      <w:lvlText w:val="%1.%2.%3.%4."/>
      <w:lvlJc w:val="left"/>
      <w:pPr>
        <w:ind w:left="1080" w:hanging="720"/>
      </w:pPr>
      <w:rPr>
        <w:color w:val="414142"/>
      </w:rPr>
    </w:lvl>
    <w:lvl w:ilvl="4">
      <w:start w:val="1"/>
      <w:numFmt w:val="decimal"/>
      <w:lvlText w:val="%1.%2.%3.%4.%5."/>
      <w:lvlJc w:val="left"/>
      <w:pPr>
        <w:ind w:left="1440" w:hanging="1080"/>
      </w:pPr>
      <w:rPr>
        <w:color w:val="414142"/>
      </w:rPr>
    </w:lvl>
    <w:lvl w:ilvl="5">
      <w:start w:val="1"/>
      <w:numFmt w:val="decimal"/>
      <w:lvlText w:val="%1.%2.%3.%4.%5.%6."/>
      <w:lvlJc w:val="left"/>
      <w:pPr>
        <w:ind w:left="1440" w:hanging="1080"/>
      </w:pPr>
      <w:rPr>
        <w:color w:val="414142"/>
      </w:rPr>
    </w:lvl>
    <w:lvl w:ilvl="6">
      <w:start w:val="1"/>
      <w:numFmt w:val="decimal"/>
      <w:lvlText w:val="%1.%2.%3.%4.%5.%6.%7."/>
      <w:lvlJc w:val="left"/>
      <w:pPr>
        <w:ind w:left="1800" w:hanging="1440"/>
      </w:pPr>
      <w:rPr>
        <w:color w:val="414142"/>
      </w:rPr>
    </w:lvl>
    <w:lvl w:ilvl="7">
      <w:start w:val="1"/>
      <w:numFmt w:val="decimal"/>
      <w:lvlText w:val="%1.%2.%3.%4.%5.%6.%7.%8."/>
      <w:lvlJc w:val="left"/>
      <w:pPr>
        <w:ind w:left="1800" w:hanging="1440"/>
      </w:pPr>
      <w:rPr>
        <w:color w:val="414142"/>
      </w:rPr>
    </w:lvl>
    <w:lvl w:ilvl="8">
      <w:start w:val="1"/>
      <w:numFmt w:val="decimal"/>
      <w:lvlText w:val="%1.%2.%3.%4.%5.%6.%7.%8.%9."/>
      <w:lvlJc w:val="left"/>
      <w:pPr>
        <w:ind w:left="2160" w:hanging="1800"/>
      </w:pPr>
      <w:rPr>
        <w:color w:val="414142"/>
      </w:rPr>
    </w:lvl>
  </w:abstractNum>
  <w:abstractNum w:abstractNumId="3" w15:restartNumberingAfterBreak="0">
    <w:nsid w:val="461F5FC4"/>
    <w:multiLevelType w:val="hybridMultilevel"/>
    <w:tmpl w:val="FB823FB2"/>
    <w:lvl w:ilvl="0" w:tplc="FD2E94EE">
      <w:start w:val="1"/>
      <w:numFmt w:val="decimal"/>
      <w:lvlText w:val="%1)"/>
      <w:lvlJc w:val="left"/>
      <w:pPr>
        <w:ind w:left="468" w:hanging="360"/>
      </w:pPr>
      <w:rPr>
        <w:rFonts w:ascii="Times New Roman" w:eastAsia="Times New Roman" w:hAnsi="Times New Roman" w:cs="Times New Roman"/>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4" w15:restartNumberingAfterBreak="0">
    <w:nsid w:val="4A141FE2"/>
    <w:multiLevelType w:val="hybridMultilevel"/>
    <w:tmpl w:val="45263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B4D7F"/>
    <w:multiLevelType w:val="hybridMultilevel"/>
    <w:tmpl w:val="F2B0FDAA"/>
    <w:lvl w:ilvl="0" w:tplc="796208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100A4"/>
    <w:rsid w:val="00010D64"/>
    <w:rsid w:val="00013A44"/>
    <w:rsid w:val="00015A8E"/>
    <w:rsid w:val="000222FF"/>
    <w:rsid w:val="00022CE8"/>
    <w:rsid w:val="00032611"/>
    <w:rsid w:val="000419E5"/>
    <w:rsid w:val="00045CD8"/>
    <w:rsid w:val="00046FFF"/>
    <w:rsid w:val="0005185A"/>
    <w:rsid w:val="00052156"/>
    <w:rsid w:val="00053DB9"/>
    <w:rsid w:val="00054C33"/>
    <w:rsid w:val="0006006B"/>
    <w:rsid w:val="00063094"/>
    <w:rsid w:val="00063F8C"/>
    <w:rsid w:val="00071234"/>
    <w:rsid w:val="00076553"/>
    <w:rsid w:val="0008410C"/>
    <w:rsid w:val="000902E7"/>
    <w:rsid w:val="00092720"/>
    <w:rsid w:val="00094CB2"/>
    <w:rsid w:val="000A1956"/>
    <w:rsid w:val="000A6022"/>
    <w:rsid w:val="000A7199"/>
    <w:rsid w:val="000A7E14"/>
    <w:rsid w:val="000B4B26"/>
    <w:rsid w:val="000B539D"/>
    <w:rsid w:val="000B704D"/>
    <w:rsid w:val="000C5169"/>
    <w:rsid w:val="000C53FD"/>
    <w:rsid w:val="000D0FB1"/>
    <w:rsid w:val="000D742E"/>
    <w:rsid w:val="000E2632"/>
    <w:rsid w:val="000E64D8"/>
    <w:rsid w:val="000E7D60"/>
    <w:rsid w:val="000F0048"/>
    <w:rsid w:val="000F0B88"/>
    <w:rsid w:val="000F59BD"/>
    <w:rsid w:val="000F6EB7"/>
    <w:rsid w:val="00103C83"/>
    <w:rsid w:val="0010454B"/>
    <w:rsid w:val="001107AA"/>
    <w:rsid w:val="00112DF4"/>
    <w:rsid w:val="001164CF"/>
    <w:rsid w:val="00116894"/>
    <w:rsid w:val="00120F36"/>
    <w:rsid w:val="001216BB"/>
    <w:rsid w:val="00122F2A"/>
    <w:rsid w:val="001241A2"/>
    <w:rsid w:val="00124DAD"/>
    <w:rsid w:val="00131171"/>
    <w:rsid w:val="001328DC"/>
    <w:rsid w:val="00132F42"/>
    <w:rsid w:val="00134886"/>
    <w:rsid w:val="001373E6"/>
    <w:rsid w:val="0014239E"/>
    <w:rsid w:val="00142A2A"/>
    <w:rsid w:val="001440EC"/>
    <w:rsid w:val="0014410D"/>
    <w:rsid w:val="001556AF"/>
    <w:rsid w:val="001572CC"/>
    <w:rsid w:val="001574F9"/>
    <w:rsid w:val="00160A71"/>
    <w:rsid w:val="00164026"/>
    <w:rsid w:val="00165343"/>
    <w:rsid w:val="001653FF"/>
    <w:rsid w:val="0017254C"/>
    <w:rsid w:val="00176792"/>
    <w:rsid w:val="00180E6B"/>
    <w:rsid w:val="001853BB"/>
    <w:rsid w:val="00187CCF"/>
    <w:rsid w:val="00190BBD"/>
    <w:rsid w:val="0019167C"/>
    <w:rsid w:val="001935E6"/>
    <w:rsid w:val="00194A67"/>
    <w:rsid w:val="00195138"/>
    <w:rsid w:val="001A11A5"/>
    <w:rsid w:val="001B2770"/>
    <w:rsid w:val="001B3A0B"/>
    <w:rsid w:val="001B4013"/>
    <w:rsid w:val="001B4199"/>
    <w:rsid w:val="001B635D"/>
    <w:rsid w:val="001C18D8"/>
    <w:rsid w:val="001C3DFB"/>
    <w:rsid w:val="001D2A17"/>
    <w:rsid w:val="001D2F64"/>
    <w:rsid w:val="001D33E9"/>
    <w:rsid w:val="001D6FD8"/>
    <w:rsid w:val="001D75AB"/>
    <w:rsid w:val="001E0B51"/>
    <w:rsid w:val="001E7E9F"/>
    <w:rsid w:val="001F2EF6"/>
    <w:rsid w:val="001F3766"/>
    <w:rsid w:val="001F3C91"/>
    <w:rsid w:val="00212555"/>
    <w:rsid w:val="002145E0"/>
    <w:rsid w:val="00221531"/>
    <w:rsid w:val="002217C5"/>
    <w:rsid w:val="00225676"/>
    <w:rsid w:val="00225A1C"/>
    <w:rsid w:val="002326EA"/>
    <w:rsid w:val="00232F0D"/>
    <w:rsid w:val="00233C71"/>
    <w:rsid w:val="00235899"/>
    <w:rsid w:val="00243426"/>
    <w:rsid w:val="00245A8B"/>
    <w:rsid w:val="002472F6"/>
    <w:rsid w:val="0024782C"/>
    <w:rsid w:val="002578BD"/>
    <w:rsid w:val="002630FE"/>
    <w:rsid w:val="0026492B"/>
    <w:rsid w:val="00266857"/>
    <w:rsid w:val="00270D49"/>
    <w:rsid w:val="00271C13"/>
    <w:rsid w:val="00272444"/>
    <w:rsid w:val="00276700"/>
    <w:rsid w:val="00276F11"/>
    <w:rsid w:val="002774DA"/>
    <w:rsid w:val="0028590E"/>
    <w:rsid w:val="00287EE5"/>
    <w:rsid w:val="002935EE"/>
    <w:rsid w:val="002A2ABA"/>
    <w:rsid w:val="002A47AE"/>
    <w:rsid w:val="002B060E"/>
    <w:rsid w:val="002B5686"/>
    <w:rsid w:val="002B5727"/>
    <w:rsid w:val="002B7DAC"/>
    <w:rsid w:val="002C4B3F"/>
    <w:rsid w:val="002D4A39"/>
    <w:rsid w:val="002D6BEA"/>
    <w:rsid w:val="002D764C"/>
    <w:rsid w:val="002E0D6C"/>
    <w:rsid w:val="002E1C05"/>
    <w:rsid w:val="002E2879"/>
    <w:rsid w:val="002E57EE"/>
    <w:rsid w:val="002F1D19"/>
    <w:rsid w:val="002F7015"/>
    <w:rsid w:val="002F7714"/>
    <w:rsid w:val="00301FD4"/>
    <w:rsid w:val="00302CC0"/>
    <w:rsid w:val="00305337"/>
    <w:rsid w:val="00310B54"/>
    <w:rsid w:val="003151F8"/>
    <w:rsid w:val="00323374"/>
    <w:rsid w:val="003331F5"/>
    <w:rsid w:val="00333DC4"/>
    <w:rsid w:val="00335262"/>
    <w:rsid w:val="00336273"/>
    <w:rsid w:val="00346AE5"/>
    <w:rsid w:val="003503EA"/>
    <w:rsid w:val="0035266F"/>
    <w:rsid w:val="003532A1"/>
    <w:rsid w:val="00353D3D"/>
    <w:rsid w:val="00354331"/>
    <w:rsid w:val="00360214"/>
    <w:rsid w:val="003613D0"/>
    <w:rsid w:val="00362205"/>
    <w:rsid w:val="00365026"/>
    <w:rsid w:val="00365A27"/>
    <w:rsid w:val="00365C0B"/>
    <w:rsid w:val="003678A0"/>
    <w:rsid w:val="003703FB"/>
    <w:rsid w:val="00371E6A"/>
    <w:rsid w:val="00373212"/>
    <w:rsid w:val="00374501"/>
    <w:rsid w:val="0037519F"/>
    <w:rsid w:val="00381EA9"/>
    <w:rsid w:val="00384E15"/>
    <w:rsid w:val="003A1B04"/>
    <w:rsid w:val="003B0BF9"/>
    <w:rsid w:val="003B2228"/>
    <w:rsid w:val="003B39D6"/>
    <w:rsid w:val="003B4C51"/>
    <w:rsid w:val="003C0EBA"/>
    <w:rsid w:val="003C0F63"/>
    <w:rsid w:val="003D0714"/>
    <w:rsid w:val="003D69D8"/>
    <w:rsid w:val="003D6A2B"/>
    <w:rsid w:val="003D7B89"/>
    <w:rsid w:val="003E0791"/>
    <w:rsid w:val="003E7BC9"/>
    <w:rsid w:val="003F0864"/>
    <w:rsid w:val="003F1619"/>
    <w:rsid w:val="003F28AC"/>
    <w:rsid w:val="003F2E59"/>
    <w:rsid w:val="004004DD"/>
    <w:rsid w:val="00403275"/>
    <w:rsid w:val="0040578E"/>
    <w:rsid w:val="00414CF5"/>
    <w:rsid w:val="004155F6"/>
    <w:rsid w:val="004162F5"/>
    <w:rsid w:val="004168FF"/>
    <w:rsid w:val="0042053D"/>
    <w:rsid w:val="004211B2"/>
    <w:rsid w:val="004259CC"/>
    <w:rsid w:val="004311D5"/>
    <w:rsid w:val="00432E98"/>
    <w:rsid w:val="00433963"/>
    <w:rsid w:val="00434582"/>
    <w:rsid w:val="004346F6"/>
    <w:rsid w:val="00435023"/>
    <w:rsid w:val="004352EF"/>
    <w:rsid w:val="00437033"/>
    <w:rsid w:val="004454FE"/>
    <w:rsid w:val="00452289"/>
    <w:rsid w:val="00456E40"/>
    <w:rsid w:val="00460E28"/>
    <w:rsid w:val="00461CA4"/>
    <w:rsid w:val="00462E80"/>
    <w:rsid w:val="00464A7E"/>
    <w:rsid w:val="00467B9B"/>
    <w:rsid w:val="00471F27"/>
    <w:rsid w:val="0047371D"/>
    <w:rsid w:val="004750B3"/>
    <w:rsid w:val="004762D2"/>
    <w:rsid w:val="00476641"/>
    <w:rsid w:val="00477255"/>
    <w:rsid w:val="00481866"/>
    <w:rsid w:val="00483459"/>
    <w:rsid w:val="00485118"/>
    <w:rsid w:val="00487AAE"/>
    <w:rsid w:val="0049042E"/>
    <w:rsid w:val="00491BDA"/>
    <w:rsid w:val="0049216F"/>
    <w:rsid w:val="004956BA"/>
    <w:rsid w:val="004A21EE"/>
    <w:rsid w:val="004A5CA4"/>
    <w:rsid w:val="004A78CB"/>
    <w:rsid w:val="004B23F0"/>
    <w:rsid w:val="004B3BDB"/>
    <w:rsid w:val="004C1490"/>
    <w:rsid w:val="004C3720"/>
    <w:rsid w:val="004C53C2"/>
    <w:rsid w:val="004C7B32"/>
    <w:rsid w:val="004D53E4"/>
    <w:rsid w:val="004D584F"/>
    <w:rsid w:val="004E2E9E"/>
    <w:rsid w:val="004E4166"/>
    <w:rsid w:val="004E4D7B"/>
    <w:rsid w:val="004E5864"/>
    <w:rsid w:val="004E7F66"/>
    <w:rsid w:val="004F0AA4"/>
    <w:rsid w:val="004F1E86"/>
    <w:rsid w:val="004F5F65"/>
    <w:rsid w:val="004F703E"/>
    <w:rsid w:val="0050178F"/>
    <w:rsid w:val="00502870"/>
    <w:rsid w:val="00505EFF"/>
    <w:rsid w:val="0051110B"/>
    <w:rsid w:val="00511435"/>
    <w:rsid w:val="00515073"/>
    <w:rsid w:val="00517BAC"/>
    <w:rsid w:val="00520D18"/>
    <w:rsid w:val="00521306"/>
    <w:rsid w:val="0052193E"/>
    <w:rsid w:val="005236F6"/>
    <w:rsid w:val="00524AC0"/>
    <w:rsid w:val="005257C6"/>
    <w:rsid w:val="00525D72"/>
    <w:rsid w:val="00531BA7"/>
    <w:rsid w:val="00532525"/>
    <w:rsid w:val="0053535B"/>
    <w:rsid w:val="005414E2"/>
    <w:rsid w:val="00543948"/>
    <w:rsid w:val="00543C58"/>
    <w:rsid w:val="00545C0F"/>
    <w:rsid w:val="00545FF2"/>
    <w:rsid w:val="00546798"/>
    <w:rsid w:val="005531CD"/>
    <w:rsid w:val="005609EC"/>
    <w:rsid w:val="00562790"/>
    <w:rsid w:val="005705E4"/>
    <w:rsid w:val="0057282D"/>
    <w:rsid w:val="00572B8A"/>
    <w:rsid w:val="005763D6"/>
    <w:rsid w:val="0058294D"/>
    <w:rsid w:val="00583B06"/>
    <w:rsid w:val="0058518F"/>
    <w:rsid w:val="00585197"/>
    <w:rsid w:val="00585A1F"/>
    <w:rsid w:val="0059467B"/>
    <w:rsid w:val="005978B5"/>
    <w:rsid w:val="00597A08"/>
    <w:rsid w:val="005A12A2"/>
    <w:rsid w:val="005A25CE"/>
    <w:rsid w:val="005A5100"/>
    <w:rsid w:val="005B2DB2"/>
    <w:rsid w:val="005C2361"/>
    <w:rsid w:val="005C3443"/>
    <w:rsid w:val="005C5B2E"/>
    <w:rsid w:val="005C6017"/>
    <w:rsid w:val="005C7277"/>
    <w:rsid w:val="005D02B5"/>
    <w:rsid w:val="005D1D00"/>
    <w:rsid w:val="005E20A6"/>
    <w:rsid w:val="005E2E1F"/>
    <w:rsid w:val="005E471E"/>
    <w:rsid w:val="005E49A2"/>
    <w:rsid w:val="005E5BF1"/>
    <w:rsid w:val="005E7BC5"/>
    <w:rsid w:val="005F147F"/>
    <w:rsid w:val="005F1F9A"/>
    <w:rsid w:val="005F4B40"/>
    <w:rsid w:val="005F5A1A"/>
    <w:rsid w:val="005F6066"/>
    <w:rsid w:val="005F7093"/>
    <w:rsid w:val="005F7BFC"/>
    <w:rsid w:val="00600ACC"/>
    <w:rsid w:val="006073B8"/>
    <w:rsid w:val="0061262F"/>
    <w:rsid w:val="00613041"/>
    <w:rsid w:val="0061579A"/>
    <w:rsid w:val="00622073"/>
    <w:rsid w:val="00622BC1"/>
    <w:rsid w:val="00623A62"/>
    <w:rsid w:val="00623CAF"/>
    <w:rsid w:val="0062685F"/>
    <w:rsid w:val="0062710F"/>
    <w:rsid w:val="00631260"/>
    <w:rsid w:val="00634859"/>
    <w:rsid w:val="006358BB"/>
    <w:rsid w:val="00635CC4"/>
    <w:rsid w:val="00642423"/>
    <w:rsid w:val="00643798"/>
    <w:rsid w:val="006445F3"/>
    <w:rsid w:val="0064556B"/>
    <w:rsid w:val="00645834"/>
    <w:rsid w:val="00646298"/>
    <w:rsid w:val="006463E7"/>
    <w:rsid w:val="00650630"/>
    <w:rsid w:val="00651BBF"/>
    <w:rsid w:val="00651C4A"/>
    <w:rsid w:val="00651D17"/>
    <w:rsid w:val="006556FF"/>
    <w:rsid w:val="00655F2C"/>
    <w:rsid w:val="00657B0C"/>
    <w:rsid w:val="00662923"/>
    <w:rsid w:val="00666130"/>
    <w:rsid w:val="006757CF"/>
    <w:rsid w:val="00677935"/>
    <w:rsid w:val="00684ACC"/>
    <w:rsid w:val="00685888"/>
    <w:rsid w:val="00690CC7"/>
    <w:rsid w:val="00690ECA"/>
    <w:rsid w:val="00691E81"/>
    <w:rsid w:val="00692FA9"/>
    <w:rsid w:val="00693A23"/>
    <w:rsid w:val="006A491E"/>
    <w:rsid w:val="006A5074"/>
    <w:rsid w:val="006A5805"/>
    <w:rsid w:val="006A6C07"/>
    <w:rsid w:val="006A6F28"/>
    <w:rsid w:val="006A77FE"/>
    <w:rsid w:val="006B1EEE"/>
    <w:rsid w:val="006B5F4F"/>
    <w:rsid w:val="006C444D"/>
    <w:rsid w:val="006C6C43"/>
    <w:rsid w:val="006D02A4"/>
    <w:rsid w:val="006D269D"/>
    <w:rsid w:val="006D5CFF"/>
    <w:rsid w:val="006D77D6"/>
    <w:rsid w:val="006E0551"/>
    <w:rsid w:val="006E063C"/>
    <w:rsid w:val="006E0FDE"/>
    <w:rsid w:val="006E1081"/>
    <w:rsid w:val="006F05DE"/>
    <w:rsid w:val="006F23B0"/>
    <w:rsid w:val="006F40A5"/>
    <w:rsid w:val="006F5F32"/>
    <w:rsid w:val="006F5F78"/>
    <w:rsid w:val="007021A0"/>
    <w:rsid w:val="00705C77"/>
    <w:rsid w:val="00707072"/>
    <w:rsid w:val="00713E76"/>
    <w:rsid w:val="00720585"/>
    <w:rsid w:val="00721013"/>
    <w:rsid w:val="0072429C"/>
    <w:rsid w:val="0072695D"/>
    <w:rsid w:val="00726B35"/>
    <w:rsid w:val="00727D00"/>
    <w:rsid w:val="00727F22"/>
    <w:rsid w:val="00735F12"/>
    <w:rsid w:val="007419F0"/>
    <w:rsid w:val="00742FD7"/>
    <w:rsid w:val="00745524"/>
    <w:rsid w:val="007507FF"/>
    <w:rsid w:val="007620D0"/>
    <w:rsid w:val="00763BA6"/>
    <w:rsid w:val="00773AF6"/>
    <w:rsid w:val="00775A2A"/>
    <w:rsid w:val="00781845"/>
    <w:rsid w:val="00786877"/>
    <w:rsid w:val="00787C1C"/>
    <w:rsid w:val="00795CDD"/>
    <w:rsid w:val="00795F71"/>
    <w:rsid w:val="0079610B"/>
    <w:rsid w:val="00796565"/>
    <w:rsid w:val="007970E8"/>
    <w:rsid w:val="007A1AE0"/>
    <w:rsid w:val="007A3730"/>
    <w:rsid w:val="007A702B"/>
    <w:rsid w:val="007B0FB5"/>
    <w:rsid w:val="007B248C"/>
    <w:rsid w:val="007B6F0B"/>
    <w:rsid w:val="007B7569"/>
    <w:rsid w:val="007C3D37"/>
    <w:rsid w:val="007C5A34"/>
    <w:rsid w:val="007C5E32"/>
    <w:rsid w:val="007C7621"/>
    <w:rsid w:val="007D4239"/>
    <w:rsid w:val="007D5759"/>
    <w:rsid w:val="007E263B"/>
    <w:rsid w:val="007E389C"/>
    <w:rsid w:val="007E5F7A"/>
    <w:rsid w:val="007E73AB"/>
    <w:rsid w:val="007F3607"/>
    <w:rsid w:val="007F4C6C"/>
    <w:rsid w:val="007F5214"/>
    <w:rsid w:val="007F6B68"/>
    <w:rsid w:val="00801069"/>
    <w:rsid w:val="008054E2"/>
    <w:rsid w:val="00805D04"/>
    <w:rsid w:val="00806B2D"/>
    <w:rsid w:val="00811EE5"/>
    <w:rsid w:val="0081224A"/>
    <w:rsid w:val="00816C11"/>
    <w:rsid w:val="00817842"/>
    <w:rsid w:val="00817FAC"/>
    <w:rsid w:val="008262A3"/>
    <w:rsid w:val="00832686"/>
    <w:rsid w:val="008326E0"/>
    <w:rsid w:val="00835F80"/>
    <w:rsid w:val="008377DF"/>
    <w:rsid w:val="0084409D"/>
    <w:rsid w:val="00866478"/>
    <w:rsid w:val="00867A4E"/>
    <w:rsid w:val="00870968"/>
    <w:rsid w:val="008735CA"/>
    <w:rsid w:val="00874B0D"/>
    <w:rsid w:val="0087517A"/>
    <w:rsid w:val="008772DE"/>
    <w:rsid w:val="00887973"/>
    <w:rsid w:val="00891A6C"/>
    <w:rsid w:val="00894C55"/>
    <w:rsid w:val="00897059"/>
    <w:rsid w:val="00897627"/>
    <w:rsid w:val="008A0433"/>
    <w:rsid w:val="008A1C3F"/>
    <w:rsid w:val="008A4DD1"/>
    <w:rsid w:val="008B115C"/>
    <w:rsid w:val="008B155C"/>
    <w:rsid w:val="008B1F07"/>
    <w:rsid w:val="008B4573"/>
    <w:rsid w:val="008B4F40"/>
    <w:rsid w:val="008C025A"/>
    <w:rsid w:val="008C5752"/>
    <w:rsid w:val="008C5E51"/>
    <w:rsid w:val="008D03D7"/>
    <w:rsid w:val="008D1A90"/>
    <w:rsid w:val="008D44A3"/>
    <w:rsid w:val="008D798F"/>
    <w:rsid w:val="008E2C6F"/>
    <w:rsid w:val="008F4BFB"/>
    <w:rsid w:val="00905F12"/>
    <w:rsid w:val="00906FFF"/>
    <w:rsid w:val="00907E81"/>
    <w:rsid w:val="009120D8"/>
    <w:rsid w:val="009148F9"/>
    <w:rsid w:val="0091627C"/>
    <w:rsid w:val="0092590E"/>
    <w:rsid w:val="00927790"/>
    <w:rsid w:val="00931CB4"/>
    <w:rsid w:val="00936DAA"/>
    <w:rsid w:val="009440B2"/>
    <w:rsid w:val="00951515"/>
    <w:rsid w:val="00952844"/>
    <w:rsid w:val="0095657F"/>
    <w:rsid w:val="0096261D"/>
    <w:rsid w:val="009673A7"/>
    <w:rsid w:val="00967D3F"/>
    <w:rsid w:val="00971F47"/>
    <w:rsid w:val="0097436F"/>
    <w:rsid w:val="00980BAC"/>
    <w:rsid w:val="00986075"/>
    <w:rsid w:val="00986907"/>
    <w:rsid w:val="00986C08"/>
    <w:rsid w:val="009926C8"/>
    <w:rsid w:val="009A243F"/>
    <w:rsid w:val="009A2654"/>
    <w:rsid w:val="009A4986"/>
    <w:rsid w:val="009A67AC"/>
    <w:rsid w:val="009B2388"/>
    <w:rsid w:val="009B5300"/>
    <w:rsid w:val="009C420C"/>
    <w:rsid w:val="009C4F07"/>
    <w:rsid w:val="009C6E2C"/>
    <w:rsid w:val="009D1373"/>
    <w:rsid w:val="009E0AA2"/>
    <w:rsid w:val="009E2D38"/>
    <w:rsid w:val="009E7263"/>
    <w:rsid w:val="00A06FAA"/>
    <w:rsid w:val="00A108E5"/>
    <w:rsid w:val="00A10FC3"/>
    <w:rsid w:val="00A15A53"/>
    <w:rsid w:val="00A27D39"/>
    <w:rsid w:val="00A328D5"/>
    <w:rsid w:val="00A3348F"/>
    <w:rsid w:val="00A33D06"/>
    <w:rsid w:val="00A33E10"/>
    <w:rsid w:val="00A34330"/>
    <w:rsid w:val="00A4198B"/>
    <w:rsid w:val="00A43881"/>
    <w:rsid w:val="00A53C04"/>
    <w:rsid w:val="00A541CB"/>
    <w:rsid w:val="00A6073E"/>
    <w:rsid w:val="00A61F35"/>
    <w:rsid w:val="00A62B43"/>
    <w:rsid w:val="00A635F4"/>
    <w:rsid w:val="00A67E44"/>
    <w:rsid w:val="00A67ECA"/>
    <w:rsid w:val="00A714D9"/>
    <w:rsid w:val="00A72B57"/>
    <w:rsid w:val="00A7397F"/>
    <w:rsid w:val="00A73AC5"/>
    <w:rsid w:val="00A75367"/>
    <w:rsid w:val="00A75DE4"/>
    <w:rsid w:val="00A76E10"/>
    <w:rsid w:val="00A8182E"/>
    <w:rsid w:val="00A83B49"/>
    <w:rsid w:val="00A8570E"/>
    <w:rsid w:val="00A910B8"/>
    <w:rsid w:val="00A919AA"/>
    <w:rsid w:val="00A95F92"/>
    <w:rsid w:val="00A9719A"/>
    <w:rsid w:val="00AA086A"/>
    <w:rsid w:val="00AA1652"/>
    <w:rsid w:val="00AA3311"/>
    <w:rsid w:val="00AA5F54"/>
    <w:rsid w:val="00AA6365"/>
    <w:rsid w:val="00AB6D91"/>
    <w:rsid w:val="00AB7887"/>
    <w:rsid w:val="00AC1DC2"/>
    <w:rsid w:val="00AC2202"/>
    <w:rsid w:val="00AC307F"/>
    <w:rsid w:val="00AC69C4"/>
    <w:rsid w:val="00AC7162"/>
    <w:rsid w:val="00AC7BC8"/>
    <w:rsid w:val="00AD28EB"/>
    <w:rsid w:val="00AD43E5"/>
    <w:rsid w:val="00AD4DD6"/>
    <w:rsid w:val="00AD6D1E"/>
    <w:rsid w:val="00AE5567"/>
    <w:rsid w:val="00AF0644"/>
    <w:rsid w:val="00AF11DC"/>
    <w:rsid w:val="00AF11F9"/>
    <w:rsid w:val="00AF1239"/>
    <w:rsid w:val="00AF7E30"/>
    <w:rsid w:val="00B03F73"/>
    <w:rsid w:val="00B06833"/>
    <w:rsid w:val="00B069B3"/>
    <w:rsid w:val="00B10328"/>
    <w:rsid w:val="00B132CC"/>
    <w:rsid w:val="00B14357"/>
    <w:rsid w:val="00B16480"/>
    <w:rsid w:val="00B2165C"/>
    <w:rsid w:val="00B234BE"/>
    <w:rsid w:val="00B23D57"/>
    <w:rsid w:val="00B27FF0"/>
    <w:rsid w:val="00B30CC5"/>
    <w:rsid w:val="00B3134C"/>
    <w:rsid w:val="00B3441B"/>
    <w:rsid w:val="00B377F8"/>
    <w:rsid w:val="00B410A8"/>
    <w:rsid w:val="00B42AAC"/>
    <w:rsid w:val="00B44AC3"/>
    <w:rsid w:val="00B46A71"/>
    <w:rsid w:val="00B46CE6"/>
    <w:rsid w:val="00B51788"/>
    <w:rsid w:val="00B52B13"/>
    <w:rsid w:val="00B54736"/>
    <w:rsid w:val="00B57A2E"/>
    <w:rsid w:val="00B642DF"/>
    <w:rsid w:val="00B660DE"/>
    <w:rsid w:val="00B6731F"/>
    <w:rsid w:val="00B67485"/>
    <w:rsid w:val="00B70FF2"/>
    <w:rsid w:val="00B71134"/>
    <w:rsid w:val="00B719E4"/>
    <w:rsid w:val="00B728BD"/>
    <w:rsid w:val="00B7486B"/>
    <w:rsid w:val="00B754BD"/>
    <w:rsid w:val="00B83411"/>
    <w:rsid w:val="00B96A50"/>
    <w:rsid w:val="00BA0BAD"/>
    <w:rsid w:val="00BA20AA"/>
    <w:rsid w:val="00BC1B68"/>
    <w:rsid w:val="00BD43A3"/>
    <w:rsid w:val="00BD4425"/>
    <w:rsid w:val="00BE263C"/>
    <w:rsid w:val="00BE42B0"/>
    <w:rsid w:val="00BE561E"/>
    <w:rsid w:val="00BE66A4"/>
    <w:rsid w:val="00BF1904"/>
    <w:rsid w:val="00BF7168"/>
    <w:rsid w:val="00C0280B"/>
    <w:rsid w:val="00C062C2"/>
    <w:rsid w:val="00C07B1D"/>
    <w:rsid w:val="00C219F5"/>
    <w:rsid w:val="00C238C2"/>
    <w:rsid w:val="00C246E0"/>
    <w:rsid w:val="00C25B49"/>
    <w:rsid w:val="00C3174A"/>
    <w:rsid w:val="00C31C43"/>
    <w:rsid w:val="00C37910"/>
    <w:rsid w:val="00C41F1B"/>
    <w:rsid w:val="00C4376C"/>
    <w:rsid w:val="00C45C79"/>
    <w:rsid w:val="00C50C17"/>
    <w:rsid w:val="00C548E7"/>
    <w:rsid w:val="00C560BA"/>
    <w:rsid w:val="00C57FB8"/>
    <w:rsid w:val="00C61A61"/>
    <w:rsid w:val="00C6271E"/>
    <w:rsid w:val="00C6311F"/>
    <w:rsid w:val="00C65DE8"/>
    <w:rsid w:val="00C774D3"/>
    <w:rsid w:val="00C77FE7"/>
    <w:rsid w:val="00C8007D"/>
    <w:rsid w:val="00C8221B"/>
    <w:rsid w:val="00C91239"/>
    <w:rsid w:val="00C93D7D"/>
    <w:rsid w:val="00C96274"/>
    <w:rsid w:val="00CA2BD3"/>
    <w:rsid w:val="00CA56D7"/>
    <w:rsid w:val="00CB4211"/>
    <w:rsid w:val="00CC0D2D"/>
    <w:rsid w:val="00CC4E8B"/>
    <w:rsid w:val="00CD0DD6"/>
    <w:rsid w:val="00CD19FB"/>
    <w:rsid w:val="00CD21F7"/>
    <w:rsid w:val="00CD22BB"/>
    <w:rsid w:val="00CD4A30"/>
    <w:rsid w:val="00CD4A62"/>
    <w:rsid w:val="00CD5005"/>
    <w:rsid w:val="00CD69CF"/>
    <w:rsid w:val="00CD7A69"/>
    <w:rsid w:val="00CE26E8"/>
    <w:rsid w:val="00CE4891"/>
    <w:rsid w:val="00CE5657"/>
    <w:rsid w:val="00CE7456"/>
    <w:rsid w:val="00CF21FD"/>
    <w:rsid w:val="00CF56BF"/>
    <w:rsid w:val="00CF73F7"/>
    <w:rsid w:val="00D007F1"/>
    <w:rsid w:val="00D01BE0"/>
    <w:rsid w:val="00D11110"/>
    <w:rsid w:val="00D133F8"/>
    <w:rsid w:val="00D14A3E"/>
    <w:rsid w:val="00D1764B"/>
    <w:rsid w:val="00D242FC"/>
    <w:rsid w:val="00D265A3"/>
    <w:rsid w:val="00D3013B"/>
    <w:rsid w:val="00D333B1"/>
    <w:rsid w:val="00D43C0A"/>
    <w:rsid w:val="00D45369"/>
    <w:rsid w:val="00D45E66"/>
    <w:rsid w:val="00D5405D"/>
    <w:rsid w:val="00D63E10"/>
    <w:rsid w:val="00D64A3D"/>
    <w:rsid w:val="00D76348"/>
    <w:rsid w:val="00D92F92"/>
    <w:rsid w:val="00DA20BB"/>
    <w:rsid w:val="00DA2DA3"/>
    <w:rsid w:val="00DA72F5"/>
    <w:rsid w:val="00DA7AB7"/>
    <w:rsid w:val="00DB61D8"/>
    <w:rsid w:val="00DC0A04"/>
    <w:rsid w:val="00DD19A6"/>
    <w:rsid w:val="00DD5E90"/>
    <w:rsid w:val="00DD619B"/>
    <w:rsid w:val="00DD67D7"/>
    <w:rsid w:val="00DD7DC4"/>
    <w:rsid w:val="00DE0028"/>
    <w:rsid w:val="00DE1785"/>
    <w:rsid w:val="00DE1BA4"/>
    <w:rsid w:val="00DE1CB4"/>
    <w:rsid w:val="00DE220D"/>
    <w:rsid w:val="00DF2C01"/>
    <w:rsid w:val="00DF7113"/>
    <w:rsid w:val="00E028FC"/>
    <w:rsid w:val="00E0552D"/>
    <w:rsid w:val="00E05D73"/>
    <w:rsid w:val="00E100BD"/>
    <w:rsid w:val="00E11A63"/>
    <w:rsid w:val="00E122D9"/>
    <w:rsid w:val="00E154F4"/>
    <w:rsid w:val="00E1551D"/>
    <w:rsid w:val="00E17092"/>
    <w:rsid w:val="00E20437"/>
    <w:rsid w:val="00E20606"/>
    <w:rsid w:val="00E243E3"/>
    <w:rsid w:val="00E27A4B"/>
    <w:rsid w:val="00E32F98"/>
    <w:rsid w:val="00E33189"/>
    <w:rsid w:val="00E35070"/>
    <w:rsid w:val="00E3716B"/>
    <w:rsid w:val="00E37A4F"/>
    <w:rsid w:val="00E452C1"/>
    <w:rsid w:val="00E505CD"/>
    <w:rsid w:val="00E50B56"/>
    <w:rsid w:val="00E50F42"/>
    <w:rsid w:val="00E5323B"/>
    <w:rsid w:val="00E60939"/>
    <w:rsid w:val="00E60C24"/>
    <w:rsid w:val="00E61B45"/>
    <w:rsid w:val="00E62968"/>
    <w:rsid w:val="00E7005C"/>
    <w:rsid w:val="00E73D3D"/>
    <w:rsid w:val="00E73E51"/>
    <w:rsid w:val="00E74D94"/>
    <w:rsid w:val="00E752E4"/>
    <w:rsid w:val="00E77936"/>
    <w:rsid w:val="00E8141B"/>
    <w:rsid w:val="00E834C1"/>
    <w:rsid w:val="00E84BA1"/>
    <w:rsid w:val="00E86A1D"/>
    <w:rsid w:val="00E86AFF"/>
    <w:rsid w:val="00E8749E"/>
    <w:rsid w:val="00E90C01"/>
    <w:rsid w:val="00E91D42"/>
    <w:rsid w:val="00E92E61"/>
    <w:rsid w:val="00E94841"/>
    <w:rsid w:val="00E95CD0"/>
    <w:rsid w:val="00EA0A27"/>
    <w:rsid w:val="00EA421F"/>
    <w:rsid w:val="00EA486E"/>
    <w:rsid w:val="00EA4AE9"/>
    <w:rsid w:val="00EA4F91"/>
    <w:rsid w:val="00EB11EB"/>
    <w:rsid w:val="00EB141D"/>
    <w:rsid w:val="00EB1D66"/>
    <w:rsid w:val="00EC601F"/>
    <w:rsid w:val="00EC6F06"/>
    <w:rsid w:val="00ED1723"/>
    <w:rsid w:val="00ED22FD"/>
    <w:rsid w:val="00ED5771"/>
    <w:rsid w:val="00EE6045"/>
    <w:rsid w:val="00EE6465"/>
    <w:rsid w:val="00EE7815"/>
    <w:rsid w:val="00EF2F20"/>
    <w:rsid w:val="00EF4BF4"/>
    <w:rsid w:val="00EF5384"/>
    <w:rsid w:val="00EF7D9A"/>
    <w:rsid w:val="00EF7EC6"/>
    <w:rsid w:val="00F00AD5"/>
    <w:rsid w:val="00F0320E"/>
    <w:rsid w:val="00F037F8"/>
    <w:rsid w:val="00F123CF"/>
    <w:rsid w:val="00F12CE2"/>
    <w:rsid w:val="00F1310B"/>
    <w:rsid w:val="00F1552D"/>
    <w:rsid w:val="00F155D7"/>
    <w:rsid w:val="00F2341F"/>
    <w:rsid w:val="00F35BA6"/>
    <w:rsid w:val="00F36F17"/>
    <w:rsid w:val="00F37D27"/>
    <w:rsid w:val="00F41C67"/>
    <w:rsid w:val="00F44AA8"/>
    <w:rsid w:val="00F44E41"/>
    <w:rsid w:val="00F46C5D"/>
    <w:rsid w:val="00F548CB"/>
    <w:rsid w:val="00F568D8"/>
    <w:rsid w:val="00F57B0C"/>
    <w:rsid w:val="00F6205D"/>
    <w:rsid w:val="00F62607"/>
    <w:rsid w:val="00F63A72"/>
    <w:rsid w:val="00F64729"/>
    <w:rsid w:val="00F65E4F"/>
    <w:rsid w:val="00F66E80"/>
    <w:rsid w:val="00F6771F"/>
    <w:rsid w:val="00F800C0"/>
    <w:rsid w:val="00F804E9"/>
    <w:rsid w:val="00F813C7"/>
    <w:rsid w:val="00F8160B"/>
    <w:rsid w:val="00F82116"/>
    <w:rsid w:val="00F82EDF"/>
    <w:rsid w:val="00F8586F"/>
    <w:rsid w:val="00F86357"/>
    <w:rsid w:val="00F93157"/>
    <w:rsid w:val="00F95569"/>
    <w:rsid w:val="00FA23BF"/>
    <w:rsid w:val="00FB27E2"/>
    <w:rsid w:val="00FB33B1"/>
    <w:rsid w:val="00FC0FB6"/>
    <w:rsid w:val="00FC66DF"/>
    <w:rsid w:val="00FD166A"/>
    <w:rsid w:val="00FD1B43"/>
    <w:rsid w:val="00FD26D7"/>
    <w:rsid w:val="00FD4327"/>
    <w:rsid w:val="00FD49AF"/>
    <w:rsid w:val="00FD4B61"/>
    <w:rsid w:val="00FD6877"/>
    <w:rsid w:val="00FD6FD5"/>
    <w:rsid w:val="00FE1BE7"/>
    <w:rsid w:val="00FE2283"/>
    <w:rsid w:val="00FF1249"/>
    <w:rsid w:val="00FF1921"/>
    <w:rsid w:val="00FF1FFA"/>
    <w:rsid w:val="00FF277E"/>
    <w:rsid w:val="00FF303A"/>
    <w:rsid w:val="00FF3910"/>
    <w:rsid w:val="00FF7493"/>
    <w:rsid w:val="01F9840B"/>
    <w:rsid w:val="0235A462"/>
    <w:rsid w:val="0255CC23"/>
    <w:rsid w:val="0262C667"/>
    <w:rsid w:val="028BEB62"/>
    <w:rsid w:val="02BA4C58"/>
    <w:rsid w:val="032B306C"/>
    <w:rsid w:val="034166E1"/>
    <w:rsid w:val="03631E59"/>
    <w:rsid w:val="0443D8A2"/>
    <w:rsid w:val="0803DA53"/>
    <w:rsid w:val="081830F2"/>
    <w:rsid w:val="0861865E"/>
    <w:rsid w:val="08BB5CC6"/>
    <w:rsid w:val="0AD1A0D1"/>
    <w:rsid w:val="0CFECBE6"/>
    <w:rsid w:val="0D44A477"/>
    <w:rsid w:val="0E65352E"/>
    <w:rsid w:val="10764F2D"/>
    <w:rsid w:val="10976A00"/>
    <w:rsid w:val="11118B10"/>
    <w:rsid w:val="11159DE9"/>
    <w:rsid w:val="1120AC31"/>
    <w:rsid w:val="13CC3D18"/>
    <w:rsid w:val="146FC1AB"/>
    <w:rsid w:val="15FA7868"/>
    <w:rsid w:val="168A8F0D"/>
    <w:rsid w:val="176CBB83"/>
    <w:rsid w:val="19B50977"/>
    <w:rsid w:val="1B1AC355"/>
    <w:rsid w:val="1C48F770"/>
    <w:rsid w:val="1CC8B1D7"/>
    <w:rsid w:val="1CF3612F"/>
    <w:rsid w:val="1D5CF7E3"/>
    <w:rsid w:val="1F1C7BA3"/>
    <w:rsid w:val="1F4C7B3F"/>
    <w:rsid w:val="1F9BF7E4"/>
    <w:rsid w:val="20479D97"/>
    <w:rsid w:val="2097A4B8"/>
    <w:rsid w:val="216842F8"/>
    <w:rsid w:val="23AEEC7E"/>
    <w:rsid w:val="2486F6E6"/>
    <w:rsid w:val="25739569"/>
    <w:rsid w:val="2695628B"/>
    <w:rsid w:val="2708D56A"/>
    <w:rsid w:val="277BB88D"/>
    <w:rsid w:val="2954818B"/>
    <w:rsid w:val="296D9386"/>
    <w:rsid w:val="2A103341"/>
    <w:rsid w:val="2BDFEE2B"/>
    <w:rsid w:val="2C8A8858"/>
    <w:rsid w:val="2CD32908"/>
    <w:rsid w:val="2CEAEA61"/>
    <w:rsid w:val="2D45BF50"/>
    <w:rsid w:val="2D505161"/>
    <w:rsid w:val="2EB7F061"/>
    <w:rsid w:val="2F518F8D"/>
    <w:rsid w:val="30DCFDA1"/>
    <w:rsid w:val="31B7E6CD"/>
    <w:rsid w:val="33339481"/>
    <w:rsid w:val="33BBED78"/>
    <w:rsid w:val="345ABFFA"/>
    <w:rsid w:val="347AC823"/>
    <w:rsid w:val="353AAE36"/>
    <w:rsid w:val="36F761C0"/>
    <w:rsid w:val="377B41F2"/>
    <w:rsid w:val="3954DFA4"/>
    <w:rsid w:val="3AFB9E53"/>
    <w:rsid w:val="3AFE1B20"/>
    <w:rsid w:val="3BDFE1B7"/>
    <w:rsid w:val="3D359C2D"/>
    <w:rsid w:val="3D3B57FA"/>
    <w:rsid w:val="3E0E4005"/>
    <w:rsid w:val="3E30AAFE"/>
    <w:rsid w:val="3F194E38"/>
    <w:rsid w:val="40A9572A"/>
    <w:rsid w:val="422E9C93"/>
    <w:rsid w:val="429B726B"/>
    <w:rsid w:val="43053CAB"/>
    <w:rsid w:val="43090C31"/>
    <w:rsid w:val="442EA386"/>
    <w:rsid w:val="4432A3C3"/>
    <w:rsid w:val="4482B1DE"/>
    <w:rsid w:val="44EFF84C"/>
    <w:rsid w:val="4538CF25"/>
    <w:rsid w:val="45C53177"/>
    <w:rsid w:val="45DF1C5A"/>
    <w:rsid w:val="46B8D12C"/>
    <w:rsid w:val="4812CFFE"/>
    <w:rsid w:val="4847EBC0"/>
    <w:rsid w:val="496EDED0"/>
    <w:rsid w:val="49973C1B"/>
    <w:rsid w:val="4B0C1477"/>
    <w:rsid w:val="4C48FC50"/>
    <w:rsid w:val="4F051396"/>
    <w:rsid w:val="4FBE7D4E"/>
    <w:rsid w:val="50A70A40"/>
    <w:rsid w:val="51D08A91"/>
    <w:rsid w:val="5356E61B"/>
    <w:rsid w:val="543FCB61"/>
    <w:rsid w:val="5499CE9D"/>
    <w:rsid w:val="55698853"/>
    <w:rsid w:val="55754C31"/>
    <w:rsid w:val="55ED30A8"/>
    <w:rsid w:val="57A15D2C"/>
    <w:rsid w:val="59359705"/>
    <w:rsid w:val="5AE23E1C"/>
    <w:rsid w:val="5BE2B67A"/>
    <w:rsid w:val="5C3F5D9C"/>
    <w:rsid w:val="5DC60E49"/>
    <w:rsid w:val="5DCAFCD8"/>
    <w:rsid w:val="5F6B36EB"/>
    <w:rsid w:val="5FE0D113"/>
    <w:rsid w:val="60AFEEA6"/>
    <w:rsid w:val="61F5737F"/>
    <w:rsid w:val="639F09BA"/>
    <w:rsid w:val="645ACA1D"/>
    <w:rsid w:val="645BF676"/>
    <w:rsid w:val="64833534"/>
    <w:rsid w:val="64DA0356"/>
    <w:rsid w:val="650512A7"/>
    <w:rsid w:val="653E59EB"/>
    <w:rsid w:val="67464ADE"/>
    <w:rsid w:val="67A538DA"/>
    <w:rsid w:val="67E9D693"/>
    <w:rsid w:val="684FB5A6"/>
    <w:rsid w:val="6890F802"/>
    <w:rsid w:val="6965DEC7"/>
    <w:rsid w:val="6CABFDFE"/>
    <w:rsid w:val="6CAC7E14"/>
    <w:rsid w:val="6CC5C2A0"/>
    <w:rsid w:val="6DB852DD"/>
    <w:rsid w:val="6E45063E"/>
    <w:rsid w:val="6F4AF035"/>
    <w:rsid w:val="705A5B7E"/>
    <w:rsid w:val="71BDC8C3"/>
    <w:rsid w:val="71D45482"/>
    <w:rsid w:val="724D6CE6"/>
    <w:rsid w:val="72C74333"/>
    <w:rsid w:val="75124297"/>
    <w:rsid w:val="7591D0F3"/>
    <w:rsid w:val="7605B870"/>
    <w:rsid w:val="76E70705"/>
    <w:rsid w:val="775F5915"/>
    <w:rsid w:val="77A27AF6"/>
    <w:rsid w:val="77BB48A7"/>
    <w:rsid w:val="7877F6BC"/>
    <w:rsid w:val="79B62521"/>
    <w:rsid w:val="7A16FA46"/>
    <w:rsid w:val="7A3FB96C"/>
    <w:rsid w:val="7ADBA269"/>
    <w:rsid w:val="7B2D9AB7"/>
    <w:rsid w:val="7B40D474"/>
    <w:rsid w:val="7D059620"/>
    <w:rsid w:val="7D8BFDE8"/>
    <w:rsid w:val="7E442E07"/>
    <w:rsid w:val="7E639FD5"/>
    <w:rsid w:val="7F57F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93795"/>
  <w15:docId w15:val="{68FA34C9-8158-4FCF-B903-1BBF43E29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basedOn w:val="Normal"/>
    <w:link w:val="FootnoteTextChar"/>
    <w:uiPriority w:val="99"/>
    <w:semiHidden/>
    <w:unhideWhenUsed/>
    <w:rsid w:val="00AA16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652"/>
    <w:rPr>
      <w:sz w:val="20"/>
      <w:szCs w:val="20"/>
    </w:rPr>
  </w:style>
  <w:style w:type="character" w:styleId="FootnoteReference">
    <w:name w:val="footnote reference"/>
    <w:basedOn w:val="DefaultParagraphFont"/>
    <w:uiPriority w:val="99"/>
    <w:semiHidden/>
    <w:unhideWhenUsed/>
    <w:rsid w:val="00AA1652"/>
    <w:rPr>
      <w:vertAlign w:val="superscript"/>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651D17"/>
    <w:pPr>
      <w:ind w:left="720"/>
      <w:contextualSpacing/>
    </w:pPr>
  </w:style>
  <w:style w:type="paragraph" w:styleId="NormalWeb">
    <w:name w:val="Normal (Web)"/>
    <w:basedOn w:val="Normal"/>
    <w:uiPriority w:val="99"/>
    <w:semiHidden/>
    <w:unhideWhenUsed/>
    <w:rsid w:val="00E1551D"/>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26B35"/>
    <w:rPr>
      <w:sz w:val="16"/>
      <w:szCs w:val="16"/>
    </w:rPr>
  </w:style>
  <w:style w:type="paragraph" w:styleId="CommentText">
    <w:name w:val="annotation text"/>
    <w:basedOn w:val="Normal"/>
    <w:link w:val="CommentTextChar"/>
    <w:uiPriority w:val="99"/>
    <w:unhideWhenUsed/>
    <w:rsid w:val="00726B35"/>
    <w:pPr>
      <w:spacing w:line="240" w:lineRule="auto"/>
    </w:pPr>
    <w:rPr>
      <w:sz w:val="20"/>
      <w:szCs w:val="20"/>
    </w:rPr>
  </w:style>
  <w:style w:type="character" w:customStyle="1" w:styleId="CommentTextChar">
    <w:name w:val="Comment Text Char"/>
    <w:basedOn w:val="DefaultParagraphFont"/>
    <w:link w:val="CommentText"/>
    <w:uiPriority w:val="99"/>
    <w:rsid w:val="00726B35"/>
    <w:rPr>
      <w:sz w:val="20"/>
      <w:szCs w:val="20"/>
    </w:rPr>
  </w:style>
  <w:style w:type="paragraph" w:styleId="CommentSubject">
    <w:name w:val="annotation subject"/>
    <w:basedOn w:val="CommentText"/>
    <w:next w:val="CommentText"/>
    <w:link w:val="CommentSubjectChar"/>
    <w:uiPriority w:val="99"/>
    <w:semiHidden/>
    <w:unhideWhenUsed/>
    <w:rsid w:val="00726B35"/>
    <w:rPr>
      <w:b/>
      <w:bCs/>
    </w:rPr>
  </w:style>
  <w:style w:type="character" w:customStyle="1" w:styleId="CommentSubjectChar">
    <w:name w:val="Comment Subject Char"/>
    <w:basedOn w:val="CommentTextChar"/>
    <w:link w:val="CommentSubject"/>
    <w:uiPriority w:val="99"/>
    <w:semiHidden/>
    <w:rsid w:val="00726B35"/>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46FFF"/>
    <w:pPr>
      <w:spacing w:after="0" w:line="240" w:lineRule="auto"/>
    </w:pPr>
  </w:style>
  <w:style w:type="paragraph" w:customStyle="1" w:styleId="naisf">
    <w:name w:val="naisf"/>
    <w:basedOn w:val="Normal"/>
    <w:rsid w:val="00645834"/>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locked/>
    <w:rsid w:val="004D5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094277994">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928466275">
      <w:bodyDiv w:val="1"/>
      <w:marLeft w:val="0"/>
      <w:marRight w:val="0"/>
      <w:marTop w:val="0"/>
      <w:marBottom w:val="0"/>
      <w:divBdr>
        <w:top w:val="none" w:sz="0" w:space="0" w:color="auto"/>
        <w:left w:val="none" w:sz="0" w:space="0" w:color="auto"/>
        <w:bottom w:val="none" w:sz="0" w:space="0" w:color="auto"/>
        <w:right w:val="none" w:sz="0" w:space="0" w:color="auto"/>
      </w:divBdr>
    </w:div>
    <w:div w:id="214153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na.Blaske@mk.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a.Kosjaka@mk.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CD9C704BFDB43AB1FD13C464DBE95" ma:contentTypeVersion="9" ma:contentTypeDescription="Create a new document." ma:contentTypeScope="" ma:versionID="40de0f509b2c3f876f970d812e062af9">
  <xsd:schema xmlns:xsd="http://www.w3.org/2001/XMLSchema" xmlns:xs="http://www.w3.org/2001/XMLSchema" xmlns:p="http://schemas.microsoft.com/office/2006/metadata/properties" xmlns:ns2="901c9f71-8e3b-46a5-af80-6338f783ef2d" xmlns:ns3="5eea2664-1934-46d1-8c8d-a6d2e508accd" targetNamespace="http://schemas.microsoft.com/office/2006/metadata/properties" ma:root="true" ma:fieldsID="6cc3d29ba8c44198677f0e1a1233d765" ns2:_="" ns3:_="">
    <xsd:import namespace="901c9f71-8e3b-46a5-af80-6338f783ef2d"/>
    <xsd:import namespace="5eea2664-1934-46d1-8c8d-a6d2e508ac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c9f71-8e3b-46a5-af80-6338f783e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a2664-1934-46d1-8c8d-a6d2e508ac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eea2664-1934-46d1-8c8d-a6d2e508accd">
      <UserInfo>
        <DisplayName>Inita Pauloviča</DisplayName>
        <AccountId>29</AccountId>
        <AccountType/>
      </UserInfo>
      <UserInfo>
        <DisplayName>Aleksandra Kosjaka</DisplayName>
        <AccountId>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C14D0-898F-43A9-8AA1-29C458521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c9f71-8e3b-46a5-af80-6338f783ef2d"/>
    <ds:schemaRef ds:uri="5eea2664-1934-46d1-8c8d-a6d2e508a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B33CE-5242-461F-B324-0CAC34227E42}">
  <ds:schemaRefs>
    <ds:schemaRef ds:uri="http://schemas.microsoft.com/office/2006/metadata/properties"/>
    <ds:schemaRef ds:uri="http://schemas.microsoft.com/office/infopath/2007/PartnerControls"/>
    <ds:schemaRef ds:uri="5eea2664-1934-46d1-8c8d-a6d2e508accd"/>
  </ds:schemaRefs>
</ds:datastoreItem>
</file>

<file path=customXml/itemProps3.xml><?xml version="1.0" encoding="utf-8"?>
<ds:datastoreItem xmlns:ds="http://schemas.openxmlformats.org/officeDocument/2006/customXml" ds:itemID="{BBFEBFA6-CFEE-4327-B048-126D95969362}">
  <ds:schemaRefs>
    <ds:schemaRef ds:uri="http://schemas.microsoft.com/sharepoint/v3/contenttype/forms"/>
  </ds:schemaRefs>
</ds:datastoreItem>
</file>

<file path=customXml/itemProps4.xml><?xml version="1.0" encoding="utf-8"?>
<ds:datastoreItem xmlns:ds="http://schemas.openxmlformats.org/officeDocument/2006/customXml" ds:itemID="{A202DB10-AB9A-43DD-A612-D238F652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9754</Words>
  <Characters>5561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Ministru kabineta instrukcijas projekta "Kārtība, kādā izstrādā un aktualizē institūcijas darbības stratēģiju un novērtē tās ieviešanu" anotācija</vt:lpstr>
    </vt:vector>
  </TitlesOfParts>
  <Company>Valsts kanceleja</Company>
  <LinksUpToDate>false</LinksUpToDate>
  <CharactersWithSpaces>15285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instrukcijas projekta "Kārtība, kādā izstrādā un aktualizē institūcijas darbības stratēģiju un novērtē tās ieviešanu" anotācija</dc:title>
  <dc:subject>Anotācija</dc:subject>
  <dc:creator>Aleksandra Kosjaka</dc:creator>
  <dc:description>67082959, Aleksandra.Kosjaka@mk.gov.lv</dc:description>
  <cp:lastModifiedBy>Mētra Aržanovska</cp:lastModifiedBy>
  <cp:revision>2</cp:revision>
  <cp:lastPrinted>2020-10-07T07:12:00Z</cp:lastPrinted>
  <dcterms:created xsi:type="dcterms:W3CDTF">2021-04-21T09:18:00Z</dcterms:created>
  <dcterms:modified xsi:type="dcterms:W3CDTF">2021-04-21T09:18:00Z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0x01010036ACD9C704BFDB43AB1FD13C464DBE95</vt:lpwstr>
  </property>
</Properties>
</file>