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B2BF71" w14:textId="77777777" w:rsidR="00490547" w:rsidRPr="001B37F5" w:rsidRDefault="00490547" w:rsidP="005B2192">
      <w:pPr>
        <w:ind w:right="49" w:firstLine="0"/>
        <w:jc w:val="center"/>
        <w:rPr>
          <w:b/>
          <w:bCs/>
          <w:sz w:val="28"/>
          <w:szCs w:val="28"/>
        </w:rPr>
      </w:pPr>
    </w:p>
    <w:p w14:paraId="598A15CF" w14:textId="77777777" w:rsidR="00490547" w:rsidRPr="001B37F5" w:rsidRDefault="00490547" w:rsidP="005B2192">
      <w:pPr>
        <w:ind w:right="49" w:firstLine="0"/>
        <w:jc w:val="center"/>
        <w:rPr>
          <w:b/>
          <w:bCs/>
          <w:sz w:val="28"/>
          <w:szCs w:val="28"/>
        </w:rPr>
      </w:pPr>
    </w:p>
    <w:p w14:paraId="6884FFF9" w14:textId="77777777" w:rsidR="00490547" w:rsidRPr="001B37F5" w:rsidRDefault="00490547" w:rsidP="005B2192">
      <w:pPr>
        <w:ind w:right="49" w:firstLine="0"/>
        <w:jc w:val="center"/>
        <w:rPr>
          <w:b/>
          <w:bCs/>
          <w:sz w:val="28"/>
          <w:szCs w:val="28"/>
        </w:rPr>
      </w:pPr>
    </w:p>
    <w:p w14:paraId="73A686F7" w14:textId="77777777" w:rsidR="00490547" w:rsidRPr="001B37F5" w:rsidRDefault="00490547" w:rsidP="005B2192">
      <w:pPr>
        <w:ind w:right="49" w:firstLine="0"/>
        <w:jc w:val="center"/>
        <w:rPr>
          <w:b/>
          <w:bCs/>
          <w:sz w:val="28"/>
          <w:szCs w:val="28"/>
        </w:rPr>
      </w:pPr>
    </w:p>
    <w:p w14:paraId="1DA3DBCE" w14:textId="77777777" w:rsidR="00490547" w:rsidRPr="001B37F5" w:rsidRDefault="00490547" w:rsidP="005B2192">
      <w:pPr>
        <w:ind w:right="49" w:firstLine="0"/>
        <w:jc w:val="center"/>
        <w:rPr>
          <w:b/>
          <w:bCs/>
          <w:sz w:val="28"/>
          <w:szCs w:val="28"/>
        </w:rPr>
      </w:pPr>
    </w:p>
    <w:p w14:paraId="1467B1D1" w14:textId="77777777" w:rsidR="00490547" w:rsidRPr="001B37F5" w:rsidRDefault="00490547" w:rsidP="005B2192">
      <w:pPr>
        <w:ind w:right="49" w:firstLine="0"/>
        <w:jc w:val="center"/>
        <w:rPr>
          <w:b/>
          <w:bCs/>
          <w:sz w:val="28"/>
          <w:szCs w:val="28"/>
        </w:rPr>
      </w:pPr>
    </w:p>
    <w:p w14:paraId="2525A8A2" w14:textId="77777777" w:rsidR="00490547" w:rsidRPr="001B37F5" w:rsidRDefault="00490547" w:rsidP="005B2192">
      <w:pPr>
        <w:ind w:right="49" w:firstLine="0"/>
        <w:jc w:val="center"/>
        <w:rPr>
          <w:b/>
          <w:bCs/>
          <w:sz w:val="28"/>
          <w:szCs w:val="28"/>
        </w:rPr>
      </w:pPr>
    </w:p>
    <w:p w14:paraId="49AF4377" w14:textId="77777777" w:rsidR="00490547" w:rsidRPr="001B37F5" w:rsidRDefault="00490547" w:rsidP="005B2192">
      <w:pPr>
        <w:ind w:right="49" w:firstLine="0"/>
        <w:jc w:val="center"/>
        <w:rPr>
          <w:b/>
          <w:bCs/>
          <w:sz w:val="28"/>
          <w:szCs w:val="28"/>
        </w:rPr>
      </w:pPr>
    </w:p>
    <w:p w14:paraId="3E9DD995" w14:textId="77777777" w:rsidR="00490547" w:rsidRPr="001B37F5" w:rsidRDefault="00490547" w:rsidP="005B2192">
      <w:pPr>
        <w:ind w:right="49" w:firstLine="0"/>
        <w:jc w:val="center"/>
        <w:rPr>
          <w:b/>
          <w:bCs/>
          <w:sz w:val="28"/>
          <w:szCs w:val="28"/>
        </w:rPr>
      </w:pPr>
    </w:p>
    <w:p w14:paraId="4A6F8E65" w14:textId="77777777" w:rsidR="00490547" w:rsidRPr="001B37F5" w:rsidRDefault="00490547" w:rsidP="005B2192">
      <w:pPr>
        <w:ind w:right="49" w:firstLine="0"/>
        <w:jc w:val="center"/>
        <w:rPr>
          <w:b/>
          <w:bCs/>
          <w:sz w:val="28"/>
          <w:szCs w:val="28"/>
        </w:rPr>
      </w:pPr>
    </w:p>
    <w:p w14:paraId="5A59E600" w14:textId="77777777" w:rsidR="00490547" w:rsidRPr="001B37F5" w:rsidRDefault="00490547" w:rsidP="005B2192">
      <w:pPr>
        <w:ind w:right="49" w:firstLine="0"/>
        <w:jc w:val="center"/>
        <w:rPr>
          <w:b/>
          <w:bCs/>
          <w:sz w:val="28"/>
          <w:szCs w:val="28"/>
        </w:rPr>
      </w:pPr>
    </w:p>
    <w:p w14:paraId="42BEBA44" w14:textId="77777777" w:rsidR="00490547" w:rsidRPr="001B37F5" w:rsidRDefault="00490547" w:rsidP="005B2192">
      <w:pPr>
        <w:ind w:right="49" w:firstLine="0"/>
        <w:jc w:val="center"/>
        <w:rPr>
          <w:b/>
          <w:bCs/>
          <w:sz w:val="28"/>
          <w:szCs w:val="28"/>
        </w:rPr>
      </w:pPr>
    </w:p>
    <w:p w14:paraId="5ADD745D" w14:textId="77777777" w:rsidR="00490547" w:rsidRPr="001B37F5" w:rsidRDefault="00490547" w:rsidP="005B2192">
      <w:pPr>
        <w:ind w:right="49" w:firstLine="0"/>
        <w:jc w:val="center"/>
        <w:rPr>
          <w:b/>
          <w:bCs/>
          <w:sz w:val="28"/>
          <w:szCs w:val="28"/>
        </w:rPr>
      </w:pPr>
    </w:p>
    <w:p w14:paraId="54E88EDE" w14:textId="77777777" w:rsidR="00490547" w:rsidRPr="001B37F5" w:rsidRDefault="00490547" w:rsidP="005B2192">
      <w:pPr>
        <w:ind w:right="49" w:firstLine="0"/>
        <w:jc w:val="center"/>
        <w:rPr>
          <w:b/>
          <w:bCs/>
          <w:sz w:val="28"/>
          <w:szCs w:val="28"/>
        </w:rPr>
      </w:pPr>
    </w:p>
    <w:p w14:paraId="21E16427" w14:textId="77777777" w:rsidR="00490547" w:rsidRPr="001B37F5" w:rsidRDefault="00490547" w:rsidP="005B2192">
      <w:pPr>
        <w:ind w:right="49" w:firstLine="0"/>
        <w:jc w:val="center"/>
        <w:rPr>
          <w:b/>
          <w:bCs/>
          <w:sz w:val="28"/>
          <w:szCs w:val="28"/>
        </w:rPr>
      </w:pPr>
    </w:p>
    <w:p w14:paraId="4FBF7E0F" w14:textId="77777777" w:rsidR="00490547" w:rsidRPr="001B37F5" w:rsidRDefault="00490547" w:rsidP="005B2192">
      <w:pPr>
        <w:ind w:right="49" w:firstLine="0"/>
        <w:jc w:val="center"/>
        <w:rPr>
          <w:b/>
          <w:bCs/>
          <w:sz w:val="28"/>
          <w:szCs w:val="28"/>
        </w:rPr>
      </w:pPr>
    </w:p>
    <w:p w14:paraId="3E4B868F" w14:textId="24408868" w:rsidR="00490547" w:rsidRPr="001B37F5" w:rsidRDefault="00490547" w:rsidP="005B2192">
      <w:pPr>
        <w:ind w:right="49" w:firstLine="0"/>
        <w:jc w:val="center"/>
        <w:rPr>
          <w:b/>
          <w:bCs/>
          <w:sz w:val="28"/>
          <w:szCs w:val="28"/>
          <w:u w:val="single"/>
        </w:rPr>
      </w:pPr>
      <w:r w:rsidRPr="18CCE452">
        <w:rPr>
          <w:b/>
          <w:bCs/>
          <w:sz w:val="28"/>
          <w:szCs w:val="28"/>
        </w:rPr>
        <w:t>Informatīvais ziņojums</w:t>
      </w:r>
      <w:r w:rsidR="00F56E88" w:rsidRPr="18CCE452">
        <w:rPr>
          <w:b/>
          <w:bCs/>
          <w:sz w:val="28"/>
          <w:szCs w:val="28"/>
        </w:rPr>
        <w:t xml:space="preserve"> </w:t>
      </w:r>
      <w:r>
        <w:br/>
      </w:r>
      <w:r w:rsidR="00F56E88" w:rsidRPr="18CCE452">
        <w:rPr>
          <w:b/>
          <w:bCs/>
          <w:sz w:val="28"/>
          <w:szCs w:val="28"/>
        </w:rPr>
        <w:t>„</w:t>
      </w:r>
      <w:r w:rsidRPr="18CCE452">
        <w:rPr>
          <w:b/>
          <w:bCs/>
          <w:sz w:val="28"/>
          <w:szCs w:val="28"/>
        </w:rPr>
        <w:t xml:space="preserve">Nacionālās identitātes, pilsoniskās sabiedrības un integrācijas </w:t>
      </w:r>
      <w:r>
        <w:br/>
      </w:r>
      <w:r w:rsidRPr="18CCE452">
        <w:rPr>
          <w:b/>
          <w:bCs/>
          <w:sz w:val="28"/>
          <w:szCs w:val="28"/>
        </w:rPr>
        <w:t>politikas īstenošanas plāna 2019.</w:t>
      </w:r>
      <w:r w:rsidR="00F56E88" w:rsidRPr="18CCE452">
        <w:rPr>
          <w:b/>
          <w:bCs/>
          <w:sz w:val="28"/>
          <w:szCs w:val="28"/>
        </w:rPr>
        <w:t> </w:t>
      </w:r>
      <w:r w:rsidRPr="18CCE452">
        <w:rPr>
          <w:b/>
          <w:bCs/>
          <w:sz w:val="28"/>
          <w:szCs w:val="28"/>
        </w:rPr>
        <w:t>–</w:t>
      </w:r>
      <w:r w:rsidR="00F56E88" w:rsidRPr="18CCE452">
        <w:rPr>
          <w:b/>
          <w:bCs/>
          <w:sz w:val="28"/>
          <w:szCs w:val="28"/>
        </w:rPr>
        <w:t> </w:t>
      </w:r>
      <w:r w:rsidRPr="18CCE452">
        <w:rPr>
          <w:b/>
          <w:bCs/>
          <w:sz w:val="28"/>
          <w:szCs w:val="28"/>
        </w:rPr>
        <w:t xml:space="preserve">2020.gadam </w:t>
      </w:r>
      <w:r>
        <w:br/>
      </w:r>
      <w:r w:rsidR="00F56E88" w:rsidRPr="18CCE452">
        <w:rPr>
          <w:b/>
          <w:bCs/>
          <w:sz w:val="28"/>
          <w:szCs w:val="28"/>
        </w:rPr>
        <w:t>izpild</w:t>
      </w:r>
      <w:r w:rsidR="00F1183E" w:rsidRPr="18CCE452">
        <w:rPr>
          <w:b/>
          <w:bCs/>
          <w:sz w:val="28"/>
          <w:szCs w:val="28"/>
        </w:rPr>
        <w:t>e</w:t>
      </w:r>
      <w:r w:rsidR="00F56E88" w:rsidRPr="18CCE452">
        <w:rPr>
          <w:b/>
          <w:bCs/>
          <w:sz w:val="28"/>
          <w:szCs w:val="28"/>
        </w:rPr>
        <w:t xml:space="preserve"> un sasniegtie rezultāti</w:t>
      </w:r>
      <w:r w:rsidRPr="18CCE452">
        <w:rPr>
          <w:b/>
          <w:bCs/>
          <w:sz w:val="28"/>
          <w:szCs w:val="28"/>
        </w:rPr>
        <w:t>”</w:t>
      </w:r>
    </w:p>
    <w:p w14:paraId="30D377A9" w14:textId="1B4CF6A4" w:rsidR="00532C10" w:rsidRPr="001B37F5" w:rsidRDefault="00532C10" w:rsidP="005B2192">
      <w:pPr>
        <w:ind w:right="49" w:firstLine="0"/>
        <w:jc w:val="center"/>
        <w:rPr>
          <w:szCs w:val="24"/>
        </w:rPr>
      </w:pPr>
    </w:p>
    <w:p w14:paraId="7C897129" w14:textId="77777777" w:rsidR="00490547" w:rsidRPr="001B37F5" w:rsidRDefault="00490547" w:rsidP="005B2192">
      <w:pPr>
        <w:ind w:right="49" w:firstLine="0"/>
        <w:jc w:val="center"/>
        <w:rPr>
          <w:szCs w:val="24"/>
        </w:rPr>
      </w:pPr>
    </w:p>
    <w:p w14:paraId="5897724B" w14:textId="77777777" w:rsidR="00490547" w:rsidRPr="001B37F5" w:rsidRDefault="00490547" w:rsidP="005B2192">
      <w:pPr>
        <w:ind w:right="49" w:firstLine="0"/>
        <w:jc w:val="center"/>
        <w:rPr>
          <w:szCs w:val="24"/>
        </w:rPr>
      </w:pPr>
    </w:p>
    <w:p w14:paraId="72C2D55C" w14:textId="77777777" w:rsidR="00490547" w:rsidRPr="001B37F5" w:rsidRDefault="00490547" w:rsidP="005B2192">
      <w:pPr>
        <w:ind w:right="49" w:firstLine="0"/>
        <w:jc w:val="center"/>
        <w:rPr>
          <w:szCs w:val="24"/>
        </w:rPr>
      </w:pPr>
    </w:p>
    <w:p w14:paraId="488BC97E" w14:textId="77777777" w:rsidR="00490547" w:rsidRPr="001B37F5" w:rsidRDefault="00490547" w:rsidP="005B2192">
      <w:pPr>
        <w:ind w:right="49" w:firstLine="0"/>
        <w:jc w:val="center"/>
        <w:rPr>
          <w:szCs w:val="24"/>
        </w:rPr>
      </w:pPr>
    </w:p>
    <w:p w14:paraId="4CE92951" w14:textId="77777777" w:rsidR="00490547" w:rsidRPr="001B37F5" w:rsidRDefault="00490547" w:rsidP="005B2192">
      <w:pPr>
        <w:ind w:right="49" w:firstLine="0"/>
        <w:jc w:val="center"/>
        <w:rPr>
          <w:szCs w:val="24"/>
        </w:rPr>
      </w:pPr>
    </w:p>
    <w:p w14:paraId="473CEECC" w14:textId="77777777" w:rsidR="00490547" w:rsidRPr="001B37F5" w:rsidRDefault="00490547" w:rsidP="005B2192">
      <w:pPr>
        <w:ind w:right="49" w:firstLine="0"/>
        <w:jc w:val="center"/>
        <w:rPr>
          <w:szCs w:val="24"/>
        </w:rPr>
      </w:pPr>
    </w:p>
    <w:p w14:paraId="66B9AC37" w14:textId="77777777" w:rsidR="00490547" w:rsidRPr="001B37F5" w:rsidRDefault="00490547" w:rsidP="005B2192">
      <w:pPr>
        <w:ind w:right="49" w:firstLine="0"/>
        <w:jc w:val="center"/>
        <w:rPr>
          <w:szCs w:val="24"/>
        </w:rPr>
      </w:pPr>
    </w:p>
    <w:p w14:paraId="28BACF23" w14:textId="77777777" w:rsidR="00490547" w:rsidRPr="001B37F5" w:rsidRDefault="00490547" w:rsidP="005B2192">
      <w:pPr>
        <w:ind w:right="49" w:firstLine="0"/>
        <w:jc w:val="center"/>
        <w:rPr>
          <w:szCs w:val="24"/>
        </w:rPr>
      </w:pPr>
    </w:p>
    <w:p w14:paraId="72D085C7" w14:textId="77777777" w:rsidR="00490547" w:rsidRPr="001B37F5" w:rsidRDefault="00490547" w:rsidP="005B2192">
      <w:pPr>
        <w:ind w:right="49" w:firstLine="0"/>
        <w:jc w:val="center"/>
        <w:rPr>
          <w:szCs w:val="24"/>
        </w:rPr>
      </w:pPr>
    </w:p>
    <w:p w14:paraId="269E5E14" w14:textId="77777777" w:rsidR="00490547" w:rsidRPr="001B37F5" w:rsidRDefault="00490547" w:rsidP="005B2192">
      <w:pPr>
        <w:ind w:right="49" w:firstLine="0"/>
        <w:jc w:val="center"/>
        <w:rPr>
          <w:szCs w:val="24"/>
        </w:rPr>
      </w:pPr>
    </w:p>
    <w:p w14:paraId="24C19A4B" w14:textId="77777777" w:rsidR="00490547" w:rsidRPr="001B37F5" w:rsidRDefault="00490547" w:rsidP="005B2192">
      <w:pPr>
        <w:ind w:right="49" w:firstLine="0"/>
        <w:jc w:val="center"/>
        <w:rPr>
          <w:szCs w:val="24"/>
        </w:rPr>
      </w:pPr>
    </w:p>
    <w:p w14:paraId="3137447E" w14:textId="77777777" w:rsidR="00490547" w:rsidRPr="001B37F5" w:rsidRDefault="00490547" w:rsidP="005B2192">
      <w:pPr>
        <w:ind w:right="49" w:firstLine="0"/>
        <w:jc w:val="center"/>
        <w:rPr>
          <w:szCs w:val="24"/>
        </w:rPr>
      </w:pPr>
    </w:p>
    <w:p w14:paraId="571A21D2" w14:textId="77777777" w:rsidR="00490547" w:rsidRPr="001B37F5" w:rsidRDefault="00490547" w:rsidP="005B2192">
      <w:pPr>
        <w:ind w:right="49" w:firstLine="0"/>
        <w:jc w:val="center"/>
        <w:rPr>
          <w:szCs w:val="24"/>
        </w:rPr>
      </w:pPr>
    </w:p>
    <w:p w14:paraId="5D467EFE" w14:textId="77777777" w:rsidR="00490547" w:rsidRPr="001B37F5" w:rsidRDefault="00490547" w:rsidP="005B2192">
      <w:pPr>
        <w:ind w:right="49" w:firstLine="0"/>
        <w:jc w:val="center"/>
        <w:rPr>
          <w:szCs w:val="24"/>
        </w:rPr>
      </w:pPr>
    </w:p>
    <w:p w14:paraId="5690E45A" w14:textId="77777777" w:rsidR="00490547" w:rsidRPr="001B37F5" w:rsidRDefault="00490547" w:rsidP="005B2192">
      <w:pPr>
        <w:ind w:right="49" w:firstLine="0"/>
        <w:jc w:val="center"/>
        <w:rPr>
          <w:szCs w:val="24"/>
        </w:rPr>
      </w:pPr>
    </w:p>
    <w:p w14:paraId="679C264D" w14:textId="77777777" w:rsidR="00490547" w:rsidRPr="001B37F5" w:rsidRDefault="00490547" w:rsidP="005B2192">
      <w:pPr>
        <w:ind w:right="49" w:firstLine="0"/>
        <w:jc w:val="center"/>
        <w:rPr>
          <w:szCs w:val="24"/>
        </w:rPr>
      </w:pPr>
    </w:p>
    <w:p w14:paraId="1332C73F" w14:textId="77777777" w:rsidR="00490547" w:rsidRPr="001B37F5" w:rsidRDefault="00490547" w:rsidP="005B2192">
      <w:pPr>
        <w:ind w:right="49" w:firstLine="0"/>
        <w:jc w:val="center"/>
        <w:rPr>
          <w:szCs w:val="24"/>
        </w:rPr>
      </w:pPr>
    </w:p>
    <w:p w14:paraId="4640FDB2" w14:textId="77777777" w:rsidR="00490547" w:rsidRPr="001B37F5" w:rsidRDefault="00490547" w:rsidP="005B2192">
      <w:pPr>
        <w:ind w:right="49" w:firstLine="0"/>
        <w:jc w:val="center"/>
        <w:rPr>
          <w:szCs w:val="24"/>
        </w:rPr>
      </w:pPr>
    </w:p>
    <w:p w14:paraId="3DA8341B" w14:textId="77777777" w:rsidR="00490547" w:rsidRPr="001B37F5" w:rsidRDefault="00490547" w:rsidP="005B2192">
      <w:pPr>
        <w:ind w:right="49" w:firstLine="0"/>
        <w:jc w:val="center"/>
        <w:rPr>
          <w:szCs w:val="24"/>
        </w:rPr>
      </w:pPr>
    </w:p>
    <w:p w14:paraId="52B959A3" w14:textId="77777777" w:rsidR="00490547" w:rsidRPr="001B37F5" w:rsidRDefault="00490547" w:rsidP="005B2192">
      <w:pPr>
        <w:ind w:right="49" w:firstLine="0"/>
        <w:jc w:val="center"/>
        <w:rPr>
          <w:szCs w:val="24"/>
        </w:rPr>
      </w:pPr>
    </w:p>
    <w:p w14:paraId="301DA53E" w14:textId="77777777" w:rsidR="00490547" w:rsidRPr="001B37F5" w:rsidRDefault="00490547" w:rsidP="005B2192">
      <w:pPr>
        <w:ind w:right="49" w:firstLine="0"/>
        <w:jc w:val="center"/>
        <w:rPr>
          <w:szCs w:val="24"/>
        </w:rPr>
      </w:pPr>
    </w:p>
    <w:p w14:paraId="753D7071" w14:textId="77777777" w:rsidR="00490547" w:rsidRPr="001B37F5" w:rsidRDefault="00490547" w:rsidP="005B2192">
      <w:pPr>
        <w:ind w:right="49" w:firstLine="0"/>
        <w:jc w:val="center"/>
        <w:rPr>
          <w:szCs w:val="24"/>
        </w:rPr>
      </w:pPr>
    </w:p>
    <w:p w14:paraId="729EAF2B" w14:textId="7D9EE099" w:rsidR="00490547" w:rsidRPr="001B37F5" w:rsidRDefault="00490547" w:rsidP="005B2192">
      <w:pPr>
        <w:ind w:right="49" w:firstLine="0"/>
        <w:jc w:val="center"/>
        <w:rPr>
          <w:szCs w:val="24"/>
        </w:rPr>
      </w:pPr>
      <w:r w:rsidRPr="001B37F5">
        <w:rPr>
          <w:szCs w:val="24"/>
        </w:rPr>
        <w:t>Rīga, 2021</w:t>
      </w:r>
    </w:p>
    <w:p w14:paraId="44514A5E" w14:textId="42F1D44C" w:rsidR="00490547" w:rsidRDefault="001B37F5" w:rsidP="00D56AED">
      <w:pPr>
        <w:ind w:firstLine="0"/>
        <w:jc w:val="center"/>
        <w:rPr>
          <w:b/>
          <w:bCs/>
          <w:sz w:val="28"/>
          <w:szCs w:val="28"/>
        </w:rPr>
      </w:pPr>
      <w:r>
        <w:rPr>
          <w:b/>
          <w:bCs/>
          <w:sz w:val="28"/>
          <w:szCs w:val="28"/>
        </w:rPr>
        <w:lastRenderedPageBreak/>
        <w:t>Satura rādītājs</w:t>
      </w:r>
    </w:p>
    <w:sdt>
      <w:sdtPr>
        <w:rPr>
          <w:rFonts w:ascii="Times New Roman" w:eastAsia="Times New Roman" w:hAnsi="Times New Roman" w:cs="Times New Roman"/>
          <w:color w:val="auto"/>
          <w:sz w:val="24"/>
          <w:szCs w:val="22"/>
          <w:shd w:val="clear" w:color="auto" w:fill="E6E6E6"/>
          <w:lang w:val="lv-LV" w:eastAsia="lv-LV"/>
        </w:rPr>
        <w:id w:val="1587724703"/>
        <w:docPartObj>
          <w:docPartGallery w:val="Table of Contents"/>
          <w:docPartUnique/>
        </w:docPartObj>
      </w:sdtPr>
      <w:sdtEndPr>
        <w:rPr>
          <w:b/>
          <w:bCs/>
          <w:noProof/>
        </w:rPr>
      </w:sdtEndPr>
      <w:sdtContent>
        <w:p w14:paraId="63595824" w14:textId="27563FFB" w:rsidR="00D56AED" w:rsidRDefault="00D56AED">
          <w:pPr>
            <w:pStyle w:val="TOCHeading"/>
          </w:pPr>
        </w:p>
        <w:p w14:paraId="146616E1" w14:textId="014A4D9E" w:rsidR="001151B5" w:rsidRDefault="00D56AED">
          <w:pPr>
            <w:pStyle w:val="TOC1"/>
            <w:rPr>
              <w:rFonts w:asciiTheme="minorHAnsi" w:eastAsiaTheme="minorEastAsia" w:hAnsiTheme="minorHAnsi" w:cstheme="minorBidi"/>
              <w:noProof/>
              <w:sz w:val="22"/>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66708565" w:history="1">
            <w:r w:rsidR="001151B5" w:rsidRPr="002C66FC">
              <w:rPr>
                <w:rStyle w:val="Hyperlink"/>
                <w:noProof/>
              </w:rPr>
              <w:t>Izmantoto saīsinājumu saraksts</w:t>
            </w:r>
            <w:r w:rsidR="001151B5">
              <w:rPr>
                <w:noProof/>
                <w:webHidden/>
              </w:rPr>
              <w:tab/>
            </w:r>
            <w:r w:rsidR="001151B5">
              <w:rPr>
                <w:noProof/>
                <w:webHidden/>
              </w:rPr>
              <w:fldChar w:fldCharType="begin"/>
            </w:r>
            <w:r w:rsidR="001151B5">
              <w:rPr>
                <w:noProof/>
                <w:webHidden/>
              </w:rPr>
              <w:instrText xml:space="preserve"> PAGEREF _Toc66708565 \h </w:instrText>
            </w:r>
            <w:r w:rsidR="001151B5">
              <w:rPr>
                <w:noProof/>
                <w:webHidden/>
              </w:rPr>
            </w:r>
            <w:r w:rsidR="001151B5">
              <w:rPr>
                <w:noProof/>
                <w:webHidden/>
              </w:rPr>
              <w:fldChar w:fldCharType="separate"/>
            </w:r>
            <w:r w:rsidR="001151B5">
              <w:rPr>
                <w:noProof/>
                <w:webHidden/>
              </w:rPr>
              <w:t>3</w:t>
            </w:r>
            <w:r w:rsidR="001151B5">
              <w:rPr>
                <w:noProof/>
                <w:webHidden/>
              </w:rPr>
              <w:fldChar w:fldCharType="end"/>
            </w:r>
          </w:hyperlink>
        </w:p>
        <w:p w14:paraId="2B8880F8" w14:textId="34DDC1F4" w:rsidR="001151B5" w:rsidRDefault="001151B5">
          <w:pPr>
            <w:pStyle w:val="TOC1"/>
            <w:rPr>
              <w:rFonts w:asciiTheme="minorHAnsi" w:eastAsiaTheme="minorEastAsia" w:hAnsiTheme="minorHAnsi" w:cstheme="minorBidi"/>
              <w:noProof/>
              <w:sz w:val="22"/>
            </w:rPr>
          </w:pPr>
          <w:hyperlink w:anchor="_Toc66708566" w:history="1">
            <w:r w:rsidRPr="002C66FC">
              <w:rPr>
                <w:rStyle w:val="Hyperlink"/>
                <w:noProof/>
              </w:rPr>
              <w:t>Ievads</w:t>
            </w:r>
            <w:r>
              <w:rPr>
                <w:noProof/>
                <w:webHidden/>
              </w:rPr>
              <w:tab/>
            </w:r>
            <w:r>
              <w:rPr>
                <w:noProof/>
                <w:webHidden/>
              </w:rPr>
              <w:fldChar w:fldCharType="begin"/>
            </w:r>
            <w:r>
              <w:rPr>
                <w:noProof/>
                <w:webHidden/>
              </w:rPr>
              <w:instrText xml:space="preserve"> PAGEREF _Toc66708566 \h </w:instrText>
            </w:r>
            <w:r>
              <w:rPr>
                <w:noProof/>
                <w:webHidden/>
              </w:rPr>
            </w:r>
            <w:r>
              <w:rPr>
                <w:noProof/>
                <w:webHidden/>
              </w:rPr>
              <w:fldChar w:fldCharType="separate"/>
            </w:r>
            <w:r>
              <w:rPr>
                <w:noProof/>
                <w:webHidden/>
              </w:rPr>
              <w:t>4</w:t>
            </w:r>
            <w:r>
              <w:rPr>
                <w:noProof/>
                <w:webHidden/>
              </w:rPr>
              <w:fldChar w:fldCharType="end"/>
            </w:r>
          </w:hyperlink>
        </w:p>
        <w:p w14:paraId="2EC86BA8" w14:textId="0A44A430" w:rsidR="001151B5" w:rsidRDefault="001151B5">
          <w:pPr>
            <w:pStyle w:val="TOC1"/>
            <w:rPr>
              <w:rFonts w:asciiTheme="minorHAnsi" w:eastAsiaTheme="minorEastAsia" w:hAnsiTheme="minorHAnsi" w:cstheme="minorBidi"/>
              <w:noProof/>
              <w:sz w:val="22"/>
            </w:rPr>
          </w:pPr>
          <w:hyperlink w:anchor="_Toc66708567" w:history="1">
            <w:r w:rsidRPr="002C66FC">
              <w:rPr>
                <w:rStyle w:val="Hyperlink"/>
                <w:noProof/>
              </w:rPr>
              <w:t>Nacionālās identitātes, pilsoniskās sabiedrības un integrācijas politikas īstenošanas plānā 2019.</w:t>
            </w:r>
            <w:r w:rsidRPr="002C66FC">
              <w:rPr>
                <w:rStyle w:val="Hyperlink"/>
                <w:noProof/>
              </w:rPr>
              <w:noBreakHyphen/>
              <w:t>2020.gadam rīcības virzienos noteikto pasākumu izpilde</w:t>
            </w:r>
            <w:r>
              <w:rPr>
                <w:noProof/>
                <w:webHidden/>
              </w:rPr>
              <w:tab/>
            </w:r>
            <w:r>
              <w:rPr>
                <w:noProof/>
                <w:webHidden/>
              </w:rPr>
              <w:fldChar w:fldCharType="begin"/>
            </w:r>
            <w:r>
              <w:rPr>
                <w:noProof/>
                <w:webHidden/>
              </w:rPr>
              <w:instrText xml:space="preserve"> PAGEREF _Toc66708567 \h </w:instrText>
            </w:r>
            <w:r>
              <w:rPr>
                <w:noProof/>
                <w:webHidden/>
              </w:rPr>
            </w:r>
            <w:r>
              <w:rPr>
                <w:noProof/>
                <w:webHidden/>
              </w:rPr>
              <w:fldChar w:fldCharType="separate"/>
            </w:r>
            <w:r>
              <w:rPr>
                <w:noProof/>
                <w:webHidden/>
              </w:rPr>
              <w:t>6</w:t>
            </w:r>
            <w:r>
              <w:rPr>
                <w:noProof/>
                <w:webHidden/>
              </w:rPr>
              <w:fldChar w:fldCharType="end"/>
            </w:r>
          </w:hyperlink>
        </w:p>
        <w:p w14:paraId="59D6E365" w14:textId="408E7DCE" w:rsidR="001151B5" w:rsidRPr="001151B5" w:rsidRDefault="001151B5" w:rsidP="001151B5">
          <w:pPr>
            <w:pStyle w:val="TOC2"/>
            <w:rPr>
              <w:rFonts w:asciiTheme="minorHAnsi" w:eastAsiaTheme="minorEastAsia" w:hAnsiTheme="minorHAnsi" w:cstheme="minorBidi"/>
              <w:b w:val="0"/>
              <w:bCs w:val="0"/>
              <w:sz w:val="22"/>
            </w:rPr>
          </w:pPr>
          <w:hyperlink w:anchor="_Toc66708568" w:history="1">
            <w:r w:rsidRPr="001151B5">
              <w:rPr>
                <w:rStyle w:val="Hyperlink"/>
                <w:b w:val="0"/>
                <w:bCs w:val="0"/>
              </w:rPr>
              <w:t>1.Rīcības virziens „Pilsoniskā sabiedrība un integrācija”.</w:t>
            </w:r>
            <w:r w:rsidRPr="001151B5">
              <w:rPr>
                <w:b w:val="0"/>
                <w:bCs w:val="0"/>
                <w:webHidden/>
              </w:rPr>
              <w:tab/>
            </w:r>
            <w:r w:rsidRPr="001151B5">
              <w:rPr>
                <w:b w:val="0"/>
                <w:bCs w:val="0"/>
                <w:webHidden/>
              </w:rPr>
              <w:fldChar w:fldCharType="begin"/>
            </w:r>
            <w:r w:rsidRPr="001151B5">
              <w:rPr>
                <w:b w:val="0"/>
                <w:bCs w:val="0"/>
                <w:webHidden/>
              </w:rPr>
              <w:instrText xml:space="preserve"> PAGEREF _Toc66708568 \h </w:instrText>
            </w:r>
            <w:r w:rsidRPr="001151B5">
              <w:rPr>
                <w:b w:val="0"/>
                <w:bCs w:val="0"/>
                <w:webHidden/>
              </w:rPr>
            </w:r>
            <w:r w:rsidRPr="001151B5">
              <w:rPr>
                <w:b w:val="0"/>
                <w:bCs w:val="0"/>
                <w:webHidden/>
              </w:rPr>
              <w:fldChar w:fldCharType="separate"/>
            </w:r>
            <w:r w:rsidRPr="001151B5">
              <w:rPr>
                <w:b w:val="0"/>
                <w:bCs w:val="0"/>
                <w:webHidden/>
              </w:rPr>
              <w:t>6</w:t>
            </w:r>
            <w:r w:rsidRPr="001151B5">
              <w:rPr>
                <w:b w:val="0"/>
                <w:bCs w:val="0"/>
                <w:webHidden/>
              </w:rPr>
              <w:fldChar w:fldCharType="end"/>
            </w:r>
          </w:hyperlink>
        </w:p>
        <w:p w14:paraId="23DE91F4" w14:textId="357D2CEA" w:rsidR="001151B5" w:rsidRPr="001151B5" w:rsidRDefault="001151B5" w:rsidP="001151B5">
          <w:pPr>
            <w:pStyle w:val="TOC2"/>
            <w:rPr>
              <w:rFonts w:asciiTheme="minorHAnsi" w:eastAsiaTheme="minorEastAsia" w:hAnsiTheme="minorHAnsi" w:cstheme="minorBidi"/>
              <w:b w:val="0"/>
              <w:bCs w:val="0"/>
              <w:sz w:val="22"/>
            </w:rPr>
          </w:pPr>
          <w:hyperlink w:anchor="_Toc66708569" w:history="1">
            <w:r w:rsidRPr="001151B5">
              <w:rPr>
                <w:rStyle w:val="Hyperlink"/>
                <w:b w:val="0"/>
                <w:bCs w:val="0"/>
              </w:rPr>
              <w:t>2.Rīcības virziens „Nacionālā identitāte: valoda un kultūrtelpa”</w:t>
            </w:r>
            <w:r w:rsidRPr="001151B5">
              <w:rPr>
                <w:b w:val="0"/>
                <w:bCs w:val="0"/>
                <w:webHidden/>
              </w:rPr>
              <w:tab/>
            </w:r>
            <w:r w:rsidRPr="001151B5">
              <w:rPr>
                <w:b w:val="0"/>
                <w:bCs w:val="0"/>
                <w:webHidden/>
              </w:rPr>
              <w:fldChar w:fldCharType="begin"/>
            </w:r>
            <w:r w:rsidRPr="001151B5">
              <w:rPr>
                <w:b w:val="0"/>
                <w:bCs w:val="0"/>
                <w:webHidden/>
              </w:rPr>
              <w:instrText xml:space="preserve"> PAGEREF _Toc66708569 \h </w:instrText>
            </w:r>
            <w:r w:rsidRPr="001151B5">
              <w:rPr>
                <w:b w:val="0"/>
                <w:bCs w:val="0"/>
                <w:webHidden/>
              </w:rPr>
            </w:r>
            <w:r w:rsidRPr="001151B5">
              <w:rPr>
                <w:b w:val="0"/>
                <w:bCs w:val="0"/>
                <w:webHidden/>
              </w:rPr>
              <w:fldChar w:fldCharType="separate"/>
            </w:r>
            <w:r w:rsidRPr="001151B5">
              <w:rPr>
                <w:b w:val="0"/>
                <w:bCs w:val="0"/>
                <w:webHidden/>
              </w:rPr>
              <w:t>14</w:t>
            </w:r>
            <w:r w:rsidRPr="001151B5">
              <w:rPr>
                <w:b w:val="0"/>
                <w:bCs w:val="0"/>
                <w:webHidden/>
              </w:rPr>
              <w:fldChar w:fldCharType="end"/>
            </w:r>
          </w:hyperlink>
        </w:p>
        <w:p w14:paraId="2C920593" w14:textId="1E30E81F" w:rsidR="001151B5" w:rsidRPr="001151B5" w:rsidRDefault="001151B5" w:rsidP="001151B5">
          <w:pPr>
            <w:pStyle w:val="TOC2"/>
            <w:rPr>
              <w:rFonts w:asciiTheme="minorHAnsi" w:eastAsiaTheme="minorEastAsia" w:hAnsiTheme="minorHAnsi" w:cstheme="minorBidi"/>
              <w:b w:val="0"/>
              <w:bCs w:val="0"/>
              <w:sz w:val="22"/>
            </w:rPr>
          </w:pPr>
          <w:hyperlink w:anchor="_Toc66708570" w:history="1">
            <w:r w:rsidRPr="001151B5">
              <w:rPr>
                <w:rStyle w:val="Hyperlink"/>
                <w:b w:val="0"/>
                <w:bCs w:val="0"/>
              </w:rPr>
              <w:t>3.Rīcības virziens „Jaunas pieejas integrācijas politikas plānošanā, pārraudzībā un ieviešanā”</w:t>
            </w:r>
            <w:r w:rsidRPr="001151B5">
              <w:rPr>
                <w:b w:val="0"/>
                <w:bCs w:val="0"/>
                <w:webHidden/>
              </w:rPr>
              <w:tab/>
            </w:r>
            <w:r w:rsidRPr="001151B5">
              <w:rPr>
                <w:b w:val="0"/>
                <w:bCs w:val="0"/>
                <w:webHidden/>
              </w:rPr>
              <w:fldChar w:fldCharType="begin"/>
            </w:r>
            <w:r w:rsidRPr="001151B5">
              <w:rPr>
                <w:b w:val="0"/>
                <w:bCs w:val="0"/>
                <w:webHidden/>
              </w:rPr>
              <w:instrText xml:space="preserve"> PAGEREF _Toc66708570 \h </w:instrText>
            </w:r>
            <w:r w:rsidRPr="001151B5">
              <w:rPr>
                <w:b w:val="0"/>
                <w:bCs w:val="0"/>
                <w:webHidden/>
              </w:rPr>
            </w:r>
            <w:r w:rsidRPr="001151B5">
              <w:rPr>
                <w:b w:val="0"/>
                <w:bCs w:val="0"/>
                <w:webHidden/>
              </w:rPr>
              <w:fldChar w:fldCharType="separate"/>
            </w:r>
            <w:r w:rsidRPr="001151B5">
              <w:rPr>
                <w:b w:val="0"/>
                <w:bCs w:val="0"/>
                <w:webHidden/>
              </w:rPr>
              <w:t>27</w:t>
            </w:r>
            <w:r w:rsidRPr="001151B5">
              <w:rPr>
                <w:b w:val="0"/>
                <w:bCs w:val="0"/>
                <w:webHidden/>
              </w:rPr>
              <w:fldChar w:fldCharType="end"/>
            </w:r>
          </w:hyperlink>
        </w:p>
        <w:p w14:paraId="78EC9A43" w14:textId="016965B1" w:rsidR="001151B5" w:rsidRDefault="001151B5">
          <w:pPr>
            <w:pStyle w:val="TOC1"/>
            <w:rPr>
              <w:rFonts w:asciiTheme="minorHAnsi" w:eastAsiaTheme="minorEastAsia" w:hAnsiTheme="minorHAnsi" w:cstheme="minorBidi"/>
              <w:noProof/>
              <w:sz w:val="22"/>
            </w:rPr>
          </w:pPr>
          <w:hyperlink w:anchor="_Toc66708571" w:history="1">
            <w:r w:rsidRPr="002C66FC">
              <w:rPr>
                <w:rStyle w:val="Hyperlink"/>
                <w:noProof/>
              </w:rPr>
              <w:t>Secinājumi</w:t>
            </w:r>
            <w:r>
              <w:rPr>
                <w:noProof/>
                <w:webHidden/>
              </w:rPr>
              <w:tab/>
            </w:r>
            <w:r>
              <w:rPr>
                <w:noProof/>
                <w:webHidden/>
              </w:rPr>
              <w:fldChar w:fldCharType="begin"/>
            </w:r>
            <w:r>
              <w:rPr>
                <w:noProof/>
                <w:webHidden/>
              </w:rPr>
              <w:instrText xml:space="preserve"> PAGEREF _Toc66708571 \h </w:instrText>
            </w:r>
            <w:r>
              <w:rPr>
                <w:noProof/>
                <w:webHidden/>
              </w:rPr>
            </w:r>
            <w:r>
              <w:rPr>
                <w:noProof/>
                <w:webHidden/>
              </w:rPr>
              <w:fldChar w:fldCharType="separate"/>
            </w:r>
            <w:r>
              <w:rPr>
                <w:noProof/>
                <w:webHidden/>
              </w:rPr>
              <w:t>30</w:t>
            </w:r>
            <w:r>
              <w:rPr>
                <w:noProof/>
                <w:webHidden/>
              </w:rPr>
              <w:fldChar w:fldCharType="end"/>
            </w:r>
          </w:hyperlink>
        </w:p>
        <w:p w14:paraId="75973F4E" w14:textId="27E6EF95" w:rsidR="00D56AED" w:rsidRDefault="00D56AED">
          <w:r>
            <w:rPr>
              <w:b/>
              <w:bCs/>
              <w:noProof/>
              <w:color w:val="2B579A"/>
              <w:shd w:val="clear" w:color="auto" w:fill="E6E6E6"/>
            </w:rPr>
            <w:fldChar w:fldCharType="end"/>
          </w:r>
        </w:p>
      </w:sdtContent>
    </w:sdt>
    <w:p w14:paraId="51F83A6C" w14:textId="3FE34D75" w:rsidR="001B37F5" w:rsidRDefault="001B37F5" w:rsidP="001B37F5">
      <w:pPr>
        <w:rPr>
          <w:b/>
          <w:bCs/>
          <w:sz w:val="28"/>
          <w:szCs w:val="28"/>
        </w:rPr>
      </w:pPr>
    </w:p>
    <w:p w14:paraId="088CBDC5" w14:textId="4046330D" w:rsidR="00D56AED" w:rsidRDefault="00D56AED">
      <w:pPr>
        <w:spacing w:after="160" w:line="259" w:lineRule="auto"/>
        <w:ind w:firstLine="0"/>
        <w:jc w:val="left"/>
        <w:rPr>
          <w:rFonts w:eastAsiaTheme="majorEastAsia" w:cstheme="majorBidi"/>
          <w:b/>
          <w:sz w:val="28"/>
          <w:szCs w:val="32"/>
        </w:rPr>
      </w:pPr>
      <w:bookmarkStart w:id="0" w:name="_Toc51242406"/>
      <w:bookmarkStart w:id="1" w:name="_Toc53647296"/>
      <w:bookmarkStart w:id="2" w:name="_Toc54770062"/>
      <w:r>
        <w:br w:type="page"/>
      </w:r>
    </w:p>
    <w:p w14:paraId="3802CED2" w14:textId="77777777" w:rsidR="001B37F5" w:rsidRDefault="001B37F5" w:rsidP="00020CDB">
      <w:pPr>
        <w:pStyle w:val="Heading1"/>
        <w:ind w:firstLine="0"/>
      </w:pPr>
      <w:bookmarkStart w:id="3" w:name="_Toc66708565"/>
      <w:r w:rsidRPr="000107AB">
        <w:lastRenderedPageBreak/>
        <w:t>Izmantoto saīsinājumu saraksts</w:t>
      </w:r>
      <w:bookmarkEnd w:id="0"/>
      <w:bookmarkEnd w:id="1"/>
      <w:bookmarkEnd w:id="2"/>
      <w:bookmarkEnd w:id="3"/>
    </w:p>
    <w:p w14:paraId="5EC531A4" w14:textId="77777777" w:rsidR="001B37F5" w:rsidRDefault="001B37F5" w:rsidP="001B37F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84"/>
      </w:tblGrid>
      <w:tr w:rsidR="001B37F5" w:rsidRPr="001B37F5" w14:paraId="796F95FE" w14:textId="77777777" w:rsidTr="00EB4C45">
        <w:tc>
          <w:tcPr>
            <w:tcW w:w="1276" w:type="dxa"/>
          </w:tcPr>
          <w:p w14:paraId="4E0E5B3C" w14:textId="77777777" w:rsidR="001B37F5" w:rsidRPr="001B37F5" w:rsidRDefault="001B37F5" w:rsidP="001B37F5">
            <w:pPr>
              <w:ind w:firstLine="0"/>
              <w:rPr>
                <w:szCs w:val="24"/>
              </w:rPr>
            </w:pPr>
            <w:proofErr w:type="spellStart"/>
            <w:r w:rsidRPr="001B37F5">
              <w:rPr>
                <w:szCs w:val="24"/>
              </w:rPr>
              <w:t>AiM</w:t>
            </w:r>
            <w:proofErr w:type="spellEnd"/>
          </w:p>
        </w:tc>
        <w:tc>
          <w:tcPr>
            <w:tcW w:w="7784" w:type="dxa"/>
          </w:tcPr>
          <w:p w14:paraId="17CEF3E7" w14:textId="77777777" w:rsidR="001B37F5" w:rsidRPr="001B37F5" w:rsidRDefault="001B37F5" w:rsidP="001B37F5">
            <w:pPr>
              <w:ind w:firstLine="0"/>
              <w:rPr>
                <w:szCs w:val="24"/>
              </w:rPr>
            </w:pPr>
            <w:r w:rsidRPr="001B37F5">
              <w:rPr>
                <w:szCs w:val="24"/>
              </w:rPr>
              <w:t>Aizsardzības ministrija</w:t>
            </w:r>
          </w:p>
        </w:tc>
      </w:tr>
      <w:tr w:rsidR="001B37F5" w:rsidRPr="001B37F5" w14:paraId="5224D6D3" w14:textId="77777777" w:rsidTr="00EB4C45">
        <w:tc>
          <w:tcPr>
            <w:tcW w:w="1276" w:type="dxa"/>
          </w:tcPr>
          <w:p w14:paraId="48DA3080" w14:textId="77777777" w:rsidR="001B37F5" w:rsidRPr="001B37F5" w:rsidRDefault="001B37F5" w:rsidP="001B37F5">
            <w:pPr>
              <w:ind w:firstLine="0"/>
              <w:rPr>
                <w:szCs w:val="24"/>
              </w:rPr>
            </w:pPr>
            <w:r w:rsidRPr="001B37F5">
              <w:rPr>
                <w:szCs w:val="24"/>
              </w:rPr>
              <w:t>ĀM</w:t>
            </w:r>
          </w:p>
        </w:tc>
        <w:tc>
          <w:tcPr>
            <w:tcW w:w="7784" w:type="dxa"/>
          </w:tcPr>
          <w:p w14:paraId="758388D2" w14:textId="77777777" w:rsidR="001B37F5" w:rsidRPr="001B37F5" w:rsidRDefault="001B37F5" w:rsidP="001B37F5">
            <w:pPr>
              <w:ind w:firstLine="0"/>
              <w:rPr>
                <w:szCs w:val="24"/>
              </w:rPr>
            </w:pPr>
            <w:r w:rsidRPr="001B37F5">
              <w:rPr>
                <w:szCs w:val="24"/>
              </w:rPr>
              <w:t>Ārlietu ministrija</w:t>
            </w:r>
          </w:p>
        </w:tc>
      </w:tr>
      <w:tr w:rsidR="001B37F5" w:rsidRPr="001B37F5" w14:paraId="633A77AF" w14:textId="77777777" w:rsidTr="00EB4C45">
        <w:tc>
          <w:tcPr>
            <w:tcW w:w="1276" w:type="dxa"/>
          </w:tcPr>
          <w:p w14:paraId="6A524447" w14:textId="77777777" w:rsidR="001B37F5" w:rsidRPr="001B37F5" w:rsidRDefault="001B37F5" w:rsidP="001B37F5">
            <w:pPr>
              <w:ind w:firstLine="0"/>
              <w:rPr>
                <w:szCs w:val="24"/>
              </w:rPr>
            </w:pPr>
            <w:r w:rsidRPr="001B37F5">
              <w:rPr>
                <w:szCs w:val="24"/>
              </w:rPr>
              <w:t>EM</w:t>
            </w:r>
          </w:p>
        </w:tc>
        <w:tc>
          <w:tcPr>
            <w:tcW w:w="7784" w:type="dxa"/>
          </w:tcPr>
          <w:p w14:paraId="711239A6" w14:textId="77777777" w:rsidR="001B37F5" w:rsidRPr="001B37F5" w:rsidRDefault="001B37F5" w:rsidP="001B37F5">
            <w:pPr>
              <w:ind w:firstLine="0"/>
              <w:rPr>
                <w:szCs w:val="24"/>
              </w:rPr>
            </w:pPr>
            <w:r w:rsidRPr="001B37F5">
              <w:rPr>
                <w:szCs w:val="24"/>
              </w:rPr>
              <w:t>Ekonomikas ministrija</w:t>
            </w:r>
          </w:p>
        </w:tc>
      </w:tr>
      <w:tr w:rsidR="001B37F5" w:rsidRPr="001B37F5" w14:paraId="2AE77055" w14:textId="77777777" w:rsidTr="00EB4C45">
        <w:tc>
          <w:tcPr>
            <w:tcW w:w="1276" w:type="dxa"/>
          </w:tcPr>
          <w:p w14:paraId="550E6172" w14:textId="77777777" w:rsidR="001B37F5" w:rsidRPr="001B37F5" w:rsidRDefault="001B37F5" w:rsidP="001B37F5">
            <w:pPr>
              <w:ind w:firstLine="0"/>
              <w:rPr>
                <w:szCs w:val="24"/>
              </w:rPr>
            </w:pPr>
            <w:r w:rsidRPr="001B37F5">
              <w:rPr>
                <w:szCs w:val="24"/>
              </w:rPr>
              <w:t>ES</w:t>
            </w:r>
          </w:p>
        </w:tc>
        <w:tc>
          <w:tcPr>
            <w:tcW w:w="7784" w:type="dxa"/>
          </w:tcPr>
          <w:p w14:paraId="23BD2955" w14:textId="77777777" w:rsidR="001B37F5" w:rsidRPr="001B37F5" w:rsidRDefault="001B37F5" w:rsidP="001B37F5">
            <w:pPr>
              <w:ind w:firstLine="0"/>
              <w:rPr>
                <w:szCs w:val="24"/>
              </w:rPr>
            </w:pPr>
            <w:r w:rsidRPr="001B37F5">
              <w:rPr>
                <w:szCs w:val="24"/>
              </w:rPr>
              <w:t>Eiropas Savienība</w:t>
            </w:r>
          </w:p>
        </w:tc>
      </w:tr>
      <w:tr w:rsidR="001B37F5" w:rsidRPr="001B37F5" w14:paraId="28B2C760" w14:textId="77777777" w:rsidTr="00EB4C45">
        <w:tc>
          <w:tcPr>
            <w:tcW w:w="1276" w:type="dxa"/>
          </w:tcPr>
          <w:p w14:paraId="0BCD272D" w14:textId="77777777" w:rsidR="001B37F5" w:rsidRPr="001B37F5" w:rsidRDefault="001B37F5" w:rsidP="001B37F5">
            <w:pPr>
              <w:ind w:firstLine="0"/>
              <w:rPr>
                <w:szCs w:val="24"/>
              </w:rPr>
            </w:pPr>
            <w:r w:rsidRPr="001B37F5">
              <w:rPr>
                <w:szCs w:val="24"/>
              </w:rPr>
              <w:t>FM</w:t>
            </w:r>
          </w:p>
        </w:tc>
        <w:tc>
          <w:tcPr>
            <w:tcW w:w="7784" w:type="dxa"/>
          </w:tcPr>
          <w:p w14:paraId="5864A8F6" w14:textId="77777777" w:rsidR="001B37F5" w:rsidRPr="001B37F5" w:rsidRDefault="001B37F5" w:rsidP="001B37F5">
            <w:pPr>
              <w:ind w:firstLine="0"/>
              <w:rPr>
                <w:szCs w:val="24"/>
              </w:rPr>
            </w:pPr>
            <w:r w:rsidRPr="001B37F5">
              <w:rPr>
                <w:szCs w:val="24"/>
              </w:rPr>
              <w:t>Finanšu ministrija</w:t>
            </w:r>
          </w:p>
        </w:tc>
      </w:tr>
      <w:tr w:rsidR="001B37F5" w:rsidRPr="001B37F5" w14:paraId="433985E3" w14:textId="77777777" w:rsidTr="00EB4C45">
        <w:tc>
          <w:tcPr>
            <w:tcW w:w="1276" w:type="dxa"/>
          </w:tcPr>
          <w:p w14:paraId="6D9777D4" w14:textId="77777777" w:rsidR="001B37F5" w:rsidRPr="001B37F5" w:rsidRDefault="001B37F5" w:rsidP="001B37F5">
            <w:pPr>
              <w:ind w:firstLine="0"/>
              <w:rPr>
                <w:szCs w:val="24"/>
              </w:rPr>
            </w:pPr>
            <w:r w:rsidRPr="001B37F5">
              <w:rPr>
                <w:szCs w:val="24"/>
              </w:rPr>
              <w:t>IeM</w:t>
            </w:r>
          </w:p>
        </w:tc>
        <w:tc>
          <w:tcPr>
            <w:tcW w:w="7784" w:type="dxa"/>
          </w:tcPr>
          <w:p w14:paraId="66DCE491" w14:textId="77777777" w:rsidR="001B37F5" w:rsidRPr="001B37F5" w:rsidRDefault="001B37F5" w:rsidP="001B37F5">
            <w:pPr>
              <w:ind w:firstLine="0"/>
              <w:rPr>
                <w:szCs w:val="24"/>
              </w:rPr>
            </w:pPr>
            <w:proofErr w:type="spellStart"/>
            <w:r w:rsidRPr="001B37F5">
              <w:rPr>
                <w:szCs w:val="24"/>
              </w:rPr>
              <w:t>Iekšlietu</w:t>
            </w:r>
            <w:proofErr w:type="spellEnd"/>
            <w:r w:rsidRPr="001B37F5">
              <w:rPr>
                <w:szCs w:val="24"/>
              </w:rPr>
              <w:t xml:space="preserve"> ministrija</w:t>
            </w:r>
          </w:p>
        </w:tc>
      </w:tr>
      <w:tr w:rsidR="001B37F5" w:rsidRPr="001B37F5" w14:paraId="619A35A9" w14:textId="77777777" w:rsidTr="00EB4C45">
        <w:tc>
          <w:tcPr>
            <w:tcW w:w="1276" w:type="dxa"/>
          </w:tcPr>
          <w:p w14:paraId="10D22EEF" w14:textId="77777777" w:rsidR="001B37F5" w:rsidRPr="001B37F5" w:rsidRDefault="001B37F5" w:rsidP="001B37F5">
            <w:pPr>
              <w:ind w:firstLine="0"/>
              <w:rPr>
                <w:szCs w:val="24"/>
              </w:rPr>
            </w:pPr>
            <w:r w:rsidRPr="001B37F5">
              <w:rPr>
                <w:szCs w:val="24"/>
              </w:rPr>
              <w:t>IZM</w:t>
            </w:r>
          </w:p>
        </w:tc>
        <w:tc>
          <w:tcPr>
            <w:tcW w:w="7784" w:type="dxa"/>
          </w:tcPr>
          <w:p w14:paraId="6A5F35A7" w14:textId="77777777" w:rsidR="001B37F5" w:rsidRPr="001B37F5" w:rsidRDefault="001B37F5" w:rsidP="001B37F5">
            <w:pPr>
              <w:ind w:firstLine="0"/>
              <w:rPr>
                <w:szCs w:val="24"/>
              </w:rPr>
            </w:pPr>
            <w:r w:rsidRPr="001B37F5">
              <w:rPr>
                <w:szCs w:val="24"/>
              </w:rPr>
              <w:t>Izglītības un zinātnes ministrija</w:t>
            </w:r>
          </w:p>
        </w:tc>
      </w:tr>
      <w:tr w:rsidR="001B37F5" w:rsidRPr="001B37F5" w14:paraId="55B3B9D5" w14:textId="77777777" w:rsidTr="00EB4C45">
        <w:tc>
          <w:tcPr>
            <w:tcW w:w="1276" w:type="dxa"/>
          </w:tcPr>
          <w:p w14:paraId="7409871B" w14:textId="77777777" w:rsidR="001B37F5" w:rsidRPr="001B37F5" w:rsidRDefault="001B37F5" w:rsidP="001B37F5">
            <w:pPr>
              <w:ind w:firstLine="0"/>
              <w:rPr>
                <w:szCs w:val="24"/>
              </w:rPr>
            </w:pPr>
            <w:r w:rsidRPr="001B37F5">
              <w:rPr>
                <w:szCs w:val="24"/>
              </w:rPr>
              <w:t>KM</w:t>
            </w:r>
          </w:p>
        </w:tc>
        <w:tc>
          <w:tcPr>
            <w:tcW w:w="7784" w:type="dxa"/>
          </w:tcPr>
          <w:p w14:paraId="2C911A89" w14:textId="77777777" w:rsidR="001B37F5" w:rsidRPr="001B37F5" w:rsidRDefault="001B37F5" w:rsidP="001B37F5">
            <w:pPr>
              <w:ind w:firstLine="0"/>
              <w:rPr>
                <w:szCs w:val="24"/>
              </w:rPr>
            </w:pPr>
            <w:r w:rsidRPr="001B37F5">
              <w:rPr>
                <w:szCs w:val="24"/>
              </w:rPr>
              <w:t>Kultūras ministrija</w:t>
            </w:r>
          </w:p>
        </w:tc>
      </w:tr>
      <w:tr w:rsidR="001B37F5" w:rsidRPr="001B37F5" w14:paraId="4B0A77F8" w14:textId="77777777" w:rsidTr="00EB4C45">
        <w:tc>
          <w:tcPr>
            <w:tcW w:w="1276" w:type="dxa"/>
          </w:tcPr>
          <w:p w14:paraId="6AED05D4" w14:textId="77777777" w:rsidR="001B37F5" w:rsidRPr="001B37F5" w:rsidRDefault="001B37F5" w:rsidP="001B37F5">
            <w:pPr>
              <w:ind w:firstLine="0"/>
              <w:rPr>
                <w:szCs w:val="24"/>
              </w:rPr>
            </w:pPr>
            <w:r w:rsidRPr="001B37F5">
              <w:rPr>
                <w:szCs w:val="24"/>
              </w:rPr>
              <w:t>LM</w:t>
            </w:r>
          </w:p>
        </w:tc>
        <w:tc>
          <w:tcPr>
            <w:tcW w:w="7784" w:type="dxa"/>
          </w:tcPr>
          <w:p w14:paraId="220593F9" w14:textId="77777777" w:rsidR="001B37F5" w:rsidRPr="001B37F5" w:rsidRDefault="001B37F5" w:rsidP="001B37F5">
            <w:pPr>
              <w:ind w:firstLine="0"/>
              <w:rPr>
                <w:szCs w:val="24"/>
              </w:rPr>
            </w:pPr>
            <w:r w:rsidRPr="001B37F5">
              <w:rPr>
                <w:szCs w:val="24"/>
              </w:rPr>
              <w:t>Labklājības ministrija</w:t>
            </w:r>
          </w:p>
        </w:tc>
      </w:tr>
      <w:tr w:rsidR="001B37F5" w:rsidRPr="001B37F5" w14:paraId="05C78DA1" w14:textId="77777777" w:rsidTr="00EB4C45">
        <w:tc>
          <w:tcPr>
            <w:tcW w:w="1276" w:type="dxa"/>
          </w:tcPr>
          <w:p w14:paraId="6BA94DFE" w14:textId="77777777" w:rsidR="001B37F5" w:rsidRPr="001B37F5" w:rsidRDefault="001B37F5" w:rsidP="001B37F5">
            <w:pPr>
              <w:ind w:firstLine="0"/>
              <w:rPr>
                <w:szCs w:val="24"/>
              </w:rPr>
            </w:pPr>
            <w:r w:rsidRPr="001B37F5">
              <w:rPr>
                <w:szCs w:val="24"/>
              </w:rPr>
              <w:t>MK</w:t>
            </w:r>
          </w:p>
        </w:tc>
        <w:tc>
          <w:tcPr>
            <w:tcW w:w="7784" w:type="dxa"/>
          </w:tcPr>
          <w:p w14:paraId="5921EE80" w14:textId="77777777" w:rsidR="001B37F5" w:rsidRPr="001B37F5" w:rsidRDefault="001B37F5" w:rsidP="001B37F5">
            <w:pPr>
              <w:ind w:firstLine="0"/>
              <w:rPr>
                <w:szCs w:val="24"/>
              </w:rPr>
            </w:pPr>
            <w:r w:rsidRPr="001B37F5">
              <w:rPr>
                <w:szCs w:val="24"/>
              </w:rPr>
              <w:t>Ministru kabinets</w:t>
            </w:r>
          </w:p>
        </w:tc>
      </w:tr>
      <w:tr w:rsidR="007409E5" w:rsidRPr="001B37F5" w14:paraId="51989266" w14:textId="77777777" w:rsidTr="00EB4C45">
        <w:tc>
          <w:tcPr>
            <w:tcW w:w="1276" w:type="dxa"/>
          </w:tcPr>
          <w:p w14:paraId="382F3785" w14:textId="2E2EE33E" w:rsidR="007409E5" w:rsidRPr="001B37F5" w:rsidRDefault="007409E5" w:rsidP="007409E5">
            <w:pPr>
              <w:ind w:firstLine="0"/>
              <w:rPr>
                <w:szCs w:val="24"/>
              </w:rPr>
            </w:pPr>
            <w:r>
              <w:t>NEPLP</w:t>
            </w:r>
            <w:r w:rsidRPr="00E037C3">
              <w:t xml:space="preserve"> </w:t>
            </w:r>
          </w:p>
        </w:tc>
        <w:tc>
          <w:tcPr>
            <w:tcW w:w="7784" w:type="dxa"/>
          </w:tcPr>
          <w:p w14:paraId="0671AA22" w14:textId="64A7DF2D" w:rsidR="007409E5" w:rsidRPr="001B37F5" w:rsidRDefault="007409E5" w:rsidP="007409E5">
            <w:pPr>
              <w:ind w:firstLine="0"/>
              <w:jc w:val="left"/>
              <w:rPr>
                <w:szCs w:val="24"/>
              </w:rPr>
            </w:pPr>
            <w:r w:rsidRPr="00E037C3">
              <w:t xml:space="preserve">Nacionālā elektronisko plašsaziņas līdzekļu padome </w:t>
            </w:r>
          </w:p>
        </w:tc>
      </w:tr>
      <w:tr w:rsidR="001B37F5" w:rsidRPr="001B37F5" w14:paraId="244B94AA" w14:textId="77777777" w:rsidTr="00EB4C45">
        <w:tc>
          <w:tcPr>
            <w:tcW w:w="1276" w:type="dxa"/>
          </w:tcPr>
          <w:p w14:paraId="539106E5" w14:textId="77777777" w:rsidR="001B37F5" w:rsidRPr="001B37F5" w:rsidRDefault="001B37F5" w:rsidP="001B37F5">
            <w:pPr>
              <w:ind w:firstLine="0"/>
              <w:rPr>
                <w:szCs w:val="24"/>
              </w:rPr>
            </w:pPr>
            <w:r w:rsidRPr="001B37F5">
              <w:rPr>
                <w:szCs w:val="24"/>
              </w:rPr>
              <w:t>NIPSIPP</w:t>
            </w:r>
          </w:p>
        </w:tc>
        <w:tc>
          <w:tcPr>
            <w:tcW w:w="7784" w:type="dxa"/>
          </w:tcPr>
          <w:p w14:paraId="7DC25BE0" w14:textId="77777777" w:rsidR="001B37F5" w:rsidRPr="001B37F5" w:rsidRDefault="001B37F5" w:rsidP="00F811D3">
            <w:pPr>
              <w:ind w:firstLine="0"/>
              <w:jc w:val="left"/>
              <w:rPr>
                <w:szCs w:val="24"/>
              </w:rPr>
            </w:pPr>
            <w:r w:rsidRPr="001B37F5">
              <w:rPr>
                <w:szCs w:val="24"/>
              </w:rPr>
              <w:t>Nacionālās identitātes, pilsoniskās sabiedrības un integrācijas politikas pamatnostādnes 2012.–2018. gadam</w:t>
            </w:r>
          </w:p>
        </w:tc>
      </w:tr>
      <w:tr w:rsidR="001B37F5" w:rsidRPr="001B37F5" w14:paraId="5EB12E40" w14:textId="77777777" w:rsidTr="00EB4C45">
        <w:tc>
          <w:tcPr>
            <w:tcW w:w="1276" w:type="dxa"/>
          </w:tcPr>
          <w:p w14:paraId="02931401" w14:textId="77777777" w:rsidR="001B37F5" w:rsidRPr="001B37F5" w:rsidRDefault="001B37F5" w:rsidP="001B37F5">
            <w:pPr>
              <w:ind w:firstLine="0"/>
              <w:rPr>
                <w:szCs w:val="24"/>
              </w:rPr>
            </w:pPr>
            <w:r w:rsidRPr="001B37F5">
              <w:rPr>
                <w:szCs w:val="24"/>
              </w:rPr>
              <w:t>NVO</w:t>
            </w:r>
          </w:p>
        </w:tc>
        <w:tc>
          <w:tcPr>
            <w:tcW w:w="7784" w:type="dxa"/>
          </w:tcPr>
          <w:p w14:paraId="5F732076" w14:textId="77777777" w:rsidR="001B37F5" w:rsidRPr="001B37F5" w:rsidRDefault="001B37F5" w:rsidP="001B37F5">
            <w:pPr>
              <w:ind w:firstLine="0"/>
              <w:rPr>
                <w:szCs w:val="24"/>
              </w:rPr>
            </w:pPr>
            <w:r w:rsidRPr="001B37F5">
              <w:rPr>
                <w:szCs w:val="24"/>
              </w:rPr>
              <w:t>Nevalstiskās organizācijas</w:t>
            </w:r>
          </w:p>
        </w:tc>
      </w:tr>
      <w:tr w:rsidR="001B37F5" w:rsidRPr="001B37F5" w14:paraId="531F9A93" w14:textId="77777777" w:rsidTr="00EB4C45">
        <w:tc>
          <w:tcPr>
            <w:tcW w:w="1276" w:type="dxa"/>
          </w:tcPr>
          <w:p w14:paraId="4E4846DC" w14:textId="77777777" w:rsidR="001B37F5" w:rsidRPr="001B37F5" w:rsidRDefault="001B37F5" w:rsidP="001B37F5">
            <w:pPr>
              <w:ind w:firstLine="0"/>
              <w:rPr>
                <w:szCs w:val="24"/>
              </w:rPr>
            </w:pPr>
            <w:r w:rsidRPr="001B37F5">
              <w:rPr>
                <w:szCs w:val="24"/>
              </w:rPr>
              <w:t>PKC</w:t>
            </w:r>
          </w:p>
        </w:tc>
        <w:tc>
          <w:tcPr>
            <w:tcW w:w="7784" w:type="dxa"/>
          </w:tcPr>
          <w:p w14:paraId="45D33831" w14:textId="77777777" w:rsidR="001B37F5" w:rsidRPr="001B37F5" w:rsidRDefault="001B37F5" w:rsidP="001B37F5">
            <w:pPr>
              <w:ind w:firstLine="0"/>
              <w:rPr>
                <w:szCs w:val="24"/>
              </w:rPr>
            </w:pPr>
            <w:proofErr w:type="spellStart"/>
            <w:r w:rsidRPr="001B37F5">
              <w:rPr>
                <w:szCs w:val="24"/>
              </w:rPr>
              <w:t>Pārresoru</w:t>
            </w:r>
            <w:proofErr w:type="spellEnd"/>
            <w:r w:rsidRPr="001B37F5">
              <w:rPr>
                <w:szCs w:val="24"/>
              </w:rPr>
              <w:t xml:space="preserve"> koordinācijas centrs</w:t>
            </w:r>
          </w:p>
        </w:tc>
      </w:tr>
      <w:tr w:rsidR="001B37F5" w:rsidRPr="001B37F5" w14:paraId="24DDD9B5" w14:textId="77777777" w:rsidTr="00EB4C45">
        <w:tc>
          <w:tcPr>
            <w:tcW w:w="1276" w:type="dxa"/>
          </w:tcPr>
          <w:p w14:paraId="7E79CD05" w14:textId="77777777" w:rsidR="001B37F5" w:rsidRPr="001B37F5" w:rsidRDefault="001B37F5" w:rsidP="001B37F5">
            <w:pPr>
              <w:ind w:firstLine="0"/>
              <w:rPr>
                <w:szCs w:val="24"/>
              </w:rPr>
            </w:pPr>
            <w:r w:rsidRPr="001B37F5">
              <w:rPr>
                <w:szCs w:val="24"/>
              </w:rPr>
              <w:t>SIF</w:t>
            </w:r>
          </w:p>
        </w:tc>
        <w:tc>
          <w:tcPr>
            <w:tcW w:w="7784" w:type="dxa"/>
          </w:tcPr>
          <w:p w14:paraId="21BB2DEE" w14:textId="77777777" w:rsidR="001B37F5" w:rsidRPr="001B37F5" w:rsidRDefault="001B37F5" w:rsidP="001B37F5">
            <w:pPr>
              <w:ind w:firstLine="0"/>
              <w:rPr>
                <w:szCs w:val="24"/>
              </w:rPr>
            </w:pPr>
            <w:r w:rsidRPr="001B37F5">
              <w:rPr>
                <w:szCs w:val="24"/>
              </w:rPr>
              <w:t>Sabiedrības integrācijas fonds</w:t>
            </w:r>
          </w:p>
        </w:tc>
      </w:tr>
      <w:tr w:rsidR="001B37F5" w:rsidRPr="001B37F5" w14:paraId="478EAC72" w14:textId="77777777" w:rsidTr="00EB4C45">
        <w:tc>
          <w:tcPr>
            <w:tcW w:w="1276" w:type="dxa"/>
          </w:tcPr>
          <w:p w14:paraId="6DF5AADA" w14:textId="77777777" w:rsidR="001B37F5" w:rsidRPr="001B37F5" w:rsidRDefault="001B37F5" w:rsidP="001B37F5">
            <w:pPr>
              <w:ind w:firstLine="0"/>
              <w:rPr>
                <w:szCs w:val="24"/>
              </w:rPr>
            </w:pPr>
            <w:r w:rsidRPr="001B37F5">
              <w:rPr>
                <w:szCs w:val="24"/>
              </w:rPr>
              <w:t>TM</w:t>
            </w:r>
          </w:p>
        </w:tc>
        <w:tc>
          <w:tcPr>
            <w:tcW w:w="7784" w:type="dxa"/>
          </w:tcPr>
          <w:p w14:paraId="04A84C95" w14:textId="77777777" w:rsidR="001B37F5" w:rsidRPr="001B37F5" w:rsidRDefault="001B37F5" w:rsidP="001B37F5">
            <w:pPr>
              <w:ind w:firstLine="0"/>
              <w:rPr>
                <w:szCs w:val="24"/>
              </w:rPr>
            </w:pPr>
            <w:r w:rsidRPr="001B37F5">
              <w:rPr>
                <w:szCs w:val="24"/>
              </w:rPr>
              <w:t>Tieslietu ministrija</w:t>
            </w:r>
          </w:p>
        </w:tc>
      </w:tr>
      <w:tr w:rsidR="001B37F5" w:rsidRPr="001B37F5" w14:paraId="4DB57D8E" w14:textId="77777777" w:rsidTr="00EB4C45">
        <w:tc>
          <w:tcPr>
            <w:tcW w:w="1276" w:type="dxa"/>
          </w:tcPr>
          <w:p w14:paraId="477A73B8" w14:textId="77777777" w:rsidR="001B37F5" w:rsidRPr="001B37F5" w:rsidRDefault="001B37F5" w:rsidP="001B37F5">
            <w:pPr>
              <w:ind w:firstLine="0"/>
              <w:rPr>
                <w:szCs w:val="24"/>
              </w:rPr>
            </w:pPr>
            <w:r w:rsidRPr="001B37F5">
              <w:rPr>
                <w:szCs w:val="24"/>
              </w:rPr>
              <w:t>VARAM</w:t>
            </w:r>
          </w:p>
        </w:tc>
        <w:tc>
          <w:tcPr>
            <w:tcW w:w="7784" w:type="dxa"/>
          </w:tcPr>
          <w:p w14:paraId="3FB63FAC" w14:textId="77777777" w:rsidR="001B37F5" w:rsidRPr="001B37F5" w:rsidRDefault="001B37F5" w:rsidP="001B37F5">
            <w:pPr>
              <w:ind w:firstLine="0"/>
              <w:rPr>
                <w:szCs w:val="24"/>
              </w:rPr>
            </w:pPr>
            <w:r w:rsidRPr="001B37F5">
              <w:rPr>
                <w:szCs w:val="24"/>
              </w:rPr>
              <w:t>Vides aizsardzības un reģionālās attīstības ministrija</w:t>
            </w:r>
          </w:p>
        </w:tc>
      </w:tr>
      <w:tr w:rsidR="001B37F5" w:rsidRPr="001B37F5" w14:paraId="4CC6849C" w14:textId="77777777" w:rsidTr="00EB4C45">
        <w:tc>
          <w:tcPr>
            <w:tcW w:w="1276" w:type="dxa"/>
          </w:tcPr>
          <w:p w14:paraId="469E82C8" w14:textId="77777777" w:rsidR="001B37F5" w:rsidRPr="001B37F5" w:rsidRDefault="001B37F5" w:rsidP="001B37F5">
            <w:pPr>
              <w:ind w:firstLine="0"/>
              <w:rPr>
                <w:szCs w:val="24"/>
              </w:rPr>
            </w:pPr>
            <w:r w:rsidRPr="001B37F5">
              <w:rPr>
                <w:szCs w:val="24"/>
              </w:rPr>
              <w:t>VK</w:t>
            </w:r>
          </w:p>
        </w:tc>
        <w:tc>
          <w:tcPr>
            <w:tcW w:w="7784" w:type="dxa"/>
          </w:tcPr>
          <w:p w14:paraId="4A0C1676" w14:textId="77777777" w:rsidR="001B37F5" w:rsidRPr="001B37F5" w:rsidRDefault="001B37F5" w:rsidP="001B37F5">
            <w:pPr>
              <w:ind w:firstLine="0"/>
              <w:rPr>
                <w:szCs w:val="24"/>
              </w:rPr>
            </w:pPr>
            <w:r w:rsidRPr="001B37F5">
              <w:rPr>
                <w:szCs w:val="24"/>
              </w:rPr>
              <w:t>Valsts kanceleja</w:t>
            </w:r>
          </w:p>
        </w:tc>
      </w:tr>
    </w:tbl>
    <w:p w14:paraId="28253F86" w14:textId="2EBB5519" w:rsidR="001B37F5" w:rsidRDefault="001B37F5" w:rsidP="001B37F5">
      <w:pPr>
        <w:jc w:val="center"/>
        <w:rPr>
          <w:b/>
          <w:bCs/>
          <w:sz w:val="28"/>
          <w:szCs w:val="28"/>
        </w:rPr>
      </w:pPr>
    </w:p>
    <w:p w14:paraId="63BC7B58" w14:textId="50D4C1F3" w:rsidR="001B37F5" w:rsidRDefault="001B37F5">
      <w:pPr>
        <w:spacing w:after="160" w:line="259" w:lineRule="auto"/>
        <w:rPr>
          <w:sz w:val="28"/>
          <w:szCs w:val="28"/>
        </w:rPr>
      </w:pPr>
      <w:r>
        <w:rPr>
          <w:sz w:val="28"/>
          <w:szCs w:val="28"/>
        </w:rPr>
        <w:br w:type="page"/>
      </w:r>
    </w:p>
    <w:p w14:paraId="0D215F19" w14:textId="2CFE29F2" w:rsidR="001B37F5" w:rsidRPr="00012E6E" w:rsidRDefault="001B37F5" w:rsidP="00020CDB">
      <w:pPr>
        <w:pStyle w:val="Heading1"/>
        <w:ind w:firstLine="0"/>
      </w:pPr>
      <w:bookmarkStart w:id="4" w:name="_Toc66708566"/>
      <w:r w:rsidRPr="00012E6E">
        <w:lastRenderedPageBreak/>
        <w:t>Ievads</w:t>
      </w:r>
      <w:bookmarkEnd w:id="4"/>
    </w:p>
    <w:p w14:paraId="2D9BEBD4" w14:textId="51B2DF5C" w:rsidR="001B37F5" w:rsidRDefault="001B37F5" w:rsidP="001B37F5">
      <w:pPr>
        <w:jc w:val="center"/>
        <w:rPr>
          <w:b/>
          <w:bCs/>
          <w:sz w:val="28"/>
          <w:szCs w:val="28"/>
        </w:rPr>
      </w:pPr>
    </w:p>
    <w:p w14:paraId="02A2CF8A" w14:textId="1D4828E1" w:rsidR="00AA427F" w:rsidRDefault="00AA427F" w:rsidP="00AA427F">
      <w:r>
        <w:t xml:space="preserve">Informatīvais ziņojums „Nacionālās identitātes, pilsoniskās sabiedrības un integrācijas politikas īstenošanas plāna 2019.-2020.gadam izpilde un sasniegtie rezultāti” (turpmāk – informatīvais ziņojums) ir </w:t>
      </w:r>
      <w:r w:rsidR="62FA35AB">
        <w:t>sagatavots</w:t>
      </w:r>
      <w:r>
        <w:t xml:space="preserve"> saskaņā ar Ministru kabineta 2018.gada 18.jūlija rīkojuma Nr.345 (prot. Nr.33 49.§) 4.punktu, kas nosaka, ka Kultūras ministrijai jāsagatavo un kultūras ministram līdz 2021.gada 1.martam noteiktā kārtībā jāiesniedz Ministru kabinetā informatīvais ziņojums par plāna izpildi. Ziņojuma izstrādē ir ievērots Ministru kabineta 2014.gada 2.decembra noteikumos Nr.737 ,,Attīstības plānošanas dokumentu izstrādes un ietekmes izvērtēšanas noteikumi” ietvertais regulējums, kas attiecas uz gala ietekmes </w:t>
      </w:r>
      <w:proofErr w:type="spellStart"/>
      <w:r>
        <w:t>izvērtējumu</w:t>
      </w:r>
      <w:proofErr w:type="spellEnd"/>
      <w:r>
        <w:t xml:space="preserve"> veikšanu. </w:t>
      </w:r>
    </w:p>
    <w:p w14:paraId="322695EA" w14:textId="693DA80F" w:rsidR="00E11D21" w:rsidRDefault="00E11D21" w:rsidP="00E11D21">
      <w:pPr>
        <w:rPr>
          <w:szCs w:val="24"/>
        </w:rPr>
      </w:pPr>
      <w:r w:rsidRPr="0048246A">
        <w:rPr>
          <w:bCs/>
          <w:szCs w:val="24"/>
        </w:rPr>
        <w:t>Nacionālās identitātes, pilsoniskās sabiedrības un integrācijas politikas īstenošanas</w:t>
      </w:r>
      <w:r w:rsidRPr="0048246A">
        <w:rPr>
          <w:b/>
          <w:bCs/>
          <w:szCs w:val="24"/>
        </w:rPr>
        <w:t xml:space="preserve"> </w:t>
      </w:r>
      <w:r w:rsidRPr="0048246A">
        <w:rPr>
          <w:szCs w:val="24"/>
        </w:rPr>
        <w:t>plāns 2019.</w:t>
      </w:r>
      <w:r w:rsidR="000D6214">
        <w:rPr>
          <w:szCs w:val="24"/>
        </w:rPr>
        <w:t>-</w:t>
      </w:r>
      <w:r w:rsidRPr="0048246A">
        <w:rPr>
          <w:szCs w:val="24"/>
        </w:rPr>
        <w:t>2020.gadam (turpmāk – Plāns)</w:t>
      </w:r>
      <w:r>
        <w:rPr>
          <w:szCs w:val="24"/>
        </w:rPr>
        <w:t xml:space="preserve"> tika sagatavots, lai turpinātu NIPSIPP </w:t>
      </w:r>
      <w:r w:rsidRPr="0048246A">
        <w:rPr>
          <w:szCs w:val="24"/>
        </w:rPr>
        <w:t>noteikto mērķu un rezultatīvo rādītāju sasniegšan</w:t>
      </w:r>
      <w:r>
        <w:rPr>
          <w:szCs w:val="24"/>
        </w:rPr>
        <w:t>u</w:t>
      </w:r>
      <w:r w:rsidRPr="0048246A">
        <w:rPr>
          <w:szCs w:val="24"/>
        </w:rPr>
        <w:t xml:space="preserve">. </w:t>
      </w:r>
      <w:r>
        <w:rPr>
          <w:szCs w:val="24"/>
        </w:rPr>
        <w:t>Plāna struktūrā tika saglabāti galvenie NIPSIPP noteiktie rīcības virzieni un uzdevumi:</w:t>
      </w:r>
    </w:p>
    <w:p w14:paraId="6E498FA5" w14:textId="7D65239C" w:rsidR="00E11D21" w:rsidRPr="006A398B" w:rsidRDefault="00E11D21" w:rsidP="00E11D21">
      <w:pPr>
        <w:pStyle w:val="NoSpacing"/>
        <w:ind w:firstLine="720"/>
        <w:jc w:val="both"/>
        <w:rPr>
          <w:rFonts w:ascii="Times New Roman" w:hAnsi="Times New Roman"/>
          <w:sz w:val="24"/>
          <w:szCs w:val="24"/>
        </w:rPr>
      </w:pPr>
      <w:r w:rsidRPr="006A398B">
        <w:rPr>
          <w:rFonts w:ascii="Times New Roman" w:hAnsi="Times New Roman"/>
          <w:sz w:val="24"/>
          <w:szCs w:val="24"/>
        </w:rPr>
        <w:t>1.</w:t>
      </w:r>
      <w:r w:rsidR="000D6214">
        <w:rPr>
          <w:rFonts w:ascii="Times New Roman" w:hAnsi="Times New Roman"/>
          <w:sz w:val="24"/>
          <w:szCs w:val="24"/>
        </w:rPr>
        <w:t> </w:t>
      </w:r>
      <w:r w:rsidRPr="006A398B">
        <w:rPr>
          <w:rFonts w:ascii="Times New Roman" w:hAnsi="Times New Roman"/>
          <w:sz w:val="24"/>
          <w:szCs w:val="24"/>
        </w:rPr>
        <w:t>Rīcības virziens</w:t>
      </w:r>
      <w:r w:rsidR="00F56E88" w:rsidRPr="006A398B">
        <w:rPr>
          <w:rFonts w:ascii="Times New Roman" w:hAnsi="Times New Roman"/>
          <w:sz w:val="24"/>
          <w:szCs w:val="24"/>
        </w:rPr>
        <w:t xml:space="preserve"> „</w:t>
      </w:r>
      <w:r w:rsidRPr="006A398B">
        <w:rPr>
          <w:rFonts w:ascii="Times New Roman" w:hAnsi="Times New Roman"/>
          <w:sz w:val="24"/>
          <w:szCs w:val="24"/>
        </w:rPr>
        <w:t>Pilsoniskā sabiedrība un integrācija”:</w:t>
      </w:r>
    </w:p>
    <w:p w14:paraId="171892C6" w14:textId="2C14018C" w:rsidR="00E11D21" w:rsidRPr="006A398B" w:rsidRDefault="00E11D21" w:rsidP="00E11D21">
      <w:pPr>
        <w:pStyle w:val="NoSpacing"/>
        <w:ind w:left="720" w:firstLine="720"/>
        <w:jc w:val="both"/>
        <w:rPr>
          <w:rFonts w:ascii="Times New Roman" w:hAnsi="Times New Roman"/>
          <w:sz w:val="24"/>
          <w:szCs w:val="24"/>
        </w:rPr>
      </w:pPr>
      <w:r w:rsidRPr="006A398B">
        <w:rPr>
          <w:rFonts w:ascii="Times New Roman" w:hAnsi="Times New Roman"/>
          <w:sz w:val="24"/>
          <w:szCs w:val="24"/>
        </w:rPr>
        <w:t>1.1.</w:t>
      </w:r>
      <w:r w:rsidR="000D6214">
        <w:rPr>
          <w:rFonts w:ascii="Times New Roman" w:hAnsi="Times New Roman"/>
          <w:sz w:val="24"/>
          <w:szCs w:val="24"/>
        </w:rPr>
        <w:t> </w:t>
      </w:r>
      <w:r w:rsidR="006A398B" w:rsidRPr="006A398B">
        <w:rPr>
          <w:rFonts w:ascii="Times New Roman" w:hAnsi="Times New Roman"/>
          <w:sz w:val="24"/>
          <w:szCs w:val="24"/>
        </w:rPr>
        <w:t>Uzlabot iedzīvotāju demokrātiskas līdzdalības prasmes un zināšanas</w:t>
      </w:r>
      <w:r w:rsidRPr="006A398B">
        <w:rPr>
          <w:rFonts w:ascii="Times New Roman" w:hAnsi="Times New Roman"/>
          <w:sz w:val="24"/>
          <w:szCs w:val="24"/>
        </w:rPr>
        <w:t>;</w:t>
      </w:r>
    </w:p>
    <w:p w14:paraId="24C363B6" w14:textId="6C77A98B" w:rsidR="00E11D21" w:rsidRPr="006A398B" w:rsidRDefault="00E11D21" w:rsidP="00E11D21">
      <w:pPr>
        <w:pStyle w:val="NoSpacing"/>
        <w:ind w:left="1440"/>
        <w:jc w:val="both"/>
        <w:rPr>
          <w:rFonts w:ascii="Times New Roman" w:hAnsi="Times New Roman"/>
          <w:sz w:val="24"/>
          <w:szCs w:val="24"/>
        </w:rPr>
      </w:pPr>
      <w:r w:rsidRPr="006A398B">
        <w:rPr>
          <w:rFonts w:ascii="Times New Roman" w:hAnsi="Times New Roman"/>
          <w:sz w:val="24"/>
          <w:szCs w:val="24"/>
        </w:rPr>
        <w:t>1.2. </w:t>
      </w:r>
      <w:r w:rsidR="006A398B" w:rsidRPr="006A398B">
        <w:rPr>
          <w:rFonts w:ascii="Times New Roman" w:hAnsi="Times New Roman"/>
          <w:sz w:val="24"/>
          <w:szCs w:val="24"/>
        </w:rPr>
        <w:t>Aktivizēt Latvijas iedzīvotājus sabiedrībai aktuālu izaicinājumu risināšanā</w:t>
      </w:r>
      <w:r w:rsidRPr="006A398B">
        <w:rPr>
          <w:rFonts w:ascii="Times New Roman" w:hAnsi="Times New Roman"/>
          <w:sz w:val="24"/>
          <w:szCs w:val="24"/>
        </w:rPr>
        <w:t xml:space="preserve">; </w:t>
      </w:r>
    </w:p>
    <w:p w14:paraId="76D51647" w14:textId="3F6704D8" w:rsidR="00E11D21" w:rsidRPr="006A398B" w:rsidRDefault="00E11D21" w:rsidP="000D6214">
      <w:pPr>
        <w:pStyle w:val="NoSpacing"/>
        <w:ind w:left="1843" w:hanging="403"/>
        <w:jc w:val="both"/>
        <w:rPr>
          <w:rFonts w:ascii="Times New Roman" w:hAnsi="Times New Roman"/>
          <w:sz w:val="24"/>
          <w:szCs w:val="24"/>
        </w:rPr>
      </w:pPr>
      <w:r w:rsidRPr="006A398B">
        <w:rPr>
          <w:rFonts w:ascii="Times New Roman" w:hAnsi="Times New Roman"/>
          <w:sz w:val="24"/>
          <w:szCs w:val="24"/>
        </w:rPr>
        <w:t>1.3. Veicināt iecietību un sociāl</w:t>
      </w:r>
      <w:r w:rsidR="006A398B" w:rsidRPr="006A398B">
        <w:rPr>
          <w:rFonts w:ascii="Times New Roman" w:hAnsi="Times New Roman"/>
          <w:sz w:val="24"/>
          <w:szCs w:val="24"/>
        </w:rPr>
        <w:t>ās atstumtības riskam pakļauto grupu integrāciju sabiedrībā</w:t>
      </w:r>
      <w:r w:rsidRPr="006A398B">
        <w:rPr>
          <w:rFonts w:ascii="Times New Roman" w:hAnsi="Times New Roman"/>
          <w:sz w:val="24"/>
          <w:szCs w:val="24"/>
        </w:rPr>
        <w:t xml:space="preserve">. </w:t>
      </w:r>
    </w:p>
    <w:p w14:paraId="67C4A7D6" w14:textId="168C24AA" w:rsidR="00E11D21" w:rsidRPr="006A398B" w:rsidRDefault="00E11D21" w:rsidP="00E11D21">
      <w:pPr>
        <w:pStyle w:val="NoSpacing"/>
        <w:ind w:firstLine="720"/>
        <w:jc w:val="both"/>
        <w:rPr>
          <w:rFonts w:ascii="Times New Roman" w:hAnsi="Times New Roman"/>
          <w:bCs/>
          <w:sz w:val="24"/>
          <w:szCs w:val="24"/>
        </w:rPr>
      </w:pPr>
      <w:r w:rsidRPr="006A398B">
        <w:rPr>
          <w:rFonts w:ascii="Times New Roman" w:hAnsi="Times New Roman"/>
          <w:bCs/>
          <w:sz w:val="24"/>
          <w:szCs w:val="24"/>
        </w:rPr>
        <w:t>2.</w:t>
      </w:r>
      <w:r w:rsidR="000D6214">
        <w:rPr>
          <w:rFonts w:ascii="Times New Roman" w:hAnsi="Times New Roman"/>
          <w:bCs/>
          <w:sz w:val="24"/>
          <w:szCs w:val="24"/>
        </w:rPr>
        <w:t> </w:t>
      </w:r>
      <w:r w:rsidRPr="006A398B">
        <w:rPr>
          <w:rFonts w:ascii="Times New Roman" w:hAnsi="Times New Roman"/>
          <w:bCs/>
          <w:sz w:val="24"/>
          <w:szCs w:val="24"/>
        </w:rPr>
        <w:t>Rīcības virziens</w:t>
      </w:r>
      <w:r w:rsidR="00F56E88" w:rsidRPr="006A398B">
        <w:rPr>
          <w:rFonts w:ascii="Times New Roman" w:hAnsi="Times New Roman"/>
          <w:bCs/>
          <w:sz w:val="24"/>
          <w:szCs w:val="24"/>
        </w:rPr>
        <w:t xml:space="preserve"> „</w:t>
      </w:r>
      <w:r w:rsidRPr="006A398B">
        <w:rPr>
          <w:rFonts w:ascii="Times New Roman" w:hAnsi="Times New Roman"/>
          <w:bCs/>
          <w:sz w:val="24"/>
          <w:szCs w:val="24"/>
        </w:rPr>
        <w:t xml:space="preserve">Nacionālā identitāte: valoda un </w:t>
      </w:r>
      <w:proofErr w:type="spellStart"/>
      <w:r w:rsidRPr="006A398B">
        <w:rPr>
          <w:rFonts w:ascii="Times New Roman" w:hAnsi="Times New Roman"/>
          <w:bCs/>
          <w:sz w:val="24"/>
          <w:szCs w:val="24"/>
        </w:rPr>
        <w:t>kultūrtelpa</w:t>
      </w:r>
      <w:proofErr w:type="spellEnd"/>
      <w:r w:rsidRPr="006A398B">
        <w:rPr>
          <w:rFonts w:ascii="Times New Roman" w:hAnsi="Times New Roman"/>
          <w:bCs/>
          <w:sz w:val="24"/>
          <w:szCs w:val="24"/>
        </w:rPr>
        <w:t>”:</w:t>
      </w:r>
    </w:p>
    <w:p w14:paraId="7E67BB4B" w14:textId="03A412B3" w:rsidR="00E11D21" w:rsidRPr="006A398B" w:rsidRDefault="00E11D21" w:rsidP="00E11D21">
      <w:pPr>
        <w:pStyle w:val="NoSpacing"/>
        <w:ind w:left="1418" w:firstLine="22"/>
        <w:jc w:val="both"/>
        <w:rPr>
          <w:rFonts w:ascii="Times New Roman" w:hAnsi="Times New Roman"/>
          <w:sz w:val="24"/>
          <w:szCs w:val="24"/>
        </w:rPr>
      </w:pPr>
      <w:r w:rsidRPr="006A398B">
        <w:rPr>
          <w:rFonts w:ascii="Times New Roman" w:hAnsi="Times New Roman"/>
          <w:sz w:val="24"/>
          <w:szCs w:val="24"/>
        </w:rPr>
        <w:t xml:space="preserve">2.1. Stiprināt latviešu valodas </w:t>
      </w:r>
      <w:proofErr w:type="spellStart"/>
      <w:r w:rsidRPr="006A398B">
        <w:rPr>
          <w:rFonts w:ascii="Times New Roman" w:hAnsi="Times New Roman"/>
          <w:sz w:val="24"/>
          <w:szCs w:val="24"/>
        </w:rPr>
        <w:t>lietotprasmi</w:t>
      </w:r>
      <w:proofErr w:type="spellEnd"/>
      <w:r w:rsidRPr="006A398B">
        <w:rPr>
          <w:rFonts w:ascii="Times New Roman" w:hAnsi="Times New Roman"/>
          <w:sz w:val="24"/>
          <w:szCs w:val="24"/>
        </w:rPr>
        <w:t>;</w:t>
      </w:r>
    </w:p>
    <w:p w14:paraId="6C89246E" w14:textId="0E504283" w:rsidR="00E11D21" w:rsidRPr="006A398B" w:rsidRDefault="00E11D21" w:rsidP="00E11D21">
      <w:pPr>
        <w:pStyle w:val="NoSpacing"/>
        <w:ind w:left="1418" w:firstLine="22"/>
        <w:jc w:val="both"/>
        <w:rPr>
          <w:rFonts w:ascii="Times New Roman" w:hAnsi="Times New Roman"/>
          <w:sz w:val="24"/>
          <w:szCs w:val="24"/>
        </w:rPr>
      </w:pPr>
      <w:r w:rsidRPr="006A398B">
        <w:rPr>
          <w:rFonts w:ascii="Times New Roman" w:hAnsi="Times New Roman"/>
          <w:sz w:val="24"/>
          <w:szCs w:val="24"/>
        </w:rPr>
        <w:t>2.2. </w:t>
      </w:r>
      <w:r w:rsidR="006A398B" w:rsidRPr="006A398B">
        <w:rPr>
          <w:rFonts w:ascii="Times New Roman" w:hAnsi="Times New Roman"/>
          <w:sz w:val="24"/>
          <w:szCs w:val="24"/>
        </w:rPr>
        <w:t>S</w:t>
      </w:r>
      <w:r w:rsidRPr="006A398B">
        <w:rPr>
          <w:rFonts w:ascii="Times New Roman" w:hAnsi="Times New Roman"/>
          <w:sz w:val="24"/>
          <w:szCs w:val="24"/>
        </w:rPr>
        <w:t xml:space="preserve">tiprināt nacionālo </w:t>
      </w:r>
      <w:proofErr w:type="spellStart"/>
      <w:r w:rsidRPr="006A398B">
        <w:rPr>
          <w:rFonts w:ascii="Times New Roman" w:hAnsi="Times New Roman"/>
          <w:sz w:val="24"/>
          <w:szCs w:val="24"/>
        </w:rPr>
        <w:t>kultūrtelpu</w:t>
      </w:r>
      <w:proofErr w:type="spellEnd"/>
      <w:r w:rsidRPr="006A398B">
        <w:rPr>
          <w:rFonts w:ascii="Times New Roman" w:hAnsi="Times New Roman"/>
          <w:sz w:val="24"/>
          <w:szCs w:val="24"/>
        </w:rPr>
        <w:t xml:space="preserve"> kā sabiedrību saliedējošu pamatu;</w:t>
      </w:r>
    </w:p>
    <w:p w14:paraId="64477749" w14:textId="5B2319E2" w:rsidR="00E11D21" w:rsidRPr="006A398B" w:rsidRDefault="00E11D21" w:rsidP="00E11D21">
      <w:pPr>
        <w:pStyle w:val="NoSpacing"/>
        <w:ind w:left="1418" w:firstLine="22"/>
        <w:jc w:val="both"/>
        <w:rPr>
          <w:rFonts w:ascii="Times New Roman" w:hAnsi="Times New Roman"/>
          <w:sz w:val="24"/>
          <w:szCs w:val="24"/>
        </w:rPr>
      </w:pPr>
      <w:r w:rsidRPr="006A398B">
        <w:rPr>
          <w:rFonts w:ascii="Times New Roman" w:hAnsi="Times New Roman"/>
          <w:sz w:val="24"/>
          <w:szCs w:val="24"/>
        </w:rPr>
        <w:t>2.3. Stiprināt piederības sajūtu Latvijai un vienotu vēsturisko vērtību apzināšanos;</w:t>
      </w:r>
    </w:p>
    <w:p w14:paraId="24B817F1" w14:textId="76F3D7A8" w:rsidR="00E11D21" w:rsidRPr="006A398B" w:rsidRDefault="00E11D21" w:rsidP="000D6214">
      <w:pPr>
        <w:pStyle w:val="NoSpacing"/>
        <w:tabs>
          <w:tab w:val="left" w:pos="1843"/>
          <w:tab w:val="left" w:pos="1985"/>
        </w:tabs>
        <w:ind w:left="1843" w:hanging="403"/>
        <w:jc w:val="both"/>
        <w:rPr>
          <w:rFonts w:ascii="Times New Roman" w:hAnsi="Times New Roman"/>
          <w:sz w:val="24"/>
          <w:szCs w:val="24"/>
        </w:rPr>
      </w:pPr>
      <w:r w:rsidRPr="006A398B">
        <w:rPr>
          <w:rFonts w:ascii="Times New Roman" w:hAnsi="Times New Roman"/>
          <w:sz w:val="24"/>
          <w:szCs w:val="24"/>
        </w:rPr>
        <w:t>2.4. </w:t>
      </w:r>
      <w:r w:rsidR="006A398B" w:rsidRPr="006A398B">
        <w:rPr>
          <w:rFonts w:ascii="Times New Roman" w:hAnsi="Times New Roman"/>
          <w:sz w:val="24"/>
          <w:szCs w:val="24"/>
        </w:rPr>
        <w:t>Stiprināt</w:t>
      </w:r>
      <w:r w:rsidRPr="006A398B">
        <w:rPr>
          <w:rFonts w:ascii="Times New Roman" w:hAnsi="Times New Roman"/>
          <w:sz w:val="24"/>
          <w:szCs w:val="24"/>
        </w:rPr>
        <w:t xml:space="preserve"> kvalitatīvu, demokrātisku informācijas telpu un palielināt mediju lomu integrācijā un nacionālās identitātes stiprināšanā.</w:t>
      </w:r>
    </w:p>
    <w:p w14:paraId="457B4C05" w14:textId="19674834" w:rsidR="00E11D21" w:rsidRPr="006A398B" w:rsidRDefault="00E11D21" w:rsidP="00E11D21">
      <w:pPr>
        <w:pStyle w:val="NoSpacing"/>
        <w:ind w:left="993" w:hanging="273"/>
        <w:jc w:val="both"/>
        <w:rPr>
          <w:rFonts w:ascii="Times New Roman" w:hAnsi="Times New Roman"/>
          <w:b/>
          <w:sz w:val="24"/>
          <w:szCs w:val="24"/>
        </w:rPr>
      </w:pPr>
      <w:r w:rsidRPr="006A398B">
        <w:rPr>
          <w:rFonts w:ascii="Times New Roman" w:hAnsi="Times New Roman"/>
          <w:bCs/>
          <w:sz w:val="24"/>
          <w:szCs w:val="24"/>
        </w:rPr>
        <w:t>3.</w:t>
      </w:r>
      <w:r w:rsidR="000D6214">
        <w:rPr>
          <w:rFonts w:ascii="Times New Roman" w:hAnsi="Times New Roman"/>
          <w:bCs/>
          <w:sz w:val="24"/>
          <w:szCs w:val="24"/>
        </w:rPr>
        <w:t> </w:t>
      </w:r>
      <w:r w:rsidRPr="006A398B">
        <w:rPr>
          <w:rFonts w:ascii="Times New Roman" w:hAnsi="Times New Roman"/>
          <w:bCs/>
          <w:sz w:val="24"/>
          <w:szCs w:val="24"/>
        </w:rPr>
        <w:t>Rīcības virziens</w:t>
      </w:r>
      <w:r w:rsidR="00F56E88" w:rsidRPr="006A398B">
        <w:rPr>
          <w:rFonts w:ascii="Times New Roman" w:hAnsi="Times New Roman"/>
          <w:bCs/>
          <w:sz w:val="24"/>
          <w:szCs w:val="24"/>
        </w:rPr>
        <w:t xml:space="preserve"> „</w:t>
      </w:r>
      <w:r w:rsidRPr="006A398B">
        <w:rPr>
          <w:rFonts w:ascii="Times New Roman" w:hAnsi="Times New Roman"/>
          <w:bCs/>
          <w:sz w:val="24"/>
          <w:szCs w:val="24"/>
        </w:rPr>
        <w:t>Jaunas pieejas integrācijas politikas plānošanā, pārraudzībā un ieviešanā”:</w:t>
      </w:r>
    </w:p>
    <w:p w14:paraId="262042FF" w14:textId="2A49C071" w:rsidR="00E11D21" w:rsidRPr="006A398B" w:rsidRDefault="00E11D21" w:rsidP="00E11D21">
      <w:pPr>
        <w:pStyle w:val="NoSpacing"/>
        <w:ind w:left="993" w:firstLine="447"/>
        <w:jc w:val="both"/>
        <w:rPr>
          <w:rFonts w:ascii="Times New Roman" w:hAnsi="Times New Roman"/>
          <w:sz w:val="24"/>
          <w:szCs w:val="24"/>
        </w:rPr>
      </w:pPr>
      <w:r w:rsidRPr="006A398B">
        <w:rPr>
          <w:rFonts w:ascii="Times New Roman" w:hAnsi="Times New Roman"/>
          <w:sz w:val="24"/>
          <w:szCs w:val="24"/>
        </w:rPr>
        <w:t>3.1.</w:t>
      </w:r>
      <w:r w:rsidR="000D6214">
        <w:rPr>
          <w:rFonts w:ascii="Times New Roman" w:hAnsi="Times New Roman"/>
          <w:sz w:val="24"/>
          <w:szCs w:val="24"/>
        </w:rPr>
        <w:t> </w:t>
      </w:r>
      <w:r w:rsidRPr="006A398B">
        <w:rPr>
          <w:rFonts w:ascii="Times New Roman" w:hAnsi="Times New Roman"/>
          <w:sz w:val="24"/>
          <w:szCs w:val="24"/>
        </w:rPr>
        <w:t>Nodrošināt datos balstītu politikas plānošanu;</w:t>
      </w:r>
    </w:p>
    <w:p w14:paraId="3EB6E8AF" w14:textId="6A6888D0" w:rsidR="00E11D21" w:rsidRDefault="00E11D21" w:rsidP="00E11D21">
      <w:pPr>
        <w:pStyle w:val="NoSpacing"/>
        <w:jc w:val="both"/>
        <w:rPr>
          <w:rFonts w:ascii="Times New Roman" w:hAnsi="Times New Roman"/>
          <w:sz w:val="24"/>
          <w:szCs w:val="24"/>
        </w:rPr>
      </w:pPr>
      <w:r w:rsidRPr="006A398B">
        <w:rPr>
          <w:rFonts w:ascii="Times New Roman" w:hAnsi="Times New Roman"/>
          <w:sz w:val="24"/>
          <w:szCs w:val="24"/>
        </w:rPr>
        <w:tab/>
      </w:r>
      <w:r w:rsidRPr="006A398B">
        <w:rPr>
          <w:rFonts w:ascii="Times New Roman" w:hAnsi="Times New Roman"/>
          <w:sz w:val="24"/>
          <w:szCs w:val="24"/>
        </w:rPr>
        <w:tab/>
        <w:t>3.2.</w:t>
      </w:r>
      <w:r w:rsidR="000D6214">
        <w:rPr>
          <w:rFonts w:ascii="Times New Roman" w:hAnsi="Times New Roman"/>
          <w:sz w:val="24"/>
          <w:szCs w:val="24"/>
        </w:rPr>
        <w:t> </w:t>
      </w:r>
      <w:r w:rsidR="006A398B" w:rsidRPr="006A398B">
        <w:rPr>
          <w:rFonts w:ascii="Times New Roman" w:hAnsi="Times New Roman"/>
          <w:sz w:val="24"/>
          <w:szCs w:val="24"/>
        </w:rPr>
        <w:t>Atbalstīt</w:t>
      </w:r>
      <w:r w:rsidRPr="006A398B">
        <w:rPr>
          <w:rFonts w:ascii="Times New Roman" w:hAnsi="Times New Roman"/>
          <w:sz w:val="24"/>
          <w:szCs w:val="24"/>
        </w:rPr>
        <w:t xml:space="preserve"> inovatīv</w:t>
      </w:r>
      <w:r w:rsidR="006A398B" w:rsidRPr="006A398B">
        <w:rPr>
          <w:rFonts w:ascii="Times New Roman" w:hAnsi="Times New Roman"/>
          <w:sz w:val="24"/>
          <w:szCs w:val="24"/>
        </w:rPr>
        <w:t>as metodes un instrumentus</w:t>
      </w:r>
      <w:r w:rsidRPr="006A398B">
        <w:rPr>
          <w:rFonts w:ascii="Times New Roman" w:hAnsi="Times New Roman"/>
          <w:sz w:val="24"/>
          <w:szCs w:val="24"/>
        </w:rPr>
        <w:t xml:space="preserve"> integrācijas </w:t>
      </w:r>
      <w:r w:rsidR="006A398B" w:rsidRPr="006A398B">
        <w:rPr>
          <w:rFonts w:ascii="Times New Roman" w:hAnsi="Times New Roman"/>
          <w:sz w:val="24"/>
          <w:szCs w:val="24"/>
        </w:rPr>
        <w:t>ieviešanai</w:t>
      </w:r>
      <w:r w:rsidRPr="006A398B">
        <w:rPr>
          <w:rFonts w:ascii="Times New Roman" w:hAnsi="Times New Roman"/>
          <w:sz w:val="24"/>
          <w:szCs w:val="24"/>
        </w:rPr>
        <w:t>.</w:t>
      </w:r>
    </w:p>
    <w:p w14:paraId="562FA0DD" w14:textId="11FB6F10" w:rsidR="001B37F5" w:rsidRDefault="001B37F5" w:rsidP="00E11D21">
      <w:pPr>
        <w:rPr>
          <w:b/>
          <w:bCs/>
          <w:szCs w:val="24"/>
        </w:rPr>
      </w:pPr>
    </w:p>
    <w:p w14:paraId="75E079B3" w14:textId="769EF577" w:rsidR="00367761" w:rsidRDefault="00367761" w:rsidP="00367761">
      <w:pPr>
        <w:rPr>
          <w:szCs w:val="24"/>
        </w:rPr>
      </w:pPr>
      <w:r w:rsidRPr="00367761">
        <w:rPr>
          <w:szCs w:val="24"/>
        </w:rPr>
        <w:t>Plān</w:t>
      </w:r>
      <w:r w:rsidR="000D6214">
        <w:rPr>
          <w:szCs w:val="24"/>
        </w:rPr>
        <w:t>u</w:t>
      </w:r>
      <w:r w:rsidRPr="00367761">
        <w:rPr>
          <w:szCs w:val="24"/>
        </w:rPr>
        <w:t xml:space="preserve"> īsteno</w:t>
      </w:r>
      <w:r w:rsidR="000D6214">
        <w:rPr>
          <w:szCs w:val="24"/>
        </w:rPr>
        <w:t>ja</w:t>
      </w:r>
      <w:r w:rsidRPr="00367761">
        <w:rPr>
          <w:szCs w:val="24"/>
        </w:rPr>
        <w:t xml:space="preserve"> </w:t>
      </w:r>
      <w:r>
        <w:rPr>
          <w:szCs w:val="24"/>
        </w:rPr>
        <w:t>KM</w:t>
      </w:r>
      <w:r w:rsidR="009F2E8A">
        <w:rPr>
          <w:szCs w:val="24"/>
        </w:rPr>
        <w:t>,</w:t>
      </w:r>
      <w:r>
        <w:rPr>
          <w:szCs w:val="24"/>
        </w:rPr>
        <w:t xml:space="preserve"> </w:t>
      </w:r>
      <w:proofErr w:type="spellStart"/>
      <w:r>
        <w:rPr>
          <w:szCs w:val="24"/>
        </w:rPr>
        <w:t>Iekšlietu</w:t>
      </w:r>
      <w:proofErr w:type="spellEnd"/>
      <w:r>
        <w:rPr>
          <w:szCs w:val="24"/>
        </w:rPr>
        <w:t xml:space="preserve"> ministrija, Izglītības un zinātnes ministrija, Labklājības ministrija, Tieslietu ministrija, Latvijas Nacionālais arhīvs, Latvijas Nacionālā bibliotēka, Latvijas Nacionālais kultūras centrs, Nacionālā elektronisko plašsaziņas līdzekļu padome, Sabiedrības integrācijas fonds un vairākas nevalstiskās organizācijas.</w:t>
      </w:r>
      <w:r w:rsidR="005B2C70">
        <w:rPr>
          <w:szCs w:val="24"/>
        </w:rPr>
        <w:t xml:space="preserve"> </w:t>
      </w:r>
      <w:r w:rsidR="00251087">
        <w:rPr>
          <w:szCs w:val="24"/>
        </w:rPr>
        <w:t xml:space="preserve">2020.gadā </w:t>
      </w:r>
      <w:r w:rsidR="00D469BA">
        <w:rPr>
          <w:szCs w:val="24"/>
        </w:rPr>
        <w:t>P</w:t>
      </w:r>
      <w:r w:rsidR="005B2C70">
        <w:rPr>
          <w:szCs w:val="24"/>
        </w:rPr>
        <w:t xml:space="preserve">lāna pasākumu īstenošanu </w:t>
      </w:r>
      <w:r w:rsidR="00251087">
        <w:rPr>
          <w:szCs w:val="24"/>
        </w:rPr>
        <w:t>Latvijā</w:t>
      </w:r>
      <w:r w:rsidR="00EC7F9B">
        <w:rPr>
          <w:szCs w:val="24"/>
        </w:rPr>
        <w:t xml:space="preserve"> un diasporas mītnes zemēs </w:t>
      </w:r>
      <w:r w:rsidR="005B2C70">
        <w:rPr>
          <w:szCs w:val="24"/>
        </w:rPr>
        <w:t xml:space="preserve">būtiski ietekmēja </w:t>
      </w:r>
      <w:r w:rsidR="003278DD">
        <w:rPr>
          <w:szCs w:val="24"/>
        </w:rPr>
        <w:t xml:space="preserve">Covid-19 izraisītās pandēmijas </w:t>
      </w:r>
      <w:r w:rsidR="00EC7F9B">
        <w:rPr>
          <w:szCs w:val="24"/>
        </w:rPr>
        <w:t xml:space="preserve">izplatības </w:t>
      </w:r>
      <w:r w:rsidR="00727A31">
        <w:rPr>
          <w:szCs w:val="24"/>
        </w:rPr>
        <w:t>mazināšanai noteiktie ierobežo</w:t>
      </w:r>
      <w:r w:rsidR="00343F95">
        <w:rPr>
          <w:szCs w:val="24"/>
        </w:rPr>
        <w:t>j</w:t>
      </w:r>
      <w:r w:rsidR="00727A31">
        <w:rPr>
          <w:szCs w:val="24"/>
        </w:rPr>
        <w:t>um</w:t>
      </w:r>
      <w:r w:rsidR="00343F95">
        <w:rPr>
          <w:szCs w:val="24"/>
        </w:rPr>
        <w:t xml:space="preserve">i </w:t>
      </w:r>
      <w:r w:rsidR="00CC6FD2">
        <w:rPr>
          <w:szCs w:val="24"/>
        </w:rPr>
        <w:t xml:space="preserve">pasākumu rīkošanai klātienē, kā arī ierobežojumi </w:t>
      </w:r>
      <w:r w:rsidR="00343F95">
        <w:rPr>
          <w:szCs w:val="24"/>
        </w:rPr>
        <w:t>iekšzemes un starpvalstu braucieniem</w:t>
      </w:r>
      <w:r w:rsidR="00D469BA">
        <w:rPr>
          <w:szCs w:val="24"/>
        </w:rPr>
        <w:t>.</w:t>
      </w:r>
    </w:p>
    <w:p w14:paraId="52761035" w14:textId="0E8C9B91" w:rsidR="00664C1F" w:rsidRDefault="00664C1F" w:rsidP="00367761">
      <w:r>
        <w:t xml:space="preserve">Lai apkopotu Plāna īstenošanas rezultātus, KM 2021.gada 12.janvārī </w:t>
      </w:r>
      <w:r w:rsidR="00A23639">
        <w:t xml:space="preserve">aicināja Plāna īstenošanā iesaistītās institūcijas iesniegt informāciju par </w:t>
      </w:r>
      <w:r w:rsidR="0074403E">
        <w:t xml:space="preserve">to atbildības jomā </w:t>
      </w:r>
      <w:r w:rsidR="00A23639">
        <w:t>sasniegtajiem rezultātiem. Informatīvajā ziņojumā ir apkopota informācija par Plānā iekļauto pasākumu izpildes novērtējumu laika posmā no 2019.gada</w:t>
      </w:r>
      <w:r w:rsidR="0074403E">
        <w:t xml:space="preserve"> </w:t>
      </w:r>
      <w:r w:rsidR="00A23639">
        <w:t xml:space="preserve">1.janvāra līdz 2020.gada 31.decembrim. </w:t>
      </w:r>
    </w:p>
    <w:p w14:paraId="01C5C5FB" w14:textId="1B69A25C" w:rsidR="007E798A" w:rsidRDefault="007E798A" w:rsidP="007E798A">
      <w:pPr>
        <w:pStyle w:val="NoSpacing"/>
        <w:ind w:firstLine="720"/>
        <w:contextualSpacing/>
        <w:jc w:val="both"/>
        <w:rPr>
          <w:rFonts w:ascii="Times New Roman" w:hAnsi="Times New Roman"/>
          <w:color w:val="000000" w:themeColor="text1"/>
          <w:sz w:val="24"/>
          <w:szCs w:val="24"/>
        </w:rPr>
      </w:pPr>
      <w:r w:rsidRPr="005E1EC6">
        <w:rPr>
          <w:rFonts w:ascii="Times New Roman" w:hAnsi="Times New Roman"/>
          <w:sz w:val="24"/>
          <w:szCs w:val="24"/>
        </w:rPr>
        <w:t>2020.gada 14.augustā Valsts kancelejā tika iesniegts i</w:t>
      </w:r>
      <w:r w:rsidRPr="00FB70B4">
        <w:rPr>
          <w:rFonts w:ascii="Times New Roman" w:hAnsi="Times New Roman"/>
          <w:color w:val="000000" w:themeColor="text1"/>
          <w:sz w:val="24"/>
          <w:szCs w:val="24"/>
        </w:rPr>
        <w:t>nformatīvais ziņojums „Nacionālās identitātes, pilsoniskās sabiedrības un integrācijas politikas pamatnostādņu 2012.-2018.gadam īstenošanas gala ietekmes novērtējums”</w:t>
      </w:r>
      <w:r w:rsidR="00482FF4">
        <w:rPr>
          <w:rFonts w:ascii="Times New Roman" w:hAnsi="Times New Roman"/>
          <w:color w:val="000000" w:themeColor="text1"/>
          <w:sz w:val="24"/>
          <w:szCs w:val="24"/>
        </w:rPr>
        <w:t xml:space="preserve">, kurā bija </w:t>
      </w:r>
      <w:r w:rsidR="002A227E">
        <w:rPr>
          <w:rFonts w:ascii="Times New Roman" w:hAnsi="Times New Roman"/>
          <w:color w:val="000000" w:themeColor="text1"/>
          <w:sz w:val="24"/>
          <w:szCs w:val="24"/>
        </w:rPr>
        <w:t>sniegta informācija par pamatnostādņu īstenošanas gaitā sasniegt</w:t>
      </w:r>
      <w:r w:rsidR="00615A4A">
        <w:rPr>
          <w:rFonts w:ascii="Times New Roman" w:hAnsi="Times New Roman"/>
          <w:color w:val="000000" w:themeColor="text1"/>
          <w:sz w:val="24"/>
          <w:szCs w:val="24"/>
        </w:rPr>
        <w:t>o.</w:t>
      </w:r>
    </w:p>
    <w:p w14:paraId="56E87B0E" w14:textId="7C1A6409" w:rsidR="00C13E9C" w:rsidRDefault="00C13E9C" w:rsidP="00121A80">
      <w:pPr>
        <w:autoSpaceDE w:val="0"/>
        <w:autoSpaceDN w:val="0"/>
        <w:adjustRightInd w:val="0"/>
        <w:rPr>
          <w:bCs/>
          <w:szCs w:val="24"/>
        </w:rPr>
      </w:pPr>
      <w:r w:rsidRPr="00121A80">
        <w:rPr>
          <w:color w:val="000000" w:themeColor="text1"/>
          <w:szCs w:val="24"/>
        </w:rPr>
        <w:t>Kā turpinājum</w:t>
      </w:r>
      <w:r w:rsidR="00121A80" w:rsidRPr="00121A80">
        <w:rPr>
          <w:color w:val="000000" w:themeColor="text1"/>
          <w:szCs w:val="24"/>
        </w:rPr>
        <w:t>u</w:t>
      </w:r>
      <w:r w:rsidRPr="00121A80">
        <w:rPr>
          <w:color w:val="000000" w:themeColor="text1"/>
          <w:szCs w:val="24"/>
        </w:rPr>
        <w:t xml:space="preserve"> gan NIPSIPP, gan Plānā ietvertajiem mērķiem un uzdevumiem</w:t>
      </w:r>
      <w:r w:rsidR="00121A80" w:rsidRPr="00121A80">
        <w:rPr>
          <w:color w:val="000000" w:themeColor="text1"/>
          <w:szCs w:val="24"/>
        </w:rPr>
        <w:t xml:space="preserve">, 2020.gadā KM izstrādāja </w:t>
      </w:r>
      <w:r w:rsidRPr="00121A80">
        <w:rPr>
          <w:bCs/>
          <w:szCs w:val="24"/>
        </w:rPr>
        <w:t xml:space="preserve">Saliedētas un pilsoniski aktīvas sabiedrības attīstības pamatnostādnes </w:t>
      </w:r>
      <w:r w:rsidRPr="00121A80">
        <w:rPr>
          <w:bCs/>
          <w:szCs w:val="24"/>
        </w:rPr>
        <w:lastRenderedPageBreak/>
        <w:t>2021.</w:t>
      </w:r>
      <w:r w:rsidR="007E47F3">
        <w:rPr>
          <w:szCs w:val="24"/>
        </w:rPr>
        <w:noBreakHyphen/>
      </w:r>
      <w:r w:rsidRPr="00121A80">
        <w:rPr>
          <w:bCs/>
          <w:szCs w:val="24"/>
        </w:rPr>
        <w:t xml:space="preserve">2027.gadam (turpmāk – </w:t>
      </w:r>
      <w:r w:rsidR="00121A80" w:rsidRPr="00121A80">
        <w:rPr>
          <w:bCs/>
          <w:szCs w:val="24"/>
        </w:rPr>
        <w:t>P</w:t>
      </w:r>
      <w:r w:rsidRPr="00121A80">
        <w:rPr>
          <w:bCs/>
          <w:szCs w:val="24"/>
        </w:rPr>
        <w:t>amatnostādnes)</w:t>
      </w:r>
      <w:r w:rsidR="00121A80" w:rsidRPr="00121A80">
        <w:rPr>
          <w:bCs/>
          <w:szCs w:val="24"/>
        </w:rPr>
        <w:t>, kas</w:t>
      </w:r>
      <w:r w:rsidRPr="00121A80">
        <w:rPr>
          <w:bCs/>
          <w:szCs w:val="24"/>
        </w:rPr>
        <w:t xml:space="preserve"> ir vidēja termiņa politikas plānošanas dokuments pilsoniskas sabiedrības un demokrātijas politikas jomā. </w:t>
      </w:r>
      <w:r w:rsidR="00121A80" w:rsidRPr="00121A80">
        <w:rPr>
          <w:bCs/>
          <w:szCs w:val="24"/>
        </w:rPr>
        <w:t xml:space="preserve">Pamatnostādnēs tiks nodrošināta </w:t>
      </w:r>
      <w:r w:rsidRPr="00121A80">
        <w:rPr>
          <w:bCs/>
          <w:szCs w:val="24"/>
        </w:rPr>
        <w:t>nacionālās identitātes, pilsoniskas sabiedrības un integrācijas politikas pēctecīb</w:t>
      </w:r>
      <w:r w:rsidR="00121A80" w:rsidRPr="00121A80">
        <w:rPr>
          <w:bCs/>
          <w:szCs w:val="24"/>
        </w:rPr>
        <w:t>a</w:t>
      </w:r>
      <w:r w:rsidRPr="00121A80">
        <w:rPr>
          <w:bCs/>
          <w:szCs w:val="24"/>
        </w:rPr>
        <w:t xml:space="preserve"> un Latvijas Nacionālajā attīstības plānā 2021.</w:t>
      </w:r>
      <w:r w:rsidRPr="00121A80">
        <w:rPr>
          <w:szCs w:val="24"/>
        </w:rPr>
        <w:t>–</w:t>
      </w:r>
      <w:r w:rsidRPr="00121A80">
        <w:rPr>
          <w:bCs/>
          <w:szCs w:val="24"/>
        </w:rPr>
        <w:t>2027.gadam (turpmāk – NAP2027) noteikto mērķu un uzdevumu ieviešan</w:t>
      </w:r>
      <w:r w:rsidR="00121A80" w:rsidRPr="00121A80">
        <w:rPr>
          <w:bCs/>
          <w:szCs w:val="24"/>
        </w:rPr>
        <w:t>a</w:t>
      </w:r>
      <w:r w:rsidRPr="00121A80">
        <w:rPr>
          <w:bCs/>
          <w:szCs w:val="24"/>
        </w:rPr>
        <w:t xml:space="preserve"> atbilstoši NAP2027 6.prioritātes „Vienota, droša un atvērta, sabiedrība” uzstādījumiem, mērķiem un uzdevumiem</w:t>
      </w:r>
      <w:r w:rsidRPr="00121A80">
        <w:rPr>
          <w:rStyle w:val="FootnoteReference"/>
          <w:bCs/>
          <w:szCs w:val="24"/>
        </w:rPr>
        <w:footnoteReference w:id="2"/>
      </w:r>
      <w:r w:rsidRPr="00121A80">
        <w:rPr>
          <w:bCs/>
          <w:szCs w:val="24"/>
        </w:rPr>
        <w:t>.</w:t>
      </w:r>
      <w:r w:rsidR="00121A80">
        <w:rPr>
          <w:bCs/>
          <w:szCs w:val="24"/>
        </w:rPr>
        <w:t xml:space="preserve"> Pamatnostādnes 2021.gada 5.februārī tika apstiprinātas Ministru kabinetā (</w:t>
      </w:r>
      <w:r w:rsidR="00121A80" w:rsidRPr="00D063BA">
        <w:rPr>
          <w:rFonts w:eastAsia="Calibri"/>
          <w:szCs w:val="24"/>
        </w:rPr>
        <w:t>Ministru kabineta</w:t>
      </w:r>
      <w:r w:rsidR="00121A80">
        <w:rPr>
          <w:rFonts w:eastAsia="Calibri"/>
          <w:szCs w:val="24"/>
        </w:rPr>
        <w:t xml:space="preserve"> </w:t>
      </w:r>
      <w:r w:rsidR="00121A80" w:rsidRPr="00D063BA">
        <w:rPr>
          <w:rFonts w:eastAsia="Calibri"/>
          <w:szCs w:val="24"/>
        </w:rPr>
        <w:t>202</w:t>
      </w:r>
      <w:r w:rsidR="00121A80">
        <w:rPr>
          <w:rFonts w:eastAsia="Calibri"/>
          <w:szCs w:val="24"/>
        </w:rPr>
        <w:t>1</w:t>
      </w:r>
      <w:r w:rsidR="00121A80" w:rsidRPr="00D063BA">
        <w:rPr>
          <w:rFonts w:eastAsia="Calibri"/>
          <w:szCs w:val="24"/>
        </w:rPr>
        <w:t xml:space="preserve">.gada </w:t>
      </w:r>
      <w:r w:rsidR="00121A80">
        <w:rPr>
          <w:rFonts w:eastAsia="Calibri"/>
          <w:szCs w:val="24"/>
        </w:rPr>
        <w:t>5</w:t>
      </w:r>
      <w:r w:rsidR="00121A80" w:rsidRPr="00D063BA">
        <w:rPr>
          <w:rFonts w:eastAsia="Calibri"/>
          <w:szCs w:val="24"/>
        </w:rPr>
        <w:t>.</w:t>
      </w:r>
      <w:r w:rsidR="00121A80">
        <w:rPr>
          <w:rFonts w:eastAsia="Calibri"/>
          <w:szCs w:val="24"/>
        </w:rPr>
        <w:t xml:space="preserve">februāra </w:t>
      </w:r>
      <w:r w:rsidR="00121A80" w:rsidRPr="00D063BA">
        <w:rPr>
          <w:rFonts w:eastAsia="Calibri"/>
          <w:szCs w:val="24"/>
        </w:rPr>
        <w:t>rīkojums Nr.</w:t>
      </w:r>
      <w:r w:rsidR="00121A80">
        <w:rPr>
          <w:rFonts w:eastAsia="Calibri"/>
          <w:szCs w:val="24"/>
        </w:rPr>
        <w:t>72</w:t>
      </w:r>
      <w:r w:rsidR="00121A80">
        <w:rPr>
          <w:bCs/>
          <w:szCs w:val="24"/>
        </w:rPr>
        <w:t>).</w:t>
      </w:r>
    </w:p>
    <w:p w14:paraId="733BF2E6" w14:textId="24DEBE42" w:rsidR="007E47F3" w:rsidRPr="007E47F3" w:rsidRDefault="007E47F3" w:rsidP="007E47F3">
      <w:pPr>
        <w:autoSpaceDE w:val="0"/>
        <w:autoSpaceDN w:val="0"/>
        <w:adjustRightInd w:val="0"/>
        <w:rPr>
          <w:rFonts w:eastAsia="Calibri"/>
          <w:szCs w:val="24"/>
        </w:rPr>
      </w:pPr>
      <w:r w:rsidRPr="007E47F3">
        <w:rPr>
          <w:rFonts w:eastAsia="Calibri"/>
          <w:szCs w:val="24"/>
        </w:rPr>
        <w:t xml:space="preserve">Detalizētu NIPSIPP ietvaros īstenoto pasākumu </w:t>
      </w:r>
      <w:proofErr w:type="spellStart"/>
      <w:r w:rsidRPr="007E47F3">
        <w:rPr>
          <w:rFonts w:eastAsia="Calibri"/>
          <w:szCs w:val="24"/>
        </w:rPr>
        <w:t>izvērtējumu</w:t>
      </w:r>
      <w:proofErr w:type="spellEnd"/>
      <w:r w:rsidRPr="007E47F3">
        <w:rPr>
          <w:rFonts w:eastAsia="Calibri"/>
          <w:szCs w:val="24"/>
        </w:rPr>
        <w:t xml:space="preserve"> 2019.gadā veica </w:t>
      </w:r>
      <w:r w:rsidRPr="007E47F3">
        <w:rPr>
          <w:szCs w:val="24"/>
        </w:rPr>
        <w:t>SIA „</w:t>
      </w:r>
      <w:proofErr w:type="spellStart"/>
      <w:r w:rsidRPr="007E47F3">
        <w:rPr>
          <w:i/>
          <w:iCs/>
          <w:szCs w:val="24"/>
        </w:rPr>
        <w:t>Oxford</w:t>
      </w:r>
      <w:proofErr w:type="spellEnd"/>
      <w:r w:rsidRPr="007E47F3">
        <w:rPr>
          <w:i/>
          <w:iCs/>
          <w:szCs w:val="24"/>
        </w:rPr>
        <w:t xml:space="preserve"> </w:t>
      </w:r>
      <w:proofErr w:type="spellStart"/>
      <w:r w:rsidRPr="007E47F3">
        <w:rPr>
          <w:i/>
          <w:iCs/>
          <w:szCs w:val="24"/>
        </w:rPr>
        <w:t>research</w:t>
      </w:r>
      <w:proofErr w:type="spellEnd"/>
      <w:r w:rsidRPr="007E47F3">
        <w:rPr>
          <w:szCs w:val="24"/>
        </w:rPr>
        <w:t>”, SIA ,,</w:t>
      </w:r>
      <w:proofErr w:type="spellStart"/>
      <w:r w:rsidRPr="007E47F3">
        <w:rPr>
          <w:i/>
          <w:iCs/>
          <w:szCs w:val="24"/>
        </w:rPr>
        <w:t>Agile</w:t>
      </w:r>
      <w:proofErr w:type="spellEnd"/>
      <w:r w:rsidRPr="007E47F3">
        <w:rPr>
          <w:szCs w:val="24"/>
        </w:rPr>
        <w:t>”.</w:t>
      </w:r>
      <w:r w:rsidRPr="007E47F3">
        <w:rPr>
          <w:rStyle w:val="FootnoteReference"/>
          <w:szCs w:val="24"/>
        </w:rPr>
        <w:footnoteReference w:id="3"/>
      </w:r>
    </w:p>
    <w:p w14:paraId="212FE48F" w14:textId="77777777" w:rsidR="00121A80" w:rsidRDefault="00121A80" w:rsidP="00C13E9C">
      <w:pPr>
        <w:pStyle w:val="tv213"/>
        <w:spacing w:before="0" w:beforeAutospacing="0" w:after="0" w:afterAutospacing="0"/>
        <w:ind w:firstLine="720"/>
        <w:jc w:val="both"/>
        <w:rPr>
          <w:bCs/>
          <w:sz w:val="28"/>
          <w:szCs w:val="28"/>
        </w:rPr>
      </w:pPr>
    </w:p>
    <w:p w14:paraId="282C40C7" w14:textId="6FAE16A2" w:rsidR="001E577B" w:rsidRPr="00FB70B4" w:rsidRDefault="001E577B" w:rsidP="00367761">
      <w:pPr>
        <w:rPr>
          <w:color w:val="FF0000"/>
          <w:szCs w:val="24"/>
        </w:rPr>
      </w:pPr>
    </w:p>
    <w:p w14:paraId="08049E63" w14:textId="343D02A0" w:rsidR="00F56D7F" w:rsidRDefault="00F56D7F" w:rsidP="00367761">
      <w:pPr>
        <w:rPr>
          <w:color w:val="FF0000"/>
          <w:szCs w:val="24"/>
        </w:rPr>
      </w:pPr>
    </w:p>
    <w:p w14:paraId="239A729E" w14:textId="772BDD9A" w:rsidR="00F56D7F" w:rsidRDefault="00F56D7F" w:rsidP="00367761">
      <w:pPr>
        <w:rPr>
          <w:color w:val="FF0000"/>
          <w:szCs w:val="24"/>
        </w:rPr>
      </w:pPr>
    </w:p>
    <w:p w14:paraId="68E164B7" w14:textId="77777777" w:rsidR="00F56D7F" w:rsidRPr="006A398B" w:rsidRDefault="00F56D7F" w:rsidP="00367761">
      <w:pPr>
        <w:rPr>
          <w:color w:val="FF0000"/>
          <w:szCs w:val="24"/>
        </w:rPr>
      </w:pPr>
    </w:p>
    <w:p w14:paraId="7419448B" w14:textId="77777777" w:rsidR="00020CDB" w:rsidRDefault="00020CDB">
      <w:pPr>
        <w:spacing w:after="160" w:line="259" w:lineRule="auto"/>
        <w:rPr>
          <w:szCs w:val="24"/>
        </w:rPr>
        <w:sectPr w:rsidR="00020CDB" w:rsidSect="00020CDB">
          <w:headerReference w:type="default" r:id="rId11"/>
          <w:footerReference w:type="default" r:id="rId12"/>
          <w:pgSz w:w="12240" w:h="15840"/>
          <w:pgMar w:top="1418" w:right="1134" w:bottom="1134" w:left="1701" w:header="720" w:footer="720" w:gutter="0"/>
          <w:cols w:space="720"/>
          <w:titlePg/>
          <w:docGrid w:linePitch="360"/>
        </w:sectPr>
      </w:pPr>
    </w:p>
    <w:p w14:paraId="3BD5D1C4" w14:textId="29E52CDA" w:rsidR="00802323" w:rsidRDefault="00012E6E" w:rsidP="00B30F79">
      <w:pPr>
        <w:pStyle w:val="Heading1"/>
        <w:ind w:firstLine="0"/>
      </w:pPr>
      <w:bookmarkStart w:id="5" w:name="_Toc66708567"/>
      <w:r w:rsidRPr="00012E6E">
        <w:lastRenderedPageBreak/>
        <w:t>Nacionālās identitātes, pilsoniskās sabiedrības un integrācijas politikas īstenošanas plānā 2019.</w:t>
      </w:r>
      <w:r w:rsidR="005E1EC6">
        <w:noBreakHyphen/>
      </w:r>
      <w:r w:rsidRPr="00012E6E">
        <w:t>2020.gadam rīcības virzienos noteikto pasākumu izpilde</w:t>
      </w:r>
      <w:bookmarkEnd w:id="5"/>
    </w:p>
    <w:p w14:paraId="132C73B4" w14:textId="036ADB5A" w:rsidR="00012E6E" w:rsidRDefault="00012E6E" w:rsidP="00012E6E"/>
    <w:p w14:paraId="0BD724F1" w14:textId="241A5798" w:rsidR="000905C7" w:rsidRPr="00815D14" w:rsidRDefault="00B3172D" w:rsidP="000905C7">
      <w:pPr>
        <w:pStyle w:val="Heading2"/>
        <w:numPr>
          <w:ilvl w:val="0"/>
          <w:numId w:val="17"/>
        </w:numPr>
        <w:ind w:left="0" w:firstLine="0"/>
        <w:rPr>
          <w:b/>
          <w:bCs/>
          <w:szCs w:val="24"/>
        </w:rPr>
      </w:pPr>
      <w:bookmarkStart w:id="6" w:name="_Toc66708568"/>
      <w:r w:rsidRPr="00815D14">
        <w:rPr>
          <w:b/>
          <w:bCs/>
          <w:szCs w:val="24"/>
        </w:rPr>
        <w:t>Rīcības virziens</w:t>
      </w:r>
      <w:r w:rsidR="00020CDB" w:rsidRPr="00815D14">
        <w:rPr>
          <w:b/>
          <w:bCs/>
          <w:szCs w:val="24"/>
        </w:rPr>
        <w:t xml:space="preserve"> „</w:t>
      </w:r>
      <w:r w:rsidRPr="00815D14">
        <w:rPr>
          <w:b/>
          <w:bCs/>
          <w:szCs w:val="24"/>
        </w:rPr>
        <w:t>Pilsoniskā sabiedrība un integrācija</w:t>
      </w:r>
      <w:r w:rsidR="00020CDB" w:rsidRPr="00815D14">
        <w:rPr>
          <w:b/>
          <w:bCs/>
          <w:szCs w:val="24"/>
        </w:rPr>
        <w:t>”</w:t>
      </w:r>
      <w:r w:rsidR="00843167" w:rsidRPr="00815D14">
        <w:rPr>
          <w:b/>
          <w:bCs/>
          <w:szCs w:val="24"/>
        </w:rPr>
        <w:t>.</w:t>
      </w:r>
      <w:bookmarkEnd w:id="6"/>
    </w:p>
    <w:p w14:paraId="700165B0" w14:textId="77777777" w:rsidR="00815D14" w:rsidRDefault="00815D14" w:rsidP="00843167">
      <w:pPr>
        <w:autoSpaceDE w:val="0"/>
        <w:autoSpaceDN w:val="0"/>
        <w:adjustRightInd w:val="0"/>
        <w:rPr>
          <w:szCs w:val="24"/>
        </w:rPr>
      </w:pPr>
    </w:p>
    <w:p w14:paraId="297296BF" w14:textId="2ED5599F" w:rsidR="00843167" w:rsidRDefault="000905C7" w:rsidP="00843167">
      <w:pPr>
        <w:autoSpaceDE w:val="0"/>
        <w:autoSpaceDN w:val="0"/>
        <w:adjustRightInd w:val="0"/>
        <w:rPr>
          <w:rFonts w:eastAsiaTheme="minorHAnsi"/>
          <w:color w:val="000000"/>
          <w:szCs w:val="24"/>
          <w:lang w:eastAsia="en-US"/>
        </w:rPr>
      </w:pPr>
      <w:r w:rsidRPr="00843167">
        <w:rPr>
          <w:szCs w:val="24"/>
        </w:rPr>
        <w:t xml:space="preserve">Rīcības virzienā ,,Pilsoniskā sabiedrība un integrācija” ietvertie mērķi un pasākumi </w:t>
      </w:r>
      <w:r w:rsidR="006951BE">
        <w:rPr>
          <w:szCs w:val="24"/>
        </w:rPr>
        <w:t>tika</w:t>
      </w:r>
      <w:r w:rsidRPr="00843167">
        <w:rPr>
          <w:szCs w:val="24"/>
        </w:rPr>
        <w:t xml:space="preserve"> veidoti, lai veicinātu </w:t>
      </w:r>
      <w:r w:rsidRPr="00843167">
        <w:rPr>
          <w:rFonts w:eastAsiaTheme="minorHAnsi"/>
          <w:color w:val="000000"/>
          <w:szCs w:val="24"/>
          <w:lang w:eastAsia="en-US"/>
        </w:rPr>
        <w:t xml:space="preserve">iedzīvotāju iesaistīšanos dažādās sabiedrības līdzdalības aktivitātēs, uzlabotu informācijas un viedokļu apmaiņa starp NVO un valsts institūcijām, sekmētu iedzīvotāju informētības līmeņa pieaugumu par demokrātijas pamatprincipiem un savu interešu aizstāvības iespējām, uzlabotu dažādu sabiedrības grupu (indivīdu) savstarpējo uzticēšanos un sadarbību, vairotu Latvijas iedzīvotāju piederības sajūtu Latvijai un ticību savai spējai ietekmēt lēmumu pieņemšanas procesu, lai veicinātu valsts labklājību un sabiedrības izaugsmi, pilnveidotu </w:t>
      </w:r>
      <w:r w:rsidR="00843167" w:rsidRPr="00843167">
        <w:rPr>
          <w:rFonts w:eastAsiaTheme="minorHAnsi"/>
          <w:color w:val="000000"/>
          <w:szCs w:val="24"/>
          <w:lang w:eastAsia="en-US"/>
        </w:rPr>
        <w:t xml:space="preserve">Latvijas skolēnu praktiskās zināšanas par demokrātiskas valsts pārvaldes mehānismiem, cilvēku </w:t>
      </w:r>
      <w:proofErr w:type="spellStart"/>
      <w:r w:rsidR="00843167" w:rsidRPr="00843167">
        <w:rPr>
          <w:rFonts w:eastAsiaTheme="minorHAnsi"/>
          <w:color w:val="000000"/>
          <w:szCs w:val="24"/>
          <w:lang w:eastAsia="en-US"/>
        </w:rPr>
        <w:t>pamattiesībām</w:t>
      </w:r>
      <w:proofErr w:type="spellEnd"/>
      <w:r w:rsidR="00843167" w:rsidRPr="00843167">
        <w:rPr>
          <w:rFonts w:eastAsiaTheme="minorHAnsi"/>
          <w:color w:val="000000"/>
          <w:szCs w:val="24"/>
          <w:lang w:eastAsia="en-US"/>
        </w:rPr>
        <w:t xml:space="preserve"> un brīvībām un, lai uzlabotu sociāli atstumto personu iekļaušanos Latvijas sociālekonomiskajos procesos.  </w:t>
      </w:r>
    </w:p>
    <w:p w14:paraId="40F0C215" w14:textId="77777777" w:rsidR="00843167" w:rsidRPr="00843167" w:rsidRDefault="00843167" w:rsidP="00843167">
      <w:pPr>
        <w:autoSpaceDE w:val="0"/>
        <w:autoSpaceDN w:val="0"/>
        <w:adjustRightInd w:val="0"/>
        <w:rPr>
          <w:rFonts w:eastAsiaTheme="minorHAnsi"/>
          <w:color w:val="000000"/>
          <w:szCs w:val="24"/>
          <w:lang w:eastAsia="en-US"/>
        </w:rPr>
      </w:pPr>
    </w:p>
    <w:p w14:paraId="4A16A1E2" w14:textId="77777777" w:rsidR="00843167" w:rsidRPr="00815D14" w:rsidRDefault="00843167" w:rsidP="00843167">
      <w:pPr>
        <w:pStyle w:val="ListParagraph"/>
        <w:numPr>
          <w:ilvl w:val="1"/>
          <w:numId w:val="17"/>
        </w:numPr>
        <w:ind w:left="0" w:firstLine="0"/>
        <w:rPr>
          <w:i/>
          <w:iCs/>
        </w:rPr>
      </w:pPr>
      <w:r w:rsidRPr="00815D14">
        <w:rPr>
          <w:i/>
          <w:iCs/>
        </w:rPr>
        <w:t xml:space="preserve">Mērķis – </w:t>
      </w:r>
      <w:r w:rsidRPr="00815D14">
        <w:rPr>
          <w:bCs/>
          <w:i/>
          <w:iCs/>
          <w:szCs w:val="24"/>
        </w:rPr>
        <w:t>Uzlabot iedzīvotāju demokrātiskas līdzdalības prasmes un zināšanas</w:t>
      </w:r>
    </w:p>
    <w:p w14:paraId="243B048C" w14:textId="77777777" w:rsidR="00815D14" w:rsidRDefault="00815D14" w:rsidP="00135CC8">
      <w:pPr>
        <w:pStyle w:val="ListParagraph"/>
        <w:ind w:left="0"/>
        <w:rPr>
          <w:bCs/>
          <w:szCs w:val="24"/>
        </w:rPr>
      </w:pPr>
    </w:p>
    <w:p w14:paraId="7B76E078" w14:textId="30C93530" w:rsidR="00135CC8" w:rsidRDefault="003A1858" w:rsidP="18CCE452">
      <w:pPr>
        <w:pStyle w:val="ListParagraph"/>
        <w:ind w:left="0"/>
        <w:rPr>
          <w:color w:val="000000"/>
          <w:shd w:val="clear" w:color="auto" w:fill="FFFFFF"/>
        </w:rPr>
      </w:pPr>
      <w:r w:rsidRPr="18CCE452">
        <w:t xml:space="preserve">Mērķa sasniegšanai tika īstenoti divi pasākumi. Viens no tiem bija paredzēts </w:t>
      </w:r>
      <w:r w:rsidRPr="18CCE452">
        <w:rPr>
          <w:rFonts w:eastAsiaTheme="minorEastAsia"/>
        </w:rPr>
        <w:t>jauniešu demokrātiskās līdzdalības prasmju un zināšanu uzlabošanai un piederības sajūtas stiprināšanai. Pasākuma īstenošanai starp KM un biedrību ,,Eiropas Kustība Latvijā” (turpmāk – EKL) tika noslēgts līdzdarbības līgums, kura ietvaros EKL</w:t>
      </w:r>
      <w:r w:rsidR="00135CC8" w:rsidRPr="18CCE452">
        <w:rPr>
          <w:rFonts w:eastAsiaTheme="minorEastAsia"/>
        </w:rPr>
        <w:t xml:space="preserve"> d</w:t>
      </w:r>
      <w:r w:rsidR="00135CC8" w:rsidRPr="18CCE452">
        <w:rPr>
          <w:color w:val="000000"/>
          <w:shd w:val="clear" w:color="auto" w:fill="FFFFFF"/>
        </w:rPr>
        <w:t>emokrātiskās līdzdalības veicināšanai īstenoja 8 diskusijas, kuru ietvaros tika izstrādāta un novadīta izlaušanās spēle „</w:t>
      </w:r>
      <w:proofErr w:type="spellStart"/>
      <w:r w:rsidR="00135CC8" w:rsidRPr="18CCE452">
        <w:rPr>
          <w:color w:val="000000"/>
          <w:shd w:val="clear" w:color="auto" w:fill="FFFFFF"/>
        </w:rPr>
        <w:t>Valsts.Balsts.Salds</w:t>
      </w:r>
      <w:proofErr w:type="spellEnd"/>
      <w:r w:rsidR="00135CC8" w:rsidRPr="18CCE452">
        <w:rPr>
          <w:color w:val="000000"/>
          <w:shd w:val="clear" w:color="auto" w:fill="FFFFFF"/>
        </w:rPr>
        <w:t xml:space="preserve">.” Interaktīvi izglītojošu aktivitāšu jauniešiem par valsti un demokrātiju darbībā ietvaros izstrādāti izglītojoši, iedvesmojoši, izpratni veicinoši video materiāli. 2019.gadā ir norisinājusies diskusija „Es neko negribu, es gribu visu” ar sabiedrībā populāru cilvēku dalību. Savukārt 2020.gadā tika veikta </w:t>
      </w:r>
      <w:r w:rsidR="66BDE110" w:rsidRPr="452EEABB">
        <w:rPr>
          <w:color w:val="000000" w:themeColor="text1"/>
        </w:rPr>
        <w:t xml:space="preserve">pedagogu, vecāku un jauniešu </w:t>
      </w:r>
      <w:r w:rsidR="00135CC8" w:rsidRPr="18CCE452">
        <w:rPr>
          <w:color w:val="000000"/>
          <w:shd w:val="clear" w:color="auto" w:fill="FFFFFF"/>
        </w:rPr>
        <w:t xml:space="preserve">aptauja </w:t>
      </w:r>
      <w:r w:rsidR="00135CC8" w:rsidRPr="18CCE452">
        <w:t>,,Pilsoniskās kompetences pašnovērtējums”. Katru gadu</w:t>
      </w:r>
      <w:r w:rsidR="77359C08" w:rsidRPr="18CCE452">
        <w:t>, iesaistot vismaz 30 skolu jaunie</w:t>
      </w:r>
      <w:r w:rsidR="1F9F82AA" w:rsidRPr="18CCE452">
        <w:t>šus no visas Latvijas,</w:t>
      </w:r>
      <w:r w:rsidR="00135CC8" w:rsidRPr="18CCE452">
        <w:t xml:space="preserve"> ir norisinājusies demokrātijas vasaras skola </w:t>
      </w:r>
      <w:r w:rsidR="00135CC8" w:rsidRPr="18CCE452">
        <w:rPr>
          <w:color w:val="000000"/>
          <w:shd w:val="clear" w:color="auto" w:fill="FFFFFF"/>
        </w:rPr>
        <w:t xml:space="preserve">„Demokrātijai nav </w:t>
      </w:r>
      <w:proofErr w:type="spellStart"/>
      <w:r w:rsidR="00135CC8" w:rsidRPr="18CCE452">
        <w:rPr>
          <w:color w:val="000000"/>
          <w:shd w:val="clear" w:color="auto" w:fill="FFFFFF"/>
        </w:rPr>
        <w:t>demo</w:t>
      </w:r>
      <w:proofErr w:type="spellEnd"/>
      <w:r w:rsidR="00135CC8" w:rsidRPr="18CCE452">
        <w:rPr>
          <w:color w:val="000000"/>
          <w:shd w:val="clear" w:color="auto" w:fill="FFFFFF"/>
        </w:rPr>
        <w:t xml:space="preserve"> versijas”</w:t>
      </w:r>
      <w:r w:rsidR="3A372350" w:rsidRPr="18CCE452">
        <w:rPr>
          <w:color w:val="000000"/>
          <w:shd w:val="clear" w:color="auto" w:fill="FFFFFF"/>
        </w:rPr>
        <w:t>.</w:t>
      </w:r>
      <w:r w:rsidR="00135CC8" w:rsidRPr="18CCE452">
        <w:rPr>
          <w:color w:val="000000"/>
          <w:shd w:val="clear" w:color="auto" w:fill="FFFFFF"/>
        </w:rPr>
        <w:t xml:space="preserve"> </w:t>
      </w:r>
    </w:p>
    <w:p w14:paraId="1B8DF76C" w14:textId="4E40CE8F" w:rsidR="00020CDB" w:rsidRDefault="00020CDB" w:rsidP="00B8624C">
      <w:pPr>
        <w:ind w:firstLine="0"/>
        <w:rPr>
          <w:color w:val="FF0000"/>
        </w:rPr>
      </w:pPr>
    </w:p>
    <w:tbl>
      <w:tblPr>
        <w:tblW w:w="13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712"/>
        <w:gridCol w:w="1842"/>
        <w:gridCol w:w="3115"/>
        <w:gridCol w:w="8071"/>
      </w:tblGrid>
      <w:tr w:rsidR="00020CDB" w:rsidRPr="00B11261" w14:paraId="4BBAE9F1" w14:textId="77777777" w:rsidTr="18CCE452">
        <w:trPr>
          <w:trHeight w:val="540"/>
        </w:trPr>
        <w:tc>
          <w:tcPr>
            <w:tcW w:w="699" w:type="dxa"/>
            <w:vAlign w:val="center"/>
            <w:hideMark/>
          </w:tcPr>
          <w:p w14:paraId="4FB21AA3" w14:textId="047D83A0" w:rsidR="00020CDB" w:rsidRPr="00B11261" w:rsidRDefault="00020CDB" w:rsidP="00B767CE">
            <w:pPr>
              <w:ind w:firstLine="0"/>
              <w:jc w:val="center"/>
              <w:rPr>
                <w:b/>
                <w:bCs/>
                <w:color w:val="000000"/>
                <w:sz w:val="22"/>
              </w:rPr>
            </w:pPr>
            <w:r w:rsidRPr="00B11261">
              <w:rPr>
                <w:b/>
                <w:bCs/>
                <w:color w:val="000000"/>
                <w:sz w:val="22"/>
              </w:rPr>
              <w:t>Nr.</w:t>
            </w:r>
          </w:p>
        </w:tc>
        <w:tc>
          <w:tcPr>
            <w:tcW w:w="1843" w:type="dxa"/>
            <w:vAlign w:val="center"/>
            <w:hideMark/>
          </w:tcPr>
          <w:p w14:paraId="7EB4C557" w14:textId="77777777" w:rsidR="00020CDB" w:rsidRPr="00B11261" w:rsidRDefault="00020CDB" w:rsidP="00B767CE">
            <w:pPr>
              <w:ind w:firstLine="0"/>
              <w:jc w:val="center"/>
              <w:rPr>
                <w:b/>
                <w:bCs/>
                <w:color w:val="000000"/>
                <w:sz w:val="22"/>
              </w:rPr>
            </w:pPr>
            <w:r w:rsidRPr="00B11261">
              <w:rPr>
                <w:b/>
                <w:bCs/>
                <w:color w:val="000000"/>
                <w:sz w:val="22"/>
              </w:rPr>
              <w:t>Pasākums</w:t>
            </w:r>
          </w:p>
        </w:tc>
        <w:tc>
          <w:tcPr>
            <w:tcW w:w="3118" w:type="dxa"/>
            <w:vAlign w:val="center"/>
            <w:hideMark/>
          </w:tcPr>
          <w:p w14:paraId="78038A8C" w14:textId="00D1CDFB" w:rsidR="00020CDB" w:rsidRPr="00B11261" w:rsidRDefault="6C0FB48E" w:rsidP="00B767CE">
            <w:pPr>
              <w:ind w:firstLine="0"/>
              <w:jc w:val="center"/>
              <w:rPr>
                <w:b/>
                <w:bCs/>
                <w:color w:val="000000"/>
                <w:sz w:val="22"/>
              </w:rPr>
            </w:pPr>
            <w:r w:rsidRPr="00B11261">
              <w:rPr>
                <w:b/>
                <w:bCs/>
                <w:color w:val="000000" w:themeColor="text1"/>
                <w:sz w:val="22"/>
              </w:rPr>
              <w:t>Plānotie r</w:t>
            </w:r>
            <w:r w:rsidR="00020CDB" w:rsidRPr="00B11261">
              <w:rPr>
                <w:b/>
                <w:bCs/>
                <w:color w:val="000000" w:themeColor="text1"/>
                <w:sz w:val="22"/>
              </w:rPr>
              <w:t>ezultatīvie rādītāji</w:t>
            </w:r>
          </w:p>
        </w:tc>
        <w:tc>
          <w:tcPr>
            <w:tcW w:w="8080" w:type="dxa"/>
            <w:vAlign w:val="center"/>
          </w:tcPr>
          <w:p w14:paraId="3AE70516" w14:textId="77777777" w:rsidR="00020CDB" w:rsidRPr="00B11261" w:rsidRDefault="00020CDB" w:rsidP="00B767CE">
            <w:pPr>
              <w:ind w:firstLine="0"/>
              <w:jc w:val="center"/>
              <w:rPr>
                <w:b/>
                <w:bCs/>
                <w:color w:val="000000"/>
                <w:sz w:val="22"/>
              </w:rPr>
            </w:pPr>
            <w:r w:rsidRPr="00B11261">
              <w:rPr>
                <w:b/>
                <w:bCs/>
                <w:color w:val="000000"/>
                <w:sz w:val="22"/>
              </w:rPr>
              <w:t>Izpilde</w:t>
            </w:r>
          </w:p>
        </w:tc>
      </w:tr>
      <w:tr w:rsidR="00020CDB" w:rsidRPr="00B11261" w14:paraId="7BC7F049" w14:textId="77777777" w:rsidTr="18CCE452">
        <w:trPr>
          <w:trHeight w:val="1118"/>
        </w:trPr>
        <w:tc>
          <w:tcPr>
            <w:tcW w:w="699" w:type="dxa"/>
            <w:vAlign w:val="center"/>
            <w:hideMark/>
          </w:tcPr>
          <w:p w14:paraId="5CADB14B" w14:textId="77777777" w:rsidR="00020CDB" w:rsidRPr="00B11261" w:rsidRDefault="00020CDB" w:rsidP="00B767CE">
            <w:pPr>
              <w:ind w:firstLine="0"/>
              <w:jc w:val="center"/>
              <w:rPr>
                <w:color w:val="000000"/>
                <w:sz w:val="22"/>
              </w:rPr>
            </w:pPr>
            <w:r w:rsidRPr="00B11261">
              <w:rPr>
                <w:color w:val="000000"/>
                <w:sz w:val="22"/>
              </w:rPr>
              <w:t>1.1.1.</w:t>
            </w:r>
          </w:p>
        </w:tc>
        <w:tc>
          <w:tcPr>
            <w:tcW w:w="1843" w:type="dxa"/>
            <w:shd w:val="clear" w:color="auto" w:fill="auto"/>
            <w:vAlign w:val="center"/>
            <w:hideMark/>
          </w:tcPr>
          <w:p w14:paraId="0E7775EC" w14:textId="7513D048" w:rsidR="00020CDB" w:rsidRPr="00B11261" w:rsidRDefault="00020CDB" w:rsidP="00B767CE">
            <w:pPr>
              <w:ind w:firstLine="0"/>
              <w:rPr>
                <w:color w:val="000000"/>
                <w:sz w:val="22"/>
              </w:rPr>
            </w:pPr>
            <w:r w:rsidRPr="00B11261">
              <w:rPr>
                <w:color w:val="000000"/>
                <w:sz w:val="22"/>
              </w:rPr>
              <w:t>Skolēnu neformālas pilsoniskās izglītības platforma.</w:t>
            </w:r>
          </w:p>
        </w:tc>
        <w:tc>
          <w:tcPr>
            <w:tcW w:w="3118" w:type="dxa"/>
            <w:vAlign w:val="center"/>
            <w:hideMark/>
          </w:tcPr>
          <w:p w14:paraId="17F392E3" w14:textId="2C26CFE7" w:rsidR="00020CDB" w:rsidRPr="00B11261" w:rsidRDefault="00020CDB" w:rsidP="00B767CE">
            <w:pPr>
              <w:ind w:firstLine="0"/>
              <w:rPr>
                <w:b/>
                <w:bCs/>
                <w:color w:val="000000"/>
                <w:sz w:val="22"/>
              </w:rPr>
            </w:pPr>
            <w:r w:rsidRPr="00B11261">
              <w:rPr>
                <w:color w:val="000000" w:themeColor="text1"/>
                <w:sz w:val="22"/>
              </w:rPr>
              <w:t>Ik gadu vismaz 800 skolēni iesaistīti neformālās pilsoniskās izglītības platformā.</w:t>
            </w:r>
          </w:p>
        </w:tc>
        <w:tc>
          <w:tcPr>
            <w:tcW w:w="8080" w:type="dxa"/>
            <w:vAlign w:val="center"/>
          </w:tcPr>
          <w:p w14:paraId="7656D21F" w14:textId="320A46E2" w:rsidR="00020CDB" w:rsidRPr="00B11261" w:rsidRDefault="16E097C3" w:rsidP="00B767CE">
            <w:pPr>
              <w:ind w:firstLine="0"/>
              <w:rPr>
                <w:sz w:val="22"/>
                <w:shd w:val="clear" w:color="auto" w:fill="FFFFFF"/>
              </w:rPr>
            </w:pPr>
            <w:r w:rsidRPr="00B11261">
              <w:rPr>
                <w:sz w:val="22"/>
                <w:shd w:val="clear" w:color="auto" w:fill="FFFFFF"/>
              </w:rPr>
              <w:t>Aktivitāt</w:t>
            </w:r>
            <w:r w:rsidR="5FE5E103" w:rsidRPr="00B11261">
              <w:rPr>
                <w:sz w:val="22"/>
                <w:shd w:val="clear" w:color="auto" w:fill="FFFFFF"/>
              </w:rPr>
              <w:t>i</w:t>
            </w:r>
            <w:r w:rsidRPr="00B11261">
              <w:rPr>
                <w:sz w:val="22"/>
                <w:shd w:val="clear" w:color="auto" w:fill="FFFFFF"/>
              </w:rPr>
              <w:t xml:space="preserve"> īsteno</w:t>
            </w:r>
            <w:r w:rsidR="5FE5E103" w:rsidRPr="00B11261">
              <w:rPr>
                <w:sz w:val="22"/>
                <w:shd w:val="clear" w:color="auto" w:fill="FFFFFF"/>
              </w:rPr>
              <w:t>ja biedrība ,,Eiropas Kustība Latvijā”</w:t>
            </w:r>
            <w:r w:rsidR="7CBF0828" w:rsidRPr="00B11261">
              <w:rPr>
                <w:sz w:val="22"/>
                <w:shd w:val="clear" w:color="auto" w:fill="FFFFFF"/>
              </w:rPr>
              <w:t>.</w:t>
            </w:r>
            <w:r w:rsidR="2673B444" w:rsidRPr="00B11261">
              <w:rPr>
                <w:sz w:val="22"/>
                <w:shd w:val="clear" w:color="auto" w:fill="FFFFFF"/>
              </w:rPr>
              <w:t xml:space="preserve"> Kopumā neformālās pilsoniskās izglītības platformā iesaistīti 1</w:t>
            </w:r>
            <w:r w:rsidR="3F9193D4" w:rsidRPr="00B11261">
              <w:rPr>
                <w:sz w:val="22"/>
                <w:shd w:val="clear" w:color="auto" w:fill="FFFFFF"/>
              </w:rPr>
              <w:t>566</w:t>
            </w:r>
            <w:r w:rsidR="2673B444" w:rsidRPr="00B11261">
              <w:rPr>
                <w:sz w:val="22"/>
                <w:shd w:val="clear" w:color="auto" w:fill="FFFFFF"/>
              </w:rPr>
              <w:t xml:space="preserve"> skolēni</w:t>
            </w:r>
            <w:r w:rsidR="645C6094" w:rsidRPr="00B11261">
              <w:rPr>
                <w:sz w:val="22"/>
                <w:shd w:val="clear" w:color="auto" w:fill="FFFFFF"/>
              </w:rPr>
              <w:t>, tai skaitā, mazākumtautību pārstāvji</w:t>
            </w:r>
            <w:r w:rsidR="0773730D" w:rsidRPr="00B11261">
              <w:rPr>
                <w:sz w:val="22"/>
                <w:shd w:val="clear" w:color="auto" w:fill="FFFFFF"/>
              </w:rPr>
              <w:t>. Īstenotās aktivitātes ir norisinājušās visos Latvijas reģionos.</w:t>
            </w:r>
          </w:p>
        </w:tc>
      </w:tr>
      <w:tr w:rsidR="002D1CF7" w:rsidRPr="00B11261" w14:paraId="1AA447C2" w14:textId="77777777" w:rsidTr="18CCE452">
        <w:trPr>
          <w:trHeight w:val="1118"/>
        </w:trPr>
        <w:tc>
          <w:tcPr>
            <w:tcW w:w="699" w:type="dxa"/>
            <w:vAlign w:val="center"/>
            <w:hideMark/>
          </w:tcPr>
          <w:p w14:paraId="0FA7AAA2" w14:textId="651C871D" w:rsidR="002D1CF7" w:rsidRPr="00B11261" w:rsidRDefault="002D1CF7" w:rsidP="00B767CE">
            <w:pPr>
              <w:ind w:firstLine="0"/>
              <w:jc w:val="center"/>
              <w:rPr>
                <w:color w:val="000000"/>
                <w:sz w:val="22"/>
              </w:rPr>
            </w:pPr>
            <w:r w:rsidRPr="00B11261">
              <w:rPr>
                <w:color w:val="000000"/>
                <w:sz w:val="22"/>
              </w:rPr>
              <w:lastRenderedPageBreak/>
              <w:t>1.1.2.</w:t>
            </w:r>
          </w:p>
        </w:tc>
        <w:tc>
          <w:tcPr>
            <w:tcW w:w="1843" w:type="dxa"/>
            <w:shd w:val="clear" w:color="auto" w:fill="auto"/>
            <w:vAlign w:val="center"/>
            <w:hideMark/>
          </w:tcPr>
          <w:p w14:paraId="2E49B942" w14:textId="35DC8423" w:rsidR="002D1CF7" w:rsidRPr="00B11261" w:rsidRDefault="002D1CF7" w:rsidP="00B767CE">
            <w:pPr>
              <w:ind w:firstLine="0"/>
              <w:rPr>
                <w:color w:val="000000"/>
                <w:sz w:val="22"/>
              </w:rPr>
            </w:pPr>
            <w:r w:rsidRPr="00B11261">
              <w:rPr>
                <w:color w:val="000000"/>
                <w:sz w:val="22"/>
              </w:rPr>
              <w:t>Atbalsts jauniešu un darbā ar jaunatni iesaistīto personu līdzdalības veicināšanai sabiedriskajos procesos Eiropas Savienības programmas „</w:t>
            </w:r>
            <w:proofErr w:type="spellStart"/>
            <w:r w:rsidRPr="00B11261">
              <w:rPr>
                <w:color w:val="000000"/>
                <w:sz w:val="22"/>
              </w:rPr>
              <w:t>Erasmus</w:t>
            </w:r>
            <w:proofErr w:type="spellEnd"/>
            <w:r w:rsidRPr="00B11261">
              <w:rPr>
                <w:color w:val="000000"/>
                <w:sz w:val="22"/>
              </w:rPr>
              <w:t>+: Jaunatne darbībā” projektu ietvaros.</w:t>
            </w:r>
          </w:p>
        </w:tc>
        <w:tc>
          <w:tcPr>
            <w:tcW w:w="3118" w:type="dxa"/>
            <w:vAlign w:val="center"/>
            <w:hideMark/>
          </w:tcPr>
          <w:p w14:paraId="5D54D97D" w14:textId="67C5F433" w:rsidR="002D1CF7" w:rsidRPr="00B11261" w:rsidRDefault="002D1CF7" w:rsidP="00B767CE">
            <w:pPr>
              <w:ind w:firstLine="0"/>
              <w:rPr>
                <w:b/>
                <w:bCs/>
                <w:color w:val="000000"/>
                <w:sz w:val="22"/>
              </w:rPr>
            </w:pPr>
            <w:r w:rsidRPr="00B11261">
              <w:rPr>
                <w:color w:val="000000"/>
                <w:sz w:val="22"/>
                <w:shd w:val="clear" w:color="auto" w:fill="FFFFFF"/>
              </w:rPr>
              <w:t>Eiropas Savienības programmas “</w:t>
            </w:r>
            <w:proofErr w:type="spellStart"/>
            <w:r w:rsidRPr="00B11261">
              <w:rPr>
                <w:color w:val="000000"/>
                <w:sz w:val="22"/>
                <w:shd w:val="clear" w:color="auto" w:fill="FFFFFF"/>
              </w:rPr>
              <w:t>Erasmus</w:t>
            </w:r>
            <w:proofErr w:type="spellEnd"/>
            <w:r w:rsidRPr="00B11261">
              <w:rPr>
                <w:color w:val="000000"/>
                <w:sz w:val="22"/>
                <w:shd w:val="clear" w:color="auto" w:fill="FFFFFF"/>
              </w:rPr>
              <w:t>+: Jaunatne darbībā” projektu īstenošanā ik gadu iesaistīti ne mazāk 3000 jauniešu un darbā ar jaunatni iesaistītās personas</w:t>
            </w:r>
          </w:p>
        </w:tc>
        <w:tc>
          <w:tcPr>
            <w:tcW w:w="8080" w:type="dxa"/>
            <w:vAlign w:val="center"/>
          </w:tcPr>
          <w:p w14:paraId="1A0A5D26" w14:textId="18B45B57" w:rsidR="002D1CF7" w:rsidRPr="00B11261" w:rsidRDefault="002D1CF7" w:rsidP="00B767CE">
            <w:pPr>
              <w:ind w:firstLine="0"/>
              <w:rPr>
                <w:b/>
                <w:bCs/>
                <w:color w:val="000000"/>
                <w:sz w:val="22"/>
              </w:rPr>
            </w:pPr>
            <w:r w:rsidRPr="00B11261">
              <w:rPr>
                <w:sz w:val="22"/>
                <w:shd w:val="clear" w:color="auto" w:fill="FFFFFF"/>
              </w:rPr>
              <w:t>Aktivitāt</w:t>
            </w:r>
            <w:r w:rsidR="0079543A" w:rsidRPr="00B11261">
              <w:rPr>
                <w:sz w:val="22"/>
                <w:shd w:val="clear" w:color="auto" w:fill="FFFFFF"/>
              </w:rPr>
              <w:t>i īstenoja Jaunatnes starptautisko programmu aģentūra. Eiropas Savienības programmas ,,</w:t>
            </w:r>
            <w:proofErr w:type="spellStart"/>
            <w:r w:rsidR="0079543A" w:rsidRPr="00B11261">
              <w:rPr>
                <w:sz w:val="22"/>
                <w:shd w:val="clear" w:color="auto" w:fill="FFFFFF"/>
              </w:rPr>
              <w:t>Erasmus</w:t>
            </w:r>
            <w:proofErr w:type="spellEnd"/>
            <w:r w:rsidR="0079543A" w:rsidRPr="00B11261">
              <w:rPr>
                <w:sz w:val="22"/>
                <w:shd w:val="clear" w:color="auto" w:fill="FFFFFF"/>
              </w:rPr>
              <w:t>+: Jaunatne darbībā” projektu īstenošanā kopumā tikuši iesaistīti 13 252 jaunieši un darbā ar jaunatni iesaistītās personas</w:t>
            </w:r>
            <w:r w:rsidR="7CAA8DA2" w:rsidRPr="00B11261">
              <w:rPr>
                <w:sz w:val="22"/>
                <w:shd w:val="clear" w:color="auto" w:fill="FFFFFF"/>
              </w:rPr>
              <w:t xml:space="preserve"> </w:t>
            </w:r>
            <w:r w:rsidR="006951BE" w:rsidRPr="00B11261">
              <w:rPr>
                <w:sz w:val="22"/>
                <w:shd w:val="clear" w:color="auto" w:fill="FFFFFF"/>
              </w:rPr>
              <w:t>–</w:t>
            </w:r>
            <w:r w:rsidR="7CAA8DA2" w:rsidRPr="00B11261">
              <w:rPr>
                <w:sz w:val="22"/>
                <w:shd w:val="clear" w:color="auto" w:fill="FFFFFF"/>
              </w:rPr>
              <w:t xml:space="preserve"> 2019.gadā iesaistīti 5478 jaunieši un </w:t>
            </w:r>
            <w:r w:rsidR="7CAA8DA2" w:rsidRPr="00B11261">
              <w:rPr>
                <w:color w:val="000000" w:themeColor="text1"/>
                <w:sz w:val="22"/>
              </w:rPr>
              <w:t xml:space="preserve">darbā ar jaunatni iesaistītās personas, bet 2020.gadā </w:t>
            </w:r>
            <w:r w:rsidR="006951BE" w:rsidRPr="00B11261">
              <w:rPr>
                <w:color w:val="000000" w:themeColor="text1"/>
                <w:sz w:val="22"/>
              </w:rPr>
              <w:t>–</w:t>
            </w:r>
            <w:r w:rsidR="7CAA8DA2" w:rsidRPr="00B11261">
              <w:rPr>
                <w:color w:val="000000" w:themeColor="text1"/>
                <w:sz w:val="22"/>
              </w:rPr>
              <w:t xml:space="preserve"> 7774 jaunieš</w:t>
            </w:r>
            <w:r w:rsidR="3B158D79" w:rsidRPr="00B11261">
              <w:rPr>
                <w:color w:val="000000" w:themeColor="text1"/>
                <w:sz w:val="22"/>
              </w:rPr>
              <w:t>i</w:t>
            </w:r>
            <w:r w:rsidR="7CAA8DA2" w:rsidRPr="00B11261">
              <w:rPr>
                <w:color w:val="000000" w:themeColor="text1"/>
                <w:sz w:val="22"/>
              </w:rPr>
              <w:t xml:space="preserve"> un darbā ar jaunatni iesaistītās personas</w:t>
            </w:r>
            <w:r w:rsidR="0079543A" w:rsidRPr="00B11261">
              <w:rPr>
                <w:sz w:val="22"/>
                <w:shd w:val="clear" w:color="auto" w:fill="FFFFFF"/>
              </w:rPr>
              <w:t>.</w:t>
            </w:r>
          </w:p>
        </w:tc>
      </w:tr>
    </w:tbl>
    <w:p w14:paraId="4E5EDA5C" w14:textId="5EA8E904" w:rsidR="00D66162" w:rsidRDefault="00D66162" w:rsidP="00D66162">
      <w:pPr>
        <w:rPr>
          <w:b/>
          <w:bCs/>
          <w:i/>
          <w:iCs/>
          <w:szCs w:val="24"/>
        </w:rPr>
      </w:pPr>
    </w:p>
    <w:p w14:paraId="38EFA300" w14:textId="6AC9E671" w:rsidR="00B3172D" w:rsidRPr="00815D14" w:rsidRDefault="00B3172D" w:rsidP="00B3172D">
      <w:pPr>
        <w:pStyle w:val="ListParagraph"/>
        <w:numPr>
          <w:ilvl w:val="1"/>
          <w:numId w:val="17"/>
        </w:numPr>
        <w:ind w:left="0" w:firstLine="0"/>
        <w:rPr>
          <w:i/>
          <w:iCs/>
          <w:szCs w:val="24"/>
        </w:rPr>
      </w:pPr>
      <w:r w:rsidRPr="00815D14">
        <w:rPr>
          <w:i/>
          <w:iCs/>
          <w:szCs w:val="24"/>
        </w:rPr>
        <w:t>Mērķis – Aktivizēt Latvijas iedzīvotājus sabiedrībai aktuālu izaicinājumu risināšanā</w:t>
      </w:r>
    </w:p>
    <w:p w14:paraId="7B8FFF92" w14:textId="77777777" w:rsidR="00815D14" w:rsidRDefault="00815D14" w:rsidP="008237B5">
      <w:pPr>
        <w:pStyle w:val="ListParagraph"/>
        <w:ind w:left="0"/>
        <w:rPr>
          <w:bCs/>
          <w:szCs w:val="24"/>
        </w:rPr>
      </w:pPr>
    </w:p>
    <w:p w14:paraId="009D2CCC" w14:textId="77777777" w:rsidR="006422F3" w:rsidRDefault="00023F87" w:rsidP="008237B5">
      <w:pPr>
        <w:pStyle w:val="ListParagraph"/>
        <w:ind w:left="0"/>
      </w:pPr>
      <w:r w:rsidRPr="18CCE452">
        <w:t>Mērķa sasniegšanai tikuši īstenoti vairāki pasāk</w:t>
      </w:r>
      <w:r w:rsidR="00A21D80" w:rsidRPr="18CCE452">
        <w:t>u</w:t>
      </w:r>
      <w:r w:rsidRPr="18CCE452">
        <w:t>mi</w:t>
      </w:r>
      <w:r w:rsidR="00A21D80" w:rsidRPr="18CCE452">
        <w:t xml:space="preserve">. Starp tiem kā nozīmīgi minami programmas ,,Latvijas NVO fonds” un </w:t>
      </w:r>
      <w:r w:rsidR="0087095A" w:rsidRPr="18CCE452">
        <w:t xml:space="preserve">,,NVO reģionu programma” īstenošana. </w:t>
      </w:r>
    </w:p>
    <w:p w14:paraId="18D4D64A" w14:textId="62CD7F65" w:rsidR="000C5AA6" w:rsidRDefault="0087095A" w:rsidP="006422F3">
      <w:pPr>
        <w:pStyle w:val="ListParagraph"/>
        <w:numPr>
          <w:ilvl w:val="0"/>
          <w:numId w:val="41"/>
        </w:numPr>
      </w:pPr>
      <w:r w:rsidRPr="18CCE452">
        <w:t xml:space="preserve">Programma ,,Latvijas NVO fonds” 2019.gadā tika īstenota ar valsts budžeta finansējumu 400 000 </w:t>
      </w:r>
      <w:proofErr w:type="spellStart"/>
      <w:r w:rsidRPr="18CCE452">
        <w:rPr>
          <w:i/>
          <w:iCs/>
        </w:rPr>
        <w:t>euro</w:t>
      </w:r>
      <w:proofErr w:type="spellEnd"/>
      <w:r w:rsidRPr="18CCE452">
        <w:t xml:space="preserve"> apmērā un programmas ietvaros tika atbalstīti 49 projektu pieteikumi divos darbības virzienos: ,,NVO darbības stiprināšana” un ,,NVO interešu aizstāvības stiprināšana”. Kā prioritārās jomas tika noteiktas pilsoniskās sabiedrības stiprināšana un attīstība, pilsoniskā līdzdalība un sabiedrības iesaiste nevalstisko organizāciju darbā, t</w:t>
      </w:r>
      <w:r w:rsidR="589324FA" w:rsidRPr="18CCE452">
        <w:t>ai skaitā,</w:t>
      </w:r>
      <w:r w:rsidRPr="18CCE452">
        <w:t xml:space="preserve"> mazākumtautību un latviešu sadarbības pasākumi pilsoniskās līdzdalības un politisko procesu izpratnes veicināšanai, kā arī brīvprātīgā darba aktivitāšu un labdarības iniciatīvu veicināšana. 2020.gadā </w:t>
      </w:r>
      <w:r w:rsidR="000C5AA6" w:rsidRPr="18CCE452">
        <w:t xml:space="preserve">projektu īstenošanai programmas ,,Latvijas NVO fonds” ietvaros bija pieejams valsts budžeta finansējums 1 097 000 </w:t>
      </w:r>
      <w:proofErr w:type="spellStart"/>
      <w:r w:rsidR="000C5AA6" w:rsidRPr="18CCE452">
        <w:rPr>
          <w:i/>
          <w:iCs/>
        </w:rPr>
        <w:t>euro</w:t>
      </w:r>
      <w:proofErr w:type="spellEnd"/>
      <w:r w:rsidR="000C5AA6" w:rsidRPr="18CCE452">
        <w:t xml:space="preserve"> apmērā, kas ļāva atbalstīt 71 projekta</w:t>
      </w:r>
      <w:r w:rsidR="008237B5" w:rsidRPr="18CCE452">
        <w:t xml:space="preserve"> </w:t>
      </w:r>
      <w:r w:rsidR="5EF9BB5E" w:rsidRPr="18CCE452">
        <w:t xml:space="preserve">īstenošanu </w:t>
      </w:r>
      <w:r w:rsidR="008237B5" w:rsidRPr="18CCE452">
        <w:t>šādos darbības virzienos: ,,</w:t>
      </w:r>
      <w:r w:rsidR="000C5AA6" w:rsidRPr="18CCE452">
        <w:rPr>
          <w:snapToGrid w:val="0"/>
        </w:rPr>
        <w:t>NVO darbības stiprināšana”</w:t>
      </w:r>
      <w:r w:rsidR="008237B5">
        <w:t>, ,,</w:t>
      </w:r>
      <w:r w:rsidR="000C5AA6" w:rsidRPr="18CCE452">
        <w:t>NVO interešu aizstāvības stiprināšana</w:t>
      </w:r>
      <w:r w:rsidR="008237B5">
        <w:t>, ,,</w:t>
      </w:r>
      <w:r w:rsidR="000C5AA6" w:rsidRPr="18CCE452">
        <w:t>Atbalsts NVO pilsoniskās sabiedrības aktivitātēm”</w:t>
      </w:r>
      <w:r w:rsidR="008237B5">
        <w:t xml:space="preserve"> un ,,</w:t>
      </w:r>
      <w:r w:rsidR="000C5AA6" w:rsidRPr="18CCE452">
        <w:t>NVO savstarpējās sadarbības stiprināšana”.</w:t>
      </w:r>
    </w:p>
    <w:p w14:paraId="371B1072" w14:textId="4EF331E2" w:rsidR="009B186B" w:rsidRDefault="00AB3B26" w:rsidP="006422F3">
      <w:pPr>
        <w:pStyle w:val="ListParagraph"/>
        <w:numPr>
          <w:ilvl w:val="0"/>
          <w:numId w:val="41"/>
        </w:numPr>
      </w:pPr>
      <w:r w:rsidRPr="18CCE452">
        <w:t xml:space="preserve">Lai nodrošinātu ,,NVO reģionu programmas” norisi KM noslēdza piecus līdzdarbības līgumus ar piecām nevalstiskajām organizācijām: biedrībām </w:t>
      </w:r>
      <w:r w:rsidRPr="18CCE452">
        <w:rPr>
          <w:shd w:val="clear" w:color="auto" w:fill="FFFFFF"/>
        </w:rPr>
        <w:t>,,Latvijas Pilsoniskā alianse”, ,,Kurzemes NVO centrs”, ,,Zemgales NVO centrs”, ,,</w:t>
      </w:r>
      <w:proofErr w:type="spellStart"/>
      <w:r w:rsidRPr="18CCE452">
        <w:rPr>
          <w:shd w:val="clear" w:color="auto" w:fill="FFFFFF"/>
        </w:rPr>
        <w:t>Dienvidlatgales</w:t>
      </w:r>
      <w:proofErr w:type="spellEnd"/>
      <w:r w:rsidRPr="18CCE452">
        <w:rPr>
          <w:shd w:val="clear" w:color="auto" w:fill="FFFFFF"/>
        </w:rPr>
        <w:t xml:space="preserve"> NVO atbalsta centrs” un nodibinājum</w:t>
      </w:r>
      <w:r w:rsidR="00D06160" w:rsidRPr="18CCE452">
        <w:rPr>
          <w:shd w:val="clear" w:color="auto" w:fill="FFFFFF"/>
        </w:rPr>
        <w:t>u</w:t>
      </w:r>
      <w:r w:rsidRPr="18CCE452">
        <w:rPr>
          <w:shd w:val="clear" w:color="auto" w:fill="FFFFFF"/>
        </w:rPr>
        <w:t xml:space="preserve"> ,,Valmieras novada fonds”.</w:t>
      </w:r>
      <w:r w:rsidR="009B186B" w:rsidRPr="18CCE452">
        <w:rPr>
          <w:shd w:val="clear" w:color="auto" w:fill="FFFFFF"/>
        </w:rPr>
        <w:t xml:space="preserve"> Līdzdarbības līgumu ietvaros organizācija</w:t>
      </w:r>
      <w:r w:rsidR="3BFD1DB9" w:rsidRPr="18CCE452">
        <w:rPr>
          <w:shd w:val="clear" w:color="auto" w:fill="FFFFFF"/>
        </w:rPr>
        <w:t>s</w:t>
      </w:r>
      <w:r w:rsidR="009B186B" w:rsidRPr="18CCE452">
        <w:rPr>
          <w:shd w:val="clear" w:color="auto" w:fill="FFFFFF"/>
        </w:rPr>
        <w:t xml:space="preserve"> nodrošināja šādu uzdevumu veikšanu: </w:t>
      </w:r>
      <w:r w:rsidR="009B186B">
        <w:t xml:space="preserve">stiprināt </w:t>
      </w:r>
      <w:r w:rsidR="009B186B" w:rsidRPr="0046691A">
        <w:t xml:space="preserve">reģiona nevalstisko organizāciju kapacitāti un veicināt to savstarpējo sadarbību un sadarbību ar vietējām pašvaldībām, komersantiem, kultūras iestādēm (muzejiem, bibliotēkām, kultūras </w:t>
      </w:r>
      <w:r w:rsidR="009B186B">
        <w:t>centriem</w:t>
      </w:r>
      <w:r w:rsidR="009B186B" w:rsidRPr="0046691A">
        <w:t xml:space="preserve">), </w:t>
      </w:r>
      <w:r w:rsidR="009B186B">
        <w:t>veicināt</w:t>
      </w:r>
      <w:r w:rsidR="009B186B" w:rsidRPr="00A449AC">
        <w:t xml:space="preserve"> </w:t>
      </w:r>
      <w:r w:rsidR="009B186B" w:rsidRPr="00796F0C">
        <w:t>mazākumtautību</w:t>
      </w:r>
      <w:r w:rsidR="009B186B">
        <w:t xml:space="preserve"> iedzīvotāju pilsonisko līdzdalību un</w:t>
      </w:r>
      <w:r w:rsidR="009B186B" w:rsidRPr="00796F0C">
        <w:t xml:space="preserve"> </w:t>
      </w:r>
      <w:proofErr w:type="spellStart"/>
      <w:r w:rsidR="009B186B">
        <w:t>starpkultūru</w:t>
      </w:r>
      <w:proofErr w:type="spellEnd"/>
      <w:r w:rsidR="009B186B">
        <w:t xml:space="preserve"> dialogu reģionā un </w:t>
      </w:r>
      <w:r w:rsidR="009B186B" w:rsidRPr="007B1DDE">
        <w:t xml:space="preserve">veicināt pilsoniskās sabiedrības attīstību un iedzīvotāju līdzdalību, organizējot </w:t>
      </w:r>
      <w:r w:rsidR="009B186B">
        <w:t xml:space="preserve">iedzīvotāju diskusiju platformas par kopienām </w:t>
      </w:r>
      <w:r w:rsidR="009B186B">
        <w:lastRenderedPageBreak/>
        <w:t>svarīgiem lokāla, reģionāla un nacionāla līmeņa jautājumiem, ievērojot sabiedrības daudzveidību. ,,NVO reģionu programm</w:t>
      </w:r>
      <w:r w:rsidR="2C454571">
        <w:t>as</w:t>
      </w:r>
      <w:r w:rsidR="009B186B">
        <w:t xml:space="preserve">” </w:t>
      </w:r>
      <w:r w:rsidR="7E73BB68">
        <w:t xml:space="preserve">ietvaros </w:t>
      </w:r>
      <w:r w:rsidR="009B186B">
        <w:t xml:space="preserve">ir īstenoti mācību semināri </w:t>
      </w:r>
      <w:r w:rsidR="009B186B" w:rsidRPr="00F11063">
        <w:t>par nevalstisko organizāciju attīstīb</w:t>
      </w:r>
      <w:r w:rsidR="009B186B">
        <w:t>ai</w:t>
      </w:r>
      <w:r w:rsidR="009B186B" w:rsidRPr="00F11063">
        <w:t xml:space="preserve"> </w:t>
      </w:r>
      <w:r w:rsidR="009B186B">
        <w:t>svarīgiem jautājumiem,</w:t>
      </w:r>
      <w:r w:rsidR="009B186B" w:rsidRPr="00F11063">
        <w:t xml:space="preserve"> </w:t>
      </w:r>
      <w:r w:rsidR="009B186B" w:rsidRPr="003D1C67">
        <w:t>snie</w:t>
      </w:r>
      <w:r w:rsidR="009B186B">
        <w:t>gtas</w:t>
      </w:r>
      <w:r w:rsidR="009B186B" w:rsidRPr="003D1C67">
        <w:t xml:space="preserve"> bezmaksas konsultācijas nevalstiskajām organizācijām aktuālos jautājumos</w:t>
      </w:r>
      <w:r w:rsidR="009B186B">
        <w:t xml:space="preserve">, nodrošināta aktuālās informācijas pieejamība par reģionāla, nacionāla un starptautiska mēroga finansējuma iespējām nevalstisko organizāciju kapacitātes stiprināšanas, </w:t>
      </w:r>
      <w:proofErr w:type="spellStart"/>
      <w:r w:rsidR="009B186B">
        <w:t>starpkultūru</w:t>
      </w:r>
      <w:proofErr w:type="spellEnd"/>
      <w:r w:rsidR="009B186B">
        <w:t xml:space="preserve"> dialoga veicināšanas, pilsoniskās sabiedrības attīstības u.tml. mērķu sasniegšanai, nodrošinā</w:t>
      </w:r>
      <w:r w:rsidR="009B186B" w:rsidRPr="007E6F33">
        <w:t>t</w:t>
      </w:r>
      <w:r w:rsidR="009B186B">
        <w:t>as</w:t>
      </w:r>
      <w:r w:rsidR="009B186B" w:rsidRPr="007E6F33">
        <w:t xml:space="preserve"> mācības mazākumtautību</w:t>
      </w:r>
      <w:r w:rsidR="009B186B">
        <w:t xml:space="preserve">, tai skaitā </w:t>
      </w:r>
      <w:proofErr w:type="spellStart"/>
      <w:r w:rsidR="009B186B">
        <w:t>romu</w:t>
      </w:r>
      <w:proofErr w:type="spellEnd"/>
      <w:r w:rsidR="009B186B">
        <w:t>,</w:t>
      </w:r>
      <w:r w:rsidR="009B186B" w:rsidRPr="007E6F33">
        <w:t xml:space="preserve"> </w:t>
      </w:r>
      <w:r w:rsidR="009B186B">
        <w:t>nevalstiskajām organizācijām</w:t>
      </w:r>
      <w:r w:rsidR="009B186B" w:rsidRPr="007E6F33">
        <w:t xml:space="preserve"> par </w:t>
      </w:r>
      <w:r w:rsidR="009B186B">
        <w:t xml:space="preserve">pilsonisko līdzdalību un </w:t>
      </w:r>
      <w:proofErr w:type="spellStart"/>
      <w:r w:rsidR="009B186B" w:rsidRPr="007E6F33">
        <w:t>starpkultūru</w:t>
      </w:r>
      <w:proofErr w:type="spellEnd"/>
      <w:r w:rsidR="009B186B" w:rsidRPr="007E6F33">
        <w:t xml:space="preserve"> dialogu</w:t>
      </w:r>
      <w:r w:rsidR="009B186B">
        <w:t xml:space="preserve">, kā arī par kapacitātes stiprināšanu, nodrošināti </w:t>
      </w:r>
      <w:proofErr w:type="spellStart"/>
      <w:r w:rsidR="009B186B">
        <w:t>starpkultūru</w:t>
      </w:r>
      <w:proofErr w:type="spellEnd"/>
      <w:r w:rsidR="009B186B">
        <w:t xml:space="preserve"> dialoga, tai skaitā </w:t>
      </w:r>
      <w:proofErr w:type="spellStart"/>
      <w:r w:rsidR="009B186B">
        <w:t>romu</w:t>
      </w:r>
      <w:proofErr w:type="spellEnd"/>
      <w:r w:rsidR="009B186B">
        <w:t>, pasākumi dažādām mērķauditorijām.</w:t>
      </w:r>
    </w:p>
    <w:p w14:paraId="67F974C7" w14:textId="5197374F" w:rsidR="00316504" w:rsidRPr="00316504" w:rsidRDefault="003D74B9" w:rsidP="006422F3">
      <w:pPr>
        <w:pStyle w:val="ListParagraph"/>
        <w:numPr>
          <w:ilvl w:val="0"/>
          <w:numId w:val="41"/>
        </w:numPr>
        <w:rPr>
          <w:szCs w:val="28"/>
        </w:rPr>
      </w:pPr>
      <w:r>
        <w:rPr>
          <w:szCs w:val="24"/>
        </w:rPr>
        <w:t>Plāna ietvaros paredzētais pasākums ,,</w:t>
      </w:r>
      <w:r w:rsidRPr="003D74B9">
        <w:rPr>
          <w:color w:val="000000"/>
          <w:szCs w:val="24"/>
        </w:rPr>
        <w:t>Mazākumtautību līdzdalības aktivitāšu atbalsta programmas</w:t>
      </w:r>
      <w:r>
        <w:rPr>
          <w:color w:val="000000"/>
          <w:szCs w:val="24"/>
        </w:rPr>
        <w:t xml:space="preserve">” netika īstenots, jo </w:t>
      </w:r>
      <w:r w:rsidR="00316504">
        <w:rPr>
          <w:color w:val="000000"/>
          <w:szCs w:val="24"/>
        </w:rPr>
        <w:t xml:space="preserve">finansējums pasākuma īstenošanai tika paredzēts kā </w:t>
      </w:r>
      <w:r w:rsidR="00316504" w:rsidRPr="0017416D">
        <w:rPr>
          <w:szCs w:val="28"/>
        </w:rPr>
        <w:t xml:space="preserve">atbalsts prioritāri īstenojamiem pasākumiem. </w:t>
      </w:r>
      <w:r w:rsidR="00316504">
        <w:rPr>
          <w:szCs w:val="28"/>
        </w:rPr>
        <w:t xml:space="preserve">Gan 2019., gan 2020.gadā KM iesniegtais </w:t>
      </w:r>
      <w:r w:rsidR="00316504" w:rsidRPr="00316504">
        <w:rPr>
          <w:szCs w:val="28"/>
        </w:rPr>
        <w:t xml:space="preserve">prioritāro pasākumu pieteikums vidējam termiņam, </w:t>
      </w:r>
      <w:r w:rsidR="00316504">
        <w:rPr>
          <w:szCs w:val="28"/>
        </w:rPr>
        <w:t>kas ietvēra atbalstu ,,</w:t>
      </w:r>
      <w:r w:rsidR="00316504" w:rsidRPr="003D74B9">
        <w:rPr>
          <w:color w:val="000000"/>
          <w:szCs w:val="24"/>
        </w:rPr>
        <w:t>Mazākumtautību līdzdalības aktivitāšu atbalsta programmas</w:t>
      </w:r>
      <w:r w:rsidR="00316504">
        <w:rPr>
          <w:color w:val="000000"/>
          <w:szCs w:val="24"/>
        </w:rPr>
        <w:t>” ietvaros paredzētajām aktivitātēm</w:t>
      </w:r>
      <w:r w:rsidR="00316504" w:rsidRPr="00316504">
        <w:rPr>
          <w:szCs w:val="28"/>
        </w:rPr>
        <w:t>, netika atbalstīts.</w:t>
      </w:r>
    </w:p>
    <w:p w14:paraId="407CC092" w14:textId="3F9EE588" w:rsidR="002D1CF7" w:rsidRDefault="002D1CF7" w:rsidP="002D1CF7">
      <w:pPr>
        <w:rPr>
          <w:color w:val="FF0000"/>
        </w:rPr>
      </w:pPr>
    </w:p>
    <w:tbl>
      <w:tblPr>
        <w:tblW w:w="13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711"/>
        <w:gridCol w:w="1843"/>
        <w:gridCol w:w="3116"/>
        <w:gridCol w:w="8070"/>
      </w:tblGrid>
      <w:tr w:rsidR="002D1CF7" w:rsidRPr="00B11261" w14:paraId="0EAFC4E7" w14:textId="77777777" w:rsidTr="18CCE452">
        <w:trPr>
          <w:trHeight w:val="540"/>
        </w:trPr>
        <w:tc>
          <w:tcPr>
            <w:tcW w:w="699" w:type="dxa"/>
            <w:vAlign w:val="center"/>
            <w:hideMark/>
          </w:tcPr>
          <w:p w14:paraId="029B001D" w14:textId="77777777" w:rsidR="002D1CF7" w:rsidRPr="00B11261" w:rsidRDefault="002D1CF7" w:rsidP="00B767CE">
            <w:pPr>
              <w:ind w:firstLine="0"/>
              <w:jc w:val="center"/>
              <w:rPr>
                <w:b/>
                <w:bCs/>
                <w:color w:val="000000"/>
                <w:sz w:val="22"/>
              </w:rPr>
            </w:pPr>
            <w:r w:rsidRPr="00B11261">
              <w:rPr>
                <w:b/>
                <w:bCs/>
                <w:color w:val="000000"/>
                <w:sz w:val="22"/>
              </w:rPr>
              <w:t>Nr.</w:t>
            </w:r>
          </w:p>
        </w:tc>
        <w:tc>
          <w:tcPr>
            <w:tcW w:w="1843" w:type="dxa"/>
            <w:vAlign w:val="center"/>
            <w:hideMark/>
          </w:tcPr>
          <w:p w14:paraId="0F6016A7" w14:textId="77777777" w:rsidR="002D1CF7" w:rsidRPr="00B11261" w:rsidRDefault="002D1CF7" w:rsidP="00B767CE">
            <w:pPr>
              <w:ind w:firstLine="0"/>
              <w:jc w:val="center"/>
              <w:rPr>
                <w:b/>
                <w:bCs/>
                <w:color w:val="000000"/>
                <w:sz w:val="22"/>
              </w:rPr>
            </w:pPr>
            <w:r w:rsidRPr="00B11261">
              <w:rPr>
                <w:b/>
                <w:bCs/>
                <w:color w:val="000000"/>
                <w:sz w:val="22"/>
              </w:rPr>
              <w:t>Pasākums</w:t>
            </w:r>
          </w:p>
        </w:tc>
        <w:tc>
          <w:tcPr>
            <w:tcW w:w="3118" w:type="dxa"/>
            <w:vAlign w:val="center"/>
            <w:hideMark/>
          </w:tcPr>
          <w:p w14:paraId="7451CE66" w14:textId="32BB609D" w:rsidR="002D1CF7" w:rsidRPr="00B11261" w:rsidRDefault="7AE5EE31" w:rsidP="00B767CE">
            <w:pPr>
              <w:ind w:firstLine="0"/>
              <w:jc w:val="center"/>
              <w:rPr>
                <w:b/>
                <w:bCs/>
                <w:color w:val="000000"/>
                <w:sz w:val="22"/>
              </w:rPr>
            </w:pPr>
            <w:r w:rsidRPr="00B11261">
              <w:rPr>
                <w:b/>
                <w:bCs/>
                <w:color w:val="000000" w:themeColor="text1"/>
                <w:sz w:val="22"/>
              </w:rPr>
              <w:t>Plānotie r</w:t>
            </w:r>
            <w:r w:rsidR="002D1CF7" w:rsidRPr="00B11261">
              <w:rPr>
                <w:b/>
                <w:bCs/>
                <w:color w:val="000000" w:themeColor="text1"/>
                <w:sz w:val="22"/>
              </w:rPr>
              <w:t>ezultatīvie rādītāji</w:t>
            </w:r>
          </w:p>
        </w:tc>
        <w:tc>
          <w:tcPr>
            <w:tcW w:w="8080" w:type="dxa"/>
            <w:vAlign w:val="center"/>
          </w:tcPr>
          <w:p w14:paraId="016805B6" w14:textId="77777777" w:rsidR="002D1CF7" w:rsidRPr="00B11261" w:rsidRDefault="002D1CF7" w:rsidP="00B767CE">
            <w:pPr>
              <w:ind w:firstLine="0"/>
              <w:jc w:val="center"/>
              <w:rPr>
                <w:b/>
                <w:bCs/>
                <w:color w:val="000000"/>
                <w:sz w:val="22"/>
              </w:rPr>
            </w:pPr>
            <w:r w:rsidRPr="00B11261">
              <w:rPr>
                <w:b/>
                <w:bCs/>
                <w:color w:val="000000"/>
                <w:sz w:val="22"/>
              </w:rPr>
              <w:t>Izpilde</w:t>
            </w:r>
          </w:p>
        </w:tc>
      </w:tr>
      <w:tr w:rsidR="002D1CF7" w:rsidRPr="00B11261" w14:paraId="12890BED" w14:textId="77777777" w:rsidTr="18CCE452">
        <w:trPr>
          <w:trHeight w:val="1118"/>
        </w:trPr>
        <w:tc>
          <w:tcPr>
            <w:tcW w:w="698" w:type="dxa"/>
            <w:vAlign w:val="center"/>
            <w:hideMark/>
          </w:tcPr>
          <w:p w14:paraId="082184B9" w14:textId="5C822B43" w:rsidR="002D1CF7" w:rsidRPr="00B11261" w:rsidRDefault="00EB4C45" w:rsidP="00B767CE">
            <w:pPr>
              <w:ind w:firstLine="0"/>
              <w:jc w:val="center"/>
              <w:rPr>
                <w:color w:val="000000"/>
                <w:sz w:val="22"/>
              </w:rPr>
            </w:pPr>
            <w:r w:rsidRPr="00B11261">
              <w:rPr>
                <w:color w:val="000000"/>
                <w:sz w:val="22"/>
              </w:rPr>
              <w:t>1.2.1.</w:t>
            </w:r>
          </w:p>
        </w:tc>
        <w:tc>
          <w:tcPr>
            <w:tcW w:w="1840" w:type="dxa"/>
            <w:shd w:val="clear" w:color="auto" w:fill="auto"/>
            <w:vAlign w:val="center"/>
          </w:tcPr>
          <w:p w14:paraId="4F42A2A0" w14:textId="77777777" w:rsidR="00EB4C45" w:rsidRPr="00B11261" w:rsidRDefault="00EB4C45" w:rsidP="00B767CE">
            <w:pPr>
              <w:ind w:firstLine="0"/>
              <w:rPr>
                <w:color w:val="000000"/>
                <w:sz w:val="22"/>
              </w:rPr>
            </w:pPr>
            <w:r w:rsidRPr="00B11261">
              <w:rPr>
                <w:color w:val="000000"/>
                <w:sz w:val="22"/>
              </w:rPr>
              <w:t>Pastāvīgs atbalsts pilsoniskās līdzdalības attīstībai, tai skaitā:</w:t>
            </w:r>
          </w:p>
          <w:p w14:paraId="4A65C32B" w14:textId="68029879" w:rsidR="00EB4C45" w:rsidRPr="00B11261" w:rsidRDefault="00EB4C45" w:rsidP="00B767CE">
            <w:pPr>
              <w:ind w:firstLine="0"/>
              <w:rPr>
                <w:color w:val="000000"/>
                <w:sz w:val="22"/>
              </w:rPr>
            </w:pPr>
            <w:r w:rsidRPr="00B11261">
              <w:rPr>
                <w:color w:val="000000"/>
                <w:sz w:val="22"/>
              </w:rPr>
              <w:t>- NVO fonds</w:t>
            </w:r>
          </w:p>
          <w:p w14:paraId="3CFD29CE" w14:textId="77777777" w:rsidR="00EB4C45" w:rsidRPr="00B11261" w:rsidRDefault="00EB4C45" w:rsidP="00B767CE">
            <w:pPr>
              <w:ind w:firstLine="0"/>
              <w:rPr>
                <w:color w:val="000000"/>
                <w:sz w:val="22"/>
              </w:rPr>
            </w:pPr>
            <w:r w:rsidRPr="00B11261">
              <w:rPr>
                <w:color w:val="000000"/>
                <w:sz w:val="22"/>
              </w:rPr>
              <w:t>- NVO reģionu programma</w:t>
            </w:r>
          </w:p>
          <w:p w14:paraId="57398DDD" w14:textId="77777777" w:rsidR="00EB4C45" w:rsidRPr="00B11261" w:rsidRDefault="00EB4C45" w:rsidP="00B767CE">
            <w:pPr>
              <w:ind w:firstLine="0"/>
              <w:rPr>
                <w:color w:val="000000"/>
                <w:sz w:val="22"/>
              </w:rPr>
            </w:pPr>
            <w:r w:rsidRPr="00B11261">
              <w:rPr>
                <w:color w:val="000000"/>
                <w:sz w:val="22"/>
              </w:rPr>
              <w:t>- NVO līdzfinansējuma apakšprogramma</w:t>
            </w:r>
          </w:p>
          <w:p w14:paraId="560442CE" w14:textId="77777777" w:rsidR="00EB4C45" w:rsidRPr="00B11261" w:rsidRDefault="00EB4C45" w:rsidP="00B767CE">
            <w:pPr>
              <w:ind w:firstLine="0"/>
              <w:rPr>
                <w:color w:val="000000"/>
                <w:sz w:val="22"/>
              </w:rPr>
            </w:pPr>
            <w:r w:rsidRPr="00B11261">
              <w:rPr>
                <w:color w:val="000000"/>
                <w:sz w:val="22"/>
              </w:rPr>
              <w:t>- Mazākumtautību līdzdalības apakšprogramma</w:t>
            </w:r>
          </w:p>
          <w:p w14:paraId="08ED7208" w14:textId="7C83CBC6" w:rsidR="002D1CF7" w:rsidRPr="00B11261" w:rsidRDefault="00EB4C45" w:rsidP="00B767CE">
            <w:pPr>
              <w:ind w:firstLine="0"/>
              <w:rPr>
                <w:color w:val="000000"/>
                <w:sz w:val="22"/>
              </w:rPr>
            </w:pPr>
            <w:r w:rsidRPr="00B11261">
              <w:rPr>
                <w:color w:val="000000"/>
                <w:sz w:val="22"/>
              </w:rPr>
              <w:t>- Diasporas organizāciju atbalsta apakšprogramma</w:t>
            </w:r>
          </w:p>
        </w:tc>
        <w:tc>
          <w:tcPr>
            <w:tcW w:w="3118" w:type="dxa"/>
            <w:vAlign w:val="center"/>
            <w:hideMark/>
          </w:tcPr>
          <w:p w14:paraId="7FB0647D" w14:textId="46A045B4" w:rsidR="00EB4C45" w:rsidRPr="00B11261" w:rsidRDefault="00EB4C45" w:rsidP="00B767CE">
            <w:pPr>
              <w:ind w:firstLine="0"/>
              <w:rPr>
                <w:color w:val="000000"/>
                <w:sz w:val="22"/>
              </w:rPr>
            </w:pPr>
            <w:r w:rsidRPr="00B11261">
              <w:rPr>
                <w:color w:val="000000"/>
                <w:sz w:val="22"/>
              </w:rPr>
              <w:t>Ik gadu NVO fonda ietvaros atbalstītas vismaz 40 nevalstiskās organizācijas,</w:t>
            </w:r>
          </w:p>
          <w:p w14:paraId="2D0BFC35" w14:textId="77777777" w:rsidR="00EB4C45" w:rsidRPr="00B11261" w:rsidRDefault="00EB4C45" w:rsidP="00B767CE">
            <w:pPr>
              <w:ind w:firstLine="0"/>
              <w:rPr>
                <w:color w:val="000000"/>
                <w:sz w:val="22"/>
              </w:rPr>
            </w:pPr>
            <w:r w:rsidRPr="00B11261">
              <w:rPr>
                <w:color w:val="000000"/>
                <w:sz w:val="22"/>
              </w:rPr>
              <w:t>ik gadu nodrošināta reģionālo koordinācijas centru darbība 5 reģionos, sniegts atbalsts vismaz 70 nevalstisko organizāciju iniciatīvām.</w:t>
            </w:r>
          </w:p>
          <w:p w14:paraId="3FD74D34" w14:textId="36DD77D4" w:rsidR="00EB4C45" w:rsidRPr="00B11261" w:rsidRDefault="006951BE" w:rsidP="00B767CE">
            <w:pPr>
              <w:ind w:firstLine="0"/>
              <w:rPr>
                <w:color w:val="000000"/>
                <w:sz w:val="22"/>
              </w:rPr>
            </w:pPr>
            <w:r w:rsidRPr="00B11261">
              <w:rPr>
                <w:color w:val="000000"/>
                <w:sz w:val="22"/>
              </w:rPr>
              <w:t>V</w:t>
            </w:r>
            <w:r w:rsidR="00EB4C45" w:rsidRPr="00B11261">
              <w:rPr>
                <w:color w:val="000000"/>
                <w:sz w:val="22"/>
              </w:rPr>
              <w:t>ismaz 10 organizācijām sniegts atbalsts ārvalstu finansējuma piesaistei.</w:t>
            </w:r>
          </w:p>
          <w:p w14:paraId="41B99676" w14:textId="7621A8E9" w:rsidR="00EB4C45" w:rsidRPr="00B11261" w:rsidRDefault="006951BE" w:rsidP="00B767CE">
            <w:pPr>
              <w:ind w:firstLine="0"/>
              <w:rPr>
                <w:color w:val="000000"/>
                <w:sz w:val="22"/>
              </w:rPr>
            </w:pPr>
            <w:r w:rsidRPr="00B11261">
              <w:rPr>
                <w:color w:val="000000"/>
                <w:sz w:val="22"/>
              </w:rPr>
              <w:t>I</w:t>
            </w:r>
            <w:r w:rsidR="00EB4C45" w:rsidRPr="00B11261">
              <w:rPr>
                <w:color w:val="000000"/>
                <w:sz w:val="22"/>
              </w:rPr>
              <w:t>k gadu diskusijās iesaistīti vismaz 200 mazākumtautību pārstāvji no visiem reģioniem</w:t>
            </w:r>
          </w:p>
          <w:p w14:paraId="183C5D4F" w14:textId="07CE0D27" w:rsidR="002D1CF7" w:rsidRPr="00B11261" w:rsidRDefault="00EB4C45" w:rsidP="00B767CE">
            <w:pPr>
              <w:ind w:firstLine="0"/>
              <w:rPr>
                <w:b/>
                <w:bCs/>
                <w:color w:val="000000"/>
                <w:sz w:val="22"/>
              </w:rPr>
            </w:pPr>
            <w:r w:rsidRPr="00B11261">
              <w:rPr>
                <w:color w:val="000000"/>
                <w:sz w:val="22"/>
              </w:rPr>
              <w:t>ik gadu īstenoti vismaz 15 projekti diasporas pilsoniskās līdzdalības jomā, pasākumi īstenoti vismaz 10 valstīs.</w:t>
            </w:r>
          </w:p>
        </w:tc>
        <w:tc>
          <w:tcPr>
            <w:tcW w:w="7994" w:type="dxa"/>
            <w:vAlign w:val="center"/>
          </w:tcPr>
          <w:p w14:paraId="53140ED1" w14:textId="24CBAFEB" w:rsidR="00B82B9F" w:rsidRPr="00B11261" w:rsidRDefault="002D1CF7" w:rsidP="00B767CE">
            <w:pPr>
              <w:ind w:firstLine="0"/>
              <w:rPr>
                <w:sz w:val="22"/>
                <w:shd w:val="clear" w:color="auto" w:fill="FFFFFF"/>
              </w:rPr>
            </w:pPr>
            <w:r w:rsidRPr="00B11261">
              <w:rPr>
                <w:sz w:val="22"/>
                <w:shd w:val="clear" w:color="auto" w:fill="FFFFFF"/>
              </w:rPr>
              <w:t xml:space="preserve">Aktivitātes </w:t>
            </w:r>
            <w:r w:rsidR="00B82B9F" w:rsidRPr="00B11261">
              <w:rPr>
                <w:sz w:val="22"/>
                <w:shd w:val="clear" w:color="auto" w:fill="FFFFFF"/>
              </w:rPr>
              <w:t>,,Latvijas NVO fonds” un ,,Diasporas organizāciju atbalsta programma” tika īstenotas ar Sabiedrības integrācijas fonda starpniecību, rīkojot atklātus projektu iesniegumu konkursus.</w:t>
            </w:r>
          </w:p>
          <w:p w14:paraId="02CC97F7" w14:textId="7C06F8C5" w:rsidR="00B82B9F" w:rsidRPr="00B11261" w:rsidRDefault="71897117" w:rsidP="00B767CE">
            <w:pPr>
              <w:ind w:firstLine="0"/>
              <w:rPr>
                <w:color w:val="000000"/>
                <w:sz w:val="22"/>
              </w:rPr>
            </w:pPr>
            <w:r w:rsidRPr="00B11261">
              <w:rPr>
                <w:sz w:val="22"/>
                <w:shd w:val="clear" w:color="auto" w:fill="FFFFFF"/>
              </w:rPr>
              <w:t>,,Latvijas NVO fonda” ietvaros ir atbalstītas 120 nevalstiskās organizācijas</w:t>
            </w:r>
            <w:r w:rsidR="258EEC1F" w:rsidRPr="00B11261">
              <w:rPr>
                <w:sz w:val="22"/>
                <w:shd w:val="clear" w:color="auto" w:fill="FFFFFF"/>
              </w:rPr>
              <w:t xml:space="preserve"> </w:t>
            </w:r>
            <w:r w:rsidR="00A21D80" w:rsidRPr="00B11261">
              <w:rPr>
                <w:sz w:val="22"/>
                <w:shd w:val="clear" w:color="auto" w:fill="FFFFFF"/>
              </w:rPr>
              <w:t>–</w:t>
            </w:r>
            <w:r w:rsidR="258EEC1F" w:rsidRPr="00B11261">
              <w:rPr>
                <w:sz w:val="22"/>
                <w:shd w:val="clear" w:color="auto" w:fill="FFFFFF"/>
              </w:rPr>
              <w:t xml:space="preserve"> 2019.gadā atbalstītas 49 organizācijas, bet 2020.gadā </w:t>
            </w:r>
            <w:r w:rsidR="00A21D80" w:rsidRPr="00B11261">
              <w:rPr>
                <w:sz w:val="22"/>
                <w:shd w:val="clear" w:color="auto" w:fill="FFFFFF"/>
              </w:rPr>
              <w:t>–</w:t>
            </w:r>
            <w:r w:rsidR="258EEC1F" w:rsidRPr="00B11261">
              <w:rPr>
                <w:sz w:val="22"/>
                <w:shd w:val="clear" w:color="auto" w:fill="FFFFFF"/>
              </w:rPr>
              <w:t xml:space="preserve"> 71 organizācija. Atbalsts ir sniegts</w:t>
            </w:r>
            <w:r w:rsidRPr="00B11261">
              <w:rPr>
                <w:sz w:val="22"/>
                <w:shd w:val="clear" w:color="auto" w:fill="FFFFFF"/>
              </w:rPr>
              <w:t xml:space="preserve"> tādos darbības virzienos kā ,,</w:t>
            </w:r>
            <w:r w:rsidRPr="00B11261">
              <w:rPr>
                <w:snapToGrid w:val="0"/>
                <w:sz w:val="22"/>
              </w:rPr>
              <w:t>NVO darbības stiprināšana” un ,,</w:t>
            </w:r>
            <w:r w:rsidRPr="00B11261">
              <w:rPr>
                <w:sz w:val="22"/>
              </w:rPr>
              <w:t>NVO interešu aizstāvības stiprināšana”</w:t>
            </w:r>
            <w:r w:rsidR="451C1EF3" w:rsidRPr="00B11261">
              <w:rPr>
                <w:sz w:val="22"/>
              </w:rPr>
              <w:t xml:space="preserve">. Savukārt </w:t>
            </w:r>
            <w:r w:rsidR="451C1EF3" w:rsidRPr="00B11261">
              <w:rPr>
                <w:sz w:val="22"/>
                <w:shd w:val="clear" w:color="auto" w:fill="FFFFFF"/>
              </w:rPr>
              <w:t>,,Diasporas organizāciju atbalsta programmas” ietvaros ir īstenoti 30 projekti</w:t>
            </w:r>
            <w:r w:rsidR="4492E90A" w:rsidRPr="00B11261">
              <w:rPr>
                <w:sz w:val="22"/>
                <w:shd w:val="clear" w:color="auto" w:fill="FFFFFF"/>
              </w:rPr>
              <w:t xml:space="preserve"> – 2019.gadā 16 projekti un 2020.gadā 14 projekti</w:t>
            </w:r>
            <w:r w:rsidR="451C1EF3" w:rsidRPr="00B11261">
              <w:rPr>
                <w:sz w:val="22"/>
                <w:shd w:val="clear" w:color="auto" w:fill="FFFFFF"/>
              </w:rPr>
              <w:t xml:space="preserve"> </w:t>
            </w:r>
            <w:r w:rsidR="451C1EF3" w:rsidRPr="00B11261">
              <w:rPr>
                <w:color w:val="000000"/>
                <w:sz w:val="22"/>
              </w:rPr>
              <w:t>vairāk kā 10 valstīs, tostarp ārpus Eiropas Savienības.</w:t>
            </w:r>
            <w:r w:rsidR="003D74B9" w:rsidRPr="00B11261">
              <w:rPr>
                <w:color w:val="000000"/>
                <w:sz w:val="22"/>
              </w:rPr>
              <w:t xml:space="preserve"> </w:t>
            </w:r>
            <w:r w:rsidR="003D74B9" w:rsidRPr="00B11261">
              <w:rPr>
                <w:color w:val="000000" w:themeColor="text1"/>
                <w:sz w:val="22"/>
              </w:rPr>
              <w:t>Projektu ietvaros sniegts atbalsts diasporas organizāciju komunikācijas platformām, informatīviem un izglītojošiem pasākumiem (lekcijas, diskusijas forumi, tikšanās u.c.), pasākumiem, kas veicina diasporas kopienu savstarpējo sadarbību, aktivitātēm, kas veicina jauniešu aktivizēšanu vai par jauniešu organizāciju izveidi un citiem diasporas organizāciju darbības spēju stiprināšanas pasākumiem.</w:t>
            </w:r>
          </w:p>
          <w:p w14:paraId="283C626B" w14:textId="6F5328B7" w:rsidR="009B4F70" w:rsidRPr="00B11261" w:rsidRDefault="344D3CD7" w:rsidP="00B767CE">
            <w:pPr>
              <w:ind w:firstLine="0"/>
              <w:rPr>
                <w:sz w:val="22"/>
                <w:shd w:val="clear" w:color="auto" w:fill="FFFFFF"/>
              </w:rPr>
            </w:pPr>
            <w:r w:rsidRPr="00B11261">
              <w:rPr>
                <w:sz w:val="22"/>
                <w:shd w:val="clear" w:color="auto" w:fill="FFFFFF"/>
              </w:rPr>
              <w:t xml:space="preserve">,,NVO reģionu programmas” </w:t>
            </w:r>
            <w:r w:rsidR="79BA3CC0" w:rsidRPr="00B11261">
              <w:rPr>
                <w:sz w:val="22"/>
                <w:shd w:val="clear" w:color="auto" w:fill="FFFFFF"/>
              </w:rPr>
              <w:t>ietvaros r</w:t>
            </w:r>
            <w:r w:rsidRPr="00B11261">
              <w:rPr>
                <w:sz w:val="22"/>
                <w:shd w:val="clear" w:color="auto" w:fill="FFFFFF"/>
              </w:rPr>
              <w:t>eģionālo koordinācijas centru darbību ir nodrošinājušas biedrības ,,Latvijas Pilsoniskā alianse”, ,,Kurzemes NVO centrs”, ,,Zemgales NVO centrs”, ,,</w:t>
            </w:r>
            <w:proofErr w:type="spellStart"/>
            <w:r w:rsidRPr="00B11261">
              <w:rPr>
                <w:sz w:val="22"/>
                <w:shd w:val="clear" w:color="auto" w:fill="FFFFFF"/>
              </w:rPr>
              <w:t>Dienvidlatgales</w:t>
            </w:r>
            <w:proofErr w:type="spellEnd"/>
            <w:r w:rsidRPr="00B11261">
              <w:rPr>
                <w:sz w:val="22"/>
                <w:shd w:val="clear" w:color="auto" w:fill="FFFFFF"/>
              </w:rPr>
              <w:t xml:space="preserve"> NVO atbalsta centrs” un nodibinājums ,,Valmieras novada fonds”. Ņemot vērā, ka ar minētajām nevalstiskajām organizācijām tika slēgti līdzdarbības līgumi par </w:t>
            </w:r>
            <w:r w:rsidRPr="00B11261">
              <w:rPr>
                <w:color w:val="000000"/>
                <w:sz w:val="22"/>
              </w:rPr>
              <w:t xml:space="preserve">valsts pārvaldes uzdevumu īstenošanu, nebija iespējama piešķirtā finansējuma </w:t>
            </w:r>
            <w:proofErr w:type="spellStart"/>
            <w:r w:rsidRPr="00B11261">
              <w:rPr>
                <w:color w:val="000000"/>
                <w:sz w:val="22"/>
              </w:rPr>
              <w:t>regrantēšana</w:t>
            </w:r>
            <w:proofErr w:type="spellEnd"/>
            <w:r w:rsidRPr="00B11261">
              <w:rPr>
                <w:color w:val="000000"/>
                <w:sz w:val="22"/>
              </w:rPr>
              <w:t xml:space="preserve"> citām nevalstiskajām organizācijām un līdz ar to  reģionālo nevalstisko organizāciju iniciatīvas tika īstenotas sadarbībā ar reģionālajiem </w:t>
            </w:r>
            <w:r w:rsidR="611047E0" w:rsidRPr="00B11261">
              <w:rPr>
                <w:color w:val="000000"/>
                <w:sz w:val="22"/>
              </w:rPr>
              <w:t>NVO at</w:t>
            </w:r>
            <w:r w:rsidR="52E96329" w:rsidRPr="00B11261">
              <w:rPr>
                <w:color w:val="000000"/>
                <w:sz w:val="22"/>
              </w:rPr>
              <w:t>balsta centriem</w:t>
            </w:r>
            <w:r w:rsidR="006422F3" w:rsidRPr="00B11261">
              <w:rPr>
                <w:color w:val="000000" w:themeColor="text1"/>
                <w:sz w:val="22"/>
              </w:rPr>
              <w:t xml:space="preserve"> </w:t>
            </w:r>
            <w:proofErr w:type="spellStart"/>
            <w:r w:rsidRPr="00B11261">
              <w:rPr>
                <w:color w:val="000000"/>
                <w:sz w:val="22"/>
              </w:rPr>
              <w:t>centriem</w:t>
            </w:r>
            <w:proofErr w:type="spellEnd"/>
            <w:r w:rsidR="006422F3" w:rsidRPr="00B11261">
              <w:rPr>
                <w:color w:val="000000"/>
                <w:sz w:val="22"/>
              </w:rPr>
              <w:t xml:space="preserve"> - </w:t>
            </w:r>
            <w:r w:rsidR="006422F3" w:rsidRPr="00B11261">
              <w:rPr>
                <w:sz w:val="22"/>
                <w:shd w:val="clear" w:color="auto" w:fill="FFFFFF"/>
              </w:rPr>
              <w:t xml:space="preserve">biedrības ,,Latvijas Pilsoniskā alianse”, ,,Kurzemes </w:t>
            </w:r>
            <w:r w:rsidR="006422F3" w:rsidRPr="00B11261">
              <w:rPr>
                <w:sz w:val="22"/>
                <w:shd w:val="clear" w:color="auto" w:fill="FFFFFF"/>
              </w:rPr>
              <w:lastRenderedPageBreak/>
              <w:t>NVO centrs”, ,,Zemgales NVO centrs”, ,,</w:t>
            </w:r>
            <w:proofErr w:type="spellStart"/>
            <w:r w:rsidR="006422F3" w:rsidRPr="00B11261">
              <w:rPr>
                <w:sz w:val="22"/>
                <w:shd w:val="clear" w:color="auto" w:fill="FFFFFF"/>
              </w:rPr>
              <w:t>Dienvidlatgales</w:t>
            </w:r>
            <w:proofErr w:type="spellEnd"/>
            <w:r w:rsidR="006422F3" w:rsidRPr="00B11261">
              <w:rPr>
                <w:sz w:val="22"/>
                <w:shd w:val="clear" w:color="auto" w:fill="FFFFFF"/>
              </w:rPr>
              <w:t xml:space="preserve"> NVO atbalsta centrs” un nodibinājums ,,Valmieras novada fonds”</w:t>
            </w:r>
            <w:r w:rsidRPr="00B11261">
              <w:rPr>
                <w:color w:val="000000"/>
                <w:sz w:val="22"/>
              </w:rPr>
              <w:t xml:space="preserve">. ,,Mazākumtautību līdzdalības apakšprogramma” tika īstenota kopā ar </w:t>
            </w:r>
            <w:r w:rsidR="79BA3CC0" w:rsidRPr="00B11261">
              <w:rPr>
                <w:sz w:val="22"/>
                <w:shd w:val="clear" w:color="auto" w:fill="FFFFFF"/>
              </w:rPr>
              <w:t>,,NVO reģionu programmu”.</w:t>
            </w:r>
            <w:r w:rsidR="62F9D2AD" w:rsidRPr="00B11261">
              <w:rPr>
                <w:sz w:val="22"/>
                <w:shd w:val="clear" w:color="auto" w:fill="FFFFFF"/>
              </w:rPr>
              <w:t xml:space="preserve"> </w:t>
            </w:r>
            <w:r w:rsidR="3FB2C130" w:rsidRPr="00B11261">
              <w:rPr>
                <w:sz w:val="22"/>
                <w:shd w:val="clear" w:color="auto" w:fill="FFFFFF"/>
              </w:rPr>
              <w:t>D</w:t>
            </w:r>
            <w:r w:rsidR="62F9D2AD" w:rsidRPr="00B11261">
              <w:rPr>
                <w:sz w:val="22"/>
                <w:shd w:val="clear" w:color="auto" w:fill="FFFFFF"/>
              </w:rPr>
              <w:t>iskusijās</w:t>
            </w:r>
            <w:r w:rsidR="06721D29" w:rsidRPr="00B11261">
              <w:rPr>
                <w:sz w:val="22"/>
                <w:shd w:val="clear" w:color="auto" w:fill="FFFFFF"/>
              </w:rPr>
              <w:t xml:space="preserve"> </w:t>
            </w:r>
            <w:r w:rsidR="143AE15A" w:rsidRPr="00B11261">
              <w:rPr>
                <w:sz w:val="22"/>
                <w:shd w:val="clear" w:color="auto" w:fill="FFFFFF"/>
              </w:rPr>
              <w:t xml:space="preserve">par </w:t>
            </w:r>
            <w:r w:rsidR="06721D29" w:rsidRPr="00B11261">
              <w:rPr>
                <w:sz w:val="22"/>
                <w:shd w:val="clear" w:color="auto" w:fill="FFFFFF"/>
              </w:rPr>
              <w:t>pilsonisko sabiedrību, līdzdalību</w:t>
            </w:r>
            <w:r w:rsidR="62F9D2AD" w:rsidRPr="00B11261">
              <w:rPr>
                <w:sz w:val="22"/>
                <w:shd w:val="clear" w:color="auto" w:fill="FFFFFF"/>
              </w:rPr>
              <w:t xml:space="preserve"> kopumā iesaistīti </w:t>
            </w:r>
            <w:r w:rsidR="37C0C35B" w:rsidRPr="00B11261">
              <w:rPr>
                <w:sz w:val="22"/>
                <w:shd w:val="clear" w:color="auto" w:fill="FFFFFF"/>
              </w:rPr>
              <w:t>1233</w:t>
            </w:r>
            <w:r w:rsidR="1EBBBAE1" w:rsidRPr="00B11261">
              <w:rPr>
                <w:sz w:val="22"/>
                <w:shd w:val="clear" w:color="auto" w:fill="FFFFFF"/>
              </w:rPr>
              <w:t xml:space="preserve"> personas</w:t>
            </w:r>
            <w:r w:rsidR="37C0C35B" w:rsidRPr="00B11261">
              <w:rPr>
                <w:sz w:val="22"/>
                <w:shd w:val="clear" w:color="auto" w:fill="FFFFFF"/>
              </w:rPr>
              <w:t>, tostarp vismaz 148 mazākumtautību pārstāvji</w:t>
            </w:r>
            <w:r w:rsidR="11976807" w:rsidRPr="00B11261">
              <w:rPr>
                <w:sz w:val="22"/>
                <w:shd w:val="clear" w:color="auto" w:fill="FFFFFF"/>
              </w:rPr>
              <w:t xml:space="preserve">, ņemot vērā, ka piederību mazākumtautībai </w:t>
            </w:r>
            <w:r w:rsidR="7878048E" w:rsidRPr="00B11261">
              <w:rPr>
                <w:sz w:val="22"/>
                <w:shd w:val="clear" w:color="auto" w:fill="FFFFFF"/>
              </w:rPr>
              <w:t>nav jā</w:t>
            </w:r>
            <w:r w:rsidR="11976807" w:rsidRPr="00B11261">
              <w:rPr>
                <w:sz w:val="22"/>
                <w:shd w:val="clear" w:color="auto" w:fill="FFFFFF"/>
              </w:rPr>
              <w:t>norāda</w:t>
            </w:r>
            <w:r w:rsidR="76346F64" w:rsidRPr="00B11261">
              <w:rPr>
                <w:sz w:val="22"/>
                <w:shd w:val="clear" w:color="auto" w:fill="FFFFFF"/>
              </w:rPr>
              <w:t>, lai piedalītos diskusijā</w:t>
            </w:r>
            <w:r w:rsidR="37C0C35B" w:rsidRPr="00B11261">
              <w:rPr>
                <w:sz w:val="22"/>
                <w:shd w:val="clear" w:color="auto" w:fill="FFFFFF"/>
              </w:rPr>
              <w:t>.</w:t>
            </w:r>
          </w:p>
          <w:p w14:paraId="3FD96874" w14:textId="1C05E6CE" w:rsidR="000D0598" w:rsidRPr="00B11261" w:rsidRDefault="00001B33" w:rsidP="00B767CE">
            <w:pPr>
              <w:ind w:firstLine="0"/>
              <w:rPr>
                <w:color w:val="000000" w:themeColor="text1"/>
                <w:sz w:val="22"/>
              </w:rPr>
            </w:pPr>
            <w:r w:rsidRPr="00B11261">
              <w:rPr>
                <w:color w:val="000000" w:themeColor="text1"/>
                <w:sz w:val="22"/>
              </w:rPr>
              <w:t>,,NVO līdzfinansējuma apakšprogramma” tika īstenota kā atklātu projektu pieteikumu konkurss</w:t>
            </w:r>
            <w:r w:rsidR="0002138F" w:rsidRPr="00B11261">
              <w:rPr>
                <w:color w:val="000000" w:themeColor="text1"/>
                <w:sz w:val="22"/>
              </w:rPr>
              <w:t>, kurā atbalstītas 15 nevalstiskās organizācijas</w:t>
            </w:r>
            <w:r w:rsidR="20F5CF3B" w:rsidRPr="00B11261">
              <w:rPr>
                <w:color w:val="000000" w:themeColor="text1"/>
                <w:sz w:val="22"/>
              </w:rPr>
              <w:t xml:space="preserve"> </w:t>
            </w:r>
            <w:r w:rsidR="00A21D80" w:rsidRPr="00B11261">
              <w:rPr>
                <w:color w:val="000000" w:themeColor="text1"/>
                <w:sz w:val="22"/>
              </w:rPr>
              <w:t>–</w:t>
            </w:r>
            <w:r w:rsidR="20F5CF3B" w:rsidRPr="00B11261">
              <w:rPr>
                <w:color w:val="000000" w:themeColor="text1"/>
                <w:sz w:val="22"/>
              </w:rPr>
              <w:t xml:space="preserve"> 2019.gadā atbalstītas 11 organizācijas, bet 2020.gadā </w:t>
            </w:r>
            <w:r w:rsidR="00A21D80" w:rsidRPr="00B11261">
              <w:rPr>
                <w:color w:val="000000" w:themeColor="text1"/>
                <w:sz w:val="22"/>
              </w:rPr>
              <w:t>–</w:t>
            </w:r>
            <w:r w:rsidR="20F5CF3B" w:rsidRPr="00B11261">
              <w:rPr>
                <w:color w:val="000000" w:themeColor="text1"/>
                <w:sz w:val="22"/>
              </w:rPr>
              <w:t xml:space="preserve"> 4 organizācijas</w:t>
            </w:r>
            <w:r w:rsidR="0002138F" w:rsidRPr="00B11261">
              <w:rPr>
                <w:color w:val="000000" w:themeColor="text1"/>
                <w:sz w:val="22"/>
              </w:rPr>
              <w:t>, lai tās varētu piesaistīt ārvalstu finansējumu.</w:t>
            </w:r>
          </w:p>
        </w:tc>
      </w:tr>
      <w:tr w:rsidR="002D1CF7" w:rsidRPr="00B11261" w14:paraId="28F49267" w14:textId="77777777" w:rsidTr="18CCE452">
        <w:trPr>
          <w:trHeight w:val="1118"/>
        </w:trPr>
        <w:tc>
          <w:tcPr>
            <w:tcW w:w="698" w:type="dxa"/>
            <w:vAlign w:val="center"/>
            <w:hideMark/>
          </w:tcPr>
          <w:p w14:paraId="398AB3FF" w14:textId="5CED85D3" w:rsidR="002D1CF7" w:rsidRPr="00B11261" w:rsidRDefault="00EB4C45" w:rsidP="00B767CE">
            <w:pPr>
              <w:ind w:firstLine="0"/>
              <w:jc w:val="center"/>
              <w:rPr>
                <w:color w:val="000000"/>
                <w:sz w:val="22"/>
              </w:rPr>
            </w:pPr>
            <w:r w:rsidRPr="00B11261">
              <w:rPr>
                <w:color w:val="000000"/>
                <w:sz w:val="22"/>
              </w:rPr>
              <w:lastRenderedPageBreak/>
              <w:t>1.2.2.</w:t>
            </w:r>
          </w:p>
        </w:tc>
        <w:tc>
          <w:tcPr>
            <w:tcW w:w="1840" w:type="dxa"/>
            <w:shd w:val="clear" w:color="auto" w:fill="auto"/>
            <w:vAlign w:val="center"/>
            <w:hideMark/>
          </w:tcPr>
          <w:p w14:paraId="280D34B7" w14:textId="1CE93C29" w:rsidR="00EB4C45" w:rsidRPr="00B11261" w:rsidRDefault="00EB4C45" w:rsidP="00B767CE">
            <w:pPr>
              <w:ind w:firstLine="0"/>
              <w:rPr>
                <w:color w:val="000000"/>
                <w:sz w:val="22"/>
              </w:rPr>
            </w:pPr>
            <w:r w:rsidRPr="00B11261">
              <w:rPr>
                <w:color w:val="000000"/>
                <w:sz w:val="22"/>
              </w:rPr>
              <w:t>Mazākumtautību līdzdalības aktivitāšu atbalsta programmas, t.sk.:</w:t>
            </w:r>
          </w:p>
          <w:p w14:paraId="1DAC18A4" w14:textId="77777777" w:rsidR="00EB4C45" w:rsidRPr="00B11261" w:rsidRDefault="00EB4C45" w:rsidP="00B767CE">
            <w:pPr>
              <w:ind w:firstLine="0"/>
              <w:rPr>
                <w:color w:val="000000"/>
                <w:sz w:val="22"/>
              </w:rPr>
            </w:pPr>
            <w:r w:rsidRPr="00B11261">
              <w:rPr>
                <w:color w:val="000000"/>
                <w:sz w:val="22"/>
              </w:rPr>
              <w:t>- ģimeņu apmaiņas programma latviešu un mazākumtautību bērniem un jauniešiem;</w:t>
            </w:r>
          </w:p>
          <w:p w14:paraId="6E39FBFB" w14:textId="77777777" w:rsidR="00EB4C45" w:rsidRPr="00B11261" w:rsidRDefault="00EB4C45" w:rsidP="00B767CE">
            <w:pPr>
              <w:ind w:firstLine="0"/>
              <w:rPr>
                <w:color w:val="000000"/>
                <w:sz w:val="22"/>
              </w:rPr>
            </w:pPr>
            <w:r w:rsidRPr="00B11261">
              <w:rPr>
                <w:color w:val="000000"/>
                <w:sz w:val="22"/>
              </w:rPr>
              <w:t xml:space="preserve">- starpetnisku/ </w:t>
            </w:r>
            <w:proofErr w:type="spellStart"/>
            <w:r w:rsidRPr="00B11261">
              <w:rPr>
                <w:color w:val="000000"/>
                <w:sz w:val="22"/>
              </w:rPr>
              <w:t>starpkultūru</w:t>
            </w:r>
            <w:proofErr w:type="spellEnd"/>
            <w:r w:rsidRPr="00B11261">
              <w:rPr>
                <w:color w:val="000000"/>
                <w:sz w:val="22"/>
              </w:rPr>
              <w:t xml:space="preserve"> NVO savstarpējās sadarbības projekti;</w:t>
            </w:r>
          </w:p>
          <w:p w14:paraId="19280738" w14:textId="4184B30F" w:rsidR="002D1CF7" w:rsidRPr="00B11261" w:rsidRDefault="00EB4C45" w:rsidP="00B767CE">
            <w:pPr>
              <w:ind w:firstLine="0"/>
              <w:rPr>
                <w:color w:val="000000"/>
                <w:sz w:val="22"/>
              </w:rPr>
            </w:pPr>
            <w:r w:rsidRPr="00B11261">
              <w:rPr>
                <w:color w:val="000000"/>
                <w:sz w:val="22"/>
              </w:rPr>
              <w:t>- mazākumtautību NVO atbalsta projekti.</w:t>
            </w:r>
          </w:p>
        </w:tc>
        <w:tc>
          <w:tcPr>
            <w:tcW w:w="3118" w:type="dxa"/>
            <w:vAlign w:val="center"/>
            <w:hideMark/>
          </w:tcPr>
          <w:p w14:paraId="138F7BF7" w14:textId="5F001F36" w:rsidR="00EB4C45" w:rsidRPr="00B11261" w:rsidRDefault="4BB6324B" w:rsidP="00B767CE">
            <w:pPr>
              <w:ind w:firstLine="0"/>
              <w:rPr>
                <w:color w:val="000000"/>
                <w:sz w:val="22"/>
              </w:rPr>
            </w:pPr>
            <w:r w:rsidRPr="00B11261">
              <w:rPr>
                <w:color w:val="000000" w:themeColor="text1"/>
                <w:sz w:val="22"/>
              </w:rPr>
              <w:t>Ī</w:t>
            </w:r>
            <w:r w:rsidR="00EB4C45" w:rsidRPr="00B11261">
              <w:rPr>
                <w:color w:val="000000" w:themeColor="text1"/>
                <w:sz w:val="22"/>
              </w:rPr>
              <w:t>stenoti vismaz 15</w:t>
            </w:r>
            <w:r w:rsidR="00FA3A4B" w:rsidRPr="00B11261">
              <w:rPr>
                <w:color w:val="000000" w:themeColor="text1"/>
                <w:sz w:val="22"/>
              </w:rPr>
              <w:t xml:space="preserve"> </w:t>
            </w:r>
            <w:proofErr w:type="spellStart"/>
            <w:r w:rsidR="00EB4C45" w:rsidRPr="00B11261">
              <w:rPr>
                <w:color w:val="000000" w:themeColor="text1"/>
                <w:sz w:val="22"/>
              </w:rPr>
              <w:t>starpskolu</w:t>
            </w:r>
            <w:proofErr w:type="spellEnd"/>
            <w:r w:rsidR="00EB4C45" w:rsidRPr="00B11261">
              <w:rPr>
                <w:color w:val="000000" w:themeColor="text1"/>
                <w:sz w:val="22"/>
              </w:rPr>
              <w:t xml:space="preserve"> projekti;</w:t>
            </w:r>
          </w:p>
          <w:p w14:paraId="02937618" w14:textId="77777777" w:rsidR="00EB4C45" w:rsidRPr="00B11261" w:rsidRDefault="00EB4C45" w:rsidP="00B767CE">
            <w:pPr>
              <w:ind w:firstLine="0"/>
              <w:rPr>
                <w:color w:val="000000"/>
                <w:sz w:val="22"/>
              </w:rPr>
            </w:pPr>
            <w:r w:rsidRPr="00B11261">
              <w:rPr>
                <w:color w:val="000000"/>
                <w:sz w:val="22"/>
              </w:rPr>
              <w:t>Īstenoti vismaz 7 ģimeņu apmaiņas projekti;</w:t>
            </w:r>
          </w:p>
          <w:p w14:paraId="6E263582" w14:textId="39AE7802" w:rsidR="00EB4C45" w:rsidRPr="00B11261" w:rsidRDefault="00EB4C45" w:rsidP="00B767CE">
            <w:pPr>
              <w:ind w:firstLine="0"/>
              <w:rPr>
                <w:color w:val="000000"/>
                <w:sz w:val="22"/>
              </w:rPr>
            </w:pPr>
            <w:r w:rsidRPr="00B11261">
              <w:rPr>
                <w:color w:val="000000"/>
                <w:sz w:val="22"/>
              </w:rPr>
              <w:t>Īstenoti vismaz 20</w:t>
            </w:r>
            <w:r w:rsidR="00FA3A4B" w:rsidRPr="00B11261">
              <w:rPr>
                <w:color w:val="000000"/>
                <w:sz w:val="22"/>
              </w:rPr>
              <w:t xml:space="preserve"> </w:t>
            </w:r>
            <w:r w:rsidRPr="00B11261">
              <w:rPr>
                <w:color w:val="000000"/>
                <w:sz w:val="22"/>
              </w:rPr>
              <w:t>mazākumtautību NVO projekti;</w:t>
            </w:r>
          </w:p>
          <w:p w14:paraId="4ADF9E4F" w14:textId="77777777" w:rsidR="00EB4C45" w:rsidRPr="00B11261" w:rsidRDefault="00EB4C45" w:rsidP="00B767CE">
            <w:pPr>
              <w:ind w:firstLine="0"/>
              <w:rPr>
                <w:color w:val="000000"/>
                <w:sz w:val="22"/>
              </w:rPr>
            </w:pPr>
            <w:r w:rsidRPr="00B11261">
              <w:rPr>
                <w:color w:val="000000"/>
                <w:sz w:val="22"/>
              </w:rPr>
              <w:t>aktivitātēs iesaistīto bērnu/jauniešu skaits: vismaz 400;</w:t>
            </w:r>
          </w:p>
          <w:p w14:paraId="7FC9249F" w14:textId="77777777" w:rsidR="00EB4C45" w:rsidRPr="00B11261" w:rsidRDefault="00EB4C45" w:rsidP="00B767CE">
            <w:pPr>
              <w:ind w:firstLine="0"/>
              <w:rPr>
                <w:color w:val="000000"/>
                <w:sz w:val="22"/>
              </w:rPr>
            </w:pPr>
            <w:r w:rsidRPr="00B11261">
              <w:rPr>
                <w:color w:val="000000"/>
                <w:sz w:val="22"/>
              </w:rPr>
              <w:t>aktivitātēs iesaistīto ģimenes locekļu skaits – vismaz 400;</w:t>
            </w:r>
          </w:p>
          <w:p w14:paraId="2FA9B10F" w14:textId="628EE57D" w:rsidR="002D1CF7" w:rsidRPr="00B11261" w:rsidRDefault="00EB4C45" w:rsidP="00B767CE">
            <w:pPr>
              <w:ind w:firstLine="0"/>
              <w:rPr>
                <w:b/>
                <w:bCs/>
                <w:color w:val="000000"/>
                <w:sz w:val="22"/>
              </w:rPr>
            </w:pPr>
            <w:r w:rsidRPr="00B11261">
              <w:rPr>
                <w:color w:val="000000"/>
                <w:sz w:val="22"/>
              </w:rPr>
              <w:t>iesaistītas personas – vismaz 2000.</w:t>
            </w:r>
          </w:p>
        </w:tc>
        <w:tc>
          <w:tcPr>
            <w:tcW w:w="7994" w:type="dxa"/>
            <w:vAlign w:val="center"/>
          </w:tcPr>
          <w:p w14:paraId="6C2B04FB" w14:textId="51B547D9" w:rsidR="002D1CF7" w:rsidRPr="00B11261" w:rsidRDefault="002D1CF7" w:rsidP="00B767CE">
            <w:pPr>
              <w:ind w:firstLine="0"/>
              <w:rPr>
                <w:sz w:val="22"/>
                <w:shd w:val="clear" w:color="auto" w:fill="FFFFFF"/>
              </w:rPr>
            </w:pPr>
            <w:r w:rsidRPr="00B11261">
              <w:rPr>
                <w:sz w:val="22"/>
                <w:shd w:val="clear" w:color="auto" w:fill="FFFFFF"/>
              </w:rPr>
              <w:t>Aktivitāte</w:t>
            </w:r>
            <w:r w:rsidR="68F22992" w:rsidRPr="00B11261">
              <w:rPr>
                <w:sz w:val="22"/>
                <w:shd w:val="clear" w:color="auto" w:fill="FFFFFF"/>
              </w:rPr>
              <w:t xml:space="preserve"> netika īstenota, jo netika piešķirts finansējums.</w:t>
            </w:r>
          </w:p>
          <w:p w14:paraId="496B003A" w14:textId="77777777" w:rsidR="002D1CF7" w:rsidRPr="00B11261" w:rsidRDefault="002D1CF7" w:rsidP="00B767CE">
            <w:pPr>
              <w:ind w:firstLine="0"/>
              <w:rPr>
                <w:b/>
                <w:bCs/>
                <w:color w:val="000000"/>
                <w:sz w:val="22"/>
              </w:rPr>
            </w:pPr>
          </w:p>
        </w:tc>
      </w:tr>
      <w:tr w:rsidR="002D1CF7" w:rsidRPr="00B11261" w14:paraId="4B80C1DF" w14:textId="77777777" w:rsidTr="18CCE452">
        <w:trPr>
          <w:trHeight w:val="1118"/>
        </w:trPr>
        <w:tc>
          <w:tcPr>
            <w:tcW w:w="698" w:type="dxa"/>
            <w:vAlign w:val="center"/>
            <w:hideMark/>
          </w:tcPr>
          <w:p w14:paraId="7BB1CF07" w14:textId="363164C2" w:rsidR="002D1CF7" w:rsidRPr="00B11261" w:rsidRDefault="00EB4C45" w:rsidP="00B767CE">
            <w:pPr>
              <w:ind w:firstLine="0"/>
              <w:jc w:val="center"/>
              <w:rPr>
                <w:color w:val="000000"/>
                <w:sz w:val="22"/>
              </w:rPr>
            </w:pPr>
            <w:r w:rsidRPr="00B11261">
              <w:rPr>
                <w:color w:val="000000"/>
                <w:sz w:val="22"/>
              </w:rPr>
              <w:t>1.2.3.</w:t>
            </w:r>
          </w:p>
        </w:tc>
        <w:tc>
          <w:tcPr>
            <w:tcW w:w="1840" w:type="dxa"/>
            <w:shd w:val="clear" w:color="auto" w:fill="auto"/>
            <w:vAlign w:val="center"/>
            <w:hideMark/>
          </w:tcPr>
          <w:p w14:paraId="6F6034F4" w14:textId="3A51A8A7" w:rsidR="002D1CF7" w:rsidRPr="00B11261" w:rsidRDefault="00EB4C45" w:rsidP="00B767CE">
            <w:pPr>
              <w:ind w:firstLine="0"/>
              <w:rPr>
                <w:color w:val="000000"/>
                <w:sz w:val="22"/>
              </w:rPr>
            </w:pPr>
            <w:r w:rsidRPr="00B11261">
              <w:rPr>
                <w:color w:val="000000"/>
                <w:sz w:val="22"/>
              </w:rPr>
              <w:t xml:space="preserve">Veicināt pašvaldību, plānošanas reģionu un valsts institūciju vidū uzdevumu deleģēšanu darba </w:t>
            </w:r>
            <w:r w:rsidRPr="00B11261">
              <w:rPr>
                <w:color w:val="000000"/>
                <w:sz w:val="22"/>
              </w:rPr>
              <w:lastRenderedPageBreak/>
              <w:t>ar jaunatni jomā pieredzējušām nozares NVO.</w:t>
            </w:r>
          </w:p>
        </w:tc>
        <w:tc>
          <w:tcPr>
            <w:tcW w:w="3118" w:type="dxa"/>
            <w:vAlign w:val="center"/>
            <w:hideMark/>
          </w:tcPr>
          <w:p w14:paraId="58DC66C1" w14:textId="0E7CC9B0" w:rsidR="002D1CF7" w:rsidRPr="00B11261" w:rsidRDefault="00EB4C45" w:rsidP="00B767CE">
            <w:pPr>
              <w:ind w:firstLine="0"/>
              <w:rPr>
                <w:color w:val="000000"/>
                <w:sz w:val="22"/>
              </w:rPr>
            </w:pPr>
            <w:r w:rsidRPr="00B11261">
              <w:rPr>
                <w:color w:val="000000" w:themeColor="text1"/>
                <w:sz w:val="22"/>
              </w:rPr>
              <w:lastRenderedPageBreak/>
              <w:t>Pašvaldību skaits, kurās ir izveidota darba ar jaunatni institucionālā sistēma.</w:t>
            </w:r>
          </w:p>
        </w:tc>
        <w:tc>
          <w:tcPr>
            <w:tcW w:w="7994" w:type="dxa"/>
            <w:vAlign w:val="center"/>
          </w:tcPr>
          <w:p w14:paraId="1A5EEC88" w14:textId="07B91C89" w:rsidR="002D1CF7" w:rsidRPr="00B11261" w:rsidRDefault="009624C2" w:rsidP="00B767CE">
            <w:pPr>
              <w:ind w:firstLine="0"/>
              <w:rPr>
                <w:sz w:val="22"/>
                <w:shd w:val="clear" w:color="auto" w:fill="FFFFFF"/>
              </w:rPr>
            </w:pPr>
            <w:r w:rsidRPr="00B11261">
              <w:rPr>
                <w:sz w:val="22"/>
                <w:shd w:val="clear" w:color="auto" w:fill="FFFFFF"/>
              </w:rPr>
              <w:t>Aktivitātes īstenošanu nodrošināja Izglītības un zinātnes ministrija sadarbībā ar Latvijas pašvaldībām. Tā rezultātā 2019.gadā 98 Latvijas pašvaldībās tika izveidotas institucionālās sistēmas darbam ar jaunatni. Informācija par 2020.gadā sasniegtajiem rezultātiem būs pieejama pēc aptaujas veikšanas 2021.gada pirmajā ceturksnī.</w:t>
            </w:r>
          </w:p>
          <w:p w14:paraId="3E07C797" w14:textId="77777777" w:rsidR="002D1CF7" w:rsidRPr="00B11261" w:rsidRDefault="002D1CF7" w:rsidP="00B767CE">
            <w:pPr>
              <w:ind w:firstLine="0"/>
              <w:rPr>
                <w:b/>
                <w:bCs/>
                <w:color w:val="000000"/>
                <w:sz w:val="22"/>
              </w:rPr>
            </w:pPr>
          </w:p>
        </w:tc>
      </w:tr>
    </w:tbl>
    <w:p w14:paraId="5413DE7B" w14:textId="194AF528" w:rsidR="00A43974" w:rsidRDefault="00A43974" w:rsidP="00A43974">
      <w:pPr>
        <w:rPr>
          <w:szCs w:val="24"/>
        </w:rPr>
      </w:pPr>
    </w:p>
    <w:p w14:paraId="6BABC0DE" w14:textId="73FA8702" w:rsidR="00A43974" w:rsidRPr="00A52AC1" w:rsidRDefault="00A43974" w:rsidP="00A43974">
      <w:pPr>
        <w:pStyle w:val="ListParagraph"/>
        <w:numPr>
          <w:ilvl w:val="1"/>
          <w:numId w:val="17"/>
        </w:numPr>
        <w:ind w:left="0" w:firstLine="0"/>
        <w:rPr>
          <w:i/>
          <w:iCs/>
          <w:szCs w:val="24"/>
        </w:rPr>
      </w:pPr>
      <w:r w:rsidRPr="00A52AC1">
        <w:rPr>
          <w:i/>
          <w:iCs/>
          <w:szCs w:val="24"/>
        </w:rPr>
        <w:t>Mērķis – Veicināt iecietību un sociālās atstumtības riskam pakļauto grupu integrāciju sabiedrībā</w:t>
      </w:r>
    </w:p>
    <w:p w14:paraId="772860D0" w14:textId="77777777" w:rsidR="00A52AC1" w:rsidRDefault="00A52AC1" w:rsidP="002D1CF7">
      <w:pPr>
        <w:pStyle w:val="ListParagraph"/>
        <w:ind w:left="0" w:firstLine="0"/>
        <w:rPr>
          <w:bCs/>
          <w:color w:val="FF0000"/>
          <w:szCs w:val="24"/>
        </w:rPr>
      </w:pPr>
    </w:p>
    <w:p w14:paraId="07955FA9" w14:textId="666CF2B0" w:rsidR="00A52AC1" w:rsidRPr="00FB0531" w:rsidRDefault="00A52AC1" w:rsidP="18CCE452">
      <w:pPr>
        <w:pStyle w:val="ListParagraph"/>
        <w:ind w:left="0"/>
        <w:rPr>
          <w:color w:val="000000"/>
        </w:rPr>
      </w:pPr>
      <w:r>
        <w:t xml:space="preserve">Mērķa sasniegšanai tikuši īstenoti vairāki pasākumi, tajos iesaistot dažādas sabiedrības grupas, kuras ir pakļautas sociālās atstumtības riskam – </w:t>
      </w:r>
      <w:proofErr w:type="spellStart"/>
      <w:r>
        <w:t>romu</w:t>
      </w:r>
      <w:proofErr w:type="spellEnd"/>
      <w:r>
        <w:t xml:space="preserve"> tautības pārstāvjus, </w:t>
      </w:r>
      <w:r w:rsidR="00213C8B" w:rsidRPr="18CCE452">
        <w:rPr>
          <w:color w:val="000000" w:themeColor="text1"/>
        </w:rPr>
        <w:t xml:space="preserve">trešo valstu pilsoņus, tostarp personas, kurām nepieciešama starptautiskā aizsardzība, kā arī plašāku sabiedrību, lai veicinātu </w:t>
      </w:r>
      <w:proofErr w:type="spellStart"/>
      <w:r w:rsidR="00213C8B" w:rsidRPr="18CCE452">
        <w:rPr>
          <w:color w:val="000000" w:themeColor="text1"/>
        </w:rPr>
        <w:t>starpkultūru</w:t>
      </w:r>
      <w:proofErr w:type="spellEnd"/>
      <w:r w:rsidR="00213C8B" w:rsidRPr="18CCE452">
        <w:rPr>
          <w:color w:val="000000" w:themeColor="text1"/>
        </w:rPr>
        <w:t xml:space="preserve"> komunikāciju. </w:t>
      </w:r>
    </w:p>
    <w:p w14:paraId="668054B7" w14:textId="443B237D" w:rsidR="006422F3" w:rsidRDefault="00213C8B" w:rsidP="18CCE452">
      <w:pPr>
        <w:rPr>
          <w:color w:val="000000" w:themeColor="text1"/>
        </w:rPr>
      </w:pPr>
      <w:r w:rsidRPr="18CCE452">
        <w:rPr>
          <w:color w:val="000000" w:themeColor="text1"/>
        </w:rPr>
        <w:t>Kā viens no nozīmīgākajiem īstenotajiem pasākumiem jāmin</w:t>
      </w:r>
      <w:r w:rsidR="006422F3">
        <w:rPr>
          <w:color w:val="000000" w:themeColor="text1"/>
        </w:rPr>
        <w:t xml:space="preserve"> </w:t>
      </w:r>
      <w:r w:rsidR="006422F3" w:rsidRPr="18CCE452">
        <w:rPr>
          <w:color w:val="000000" w:themeColor="text1"/>
        </w:rPr>
        <w:t>,,Atbalsts r</w:t>
      </w:r>
      <w:proofErr w:type="spellStart"/>
      <w:r w:rsidR="006422F3" w:rsidRPr="18CCE452">
        <w:rPr>
          <w:color w:val="000000" w:themeColor="text1"/>
        </w:rPr>
        <w:t>omu</w:t>
      </w:r>
      <w:proofErr w:type="spellEnd"/>
      <w:r w:rsidR="006422F3" w:rsidRPr="18CCE452">
        <w:rPr>
          <w:color w:val="000000" w:themeColor="text1"/>
        </w:rPr>
        <w:t xml:space="preserve"> sociālajai iekļaušanai”, kura ietvaros</w:t>
      </w:r>
      <w:r w:rsidR="006422F3" w:rsidRPr="006422F3">
        <w:rPr>
          <w:color w:val="000000" w:themeColor="text1"/>
        </w:rPr>
        <w:t xml:space="preserve"> </w:t>
      </w:r>
      <w:r w:rsidR="006422F3">
        <w:rPr>
          <w:color w:val="000000" w:themeColor="text1"/>
        </w:rPr>
        <w:t>a</w:t>
      </w:r>
      <w:r w:rsidR="006422F3" w:rsidRPr="18CCE452">
        <w:t xml:space="preserve">r </w:t>
      </w:r>
      <w:r w:rsidR="006422F3" w:rsidRPr="18CCE452">
        <w:rPr>
          <w:shd w:val="clear" w:color="auto" w:fill="FFFFFF"/>
        </w:rPr>
        <w:t xml:space="preserve">Eiropas Savienības programmas „Tiesības, vienlīdzība un pilsonība 2014 – 2020” atbalstu īstenotas aktivitātes projekta ,,Latvijas </w:t>
      </w:r>
      <w:proofErr w:type="spellStart"/>
      <w:r w:rsidR="006422F3" w:rsidRPr="18CCE452">
        <w:rPr>
          <w:shd w:val="clear" w:color="auto" w:fill="FFFFFF"/>
        </w:rPr>
        <w:t>romu</w:t>
      </w:r>
      <w:proofErr w:type="spellEnd"/>
      <w:r w:rsidR="006422F3" w:rsidRPr="18CCE452">
        <w:rPr>
          <w:shd w:val="clear" w:color="auto" w:fill="FFFFFF"/>
        </w:rPr>
        <w:t xml:space="preserve"> platforma” ietvaros. </w:t>
      </w:r>
      <w:r w:rsidR="006422F3" w:rsidRPr="18CCE452">
        <w:rPr>
          <w:color w:val="000000" w:themeColor="text1"/>
        </w:rPr>
        <w:t xml:space="preserve">Sadarbībā ar līdzatbildīgajām iestādēm un </w:t>
      </w:r>
      <w:proofErr w:type="spellStart"/>
      <w:r w:rsidR="006422F3" w:rsidRPr="18CCE452">
        <w:rPr>
          <w:color w:val="000000" w:themeColor="text1"/>
        </w:rPr>
        <w:t>romu</w:t>
      </w:r>
      <w:proofErr w:type="spellEnd"/>
      <w:r w:rsidR="006422F3" w:rsidRPr="18CCE452">
        <w:rPr>
          <w:color w:val="000000" w:themeColor="text1"/>
        </w:rPr>
        <w:t xml:space="preserve"> NVO ir organizēti informatīvi, kapacitātes stiprināšanas un līdzdalības veicināšanas pasākumi </w:t>
      </w:r>
      <w:proofErr w:type="spellStart"/>
      <w:r w:rsidR="006422F3" w:rsidRPr="18CCE452">
        <w:rPr>
          <w:color w:val="000000" w:themeColor="text1"/>
        </w:rPr>
        <w:t>romiem</w:t>
      </w:r>
      <w:proofErr w:type="spellEnd"/>
      <w:r w:rsidR="006422F3" w:rsidRPr="18CCE452">
        <w:rPr>
          <w:color w:val="000000" w:themeColor="text1"/>
        </w:rPr>
        <w:t xml:space="preserve">, tai skaitā, </w:t>
      </w:r>
      <w:proofErr w:type="spellStart"/>
      <w:r w:rsidR="006422F3" w:rsidRPr="18CCE452">
        <w:rPr>
          <w:color w:val="000000" w:themeColor="text1"/>
        </w:rPr>
        <w:t>romu</w:t>
      </w:r>
      <w:proofErr w:type="spellEnd"/>
      <w:r w:rsidR="006422F3" w:rsidRPr="18CCE452">
        <w:rPr>
          <w:color w:val="000000" w:themeColor="text1"/>
        </w:rPr>
        <w:t xml:space="preserve"> jauniešu darbnīca, seminārs </w:t>
      </w:r>
      <w:proofErr w:type="spellStart"/>
      <w:r w:rsidR="006422F3" w:rsidRPr="18CCE452">
        <w:rPr>
          <w:color w:val="000000" w:themeColor="text1"/>
        </w:rPr>
        <w:t>romu</w:t>
      </w:r>
      <w:proofErr w:type="spellEnd"/>
      <w:r w:rsidR="006422F3" w:rsidRPr="18CCE452">
        <w:rPr>
          <w:color w:val="000000" w:themeColor="text1"/>
        </w:rPr>
        <w:t xml:space="preserve"> sievietēm, angļu valodas mācības un kapacitātes kursi, kā arī Latvijas </w:t>
      </w:r>
      <w:proofErr w:type="spellStart"/>
      <w:r w:rsidR="006422F3" w:rsidRPr="18CCE452">
        <w:rPr>
          <w:color w:val="000000" w:themeColor="text1"/>
        </w:rPr>
        <w:t>romu</w:t>
      </w:r>
      <w:proofErr w:type="spellEnd"/>
      <w:r w:rsidR="006422F3" w:rsidRPr="18CCE452">
        <w:rPr>
          <w:color w:val="000000" w:themeColor="text1"/>
        </w:rPr>
        <w:t xml:space="preserve"> platformas koordinācijas sanāksme. Notikušas reģionālo ekspertu tikšanās un labās prakses vizītes Ventspils pilsētā, Viļakas novadā, Rēzeknes novadā un Talsu novadā. Norisinājušās arī pieredzes apmaiņas un labās prakses ekspertu vizītes Viļņā par </w:t>
      </w:r>
      <w:proofErr w:type="spellStart"/>
      <w:r w:rsidR="006422F3" w:rsidRPr="18CCE452">
        <w:rPr>
          <w:color w:val="000000" w:themeColor="text1"/>
        </w:rPr>
        <w:t>romu</w:t>
      </w:r>
      <w:proofErr w:type="spellEnd"/>
      <w:r w:rsidR="006422F3" w:rsidRPr="18CCE452">
        <w:rPr>
          <w:color w:val="000000" w:themeColor="text1"/>
        </w:rPr>
        <w:t xml:space="preserve"> integrāciju darba tirgū, kā arī Valkā un Valgā par </w:t>
      </w:r>
      <w:proofErr w:type="spellStart"/>
      <w:r w:rsidR="006422F3" w:rsidRPr="18CCE452">
        <w:rPr>
          <w:color w:val="000000" w:themeColor="text1"/>
        </w:rPr>
        <w:t>romu</w:t>
      </w:r>
      <w:proofErr w:type="spellEnd"/>
      <w:r w:rsidR="006422F3" w:rsidRPr="18CCE452">
        <w:rPr>
          <w:color w:val="000000" w:themeColor="text1"/>
        </w:rPr>
        <w:t xml:space="preserve"> integrācijas atbalsta pasākumiem.</w:t>
      </w:r>
      <w:r w:rsidR="006422F3" w:rsidRPr="000A4F14">
        <w:rPr>
          <w:bCs/>
          <w:szCs w:val="24"/>
        </w:rPr>
        <w:t xml:space="preserve"> </w:t>
      </w:r>
      <w:r w:rsidR="006422F3" w:rsidRPr="18CCE452">
        <w:rPr>
          <w:color w:val="000000" w:themeColor="text1"/>
        </w:rPr>
        <w:t xml:space="preserve">Organizētas tikšanās ar līdzatbildīgo ministriju (IZM, LM, VM) un to padotības iestāžu speciālistiem par </w:t>
      </w:r>
      <w:proofErr w:type="spellStart"/>
      <w:r w:rsidR="006422F3" w:rsidRPr="18CCE452">
        <w:rPr>
          <w:color w:val="000000" w:themeColor="text1"/>
        </w:rPr>
        <w:t>romu</w:t>
      </w:r>
      <w:proofErr w:type="spellEnd"/>
      <w:r w:rsidR="006422F3" w:rsidRPr="18CCE452">
        <w:rPr>
          <w:color w:val="000000" w:themeColor="text1"/>
        </w:rPr>
        <w:t xml:space="preserve"> integrācijas politikas attīstību izglītības, sociālās aizsardzības un darba tirgus, jauniešu līdzdalības un veselības aprūpes jomā.</w:t>
      </w:r>
    </w:p>
    <w:p w14:paraId="373379DE" w14:textId="7D3AA312" w:rsidR="00A52AC1" w:rsidRPr="00A24B81" w:rsidRDefault="006422F3" w:rsidP="00A24B81">
      <w:pPr>
        <w:rPr>
          <w:color w:val="000000" w:themeColor="text1"/>
        </w:rPr>
      </w:pPr>
      <w:r>
        <w:rPr>
          <w:color w:val="000000" w:themeColor="text1"/>
        </w:rPr>
        <w:t>P</w:t>
      </w:r>
      <w:r w:rsidRPr="18CCE452">
        <w:rPr>
          <w:color w:val="000000" w:themeColor="text1"/>
        </w:rPr>
        <w:t xml:space="preserve">asākumiem ,,Atbalsts </w:t>
      </w:r>
      <w:proofErr w:type="spellStart"/>
      <w:r w:rsidRPr="18CCE452">
        <w:rPr>
          <w:color w:val="000000" w:themeColor="text1"/>
        </w:rPr>
        <w:t>romu</w:t>
      </w:r>
      <w:proofErr w:type="spellEnd"/>
      <w:r w:rsidRPr="18CCE452">
        <w:rPr>
          <w:color w:val="000000" w:themeColor="text1"/>
        </w:rPr>
        <w:t xml:space="preserve"> sociālajai iekļaušanai”</w:t>
      </w:r>
      <w:r>
        <w:rPr>
          <w:color w:val="000000" w:themeColor="text1"/>
        </w:rPr>
        <w:t xml:space="preserve"> ietvaros </w:t>
      </w:r>
      <w:r w:rsidR="00213C8B" w:rsidRPr="18CCE452">
        <w:rPr>
          <w:color w:val="000000" w:themeColor="text1"/>
        </w:rPr>
        <w:t>norisinā</w:t>
      </w:r>
      <w:r w:rsidR="00A24B81">
        <w:rPr>
          <w:color w:val="000000" w:themeColor="text1"/>
        </w:rPr>
        <w:t>jās arī</w:t>
      </w:r>
      <w:r w:rsidR="00213C8B" w:rsidRPr="18CCE452">
        <w:rPr>
          <w:color w:val="000000" w:themeColor="text1"/>
        </w:rPr>
        <w:t xml:space="preserve"> Eiropas Padomes informatīvā kampaņa „</w:t>
      </w:r>
      <w:proofErr w:type="spellStart"/>
      <w:r w:rsidR="00213C8B" w:rsidRPr="18CCE452">
        <w:rPr>
          <w:color w:val="000000" w:themeColor="text1"/>
        </w:rPr>
        <w:t>Dosta</w:t>
      </w:r>
      <w:proofErr w:type="spellEnd"/>
      <w:r w:rsidR="00213C8B" w:rsidRPr="18CCE452">
        <w:rPr>
          <w:color w:val="000000" w:themeColor="text1"/>
        </w:rPr>
        <w:t xml:space="preserve">! Pārkāp aizspriedumiem, iepazīsti </w:t>
      </w:r>
      <w:proofErr w:type="spellStart"/>
      <w:r w:rsidR="00213C8B" w:rsidRPr="18CCE452">
        <w:rPr>
          <w:color w:val="000000" w:themeColor="text1"/>
        </w:rPr>
        <w:t>romus</w:t>
      </w:r>
      <w:proofErr w:type="spellEnd"/>
      <w:r w:rsidR="00213C8B" w:rsidRPr="18CCE452">
        <w:rPr>
          <w:color w:val="000000" w:themeColor="text1"/>
        </w:rPr>
        <w:t>!”</w:t>
      </w:r>
      <w:r w:rsidR="00FB0531" w:rsidRPr="18CCE452">
        <w:rPr>
          <w:color w:val="000000" w:themeColor="text1"/>
        </w:rPr>
        <w:t xml:space="preserve">. Kampaņas pasākumus nodrošināja biedrība „Latvijas Sieviešu nevalstisko organizāciju sadarbības tīkls”. 2019.gadā norisinājās </w:t>
      </w:r>
      <w:proofErr w:type="spellStart"/>
      <w:r w:rsidR="00FB0531" w:rsidRPr="18CCE452">
        <w:rPr>
          <w:color w:val="000000" w:themeColor="text1"/>
        </w:rPr>
        <w:t>romu</w:t>
      </w:r>
      <w:proofErr w:type="spellEnd"/>
      <w:r w:rsidR="00FB0531" w:rsidRPr="18CCE452">
        <w:rPr>
          <w:color w:val="000000" w:themeColor="text1"/>
        </w:rPr>
        <w:t xml:space="preserve"> kultūras pasākums „Svinam Ziemassvētkus kopā ar </w:t>
      </w:r>
      <w:proofErr w:type="spellStart"/>
      <w:r w:rsidR="00FB0531" w:rsidRPr="18CCE452">
        <w:rPr>
          <w:color w:val="000000" w:themeColor="text1"/>
        </w:rPr>
        <w:t>romiem</w:t>
      </w:r>
      <w:proofErr w:type="spellEnd"/>
      <w:r w:rsidR="00FB0531" w:rsidRPr="18CCE452">
        <w:rPr>
          <w:color w:val="000000" w:themeColor="text1"/>
        </w:rPr>
        <w:t xml:space="preserve">!” mākslas muzejā „Rīgas birža”, lai saliedētu Latvijas sabiedrību un </w:t>
      </w:r>
      <w:proofErr w:type="spellStart"/>
      <w:r w:rsidR="00FB0531" w:rsidRPr="18CCE452">
        <w:rPr>
          <w:color w:val="000000" w:themeColor="text1"/>
        </w:rPr>
        <w:t>romus</w:t>
      </w:r>
      <w:proofErr w:type="spellEnd"/>
      <w:r w:rsidR="00FB0531" w:rsidRPr="18CCE452">
        <w:rPr>
          <w:color w:val="000000" w:themeColor="text1"/>
        </w:rPr>
        <w:t xml:space="preserve">, mazinātu stereotipus un aizspriedumus pret </w:t>
      </w:r>
      <w:proofErr w:type="spellStart"/>
      <w:r w:rsidR="00FB0531" w:rsidRPr="18CCE452">
        <w:rPr>
          <w:color w:val="000000" w:themeColor="text1"/>
        </w:rPr>
        <w:t>romiem</w:t>
      </w:r>
      <w:proofErr w:type="spellEnd"/>
      <w:r w:rsidR="00FB0531" w:rsidRPr="18CCE452">
        <w:rPr>
          <w:color w:val="000000" w:themeColor="text1"/>
        </w:rPr>
        <w:t xml:space="preserve">, kā arī labāk iepazīstinātu interesentus ar Latvijas </w:t>
      </w:r>
      <w:proofErr w:type="spellStart"/>
      <w:r w:rsidR="00FB0531" w:rsidRPr="18CCE452">
        <w:rPr>
          <w:color w:val="000000" w:themeColor="text1"/>
        </w:rPr>
        <w:t>romu</w:t>
      </w:r>
      <w:proofErr w:type="spellEnd"/>
      <w:r w:rsidR="00FB0531" w:rsidRPr="18CCE452">
        <w:rPr>
          <w:color w:val="000000" w:themeColor="text1"/>
        </w:rPr>
        <w:t xml:space="preserve"> kultūru. Pasākumā piedalījās ap 45 dalībnieku, t</w:t>
      </w:r>
      <w:r w:rsidR="0B071591" w:rsidRPr="18CCE452">
        <w:rPr>
          <w:color w:val="000000" w:themeColor="text1"/>
        </w:rPr>
        <w:t>ai skaitā,</w:t>
      </w:r>
      <w:r w:rsidR="00FB0531" w:rsidRPr="18CCE452">
        <w:rPr>
          <w:color w:val="000000" w:themeColor="text1"/>
        </w:rPr>
        <w:t xml:space="preserve"> </w:t>
      </w:r>
      <w:proofErr w:type="spellStart"/>
      <w:r w:rsidR="00FB0531" w:rsidRPr="18CCE452">
        <w:rPr>
          <w:color w:val="000000" w:themeColor="text1"/>
        </w:rPr>
        <w:t>romu</w:t>
      </w:r>
      <w:proofErr w:type="spellEnd"/>
      <w:r w:rsidR="00FB0531" w:rsidRPr="18CCE452">
        <w:rPr>
          <w:color w:val="000000" w:themeColor="text1"/>
        </w:rPr>
        <w:t xml:space="preserve"> tautības aktīvisti, valsts pārvaldes un pašvaldību iestāžu pārstāvji, NVO pārstāvji un citi interesenti no dažādiem Latvijas novadiem.</w:t>
      </w:r>
      <w:r w:rsidR="00FB0531" w:rsidRPr="18CCE452">
        <w:rPr>
          <w:rFonts w:eastAsiaTheme="minorEastAsia"/>
          <w:b/>
          <w:bCs/>
          <w:color w:val="000000" w:themeColor="text1"/>
        </w:rPr>
        <w:t xml:space="preserve"> </w:t>
      </w:r>
      <w:r w:rsidR="00FB0531" w:rsidRPr="18CCE452">
        <w:rPr>
          <w:rFonts w:eastAsiaTheme="minorEastAsia"/>
          <w:color w:val="000000" w:themeColor="text1"/>
        </w:rPr>
        <w:t>Savukārt</w:t>
      </w:r>
      <w:r w:rsidR="00FB0531" w:rsidRPr="18CCE452">
        <w:rPr>
          <w:rFonts w:eastAsiaTheme="minorEastAsia"/>
          <w:b/>
          <w:bCs/>
          <w:color w:val="000000" w:themeColor="text1"/>
        </w:rPr>
        <w:t xml:space="preserve"> </w:t>
      </w:r>
      <w:r w:rsidR="00FB0531" w:rsidRPr="18CCE452">
        <w:rPr>
          <w:color w:val="000000" w:themeColor="text1"/>
        </w:rPr>
        <w:t xml:space="preserve">2020.gadā tika rīkots tiešsaistes pasākums jauniešiem ,,Kas ir </w:t>
      </w:r>
      <w:proofErr w:type="spellStart"/>
      <w:r w:rsidR="00FB0531" w:rsidRPr="18CCE452">
        <w:rPr>
          <w:color w:val="000000" w:themeColor="text1"/>
        </w:rPr>
        <w:t>romi</w:t>
      </w:r>
      <w:proofErr w:type="spellEnd"/>
      <w:r w:rsidR="00FB0531" w:rsidRPr="18CCE452">
        <w:rPr>
          <w:color w:val="000000" w:themeColor="text1"/>
        </w:rPr>
        <w:t xml:space="preserve">?”, kurā Romu Vēstures un Mākslas muzeja pārstāvji informēja par </w:t>
      </w:r>
      <w:proofErr w:type="spellStart"/>
      <w:r w:rsidR="00FB0531" w:rsidRPr="18CCE452">
        <w:rPr>
          <w:color w:val="000000" w:themeColor="text1"/>
        </w:rPr>
        <w:t>romu</w:t>
      </w:r>
      <w:proofErr w:type="spellEnd"/>
      <w:r w:rsidR="00FB0531" w:rsidRPr="18CCE452">
        <w:rPr>
          <w:color w:val="000000" w:themeColor="text1"/>
        </w:rPr>
        <w:t xml:space="preserve"> dzīves pieredzi, izaicinājumiem un sasniegumiem, sabiedrībā izplatītajiem stereotipiem par </w:t>
      </w:r>
      <w:proofErr w:type="spellStart"/>
      <w:r w:rsidR="00FB0531" w:rsidRPr="18CCE452">
        <w:rPr>
          <w:color w:val="000000" w:themeColor="text1"/>
        </w:rPr>
        <w:t>romiem</w:t>
      </w:r>
      <w:proofErr w:type="spellEnd"/>
      <w:r w:rsidR="00FB0531" w:rsidRPr="18CCE452">
        <w:rPr>
          <w:color w:val="000000" w:themeColor="text1"/>
        </w:rPr>
        <w:t xml:space="preserve"> un to pārvarēšanu.</w:t>
      </w:r>
    </w:p>
    <w:p w14:paraId="7C60F97E" w14:textId="6D528826" w:rsidR="000B2F46" w:rsidRDefault="000B2F46" w:rsidP="18CCE452">
      <w:pPr>
        <w:pStyle w:val="ListParagraph"/>
        <w:ind w:left="0"/>
        <w:rPr>
          <w:color w:val="000000" w:themeColor="text1"/>
        </w:rPr>
      </w:pPr>
      <w:r w:rsidRPr="18CCE452">
        <w:rPr>
          <w:color w:val="000000" w:themeColor="text1"/>
        </w:rPr>
        <w:t>Patvēruma, migrācijas un integrācijas fonda 2014.-2020.gada plānošanas perioda ietvaros KM ir nodrošinājusi vairāku atklātu projektu pieteikumu konkursu norisi ar mērķi sniegt atbalstu trešo valstu pilsoņu un personu, kurām nepieciešama starptautiskā aizsardzība</w:t>
      </w:r>
      <w:r w:rsidR="62D8E4E0" w:rsidRPr="18CCE452">
        <w:rPr>
          <w:color w:val="000000" w:themeColor="text1"/>
        </w:rPr>
        <w:t>,</w:t>
      </w:r>
      <w:r w:rsidRPr="18CCE452">
        <w:rPr>
          <w:color w:val="000000" w:themeColor="text1"/>
        </w:rPr>
        <w:t xml:space="preserve"> iekļaušanai Latvijas sabiedrībā un līdzdalības nodrošināšanai. Atbalstīto projektu ietvaros ir nodrošināta Informācijas centra iebraucējiem darbība piecās Latvijas pilsētās, kur pieejamas bezmaksas konsultācijas un reto valodu tulku pakalpojumi. Ir nodrošināta integrācijas un latviešu valodas kursu norise, kā arī </w:t>
      </w:r>
      <w:proofErr w:type="spellStart"/>
      <w:r w:rsidRPr="18CCE452">
        <w:rPr>
          <w:color w:val="000000" w:themeColor="text1"/>
        </w:rPr>
        <w:t>starpkultūru</w:t>
      </w:r>
      <w:proofErr w:type="spellEnd"/>
      <w:r w:rsidRPr="18CCE452">
        <w:rPr>
          <w:color w:val="000000" w:themeColor="text1"/>
        </w:rPr>
        <w:t xml:space="preserve"> komunikācijas mācības dažādu jomu speciālistiem. </w:t>
      </w:r>
    </w:p>
    <w:p w14:paraId="58D3348B" w14:textId="4D8ED835" w:rsidR="00A24B81" w:rsidRDefault="00A24B81">
      <w:pPr>
        <w:spacing w:after="160" w:line="259" w:lineRule="auto"/>
        <w:ind w:firstLine="0"/>
        <w:jc w:val="left"/>
        <w:rPr>
          <w:color w:val="FF0000"/>
        </w:rPr>
      </w:pPr>
      <w:r>
        <w:rPr>
          <w:color w:val="FF0000"/>
        </w:rPr>
        <w:br w:type="page"/>
      </w:r>
    </w:p>
    <w:tbl>
      <w:tblPr>
        <w:tblW w:w="13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711"/>
        <w:gridCol w:w="1843"/>
        <w:gridCol w:w="3116"/>
        <w:gridCol w:w="8070"/>
      </w:tblGrid>
      <w:tr w:rsidR="00657080" w:rsidRPr="00B11261" w14:paraId="74D57B8B" w14:textId="77777777" w:rsidTr="18CCE452">
        <w:trPr>
          <w:trHeight w:val="540"/>
        </w:trPr>
        <w:tc>
          <w:tcPr>
            <w:tcW w:w="699" w:type="dxa"/>
            <w:vAlign w:val="center"/>
            <w:hideMark/>
          </w:tcPr>
          <w:p w14:paraId="39F4274F" w14:textId="77777777" w:rsidR="00657080" w:rsidRPr="00B11261" w:rsidRDefault="00657080" w:rsidP="00A21D80">
            <w:pPr>
              <w:ind w:firstLine="0"/>
              <w:jc w:val="center"/>
              <w:rPr>
                <w:b/>
                <w:bCs/>
                <w:color w:val="000000"/>
                <w:sz w:val="22"/>
              </w:rPr>
            </w:pPr>
            <w:r w:rsidRPr="00B11261">
              <w:rPr>
                <w:b/>
                <w:bCs/>
                <w:color w:val="000000"/>
                <w:sz w:val="22"/>
              </w:rPr>
              <w:lastRenderedPageBreak/>
              <w:t>Nr.</w:t>
            </w:r>
          </w:p>
        </w:tc>
        <w:tc>
          <w:tcPr>
            <w:tcW w:w="1843" w:type="dxa"/>
            <w:vAlign w:val="center"/>
            <w:hideMark/>
          </w:tcPr>
          <w:p w14:paraId="6694E3B4" w14:textId="77777777" w:rsidR="00657080" w:rsidRPr="00B11261" w:rsidRDefault="00657080" w:rsidP="00A21D80">
            <w:pPr>
              <w:ind w:firstLine="0"/>
              <w:jc w:val="center"/>
              <w:rPr>
                <w:b/>
                <w:bCs/>
                <w:color w:val="000000"/>
                <w:sz w:val="22"/>
              </w:rPr>
            </w:pPr>
            <w:r w:rsidRPr="00B11261">
              <w:rPr>
                <w:b/>
                <w:bCs/>
                <w:color w:val="000000"/>
                <w:sz w:val="22"/>
              </w:rPr>
              <w:t>Pasākums</w:t>
            </w:r>
          </w:p>
        </w:tc>
        <w:tc>
          <w:tcPr>
            <w:tcW w:w="3118" w:type="dxa"/>
            <w:vAlign w:val="center"/>
            <w:hideMark/>
          </w:tcPr>
          <w:p w14:paraId="78F060B4" w14:textId="68AFD40B" w:rsidR="00657080" w:rsidRPr="00B11261" w:rsidRDefault="4E5E2ECE" w:rsidP="00A21D80">
            <w:pPr>
              <w:ind w:firstLine="0"/>
              <w:jc w:val="center"/>
              <w:rPr>
                <w:b/>
                <w:bCs/>
                <w:color w:val="000000"/>
                <w:sz w:val="22"/>
              </w:rPr>
            </w:pPr>
            <w:r w:rsidRPr="00B11261">
              <w:rPr>
                <w:b/>
                <w:bCs/>
                <w:color w:val="000000" w:themeColor="text1"/>
                <w:sz w:val="22"/>
              </w:rPr>
              <w:t>Plānotie r</w:t>
            </w:r>
            <w:r w:rsidR="5A6DFFF1" w:rsidRPr="00B11261">
              <w:rPr>
                <w:b/>
                <w:bCs/>
                <w:color w:val="000000" w:themeColor="text1"/>
                <w:sz w:val="22"/>
              </w:rPr>
              <w:t>ezultatīvie rādītāji</w:t>
            </w:r>
          </w:p>
        </w:tc>
        <w:tc>
          <w:tcPr>
            <w:tcW w:w="8080" w:type="dxa"/>
            <w:vAlign w:val="center"/>
          </w:tcPr>
          <w:p w14:paraId="38BAE44F" w14:textId="77777777" w:rsidR="00657080" w:rsidRPr="00B11261" w:rsidRDefault="00657080" w:rsidP="00A21D80">
            <w:pPr>
              <w:ind w:firstLine="0"/>
              <w:jc w:val="center"/>
              <w:rPr>
                <w:b/>
                <w:bCs/>
                <w:color w:val="000000"/>
                <w:sz w:val="22"/>
              </w:rPr>
            </w:pPr>
            <w:r w:rsidRPr="00B11261">
              <w:rPr>
                <w:b/>
                <w:bCs/>
                <w:color w:val="000000"/>
                <w:sz w:val="22"/>
              </w:rPr>
              <w:t>Izpilde</w:t>
            </w:r>
          </w:p>
        </w:tc>
      </w:tr>
      <w:tr w:rsidR="00657080" w:rsidRPr="00B11261" w14:paraId="13CE19C5" w14:textId="77777777" w:rsidTr="18CCE452">
        <w:trPr>
          <w:trHeight w:val="1118"/>
        </w:trPr>
        <w:tc>
          <w:tcPr>
            <w:tcW w:w="699" w:type="dxa"/>
            <w:vAlign w:val="center"/>
            <w:hideMark/>
          </w:tcPr>
          <w:p w14:paraId="3CF18353" w14:textId="4322E19C" w:rsidR="00657080" w:rsidRPr="00B11261" w:rsidRDefault="00EB4C45" w:rsidP="00A21D80">
            <w:pPr>
              <w:ind w:firstLine="0"/>
              <w:jc w:val="center"/>
              <w:rPr>
                <w:color w:val="000000"/>
                <w:sz w:val="22"/>
              </w:rPr>
            </w:pPr>
            <w:r w:rsidRPr="00B11261">
              <w:rPr>
                <w:color w:val="000000"/>
                <w:sz w:val="22"/>
              </w:rPr>
              <w:t>1.3.1.</w:t>
            </w:r>
          </w:p>
        </w:tc>
        <w:tc>
          <w:tcPr>
            <w:tcW w:w="1843" w:type="dxa"/>
            <w:shd w:val="clear" w:color="auto" w:fill="auto"/>
            <w:vAlign w:val="center"/>
          </w:tcPr>
          <w:p w14:paraId="1847DC80" w14:textId="7C1831D1" w:rsidR="00657080" w:rsidRPr="00B11261" w:rsidRDefault="00EB4C45" w:rsidP="00A21D80">
            <w:pPr>
              <w:ind w:firstLine="0"/>
              <w:rPr>
                <w:color w:val="000000"/>
                <w:sz w:val="22"/>
              </w:rPr>
            </w:pPr>
            <w:r w:rsidRPr="00B11261">
              <w:rPr>
                <w:color w:val="000000"/>
                <w:sz w:val="22"/>
              </w:rPr>
              <w:t>Palielināt diskriminācijas riskiem pakļauto personu integrāciju sabiedrībā un darba tirgū, tai skaitā veicinot sabiedrības izpratni par dažādību</w:t>
            </w:r>
          </w:p>
        </w:tc>
        <w:tc>
          <w:tcPr>
            <w:tcW w:w="3118" w:type="dxa"/>
            <w:vAlign w:val="center"/>
            <w:hideMark/>
          </w:tcPr>
          <w:p w14:paraId="123F8958" w14:textId="4FF51499" w:rsidR="00EB4C45" w:rsidRPr="00B11261" w:rsidRDefault="00EB4C45" w:rsidP="00A21D80">
            <w:pPr>
              <w:ind w:firstLine="0"/>
              <w:rPr>
                <w:color w:val="000000"/>
                <w:sz w:val="22"/>
              </w:rPr>
            </w:pPr>
            <w:r w:rsidRPr="00B11261">
              <w:rPr>
                <w:color w:val="000000" w:themeColor="text1"/>
                <w:sz w:val="22"/>
              </w:rPr>
              <w:t xml:space="preserve">Nelabvēlīgā situācijā esoši dalībnieki, kuri pēc aiziešanas (pēc dalības pasākumā) sākuši darba meklējumus, iesaistījušies izglītībā/apmācībā, kvalifikācijas ieguvē, nodarbinātībā, tostarp </w:t>
            </w:r>
            <w:proofErr w:type="spellStart"/>
            <w:r w:rsidRPr="00B11261">
              <w:rPr>
                <w:color w:val="000000" w:themeColor="text1"/>
                <w:sz w:val="22"/>
              </w:rPr>
              <w:t>pašnodarbinātie</w:t>
            </w:r>
            <w:proofErr w:type="spellEnd"/>
            <w:r w:rsidRPr="00B11261">
              <w:rPr>
                <w:color w:val="000000" w:themeColor="text1"/>
                <w:sz w:val="22"/>
              </w:rPr>
              <w:t xml:space="preserve"> – 1 800 personas gadā;</w:t>
            </w:r>
          </w:p>
          <w:p w14:paraId="2A84B898" w14:textId="77777777" w:rsidR="00EB4C45" w:rsidRPr="00B11261" w:rsidRDefault="00EB4C45" w:rsidP="00A21D80">
            <w:pPr>
              <w:ind w:firstLine="0"/>
              <w:rPr>
                <w:color w:val="000000"/>
                <w:sz w:val="22"/>
              </w:rPr>
            </w:pPr>
            <w:r w:rsidRPr="00B11261">
              <w:rPr>
                <w:color w:val="000000"/>
                <w:sz w:val="22"/>
              </w:rPr>
              <w:t>Darba devēji un to darbinieki, kuri piedalījušies izglītojošos pasākumos par sociālās iekļaušanas un diskriminācijas novēršanas jautājumiem – 50 personas gadā;</w:t>
            </w:r>
          </w:p>
          <w:p w14:paraId="40AA6337" w14:textId="77777777" w:rsidR="00EB4C45" w:rsidRPr="00B11261" w:rsidRDefault="00EB4C45" w:rsidP="00A21D80">
            <w:pPr>
              <w:ind w:firstLine="0"/>
              <w:rPr>
                <w:color w:val="000000"/>
                <w:sz w:val="22"/>
              </w:rPr>
            </w:pPr>
            <w:r w:rsidRPr="00B11261">
              <w:rPr>
                <w:color w:val="000000"/>
                <w:sz w:val="22"/>
              </w:rPr>
              <w:t>atbalstu saņēmušie patvēruma meklētāji un personas ar bēgļa vai alternatīvo statusu – 390 personas vidēji gadā.</w:t>
            </w:r>
          </w:p>
          <w:p w14:paraId="17E2C9B5" w14:textId="63AD1BD1" w:rsidR="00657080" w:rsidRPr="00B11261" w:rsidRDefault="00EB4C45" w:rsidP="00A21D80">
            <w:pPr>
              <w:ind w:firstLine="0"/>
              <w:rPr>
                <w:b/>
                <w:bCs/>
                <w:color w:val="000000"/>
                <w:sz w:val="22"/>
              </w:rPr>
            </w:pPr>
            <w:r w:rsidRPr="00B11261">
              <w:rPr>
                <w:color w:val="000000"/>
                <w:sz w:val="22"/>
              </w:rPr>
              <w:t>Īstenota vismaz viena sabiedrības izpratni veicinoša kampaņa gadā.</w:t>
            </w:r>
          </w:p>
        </w:tc>
        <w:tc>
          <w:tcPr>
            <w:tcW w:w="8080" w:type="dxa"/>
            <w:vAlign w:val="center"/>
          </w:tcPr>
          <w:p w14:paraId="5C660D02" w14:textId="04BCBCC3" w:rsidR="009C294B" w:rsidRPr="00B11261" w:rsidRDefault="53B678D6" w:rsidP="00A21D80">
            <w:pPr>
              <w:ind w:firstLine="0"/>
              <w:rPr>
                <w:sz w:val="22"/>
              </w:rPr>
            </w:pPr>
            <w:r w:rsidRPr="00B11261">
              <w:rPr>
                <w:sz w:val="22"/>
                <w:shd w:val="clear" w:color="auto" w:fill="FFFFFF"/>
              </w:rPr>
              <w:t xml:space="preserve">Aktivitātes </w:t>
            </w:r>
            <w:r w:rsidR="742689A2" w:rsidRPr="00B11261">
              <w:rPr>
                <w:sz w:val="22"/>
                <w:shd w:val="clear" w:color="auto" w:fill="FFFFFF"/>
              </w:rPr>
              <w:t>īsteno</w:t>
            </w:r>
            <w:r w:rsidR="30FA9238" w:rsidRPr="00B11261">
              <w:rPr>
                <w:sz w:val="22"/>
                <w:shd w:val="clear" w:color="auto" w:fill="FFFFFF"/>
              </w:rPr>
              <w:t>šanu nodrošināja</w:t>
            </w:r>
            <w:r w:rsidR="10D3D561" w:rsidRPr="00B11261">
              <w:rPr>
                <w:sz w:val="22"/>
                <w:shd w:val="clear" w:color="auto" w:fill="FFFFFF"/>
              </w:rPr>
              <w:t xml:space="preserve"> </w:t>
            </w:r>
            <w:r w:rsidR="30FA9238" w:rsidRPr="00B11261">
              <w:rPr>
                <w:sz w:val="22"/>
                <w:shd w:val="clear" w:color="auto" w:fill="FFFFFF"/>
              </w:rPr>
              <w:t>Labklājības ministrija un Sabiedrības integrācijas fonds.</w:t>
            </w:r>
          </w:p>
          <w:p w14:paraId="212D5D20" w14:textId="55DE3F75" w:rsidR="46C5F5C2" w:rsidRPr="00B11261" w:rsidRDefault="48285D7D" w:rsidP="00A21D80">
            <w:pPr>
              <w:ind w:firstLine="0"/>
              <w:rPr>
                <w:color w:val="000000" w:themeColor="text1"/>
                <w:sz w:val="22"/>
              </w:rPr>
            </w:pPr>
            <w:r w:rsidRPr="00B11261">
              <w:rPr>
                <w:sz w:val="22"/>
              </w:rPr>
              <w:t>Aktivitātes īstenošanas rezultātā pēc NVA sniegtajiem aktīvās nodarbinātības pasākumiem</w:t>
            </w:r>
            <w:r w:rsidR="2E7FE98F" w:rsidRPr="00B11261">
              <w:rPr>
                <w:sz w:val="22"/>
              </w:rPr>
              <w:t xml:space="preserve"> darba tirgū iesaistījās </w:t>
            </w:r>
            <w:r w:rsidR="31A9361E" w:rsidRPr="00B11261">
              <w:rPr>
                <w:sz w:val="22"/>
              </w:rPr>
              <w:t xml:space="preserve">421 </w:t>
            </w:r>
            <w:proofErr w:type="spellStart"/>
            <w:r w:rsidR="31A9361E" w:rsidRPr="00B11261">
              <w:rPr>
                <w:sz w:val="22"/>
              </w:rPr>
              <w:t>romu</w:t>
            </w:r>
            <w:proofErr w:type="spellEnd"/>
            <w:r w:rsidR="31A9361E" w:rsidRPr="00B11261">
              <w:rPr>
                <w:sz w:val="22"/>
              </w:rPr>
              <w:t xml:space="preserve"> tautības persona (</w:t>
            </w:r>
            <w:r w:rsidR="63C9BD71" w:rsidRPr="00B11261">
              <w:rPr>
                <w:sz w:val="22"/>
              </w:rPr>
              <w:t xml:space="preserve">2019.gadā </w:t>
            </w:r>
            <w:r w:rsidR="00A52AC1" w:rsidRPr="00B11261">
              <w:rPr>
                <w:sz w:val="22"/>
              </w:rPr>
              <w:t>–</w:t>
            </w:r>
            <w:r w:rsidR="63C9BD71" w:rsidRPr="00B11261">
              <w:rPr>
                <w:sz w:val="22"/>
              </w:rPr>
              <w:t xml:space="preserve"> 248 personas, 2020.gadā </w:t>
            </w:r>
            <w:r w:rsidR="00A52AC1" w:rsidRPr="00B11261">
              <w:rPr>
                <w:sz w:val="22"/>
              </w:rPr>
              <w:t>–</w:t>
            </w:r>
            <w:r w:rsidR="63C9BD71" w:rsidRPr="00B11261">
              <w:rPr>
                <w:sz w:val="22"/>
              </w:rPr>
              <w:t xml:space="preserve"> 173 personas). </w:t>
            </w:r>
            <w:r w:rsidR="00A24B81" w:rsidRPr="00B11261">
              <w:rPr>
                <w:sz w:val="22"/>
              </w:rPr>
              <w:t>Neizmantojot</w:t>
            </w:r>
            <w:r w:rsidR="63C9BD71" w:rsidRPr="00B11261">
              <w:rPr>
                <w:sz w:val="22"/>
              </w:rPr>
              <w:t xml:space="preserve"> karjeras konsultācijas</w:t>
            </w:r>
            <w:r w:rsidR="00A24B81" w:rsidRPr="00B11261">
              <w:rPr>
                <w:sz w:val="22"/>
              </w:rPr>
              <w:t xml:space="preserve"> pakalpojumus,</w:t>
            </w:r>
            <w:r w:rsidR="63C9BD71" w:rsidRPr="00B11261">
              <w:rPr>
                <w:sz w:val="22"/>
              </w:rPr>
              <w:t xml:space="preserve"> aktīvos pasākumus uzsāka </w:t>
            </w:r>
            <w:r w:rsidR="07B0FD92" w:rsidRPr="00B11261">
              <w:rPr>
                <w:sz w:val="22"/>
              </w:rPr>
              <w:t xml:space="preserve">646 </w:t>
            </w:r>
            <w:proofErr w:type="spellStart"/>
            <w:r w:rsidR="07B0FD92" w:rsidRPr="00B11261">
              <w:rPr>
                <w:sz w:val="22"/>
              </w:rPr>
              <w:t>romu</w:t>
            </w:r>
            <w:proofErr w:type="spellEnd"/>
            <w:r w:rsidR="07B0FD92" w:rsidRPr="00B11261">
              <w:rPr>
                <w:sz w:val="22"/>
              </w:rPr>
              <w:t xml:space="preserve"> tautības personas (2019.gadā </w:t>
            </w:r>
            <w:r w:rsidR="00A52AC1" w:rsidRPr="00B11261">
              <w:rPr>
                <w:sz w:val="22"/>
              </w:rPr>
              <w:t>–</w:t>
            </w:r>
            <w:r w:rsidR="07B0FD92" w:rsidRPr="00B11261">
              <w:rPr>
                <w:sz w:val="22"/>
              </w:rPr>
              <w:t xml:space="preserve"> 385 personas, 2020.gadā </w:t>
            </w:r>
            <w:r w:rsidR="00A52AC1" w:rsidRPr="00B11261">
              <w:rPr>
                <w:sz w:val="22"/>
              </w:rPr>
              <w:t>–</w:t>
            </w:r>
            <w:r w:rsidR="07B0FD92" w:rsidRPr="00B11261">
              <w:rPr>
                <w:sz w:val="22"/>
              </w:rPr>
              <w:t xml:space="preserve"> 261 persona). Savukārt profesionālo apmācību un neformālo izglītību uzs</w:t>
            </w:r>
            <w:r w:rsidR="74D4DCDB" w:rsidRPr="00B11261">
              <w:rPr>
                <w:sz w:val="22"/>
              </w:rPr>
              <w:t xml:space="preserve">āka 88 </w:t>
            </w:r>
            <w:proofErr w:type="spellStart"/>
            <w:r w:rsidR="74D4DCDB" w:rsidRPr="00B11261">
              <w:rPr>
                <w:sz w:val="22"/>
              </w:rPr>
              <w:t>romu</w:t>
            </w:r>
            <w:proofErr w:type="spellEnd"/>
            <w:r w:rsidR="74D4DCDB" w:rsidRPr="00B11261">
              <w:rPr>
                <w:sz w:val="22"/>
              </w:rPr>
              <w:t xml:space="preserve"> tautības personas (2019.gadā </w:t>
            </w:r>
            <w:r w:rsidR="00A52AC1" w:rsidRPr="00B11261">
              <w:rPr>
                <w:sz w:val="22"/>
              </w:rPr>
              <w:t>–</w:t>
            </w:r>
            <w:r w:rsidR="74D4DCDB" w:rsidRPr="00B11261">
              <w:rPr>
                <w:sz w:val="22"/>
              </w:rPr>
              <w:t xml:space="preserve"> 52 personas, 2020.gadā </w:t>
            </w:r>
            <w:r w:rsidR="00A52AC1" w:rsidRPr="00B11261">
              <w:rPr>
                <w:sz w:val="22"/>
              </w:rPr>
              <w:t>–</w:t>
            </w:r>
            <w:r w:rsidR="74D4DCDB" w:rsidRPr="00B11261">
              <w:rPr>
                <w:sz w:val="22"/>
              </w:rPr>
              <w:t xml:space="preserve"> 36 personas).</w:t>
            </w:r>
          </w:p>
          <w:p w14:paraId="3F96B5ED" w14:textId="4A35462B" w:rsidR="00EB4C45" w:rsidRPr="00B11261" w:rsidRDefault="67DD72C6" w:rsidP="00A21D80">
            <w:pPr>
              <w:ind w:firstLine="0"/>
              <w:rPr>
                <w:sz w:val="22"/>
              </w:rPr>
            </w:pPr>
            <w:r w:rsidRPr="00B11261">
              <w:rPr>
                <w:sz w:val="22"/>
              </w:rPr>
              <w:t xml:space="preserve">Kopumā motivācijas programmā piedalījušās 1262 personas, no kurām </w:t>
            </w:r>
            <w:r w:rsidR="73190067" w:rsidRPr="00B11261">
              <w:rPr>
                <w:sz w:val="22"/>
              </w:rPr>
              <w:t>635 personas (328 personas 2019.gadā un 307 personas 2020.gadā) pēc dalības programmā sākušas darba meklējumus, iesaistījuš</w:t>
            </w:r>
            <w:r w:rsidR="7E2D7871" w:rsidRPr="00B11261">
              <w:rPr>
                <w:sz w:val="22"/>
              </w:rPr>
              <w:t>ā</w:t>
            </w:r>
            <w:r w:rsidR="73190067" w:rsidRPr="00B11261">
              <w:rPr>
                <w:sz w:val="22"/>
              </w:rPr>
              <w:t>s izglītībā/apmācībā, kvalifikācijas ieguvē, nodarbinātībā.</w:t>
            </w:r>
            <w:r w:rsidR="3BA51941" w:rsidRPr="00B11261">
              <w:rPr>
                <w:sz w:val="22"/>
              </w:rPr>
              <w:t xml:space="preserve"> Savukārt mācībās ,,Skatu punkti</w:t>
            </w:r>
            <w:r w:rsidR="006951BE" w:rsidRPr="00B11261">
              <w:rPr>
                <w:sz w:val="22"/>
              </w:rPr>
              <w:t>”</w:t>
            </w:r>
            <w:r w:rsidR="3BA51941" w:rsidRPr="00B11261">
              <w:rPr>
                <w:sz w:val="22"/>
              </w:rPr>
              <w:t xml:space="preserve"> par </w:t>
            </w:r>
            <w:r w:rsidR="3BA51941" w:rsidRPr="00B11261">
              <w:rPr>
                <w:color w:val="000000" w:themeColor="text1"/>
                <w:sz w:val="22"/>
              </w:rPr>
              <w:t xml:space="preserve">sociālās iekļaušanas un diskriminācijas novēršanas jautājumiem piedalījušās </w:t>
            </w:r>
            <w:r w:rsidR="6F2FACBD" w:rsidRPr="00B11261">
              <w:rPr>
                <w:color w:val="000000" w:themeColor="text1"/>
                <w:sz w:val="22"/>
              </w:rPr>
              <w:t>396 personas (262 darba devēji un 134 darbinieki)</w:t>
            </w:r>
            <w:r w:rsidR="6732AB2A" w:rsidRPr="00B11261">
              <w:rPr>
                <w:color w:val="000000" w:themeColor="text1"/>
                <w:sz w:val="22"/>
              </w:rPr>
              <w:t xml:space="preserve">. Sociālā darbinieka un </w:t>
            </w:r>
            <w:proofErr w:type="spellStart"/>
            <w:r w:rsidR="6732AB2A" w:rsidRPr="00B11261">
              <w:rPr>
                <w:color w:val="000000" w:themeColor="text1"/>
                <w:sz w:val="22"/>
              </w:rPr>
              <w:t>mentora</w:t>
            </w:r>
            <w:proofErr w:type="spellEnd"/>
            <w:r w:rsidR="6732AB2A" w:rsidRPr="00B11261">
              <w:rPr>
                <w:color w:val="000000" w:themeColor="text1"/>
                <w:sz w:val="22"/>
              </w:rPr>
              <w:t xml:space="preserve"> pakalpojumus ir saņēmuši 257 unikālie klienti (140 unikālie klienti</w:t>
            </w:r>
            <w:r w:rsidR="1C4E364B" w:rsidRPr="00B11261">
              <w:rPr>
                <w:color w:val="000000" w:themeColor="text1"/>
                <w:sz w:val="22"/>
              </w:rPr>
              <w:t xml:space="preserve"> 2019.gadā un 117 unikālie klienti 2020.gadā). Katru gadu īstenota viena </w:t>
            </w:r>
            <w:r w:rsidR="1C4E364B" w:rsidRPr="00B11261">
              <w:rPr>
                <w:sz w:val="22"/>
              </w:rPr>
              <w:t xml:space="preserve">sabiedrības izpratni veicinoša kampaņa </w:t>
            </w:r>
            <w:r w:rsidR="000B2F46" w:rsidRPr="00B11261">
              <w:rPr>
                <w:sz w:val="22"/>
              </w:rPr>
              <w:t>–</w:t>
            </w:r>
            <w:r w:rsidR="1C4E364B" w:rsidRPr="00B11261">
              <w:rPr>
                <w:sz w:val="22"/>
              </w:rPr>
              <w:t xml:space="preserve"> 2019.gadā par</w:t>
            </w:r>
            <w:r w:rsidR="1E556460" w:rsidRPr="00B11261">
              <w:rPr>
                <w:sz w:val="22"/>
              </w:rPr>
              <w:t xml:space="preserve"> </w:t>
            </w:r>
            <w:r w:rsidR="1C4E364B" w:rsidRPr="00B11261">
              <w:rPr>
                <w:sz w:val="22"/>
              </w:rPr>
              <w:t>diskrimināciju uz etniskās piederības pamata</w:t>
            </w:r>
            <w:r w:rsidR="7346EE95" w:rsidRPr="00B11261">
              <w:rPr>
                <w:sz w:val="22"/>
              </w:rPr>
              <w:t xml:space="preserve">, bet 2020.gadā </w:t>
            </w:r>
            <w:r w:rsidR="000B2F46" w:rsidRPr="00B11261">
              <w:rPr>
                <w:sz w:val="22"/>
              </w:rPr>
              <w:t>–</w:t>
            </w:r>
            <w:r w:rsidR="7346EE95" w:rsidRPr="00B11261">
              <w:rPr>
                <w:sz w:val="22"/>
              </w:rPr>
              <w:t xml:space="preserve"> par dzimumu līdztiesību.</w:t>
            </w:r>
          </w:p>
        </w:tc>
      </w:tr>
      <w:tr w:rsidR="00657080" w:rsidRPr="00B11261" w14:paraId="7588A97D" w14:textId="77777777" w:rsidTr="18CCE452">
        <w:trPr>
          <w:trHeight w:val="1118"/>
        </w:trPr>
        <w:tc>
          <w:tcPr>
            <w:tcW w:w="699" w:type="dxa"/>
            <w:vAlign w:val="center"/>
            <w:hideMark/>
          </w:tcPr>
          <w:p w14:paraId="5C618D35" w14:textId="471E791E" w:rsidR="00657080" w:rsidRPr="00B11261" w:rsidRDefault="00EB4C45" w:rsidP="00A21D80">
            <w:pPr>
              <w:ind w:firstLine="0"/>
              <w:jc w:val="center"/>
              <w:rPr>
                <w:color w:val="000000"/>
                <w:sz w:val="22"/>
              </w:rPr>
            </w:pPr>
            <w:r w:rsidRPr="00B11261">
              <w:rPr>
                <w:color w:val="000000"/>
                <w:sz w:val="22"/>
              </w:rPr>
              <w:t>1.3.2.</w:t>
            </w:r>
          </w:p>
        </w:tc>
        <w:tc>
          <w:tcPr>
            <w:tcW w:w="1843" w:type="dxa"/>
            <w:shd w:val="clear" w:color="auto" w:fill="auto"/>
            <w:vAlign w:val="center"/>
            <w:hideMark/>
          </w:tcPr>
          <w:p w14:paraId="2573231D" w14:textId="78593F70" w:rsidR="00657080" w:rsidRPr="00B11261" w:rsidRDefault="00EB4C45" w:rsidP="00A21D80">
            <w:pPr>
              <w:ind w:firstLine="0"/>
              <w:rPr>
                <w:color w:val="000000"/>
                <w:sz w:val="22"/>
              </w:rPr>
            </w:pPr>
            <w:proofErr w:type="spellStart"/>
            <w:r w:rsidRPr="00B11261">
              <w:rPr>
                <w:color w:val="000000"/>
                <w:sz w:val="22"/>
              </w:rPr>
              <w:t>Starpkultūru</w:t>
            </w:r>
            <w:proofErr w:type="spellEnd"/>
            <w:r w:rsidRPr="00B11261">
              <w:rPr>
                <w:color w:val="000000"/>
                <w:sz w:val="22"/>
              </w:rPr>
              <w:t xml:space="preserve"> komunikācijas kursi dažādu profesiju pārstāvjiem.</w:t>
            </w:r>
          </w:p>
        </w:tc>
        <w:tc>
          <w:tcPr>
            <w:tcW w:w="3118" w:type="dxa"/>
            <w:vAlign w:val="center"/>
            <w:hideMark/>
          </w:tcPr>
          <w:p w14:paraId="4D16E8D9" w14:textId="3F5B194D" w:rsidR="00657080" w:rsidRPr="00B11261" w:rsidRDefault="00EB4C45" w:rsidP="00A21D80">
            <w:pPr>
              <w:ind w:firstLine="0"/>
              <w:rPr>
                <w:color w:val="000000"/>
                <w:sz w:val="22"/>
              </w:rPr>
            </w:pPr>
            <w:proofErr w:type="spellStart"/>
            <w:r w:rsidRPr="00B11261">
              <w:rPr>
                <w:color w:val="000000" w:themeColor="text1"/>
                <w:sz w:val="22"/>
              </w:rPr>
              <w:t>Starpkultūru</w:t>
            </w:r>
            <w:proofErr w:type="spellEnd"/>
            <w:r w:rsidRPr="00B11261">
              <w:rPr>
                <w:color w:val="000000" w:themeColor="text1"/>
                <w:sz w:val="22"/>
              </w:rPr>
              <w:t xml:space="preserve"> komunikācijas mācībās iesaistīti vismaz 200 dažādu jomu speciālisti.</w:t>
            </w:r>
          </w:p>
        </w:tc>
        <w:tc>
          <w:tcPr>
            <w:tcW w:w="8080" w:type="dxa"/>
            <w:vAlign w:val="center"/>
          </w:tcPr>
          <w:p w14:paraId="526EA0F4" w14:textId="20C41700" w:rsidR="00EB4C45" w:rsidRPr="00B11261" w:rsidRDefault="20D199A1" w:rsidP="00A21D80">
            <w:pPr>
              <w:ind w:firstLine="0"/>
              <w:rPr>
                <w:sz w:val="22"/>
              </w:rPr>
            </w:pPr>
            <w:r w:rsidRPr="00B11261">
              <w:rPr>
                <w:sz w:val="22"/>
                <w:shd w:val="clear" w:color="auto" w:fill="FFFFFF"/>
              </w:rPr>
              <w:t>Aktivitāte</w:t>
            </w:r>
            <w:r w:rsidR="648D6E99" w:rsidRPr="00B11261">
              <w:rPr>
                <w:sz w:val="22"/>
                <w:shd w:val="clear" w:color="auto" w:fill="FFFFFF"/>
              </w:rPr>
              <w:t xml:space="preserve"> tika īstenota Patvēruma, migrācijas un integrācijas </w:t>
            </w:r>
            <w:r w:rsidR="00A24B81" w:rsidRPr="00B11261">
              <w:rPr>
                <w:sz w:val="22"/>
                <w:shd w:val="clear" w:color="auto" w:fill="FFFFFF"/>
              </w:rPr>
              <w:t>f</w:t>
            </w:r>
            <w:r w:rsidR="648D6E99" w:rsidRPr="00B11261">
              <w:rPr>
                <w:sz w:val="22"/>
                <w:shd w:val="clear" w:color="auto" w:fill="FFFFFF"/>
              </w:rPr>
              <w:t>onda</w:t>
            </w:r>
            <w:r w:rsidR="528C27CC" w:rsidRPr="00B11261">
              <w:rPr>
                <w:sz w:val="22"/>
                <w:shd w:val="clear" w:color="auto" w:fill="FFFFFF"/>
              </w:rPr>
              <w:t xml:space="preserve"> (turpmāk </w:t>
            </w:r>
            <w:r w:rsidR="00A24B81" w:rsidRPr="00B11261">
              <w:rPr>
                <w:sz w:val="22"/>
                <w:shd w:val="clear" w:color="auto" w:fill="FFFFFF"/>
              </w:rPr>
              <w:t>–</w:t>
            </w:r>
            <w:r w:rsidR="528C27CC" w:rsidRPr="00B11261">
              <w:rPr>
                <w:sz w:val="22"/>
                <w:shd w:val="clear" w:color="auto" w:fill="FFFFFF"/>
              </w:rPr>
              <w:t xml:space="preserve"> PMIF)</w:t>
            </w:r>
            <w:r w:rsidR="648D6E99" w:rsidRPr="00B11261">
              <w:rPr>
                <w:sz w:val="22"/>
                <w:shd w:val="clear" w:color="auto" w:fill="FFFFFF"/>
              </w:rPr>
              <w:t xml:space="preserve"> </w:t>
            </w:r>
            <w:r w:rsidR="648D6E99" w:rsidRPr="00B11261">
              <w:rPr>
                <w:sz w:val="22"/>
              </w:rPr>
              <w:t>2014.</w:t>
            </w:r>
            <w:r w:rsidR="002F6ED9" w:rsidRPr="00B11261">
              <w:rPr>
                <w:sz w:val="22"/>
              </w:rPr>
              <w:noBreakHyphen/>
            </w:r>
            <w:r w:rsidR="648D6E99" w:rsidRPr="00B11261">
              <w:rPr>
                <w:sz w:val="22"/>
              </w:rPr>
              <w:t xml:space="preserve">2020.gada plānošanas perioda </w:t>
            </w:r>
            <w:r w:rsidR="1AD394E8" w:rsidRPr="00B11261">
              <w:rPr>
                <w:sz w:val="22"/>
              </w:rPr>
              <w:t>12</w:t>
            </w:r>
            <w:r w:rsidR="648D6E99" w:rsidRPr="00B11261">
              <w:rPr>
                <w:sz w:val="22"/>
              </w:rPr>
              <w:t>.aktivitātes</w:t>
            </w:r>
            <w:r w:rsidR="1AD394E8" w:rsidRPr="00B11261">
              <w:rPr>
                <w:sz w:val="22"/>
              </w:rPr>
              <w:t xml:space="preserve"> </w:t>
            </w:r>
            <w:r w:rsidR="1807C259" w:rsidRPr="00B11261">
              <w:rPr>
                <w:sz w:val="22"/>
              </w:rPr>
              <w:t>„Nacionāla līmeņa koordinācijas sistēmas izveide, lai nodrošinātu atbalstu imigrantu līdzdalībai, kas saņēmuši tiesības uzturēties Latvijas teritorijā”</w:t>
            </w:r>
            <w:r w:rsidR="1AD394E8" w:rsidRPr="00B11261">
              <w:rPr>
                <w:sz w:val="22"/>
              </w:rPr>
              <w:t xml:space="preserve"> ietvaros.</w:t>
            </w:r>
          </w:p>
          <w:p w14:paraId="00FC9910" w14:textId="7BCE9281" w:rsidR="00724C04" w:rsidRPr="00B11261" w:rsidRDefault="2BA832A1" w:rsidP="18CCE452">
            <w:pPr>
              <w:ind w:firstLine="0"/>
              <w:rPr>
                <w:color w:val="000000"/>
                <w:sz w:val="22"/>
              </w:rPr>
            </w:pPr>
            <w:r w:rsidRPr="00B11261">
              <w:rPr>
                <w:sz w:val="22"/>
                <w:shd w:val="clear" w:color="auto" w:fill="FFFFFF"/>
              </w:rPr>
              <w:t xml:space="preserve">Aktivitātes īstenošanu nodrošināja biedrība ,,Izglītības attīstības centrs”, īstenojot projektu </w:t>
            </w:r>
            <w:r w:rsidR="1807C259" w:rsidRPr="00B11261">
              <w:rPr>
                <w:color w:val="000000"/>
                <w:sz w:val="22"/>
              </w:rPr>
              <w:t>„</w:t>
            </w:r>
            <w:proofErr w:type="spellStart"/>
            <w:r w:rsidR="1807C259" w:rsidRPr="00B11261">
              <w:rPr>
                <w:color w:val="000000"/>
                <w:sz w:val="22"/>
              </w:rPr>
              <w:t>Starpkultūru</w:t>
            </w:r>
            <w:proofErr w:type="spellEnd"/>
            <w:r w:rsidR="1807C259" w:rsidRPr="00B11261">
              <w:rPr>
                <w:color w:val="000000"/>
                <w:sz w:val="22"/>
              </w:rPr>
              <w:t xml:space="preserve"> komunikācija un sadarbība profesionālai izaugsmei</w:t>
            </w:r>
            <w:r w:rsidRPr="00B11261">
              <w:rPr>
                <w:color w:val="000000"/>
                <w:sz w:val="22"/>
              </w:rPr>
              <w:t>”, un Daugavpils Universitāte, īstenojot projektu</w:t>
            </w:r>
            <w:r w:rsidR="1807C259" w:rsidRPr="00B11261">
              <w:rPr>
                <w:color w:val="000000"/>
                <w:sz w:val="22"/>
              </w:rPr>
              <w:t xml:space="preserve"> </w:t>
            </w:r>
            <w:r w:rsidRPr="00B11261">
              <w:rPr>
                <w:color w:val="000000"/>
                <w:sz w:val="22"/>
              </w:rPr>
              <w:t>„</w:t>
            </w:r>
            <w:proofErr w:type="spellStart"/>
            <w:r w:rsidRPr="00B11261">
              <w:rPr>
                <w:color w:val="000000"/>
                <w:sz w:val="22"/>
              </w:rPr>
              <w:t>Starpkultūru</w:t>
            </w:r>
            <w:proofErr w:type="spellEnd"/>
            <w:r w:rsidRPr="00B11261">
              <w:rPr>
                <w:color w:val="000000"/>
                <w:sz w:val="22"/>
              </w:rPr>
              <w:t xml:space="preserve"> komunikācijas mācības speciālistiem: ,,</w:t>
            </w:r>
            <w:proofErr w:type="spellStart"/>
            <w:r w:rsidRPr="00B11261">
              <w:rPr>
                <w:color w:val="000000"/>
                <w:sz w:val="22"/>
              </w:rPr>
              <w:t>Starpkultūru</w:t>
            </w:r>
            <w:proofErr w:type="spellEnd"/>
            <w:r w:rsidRPr="00B11261">
              <w:rPr>
                <w:color w:val="000000"/>
                <w:sz w:val="22"/>
              </w:rPr>
              <w:t xml:space="preserve"> dialogs””.</w:t>
            </w:r>
            <w:r w:rsidRPr="00B11261">
              <w:rPr>
                <w:b/>
                <w:bCs/>
                <w:color w:val="000000"/>
                <w:sz w:val="22"/>
              </w:rPr>
              <w:t xml:space="preserve"> </w:t>
            </w:r>
            <w:r w:rsidRPr="00B11261">
              <w:rPr>
                <w:color w:val="000000"/>
                <w:sz w:val="22"/>
              </w:rPr>
              <w:t xml:space="preserve">Aktivitātes ietvaros nodrošināta dažādu jomu speciālistu zināšanu par kultūras daudzveidību un </w:t>
            </w:r>
            <w:proofErr w:type="spellStart"/>
            <w:r w:rsidRPr="00B11261">
              <w:rPr>
                <w:color w:val="000000"/>
                <w:sz w:val="22"/>
              </w:rPr>
              <w:t>starpkultūru</w:t>
            </w:r>
            <w:proofErr w:type="spellEnd"/>
            <w:r w:rsidRPr="00B11261">
              <w:rPr>
                <w:color w:val="000000"/>
                <w:sz w:val="22"/>
              </w:rPr>
              <w:t xml:space="preserve"> dialogu pilnveidošana.</w:t>
            </w:r>
            <w:r w:rsidR="344672A2" w:rsidRPr="00B11261">
              <w:rPr>
                <w:color w:val="000000"/>
                <w:sz w:val="22"/>
              </w:rPr>
              <w:t xml:space="preserve"> </w:t>
            </w:r>
            <w:proofErr w:type="spellStart"/>
            <w:r w:rsidR="344672A2" w:rsidRPr="00B11261">
              <w:rPr>
                <w:color w:val="000000" w:themeColor="text1"/>
                <w:sz w:val="22"/>
              </w:rPr>
              <w:t>Starpkultūru</w:t>
            </w:r>
            <w:proofErr w:type="spellEnd"/>
            <w:r w:rsidR="344672A2" w:rsidRPr="00B11261">
              <w:rPr>
                <w:color w:val="000000" w:themeColor="text1"/>
                <w:sz w:val="22"/>
              </w:rPr>
              <w:t xml:space="preserve"> komunikācijas mācību kursu apguvuši 385 dažādu jomu speciālisti.</w:t>
            </w:r>
          </w:p>
        </w:tc>
      </w:tr>
      <w:tr w:rsidR="00657080" w:rsidRPr="00B11261" w14:paraId="5684491D" w14:textId="77777777" w:rsidTr="18CCE452">
        <w:trPr>
          <w:trHeight w:val="1118"/>
        </w:trPr>
        <w:tc>
          <w:tcPr>
            <w:tcW w:w="699" w:type="dxa"/>
            <w:vAlign w:val="center"/>
            <w:hideMark/>
          </w:tcPr>
          <w:p w14:paraId="7C06F86A" w14:textId="454EBD75" w:rsidR="00657080" w:rsidRPr="00B11261" w:rsidRDefault="00EB4C45" w:rsidP="00A21D80">
            <w:pPr>
              <w:ind w:firstLine="0"/>
              <w:jc w:val="center"/>
              <w:rPr>
                <w:color w:val="000000"/>
                <w:sz w:val="22"/>
              </w:rPr>
            </w:pPr>
            <w:r w:rsidRPr="00B11261">
              <w:rPr>
                <w:color w:val="000000"/>
                <w:sz w:val="22"/>
              </w:rPr>
              <w:lastRenderedPageBreak/>
              <w:t>1.3.3.</w:t>
            </w:r>
          </w:p>
        </w:tc>
        <w:tc>
          <w:tcPr>
            <w:tcW w:w="1843" w:type="dxa"/>
            <w:shd w:val="clear" w:color="auto" w:fill="auto"/>
            <w:vAlign w:val="center"/>
            <w:hideMark/>
          </w:tcPr>
          <w:p w14:paraId="3274F8EA" w14:textId="76B21E54" w:rsidR="00657080" w:rsidRPr="00B11261" w:rsidRDefault="00EB4C45" w:rsidP="00A21D80">
            <w:pPr>
              <w:ind w:firstLine="0"/>
              <w:rPr>
                <w:color w:val="000000"/>
                <w:sz w:val="22"/>
              </w:rPr>
            </w:pPr>
            <w:r w:rsidRPr="00B11261">
              <w:rPr>
                <w:color w:val="000000"/>
                <w:sz w:val="22"/>
              </w:rPr>
              <w:t xml:space="preserve">Atbalsts </w:t>
            </w:r>
            <w:proofErr w:type="spellStart"/>
            <w:r w:rsidRPr="00B11261">
              <w:rPr>
                <w:color w:val="000000"/>
                <w:sz w:val="22"/>
              </w:rPr>
              <w:t>romu</w:t>
            </w:r>
            <w:proofErr w:type="spellEnd"/>
            <w:r w:rsidRPr="00B11261">
              <w:rPr>
                <w:color w:val="000000"/>
                <w:sz w:val="22"/>
              </w:rPr>
              <w:t xml:space="preserve"> sociālajai iekļaušanai.</w:t>
            </w:r>
          </w:p>
        </w:tc>
        <w:tc>
          <w:tcPr>
            <w:tcW w:w="3118" w:type="dxa"/>
            <w:vAlign w:val="center"/>
            <w:hideMark/>
          </w:tcPr>
          <w:p w14:paraId="31438BE8" w14:textId="01F6C1D3" w:rsidR="00EB4C45" w:rsidRPr="00B11261" w:rsidRDefault="00EB4C45" w:rsidP="00A21D80">
            <w:pPr>
              <w:ind w:firstLine="0"/>
              <w:rPr>
                <w:color w:val="000000"/>
                <w:sz w:val="22"/>
              </w:rPr>
            </w:pPr>
            <w:r w:rsidRPr="00B11261">
              <w:rPr>
                <w:color w:val="000000"/>
                <w:sz w:val="22"/>
              </w:rPr>
              <w:t xml:space="preserve">Ik gadu nodrošināts vismaz 1 informatīvs un izglītojošs pasākums Eiropas Padomes DOSTA! </w:t>
            </w:r>
            <w:r w:rsidR="006951BE" w:rsidRPr="00B11261">
              <w:rPr>
                <w:color w:val="000000"/>
                <w:sz w:val="22"/>
              </w:rPr>
              <w:t>K</w:t>
            </w:r>
            <w:r w:rsidRPr="00B11261">
              <w:rPr>
                <w:color w:val="000000"/>
                <w:sz w:val="22"/>
              </w:rPr>
              <w:t>ampaņas ietvaros.</w:t>
            </w:r>
          </w:p>
          <w:p w14:paraId="075B1DB9" w14:textId="77777777" w:rsidR="00EB4C45" w:rsidRPr="00B11261" w:rsidRDefault="00EB4C45" w:rsidP="00A21D80">
            <w:pPr>
              <w:ind w:firstLine="0"/>
              <w:rPr>
                <w:color w:val="000000"/>
                <w:sz w:val="22"/>
              </w:rPr>
            </w:pPr>
            <w:r w:rsidRPr="00B11261">
              <w:rPr>
                <w:color w:val="000000"/>
                <w:sz w:val="22"/>
              </w:rPr>
              <w:t xml:space="preserve">Ik gadu nodrošināts vismaz 1 sabiedrību informējošs un pozitīvas pieredzes popularizēšanas pasākums par Latvijas </w:t>
            </w:r>
            <w:proofErr w:type="spellStart"/>
            <w:r w:rsidRPr="00B11261">
              <w:rPr>
                <w:color w:val="000000"/>
                <w:sz w:val="22"/>
              </w:rPr>
              <w:t>romu</w:t>
            </w:r>
            <w:proofErr w:type="spellEnd"/>
            <w:r w:rsidRPr="00B11261">
              <w:rPr>
                <w:color w:val="000000"/>
                <w:sz w:val="22"/>
              </w:rPr>
              <w:t xml:space="preserve"> kultūru un vēsturi.</w:t>
            </w:r>
          </w:p>
          <w:p w14:paraId="4D8FFEE6" w14:textId="029CCC87" w:rsidR="00EB4C45" w:rsidRPr="00B11261" w:rsidRDefault="00EB4C45" w:rsidP="00A21D80">
            <w:pPr>
              <w:ind w:firstLine="0"/>
              <w:rPr>
                <w:color w:val="000000"/>
                <w:sz w:val="22"/>
              </w:rPr>
            </w:pPr>
            <w:r w:rsidRPr="00B11261">
              <w:rPr>
                <w:color w:val="000000"/>
                <w:sz w:val="22"/>
              </w:rPr>
              <w:t xml:space="preserve">Nodrošināts vismaz 1 pasākums par </w:t>
            </w:r>
            <w:proofErr w:type="spellStart"/>
            <w:r w:rsidRPr="00B11261">
              <w:rPr>
                <w:color w:val="000000"/>
                <w:sz w:val="22"/>
              </w:rPr>
              <w:t>romu</w:t>
            </w:r>
            <w:proofErr w:type="spellEnd"/>
            <w:r w:rsidRPr="00B11261">
              <w:rPr>
                <w:color w:val="000000"/>
                <w:sz w:val="22"/>
              </w:rPr>
              <w:t xml:space="preserve"> tiesību un interešu aizstāvēšanas jautājumiem.</w:t>
            </w:r>
          </w:p>
          <w:p w14:paraId="28329C57" w14:textId="545F0E0A" w:rsidR="00EB4C45" w:rsidRPr="00B11261" w:rsidRDefault="00EB4C45" w:rsidP="00A21D80">
            <w:pPr>
              <w:ind w:firstLine="0"/>
              <w:rPr>
                <w:color w:val="000000"/>
                <w:sz w:val="22"/>
              </w:rPr>
            </w:pPr>
            <w:r w:rsidRPr="00B11261">
              <w:rPr>
                <w:color w:val="000000"/>
                <w:sz w:val="22"/>
              </w:rPr>
              <w:t xml:space="preserve">Ik gadu nodrošināta Latvijas </w:t>
            </w:r>
            <w:proofErr w:type="spellStart"/>
            <w:r w:rsidRPr="00B11261">
              <w:rPr>
                <w:color w:val="000000"/>
                <w:sz w:val="22"/>
              </w:rPr>
              <w:t>romu</w:t>
            </w:r>
            <w:proofErr w:type="spellEnd"/>
            <w:r w:rsidRPr="00B11261">
              <w:rPr>
                <w:color w:val="000000"/>
                <w:sz w:val="22"/>
              </w:rPr>
              <w:t xml:space="preserve"> platformas darbība.</w:t>
            </w:r>
          </w:p>
          <w:p w14:paraId="38A486D4" w14:textId="77777777" w:rsidR="00EB4C45" w:rsidRPr="00B11261" w:rsidRDefault="00EB4C45" w:rsidP="00A21D80">
            <w:pPr>
              <w:ind w:firstLine="0"/>
              <w:rPr>
                <w:color w:val="000000"/>
                <w:sz w:val="22"/>
              </w:rPr>
            </w:pPr>
            <w:r w:rsidRPr="00B11261">
              <w:rPr>
                <w:color w:val="000000"/>
                <w:sz w:val="22"/>
              </w:rPr>
              <w:t xml:space="preserve">Ik gadu nodrošināti atbalsta pasākumi </w:t>
            </w:r>
            <w:proofErr w:type="spellStart"/>
            <w:r w:rsidRPr="00B11261">
              <w:rPr>
                <w:color w:val="000000"/>
                <w:sz w:val="22"/>
              </w:rPr>
              <w:t>romu</w:t>
            </w:r>
            <w:proofErr w:type="spellEnd"/>
            <w:r w:rsidRPr="00B11261">
              <w:rPr>
                <w:color w:val="000000"/>
                <w:sz w:val="22"/>
              </w:rPr>
              <w:t xml:space="preserve"> mediatoru darbam vismaz 5 Latvijas pilsētās.</w:t>
            </w:r>
          </w:p>
          <w:p w14:paraId="1AD548F6" w14:textId="5DAA7BE9" w:rsidR="00EB4C45" w:rsidRPr="00B11261" w:rsidRDefault="00EB4C45" w:rsidP="00A21D80">
            <w:pPr>
              <w:ind w:firstLine="0"/>
              <w:rPr>
                <w:color w:val="000000"/>
                <w:sz w:val="22"/>
              </w:rPr>
            </w:pPr>
            <w:r w:rsidRPr="00B11261">
              <w:rPr>
                <w:color w:val="000000"/>
                <w:sz w:val="22"/>
              </w:rPr>
              <w:t xml:space="preserve">Regulāri nodrošināta reģionālo ekspertu tīkla </w:t>
            </w:r>
            <w:proofErr w:type="spellStart"/>
            <w:r w:rsidRPr="00B11261">
              <w:rPr>
                <w:color w:val="000000"/>
                <w:sz w:val="22"/>
              </w:rPr>
              <w:t>romu</w:t>
            </w:r>
            <w:proofErr w:type="spellEnd"/>
            <w:r w:rsidRPr="00B11261">
              <w:rPr>
                <w:color w:val="000000"/>
                <w:sz w:val="22"/>
              </w:rPr>
              <w:t xml:space="preserve"> integrācijas jautājumos darbība.</w:t>
            </w:r>
          </w:p>
          <w:p w14:paraId="035CC5F6" w14:textId="77777777" w:rsidR="00EB4C45" w:rsidRPr="00B11261" w:rsidRDefault="00EB4C45" w:rsidP="00A21D80">
            <w:pPr>
              <w:ind w:firstLine="0"/>
              <w:rPr>
                <w:color w:val="000000"/>
                <w:sz w:val="22"/>
              </w:rPr>
            </w:pPr>
            <w:r w:rsidRPr="00B11261">
              <w:rPr>
                <w:color w:val="000000"/>
                <w:sz w:val="22"/>
              </w:rPr>
              <w:t xml:space="preserve">Īstenoti vismaz 10 </w:t>
            </w:r>
            <w:proofErr w:type="spellStart"/>
            <w:r w:rsidRPr="00B11261">
              <w:rPr>
                <w:color w:val="000000"/>
                <w:sz w:val="22"/>
              </w:rPr>
              <w:t>romu</w:t>
            </w:r>
            <w:proofErr w:type="spellEnd"/>
            <w:r w:rsidRPr="00B11261">
              <w:rPr>
                <w:color w:val="000000"/>
                <w:sz w:val="22"/>
              </w:rPr>
              <w:t xml:space="preserve"> NVO un pilsoniskās sabiedrības pārstāvju kapacitātes un līdzdalības veicināšanas pasākumi.</w:t>
            </w:r>
          </w:p>
          <w:p w14:paraId="4C7DECF8" w14:textId="19231183" w:rsidR="00657080" w:rsidRPr="00B11261" w:rsidRDefault="00EB4C45" w:rsidP="00A21D80">
            <w:pPr>
              <w:ind w:firstLine="0"/>
              <w:rPr>
                <w:b/>
                <w:bCs/>
                <w:color w:val="000000"/>
                <w:sz w:val="22"/>
              </w:rPr>
            </w:pPr>
            <w:r w:rsidRPr="00B11261">
              <w:rPr>
                <w:color w:val="000000"/>
                <w:sz w:val="22"/>
              </w:rPr>
              <w:t xml:space="preserve">Īstenoti vismaz 4 izpratnes veicināšanas un motivācijas celšanas pasākumi </w:t>
            </w:r>
            <w:proofErr w:type="spellStart"/>
            <w:r w:rsidRPr="00B11261">
              <w:rPr>
                <w:color w:val="000000"/>
                <w:sz w:val="22"/>
              </w:rPr>
              <w:t>romu</w:t>
            </w:r>
            <w:proofErr w:type="spellEnd"/>
            <w:r w:rsidRPr="00B11261">
              <w:rPr>
                <w:color w:val="000000"/>
                <w:sz w:val="22"/>
              </w:rPr>
              <w:t xml:space="preserve"> mērķauditorijas iesaistei sociālās atbalsta programmās.</w:t>
            </w:r>
          </w:p>
        </w:tc>
        <w:tc>
          <w:tcPr>
            <w:tcW w:w="8080" w:type="dxa"/>
            <w:vAlign w:val="center"/>
          </w:tcPr>
          <w:p w14:paraId="4AB8FC87" w14:textId="722F9BB0" w:rsidR="00213C8B" w:rsidRPr="00B11261" w:rsidRDefault="00213C8B" w:rsidP="00A21D80">
            <w:pPr>
              <w:ind w:firstLine="0"/>
              <w:rPr>
                <w:color w:val="000000" w:themeColor="text1"/>
                <w:sz w:val="22"/>
              </w:rPr>
            </w:pPr>
            <w:r w:rsidRPr="00B11261">
              <w:rPr>
                <w:color w:val="000000" w:themeColor="text1"/>
                <w:sz w:val="22"/>
              </w:rPr>
              <w:t xml:space="preserve">Aktivitātes īstenošanu nodrošināja KM. Tās ietvaros </w:t>
            </w:r>
            <w:r w:rsidR="0032394E" w:rsidRPr="00B11261">
              <w:rPr>
                <w:color w:val="000000" w:themeColor="text1"/>
                <w:sz w:val="22"/>
              </w:rPr>
              <w:t>katru gadu ir norisinājies informatīvs un izglītojošs pasākums Eiropas Padomes kampaņas „</w:t>
            </w:r>
            <w:proofErr w:type="spellStart"/>
            <w:r w:rsidR="0032394E" w:rsidRPr="00B11261">
              <w:rPr>
                <w:color w:val="000000" w:themeColor="text1"/>
                <w:sz w:val="22"/>
              </w:rPr>
              <w:t>Dosta</w:t>
            </w:r>
            <w:proofErr w:type="spellEnd"/>
            <w:r w:rsidR="0032394E" w:rsidRPr="00B11261">
              <w:rPr>
                <w:color w:val="000000" w:themeColor="text1"/>
                <w:sz w:val="22"/>
              </w:rPr>
              <w:t xml:space="preserve">! Pārkāp aizspriedumiem, iepazīsti </w:t>
            </w:r>
            <w:proofErr w:type="spellStart"/>
            <w:r w:rsidR="0032394E" w:rsidRPr="00B11261">
              <w:rPr>
                <w:color w:val="000000" w:themeColor="text1"/>
                <w:sz w:val="22"/>
              </w:rPr>
              <w:t>romus</w:t>
            </w:r>
            <w:proofErr w:type="spellEnd"/>
            <w:r w:rsidR="0032394E" w:rsidRPr="00B11261">
              <w:rPr>
                <w:color w:val="000000" w:themeColor="text1"/>
                <w:sz w:val="22"/>
              </w:rPr>
              <w:t>!” ietvaros.</w:t>
            </w:r>
          </w:p>
          <w:p w14:paraId="2774B25D" w14:textId="2F6408F5" w:rsidR="0032394E" w:rsidRPr="00B11261" w:rsidRDefault="0032394E" w:rsidP="00A21D80">
            <w:pPr>
              <w:ind w:firstLine="0"/>
              <w:rPr>
                <w:color w:val="000000" w:themeColor="text1"/>
                <w:sz w:val="22"/>
              </w:rPr>
            </w:pPr>
            <w:r w:rsidRPr="00B11261">
              <w:rPr>
                <w:color w:val="000000" w:themeColor="text1"/>
                <w:sz w:val="22"/>
              </w:rPr>
              <w:t xml:space="preserve">Nodrošināta projekta ,,Latvijas </w:t>
            </w:r>
            <w:proofErr w:type="spellStart"/>
            <w:r w:rsidRPr="00B11261">
              <w:rPr>
                <w:color w:val="000000" w:themeColor="text1"/>
                <w:sz w:val="22"/>
              </w:rPr>
              <w:t>romu</w:t>
            </w:r>
            <w:proofErr w:type="spellEnd"/>
            <w:r w:rsidRPr="00B11261">
              <w:rPr>
                <w:color w:val="000000" w:themeColor="text1"/>
                <w:sz w:val="22"/>
              </w:rPr>
              <w:t xml:space="preserve"> platforma” īstenošana, kura ietvaros ir organizēti informatīvi, kapacitātes stiprināšanas un līdzdalības veicināšanas pasākumi </w:t>
            </w:r>
            <w:proofErr w:type="spellStart"/>
            <w:r w:rsidRPr="00B11261">
              <w:rPr>
                <w:color w:val="000000" w:themeColor="text1"/>
                <w:sz w:val="22"/>
              </w:rPr>
              <w:t>romiem</w:t>
            </w:r>
            <w:proofErr w:type="spellEnd"/>
            <w:r w:rsidRPr="00B11261">
              <w:rPr>
                <w:color w:val="000000" w:themeColor="text1"/>
                <w:sz w:val="22"/>
              </w:rPr>
              <w:t xml:space="preserve">, nodrošināta </w:t>
            </w:r>
            <w:proofErr w:type="spellStart"/>
            <w:r w:rsidRPr="00B11261">
              <w:rPr>
                <w:color w:val="000000" w:themeColor="text1"/>
                <w:sz w:val="22"/>
              </w:rPr>
              <w:t>romu</w:t>
            </w:r>
            <w:proofErr w:type="spellEnd"/>
            <w:r w:rsidRPr="00B11261">
              <w:rPr>
                <w:color w:val="000000" w:themeColor="text1"/>
                <w:sz w:val="22"/>
              </w:rPr>
              <w:t xml:space="preserve"> mediatoru darbība piecās Latvijas pilsētās (2019.gadā četrās pilsētās).</w:t>
            </w:r>
            <w:r w:rsidR="00FB0531" w:rsidRPr="00B11261">
              <w:rPr>
                <w:color w:val="000000" w:themeColor="text1"/>
                <w:sz w:val="22"/>
              </w:rPr>
              <w:t xml:space="preserve"> Lai veicinātu pozitīvāku sabiedrības izpratni par Latvijas </w:t>
            </w:r>
            <w:proofErr w:type="spellStart"/>
            <w:r w:rsidR="00FB0531" w:rsidRPr="00B11261">
              <w:rPr>
                <w:color w:val="000000" w:themeColor="text1"/>
                <w:sz w:val="22"/>
              </w:rPr>
              <w:t>romiem</w:t>
            </w:r>
            <w:proofErr w:type="spellEnd"/>
            <w:r w:rsidR="00FB0531" w:rsidRPr="00B11261">
              <w:rPr>
                <w:color w:val="000000" w:themeColor="text1"/>
                <w:sz w:val="22"/>
              </w:rPr>
              <w:t xml:space="preserve">, portālā LSM.LV publicēti astoņi </w:t>
            </w:r>
            <w:proofErr w:type="spellStart"/>
            <w:r w:rsidR="00FB0531" w:rsidRPr="00B11261">
              <w:rPr>
                <w:color w:val="000000" w:themeColor="text1"/>
                <w:sz w:val="22"/>
              </w:rPr>
              <w:t>romu</w:t>
            </w:r>
            <w:proofErr w:type="spellEnd"/>
            <w:r w:rsidR="00FB0531" w:rsidRPr="00B11261">
              <w:rPr>
                <w:color w:val="000000" w:themeColor="text1"/>
                <w:sz w:val="22"/>
              </w:rPr>
              <w:t xml:space="preserve"> aktīvistu dzīves stāsti.</w:t>
            </w:r>
          </w:p>
          <w:p w14:paraId="08AC56A2" w14:textId="68F2BA35" w:rsidR="00657080" w:rsidRPr="00B11261" w:rsidRDefault="0032394E" w:rsidP="00A21D80">
            <w:pPr>
              <w:ind w:firstLine="0"/>
              <w:rPr>
                <w:color w:val="000000" w:themeColor="text1"/>
                <w:sz w:val="22"/>
              </w:rPr>
            </w:pPr>
            <w:r w:rsidRPr="00B11261">
              <w:rPr>
                <w:color w:val="000000"/>
                <w:sz w:val="22"/>
              </w:rPr>
              <w:t>Romu NVO un pilsoniskās sabiedrības pārstāvju kapacitātes un līdzdalības veicināšanas pasākumi ir īstenoti ,,NVO reģionu programmas ietvaros”.</w:t>
            </w:r>
          </w:p>
        </w:tc>
      </w:tr>
      <w:tr w:rsidR="00657080" w:rsidRPr="00B11261" w14:paraId="77B4980B" w14:textId="77777777" w:rsidTr="18CCE452">
        <w:trPr>
          <w:trHeight w:val="1118"/>
        </w:trPr>
        <w:tc>
          <w:tcPr>
            <w:tcW w:w="699" w:type="dxa"/>
            <w:vAlign w:val="center"/>
            <w:hideMark/>
          </w:tcPr>
          <w:p w14:paraId="5FE55090" w14:textId="23789C11" w:rsidR="00657080" w:rsidRPr="00B11261" w:rsidRDefault="00EB4C45" w:rsidP="00A21D80">
            <w:pPr>
              <w:ind w:firstLine="0"/>
              <w:jc w:val="center"/>
              <w:rPr>
                <w:color w:val="000000"/>
                <w:sz w:val="22"/>
              </w:rPr>
            </w:pPr>
            <w:r w:rsidRPr="00B11261">
              <w:rPr>
                <w:color w:val="000000"/>
                <w:sz w:val="22"/>
              </w:rPr>
              <w:t>1.3.4.</w:t>
            </w:r>
          </w:p>
        </w:tc>
        <w:tc>
          <w:tcPr>
            <w:tcW w:w="1843" w:type="dxa"/>
            <w:shd w:val="clear" w:color="auto" w:fill="auto"/>
            <w:vAlign w:val="center"/>
            <w:hideMark/>
          </w:tcPr>
          <w:p w14:paraId="7B509CCB" w14:textId="55660F65" w:rsidR="00657080" w:rsidRPr="00B11261" w:rsidRDefault="00EB4C45" w:rsidP="00A21D80">
            <w:pPr>
              <w:ind w:firstLine="0"/>
              <w:rPr>
                <w:color w:val="000000"/>
                <w:sz w:val="22"/>
              </w:rPr>
            </w:pPr>
            <w:r w:rsidRPr="00B11261">
              <w:rPr>
                <w:color w:val="000000"/>
                <w:sz w:val="22"/>
              </w:rPr>
              <w:t>Atbalsts sociālās atstumtības riska grupu iekļaušanai izglītības sistēmā</w:t>
            </w:r>
          </w:p>
        </w:tc>
        <w:tc>
          <w:tcPr>
            <w:tcW w:w="3118" w:type="dxa"/>
            <w:vAlign w:val="center"/>
            <w:hideMark/>
          </w:tcPr>
          <w:p w14:paraId="4D1BDCF8" w14:textId="7CFE808E" w:rsidR="00EB4C45" w:rsidRPr="00B11261" w:rsidRDefault="00EB4C45" w:rsidP="00A21D80">
            <w:pPr>
              <w:ind w:firstLine="0"/>
              <w:rPr>
                <w:color w:val="000000"/>
                <w:sz w:val="22"/>
              </w:rPr>
            </w:pPr>
            <w:r w:rsidRPr="00B11261">
              <w:rPr>
                <w:color w:val="000000" w:themeColor="text1"/>
                <w:sz w:val="22"/>
              </w:rPr>
              <w:t>Iesaistītas vismaz 80 % pašvaldību, aptverot 614 vispārējās un profesionālās izglītības iestādes.</w:t>
            </w:r>
          </w:p>
          <w:p w14:paraId="40F8E66B" w14:textId="77777777" w:rsidR="00EB4C45" w:rsidRPr="00B11261" w:rsidRDefault="00EB4C45" w:rsidP="00A21D80">
            <w:pPr>
              <w:ind w:firstLine="0"/>
              <w:rPr>
                <w:color w:val="000000"/>
                <w:sz w:val="22"/>
              </w:rPr>
            </w:pPr>
            <w:r w:rsidRPr="00B11261">
              <w:rPr>
                <w:color w:val="000000"/>
                <w:sz w:val="22"/>
              </w:rPr>
              <w:t xml:space="preserve">Ik gadu nodrošināti atbalsta pasākumi </w:t>
            </w:r>
            <w:proofErr w:type="spellStart"/>
            <w:r w:rsidRPr="00B11261">
              <w:rPr>
                <w:color w:val="000000"/>
                <w:sz w:val="22"/>
              </w:rPr>
              <w:t>romu</w:t>
            </w:r>
            <w:proofErr w:type="spellEnd"/>
            <w:r w:rsidRPr="00B11261">
              <w:rPr>
                <w:color w:val="000000"/>
                <w:sz w:val="22"/>
              </w:rPr>
              <w:t xml:space="preserve"> tautības </w:t>
            </w:r>
            <w:r w:rsidRPr="00B11261">
              <w:rPr>
                <w:color w:val="000000"/>
                <w:sz w:val="22"/>
              </w:rPr>
              <w:lastRenderedPageBreak/>
              <w:t>skolotāju palīgu darbības veicināšanai izglītības iestādēs.</w:t>
            </w:r>
          </w:p>
          <w:p w14:paraId="27AC65EC" w14:textId="77777777" w:rsidR="00EB4C45" w:rsidRPr="00B11261" w:rsidRDefault="00EB4C45" w:rsidP="00A21D80">
            <w:pPr>
              <w:ind w:firstLine="0"/>
              <w:rPr>
                <w:color w:val="000000"/>
                <w:sz w:val="22"/>
              </w:rPr>
            </w:pPr>
            <w:r w:rsidRPr="00B11261">
              <w:rPr>
                <w:color w:val="000000"/>
                <w:sz w:val="22"/>
              </w:rPr>
              <w:t xml:space="preserve">Ik gadu nodrošināti atbalsta pasākumi </w:t>
            </w:r>
            <w:proofErr w:type="spellStart"/>
            <w:r w:rsidRPr="00B11261">
              <w:rPr>
                <w:color w:val="000000"/>
                <w:sz w:val="22"/>
              </w:rPr>
              <w:t>romu</w:t>
            </w:r>
            <w:proofErr w:type="spellEnd"/>
            <w:r w:rsidRPr="00B11261">
              <w:rPr>
                <w:color w:val="000000"/>
                <w:sz w:val="22"/>
              </w:rPr>
              <w:t xml:space="preserve"> skolēniem, kuri atrodas priekšlaicīgi skolu pametušo riska grupā, izmantojot ESF atbalsta programmu.</w:t>
            </w:r>
          </w:p>
          <w:p w14:paraId="5E9C1AF2" w14:textId="1BCEDA6A" w:rsidR="00657080" w:rsidRPr="00B11261" w:rsidRDefault="00EB4C45" w:rsidP="00A21D80">
            <w:pPr>
              <w:ind w:firstLine="0"/>
              <w:rPr>
                <w:color w:val="000000"/>
                <w:sz w:val="22"/>
              </w:rPr>
            </w:pPr>
            <w:r w:rsidRPr="00B11261">
              <w:rPr>
                <w:color w:val="000000"/>
                <w:sz w:val="22"/>
              </w:rPr>
              <w:t xml:space="preserve">Ir nodrošināti atbalsta aktivitātes pedagogu sagatavošanai darbam etniski daudzveidīgā klasē/auditorijā. Nodrošināts monitorings par </w:t>
            </w:r>
            <w:proofErr w:type="spellStart"/>
            <w:r w:rsidRPr="00B11261">
              <w:rPr>
                <w:color w:val="000000"/>
                <w:sz w:val="22"/>
              </w:rPr>
              <w:t>romu</w:t>
            </w:r>
            <w:proofErr w:type="spellEnd"/>
            <w:r w:rsidRPr="00B11261">
              <w:rPr>
                <w:color w:val="000000"/>
                <w:sz w:val="22"/>
              </w:rPr>
              <w:t xml:space="preserve"> skolēniem, tai skaitā pirmsskolas izglītības iestādēs, t.sk. analītiskās izpēte par agrīni skolu pametušajiem </w:t>
            </w:r>
            <w:proofErr w:type="spellStart"/>
            <w:r w:rsidRPr="00B11261">
              <w:rPr>
                <w:color w:val="000000"/>
                <w:sz w:val="22"/>
              </w:rPr>
              <w:t>romu</w:t>
            </w:r>
            <w:proofErr w:type="spellEnd"/>
            <w:r w:rsidRPr="00B11261">
              <w:rPr>
                <w:color w:val="000000"/>
                <w:sz w:val="22"/>
              </w:rPr>
              <w:t xml:space="preserve"> jauniešiem u.c.</w:t>
            </w:r>
          </w:p>
        </w:tc>
        <w:tc>
          <w:tcPr>
            <w:tcW w:w="8080" w:type="dxa"/>
            <w:vAlign w:val="center"/>
          </w:tcPr>
          <w:p w14:paraId="434BAD97" w14:textId="4DD8E64D" w:rsidR="00EB4C45" w:rsidRPr="00B11261" w:rsidRDefault="457227E0" w:rsidP="00A21D80">
            <w:pPr>
              <w:ind w:firstLine="0"/>
              <w:rPr>
                <w:b/>
                <w:bCs/>
                <w:color w:val="000000" w:themeColor="text1"/>
                <w:sz w:val="22"/>
              </w:rPr>
            </w:pPr>
            <w:r w:rsidRPr="00B11261">
              <w:rPr>
                <w:sz w:val="22"/>
                <w:shd w:val="clear" w:color="auto" w:fill="FFFFFF"/>
              </w:rPr>
              <w:lastRenderedPageBreak/>
              <w:t>Aktivitātes īsteno</w:t>
            </w:r>
            <w:r w:rsidR="388B6D6D" w:rsidRPr="00B11261">
              <w:rPr>
                <w:sz w:val="22"/>
                <w:shd w:val="clear" w:color="auto" w:fill="FFFFFF"/>
              </w:rPr>
              <w:t>šana norisinājās</w:t>
            </w:r>
            <w:r w:rsidR="20E11E85" w:rsidRPr="00B11261">
              <w:rPr>
                <w:sz w:val="22"/>
                <w:shd w:val="clear" w:color="auto" w:fill="FFFFFF"/>
              </w:rPr>
              <w:t>,</w:t>
            </w:r>
            <w:r w:rsidR="388B6D6D" w:rsidRPr="00B11261">
              <w:rPr>
                <w:sz w:val="22"/>
                <w:shd w:val="clear" w:color="auto" w:fill="FFFFFF"/>
              </w:rPr>
              <w:t xml:space="preserve"> Izglītības un zinātnes ministrijai sadarbojoties ar Jaunatnes starptautisko programmu aģentūru un Izglītības kvalitātes valsts dienestu. </w:t>
            </w:r>
            <w:r w:rsidR="3FBD0A9F" w:rsidRPr="00B11261">
              <w:rPr>
                <w:color w:val="000000" w:themeColor="text1"/>
                <w:sz w:val="22"/>
              </w:rPr>
              <w:t>ESF projektā Nr.8.3.4.0/16/I/001 ,,Atbalsts priekšlaicīgas mācību pārtraukšanas samazināšanai” un atbalsta sniegšanā iesaistīti 79% (94) pašvaldību, aptverot 507 vispārējās un profesionālās izglītības iestādes, sniegts atbalsts 23 000 izglītojamiem., t</w:t>
            </w:r>
            <w:r w:rsidR="7B0E4E64" w:rsidRPr="00B11261">
              <w:rPr>
                <w:color w:val="000000" w:themeColor="text1"/>
                <w:sz w:val="22"/>
              </w:rPr>
              <w:t xml:space="preserve">ai </w:t>
            </w:r>
            <w:r w:rsidR="7B0E4E64" w:rsidRPr="00B11261">
              <w:rPr>
                <w:color w:val="000000" w:themeColor="text1"/>
                <w:sz w:val="22"/>
              </w:rPr>
              <w:lastRenderedPageBreak/>
              <w:t>skaitā,</w:t>
            </w:r>
            <w:r w:rsidR="3FBD0A9F" w:rsidRPr="00B11261">
              <w:rPr>
                <w:color w:val="000000" w:themeColor="text1"/>
                <w:sz w:val="22"/>
              </w:rPr>
              <w:t xml:space="preserve"> 12 </w:t>
            </w:r>
            <w:proofErr w:type="spellStart"/>
            <w:r w:rsidR="3FBD0A9F" w:rsidRPr="00B11261">
              <w:rPr>
                <w:color w:val="000000" w:themeColor="text1"/>
                <w:sz w:val="22"/>
              </w:rPr>
              <w:t>romu</w:t>
            </w:r>
            <w:proofErr w:type="spellEnd"/>
            <w:r w:rsidR="3FBD0A9F" w:rsidRPr="00B11261">
              <w:rPr>
                <w:color w:val="000000" w:themeColor="text1"/>
                <w:sz w:val="22"/>
              </w:rPr>
              <w:t xml:space="preserve"> skolēniem 7 izglītības iestādēs tika sniegts atbalsts mācību priekšmetu apguvei. 2019./2020.mācību gadā vispārējās izglītības iestādēs mācījās 856 </w:t>
            </w:r>
            <w:proofErr w:type="spellStart"/>
            <w:r w:rsidR="3FBD0A9F" w:rsidRPr="00B11261">
              <w:rPr>
                <w:color w:val="000000" w:themeColor="text1"/>
                <w:sz w:val="22"/>
              </w:rPr>
              <w:t>romu</w:t>
            </w:r>
            <w:proofErr w:type="spellEnd"/>
            <w:r w:rsidR="3FBD0A9F" w:rsidRPr="00B11261">
              <w:rPr>
                <w:color w:val="000000" w:themeColor="text1"/>
                <w:sz w:val="22"/>
              </w:rPr>
              <w:t xml:space="preserve"> skolēni.</w:t>
            </w:r>
          </w:p>
          <w:p w14:paraId="5BD1E07F" w14:textId="5A7B17F7" w:rsidR="00EB4C45" w:rsidRPr="00B11261" w:rsidRDefault="789E813E" w:rsidP="00A21D80">
            <w:pPr>
              <w:ind w:firstLine="0"/>
              <w:rPr>
                <w:sz w:val="22"/>
                <w:shd w:val="clear" w:color="auto" w:fill="FFFFFF"/>
              </w:rPr>
            </w:pPr>
            <w:r w:rsidRPr="00B11261">
              <w:rPr>
                <w:sz w:val="22"/>
                <w:shd w:val="clear" w:color="auto" w:fill="FFFFFF"/>
              </w:rPr>
              <w:t>Aktivitātes rezultātā p</w:t>
            </w:r>
            <w:r w:rsidR="00EB4C45" w:rsidRPr="00B11261">
              <w:rPr>
                <w:sz w:val="22"/>
              </w:rPr>
              <w:t>riekšlaicīgi mācības pārtraukušo jauniešu 18-24 gadu vecumā īpatsvars no 10% 2016.gadā samazinājies līdz 8,7% 2019. gadā</w:t>
            </w:r>
            <w:r w:rsidRPr="00B11261">
              <w:rPr>
                <w:sz w:val="22"/>
              </w:rPr>
              <w:t xml:space="preserve">. Savukārt NVA aktīvajos nodarbinātības pasākumos 2019.gadā ir iesaistījušies 84 </w:t>
            </w:r>
            <w:proofErr w:type="spellStart"/>
            <w:r w:rsidRPr="00B11261">
              <w:rPr>
                <w:sz w:val="22"/>
              </w:rPr>
              <w:t>romu</w:t>
            </w:r>
            <w:proofErr w:type="spellEnd"/>
            <w:r w:rsidRPr="00B11261">
              <w:rPr>
                <w:sz w:val="22"/>
              </w:rPr>
              <w:t xml:space="preserve"> tautības jaunieši, bet 2020.gadā – 60 </w:t>
            </w:r>
            <w:proofErr w:type="spellStart"/>
            <w:r w:rsidRPr="00B11261">
              <w:rPr>
                <w:sz w:val="22"/>
              </w:rPr>
              <w:t>romu</w:t>
            </w:r>
            <w:proofErr w:type="spellEnd"/>
            <w:r w:rsidRPr="00B11261">
              <w:rPr>
                <w:sz w:val="22"/>
              </w:rPr>
              <w:t xml:space="preserve"> tautības jaunieši.</w:t>
            </w:r>
          </w:p>
          <w:p w14:paraId="1D9E4C3E" w14:textId="77777777" w:rsidR="00EB4C45" w:rsidRPr="00B11261" w:rsidRDefault="00EB4C45" w:rsidP="00A21D80">
            <w:pPr>
              <w:ind w:firstLine="0"/>
              <w:rPr>
                <w:b/>
                <w:bCs/>
                <w:color w:val="000000"/>
                <w:sz w:val="22"/>
              </w:rPr>
            </w:pPr>
          </w:p>
          <w:p w14:paraId="356B7D59" w14:textId="3F5354AB" w:rsidR="00657080" w:rsidRPr="00B11261" w:rsidRDefault="00657080" w:rsidP="00A21D80">
            <w:pPr>
              <w:ind w:firstLine="0"/>
              <w:rPr>
                <w:b/>
                <w:bCs/>
                <w:color w:val="000000"/>
                <w:sz w:val="22"/>
              </w:rPr>
            </w:pPr>
          </w:p>
        </w:tc>
      </w:tr>
      <w:tr w:rsidR="00657080" w:rsidRPr="00B11261" w14:paraId="184D94DC" w14:textId="77777777" w:rsidTr="18CCE452">
        <w:trPr>
          <w:trHeight w:val="1118"/>
        </w:trPr>
        <w:tc>
          <w:tcPr>
            <w:tcW w:w="699" w:type="dxa"/>
            <w:vAlign w:val="center"/>
            <w:hideMark/>
          </w:tcPr>
          <w:p w14:paraId="0D71D49C" w14:textId="1199EB44" w:rsidR="00657080" w:rsidRPr="00B11261" w:rsidRDefault="00EB4C45" w:rsidP="00A21D80">
            <w:pPr>
              <w:ind w:firstLine="0"/>
              <w:jc w:val="center"/>
              <w:rPr>
                <w:color w:val="000000"/>
                <w:sz w:val="22"/>
              </w:rPr>
            </w:pPr>
            <w:r w:rsidRPr="00B11261">
              <w:rPr>
                <w:color w:val="000000"/>
                <w:sz w:val="22"/>
              </w:rPr>
              <w:lastRenderedPageBreak/>
              <w:t>1.3.5.</w:t>
            </w:r>
          </w:p>
        </w:tc>
        <w:tc>
          <w:tcPr>
            <w:tcW w:w="1843" w:type="dxa"/>
            <w:shd w:val="clear" w:color="auto" w:fill="auto"/>
            <w:vAlign w:val="center"/>
            <w:hideMark/>
          </w:tcPr>
          <w:p w14:paraId="62F62050" w14:textId="012B6C19" w:rsidR="00657080" w:rsidRPr="00B11261" w:rsidRDefault="00EB4C45" w:rsidP="00A21D80">
            <w:pPr>
              <w:ind w:firstLine="0"/>
              <w:rPr>
                <w:color w:val="000000"/>
                <w:sz w:val="22"/>
              </w:rPr>
            </w:pPr>
            <w:r w:rsidRPr="00B11261">
              <w:rPr>
                <w:color w:val="000000"/>
                <w:sz w:val="22"/>
              </w:rPr>
              <w:t>Atbalsts trešo valstu pilsoņu, tai skaitā to personu, kurām nepieciešama starptautiskā aizsardzība, līdzdalībai sabiedrībā.</w:t>
            </w:r>
          </w:p>
        </w:tc>
        <w:tc>
          <w:tcPr>
            <w:tcW w:w="3118" w:type="dxa"/>
            <w:vAlign w:val="center"/>
            <w:hideMark/>
          </w:tcPr>
          <w:p w14:paraId="3BE1ADC3" w14:textId="62C7A865" w:rsidR="00F156C1" w:rsidRPr="00B11261" w:rsidRDefault="7922B360" w:rsidP="00A21D80">
            <w:pPr>
              <w:ind w:firstLine="0"/>
              <w:rPr>
                <w:color w:val="000000"/>
                <w:sz w:val="22"/>
              </w:rPr>
            </w:pPr>
            <w:r w:rsidRPr="00B11261">
              <w:rPr>
                <w:color w:val="000000" w:themeColor="text1"/>
                <w:sz w:val="22"/>
              </w:rPr>
              <w:t>Izveidota 1 nacionāla līmeņa koordinācijas struktūra; Informācijas centra kontaktpunkti darbojas 5 Latvijas pilsētās; Nodrošināta telefona palīdzības līnija, bezmaksas konsultācijas un tulkošanas pakalpojumi;</w:t>
            </w:r>
          </w:p>
          <w:p w14:paraId="5BD3D6B3" w14:textId="4A96B176" w:rsidR="00F156C1" w:rsidRPr="00B11261" w:rsidRDefault="00F156C1" w:rsidP="00A21D80">
            <w:pPr>
              <w:ind w:firstLine="0"/>
              <w:rPr>
                <w:color w:val="000000"/>
                <w:sz w:val="22"/>
              </w:rPr>
            </w:pPr>
            <w:r w:rsidRPr="00B11261">
              <w:rPr>
                <w:color w:val="000000"/>
                <w:sz w:val="22"/>
              </w:rPr>
              <w:t>Apkalpoti 1000 klienti gadā.</w:t>
            </w:r>
          </w:p>
          <w:p w14:paraId="68E06818" w14:textId="1222C8AC" w:rsidR="00F156C1" w:rsidRPr="00B11261" w:rsidRDefault="00F156C1" w:rsidP="00A21D80">
            <w:pPr>
              <w:ind w:firstLine="0"/>
              <w:rPr>
                <w:color w:val="000000"/>
                <w:sz w:val="22"/>
              </w:rPr>
            </w:pPr>
            <w:r w:rsidRPr="00B11261">
              <w:rPr>
                <w:color w:val="000000"/>
                <w:sz w:val="22"/>
              </w:rPr>
              <w:t xml:space="preserve">Ik gadu valodas </w:t>
            </w:r>
            <w:proofErr w:type="spellStart"/>
            <w:r w:rsidRPr="00B11261">
              <w:rPr>
                <w:color w:val="000000"/>
                <w:sz w:val="22"/>
              </w:rPr>
              <w:t>mentora</w:t>
            </w:r>
            <w:proofErr w:type="spellEnd"/>
            <w:r w:rsidRPr="00B11261">
              <w:rPr>
                <w:color w:val="000000"/>
                <w:sz w:val="22"/>
              </w:rPr>
              <w:t xml:space="preserve"> pakalpojums ir sniegts 7 NVA reģistrētajiem bezdarbniekiem, kas ir bēgļi vai personas ar alternatīvo statusu;</w:t>
            </w:r>
          </w:p>
          <w:p w14:paraId="04063D1C" w14:textId="77777777" w:rsidR="00F156C1" w:rsidRPr="00B11261" w:rsidRDefault="00F156C1" w:rsidP="00A21D80">
            <w:pPr>
              <w:ind w:firstLine="0"/>
              <w:rPr>
                <w:color w:val="000000"/>
                <w:sz w:val="22"/>
              </w:rPr>
            </w:pPr>
            <w:r w:rsidRPr="00B11261">
              <w:rPr>
                <w:color w:val="000000"/>
                <w:sz w:val="22"/>
              </w:rPr>
              <w:t xml:space="preserve">Integrācijas kursu (20 </w:t>
            </w:r>
            <w:proofErr w:type="spellStart"/>
            <w:r w:rsidRPr="00B11261">
              <w:rPr>
                <w:color w:val="000000"/>
                <w:sz w:val="22"/>
              </w:rPr>
              <w:t>ak.h</w:t>
            </w:r>
            <w:proofErr w:type="spellEnd"/>
            <w:r w:rsidRPr="00B11261">
              <w:rPr>
                <w:color w:val="000000"/>
                <w:sz w:val="22"/>
              </w:rPr>
              <w:t xml:space="preserve"> apjomā) apmeklējušas 200 personas gadā;</w:t>
            </w:r>
          </w:p>
          <w:p w14:paraId="7E630D38" w14:textId="77777777" w:rsidR="00F156C1" w:rsidRPr="00B11261" w:rsidRDefault="00F156C1" w:rsidP="00A21D80">
            <w:pPr>
              <w:ind w:firstLine="0"/>
              <w:rPr>
                <w:color w:val="000000"/>
                <w:sz w:val="22"/>
              </w:rPr>
            </w:pPr>
            <w:r w:rsidRPr="00B11261">
              <w:rPr>
                <w:color w:val="000000"/>
                <w:sz w:val="22"/>
              </w:rPr>
              <w:t xml:space="preserve">Latviešu valodas kursu (80 </w:t>
            </w:r>
            <w:proofErr w:type="spellStart"/>
            <w:r w:rsidRPr="00B11261">
              <w:rPr>
                <w:color w:val="000000"/>
                <w:sz w:val="22"/>
              </w:rPr>
              <w:t>ak.h</w:t>
            </w:r>
            <w:proofErr w:type="spellEnd"/>
            <w:r w:rsidRPr="00B11261">
              <w:rPr>
                <w:color w:val="000000"/>
                <w:sz w:val="22"/>
              </w:rPr>
              <w:t xml:space="preserve"> apjomā) apmeklējušas 100 personas gadā (personas, kurām </w:t>
            </w:r>
            <w:r w:rsidRPr="00B11261">
              <w:rPr>
                <w:color w:val="000000"/>
                <w:sz w:val="22"/>
              </w:rPr>
              <w:lastRenderedPageBreak/>
              <w:t>nepieciešama starptautiskā aizsardzība;</w:t>
            </w:r>
          </w:p>
          <w:p w14:paraId="17428D62" w14:textId="38FF2A6F" w:rsidR="00657080" w:rsidRPr="00B11261" w:rsidRDefault="00F156C1" w:rsidP="00A21D80">
            <w:pPr>
              <w:ind w:firstLine="0"/>
              <w:rPr>
                <w:b/>
                <w:bCs/>
                <w:color w:val="000000"/>
                <w:sz w:val="22"/>
              </w:rPr>
            </w:pPr>
            <w:r w:rsidRPr="00B11261">
              <w:rPr>
                <w:color w:val="000000"/>
                <w:sz w:val="22"/>
              </w:rPr>
              <w:t>Integrācijas kursus apmeklējušas vismaz 450 personas gadā (trešo valstu pilsoņi).</w:t>
            </w:r>
          </w:p>
        </w:tc>
        <w:tc>
          <w:tcPr>
            <w:tcW w:w="8080" w:type="dxa"/>
            <w:vAlign w:val="center"/>
          </w:tcPr>
          <w:p w14:paraId="5CCA1DCF" w14:textId="5B7928ED" w:rsidR="00F156C1" w:rsidRPr="00B11261" w:rsidRDefault="1695D909" w:rsidP="00A21D80">
            <w:pPr>
              <w:ind w:firstLine="0"/>
              <w:rPr>
                <w:sz w:val="22"/>
              </w:rPr>
            </w:pPr>
            <w:r w:rsidRPr="00B11261">
              <w:rPr>
                <w:color w:val="000000" w:themeColor="text1"/>
                <w:sz w:val="22"/>
              </w:rPr>
              <w:lastRenderedPageBreak/>
              <w:t>Aktivitātes īstenošanu nodrošināja Kultūras ministrija un Labklājības ministrija sadarbībā ar Nodarbinātības valsts aģentūru.</w:t>
            </w:r>
          </w:p>
          <w:p w14:paraId="3C4FAC06" w14:textId="23576DB0" w:rsidR="00F156C1" w:rsidRPr="00B11261" w:rsidRDefault="7CAF189E" w:rsidP="00A21D80">
            <w:pPr>
              <w:ind w:firstLine="0"/>
              <w:rPr>
                <w:sz w:val="22"/>
              </w:rPr>
            </w:pPr>
            <w:r w:rsidRPr="00B11261">
              <w:rPr>
                <w:sz w:val="22"/>
              </w:rPr>
              <w:t xml:space="preserve">KM aktivitātes tika īstenotas PMIF 2014.-2020.gada plānošanas perioda ietvaros. PMIF 12.aktivitātes „Nacionāla līmeņa koordinācijas sistēmas izveide, lai nodrošinātu atbalstu imigrantu līdzdalībai, kas saņēmuši tiesības uzturēties Latvijas teritorijā” ietvaros ir izveidota viena nacionāla līmeņa koordinācijas struktūra </w:t>
            </w:r>
            <w:r w:rsidR="00A52AC1" w:rsidRPr="00B11261">
              <w:rPr>
                <w:sz w:val="22"/>
              </w:rPr>
              <w:t>–</w:t>
            </w:r>
            <w:r w:rsidRPr="00B11261">
              <w:rPr>
                <w:sz w:val="22"/>
              </w:rPr>
              <w:t xml:space="preserve"> Informācijas centrs iebraucējiem (turpmāk </w:t>
            </w:r>
            <w:r w:rsidR="00A52AC1" w:rsidRPr="00B11261">
              <w:rPr>
                <w:sz w:val="22"/>
              </w:rPr>
              <w:t>–</w:t>
            </w:r>
            <w:r w:rsidR="00A24B81" w:rsidRPr="00B11261">
              <w:rPr>
                <w:sz w:val="22"/>
              </w:rPr>
              <w:t xml:space="preserve"> </w:t>
            </w:r>
            <w:r w:rsidRPr="00B11261">
              <w:rPr>
                <w:sz w:val="22"/>
              </w:rPr>
              <w:t>ICI), kur</w:t>
            </w:r>
            <w:r w:rsidR="0CB6D74F" w:rsidRPr="00B11261">
              <w:rPr>
                <w:sz w:val="22"/>
              </w:rPr>
              <w:t>a darbību nodrošina</w:t>
            </w:r>
            <w:r w:rsidR="737CAB76" w:rsidRPr="00B11261">
              <w:rPr>
                <w:sz w:val="22"/>
              </w:rPr>
              <w:t xml:space="preserve"> </w:t>
            </w:r>
            <w:r w:rsidRPr="00B11261">
              <w:rPr>
                <w:sz w:val="22"/>
              </w:rPr>
              <w:t>biedrība ,,Patvērums ,,Drošā māja</w:t>
            </w:r>
            <w:r w:rsidR="000B2F46" w:rsidRPr="00B11261">
              <w:rPr>
                <w:sz w:val="22"/>
              </w:rPr>
              <w:t>””</w:t>
            </w:r>
            <w:r w:rsidRPr="00B11261">
              <w:rPr>
                <w:sz w:val="22"/>
              </w:rPr>
              <w:t xml:space="preserve">. ICI kontaktpunkti darbojas Rīgā, Jelgavā, Daugavpilī, Valmierā un Liepājā. ICI sniedz bezmaksas konsultācijas, tostarp telefoniski, kā arī nodrošina </w:t>
            </w:r>
            <w:r w:rsidR="50454139" w:rsidRPr="00B11261">
              <w:rPr>
                <w:sz w:val="22"/>
              </w:rPr>
              <w:t xml:space="preserve">reto valodu </w:t>
            </w:r>
            <w:r w:rsidRPr="00B11261">
              <w:rPr>
                <w:sz w:val="22"/>
              </w:rPr>
              <w:t xml:space="preserve">tulku pakalpojumus. ICI kopumā ir </w:t>
            </w:r>
            <w:r w:rsidR="196E9A9F" w:rsidRPr="00B11261">
              <w:rPr>
                <w:sz w:val="22"/>
              </w:rPr>
              <w:t xml:space="preserve"> sniegti pakalpojumi  </w:t>
            </w:r>
            <w:r w:rsidR="2266CC17" w:rsidRPr="00B11261">
              <w:rPr>
                <w:sz w:val="22"/>
              </w:rPr>
              <w:t>2208</w:t>
            </w:r>
            <w:r w:rsidRPr="00B11261">
              <w:rPr>
                <w:sz w:val="22"/>
              </w:rPr>
              <w:t xml:space="preserve"> </w:t>
            </w:r>
            <w:r w:rsidR="5DF5E412" w:rsidRPr="00B11261">
              <w:rPr>
                <w:sz w:val="22"/>
              </w:rPr>
              <w:t>mērķa grupas pārstāvjie</w:t>
            </w:r>
            <w:r w:rsidR="0B709E42" w:rsidRPr="00B11261">
              <w:rPr>
                <w:sz w:val="22"/>
              </w:rPr>
              <w:t>m</w:t>
            </w:r>
            <w:r w:rsidR="00A24B81" w:rsidRPr="00B11261">
              <w:rPr>
                <w:sz w:val="22"/>
              </w:rPr>
              <w:t xml:space="preserve"> </w:t>
            </w:r>
            <w:r w:rsidRPr="00B11261">
              <w:rPr>
                <w:sz w:val="22"/>
              </w:rPr>
              <w:t xml:space="preserve">– 2019.gadā </w:t>
            </w:r>
            <w:r w:rsidR="53CFBBD6" w:rsidRPr="00B11261">
              <w:rPr>
                <w:sz w:val="22"/>
              </w:rPr>
              <w:t xml:space="preserve">1112 </w:t>
            </w:r>
            <w:r w:rsidR="389AB1A1" w:rsidRPr="00B11261">
              <w:rPr>
                <w:sz w:val="22"/>
              </w:rPr>
              <w:t>person</w:t>
            </w:r>
            <w:r w:rsidR="7C054C35" w:rsidRPr="00B11261">
              <w:rPr>
                <w:sz w:val="22"/>
              </w:rPr>
              <w:t>ām</w:t>
            </w:r>
            <w:r w:rsidRPr="00B11261">
              <w:rPr>
                <w:sz w:val="22"/>
              </w:rPr>
              <w:t xml:space="preserve">, 2020.gadā 1096 </w:t>
            </w:r>
            <w:r w:rsidR="6F35788C" w:rsidRPr="00B11261">
              <w:rPr>
                <w:sz w:val="22"/>
              </w:rPr>
              <w:t xml:space="preserve"> person</w:t>
            </w:r>
            <w:r w:rsidR="1C0AEA6F" w:rsidRPr="00B11261">
              <w:rPr>
                <w:sz w:val="22"/>
              </w:rPr>
              <w:t>ām</w:t>
            </w:r>
            <w:r w:rsidRPr="00B11261">
              <w:rPr>
                <w:sz w:val="22"/>
              </w:rPr>
              <w:t>.</w:t>
            </w:r>
          </w:p>
          <w:p w14:paraId="6552A4E2" w14:textId="4A214CDB" w:rsidR="00F156C1" w:rsidRPr="00B11261" w:rsidRDefault="1695D909" w:rsidP="00A21D80">
            <w:pPr>
              <w:ind w:firstLine="0"/>
              <w:rPr>
                <w:sz w:val="22"/>
              </w:rPr>
            </w:pPr>
            <w:r w:rsidRPr="00B11261">
              <w:rPr>
                <w:sz w:val="22"/>
              </w:rPr>
              <w:t xml:space="preserve">Gan 2019.gadā, gan 2020.gadā NVA pasākumā ,,Latviešu valodas </w:t>
            </w:r>
            <w:proofErr w:type="spellStart"/>
            <w:r w:rsidRPr="00B11261">
              <w:rPr>
                <w:sz w:val="22"/>
              </w:rPr>
              <w:t>mentors</w:t>
            </w:r>
            <w:proofErr w:type="spellEnd"/>
            <w:r w:rsidRPr="00B11261">
              <w:rPr>
                <w:sz w:val="22"/>
              </w:rPr>
              <w:t xml:space="preserve"> nodarbinātajiem bēgļiem un personām ar alternatīvo statusu” tika iesaistītas divas personas.</w:t>
            </w:r>
          </w:p>
          <w:p w14:paraId="644E898B" w14:textId="2D48D3FF" w:rsidR="00F156C1" w:rsidRPr="00B11261" w:rsidRDefault="1695D909" w:rsidP="00A21D80">
            <w:pPr>
              <w:ind w:firstLine="0"/>
              <w:rPr>
                <w:sz w:val="22"/>
              </w:rPr>
            </w:pPr>
            <w:r w:rsidRPr="00B11261">
              <w:rPr>
                <w:sz w:val="22"/>
              </w:rPr>
              <w:t>PMIF 9.aktivitātes ,,Atbalsta pasākumi starptautiskās aizsardzības personām (bēgļiem un personām, kurām piešķirts alternatīvais statuss)” integrācijas kursu norisi nodrošināja biedrība ,,Patvērums ,,Drošā māja</w:t>
            </w:r>
            <w:r w:rsidR="000B2F46" w:rsidRPr="00B11261">
              <w:rPr>
                <w:sz w:val="22"/>
              </w:rPr>
              <w:t>””</w:t>
            </w:r>
            <w:r w:rsidRPr="00B11261">
              <w:rPr>
                <w:sz w:val="22"/>
              </w:rPr>
              <w:t>. Integrācijas kursus kopumā ir apmeklējušas 180 personas – 2019.gadā 118 personas un 2020.gadā – 62 personas. Savukārt latviešu valodas kursu norisi nodrošināja gan biedrība ,,Patvērums ,,Drošā māja</w:t>
            </w:r>
            <w:r w:rsidR="000B2F46" w:rsidRPr="00B11261">
              <w:rPr>
                <w:sz w:val="22"/>
              </w:rPr>
              <w:t>””</w:t>
            </w:r>
            <w:r w:rsidRPr="00B11261">
              <w:rPr>
                <w:sz w:val="22"/>
              </w:rPr>
              <w:t xml:space="preserve">, gan NVA. Latviešu </w:t>
            </w:r>
            <w:r w:rsidRPr="00B11261">
              <w:rPr>
                <w:sz w:val="22"/>
              </w:rPr>
              <w:lastRenderedPageBreak/>
              <w:t>valodas kursus kopumā ir apmeklējušas 109 personas – 2019.gadā 60 personas un 2020.gadā 49 personas.</w:t>
            </w:r>
          </w:p>
          <w:p w14:paraId="69310304" w14:textId="6F3ABB73" w:rsidR="00F156C1" w:rsidRPr="00B11261" w:rsidRDefault="05FD02AA" w:rsidP="00A21D80">
            <w:pPr>
              <w:ind w:firstLine="0"/>
              <w:rPr>
                <w:sz w:val="22"/>
              </w:rPr>
            </w:pPr>
            <w:r w:rsidRPr="00B11261">
              <w:rPr>
                <w:sz w:val="22"/>
              </w:rPr>
              <w:t xml:space="preserve">PMIF 8.aktivitātes „Trešo valstu </w:t>
            </w:r>
            <w:proofErr w:type="spellStart"/>
            <w:r w:rsidRPr="00B11261">
              <w:rPr>
                <w:sz w:val="22"/>
              </w:rPr>
              <w:t>valstspiederīgo</w:t>
            </w:r>
            <w:proofErr w:type="spellEnd"/>
            <w:r w:rsidRPr="00B11261">
              <w:rPr>
                <w:sz w:val="22"/>
              </w:rPr>
              <w:t xml:space="preserve"> iesaistīšana Latvijas sabiedriskajā dzīvē, tai skaitā atbalsts </w:t>
            </w:r>
            <w:proofErr w:type="spellStart"/>
            <w:r w:rsidRPr="00B11261">
              <w:rPr>
                <w:sz w:val="22"/>
              </w:rPr>
              <w:t>mazaizsargātu</w:t>
            </w:r>
            <w:proofErr w:type="spellEnd"/>
            <w:r w:rsidRPr="00B11261">
              <w:rPr>
                <w:sz w:val="22"/>
              </w:rPr>
              <w:t xml:space="preserve"> personu (sievietes, bērni, veci cilvēki) un starptautiskās aizsardzības personu līdzdalības nodrošināšanai” ietvaros ir nodrošināta integrācijas kursu norise trešo valstu pilsoņiem. </w:t>
            </w:r>
            <w:r w:rsidR="1FDC6161" w:rsidRPr="00B11261">
              <w:rPr>
                <w:sz w:val="22"/>
              </w:rPr>
              <w:t>PMIF finansētu projektu ietvaros i</w:t>
            </w:r>
            <w:r w:rsidRPr="00B11261">
              <w:rPr>
                <w:sz w:val="22"/>
              </w:rPr>
              <w:t xml:space="preserve">ntegrācijas kursus ir nodrošinājušas </w:t>
            </w:r>
            <w:r w:rsidR="576B42CB" w:rsidRPr="00B11261">
              <w:rPr>
                <w:sz w:val="22"/>
              </w:rPr>
              <w:t>šādas organizācijas</w:t>
            </w:r>
            <w:r w:rsidRPr="00B11261">
              <w:rPr>
                <w:sz w:val="22"/>
              </w:rPr>
              <w:t xml:space="preserve">: Daugavpils Universitātes Mūžizglītības, kultūras un zinātnes komunikācijas biedrība „Intelekta parks”, </w:t>
            </w:r>
            <w:r w:rsidR="1F582F3F" w:rsidRPr="00B11261">
              <w:rPr>
                <w:sz w:val="22"/>
              </w:rPr>
              <w:t>b</w:t>
            </w:r>
            <w:r w:rsidRPr="00B11261">
              <w:rPr>
                <w:sz w:val="22"/>
              </w:rPr>
              <w:t xml:space="preserve">iedrība „Sadarbības platforma”, </w:t>
            </w:r>
            <w:r w:rsidR="0AF39C7E" w:rsidRPr="00B11261">
              <w:rPr>
                <w:sz w:val="22"/>
              </w:rPr>
              <w:t>b</w:t>
            </w:r>
            <w:r w:rsidRPr="00B11261">
              <w:rPr>
                <w:sz w:val="22"/>
              </w:rPr>
              <w:t xml:space="preserve">iedrība „Izglītības attīstības centrs”, </w:t>
            </w:r>
            <w:r w:rsidR="273DCECF" w:rsidRPr="00B11261">
              <w:rPr>
                <w:sz w:val="22"/>
              </w:rPr>
              <w:t>b</w:t>
            </w:r>
            <w:r w:rsidRPr="00B11261">
              <w:rPr>
                <w:sz w:val="22"/>
              </w:rPr>
              <w:t xml:space="preserve">iedrība „Inovāciju atbalsta centrs”, </w:t>
            </w:r>
            <w:r w:rsidR="05DDECDA" w:rsidRPr="00B11261">
              <w:rPr>
                <w:sz w:val="22"/>
              </w:rPr>
              <w:t>b</w:t>
            </w:r>
            <w:r w:rsidRPr="00B11261">
              <w:rPr>
                <w:sz w:val="22"/>
              </w:rPr>
              <w:t xml:space="preserve">iedrība „Zaļais Meridiāns”. Kopumā integrācijas kursus ir apmeklējušas </w:t>
            </w:r>
            <w:r w:rsidR="4B5F7EBD" w:rsidRPr="00B11261">
              <w:rPr>
                <w:sz w:val="22"/>
              </w:rPr>
              <w:t xml:space="preserve">1545 </w:t>
            </w:r>
            <w:r w:rsidRPr="00B11261">
              <w:rPr>
                <w:sz w:val="22"/>
              </w:rPr>
              <w:t>personas – 20</w:t>
            </w:r>
            <w:r w:rsidR="662C7A2F" w:rsidRPr="00B11261">
              <w:rPr>
                <w:sz w:val="22"/>
              </w:rPr>
              <w:t>1</w:t>
            </w:r>
            <w:r w:rsidRPr="00B11261">
              <w:rPr>
                <w:sz w:val="22"/>
              </w:rPr>
              <w:t xml:space="preserve">9.gadā </w:t>
            </w:r>
            <w:r w:rsidR="54EAB069" w:rsidRPr="00B11261">
              <w:rPr>
                <w:sz w:val="22"/>
              </w:rPr>
              <w:t>337</w:t>
            </w:r>
            <w:r w:rsidRPr="00B11261">
              <w:rPr>
                <w:sz w:val="22"/>
              </w:rPr>
              <w:t xml:space="preserve"> personas un 2020.gadā </w:t>
            </w:r>
            <w:r w:rsidR="75EC714A" w:rsidRPr="00B11261">
              <w:rPr>
                <w:sz w:val="22"/>
              </w:rPr>
              <w:t>1208</w:t>
            </w:r>
            <w:r w:rsidRPr="00B11261">
              <w:rPr>
                <w:sz w:val="22"/>
              </w:rPr>
              <w:t xml:space="preserve"> personas.</w:t>
            </w:r>
          </w:p>
        </w:tc>
      </w:tr>
    </w:tbl>
    <w:p w14:paraId="316CE75A" w14:textId="77777777" w:rsidR="00657080" w:rsidRPr="00657080" w:rsidRDefault="00657080" w:rsidP="00657080">
      <w:pPr>
        <w:rPr>
          <w:color w:val="FF0000"/>
        </w:rPr>
      </w:pPr>
    </w:p>
    <w:p w14:paraId="30032010" w14:textId="55C74B79" w:rsidR="00A43974" w:rsidRPr="006951BE" w:rsidRDefault="00A43974" w:rsidP="00D56AED">
      <w:pPr>
        <w:pStyle w:val="Heading2"/>
        <w:numPr>
          <w:ilvl w:val="0"/>
          <w:numId w:val="17"/>
        </w:numPr>
        <w:ind w:left="0" w:firstLine="0"/>
        <w:rPr>
          <w:b/>
          <w:bCs/>
        </w:rPr>
      </w:pPr>
      <w:bookmarkStart w:id="7" w:name="_Toc66708569"/>
      <w:r w:rsidRPr="006951BE">
        <w:rPr>
          <w:b/>
          <w:bCs/>
        </w:rPr>
        <w:t>Rīcības virziens</w:t>
      </w:r>
      <w:r w:rsidR="00020CDB" w:rsidRPr="006951BE">
        <w:rPr>
          <w:b/>
          <w:bCs/>
        </w:rPr>
        <w:t xml:space="preserve"> „</w:t>
      </w:r>
      <w:r w:rsidRPr="006951BE">
        <w:rPr>
          <w:b/>
          <w:bCs/>
        </w:rPr>
        <w:t xml:space="preserve">Nacionālā identitāte: valoda un </w:t>
      </w:r>
      <w:proofErr w:type="spellStart"/>
      <w:r w:rsidRPr="006951BE">
        <w:rPr>
          <w:b/>
          <w:bCs/>
        </w:rPr>
        <w:t>kultūrtelpa</w:t>
      </w:r>
      <w:proofErr w:type="spellEnd"/>
      <w:r w:rsidRPr="006951BE">
        <w:rPr>
          <w:b/>
          <w:bCs/>
        </w:rPr>
        <w:t>”</w:t>
      </w:r>
      <w:bookmarkEnd w:id="7"/>
    </w:p>
    <w:p w14:paraId="52D63565" w14:textId="6A2C9DA6" w:rsidR="002D1CF7" w:rsidRDefault="002D1CF7" w:rsidP="002D1CF7">
      <w:pPr>
        <w:ind w:firstLine="0"/>
      </w:pPr>
    </w:p>
    <w:p w14:paraId="42422C56" w14:textId="1D3001F1" w:rsidR="006951BE" w:rsidRPr="006951BE" w:rsidRDefault="006951BE" w:rsidP="18CCE452">
      <w:pPr>
        <w:pStyle w:val="Default"/>
        <w:ind w:firstLine="720"/>
        <w:jc w:val="both"/>
        <w:rPr>
          <w:rFonts w:eastAsiaTheme="minorEastAsia"/>
          <w:color w:val="auto"/>
          <w:lang w:eastAsia="en-US"/>
        </w:rPr>
      </w:pPr>
      <w:r>
        <w:t xml:space="preserve">Rīcības virzienā ,,Nacionālā identitāte: valoda un </w:t>
      </w:r>
      <w:proofErr w:type="spellStart"/>
      <w:r>
        <w:t>kultūrtelpa</w:t>
      </w:r>
      <w:proofErr w:type="spellEnd"/>
      <w:r>
        <w:t xml:space="preserve">” ietvertie mērķi un pasākumi tika veidoti, lai uzlabotu </w:t>
      </w:r>
      <w:r w:rsidRPr="18CCE452">
        <w:rPr>
          <w:rFonts w:eastAsiaTheme="minorEastAsia"/>
          <w:lang w:eastAsia="en-US"/>
        </w:rPr>
        <w:t xml:space="preserve">latviešu valodas prasmes dažādās mērķa grupās un </w:t>
      </w:r>
      <w:r w:rsidR="204B2A0B" w:rsidRPr="18CCE452">
        <w:rPr>
          <w:rFonts w:eastAsiaTheme="minorEastAsia"/>
          <w:lang w:eastAsia="en-US"/>
        </w:rPr>
        <w:t>latviešu valodas lietošanu</w:t>
      </w:r>
      <w:r w:rsidR="0084383B">
        <w:rPr>
          <w:rFonts w:eastAsiaTheme="minorEastAsia"/>
          <w:lang w:eastAsia="en-US"/>
        </w:rPr>
        <w:t xml:space="preserve"> </w:t>
      </w:r>
      <w:r w:rsidRPr="18CCE452">
        <w:rPr>
          <w:rFonts w:eastAsiaTheme="minorEastAsia"/>
          <w:lang w:eastAsia="en-US"/>
        </w:rPr>
        <w:t xml:space="preserve">ikdienas situācijās, lai iedzīvotājiem būtu labi saprotami valodas apguves nosacījumi un pieejamas gan kvalitatīvas mācību </w:t>
      </w:r>
      <w:r w:rsidR="00A24B81">
        <w:rPr>
          <w:rFonts w:eastAsiaTheme="minorEastAsia"/>
          <w:lang w:eastAsia="en-US"/>
        </w:rPr>
        <w:t>kursu iespējas</w:t>
      </w:r>
      <w:r w:rsidRPr="18CCE452">
        <w:rPr>
          <w:rFonts w:eastAsiaTheme="minorEastAsia"/>
          <w:lang w:eastAsia="en-US"/>
        </w:rPr>
        <w:t xml:space="preserve">, gan informācija par tām, lai uzlabotu iedzīvotāju izpratni par Latvijas vēstures dažādiem posmiem un sarežģītām valsts attīstības situācijām, nodrošinātu pastāvīgu piekļuvi nacionālo kultūras vērtību iepazīšanai Latvijas bērniem, lai celtu uzticēšanās līmeni sabiedriskajiem medijiem un nodrošinātu vietējo un reģionālo elektronisko plašsaziņas līdzekļu daudzveidību Latgales plānošanas reģionā. </w:t>
      </w:r>
    </w:p>
    <w:p w14:paraId="4CA8D61A" w14:textId="77777777" w:rsidR="006951BE" w:rsidRPr="006951BE" w:rsidRDefault="006951BE" w:rsidP="002D1CF7">
      <w:pPr>
        <w:ind w:firstLine="0"/>
      </w:pPr>
    </w:p>
    <w:p w14:paraId="60788CB1" w14:textId="04ED1E2B" w:rsidR="00A43974" w:rsidRPr="006951BE" w:rsidRDefault="00A43974" w:rsidP="00A43974">
      <w:pPr>
        <w:pStyle w:val="ListParagraph"/>
        <w:numPr>
          <w:ilvl w:val="1"/>
          <w:numId w:val="17"/>
        </w:numPr>
        <w:ind w:left="0" w:firstLine="0"/>
        <w:rPr>
          <w:i/>
          <w:iCs/>
          <w:szCs w:val="24"/>
        </w:rPr>
      </w:pPr>
      <w:r w:rsidRPr="006951BE">
        <w:rPr>
          <w:i/>
          <w:iCs/>
          <w:szCs w:val="24"/>
        </w:rPr>
        <w:t xml:space="preserve">Mērķis – Stiprināt latviešu valodas </w:t>
      </w:r>
      <w:proofErr w:type="spellStart"/>
      <w:r w:rsidRPr="006951BE">
        <w:rPr>
          <w:i/>
          <w:iCs/>
          <w:szCs w:val="24"/>
        </w:rPr>
        <w:t>lietotprasmi</w:t>
      </w:r>
      <w:proofErr w:type="spellEnd"/>
    </w:p>
    <w:p w14:paraId="6799F09F" w14:textId="77777777" w:rsidR="006951BE" w:rsidRDefault="006951BE" w:rsidP="002D1CF7">
      <w:pPr>
        <w:pStyle w:val="ListParagraph"/>
        <w:ind w:left="0" w:firstLine="0"/>
        <w:rPr>
          <w:bCs/>
          <w:color w:val="FF0000"/>
          <w:szCs w:val="24"/>
        </w:rPr>
      </w:pPr>
    </w:p>
    <w:p w14:paraId="7806E50B" w14:textId="72F2B96C" w:rsidR="006951BE" w:rsidRDefault="006951BE" w:rsidP="007A4097">
      <w:pPr>
        <w:pStyle w:val="ListParagraph"/>
        <w:ind w:left="0"/>
      </w:pPr>
      <w:r>
        <w:t>Mērķa sasniegšanai</w:t>
      </w:r>
      <w:r w:rsidR="007A4097">
        <w:t xml:space="preserve"> ir īstenoti daudzi pasākumi, kuru norisi nodrošināja Kultūras ministrija, Izglītības un zinātnes ministrija, Latviešu valodas aģentūra, Valsts izglītības satura centrs, Latvijas Nacionālā bibliotēka, Ieslodzījuma vietu pārvalde un vairākas </w:t>
      </w:r>
      <w:r w:rsidR="6F611F4C">
        <w:t>NVO</w:t>
      </w:r>
      <w:r w:rsidR="007A4097">
        <w:t xml:space="preserve">. Aktivitātes ir īstenotas gan Latvijā, gan Latvijas diasporas mītnes zemēs. </w:t>
      </w:r>
    </w:p>
    <w:p w14:paraId="0D4BD83A" w14:textId="24BC3B0F" w:rsidR="007A4097" w:rsidRDefault="007A4097" w:rsidP="007A4097">
      <w:pPr>
        <w:pStyle w:val="ListParagraph"/>
        <w:ind w:left="0"/>
        <w:rPr>
          <w:szCs w:val="24"/>
        </w:rPr>
      </w:pPr>
      <w:r w:rsidRPr="007A4097">
        <w:rPr>
          <w:bCs/>
          <w:szCs w:val="24"/>
        </w:rPr>
        <w:t xml:space="preserve">Kopš 2001.gada Latvijā darbojas </w:t>
      </w:r>
      <w:r w:rsidRPr="007A4097">
        <w:rPr>
          <w:szCs w:val="24"/>
        </w:rPr>
        <w:t>lasīšanas veicināšanas programma ,,Bērnu, jauniešu un vecāku žūrija</w:t>
      </w:r>
      <w:r>
        <w:rPr>
          <w:szCs w:val="24"/>
        </w:rPr>
        <w:t>”</w:t>
      </w:r>
      <w:r w:rsidRPr="007A4097">
        <w:rPr>
          <w:szCs w:val="24"/>
        </w:rPr>
        <w:t>, kas tiek īstenota ikvienā Latvijas novadā un, kopš 2007. gada, ir pieejama arī ārpus Latvijas. Programmas mērķis ir veicināt lasītprasmi un interesi par grāmatām, vienot lasītājus un rosināt diskusijas par grāmatām, sekmēt augstvērtīgas literatūras izplatību.</w:t>
      </w:r>
      <w:r>
        <w:rPr>
          <w:szCs w:val="24"/>
        </w:rPr>
        <w:t xml:space="preserve"> Programmas ietvaros tiek </w:t>
      </w:r>
      <w:r w:rsidR="00D01D87">
        <w:rPr>
          <w:szCs w:val="24"/>
        </w:rPr>
        <w:t xml:space="preserve">nodrošināta grāmatu kolekcijas atlase un piegādāšana iesaistītajām institūcijām, norisinās Lielie lasīšanas svētki un Skaļās lasīšanas sacensības. </w:t>
      </w:r>
      <w:r w:rsidR="00D01D87" w:rsidRPr="00D01D87">
        <w:rPr>
          <w:szCs w:val="24"/>
        </w:rPr>
        <w:t>Programma ir starptautiski augstu novērtēta kā valsts mēroga lasīšanas iniciatīva, kurā katru gadu iesaistās vairāk kā divdesmit tūkstoši lasītāju</w:t>
      </w:r>
      <w:r w:rsidR="00F27885">
        <w:rPr>
          <w:szCs w:val="24"/>
        </w:rPr>
        <w:t>.</w:t>
      </w:r>
    </w:p>
    <w:p w14:paraId="12B9D4D4" w14:textId="64C0536D" w:rsidR="00F27885" w:rsidRDefault="00F27885" w:rsidP="00F27885">
      <w:pPr>
        <w:pStyle w:val="ListParagraph"/>
        <w:ind w:left="0"/>
        <w:rPr>
          <w:szCs w:val="28"/>
        </w:rPr>
      </w:pPr>
      <w:r>
        <w:rPr>
          <w:szCs w:val="24"/>
        </w:rPr>
        <w:t>Pasākums ,,</w:t>
      </w:r>
      <w:r w:rsidRPr="00F27885">
        <w:rPr>
          <w:color w:val="000000"/>
          <w:szCs w:val="24"/>
        </w:rPr>
        <w:t>Latviešu valodas apguves programmas pieaugušajiem</w:t>
      </w:r>
      <w:r>
        <w:rPr>
          <w:color w:val="000000"/>
          <w:szCs w:val="24"/>
        </w:rPr>
        <w:t xml:space="preserve">” netika īstenots, jo finansējums pasākuma īstenošanai tika paredzēts kā </w:t>
      </w:r>
      <w:r w:rsidRPr="0017416D">
        <w:rPr>
          <w:szCs w:val="28"/>
        </w:rPr>
        <w:t xml:space="preserve">atbalsts prioritāri īstenojamiem pasākumiem. </w:t>
      </w:r>
      <w:r>
        <w:rPr>
          <w:szCs w:val="28"/>
        </w:rPr>
        <w:t xml:space="preserve">Gan 2019., gan 2020.gadā KM iesniegtais </w:t>
      </w:r>
      <w:r w:rsidRPr="00316504">
        <w:rPr>
          <w:szCs w:val="28"/>
        </w:rPr>
        <w:t xml:space="preserve">prioritāro pasākumu pieteikums vidējam termiņam, </w:t>
      </w:r>
      <w:r>
        <w:rPr>
          <w:szCs w:val="28"/>
        </w:rPr>
        <w:t>kas ietvēra finansējumu minētajam pasākumam</w:t>
      </w:r>
      <w:r w:rsidRPr="00316504">
        <w:rPr>
          <w:szCs w:val="28"/>
        </w:rPr>
        <w:t>, netika atbalstīts.</w:t>
      </w:r>
    </w:p>
    <w:tbl>
      <w:tblPr>
        <w:tblW w:w="13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821"/>
        <w:gridCol w:w="1915"/>
        <w:gridCol w:w="3082"/>
        <w:gridCol w:w="7922"/>
      </w:tblGrid>
      <w:tr w:rsidR="00657080" w:rsidRPr="00B11261" w14:paraId="6D1F3FFF" w14:textId="77777777" w:rsidTr="18CCE452">
        <w:trPr>
          <w:trHeight w:val="540"/>
        </w:trPr>
        <w:tc>
          <w:tcPr>
            <w:tcW w:w="766" w:type="dxa"/>
            <w:vAlign w:val="center"/>
            <w:hideMark/>
          </w:tcPr>
          <w:p w14:paraId="7E5F0C01" w14:textId="77777777" w:rsidR="00657080" w:rsidRPr="00B11261" w:rsidRDefault="00657080" w:rsidP="006951BE">
            <w:pPr>
              <w:ind w:firstLine="0"/>
              <w:jc w:val="center"/>
              <w:rPr>
                <w:b/>
                <w:bCs/>
                <w:color w:val="000000"/>
                <w:sz w:val="22"/>
              </w:rPr>
            </w:pPr>
            <w:r w:rsidRPr="00B11261">
              <w:rPr>
                <w:b/>
                <w:bCs/>
                <w:color w:val="000000"/>
                <w:sz w:val="22"/>
              </w:rPr>
              <w:lastRenderedPageBreak/>
              <w:t>Nr.</w:t>
            </w:r>
          </w:p>
        </w:tc>
        <w:tc>
          <w:tcPr>
            <w:tcW w:w="1842" w:type="dxa"/>
            <w:vAlign w:val="center"/>
            <w:hideMark/>
          </w:tcPr>
          <w:p w14:paraId="1F5C84AA" w14:textId="77777777" w:rsidR="00657080" w:rsidRPr="00B11261" w:rsidRDefault="00657080" w:rsidP="006951BE">
            <w:pPr>
              <w:ind w:firstLine="0"/>
              <w:jc w:val="center"/>
              <w:rPr>
                <w:b/>
                <w:bCs/>
                <w:color w:val="000000"/>
                <w:sz w:val="22"/>
              </w:rPr>
            </w:pPr>
            <w:r w:rsidRPr="00B11261">
              <w:rPr>
                <w:b/>
                <w:bCs/>
                <w:color w:val="000000"/>
                <w:sz w:val="22"/>
              </w:rPr>
              <w:t>Pasākums</w:t>
            </w:r>
          </w:p>
        </w:tc>
        <w:tc>
          <w:tcPr>
            <w:tcW w:w="3105" w:type="dxa"/>
            <w:vAlign w:val="center"/>
            <w:hideMark/>
          </w:tcPr>
          <w:p w14:paraId="3B5A42CD" w14:textId="740B45D0" w:rsidR="00657080" w:rsidRPr="00B11261" w:rsidRDefault="3F14DD75" w:rsidP="006951BE">
            <w:pPr>
              <w:ind w:firstLine="0"/>
              <w:jc w:val="center"/>
              <w:rPr>
                <w:b/>
                <w:bCs/>
                <w:color w:val="000000"/>
                <w:sz w:val="22"/>
              </w:rPr>
            </w:pPr>
            <w:r w:rsidRPr="00B11261">
              <w:rPr>
                <w:b/>
                <w:bCs/>
                <w:color w:val="000000" w:themeColor="text1"/>
                <w:sz w:val="22"/>
              </w:rPr>
              <w:t>Plānotie r</w:t>
            </w:r>
            <w:r w:rsidR="5A6DFFF1" w:rsidRPr="00B11261">
              <w:rPr>
                <w:b/>
                <w:bCs/>
                <w:color w:val="000000" w:themeColor="text1"/>
                <w:sz w:val="22"/>
              </w:rPr>
              <w:t>ezultatīvie rādītāji</w:t>
            </w:r>
          </w:p>
        </w:tc>
        <w:tc>
          <w:tcPr>
            <w:tcW w:w="8027" w:type="dxa"/>
            <w:vAlign w:val="center"/>
          </w:tcPr>
          <w:p w14:paraId="10C19289" w14:textId="77777777" w:rsidR="00657080" w:rsidRPr="00B11261" w:rsidRDefault="00657080" w:rsidP="006951BE">
            <w:pPr>
              <w:ind w:firstLine="0"/>
              <w:jc w:val="center"/>
              <w:rPr>
                <w:b/>
                <w:bCs/>
                <w:color w:val="000000"/>
                <w:sz w:val="22"/>
              </w:rPr>
            </w:pPr>
            <w:r w:rsidRPr="00B11261">
              <w:rPr>
                <w:b/>
                <w:bCs/>
                <w:color w:val="000000"/>
                <w:sz w:val="22"/>
              </w:rPr>
              <w:t>Izpilde</w:t>
            </w:r>
          </w:p>
        </w:tc>
      </w:tr>
      <w:tr w:rsidR="00657080" w:rsidRPr="00B11261" w14:paraId="241603F5" w14:textId="77777777" w:rsidTr="18CCE452">
        <w:trPr>
          <w:trHeight w:val="1118"/>
        </w:trPr>
        <w:tc>
          <w:tcPr>
            <w:tcW w:w="766" w:type="dxa"/>
            <w:vAlign w:val="center"/>
            <w:hideMark/>
          </w:tcPr>
          <w:p w14:paraId="62E71C9C" w14:textId="49DEEBAD" w:rsidR="00657080" w:rsidRPr="00B11261" w:rsidRDefault="00F156C1" w:rsidP="006951BE">
            <w:pPr>
              <w:ind w:firstLine="0"/>
              <w:jc w:val="center"/>
              <w:rPr>
                <w:color w:val="000000"/>
                <w:sz w:val="22"/>
              </w:rPr>
            </w:pPr>
            <w:r w:rsidRPr="00B11261">
              <w:rPr>
                <w:color w:val="000000"/>
                <w:sz w:val="22"/>
              </w:rPr>
              <w:t>2.1.1.</w:t>
            </w:r>
          </w:p>
        </w:tc>
        <w:tc>
          <w:tcPr>
            <w:tcW w:w="1842" w:type="dxa"/>
            <w:shd w:val="clear" w:color="auto" w:fill="auto"/>
            <w:vAlign w:val="center"/>
          </w:tcPr>
          <w:p w14:paraId="574179FE" w14:textId="2F2B28FE" w:rsidR="00657080" w:rsidRPr="00B11261" w:rsidRDefault="00F156C1" w:rsidP="007A4097">
            <w:pPr>
              <w:ind w:firstLine="0"/>
              <w:rPr>
                <w:color w:val="000000"/>
                <w:sz w:val="22"/>
              </w:rPr>
            </w:pPr>
            <w:r w:rsidRPr="00B11261">
              <w:rPr>
                <w:color w:val="000000" w:themeColor="text1"/>
                <w:sz w:val="22"/>
              </w:rPr>
              <w:t>Atbalsts latviešu valodas apguvei, latviskās izglītības un valsts valodas prasmes pārbaudes pieejamībai diasporā.</w:t>
            </w:r>
          </w:p>
        </w:tc>
        <w:tc>
          <w:tcPr>
            <w:tcW w:w="3105" w:type="dxa"/>
            <w:vAlign w:val="center"/>
            <w:hideMark/>
          </w:tcPr>
          <w:p w14:paraId="7DD60E56" w14:textId="20F7F8EF" w:rsidR="00F156C1" w:rsidRPr="00B11261" w:rsidRDefault="7922B360" w:rsidP="007A4097">
            <w:pPr>
              <w:ind w:firstLine="0"/>
              <w:rPr>
                <w:color w:val="000000"/>
                <w:sz w:val="22"/>
              </w:rPr>
            </w:pPr>
            <w:r w:rsidRPr="00B11261">
              <w:rPr>
                <w:color w:val="000000" w:themeColor="text1"/>
                <w:sz w:val="22"/>
              </w:rPr>
              <w:t>Finansētas 6 skolotāju vietas Austrumu diasporā un pedagogi no Latvijas 3 diasporas skolās, sniegts atbalsts 45 diasporas nedēļas nogales skolām un vasaras skolai Eiropā.</w:t>
            </w:r>
          </w:p>
          <w:p w14:paraId="17F0FC4B" w14:textId="77777777" w:rsidR="00F156C1" w:rsidRPr="00B11261" w:rsidRDefault="00F156C1" w:rsidP="007A4097">
            <w:pPr>
              <w:ind w:firstLine="0"/>
              <w:rPr>
                <w:color w:val="000000"/>
                <w:sz w:val="22"/>
              </w:rPr>
            </w:pPr>
            <w:r w:rsidRPr="00B11261">
              <w:rPr>
                <w:color w:val="000000" w:themeColor="text1"/>
                <w:sz w:val="22"/>
              </w:rPr>
              <w:t>Organizēti 2 latviešu valodas un kultūras apguves vasaras skolas kursi (26 diasporas pārstāvjiem) un 2 latviešu valodas apguves nometnes.</w:t>
            </w:r>
          </w:p>
          <w:p w14:paraId="05F1DFA4" w14:textId="130B9740" w:rsidR="00657080" w:rsidRPr="00B11261" w:rsidRDefault="00F156C1" w:rsidP="007A4097">
            <w:pPr>
              <w:ind w:firstLine="0"/>
              <w:rPr>
                <w:color w:val="000000"/>
                <w:sz w:val="22"/>
              </w:rPr>
            </w:pPr>
            <w:r w:rsidRPr="00B11261">
              <w:rPr>
                <w:color w:val="000000" w:themeColor="text1"/>
                <w:sz w:val="22"/>
              </w:rPr>
              <w:t>Izstrādātas izglītības satura vadlīnijas, 4 latviešu valodas prasmes pārbaudes materiālu komplekti pusaudžiem un jauniešiem diasporā. Organizētas un nodrošinātas valsts valodas prasmes pārbaudes diasporā: Austrālijā, ASV, Krievijā  u.c.</w:t>
            </w:r>
          </w:p>
        </w:tc>
        <w:tc>
          <w:tcPr>
            <w:tcW w:w="8027" w:type="dxa"/>
            <w:vAlign w:val="center"/>
          </w:tcPr>
          <w:p w14:paraId="27E1A56C" w14:textId="4FA726D1" w:rsidR="00657080" w:rsidRPr="00B11261" w:rsidRDefault="5A6DFFF1" w:rsidP="007A4097">
            <w:pPr>
              <w:ind w:firstLine="0"/>
              <w:rPr>
                <w:sz w:val="22"/>
              </w:rPr>
            </w:pPr>
            <w:r w:rsidRPr="00B11261">
              <w:rPr>
                <w:sz w:val="22"/>
                <w:shd w:val="clear" w:color="auto" w:fill="FFFFFF"/>
              </w:rPr>
              <w:t>Aktivitātes īsteno</w:t>
            </w:r>
            <w:r w:rsidR="55008849" w:rsidRPr="00B11261">
              <w:rPr>
                <w:sz w:val="22"/>
                <w:shd w:val="clear" w:color="auto" w:fill="FFFFFF"/>
              </w:rPr>
              <w:t xml:space="preserve">šanu nodrošināja Izglītības un zinātnes ministrija sadarbībā ar Latviešu valodas aģentūru un Valsts izglītības satura centru. Aktivitātes ietvaros </w:t>
            </w:r>
            <w:r w:rsidR="409BF588" w:rsidRPr="00B11261">
              <w:rPr>
                <w:sz w:val="22"/>
                <w:shd w:val="clear" w:color="auto" w:fill="FFFFFF"/>
              </w:rPr>
              <w:t xml:space="preserve">2019.gadā ir finansētas 6, bet 2020.gadā </w:t>
            </w:r>
            <w:r w:rsidR="00D01D87" w:rsidRPr="00B11261">
              <w:rPr>
                <w:sz w:val="22"/>
                <w:shd w:val="clear" w:color="auto" w:fill="FFFFFF"/>
              </w:rPr>
              <w:t>–</w:t>
            </w:r>
            <w:r w:rsidR="409BF588" w:rsidRPr="00B11261">
              <w:rPr>
                <w:sz w:val="22"/>
                <w:shd w:val="clear" w:color="auto" w:fill="FFFFFF"/>
              </w:rPr>
              <w:t xml:space="preserve"> 8 </w:t>
            </w:r>
            <w:r w:rsidR="7922B360" w:rsidRPr="00B11261">
              <w:rPr>
                <w:sz w:val="22"/>
              </w:rPr>
              <w:t>skolotāju vietas Austrumu diasporā un</w:t>
            </w:r>
            <w:r w:rsidR="24066134" w:rsidRPr="00B11261">
              <w:rPr>
                <w:sz w:val="22"/>
              </w:rPr>
              <w:t xml:space="preserve"> 2019.gadā sniegts atbalsts</w:t>
            </w:r>
            <w:r w:rsidR="7922B360" w:rsidRPr="00B11261">
              <w:rPr>
                <w:sz w:val="22"/>
              </w:rPr>
              <w:t xml:space="preserve"> 29,</w:t>
            </w:r>
            <w:r w:rsidR="412027AA" w:rsidRPr="00B11261">
              <w:rPr>
                <w:sz w:val="22"/>
              </w:rPr>
              <w:t xml:space="preserve"> bet 2020.gadā</w:t>
            </w:r>
            <w:r w:rsidR="007A4097" w:rsidRPr="00B11261">
              <w:rPr>
                <w:sz w:val="22"/>
              </w:rPr>
              <w:t> –</w:t>
            </w:r>
            <w:r w:rsidR="412027AA" w:rsidRPr="00B11261">
              <w:rPr>
                <w:sz w:val="22"/>
              </w:rPr>
              <w:t xml:space="preserve"> </w:t>
            </w:r>
            <w:r w:rsidR="7922B360" w:rsidRPr="00B11261">
              <w:rPr>
                <w:sz w:val="22"/>
              </w:rPr>
              <w:t>19 pedagogi</w:t>
            </w:r>
            <w:r w:rsidR="7B1C959D" w:rsidRPr="00B11261">
              <w:rPr>
                <w:sz w:val="22"/>
              </w:rPr>
              <w:t>em</w:t>
            </w:r>
            <w:r w:rsidR="7922B360" w:rsidRPr="00B11261">
              <w:rPr>
                <w:sz w:val="22"/>
              </w:rPr>
              <w:t xml:space="preserve"> no Latvijas 3 diasporas skolās</w:t>
            </w:r>
            <w:r w:rsidR="1E8408A8" w:rsidRPr="00B11261">
              <w:rPr>
                <w:sz w:val="22"/>
              </w:rPr>
              <w:t xml:space="preserve">. 2019.gadā ir </w:t>
            </w:r>
            <w:r w:rsidR="7922B360" w:rsidRPr="00B11261">
              <w:rPr>
                <w:sz w:val="22"/>
              </w:rPr>
              <w:t xml:space="preserve">sniegts atbalsts 58 </w:t>
            </w:r>
            <w:r w:rsidR="7725429E" w:rsidRPr="00B11261">
              <w:rPr>
                <w:sz w:val="22"/>
              </w:rPr>
              <w:t>un 2020.gadā</w:t>
            </w:r>
            <w:r w:rsidR="7922B360" w:rsidRPr="00B11261">
              <w:rPr>
                <w:sz w:val="22"/>
              </w:rPr>
              <w:t xml:space="preserve"> 63 diasporas nedēļas nogales skolām un 5</w:t>
            </w:r>
            <w:r w:rsidR="6D6E45AF" w:rsidRPr="00B11261">
              <w:rPr>
                <w:sz w:val="22"/>
              </w:rPr>
              <w:t xml:space="preserve"> diasporas vasaras skolām  2019.gadā un 1 diasporas vasaras skolai 2020.gadā. Vasaras skolas </w:t>
            </w:r>
            <w:r w:rsidR="35CA27D0" w:rsidRPr="00B11261">
              <w:rPr>
                <w:sz w:val="22"/>
              </w:rPr>
              <w:t>norisinājās Eiropā, tajās tika nodrošināta latviešu valodas apguve.</w:t>
            </w:r>
          </w:p>
          <w:p w14:paraId="1693E878" w14:textId="6986FBAB" w:rsidR="00F156C1" w:rsidRPr="00B11261" w:rsidRDefault="02F13B81" w:rsidP="007A4097">
            <w:pPr>
              <w:ind w:firstLine="0"/>
              <w:rPr>
                <w:color w:val="000000"/>
                <w:sz w:val="22"/>
              </w:rPr>
            </w:pPr>
            <w:r w:rsidRPr="00B11261">
              <w:rPr>
                <w:color w:val="000000" w:themeColor="text1"/>
                <w:sz w:val="22"/>
              </w:rPr>
              <w:t>Ir o</w:t>
            </w:r>
            <w:r w:rsidR="7922B360" w:rsidRPr="00B11261">
              <w:rPr>
                <w:color w:val="000000" w:themeColor="text1"/>
                <w:sz w:val="22"/>
              </w:rPr>
              <w:t xml:space="preserve">rganizēti </w:t>
            </w:r>
            <w:r w:rsidR="34C79625" w:rsidRPr="00B11261">
              <w:rPr>
                <w:color w:val="000000" w:themeColor="text1"/>
                <w:sz w:val="22"/>
              </w:rPr>
              <w:t>divi</w:t>
            </w:r>
            <w:r w:rsidR="7922B360" w:rsidRPr="00B11261">
              <w:rPr>
                <w:color w:val="000000" w:themeColor="text1"/>
                <w:sz w:val="22"/>
              </w:rPr>
              <w:t xml:space="preserve"> latviešu valodas un kultūras apguves vasaras skolas kursi (26 diasporas pārstāvjiem) un </w:t>
            </w:r>
            <w:r w:rsidR="6D9C85AF" w:rsidRPr="00B11261">
              <w:rPr>
                <w:color w:val="000000" w:themeColor="text1"/>
                <w:sz w:val="22"/>
              </w:rPr>
              <w:t>divas</w:t>
            </w:r>
            <w:r w:rsidR="7922B360" w:rsidRPr="00B11261">
              <w:rPr>
                <w:color w:val="000000" w:themeColor="text1"/>
                <w:sz w:val="22"/>
              </w:rPr>
              <w:t xml:space="preserve"> latviešu valodas apguves nometnes.</w:t>
            </w:r>
          </w:p>
          <w:p w14:paraId="4349FAF7" w14:textId="7C88EEF0" w:rsidR="00F156C1" w:rsidRPr="00B11261" w:rsidRDefault="7922B360" w:rsidP="007A4097">
            <w:pPr>
              <w:ind w:firstLine="0"/>
              <w:rPr>
                <w:color w:val="000000"/>
                <w:sz w:val="22"/>
              </w:rPr>
            </w:pPr>
            <w:r w:rsidRPr="00B11261">
              <w:rPr>
                <w:color w:val="000000" w:themeColor="text1"/>
                <w:sz w:val="22"/>
              </w:rPr>
              <w:t xml:space="preserve">2019.-2020.g. izstrādātas un publiskotas diasporas izglītības vadlīnijas (https://www.visc.gov.lv/lv/atbalsts-izglitibai-diaspora). Izstrādāti 4 latviešu valodas prasmes pārbaudes materiālu komplekti pusaudžiem un jauniešiem diasporā, dažāda veida atbalsta materiāli diasporas izglītības vadlīniju īstenošanai jomās Latvijas kultūra (tematiskās uzdevumu kopas </w:t>
            </w:r>
            <w:r w:rsidR="49B1B8CD" w:rsidRPr="00B11261">
              <w:rPr>
                <w:color w:val="000000" w:themeColor="text1"/>
                <w:sz w:val="22"/>
              </w:rPr>
              <w:t>,,</w:t>
            </w:r>
            <w:r w:rsidRPr="00B11261">
              <w:rPr>
                <w:color w:val="000000" w:themeColor="text1"/>
                <w:sz w:val="22"/>
              </w:rPr>
              <w:t>Svētki”) un Latvijas daba un ģeogrāfija (informatīvais materiāls ar 72 uzdevumiem) u.c. Organizētas un nodrošinātas valsts valodas prasmes pārbaudes (Krievijā, ASV, Kanādā, Zviedrijā un Austrālijā), kurās piedalījušies 143 diasporas pārstāvji, un izsniegta 121 valsts valodas prasmes apliecība.</w:t>
            </w:r>
          </w:p>
          <w:p w14:paraId="42327096" w14:textId="18985F03" w:rsidR="00F156C1" w:rsidRPr="00B11261" w:rsidRDefault="7922B360" w:rsidP="007A4097">
            <w:pPr>
              <w:ind w:firstLine="0"/>
              <w:rPr>
                <w:color w:val="000000"/>
                <w:sz w:val="22"/>
              </w:rPr>
            </w:pPr>
            <w:r w:rsidRPr="00B11261">
              <w:rPr>
                <w:color w:val="000000" w:themeColor="text1"/>
                <w:sz w:val="22"/>
              </w:rPr>
              <w:t xml:space="preserve">Sniegts organizatorisks un finansiāls atbalsts ASV (Garezera vasaras vidusskolas un Rietumkrasta vasaras vidusskolas </w:t>
            </w:r>
            <w:r w:rsidR="4A208177" w:rsidRPr="00B11261">
              <w:rPr>
                <w:color w:val="000000" w:themeColor="text1"/>
                <w:sz w:val="22"/>
              </w:rPr>
              <w:t>,,</w:t>
            </w:r>
            <w:r w:rsidRPr="00B11261">
              <w:rPr>
                <w:color w:val="000000" w:themeColor="text1"/>
                <w:sz w:val="22"/>
              </w:rPr>
              <w:t>Kursa</w:t>
            </w:r>
            <w:r w:rsidR="006951BE" w:rsidRPr="00B11261">
              <w:rPr>
                <w:color w:val="000000" w:themeColor="text1"/>
                <w:sz w:val="22"/>
              </w:rPr>
              <w:t>”</w:t>
            </w:r>
            <w:r w:rsidRPr="00B11261">
              <w:rPr>
                <w:color w:val="000000" w:themeColor="text1"/>
                <w:sz w:val="22"/>
              </w:rPr>
              <w:t>) skolu mācību procesa nodrošināšanai tiešsaistē, nodrošinot 19 Latvijas skolotāju dalību minētajās skolās.</w:t>
            </w:r>
          </w:p>
        </w:tc>
      </w:tr>
      <w:tr w:rsidR="00657080" w:rsidRPr="00B11261" w14:paraId="0FEF35AF" w14:textId="77777777" w:rsidTr="18CCE452">
        <w:trPr>
          <w:trHeight w:val="1118"/>
        </w:trPr>
        <w:tc>
          <w:tcPr>
            <w:tcW w:w="766" w:type="dxa"/>
            <w:vAlign w:val="center"/>
            <w:hideMark/>
          </w:tcPr>
          <w:p w14:paraId="4AE40856" w14:textId="57F0CDF3" w:rsidR="00657080" w:rsidRPr="00B11261" w:rsidRDefault="00F156C1" w:rsidP="006951BE">
            <w:pPr>
              <w:ind w:firstLine="0"/>
              <w:jc w:val="center"/>
              <w:rPr>
                <w:color w:val="000000"/>
                <w:sz w:val="22"/>
              </w:rPr>
            </w:pPr>
            <w:r w:rsidRPr="00B11261">
              <w:rPr>
                <w:color w:val="000000"/>
                <w:sz w:val="22"/>
              </w:rPr>
              <w:t>2.1.2.</w:t>
            </w:r>
          </w:p>
        </w:tc>
        <w:tc>
          <w:tcPr>
            <w:tcW w:w="1842" w:type="dxa"/>
            <w:shd w:val="clear" w:color="auto" w:fill="auto"/>
            <w:vAlign w:val="center"/>
            <w:hideMark/>
          </w:tcPr>
          <w:p w14:paraId="29209E7D" w14:textId="07AB1BB2" w:rsidR="00657080" w:rsidRPr="00B11261" w:rsidRDefault="00F156C1" w:rsidP="007A4097">
            <w:pPr>
              <w:ind w:firstLine="0"/>
              <w:rPr>
                <w:color w:val="000000"/>
                <w:sz w:val="22"/>
              </w:rPr>
            </w:pPr>
            <w:r w:rsidRPr="00B11261">
              <w:rPr>
                <w:color w:val="000000"/>
                <w:sz w:val="22"/>
              </w:rPr>
              <w:t xml:space="preserve">Atbalsts diasporas izglītojošo pasākumu un </w:t>
            </w:r>
            <w:proofErr w:type="spellStart"/>
            <w:r w:rsidR="00E92519" w:rsidRPr="00B11261">
              <w:rPr>
                <w:color w:val="000000"/>
                <w:sz w:val="22"/>
              </w:rPr>
              <w:t>remigrācijas</w:t>
            </w:r>
            <w:proofErr w:type="spellEnd"/>
            <w:r w:rsidRPr="00B11261">
              <w:rPr>
                <w:color w:val="000000"/>
                <w:sz w:val="22"/>
              </w:rPr>
              <w:t xml:space="preserve"> pasākumu organizēšanai Latvijā un ārvalstīs.</w:t>
            </w:r>
          </w:p>
        </w:tc>
        <w:tc>
          <w:tcPr>
            <w:tcW w:w="3105" w:type="dxa"/>
            <w:vAlign w:val="center"/>
            <w:hideMark/>
          </w:tcPr>
          <w:p w14:paraId="2FADDB68" w14:textId="2903FDE4" w:rsidR="00F156C1" w:rsidRPr="00B11261" w:rsidRDefault="7922B360" w:rsidP="007A4097">
            <w:pPr>
              <w:ind w:firstLine="0"/>
              <w:rPr>
                <w:color w:val="000000"/>
                <w:sz w:val="22"/>
              </w:rPr>
            </w:pPr>
            <w:r w:rsidRPr="00B11261">
              <w:rPr>
                <w:color w:val="000000" w:themeColor="text1"/>
                <w:sz w:val="22"/>
              </w:rPr>
              <w:t>Atbalstīti 10 izglītojoši pasākumi (120 dalībnieki) un metodikas kursi/semināri 3 valstīs, organizēta 3 dienu nometne Latvijā diasporas skolotājiem un ārvalstu augstskolu mācībspēkiem (50 personām), diasporas izglītotāju forums reizi divos gados (dalībnieki - 100 personas).</w:t>
            </w:r>
          </w:p>
          <w:p w14:paraId="636CF3AE" w14:textId="4A523522" w:rsidR="00657080" w:rsidRPr="00B11261" w:rsidRDefault="7922B360" w:rsidP="007A4097">
            <w:pPr>
              <w:ind w:firstLine="0"/>
              <w:rPr>
                <w:color w:val="000000"/>
                <w:sz w:val="22"/>
              </w:rPr>
            </w:pPr>
            <w:r w:rsidRPr="00B11261">
              <w:rPr>
                <w:color w:val="000000" w:themeColor="text1"/>
                <w:sz w:val="22"/>
              </w:rPr>
              <w:t xml:space="preserve">Izdoti informatīvi un izglītojoši materiāli diasporas vecākiem, atbalsts skolēnu vizītēm un skolu pieredzes apmaiņas </w:t>
            </w:r>
            <w:r w:rsidRPr="00B11261">
              <w:rPr>
                <w:color w:val="000000" w:themeColor="text1"/>
                <w:sz w:val="22"/>
              </w:rPr>
              <w:lastRenderedPageBreak/>
              <w:t xml:space="preserve">pasākumiem,  skolotāju profesionālās pilnveides kursi </w:t>
            </w:r>
            <w:proofErr w:type="spellStart"/>
            <w:r w:rsidR="00E92519" w:rsidRPr="00B11261">
              <w:rPr>
                <w:color w:val="000000" w:themeColor="text1"/>
                <w:sz w:val="22"/>
              </w:rPr>
              <w:t>remigrantu</w:t>
            </w:r>
            <w:proofErr w:type="spellEnd"/>
            <w:r w:rsidRPr="00B11261">
              <w:rPr>
                <w:color w:val="000000" w:themeColor="text1"/>
                <w:sz w:val="22"/>
              </w:rPr>
              <w:t xml:space="preserve"> ģimeņu bērnu iekļaušanai Latvijas izglītības sistēmā.</w:t>
            </w:r>
          </w:p>
        </w:tc>
        <w:tc>
          <w:tcPr>
            <w:tcW w:w="8027" w:type="dxa"/>
            <w:vAlign w:val="center"/>
          </w:tcPr>
          <w:p w14:paraId="60ECC48E" w14:textId="11413888" w:rsidR="00F156C1" w:rsidRPr="00B11261" w:rsidRDefault="5F780F04" w:rsidP="007A4097">
            <w:pPr>
              <w:ind w:firstLine="0"/>
              <w:rPr>
                <w:color w:val="000000"/>
                <w:sz w:val="22"/>
              </w:rPr>
            </w:pPr>
            <w:r w:rsidRPr="00B11261">
              <w:rPr>
                <w:sz w:val="22"/>
              </w:rPr>
              <w:lastRenderedPageBreak/>
              <w:t xml:space="preserve">Aktivitātes īstenošanu nodrošināja Izglītības un zinātnes ministrija sadarbībā ar Latviešu valodas aģentūru un Valsts izglītības satura centru. Aktivitātes ietvaros 2019.gadā ir atbalstīti 15 </w:t>
            </w:r>
            <w:r w:rsidR="7922B360" w:rsidRPr="00B11261">
              <w:rPr>
                <w:color w:val="000000" w:themeColor="text1"/>
                <w:sz w:val="22"/>
              </w:rPr>
              <w:t>izglītojoši pasākumi (349 dalībnieki) un metodikas kursi/semināri 3 valstīs, organizēta 3 dienu nometne Latvijā diasporas skolotājiem un ārvalstu augstskolu mācībspēkiem (50 personām)</w:t>
            </w:r>
            <w:r w:rsidR="42F7E428" w:rsidRPr="00B11261">
              <w:rPr>
                <w:color w:val="000000" w:themeColor="text1"/>
                <w:sz w:val="22"/>
              </w:rPr>
              <w:t>.</w:t>
            </w:r>
            <w:r w:rsidR="7922B360" w:rsidRPr="00B11261">
              <w:rPr>
                <w:color w:val="000000" w:themeColor="text1"/>
                <w:sz w:val="22"/>
              </w:rPr>
              <w:t xml:space="preserve"> 2020.g</w:t>
            </w:r>
            <w:r w:rsidR="53454941" w:rsidRPr="00B11261">
              <w:rPr>
                <w:color w:val="000000" w:themeColor="text1"/>
                <w:sz w:val="22"/>
              </w:rPr>
              <w:t>adā</w:t>
            </w:r>
            <w:r w:rsidR="7922B360" w:rsidRPr="00B11261">
              <w:rPr>
                <w:color w:val="000000" w:themeColor="text1"/>
                <w:sz w:val="22"/>
              </w:rPr>
              <w:t xml:space="preserve"> pārplānojot finansējumu</w:t>
            </w:r>
            <w:r w:rsidR="19B31D6F" w:rsidRPr="00B11261">
              <w:rPr>
                <w:color w:val="000000" w:themeColor="text1"/>
                <w:sz w:val="22"/>
              </w:rPr>
              <w:t xml:space="preserve"> Covid-19</w:t>
            </w:r>
            <w:r w:rsidR="7922B360" w:rsidRPr="00B11261">
              <w:rPr>
                <w:color w:val="000000" w:themeColor="text1"/>
                <w:sz w:val="22"/>
              </w:rPr>
              <w:t xml:space="preserve"> pandēmijas laikā, organizēti 3 pieredzes apmaiņas </w:t>
            </w:r>
            <w:proofErr w:type="spellStart"/>
            <w:r w:rsidR="7922B360" w:rsidRPr="00B11261">
              <w:rPr>
                <w:color w:val="000000" w:themeColor="text1"/>
                <w:sz w:val="22"/>
              </w:rPr>
              <w:t>vebināri</w:t>
            </w:r>
            <w:proofErr w:type="spellEnd"/>
            <w:r w:rsidR="7922B360" w:rsidRPr="00B11261">
              <w:rPr>
                <w:color w:val="000000" w:themeColor="text1"/>
                <w:sz w:val="22"/>
              </w:rPr>
              <w:t xml:space="preserve"> 167  Eiropas diasporas nedēļas nogales skolu skolotājiem, organizēta </w:t>
            </w:r>
            <w:r w:rsidR="500A1617" w:rsidRPr="00B11261">
              <w:rPr>
                <w:color w:val="000000" w:themeColor="text1"/>
                <w:sz w:val="22"/>
              </w:rPr>
              <w:t>viena</w:t>
            </w:r>
            <w:r w:rsidR="7922B360" w:rsidRPr="00B11261">
              <w:rPr>
                <w:color w:val="000000" w:themeColor="text1"/>
                <w:sz w:val="22"/>
              </w:rPr>
              <w:t xml:space="preserve"> video konference 183 Eiropas diasporas nedēļas nogales skolu skolotājiem.</w:t>
            </w:r>
          </w:p>
          <w:p w14:paraId="763D5978" w14:textId="20251626" w:rsidR="00F156C1" w:rsidRPr="00B11261" w:rsidRDefault="7922B360" w:rsidP="007A4097">
            <w:pPr>
              <w:ind w:firstLine="0"/>
              <w:rPr>
                <w:color w:val="000000"/>
                <w:sz w:val="22"/>
              </w:rPr>
            </w:pPr>
            <w:r w:rsidRPr="00B11261">
              <w:rPr>
                <w:color w:val="000000" w:themeColor="text1"/>
                <w:sz w:val="22"/>
              </w:rPr>
              <w:t>2020.g</w:t>
            </w:r>
            <w:r w:rsidR="3569C4E0" w:rsidRPr="00B11261">
              <w:rPr>
                <w:color w:val="000000" w:themeColor="text1"/>
                <w:sz w:val="22"/>
              </w:rPr>
              <w:t>adā</w:t>
            </w:r>
            <w:r w:rsidRPr="00B11261">
              <w:rPr>
                <w:color w:val="000000" w:themeColor="text1"/>
                <w:sz w:val="22"/>
              </w:rPr>
              <w:t xml:space="preserve"> organizēta starptautiska tiešsaistes konference </w:t>
            </w:r>
            <w:r w:rsidR="5A817ECA" w:rsidRPr="00B11261">
              <w:rPr>
                <w:color w:val="000000" w:themeColor="text1"/>
                <w:sz w:val="22"/>
              </w:rPr>
              <w:t>,,</w:t>
            </w:r>
            <w:r w:rsidRPr="00B11261">
              <w:rPr>
                <w:color w:val="000000" w:themeColor="text1"/>
                <w:sz w:val="22"/>
              </w:rPr>
              <w:t>Dzimtā valoda izglītībā 21.gadsimtā: Baltijas reģiona pieredze”</w:t>
            </w:r>
            <w:r w:rsidR="4897851E" w:rsidRPr="00B11261">
              <w:rPr>
                <w:color w:val="000000" w:themeColor="text1"/>
                <w:sz w:val="22"/>
              </w:rPr>
              <w:t xml:space="preserve">, kurā piedalījās </w:t>
            </w:r>
            <w:r w:rsidRPr="00B11261">
              <w:rPr>
                <w:color w:val="000000" w:themeColor="text1"/>
                <w:sz w:val="22"/>
              </w:rPr>
              <w:t>110 dalībnieku.</w:t>
            </w:r>
          </w:p>
          <w:p w14:paraId="2A9E414A" w14:textId="4E274D55" w:rsidR="00F156C1" w:rsidRPr="00B11261" w:rsidRDefault="7922B360" w:rsidP="007A4097">
            <w:pPr>
              <w:ind w:firstLine="0"/>
              <w:rPr>
                <w:color w:val="000000"/>
                <w:sz w:val="22"/>
              </w:rPr>
            </w:pPr>
            <w:r w:rsidRPr="00B11261">
              <w:rPr>
                <w:color w:val="000000" w:themeColor="text1"/>
                <w:sz w:val="22"/>
              </w:rPr>
              <w:t>2019.-2020.gadā nodrošināti 9 informatīvi un metodiski semināri (ASV, Austrālijā, Zviedrijā, Īrijā, Krievijā) un dalība ASV skolotāju konferencē Losandželosā, lai sniegtu atbalstu diasporas skolotājiem diasporas izglītības satura vadlīniju īstenošanā.</w:t>
            </w:r>
          </w:p>
          <w:p w14:paraId="343C7F5F" w14:textId="4ECD3F67" w:rsidR="00F156C1" w:rsidRPr="00B11261" w:rsidRDefault="4B168024" w:rsidP="007A4097">
            <w:pPr>
              <w:ind w:firstLine="0"/>
              <w:rPr>
                <w:color w:val="000000"/>
                <w:sz w:val="22"/>
              </w:rPr>
            </w:pPr>
            <w:r w:rsidRPr="00B11261">
              <w:rPr>
                <w:color w:val="000000" w:themeColor="text1"/>
                <w:sz w:val="22"/>
              </w:rPr>
              <w:lastRenderedPageBreak/>
              <w:t>2019.g.–2020.g</w:t>
            </w:r>
            <w:r w:rsidR="5237FAF2" w:rsidRPr="00B11261">
              <w:rPr>
                <w:color w:val="000000" w:themeColor="text1"/>
                <w:sz w:val="22"/>
              </w:rPr>
              <w:t>adā</w:t>
            </w:r>
            <w:r w:rsidRPr="00B11261">
              <w:rPr>
                <w:color w:val="000000" w:themeColor="text1"/>
                <w:sz w:val="22"/>
              </w:rPr>
              <w:t xml:space="preserve"> izdoti informatīvi un izglītojoši materiāli diasporas vecākiem,</w:t>
            </w:r>
            <w:r w:rsidR="735BE48C" w:rsidRPr="00B11261">
              <w:rPr>
                <w:color w:val="000000" w:themeColor="text1"/>
                <w:sz w:val="22"/>
              </w:rPr>
              <w:t xml:space="preserve"> sniegts</w:t>
            </w:r>
            <w:r w:rsidRPr="00B11261">
              <w:rPr>
                <w:color w:val="000000" w:themeColor="text1"/>
                <w:sz w:val="22"/>
              </w:rPr>
              <w:t xml:space="preserve"> atbalsts skolēnu vizītēm un skolu pieredzes apmaiņas pasākumiem, skolotāju profesionālās pilnveides kursi</w:t>
            </w:r>
            <w:r w:rsidR="711543D3" w:rsidRPr="00B11261">
              <w:rPr>
                <w:color w:val="000000" w:themeColor="text1"/>
                <w:sz w:val="22"/>
              </w:rPr>
              <w:t>em</w:t>
            </w:r>
            <w:r w:rsidRPr="00B11261">
              <w:rPr>
                <w:color w:val="000000" w:themeColor="text1"/>
                <w:sz w:val="22"/>
              </w:rPr>
              <w:t xml:space="preserve"> </w:t>
            </w:r>
            <w:r w:rsidR="4798E3B5" w:rsidRPr="00B11261">
              <w:rPr>
                <w:color w:val="000000" w:themeColor="text1"/>
                <w:sz w:val="22"/>
              </w:rPr>
              <w:t xml:space="preserve">reemigrantu </w:t>
            </w:r>
            <w:r w:rsidRPr="00B11261">
              <w:rPr>
                <w:color w:val="000000" w:themeColor="text1"/>
                <w:sz w:val="22"/>
              </w:rPr>
              <w:t>ģimeņu bērnu iekļaušanai Latvijas izglītības sistēmā.</w:t>
            </w:r>
          </w:p>
        </w:tc>
      </w:tr>
      <w:tr w:rsidR="00657080" w:rsidRPr="00B11261" w14:paraId="46779EF2" w14:textId="77777777" w:rsidTr="18CCE452">
        <w:trPr>
          <w:trHeight w:val="1118"/>
        </w:trPr>
        <w:tc>
          <w:tcPr>
            <w:tcW w:w="766" w:type="dxa"/>
            <w:vAlign w:val="center"/>
            <w:hideMark/>
          </w:tcPr>
          <w:p w14:paraId="436DAF02" w14:textId="00824C72" w:rsidR="00657080" w:rsidRPr="00B11261" w:rsidRDefault="00F156C1" w:rsidP="006951BE">
            <w:pPr>
              <w:ind w:firstLine="0"/>
              <w:jc w:val="center"/>
              <w:rPr>
                <w:color w:val="000000"/>
                <w:sz w:val="22"/>
              </w:rPr>
            </w:pPr>
            <w:r w:rsidRPr="00B11261">
              <w:rPr>
                <w:color w:val="000000"/>
                <w:sz w:val="22"/>
              </w:rPr>
              <w:lastRenderedPageBreak/>
              <w:t>2.1.3.</w:t>
            </w:r>
          </w:p>
        </w:tc>
        <w:tc>
          <w:tcPr>
            <w:tcW w:w="1842" w:type="dxa"/>
            <w:shd w:val="clear" w:color="auto" w:fill="auto"/>
            <w:vAlign w:val="center"/>
            <w:hideMark/>
          </w:tcPr>
          <w:p w14:paraId="61DFBF69" w14:textId="5C8F1336" w:rsidR="00657080" w:rsidRPr="00B11261" w:rsidRDefault="00F156C1" w:rsidP="007A4097">
            <w:pPr>
              <w:ind w:firstLine="0"/>
              <w:rPr>
                <w:color w:val="000000"/>
                <w:sz w:val="22"/>
              </w:rPr>
            </w:pPr>
            <w:r w:rsidRPr="00B11261">
              <w:rPr>
                <w:color w:val="000000"/>
                <w:sz w:val="22"/>
              </w:rPr>
              <w:t>Mācību, informatīvo un metodisko materiālu izstrāde, iegāde un pieejamība</w:t>
            </w:r>
          </w:p>
        </w:tc>
        <w:tc>
          <w:tcPr>
            <w:tcW w:w="3105" w:type="dxa"/>
            <w:vAlign w:val="center"/>
            <w:hideMark/>
          </w:tcPr>
          <w:p w14:paraId="17A5571B" w14:textId="0709E1EC" w:rsidR="00F156C1" w:rsidRPr="00B11261" w:rsidRDefault="7922B360" w:rsidP="007A4097">
            <w:pPr>
              <w:ind w:firstLine="0"/>
              <w:rPr>
                <w:color w:val="000000"/>
                <w:sz w:val="22"/>
              </w:rPr>
            </w:pPr>
            <w:r w:rsidRPr="00B11261">
              <w:rPr>
                <w:color w:val="000000" w:themeColor="text1"/>
                <w:sz w:val="22"/>
              </w:rPr>
              <w:t>Izstrādāti 4 diasporas pedagogu veidoti mācību un metodiskie materiāli.</w:t>
            </w:r>
          </w:p>
          <w:p w14:paraId="3D0B5B55" w14:textId="77777777" w:rsidR="00F156C1" w:rsidRPr="00B11261" w:rsidRDefault="7922B360" w:rsidP="007A4097">
            <w:pPr>
              <w:ind w:firstLine="0"/>
              <w:rPr>
                <w:color w:val="000000"/>
                <w:sz w:val="22"/>
              </w:rPr>
            </w:pPr>
            <w:r w:rsidRPr="00B11261">
              <w:rPr>
                <w:color w:val="000000" w:themeColor="text1"/>
                <w:sz w:val="22"/>
              </w:rPr>
              <w:t>Projekta „Dzīve divās valodās” 8 videomateriāli ievietoti www.maciunmaci.lv; izstrādāts informatīvs materiāls vecākiem.</w:t>
            </w:r>
          </w:p>
          <w:p w14:paraId="5FBEF742" w14:textId="754ADB1E" w:rsidR="00657080" w:rsidRPr="00B11261" w:rsidRDefault="7922B360" w:rsidP="007A4097">
            <w:pPr>
              <w:ind w:firstLine="0"/>
              <w:rPr>
                <w:color w:val="000000"/>
                <w:sz w:val="22"/>
              </w:rPr>
            </w:pPr>
            <w:r w:rsidRPr="00B11261">
              <w:rPr>
                <w:color w:val="000000" w:themeColor="text1"/>
                <w:sz w:val="22"/>
              </w:rPr>
              <w:t xml:space="preserve">Sagatavots interaktīvs materiāls </w:t>
            </w:r>
            <w:r w:rsidR="566D281D" w:rsidRPr="00B11261">
              <w:rPr>
                <w:color w:val="000000" w:themeColor="text1"/>
                <w:sz w:val="22"/>
              </w:rPr>
              <w:t>,,</w:t>
            </w:r>
            <w:r w:rsidRPr="00B11261">
              <w:rPr>
                <w:color w:val="000000" w:themeColor="text1"/>
                <w:sz w:val="22"/>
              </w:rPr>
              <w:t xml:space="preserve">Cilvēki un notikumi” 13–14 </w:t>
            </w:r>
            <w:proofErr w:type="spellStart"/>
            <w:r w:rsidRPr="00B11261">
              <w:rPr>
                <w:color w:val="000000" w:themeColor="text1"/>
                <w:sz w:val="22"/>
              </w:rPr>
              <w:t>g.v</w:t>
            </w:r>
            <w:proofErr w:type="spellEnd"/>
            <w:r w:rsidRPr="00B11261">
              <w:rPr>
                <w:color w:val="000000" w:themeColor="text1"/>
                <w:sz w:val="22"/>
              </w:rPr>
              <w:t xml:space="preserve">. bērniem latviešu valodas, vēstures un ģeogrāfijas apguvei. Izdota latvisko tradīciju galda spēle un animācijas filma, izdoti mācību un metodiskie materiāli latviešu valodas apguvei (7–10 </w:t>
            </w:r>
            <w:proofErr w:type="spellStart"/>
            <w:r w:rsidRPr="00B11261">
              <w:rPr>
                <w:color w:val="000000" w:themeColor="text1"/>
                <w:sz w:val="22"/>
              </w:rPr>
              <w:t>g.v</w:t>
            </w:r>
            <w:proofErr w:type="spellEnd"/>
            <w:r w:rsidRPr="00B11261">
              <w:rPr>
                <w:color w:val="000000" w:themeColor="text1"/>
                <w:sz w:val="22"/>
              </w:rPr>
              <w:t xml:space="preserve">. un 11–15 </w:t>
            </w:r>
            <w:proofErr w:type="spellStart"/>
            <w:r w:rsidRPr="00B11261">
              <w:rPr>
                <w:color w:val="000000" w:themeColor="text1"/>
                <w:sz w:val="22"/>
              </w:rPr>
              <w:t>g.v</w:t>
            </w:r>
            <w:proofErr w:type="spellEnd"/>
            <w:r w:rsidRPr="00B11261">
              <w:rPr>
                <w:color w:val="000000" w:themeColor="text1"/>
                <w:sz w:val="22"/>
              </w:rPr>
              <w:t>. bērniem un pusaudžiem A1-A2), izstrādāts materiāls Garezera vasaras vidusskolas 3.,4. klasei.</w:t>
            </w:r>
          </w:p>
        </w:tc>
        <w:tc>
          <w:tcPr>
            <w:tcW w:w="8027" w:type="dxa"/>
            <w:vAlign w:val="center"/>
          </w:tcPr>
          <w:p w14:paraId="5AB3EBED" w14:textId="713C5473" w:rsidR="00F156C1" w:rsidRPr="00B11261" w:rsidRDefault="389FDF77" w:rsidP="007A4097">
            <w:pPr>
              <w:ind w:firstLine="0"/>
              <w:rPr>
                <w:color w:val="000000"/>
                <w:sz w:val="22"/>
              </w:rPr>
            </w:pPr>
            <w:r w:rsidRPr="00B11261">
              <w:rPr>
                <w:sz w:val="22"/>
              </w:rPr>
              <w:t xml:space="preserve">Aktivitātes īstenošanu nodrošināja Izglītības un zinātnes ministrija sadarbībā ar Latviešu valodas aģentūru un Valsts izglītības satura centru. Aktivitātes ietvaros </w:t>
            </w:r>
            <w:r w:rsidR="7922B360" w:rsidRPr="00B11261">
              <w:rPr>
                <w:color w:val="000000" w:themeColor="text1"/>
                <w:sz w:val="22"/>
              </w:rPr>
              <w:t>2019.g.–2020.g</w:t>
            </w:r>
            <w:r w:rsidR="6B29BDEA" w:rsidRPr="00B11261">
              <w:rPr>
                <w:color w:val="000000" w:themeColor="text1"/>
                <w:sz w:val="22"/>
              </w:rPr>
              <w:t>adā ir</w:t>
            </w:r>
            <w:r w:rsidR="7922B360" w:rsidRPr="00B11261">
              <w:rPr>
                <w:color w:val="000000" w:themeColor="text1"/>
                <w:sz w:val="22"/>
              </w:rPr>
              <w:t xml:space="preserve"> izstrādāti 4 diasporas pedagogu veidoti mācību un metodiskie materiāli.</w:t>
            </w:r>
          </w:p>
          <w:p w14:paraId="436ED956" w14:textId="308651C2" w:rsidR="00F156C1" w:rsidRPr="00B11261" w:rsidRDefault="1D9F9C5B" w:rsidP="007A4097">
            <w:pPr>
              <w:ind w:firstLine="0"/>
              <w:rPr>
                <w:color w:val="000000"/>
                <w:sz w:val="22"/>
              </w:rPr>
            </w:pPr>
            <w:r w:rsidRPr="00B11261">
              <w:rPr>
                <w:color w:val="000000" w:themeColor="text1"/>
                <w:sz w:val="22"/>
              </w:rPr>
              <w:t>Norisinājusies i</w:t>
            </w:r>
            <w:r w:rsidR="7922B360" w:rsidRPr="00B11261">
              <w:rPr>
                <w:color w:val="000000" w:themeColor="text1"/>
                <w:sz w:val="22"/>
              </w:rPr>
              <w:t xml:space="preserve">nteraktīva mācību materiāla </w:t>
            </w:r>
            <w:r w:rsidR="127367D3" w:rsidRPr="00B11261">
              <w:rPr>
                <w:color w:val="000000" w:themeColor="text1"/>
                <w:sz w:val="22"/>
              </w:rPr>
              <w:t>,,</w:t>
            </w:r>
            <w:r w:rsidR="7922B360" w:rsidRPr="00B11261">
              <w:rPr>
                <w:color w:val="000000" w:themeColor="text1"/>
                <w:sz w:val="22"/>
              </w:rPr>
              <w:t xml:space="preserve">Upe" izveide diasporas 13–14 gadus veciem skolēniem. Izveidots elektroniskā mācību materiāla </w:t>
            </w:r>
            <w:r w:rsidR="21999A94" w:rsidRPr="00B11261">
              <w:rPr>
                <w:color w:val="000000" w:themeColor="text1"/>
                <w:sz w:val="22"/>
              </w:rPr>
              <w:t>,,</w:t>
            </w:r>
            <w:r w:rsidR="7922B360" w:rsidRPr="00B11261">
              <w:rPr>
                <w:color w:val="000000" w:themeColor="text1"/>
                <w:sz w:val="22"/>
              </w:rPr>
              <w:t xml:space="preserve">Latvijas ūdeņi" saturs un veikta tā </w:t>
            </w:r>
            <w:proofErr w:type="spellStart"/>
            <w:r w:rsidR="7922B360" w:rsidRPr="00B11261">
              <w:rPr>
                <w:color w:val="000000" w:themeColor="text1"/>
                <w:sz w:val="22"/>
              </w:rPr>
              <w:t>digitalizācija</w:t>
            </w:r>
            <w:proofErr w:type="spellEnd"/>
            <w:r w:rsidR="4D8D66DB" w:rsidRPr="00B11261">
              <w:rPr>
                <w:color w:val="000000" w:themeColor="text1"/>
                <w:sz w:val="22"/>
              </w:rPr>
              <w:t>, kā arī</w:t>
            </w:r>
            <w:r w:rsidR="7922B360" w:rsidRPr="00B11261">
              <w:rPr>
                <w:color w:val="000000" w:themeColor="text1"/>
                <w:sz w:val="22"/>
              </w:rPr>
              <w:t xml:space="preserve"> izstrādāts informatīvs materiāls vecākiem.</w:t>
            </w:r>
          </w:p>
          <w:p w14:paraId="0E9483D9" w14:textId="14EC0678" w:rsidR="00F156C1" w:rsidRPr="00B11261" w:rsidRDefault="7922B360" w:rsidP="007A4097">
            <w:pPr>
              <w:ind w:firstLine="0"/>
              <w:rPr>
                <w:color w:val="000000"/>
                <w:sz w:val="22"/>
              </w:rPr>
            </w:pPr>
            <w:r w:rsidRPr="00B11261">
              <w:rPr>
                <w:color w:val="000000" w:themeColor="text1"/>
                <w:sz w:val="22"/>
              </w:rPr>
              <w:t xml:space="preserve">Sagatavots interaktīvs materiāls </w:t>
            </w:r>
            <w:r w:rsidR="5FEDB1F5" w:rsidRPr="00B11261">
              <w:rPr>
                <w:color w:val="000000" w:themeColor="text1"/>
                <w:sz w:val="22"/>
              </w:rPr>
              <w:t>,,</w:t>
            </w:r>
            <w:r w:rsidRPr="00B11261">
              <w:rPr>
                <w:color w:val="000000" w:themeColor="text1"/>
                <w:sz w:val="22"/>
              </w:rPr>
              <w:t>Cilvēki un notikumi" 13–14 g</w:t>
            </w:r>
            <w:r w:rsidR="5A5AAF9B" w:rsidRPr="00B11261">
              <w:rPr>
                <w:color w:val="000000" w:themeColor="text1"/>
                <w:sz w:val="22"/>
              </w:rPr>
              <w:t xml:space="preserve">adus </w:t>
            </w:r>
            <w:r w:rsidRPr="00B11261">
              <w:rPr>
                <w:color w:val="000000" w:themeColor="text1"/>
                <w:sz w:val="22"/>
              </w:rPr>
              <w:t>v</w:t>
            </w:r>
            <w:r w:rsidR="236EDC63" w:rsidRPr="00B11261">
              <w:rPr>
                <w:color w:val="000000" w:themeColor="text1"/>
                <w:sz w:val="22"/>
              </w:rPr>
              <w:t>eciem</w:t>
            </w:r>
            <w:r w:rsidRPr="00B11261">
              <w:rPr>
                <w:color w:val="000000" w:themeColor="text1"/>
                <w:sz w:val="22"/>
              </w:rPr>
              <w:t xml:space="preserve"> bērniem latviešu valodas, vēstures un ģeogrāfijas apguvei. Izdota latvisko tradīciju galda spēle un animācijas filma, izdoti mācību un metodiskie materiāli latviešu valodas apguvei (7–10 g</w:t>
            </w:r>
            <w:r w:rsidR="3BCEA4C1" w:rsidRPr="00B11261">
              <w:rPr>
                <w:color w:val="000000" w:themeColor="text1"/>
                <w:sz w:val="22"/>
              </w:rPr>
              <w:t xml:space="preserve">adus </w:t>
            </w:r>
            <w:r w:rsidRPr="00B11261">
              <w:rPr>
                <w:color w:val="000000" w:themeColor="text1"/>
                <w:sz w:val="22"/>
              </w:rPr>
              <w:t>v</w:t>
            </w:r>
            <w:r w:rsidR="65234BA1" w:rsidRPr="00B11261">
              <w:rPr>
                <w:color w:val="000000" w:themeColor="text1"/>
                <w:sz w:val="22"/>
              </w:rPr>
              <w:t>eciem</w:t>
            </w:r>
            <w:r w:rsidRPr="00B11261">
              <w:rPr>
                <w:color w:val="000000" w:themeColor="text1"/>
                <w:sz w:val="22"/>
              </w:rPr>
              <w:t xml:space="preserve"> un 11–15 g</w:t>
            </w:r>
            <w:r w:rsidR="688D7C32" w:rsidRPr="00B11261">
              <w:rPr>
                <w:color w:val="000000" w:themeColor="text1"/>
                <w:sz w:val="22"/>
              </w:rPr>
              <w:t xml:space="preserve">adus </w:t>
            </w:r>
            <w:r w:rsidRPr="00B11261">
              <w:rPr>
                <w:color w:val="000000" w:themeColor="text1"/>
                <w:sz w:val="22"/>
              </w:rPr>
              <w:t>v</w:t>
            </w:r>
            <w:r w:rsidR="6D0EC178" w:rsidRPr="00B11261">
              <w:rPr>
                <w:color w:val="000000" w:themeColor="text1"/>
                <w:sz w:val="22"/>
              </w:rPr>
              <w:t>eciem</w:t>
            </w:r>
            <w:r w:rsidRPr="00B11261">
              <w:rPr>
                <w:color w:val="000000" w:themeColor="text1"/>
                <w:sz w:val="22"/>
              </w:rPr>
              <w:t xml:space="preserve"> bērniem un pusaudžiem A1-A2</w:t>
            </w:r>
            <w:r w:rsidR="2826981B" w:rsidRPr="00B11261">
              <w:rPr>
                <w:color w:val="000000" w:themeColor="text1"/>
                <w:sz w:val="22"/>
              </w:rPr>
              <w:t xml:space="preserve"> valodas prasmju līmenī</w:t>
            </w:r>
            <w:r w:rsidRPr="00B11261">
              <w:rPr>
                <w:color w:val="000000" w:themeColor="text1"/>
                <w:sz w:val="22"/>
              </w:rPr>
              <w:t>), izstrādāts materiāls Garezera vasaras vidusskolas 3., 4.klasei.</w:t>
            </w:r>
          </w:p>
          <w:p w14:paraId="2345C3DC" w14:textId="34D5B3C0" w:rsidR="00F156C1" w:rsidRPr="00B11261" w:rsidRDefault="00F156C1" w:rsidP="007A4097">
            <w:pPr>
              <w:ind w:firstLine="0"/>
              <w:rPr>
                <w:b/>
                <w:bCs/>
                <w:color w:val="000000"/>
                <w:sz w:val="22"/>
              </w:rPr>
            </w:pPr>
          </w:p>
        </w:tc>
      </w:tr>
      <w:tr w:rsidR="00657080" w:rsidRPr="00B11261" w14:paraId="0608BA53" w14:textId="77777777" w:rsidTr="18CCE452">
        <w:trPr>
          <w:trHeight w:val="1118"/>
        </w:trPr>
        <w:tc>
          <w:tcPr>
            <w:tcW w:w="766" w:type="dxa"/>
            <w:vAlign w:val="center"/>
            <w:hideMark/>
          </w:tcPr>
          <w:p w14:paraId="09D195F8" w14:textId="5543E934" w:rsidR="00657080" w:rsidRPr="00B11261" w:rsidRDefault="00F156C1" w:rsidP="006951BE">
            <w:pPr>
              <w:ind w:firstLine="0"/>
              <w:jc w:val="center"/>
              <w:rPr>
                <w:color w:val="000000"/>
                <w:sz w:val="22"/>
              </w:rPr>
            </w:pPr>
            <w:r w:rsidRPr="00B11261">
              <w:rPr>
                <w:color w:val="000000"/>
                <w:sz w:val="22"/>
              </w:rPr>
              <w:t>2.1.4.</w:t>
            </w:r>
          </w:p>
        </w:tc>
        <w:tc>
          <w:tcPr>
            <w:tcW w:w="1842" w:type="dxa"/>
            <w:shd w:val="clear" w:color="auto" w:fill="auto"/>
            <w:vAlign w:val="center"/>
            <w:hideMark/>
          </w:tcPr>
          <w:p w14:paraId="48730AA2" w14:textId="45FFBFB2" w:rsidR="00657080" w:rsidRPr="00B11261" w:rsidRDefault="00F156C1" w:rsidP="007A4097">
            <w:pPr>
              <w:ind w:firstLine="0"/>
              <w:rPr>
                <w:color w:val="000000"/>
                <w:sz w:val="22"/>
              </w:rPr>
            </w:pPr>
            <w:r w:rsidRPr="00B11261">
              <w:rPr>
                <w:color w:val="000000"/>
                <w:sz w:val="22"/>
              </w:rPr>
              <w:t>Digitāli latviešu valodas apguves materiāli pašmācībai un tālmācībai</w:t>
            </w:r>
          </w:p>
        </w:tc>
        <w:tc>
          <w:tcPr>
            <w:tcW w:w="3105" w:type="dxa"/>
            <w:vAlign w:val="center"/>
            <w:hideMark/>
          </w:tcPr>
          <w:p w14:paraId="006BC3E5" w14:textId="2CB9B45B" w:rsidR="00657080" w:rsidRPr="00B11261" w:rsidRDefault="7922B360" w:rsidP="007A4097">
            <w:pPr>
              <w:ind w:firstLine="0"/>
              <w:rPr>
                <w:color w:val="000000"/>
                <w:sz w:val="22"/>
              </w:rPr>
            </w:pPr>
            <w:r w:rsidRPr="00B11261">
              <w:rPr>
                <w:color w:val="000000" w:themeColor="text1"/>
                <w:sz w:val="22"/>
              </w:rPr>
              <w:t>Izstrādāta interaktīva latviešu valodas kā svešvalodas apguves platforma e-mācību vidē un nodrošināta tās uzturēšana</w:t>
            </w:r>
          </w:p>
        </w:tc>
        <w:tc>
          <w:tcPr>
            <w:tcW w:w="8027" w:type="dxa"/>
            <w:vAlign w:val="center"/>
          </w:tcPr>
          <w:p w14:paraId="010A5FC5" w14:textId="58D6D0F8" w:rsidR="00657080" w:rsidRPr="00B11261" w:rsidRDefault="5A6DFFF1" w:rsidP="007A4097">
            <w:pPr>
              <w:ind w:firstLine="0"/>
              <w:rPr>
                <w:sz w:val="22"/>
              </w:rPr>
            </w:pPr>
            <w:r w:rsidRPr="00B11261">
              <w:rPr>
                <w:sz w:val="22"/>
                <w:shd w:val="clear" w:color="auto" w:fill="FFFFFF"/>
              </w:rPr>
              <w:t>Aktivitātes īsteno</w:t>
            </w:r>
            <w:r w:rsidR="6CDB176B" w:rsidRPr="00B11261">
              <w:rPr>
                <w:sz w:val="22"/>
                <w:shd w:val="clear" w:color="auto" w:fill="FFFFFF"/>
              </w:rPr>
              <w:t xml:space="preserve">šanā bija iesaistīta Izglītības un zinātnes ministrija, kā arī Latviešu valodas aģentūra. Aktivitātes ietvaros </w:t>
            </w:r>
            <w:r w:rsidR="7922B360" w:rsidRPr="00B11261">
              <w:rPr>
                <w:sz w:val="22"/>
              </w:rPr>
              <w:t>2019.–2020.g</w:t>
            </w:r>
            <w:r w:rsidR="6F987D66" w:rsidRPr="00B11261">
              <w:rPr>
                <w:sz w:val="22"/>
              </w:rPr>
              <w:t>adā ir</w:t>
            </w:r>
            <w:r w:rsidR="7922B360" w:rsidRPr="00B11261">
              <w:rPr>
                <w:sz w:val="22"/>
              </w:rPr>
              <w:t xml:space="preserve"> izstrādāta interaktīva latviešu valodas kā svešvalodas apguves platforma e-mācību vidē un nodrošināta tās uzturēšana – izstrādāts saturs 50 nodarbībām sākuma (ābeces) līmenim lva.classflow.lv vidē. Izstrādātas 5 </w:t>
            </w:r>
            <w:proofErr w:type="spellStart"/>
            <w:r w:rsidR="7922B360" w:rsidRPr="00B11261">
              <w:rPr>
                <w:sz w:val="22"/>
              </w:rPr>
              <w:t>Classflow</w:t>
            </w:r>
            <w:proofErr w:type="spellEnd"/>
            <w:r w:rsidR="7922B360" w:rsidRPr="00B11261">
              <w:rPr>
                <w:sz w:val="22"/>
              </w:rPr>
              <w:t xml:space="preserve"> nodarbības ar mājturības elementiem un pielikumu skolotājiem ievietošanai lva.classfow.lv resursu krātuvē. </w:t>
            </w:r>
            <w:r w:rsidR="58FAB6CC" w:rsidRPr="00B11261">
              <w:rPr>
                <w:sz w:val="22"/>
              </w:rPr>
              <w:t xml:space="preserve"> Tikusi nodrošināta d</w:t>
            </w:r>
            <w:r w:rsidR="7922B360" w:rsidRPr="00B11261">
              <w:rPr>
                <w:sz w:val="22"/>
              </w:rPr>
              <w:t>iagnostikas darba pusaudžiem lva.clasflow.lv vidē izstrāde</w:t>
            </w:r>
            <w:r w:rsidR="27585C46" w:rsidRPr="00B11261">
              <w:rPr>
                <w:sz w:val="22"/>
              </w:rPr>
              <w:t>, kā arī</w:t>
            </w:r>
            <w:r w:rsidR="7922B360" w:rsidRPr="00B11261">
              <w:rPr>
                <w:sz w:val="22"/>
              </w:rPr>
              <w:t xml:space="preserve"> sagatavotas un novadītas 2288 tālmācības nodarbības lva.classflow.lv vidē. Latviešu valodu tiešsaistē profesionāla pedagoga vadībā apguvuši 240 skolēni.</w:t>
            </w:r>
          </w:p>
        </w:tc>
      </w:tr>
      <w:tr w:rsidR="00657080" w:rsidRPr="00B11261" w14:paraId="759FEE9D" w14:textId="77777777" w:rsidTr="18CCE452">
        <w:trPr>
          <w:trHeight w:val="1118"/>
        </w:trPr>
        <w:tc>
          <w:tcPr>
            <w:tcW w:w="766" w:type="dxa"/>
            <w:vAlign w:val="center"/>
            <w:hideMark/>
          </w:tcPr>
          <w:p w14:paraId="45FF67F9" w14:textId="4C8B7A6A" w:rsidR="00657080" w:rsidRPr="00B11261" w:rsidRDefault="00F156C1" w:rsidP="006951BE">
            <w:pPr>
              <w:ind w:firstLine="0"/>
              <w:jc w:val="center"/>
              <w:rPr>
                <w:color w:val="000000"/>
                <w:sz w:val="22"/>
              </w:rPr>
            </w:pPr>
            <w:r w:rsidRPr="00B11261">
              <w:rPr>
                <w:color w:val="000000"/>
                <w:sz w:val="22"/>
              </w:rPr>
              <w:lastRenderedPageBreak/>
              <w:t>2.1.5.</w:t>
            </w:r>
          </w:p>
        </w:tc>
        <w:tc>
          <w:tcPr>
            <w:tcW w:w="1842" w:type="dxa"/>
            <w:shd w:val="clear" w:color="auto" w:fill="auto"/>
            <w:vAlign w:val="center"/>
            <w:hideMark/>
          </w:tcPr>
          <w:p w14:paraId="72448A34" w14:textId="0AE7BAE1" w:rsidR="00657080" w:rsidRPr="00B11261" w:rsidRDefault="00F156C1" w:rsidP="007A4097">
            <w:pPr>
              <w:ind w:firstLine="0"/>
              <w:rPr>
                <w:color w:val="000000"/>
                <w:sz w:val="22"/>
              </w:rPr>
            </w:pPr>
            <w:r w:rsidRPr="00B11261">
              <w:rPr>
                <w:color w:val="000000"/>
                <w:sz w:val="22"/>
              </w:rPr>
              <w:t>Latviešu valodas lietošanas veicināšanas programma „Bērnu žūrija”</w:t>
            </w:r>
          </w:p>
        </w:tc>
        <w:tc>
          <w:tcPr>
            <w:tcW w:w="3105" w:type="dxa"/>
            <w:vAlign w:val="center"/>
            <w:hideMark/>
          </w:tcPr>
          <w:p w14:paraId="4A76E96C" w14:textId="68292295" w:rsidR="00657080" w:rsidRPr="00B11261" w:rsidRDefault="7922B360" w:rsidP="007A4097">
            <w:pPr>
              <w:ind w:firstLine="0"/>
              <w:rPr>
                <w:color w:val="000000"/>
                <w:sz w:val="22"/>
              </w:rPr>
            </w:pPr>
            <w:r w:rsidRPr="00B11261">
              <w:rPr>
                <w:color w:val="000000" w:themeColor="text1"/>
                <w:sz w:val="22"/>
              </w:rPr>
              <w:t>Ik gadu organizēts konkurss „Bērnu žūrija”, iesaistot vismaz 600 bibliotēkas, vismaz 200 skolas Latvijā, vismaz 50 latviešu centrus pasaulē.</w:t>
            </w:r>
          </w:p>
        </w:tc>
        <w:tc>
          <w:tcPr>
            <w:tcW w:w="8027" w:type="dxa"/>
            <w:vAlign w:val="center"/>
          </w:tcPr>
          <w:p w14:paraId="64456CF2" w14:textId="4BBF0EB0" w:rsidR="00657080" w:rsidRPr="00B11261" w:rsidRDefault="633BCB28" w:rsidP="007A4097">
            <w:pPr>
              <w:ind w:firstLine="0"/>
              <w:rPr>
                <w:sz w:val="22"/>
              </w:rPr>
            </w:pPr>
            <w:r w:rsidRPr="00B11261">
              <w:rPr>
                <w:sz w:val="22"/>
                <w:shd w:val="clear" w:color="auto" w:fill="FFFFFF"/>
              </w:rPr>
              <w:t>Aktivitāt</w:t>
            </w:r>
            <w:r w:rsidR="10C689F7" w:rsidRPr="00B11261">
              <w:rPr>
                <w:sz w:val="22"/>
                <w:shd w:val="clear" w:color="auto" w:fill="FFFFFF"/>
              </w:rPr>
              <w:t xml:space="preserve">i īstenoja Latvijas Nacionālā bibliotēka. </w:t>
            </w:r>
            <w:r w:rsidR="7BF7347D" w:rsidRPr="00B11261">
              <w:rPr>
                <w:sz w:val="22"/>
                <w:shd w:val="clear" w:color="auto" w:fill="FFFFFF"/>
              </w:rPr>
              <w:t>Aktivitātes ietvaros katru gadu norisinājies konkurss ,,Bērnu, jauniešu un vecāku žūrija"</w:t>
            </w:r>
            <w:r w:rsidR="0CB94956" w:rsidRPr="00B11261">
              <w:rPr>
                <w:sz w:val="22"/>
                <w:shd w:val="clear" w:color="auto" w:fill="FFFFFF"/>
              </w:rPr>
              <w:t xml:space="preserve">. Kopumā aktivitātes norisēs tikušas iesaistītas </w:t>
            </w:r>
            <w:r w:rsidR="5E36F83A" w:rsidRPr="00B11261">
              <w:rPr>
                <w:sz w:val="22"/>
                <w:shd w:val="clear" w:color="auto" w:fill="FFFFFF"/>
              </w:rPr>
              <w:t xml:space="preserve">1326 </w:t>
            </w:r>
            <w:r w:rsidR="08177FBD" w:rsidRPr="00B11261">
              <w:rPr>
                <w:sz w:val="22"/>
                <w:shd w:val="clear" w:color="auto" w:fill="FFFFFF"/>
              </w:rPr>
              <w:t xml:space="preserve">bibliotēkas (2019.gadā - </w:t>
            </w:r>
            <w:r w:rsidR="5761992C" w:rsidRPr="00B11261">
              <w:rPr>
                <w:sz w:val="22"/>
                <w:shd w:val="clear" w:color="auto" w:fill="FFFFFF"/>
              </w:rPr>
              <w:t xml:space="preserve">654 </w:t>
            </w:r>
            <w:r w:rsidR="08177FBD" w:rsidRPr="00B11261">
              <w:rPr>
                <w:sz w:val="22"/>
                <w:shd w:val="clear" w:color="auto" w:fill="FFFFFF"/>
              </w:rPr>
              <w:t>bibliotēkas, 2020.gadā 672 bibliotēkas) visā Latvijā</w:t>
            </w:r>
            <w:r w:rsidR="7B90D741" w:rsidRPr="00B11261">
              <w:rPr>
                <w:sz w:val="22"/>
                <w:shd w:val="clear" w:color="auto" w:fill="FFFFFF"/>
              </w:rPr>
              <w:t xml:space="preserve">, kā arī </w:t>
            </w:r>
            <w:r w:rsidR="12E7696A" w:rsidRPr="00B11261">
              <w:rPr>
                <w:sz w:val="22"/>
                <w:shd w:val="clear" w:color="auto" w:fill="FFFFFF"/>
              </w:rPr>
              <w:t>469</w:t>
            </w:r>
            <w:r w:rsidR="58524ED7" w:rsidRPr="00B11261">
              <w:rPr>
                <w:sz w:val="22"/>
                <w:shd w:val="clear" w:color="auto" w:fill="FFFFFF"/>
              </w:rPr>
              <w:t xml:space="preserve"> skolās (2019.gadā 277 skolās, 2020.gadā - </w:t>
            </w:r>
            <w:r w:rsidR="2A5E1B9A" w:rsidRPr="00B11261">
              <w:rPr>
                <w:sz w:val="22"/>
                <w:shd w:val="clear" w:color="auto" w:fill="FFFFFF"/>
              </w:rPr>
              <w:t>192</w:t>
            </w:r>
            <w:r w:rsidR="58524ED7" w:rsidRPr="00B11261">
              <w:rPr>
                <w:sz w:val="22"/>
                <w:shd w:val="clear" w:color="auto" w:fill="FFFFFF"/>
              </w:rPr>
              <w:t xml:space="preserve"> skolās). Aktivitātē</w:t>
            </w:r>
            <w:r w:rsidR="6C978A7E" w:rsidRPr="00B11261">
              <w:rPr>
                <w:sz w:val="22"/>
                <w:shd w:val="clear" w:color="auto" w:fill="FFFFFF"/>
              </w:rPr>
              <w:t xml:space="preserve"> 2019.gadā</w:t>
            </w:r>
            <w:r w:rsidR="58524ED7" w:rsidRPr="00B11261">
              <w:rPr>
                <w:sz w:val="22"/>
                <w:shd w:val="clear" w:color="auto" w:fill="FFFFFF"/>
              </w:rPr>
              <w:t xml:space="preserve"> </w:t>
            </w:r>
            <w:r w:rsidR="000D59EA" w:rsidRPr="00B11261">
              <w:rPr>
                <w:sz w:val="22"/>
                <w:shd w:val="clear" w:color="auto" w:fill="FFFFFF"/>
              </w:rPr>
              <w:t xml:space="preserve">piedalījās </w:t>
            </w:r>
            <w:r w:rsidR="627532C7" w:rsidRPr="00B11261">
              <w:rPr>
                <w:sz w:val="22"/>
                <w:shd w:val="clear" w:color="auto" w:fill="FFFFFF"/>
              </w:rPr>
              <w:t>57 Latvijas diasporas centri</w:t>
            </w:r>
            <w:r w:rsidR="00295928" w:rsidRPr="00B11261">
              <w:rPr>
                <w:sz w:val="22"/>
                <w:shd w:val="clear" w:color="auto" w:fill="FFFFFF"/>
              </w:rPr>
              <w:t xml:space="preserve"> 24 valstīs dažād</w:t>
            </w:r>
            <w:r w:rsidR="00DB015D" w:rsidRPr="00B11261">
              <w:rPr>
                <w:sz w:val="22"/>
                <w:shd w:val="clear" w:color="auto" w:fill="FFFFFF"/>
              </w:rPr>
              <w:t>ā</w:t>
            </w:r>
            <w:r w:rsidR="00295928" w:rsidRPr="00B11261">
              <w:rPr>
                <w:sz w:val="22"/>
                <w:shd w:val="clear" w:color="auto" w:fill="FFFFFF"/>
              </w:rPr>
              <w:t>s pasaules daļās</w:t>
            </w:r>
            <w:r w:rsidR="627532C7" w:rsidRPr="00B11261">
              <w:rPr>
                <w:sz w:val="22"/>
                <w:shd w:val="clear" w:color="auto" w:fill="FFFFFF"/>
              </w:rPr>
              <w:t xml:space="preserve">, bet 2020.gadā </w:t>
            </w:r>
            <w:r w:rsidR="00DB015D" w:rsidRPr="00B11261">
              <w:rPr>
                <w:sz w:val="22"/>
                <w:shd w:val="clear" w:color="auto" w:fill="FFFFFF"/>
              </w:rPr>
              <w:t>tie bija</w:t>
            </w:r>
            <w:r w:rsidR="627532C7" w:rsidRPr="00B11261">
              <w:rPr>
                <w:sz w:val="22"/>
                <w:shd w:val="clear" w:color="auto" w:fill="FFFFFF"/>
              </w:rPr>
              <w:t xml:space="preserve"> 68 diasporas centri vairāk kā 20 pasaules valstīs.</w:t>
            </w:r>
          </w:p>
          <w:p w14:paraId="797416E9" w14:textId="7823A390" w:rsidR="00F156C1" w:rsidRPr="00B11261" w:rsidRDefault="7912DFD8" w:rsidP="007A4097">
            <w:pPr>
              <w:ind w:firstLine="0"/>
              <w:rPr>
                <w:sz w:val="22"/>
              </w:rPr>
            </w:pPr>
            <w:r w:rsidRPr="00B11261">
              <w:rPr>
                <w:sz w:val="22"/>
              </w:rPr>
              <w:t>Katru gadu aktivitātē iesaistīti vairāk kā 20 tūkstoši lasītāju.</w:t>
            </w:r>
          </w:p>
        </w:tc>
      </w:tr>
      <w:tr w:rsidR="00657080" w:rsidRPr="00B11261" w14:paraId="1DB90C8D" w14:textId="77777777" w:rsidTr="18CCE452">
        <w:trPr>
          <w:trHeight w:val="1118"/>
        </w:trPr>
        <w:tc>
          <w:tcPr>
            <w:tcW w:w="766" w:type="dxa"/>
            <w:vAlign w:val="center"/>
            <w:hideMark/>
          </w:tcPr>
          <w:p w14:paraId="0CF0D0E8" w14:textId="15658B04" w:rsidR="00657080" w:rsidRPr="00B11261" w:rsidRDefault="00F156C1" w:rsidP="006951BE">
            <w:pPr>
              <w:ind w:firstLine="0"/>
              <w:jc w:val="center"/>
              <w:rPr>
                <w:color w:val="000000"/>
                <w:sz w:val="22"/>
              </w:rPr>
            </w:pPr>
            <w:r w:rsidRPr="00B11261">
              <w:rPr>
                <w:color w:val="000000"/>
                <w:sz w:val="22"/>
              </w:rPr>
              <w:t>2.1.6.</w:t>
            </w:r>
          </w:p>
        </w:tc>
        <w:tc>
          <w:tcPr>
            <w:tcW w:w="1842" w:type="dxa"/>
            <w:shd w:val="clear" w:color="auto" w:fill="auto"/>
            <w:vAlign w:val="center"/>
            <w:hideMark/>
          </w:tcPr>
          <w:p w14:paraId="0D8B1639" w14:textId="5481D426" w:rsidR="00657080" w:rsidRPr="00B11261" w:rsidRDefault="00F156C1" w:rsidP="007A4097">
            <w:pPr>
              <w:ind w:firstLine="0"/>
              <w:rPr>
                <w:color w:val="000000"/>
                <w:sz w:val="22"/>
              </w:rPr>
            </w:pPr>
            <w:r w:rsidRPr="00B11261">
              <w:rPr>
                <w:color w:val="000000"/>
                <w:sz w:val="22"/>
              </w:rPr>
              <w:t>Latviešu valodas apguves programmas pieaugušajiem</w:t>
            </w:r>
          </w:p>
        </w:tc>
        <w:tc>
          <w:tcPr>
            <w:tcW w:w="3105" w:type="dxa"/>
            <w:vAlign w:val="center"/>
            <w:hideMark/>
          </w:tcPr>
          <w:p w14:paraId="76EEA329" w14:textId="2B79418F" w:rsidR="00F156C1" w:rsidRPr="00B11261" w:rsidRDefault="7922B360" w:rsidP="007A4097">
            <w:pPr>
              <w:ind w:firstLine="0"/>
              <w:rPr>
                <w:color w:val="000000"/>
                <w:sz w:val="22"/>
              </w:rPr>
            </w:pPr>
            <w:r w:rsidRPr="00B11261">
              <w:rPr>
                <w:color w:val="000000" w:themeColor="text1"/>
                <w:sz w:val="22"/>
              </w:rPr>
              <w:t>Katru gadu latviešu valodu apguvušas vismaz 1000 personas;</w:t>
            </w:r>
          </w:p>
          <w:p w14:paraId="3BF64A6A" w14:textId="77777777" w:rsidR="00F156C1" w:rsidRPr="00B11261" w:rsidRDefault="7922B360" w:rsidP="007A4097">
            <w:pPr>
              <w:ind w:firstLine="0"/>
              <w:rPr>
                <w:color w:val="000000"/>
                <w:sz w:val="22"/>
              </w:rPr>
            </w:pPr>
            <w:r w:rsidRPr="00B11261">
              <w:rPr>
                <w:color w:val="000000" w:themeColor="text1"/>
                <w:sz w:val="22"/>
              </w:rPr>
              <w:t>Īstenoti vismaz 10 projekti;</w:t>
            </w:r>
          </w:p>
          <w:p w14:paraId="2BE03631" w14:textId="72919B59" w:rsidR="00657080" w:rsidRPr="00B11261" w:rsidRDefault="7922B360" w:rsidP="007A4097">
            <w:pPr>
              <w:ind w:firstLine="0"/>
              <w:rPr>
                <w:color w:val="000000"/>
                <w:sz w:val="22"/>
              </w:rPr>
            </w:pPr>
            <w:r w:rsidRPr="00B11261">
              <w:rPr>
                <w:color w:val="000000" w:themeColor="text1"/>
                <w:sz w:val="22"/>
              </w:rPr>
              <w:t>Personas, kas kārtojušas valodas prasmes pārbaudes eksāmenu VISC un paaugstinājuši valsts valodas prasmes līmeni par vienu pakāpi/skaits gadā 600</w:t>
            </w:r>
          </w:p>
        </w:tc>
        <w:tc>
          <w:tcPr>
            <w:tcW w:w="8027" w:type="dxa"/>
            <w:vAlign w:val="center"/>
          </w:tcPr>
          <w:p w14:paraId="2777104C" w14:textId="4F6B1B95" w:rsidR="00657080" w:rsidRPr="00B11261" w:rsidRDefault="476D4FBB" w:rsidP="007A4097">
            <w:pPr>
              <w:ind w:firstLine="0"/>
              <w:rPr>
                <w:sz w:val="22"/>
              </w:rPr>
            </w:pPr>
            <w:r w:rsidRPr="00B11261">
              <w:rPr>
                <w:sz w:val="22"/>
                <w:shd w:val="clear" w:color="auto" w:fill="FFFFFF"/>
              </w:rPr>
              <w:t>Aktivitāte</w:t>
            </w:r>
            <w:r w:rsidR="5FE709B4" w:rsidRPr="00B11261">
              <w:rPr>
                <w:sz w:val="22"/>
                <w:shd w:val="clear" w:color="auto" w:fill="FFFFFF"/>
              </w:rPr>
              <w:t xml:space="preserve"> netika īstenota, jo netika piešķirts finansējums</w:t>
            </w:r>
          </w:p>
        </w:tc>
      </w:tr>
      <w:tr w:rsidR="00657080" w:rsidRPr="00B11261" w14:paraId="2576388A" w14:textId="77777777" w:rsidTr="18CCE452">
        <w:trPr>
          <w:trHeight w:val="1118"/>
        </w:trPr>
        <w:tc>
          <w:tcPr>
            <w:tcW w:w="766" w:type="dxa"/>
            <w:vAlign w:val="center"/>
            <w:hideMark/>
          </w:tcPr>
          <w:p w14:paraId="156B377B" w14:textId="78D15B52" w:rsidR="00657080" w:rsidRPr="00B11261" w:rsidRDefault="00F156C1" w:rsidP="006951BE">
            <w:pPr>
              <w:ind w:firstLine="0"/>
              <w:jc w:val="center"/>
              <w:rPr>
                <w:color w:val="000000"/>
                <w:sz w:val="22"/>
              </w:rPr>
            </w:pPr>
            <w:r w:rsidRPr="00B11261">
              <w:rPr>
                <w:color w:val="000000"/>
                <w:sz w:val="22"/>
              </w:rPr>
              <w:t>2.1.7.</w:t>
            </w:r>
          </w:p>
        </w:tc>
        <w:tc>
          <w:tcPr>
            <w:tcW w:w="1842" w:type="dxa"/>
            <w:shd w:val="clear" w:color="auto" w:fill="auto"/>
            <w:vAlign w:val="center"/>
            <w:hideMark/>
          </w:tcPr>
          <w:p w14:paraId="4D3C2181" w14:textId="5E789F49" w:rsidR="00657080" w:rsidRPr="00B11261" w:rsidRDefault="00F156C1" w:rsidP="007A4097">
            <w:pPr>
              <w:ind w:firstLine="0"/>
              <w:rPr>
                <w:color w:val="000000"/>
                <w:sz w:val="22"/>
              </w:rPr>
            </w:pPr>
            <w:r w:rsidRPr="00B11261">
              <w:rPr>
                <w:color w:val="000000"/>
                <w:sz w:val="22"/>
              </w:rPr>
              <w:t xml:space="preserve">Latviešu valodas apguves programmas </w:t>
            </w:r>
            <w:proofErr w:type="spellStart"/>
            <w:r w:rsidR="00E92519" w:rsidRPr="00B11261">
              <w:rPr>
                <w:color w:val="000000"/>
                <w:sz w:val="22"/>
              </w:rPr>
              <w:t>remigrantiem</w:t>
            </w:r>
            <w:proofErr w:type="spellEnd"/>
            <w:r w:rsidR="00E92519" w:rsidRPr="00B11261">
              <w:rPr>
                <w:color w:val="000000"/>
                <w:sz w:val="22"/>
              </w:rPr>
              <w:t xml:space="preserve"> </w:t>
            </w:r>
            <w:r w:rsidRPr="00B11261">
              <w:rPr>
                <w:color w:val="000000"/>
                <w:sz w:val="22"/>
              </w:rPr>
              <w:t>un viņu ģimenes locekļiem</w:t>
            </w:r>
          </w:p>
        </w:tc>
        <w:tc>
          <w:tcPr>
            <w:tcW w:w="3105" w:type="dxa"/>
            <w:vAlign w:val="center"/>
            <w:hideMark/>
          </w:tcPr>
          <w:p w14:paraId="7B52D03A" w14:textId="61463CB4" w:rsidR="00F156C1" w:rsidRPr="00B11261" w:rsidRDefault="7922B360" w:rsidP="007A4097">
            <w:pPr>
              <w:ind w:firstLine="0"/>
              <w:rPr>
                <w:color w:val="000000"/>
                <w:sz w:val="22"/>
              </w:rPr>
            </w:pPr>
            <w:r w:rsidRPr="00B11261">
              <w:rPr>
                <w:color w:val="000000" w:themeColor="text1"/>
                <w:sz w:val="22"/>
              </w:rPr>
              <w:t>Katru gadu:</w:t>
            </w:r>
          </w:p>
          <w:p w14:paraId="330B4C83" w14:textId="77777777" w:rsidR="00F156C1" w:rsidRPr="00B11261" w:rsidRDefault="7922B360" w:rsidP="007A4097">
            <w:pPr>
              <w:ind w:firstLine="0"/>
              <w:rPr>
                <w:color w:val="000000"/>
                <w:sz w:val="22"/>
              </w:rPr>
            </w:pPr>
            <w:r w:rsidRPr="00B11261">
              <w:rPr>
                <w:color w:val="000000" w:themeColor="text1"/>
                <w:sz w:val="22"/>
              </w:rPr>
              <w:t>latviešu valodu apguvušas vismaz 200 personas;</w:t>
            </w:r>
          </w:p>
          <w:p w14:paraId="16DE3811" w14:textId="538318C7" w:rsidR="00657080" w:rsidRPr="00B11261" w:rsidRDefault="7922B360" w:rsidP="007A4097">
            <w:pPr>
              <w:ind w:firstLine="0"/>
              <w:rPr>
                <w:color w:val="000000"/>
                <w:sz w:val="22"/>
              </w:rPr>
            </w:pPr>
            <w:r w:rsidRPr="00B11261">
              <w:rPr>
                <w:color w:val="000000" w:themeColor="text1"/>
                <w:sz w:val="22"/>
              </w:rPr>
              <w:t>īstenoti vismaz 4 projekti.</w:t>
            </w:r>
          </w:p>
        </w:tc>
        <w:tc>
          <w:tcPr>
            <w:tcW w:w="8027" w:type="dxa"/>
            <w:vAlign w:val="center"/>
          </w:tcPr>
          <w:p w14:paraId="4F51F8D9" w14:textId="50609DD7" w:rsidR="00657080" w:rsidRPr="00B11261" w:rsidRDefault="476D4FBB" w:rsidP="007A4097">
            <w:pPr>
              <w:ind w:firstLine="0"/>
              <w:rPr>
                <w:sz w:val="22"/>
                <w:shd w:val="clear" w:color="auto" w:fill="FFFFFF"/>
              </w:rPr>
            </w:pPr>
            <w:r w:rsidRPr="00B11261">
              <w:rPr>
                <w:sz w:val="22"/>
                <w:shd w:val="clear" w:color="auto" w:fill="FFFFFF"/>
              </w:rPr>
              <w:t>Aktivitāt</w:t>
            </w:r>
            <w:r w:rsidR="4E70EB49" w:rsidRPr="00B11261">
              <w:rPr>
                <w:sz w:val="22"/>
                <w:shd w:val="clear" w:color="auto" w:fill="FFFFFF"/>
              </w:rPr>
              <w:t>i</w:t>
            </w:r>
            <w:r w:rsidRPr="00B11261">
              <w:rPr>
                <w:sz w:val="22"/>
                <w:shd w:val="clear" w:color="auto" w:fill="FFFFFF"/>
              </w:rPr>
              <w:t xml:space="preserve"> īsteno</w:t>
            </w:r>
            <w:r w:rsidR="2B3F4D9C" w:rsidRPr="00B11261">
              <w:rPr>
                <w:sz w:val="22"/>
                <w:shd w:val="clear" w:color="auto" w:fill="FFFFFF"/>
              </w:rPr>
              <w:t>ja</w:t>
            </w:r>
            <w:r w:rsidR="1009C067" w:rsidRPr="00B11261">
              <w:rPr>
                <w:sz w:val="22"/>
                <w:shd w:val="clear" w:color="auto" w:fill="FFFFFF"/>
              </w:rPr>
              <w:t xml:space="preserve"> S</w:t>
            </w:r>
            <w:r w:rsidR="3F84D7CF" w:rsidRPr="00B11261">
              <w:rPr>
                <w:sz w:val="22"/>
                <w:shd w:val="clear" w:color="auto" w:fill="FFFFFF"/>
              </w:rPr>
              <w:t>abiedrības integrācijas fonds. Aktivitātes ietvaros 2019.gada 4.cetur</w:t>
            </w:r>
            <w:r w:rsidR="7E24D951" w:rsidRPr="00B11261">
              <w:rPr>
                <w:sz w:val="22"/>
                <w:shd w:val="clear" w:color="auto" w:fill="FFFFFF"/>
              </w:rPr>
              <w:t>ksnī  tika noslēgti līgumi par četru projektu īstenošanu, kas paredzēta līdz 2021.gada 30.septembrim</w:t>
            </w:r>
            <w:r w:rsidR="5DFB7E0C" w:rsidRPr="00B11261">
              <w:rPr>
                <w:sz w:val="22"/>
                <w:shd w:val="clear" w:color="auto" w:fill="FFFFFF"/>
              </w:rPr>
              <w:t xml:space="preserve">. </w:t>
            </w:r>
            <w:r w:rsidR="33ED4964" w:rsidRPr="00B11261">
              <w:rPr>
                <w:sz w:val="22"/>
                <w:shd w:val="clear" w:color="auto" w:fill="FFFFFF"/>
              </w:rPr>
              <w:t>Covid</w:t>
            </w:r>
            <w:r w:rsidR="00F27885" w:rsidRPr="00B11261">
              <w:rPr>
                <w:sz w:val="22"/>
                <w:shd w:val="clear" w:color="auto" w:fill="FFFFFF"/>
              </w:rPr>
              <w:noBreakHyphen/>
            </w:r>
            <w:r w:rsidR="33ED4964" w:rsidRPr="00B11261">
              <w:rPr>
                <w:sz w:val="22"/>
                <w:shd w:val="clear" w:color="auto" w:fill="FFFFFF"/>
              </w:rPr>
              <w:t>19 pandēmijas</w:t>
            </w:r>
            <w:r w:rsidR="3A53DFC8" w:rsidRPr="00B11261">
              <w:rPr>
                <w:sz w:val="22"/>
                <w:shd w:val="clear" w:color="auto" w:fill="FFFFFF"/>
              </w:rPr>
              <w:t xml:space="preserve"> rezultātā noteikto</w:t>
            </w:r>
            <w:r w:rsidR="33ED4964" w:rsidRPr="00B11261">
              <w:rPr>
                <w:sz w:val="22"/>
                <w:shd w:val="clear" w:color="auto" w:fill="FFFFFF"/>
              </w:rPr>
              <w:t xml:space="preserve"> ierobežo</w:t>
            </w:r>
            <w:r w:rsidR="61CBD13F" w:rsidRPr="00B11261">
              <w:rPr>
                <w:sz w:val="22"/>
                <w:shd w:val="clear" w:color="auto" w:fill="FFFFFF"/>
              </w:rPr>
              <w:t xml:space="preserve">jumu dēļ 2020.gadā </w:t>
            </w:r>
            <w:r w:rsidR="000A1E82" w:rsidRPr="00B11261">
              <w:rPr>
                <w:sz w:val="22"/>
                <w:shd w:val="clear" w:color="auto" w:fill="FFFFFF"/>
              </w:rPr>
              <w:t>mācībās piedalījās</w:t>
            </w:r>
            <w:r w:rsidR="61CBD13F" w:rsidRPr="00B11261">
              <w:rPr>
                <w:sz w:val="22"/>
                <w:shd w:val="clear" w:color="auto" w:fill="FFFFFF"/>
              </w:rPr>
              <w:t xml:space="preserve"> 13 personas.</w:t>
            </w:r>
          </w:p>
          <w:p w14:paraId="70346792" w14:textId="77777777" w:rsidR="00657080" w:rsidRPr="00B11261" w:rsidRDefault="00657080" w:rsidP="007A4097">
            <w:pPr>
              <w:ind w:firstLine="0"/>
              <w:rPr>
                <w:b/>
                <w:bCs/>
                <w:color w:val="000000"/>
                <w:sz w:val="22"/>
              </w:rPr>
            </w:pPr>
          </w:p>
        </w:tc>
      </w:tr>
      <w:tr w:rsidR="00657080" w:rsidRPr="00B11261" w14:paraId="2845C105" w14:textId="77777777" w:rsidTr="18CCE452">
        <w:trPr>
          <w:trHeight w:val="1118"/>
        </w:trPr>
        <w:tc>
          <w:tcPr>
            <w:tcW w:w="766" w:type="dxa"/>
            <w:vAlign w:val="center"/>
            <w:hideMark/>
          </w:tcPr>
          <w:p w14:paraId="007CE4A0" w14:textId="1C2D509E" w:rsidR="00657080" w:rsidRPr="00B11261" w:rsidRDefault="00F156C1" w:rsidP="006951BE">
            <w:pPr>
              <w:ind w:firstLine="0"/>
              <w:jc w:val="center"/>
              <w:rPr>
                <w:color w:val="000000"/>
                <w:sz w:val="22"/>
              </w:rPr>
            </w:pPr>
            <w:r w:rsidRPr="00B11261">
              <w:rPr>
                <w:color w:val="000000"/>
                <w:sz w:val="22"/>
              </w:rPr>
              <w:t>2.1.8.</w:t>
            </w:r>
          </w:p>
        </w:tc>
        <w:tc>
          <w:tcPr>
            <w:tcW w:w="1842" w:type="dxa"/>
            <w:shd w:val="clear" w:color="auto" w:fill="auto"/>
            <w:vAlign w:val="center"/>
            <w:hideMark/>
          </w:tcPr>
          <w:p w14:paraId="525B6E0B" w14:textId="1103DCEE" w:rsidR="00657080" w:rsidRPr="00B11261" w:rsidRDefault="00F156C1" w:rsidP="007A4097">
            <w:pPr>
              <w:ind w:firstLine="0"/>
              <w:rPr>
                <w:color w:val="000000"/>
                <w:sz w:val="22"/>
              </w:rPr>
            </w:pPr>
            <w:r w:rsidRPr="00B11261">
              <w:rPr>
                <w:color w:val="000000"/>
                <w:sz w:val="22"/>
              </w:rPr>
              <w:t>ES struktūrfondu projekts Nr.8.3.1.1/16/I/002 „Kompetenču pieeja mācību saturā”</w:t>
            </w:r>
          </w:p>
        </w:tc>
        <w:tc>
          <w:tcPr>
            <w:tcW w:w="3105" w:type="dxa"/>
            <w:vAlign w:val="center"/>
            <w:hideMark/>
          </w:tcPr>
          <w:p w14:paraId="18998460" w14:textId="7235CACD" w:rsidR="00657080" w:rsidRPr="00B11261" w:rsidRDefault="7922B360" w:rsidP="007A4097">
            <w:pPr>
              <w:ind w:firstLine="0"/>
              <w:rPr>
                <w:color w:val="000000"/>
                <w:sz w:val="22"/>
              </w:rPr>
            </w:pPr>
            <w:r w:rsidRPr="00B11261">
              <w:rPr>
                <w:color w:val="000000" w:themeColor="text1"/>
                <w:sz w:val="22"/>
              </w:rPr>
              <w:t>Kursi latviešu valodas pilnveidei profesionālo pienākumu veikšanai paredzēti gan pirmsskolu pedagogiem, gan pēc vajadzības pedagogiem visās izglītības pakāpēs. Izglītoti vismaz 2750 pedagogi.</w:t>
            </w:r>
          </w:p>
        </w:tc>
        <w:tc>
          <w:tcPr>
            <w:tcW w:w="8027" w:type="dxa"/>
            <w:vAlign w:val="center"/>
          </w:tcPr>
          <w:p w14:paraId="37C148EA" w14:textId="16837729" w:rsidR="00F156C1" w:rsidRPr="00B11261" w:rsidRDefault="7922B360" w:rsidP="007A4097">
            <w:pPr>
              <w:ind w:firstLine="0"/>
              <w:rPr>
                <w:b/>
                <w:bCs/>
                <w:color w:val="000000"/>
                <w:sz w:val="22"/>
              </w:rPr>
            </w:pPr>
            <w:r w:rsidRPr="00B11261">
              <w:rPr>
                <w:color w:val="000000" w:themeColor="text1"/>
                <w:sz w:val="22"/>
              </w:rPr>
              <w:t>2019.g.–2020.g</w:t>
            </w:r>
            <w:r w:rsidR="47AB83B4" w:rsidRPr="00B11261">
              <w:rPr>
                <w:color w:val="000000" w:themeColor="text1"/>
                <w:sz w:val="22"/>
              </w:rPr>
              <w:t>adā</w:t>
            </w:r>
            <w:r w:rsidRPr="00B11261">
              <w:rPr>
                <w:color w:val="000000" w:themeColor="text1"/>
                <w:sz w:val="22"/>
              </w:rPr>
              <w:t xml:space="preserve"> Latviešu valodas aģentūra īstenojusi kursus latviešu valodas prasmes pilnveidei profesionālajām vajadzībām ar mērķi nodrošināt pirmsskolas un skolas pedagogu latviešu valodas prasmju nostiprināšanu C1 līmenī un šo prasmju paaugstināšanu līdz C2 līmeni</w:t>
            </w:r>
            <w:r w:rsidR="651EA95C" w:rsidRPr="00B11261">
              <w:rPr>
                <w:color w:val="000000" w:themeColor="text1"/>
                <w:sz w:val="22"/>
              </w:rPr>
              <w:t>m. Kopumā ir</w:t>
            </w:r>
            <w:r w:rsidRPr="00B11261">
              <w:rPr>
                <w:color w:val="000000" w:themeColor="text1"/>
                <w:sz w:val="22"/>
              </w:rPr>
              <w:t xml:space="preserve"> izglītoti 2627 pedagogi, no </w:t>
            </w:r>
            <w:r w:rsidR="2E40368C" w:rsidRPr="00B11261">
              <w:rPr>
                <w:color w:val="000000" w:themeColor="text1"/>
                <w:sz w:val="22"/>
              </w:rPr>
              <w:t>t</w:t>
            </w:r>
            <w:r w:rsidRPr="00B11261">
              <w:rPr>
                <w:color w:val="000000" w:themeColor="text1"/>
                <w:sz w:val="22"/>
              </w:rPr>
              <w:t>iem 939 pedagogi izglītoti 2020.gadā</w:t>
            </w:r>
            <w:r w:rsidRPr="00B11261">
              <w:rPr>
                <w:b/>
                <w:bCs/>
                <w:color w:val="000000" w:themeColor="text1"/>
                <w:sz w:val="22"/>
              </w:rPr>
              <w:t>.</w:t>
            </w:r>
          </w:p>
          <w:p w14:paraId="4487C963" w14:textId="055DA4F2" w:rsidR="00F156C1" w:rsidRPr="00B11261" w:rsidRDefault="00F156C1" w:rsidP="007A4097">
            <w:pPr>
              <w:ind w:firstLine="0"/>
              <w:rPr>
                <w:b/>
                <w:bCs/>
                <w:color w:val="000000"/>
                <w:sz w:val="22"/>
              </w:rPr>
            </w:pPr>
          </w:p>
        </w:tc>
      </w:tr>
      <w:tr w:rsidR="00657080" w:rsidRPr="00B11261" w14:paraId="405538D3" w14:textId="77777777" w:rsidTr="18CCE452">
        <w:trPr>
          <w:trHeight w:val="1118"/>
        </w:trPr>
        <w:tc>
          <w:tcPr>
            <w:tcW w:w="766" w:type="dxa"/>
            <w:vAlign w:val="center"/>
            <w:hideMark/>
          </w:tcPr>
          <w:p w14:paraId="407B4045" w14:textId="24578DFA" w:rsidR="00657080" w:rsidRPr="00B11261" w:rsidRDefault="00F156C1" w:rsidP="006951BE">
            <w:pPr>
              <w:ind w:firstLine="0"/>
              <w:jc w:val="center"/>
              <w:rPr>
                <w:color w:val="000000"/>
                <w:sz w:val="22"/>
              </w:rPr>
            </w:pPr>
            <w:r w:rsidRPr="00B11261">
              <w:rPr>
                <w:color w:val="000000"/>
                <w:sz w:val="22"/>
              </w:rPr>
              <w:t>2.1.9.</w:t>
            </w:r>
          </w:p>
        </w:tc>
        <w:tc>
          <w:tcPr>
            <w:tcW w:w="1842" w:type="dxa"/>
            <w:shd w:val="clear" w:color="auto" w:fill="auto"/>
            <w:vAlign w:val="center"/>
            <w:hideMark/>
          </w:tcPr>
          <w:p w14:paraId="535D6B0F" w14:textId="7155CCB5" w:rsidR="00657080" w:rsidRPr="00B11261" w:rsidRDefault="00F156C1" w:rsidP="007A4097">
            <w:pPr>
              <w:ind w:firstLine="0"/>
              <w:rPr>
                <w:color w:val="000000"/>
                <w:sz w:val="22"/>
              </w:rPr>
            </w:pPr>
            <w:r w:rsidRPr="00B11261">
              <w:rPr>
                <w:color w:val="000000"/>
                <w:sz w:val="22"/>
              </w:rPr>
              <w:t>Latviešu valodas un literatūras valsts olimpiādes</w:t>
            </w:r>
          </w:p>
        </w:tc>
        <w:tc>
          <w:tcPr>
            <w:tcW w:w="3105" w:type="dxa"/>
            <w:vAlign w:val="center"/>
            <w:hideMark/>
          </w:tcPr>
          <w:p w14:paraId="41E1100A" w14:textId="3A922713" w:rsidR="00657080" w:rsidRPr="00B11261" w:rsidRDefault="7922B360" w:rsidP="007A4097">
            <w:pPr>
              <w:ind w:firstLine="0"/>
              <w:rPr>
                <w:color w:val="000000"/>
                <w:sz w:val="22"/>
              </w:rPr>
            </w:pPr>
            <w:r w:rsidRPr="00B11261">
              <w:rPr>
                <w:color w:val="000000" w:themeColor="text1"/>
                <w:sz w:val="22"/>
              </w:rPr>
              <w:t xml:space="preserve">Ik gadu noorganizētas Latviešu valodas un literatūras valsts olimpiādes 8.-9. un 11.-12.klašu skolēniem, Latviešu valodas (izglītības iestādēm, kas īsteno mazākumtautību izglītības </w:t>
            </w:r>
            <w:r w:rsidRPr="00B11261">
              <w:rPr>
                <w:color w:val="000000" w:themeColor="text1"/>
                <w:sz w:val="22"/>
              </w:rPr>
              <w:lastRenderedPageBreak/>
              <w:t>programmu) valsts olimpiāde 7.-8.klašu skolēniem</w:t>
            </w:r>
          </w:p>
        </w:tc>
        <w:tc>
          <w:tcPr>
            <w:tcW w:w="8027" w:type="dxa"/>
            <w:vAlign w:val="center"/>
          </w:tcPr>
          <w:p w14:paraId="7DF177D6" w14:textId="61304081" w:rsidR="00F156C1" w:rsidRPr="00B11261" w:rsidRDefault="56E895E8" w:rsidP="007A4097">
            <w:pPr>
              <w:ind w:firstLine="0"/>
              <w:rPr>
                <w:color w:val="000000" w:themeColor="text1"/>
                <w:sz w:val="22"/>
              </w:rPr>
            </w:pPr>
            <w:r w:rsidRPr="00B11261">
              <w:rPr>
                <w:color w:val="000000" w:themeColor="text1"/>
                <w:sz w:val="22"/>
              </w:rPr>
              <w:lastRenderedPageBreak/>
              <w:t>Aktivitāti īstenoja Valsts izglītības satura centrs. Aktivitātes ietvaros 2019.–2020.gadā noorganizētas Latviešu valodas un literatūras valsts olimpiādes 8.–9. un 11.–12.klašu skolēniem,</w:t>
            </w:r>
            <w:r w:rsidR="4D4797C5" w:rsidRPr="00B11261">
              <w:rPr>
                <w:color w:val="000000" w:themeColor="text1"/>
                <w:sz w:val="22"/>
              </w:rPr>
              <w:t xml:space="preserve"> kā arī</w:t>
            </w:r>
            <w:r w:rsidRPr="00B11261">
              <w:rPr>
                <w:color w:val="000000" w:themeColor="text1"/>
                <w:sz w:val="22"/>
              </w:rPr>
              <w:t xml:space="preserve"> Latviešu valodas (izglītības iestādēm, kas īsteno mazākumtautību izglītības programmu) valsts olimpiāde 7.–8.klašu skolēniem</w:t>
            </w:r>
            <w:r w:rsidR="53AE2E29" w:rsidRPr="00B11261">
              <w:rPr>
                <w:color w:val="000000" w:themeColor="text1"/>
                <w:sz w:val="22"/>
              </w:rPr>
              <w:t>.</w:t>
            </w:r>
          </w:p>
          <w:p w14:paraId="1409357A" w14:textId="41FA5A53" w:rsidR="00F156C1" w:rsidRPr="00B11261" w:rsidRDefault="00F156C1" w:rsidP="007A4097">
            <w:pPr>
              <w:ind w:firstLine="0"/>
              <w:rPr>
                <w:b/>
                <w:bCs/>
                <w:color w:val="000000"/>
                <w:sz w:val="22"/>
              </w:rPr>
            </w:pPr>
          </w:p>
        </w:tc>
      </w:tr>
      <w:tr w:rsidR="00657080" w:rsidRPr="00B11261" w14:paraId="5B04252F" w14:textId="77777777" w:rsidTr="18CCE452">
        <w:trPr>
          <w:trHeight w:val="3120"/>
        </w:trPr>
        <w:tc>
          <w:tcPr>
            <w:tcW w:w="766" w:type="dxa"/>
            <w:vAlign w:val="center"/>
            <w:hideMark/>
          </w:tcPr>
          <w:p w14:paraId="0B4BC059" w14:textId="22D0D495" w:rsidR="00657080" w:rsidRPr="00B11261" w:rsidRDefault="00F156C1" w:rsidP="006951BE">
            <w:pPr>
              <w:ind w:firstLine="0"/>
              <w:jc w:val="center"/>
              <w:rPr>
                <w:color w:val="000000"/>
                <w:sz w:val="22"/>
              </w:rPr>
            </w:pPr>
            <w:r w:rsidRPr="00B11261">
              <w:rPr>
                <w:color w:val="000000"/>
                <w:sz w:val="22"/>
              </w:rPr>
              <w:t>2.1.10.</w:t>
            </w:r>
          </w:p>
        </w:tc>
        <w:tc>
          <w:tcPr>
            <w:tcW w:w="1842" w:type="dxa"/>
            <w:shd w:val="clear" w:color="auto" w:fill="auto"/>
            <w:vAlign w:val="center"/>
            <w:hideMark/>
          </w:tcPr>
          <w:p w14:paraId="741EC22A" w14:textId="6B2AE8A6" w:rsidR="00657080" w:rsidRPr="00B11261" w:rsidRDefault="00F156C1" w:rsidP="007A4097">
            <w:pPr>
              <w:ind w:firstLine="0"/>
              <w:rPr>
                <w:color w:val="000000"/>
                <w:sz w:val="22"/>
              </w:rPr>
            </w:pPr>
            <w:r w:rsidRPr="00B11261">
              <w:rPr>
                <w:color w:val="000000"/>
                <w:sz w:val="22"/>
              </w:rPr>
              <w:t>Latviešu valodas kursi trešo valstu pilsoņiem un personām, kurām nepieciešama starptautiskā aizsardzība</w:t>
            </w:r>
          </w:p>
        </w:tc>
        <w:tc>
          <w:tcPr>
            <w:tcW w:w="3105" w:type="dxa"/>
            <w:vAlign w:val="center"/>
            <w:hideMark/>
          </w:tcPr>
          <w:p w14:paraId="5B0BA910" w14:textId="53E613E6" w:rsidR="00657080" w:rsidRPr="00B11261" w:rsidRDefault="7922B360" w:rsidP="007A4097">
            <w:pPr>
              <w:ind w:firstLine="0"/>
              <w:rPr>
                <w:color w:val="000000"/>
                <w:sz w:val="22"/>
              </w:rPr>
            </w:pPr>
            <w:r w:rsidRPr="00B11261">
              <w:rPr>
                <w:color w:val="000000" w:themeColor="text1"/>
                <w:sz w:val="22"/>
              </w:rPr>
              <w:t>Katru gadu vismaz 500 personām nodrošināta latviešu valodas apguve</w:t>
            </w:r>
          </w:p>
        </w:tc>
        <w:tc>
          <w:tcPr>
            <w:tcW w:w="8027" w:type="dxa"/>
            <w:vAlign w:val="center"/>
          </w:tcPr>
          <w:p w14:paraId="6E70B8EB" w14:textId="2B18A49A" w:rsidR="00657080" w:rsidRPr="00B11261" w:rsidRDefault="611F47AF" w:rsidP="007A4097">
            <w:pPr>
              <w:ind w:firstLine="0"/>
              <w:rPr>
                <w:sz w:val="22"/>
              </w:rPr>
            </w:pPr>
            <w:r w:rsidRPr="00B11261">
              <w:rPr>
                <w:color w:val="000000" w:themeColor="text1"/>
                <w:sz w:val="22"/>
              </w:rPr>
              <w:t xml:space="preserve">Aktivitātes īstenošanu nodrošināja Kultūras ministrija, tā tika </w:t>
            </w:r>
            <w:r w:rsidRPr="00B11261">
              <w:rPr>
                <w:sz w:val="22"/>
              </w:rPr>
              <w:t>īstenota P</w:t>
            </w:r>
            <w:r w:rsidR="24603602" w:rsidRPr="00B11261">
              <w:rPr>
                <w:sz w:val="22"/>
              </w:rPr>
              <w:t>MIF</w:t>
            </w:r>
            <w:r w:rsidR="00A24B81" w:rsidRPr="00B11261">
              <w:rPr>
                <w:sz w:val="22"/>
              </w:rPr>
              <w:t xml:space="preserve"> </w:t>
            </w:r>
            <w:r w:rsidRPr="00B11261">
              <w:rPr>
                <w:sz w:val="22"/>
              </w:rPr>
              <w:t>2014.-2020.gada plānošanas perioda ietvaros.</w:t>
            </w:r>
          </w:p>
          <w:p w14:paraId="4E102EFE" w14:textId="1310F634" w:rsidR="00657080" w:rsidRPr="00B11261" w:rsidRDefault="2F276EC8" w:rsidP="007A4097">
            <w:pPr>
              <w:ind w:firstLine="0"/>
              <w:rPr>
                <w:sz w:val="22"/>
              </w:rPr>
            </w:pPr>
            <w:r w:rsidRPr="00B11261">
              <w:rPr>
                <w:sz w:val="22"/>
              </w:rPr>
              <w:t xml:space="preserve">Latviešu valodas kursi </w:t>
            </w:r>
            <w:r w:rsidRPr="00B11261">
              <w:rPr>
                <w:color w:val="000000" w:themeColor="text1"/>
                <w:sz w:val="22"/>
              </w:rPr>
              <w:t>trešo valstu pilsoņiem un personām, kurām nepieciešama starptautiskā aizsardzība</w:t>
            </w:r>
            <w:r w:rsidR="6BC17CB6" w:rsidRPr="00B11261">
              <w:rPr>
                <w:color w:val="000000" w:themeColor="text1"/>
                <w:sz w:val="22"/>
              </w:rPr>
              <w:t>,</w:t>
            </w:r>
            <w:r w:rsidRPr="00B11261">
              <w:rPr>
                <w:color w:val="000000" w:themeColor="text1"/>
                <w:sz w:val="22"/>
              </w:rPr>
              <w:t xml:space="preserve"> norisinās PMIF</w:t>
            </w:r>
            <w:r w:rsidRPr="00B11261">
              <w:rPr>
                <w:sz w:val="22"/>
              </w:rPr>
              <w:t xml:space="preserve"> </w:t>
            </w:r>
            <w:r w:rsidR="08A03FA2" w:rsidRPr="00B11261">
              <w:rPr>
                <w:sz w:val="22"/>
              </w:rPr>
              <w:t>6</w:t>
            </w:r>
            <w:r w:rsidRPr="00B11261">
              <w:rPr>
                <w:sz w:val="22"/>
              </w:rPr>
              <w:t>.aktivitātes ,,</w:t>
            </w:r>
            <w:r w:rsidR="5C95C268" w:rsidRPr="00B11261">
              <w:rPr>
                <w:sz w:val="22"/>
              </w:rPr>
              <w:t>Latviešu valodas lietošanas publiskajā telpā, tai skaitā daudzveidīgu pieeju latviešu valodas apguvē, attīstīšana</w:t>
            </w:r>
            <w:r w:rsidRPr="00B11261">
              <w:rPr>
                <w:sz w:val="22"/>
              </w:rPr>
              <w:t xml:space="preserve">” un </w:t>
            </w:r>
            <w:r w:rsidR="6D825426" w:rsidRPr="00B11261">
              <w:rPr>
                <w:sz w:val="22"/>
              </w:rPr>
              <w:t>9</w:t>
            </w:r>
            <w:r w:rsidR="26C2E23C" w:rsidRPr="00B11261">
              <w:rPr>
                <w:sz w:val="22"/>
              </w:rPr>
              <w:t>.aktivitātes „</w:t>
            </w:r>
            <w:r w:rsidR="5B82B068" w:rsidRPr="00B11261">
              <w:rPr>
                <w:sz w:val="22"/>
              </w:rPr>
              <w:t>Atbalsta pasākumi starptautiskās aizsardzības personām (bēgļiem un personām, kurām piešķirts alternatīvais statuss)</w:t>
            </w:r>
            <w:r w:rsidR="26C2E23C" w:rsidRPr="00B11261">
              <w:rPr>
                <w:sz w:val="22"/>
              </w:rPr>
              <w:t xml:space="preserve">” ietvaros. Latviešu valodas kursus </w:t>
            </w:r>
            <w:r w:rsidR="00A24B81" w:rsidRPr="00B11261">
              <w:rPr>
                <w:sz w:val="22"/>
              </w:rPr>
              <w:t>6.</w:t>
            </w:r>
            <w:r w:rsidR="26C2E23C" w:rsidRPr="00B11261">
              <w:rPr>
                <w:sz w:val="22"/>
              </w:rPr>
              <w:t>aktivitāt</w:t>
            </w:r>
            <w:r w:rsidR="00A24B81" w:rsidRPr="00B11261">
              <w:rPr>
                <w:sz w:val="22"/>
              </w:rPr>
              <w:t>ē</w:t>
            </w:r>
            <w:r w:rsidR="26C2E23C" w:rsidRPr="00B11261">
              <w:rPr>
                <w:sz w:val="22"/>
              </w:rPr>
              <w:t xml:space="preserve"> nodrošināja</w:t>
            </w:r>
            <w:r w:rsidR="00A24B81" w:rsidRPr="00B11261">
              <w:rPr>
                <w:sz w:val="22"/>
              </w:rPr>
              <w:t xml:space="preserve"> </w:t>
            </w:r>
            <w:r w:rsidR="00A24B81" w:rsidRPr="00B11261">
              <w:rPr>
                <w:sz w:val="22"/>
              </w:rPr>
              <w:t>Daugavpils Universitāte, biedrība „Izglītības attīstības centrs” un biedrība „Inovāciju atbalsta centrs”</w:t>
            </w:r>
            <w:r w:rsidR="00A24B81" w:rsidRPr="00B11261">
              <w:rPr>
                <w:sz w:val="22"/>
              </w:rPr>
              <w:t xml:space="preserve">, bet 9.aktivitātē – biedrība </w:t>
            </w:r>
            <w:r w:rsidR="58189D76" w:rsidRPr="00B11261">
              <w:rPr>
                <w:sz w:val="22"/>
              </w:rPr>
              <w:t>„Patvērums „Drošā māja”</w:t>
            </w:r>
            <w:r w:rsidR="00A24B81" w:rsidRPr="00B11261">
              <w:rPr>
                <w:sz w:val="22"/>
              </w:rPr>
              <w:t>”.</w:t>
            </w:r>
          </w:p>
          <w:p w14:paraId="35F38A0F" w14:textId="0CC1DAB9" w:rsidR="00657080" w:rsidRPr="00B11261" w:rsidRDefault="3A8F5606" w:rsidP="007A4097">
            <w:pPr>
              <w:ind w:firstLine="0"/>
              <w:rPr>
                <w:sz w:val="22"/>
              </w:rPr>
            </w:pPr>
            <w:r w:rsidRPr="00B11261">
              <w:rPr>
                <w:sz w:val="22"/>
              </w:rPr>
              <w:t xml:space="preserve">Kopumā latviešu valodas kursus ir apmeklējušas </w:t>
            </w:r>
            <w:r w:rsidR="3C495C3F" w:rsidRPr="00B11261">
              <w:rPr>
                <w:sz w:val="22"/>
              </w:rPr>
              <w:t xml:space="preserve">1229 </w:t>
            </w:r>
            <w:r w:rsidRPr="00B11261">
              <w:rPr>
                <w:sz w:val="22"/>
              </w:rPr>
              <w:t xml:space="preserve">personas – </w:t>
            </w:r>
            <w:r w:rsidR="62B0C874" w:rsidRPr="00B11261">
              <w:rPr>
                <w:sz w:val="22"/>
              </w:rPr>
              <w:t xml:space="preserve">640 </w:t>
            </w:r>
            <w:r w:rsidRPr="00B11261">
              <w:rPr>
                <w:sz w:val="22"/>
              </w:rPr>
              <w:t xml:space="preserve">personas 2019.gadā un </w:t>
            </w:r>
            <w:r w:rsidR="3D97C18B" w:rsidRPr="00B11261">
              <w:rPr>
                <w:sz w:val="22"/>
              </w:rPr>
              <w:t>589</w:t>
            </w:r>
            <w:r w:rsidRPr="00B11261">
              <w:rPr>
                <w:sz w:val="22"/>
              </w:rPr>
              <w:t xml:space="preserve"> personas 2020.gadā</w:t>
            </w:r>
            <w:r w:rsidR="68CC1501" w:rsidRPr="00B11261">
              <w:rPr>
                <w:sz w:val="22"/>
              </w:rPr>
              <w:t>.</w:t>
            </w:r>
          </w:p>
        </w:tc>
      </w:tr>
      <w:tr w:rsidR="00657080" w:rsidRPr="00B11261" w14:paraId="031F73C4" w14:textId="77777777" w:rsidTr="18CCE452">
        <w:trPr>
          <w:trHeight w:val="1118"/>
        </w:trPr>
        <w:tc>
          <w:tcPr>
            <w:tcW w:w="766" w:type="dxa"/>
            <w:vAlign w:val="center"/>
            <w:hideMark/>
          </w:tcPr>
          <w:p w14:paraId="5D5244B4" w14:textId="4E2F395C" w:rsidR="00657080" w:rsidRPr="00B11261" w:rsidRDefault="00F156C1" w:rsidP="006951BE">
            <w:pPr>
              <w:ind w:firstLine="0"/>
              <w:jc w:val="center"/>
              <w:rPr>
                <w:color w:val="000000"/>
                <w:sz w:val="22"/>
              </w:rPr>
            </w:pPr>
            <w:r w:rsidRPr="00B11261">
              <w:rPr>
                <w:color w:val="000000"/>
                <w:sz w:val="22"/>
              </w:rPr>
              <w:t>2.1.11.</w:t>
            </w:r>
          </w:p>
        </w:tc>
        <w:tc>
          <w:tcPr>
            <w:tcW w:w="1842" w:type="dxa"/>
            <w:shd w:val="clear" w:color="auto" w:fill="auto"/>
            <w:vAlign w:val="center"/>
            <w:hideMark/>
          </w:tcPr>
          <w:p w14:paraId="3822A4C1" w14:textId="6DE09F2D" w:rsidR="00657080" w:rsidRPr="00B11261" w:rsidRDefault="00F156C1" w:rsidP="007A4097">
            <w:pPr>
              <w:ind w:firstLine="0"/>
              <w:rPr>
                <w:color w:val="000000"/>
                <w:sz w:val="22"/>
              </w:rPr>
            </w:pPr>
            <w:r w:rsidRPr="00B11261">
              <w:rPr>
                <w:color w:val="000000"/>
                <w:sz w:val="22"/>
              </w:rPr>
              <w:t>Latviešu valodas kursi ieslodzījumā esošām personām, kuru dzimtā valoda nav latviešu valoda</w:t>
            </w:r>
          </w:p>
        </w:tc>
        <w:tc>
          <w:tcPr>
            <w:tcW w:w="3105" w:type="dxa"/>
            <w:vAlign w:val="center"/>
            <w:hideMark/>
          </w:tcPr>
          <w:p w14:paraId="24174127" w14:textId="233CAD14" w:rsidR="00657080" w:rsidRPr="00B11261" w:rsidRDefault="7922B360" w:rsidP="007A4097">
            <w:pPr>
              <w:ind w:firstLine="0"/>
              <w:rPr>
                <w:color w:val="000000"/>
                <w:sz w:val="22"/>
              </w:rPr>
            </w:pPr>
            <w:r w:rsidRPr="00B11261">
              <w:rPr>
                <w:color w:val="000000" w:themeColor="text1"/>
                <w:sz w:val="22"/>
              </w:rPr>
              <w:t>Ik gadu latviešu valodas apguvē iesaistītas vismaz 96 ieslodzījumā esošas personas, kas vecākas par 29 gadiem, un kuru dzimtā valoda nav latviešu valoda.</w:t>
            </w:r>
          </w:p>
        </w:tc>
        <w:tc>
          <w:tcPr>
            <w:tcW w:w="8027" w:type="dxa"/>
            <w:vAlign w:val="center"/>
          </w:tcPr>
          <w:p w14:paraId="501A7069" w14:textId="07BA1A5B" w:rsidR="00657080" w:rsidRPr="00B11261" w:rsidRDefault="5A6DFFF1" w:rsidP="007A4097">
            <w:pPr>
              <w:ind w:firstLine="0"/>
              <w:rPr>
                <w:sz w:val="22"/>
              </w:rPr>
            </w:pPr>
            <w:r w:rsidRPr="00B11261">
              <w:rPr>
                <w:sz w:val="22"/>
                <w:shd w:val="clear" w:color="auto" w:fill="FFFFFF"/>
              </w:rPr>
              <w:t>Aktivitātes īsteno</w:t>
            </w:r>
            <w:r w:rsidR="143365BB" w:rsidRPr="00B11261">
              <w:rPr>
                <w:sz w:val="22"/>
                <w:shd w:val="clear" w:color="auto" w:fill="FFFFFF"/>
              </w:rPr>
              <w:t xml:space="preserve">šanu nodrošināja Ieslodzījuma vietu pārvalde. Aktivitātes ietvaros </w:t>
            </w:r>
            <w:r w:rsidR="14B797DD" w:rsidRPr="00B11261">
              <w:rPr>
                <w:sz w:val="22"/>
              </w:rPr>
              <w:t>latviešu valodas apguvē bija iesaistītas 77 ieslodzījumā esošas personas, kuras vecākas par 29 gadiem un kuru dzimtā valoda nav latviešu valoda. Aktivitātes īstenošana tika ieplānota Eiropas Sociālā fonda projekta Nr. 9.1.2.0/16/I/001 ,,Bijušo ieslodzīto integrācija sabiedrībā un darba tirgū" (turpmāk – Projekts) ietvaros. Objektīvu iemeslu dēļ (aizkavējās attiecīgā iepirkuma organizācija un izsludināšana) 2019.gada latviešu valodas mācības tika pārceltas uz 2020.gadu.</w:t>
            </w:r>
          </w:p>
          <w:p w14:paraId="1958EA41" w14:textId="03F096AB" w:rsidR="00F156C1" w:rsidRPr="00B11261" w:rsidRDefault="19A8C207" w:rsidP="007A4097">
            <w:pPr>
              <w:ind w:firstLine="0"/>
              <w:rPr>
                <w:sz w:val="22"/>
              </w:rPr>
            </w:pPr>
            <w:r w:rsidRPr="00B11261">
              <w:rPr>
                <w:sz w:val="22"/>
              </w:rPr>
              <w:t xml:space="preserve">2020.gadā mācībās iesaistīto ieslodzīto skaitu ietekmēja ar Ministru kabineta 2020. gada 12. marta rīkojumu Nr.103 </w:t>
            </w:r>
            <w:r w:rsidR="03A91A11" w:rsidRPr="00B11261">
              <w:rPr>
                <w:sz w:val="22"/>
              </w:rPr>
              <w:t>,,</w:t>
            </w:r>
            <w:r w:rsidRPr="00B11261">
              <w:rPr>
                <w:sz w:val="22"/>
              </w:rPr>
              <w:t xml:space="preserve">Par ārkārtējās situācijas izsludināšanu" un Ministru kabineta 2020. gada 6. novembra rīkojumu Nr.655 </w:t>
            </w:r>
            <w:r w:rsidR="697E6BF6" w:rsidRPr="00B11261">
              <w:rPr>
                <w:sz w:val="22"/>
              </w:rPr>
              <w:t>,,</w:t>
            </w:r>
            <w:r w:rsidRPr="00B11261">
              <w:rPr>
                <w:sz w:val="22"/>
              </w:rPr>
              <w:t>Par ārkārtējās situācijas izsludināšanu" valstī izsludinātā ārkārtējā situācija (ieslodzījuma vietās tika pārtraukta pieaugušo neformālās izglītības programmu īstenošana).</w:t>
            </w:r>
          </w:p>
        </w:tc>
      </w:tr>
    </w:tbl>
    <w:p w14:paraId="5EC7424E" w14:textId="77777777" w:rsidR="00657080" w:rsidRPr="00A43974" w:rsidRDefault="00657080" w:rsidP="002D1CF7">
      <w:pPr>
        <w:pStyle w:val="ListParagraph"/>
        <w:ind w:left="0" w:firstLine="0"/>
        <w:rPr>
          <w:szCs w:val="24"/>
        </w:rPr>
      </w:pPr>
    </w:p>
    <w:p w14:paraId="13727E37" w14:textId="02035CCB" w:rsidR="00A43974" w:rsidRPr="00F27885" w:rsidRDefault="00A43974" w:rsidP="00501F63">
      <w:pPr>
        <w:pStyle w:val="ListParagraph"/>
        <w:numPr>
          <w:ilvl w:val="1"/>
          <w:numId w:val="17"/>
        </w:numPr>
        <w:ind w:left="0" w:firstLine="0"/>
        <w:rPr>
          <w:i/>
          <w:iCs/>
          <w:szCs w:val="24"/>
        </w:rPr>
      </w:pPr>
      <w:r w:rsidRPr="00F27885">
        <w:rPr>
          <w:i/>
          <w:iCs/>
          <w:szCs w:val="24"/>
        </w:rPr>
        <w:t xml:space="preserve">Mērķis – Stiprināt nacionālo </w:t>
      </w:r>
      <w:proofErr w:type="spellStart"/>
      <w:r w:rsidRPr="00F27885">
        <w:rPr>
          <w:i/>
          <w:iCs/>
          <w:szCs w:val="24"/>
        </w:rPr>
        <w:t>kultūrtelpu</w:t>
      </w:r>
      <w:proofErr w:type="spellEnd"/>
      <w:r w:rsidRPr="00F27885">
        <w:rPr>
          <w:i/>
          <w:iCs/>
          <w:szCs w:val="24"/>
        </w:rPr>
        <w:t xml:space="preserve"> kā sabiedrību saliedējošu pamatu </w:t>
      </w:r>
    </w:p>
    <w:p w14:paraId="3D76E943" w14:textId="77777777" w:rsidR="00F27885" w:rsidRDefault="00F27885" w:rsidP="002D1CF7">
      <w:pPr>
        <w:pStyle w:val="ListParagraph"/>
        <w:ind w:left="0" w:firstLine="0"/>
        <w:rPr>
          <w:bCs/>
          <w:color w:val="FF0000"/>
          <w:szCs w:val="24"/>
        </w:rPr>
      </w:pPr>
    </w:p>
    <w:p w14:paraId="39DE0F8F" w14:textId="3FD0DF16" w:rsidR="00F27885" w:rsidRPr="00E374B2" w:rsidRDefault="00F27885" w:rsidP="009A17EB">
      <w:pPr>
        <w:pStyle w:val="ListParagraph"/>
        <w:ind w:left="0"/>
      </w:pPr>
      <w:r>
        <w:t>Lai sasniegtu mērķi</w:t>
      </w:r>
      <w:r w:rsidR="262AC345">
        <w:t>,</w:t>
      </w:r>
      <w:r>
        <w:t xml:space="preserve"> ir īstenoti vairāki pasākumi, kuru norisi nodrošināja Kultūras ministrija, Latvijas Nacionālais kultūras centrs, Sabiedrības integrācijas fonds un vairākas </w:t>
      </w:r>
      <w:r w:rsidR="5461D4ED">
        <w:t>NVO</w:t>
      </w:r>
      <w:r>
        <w:t xml:space="preserve">. </w:t>
      </w:r>
    </w:p>
    <w:p w14:paraId="475A65D7" w14:textId="3EDB6A08" w:rsidR="00253915" w:rsidRPr="00E374B2" w:rsidRDefault="00F27885" w:rsidP="009A17EB">
      <w:pPr>
        <w:pStyle w:val="ListParagraph"/>
        <w:ind w:left="0"/>
      </w:pPr>
      <w:r>
        <w:t>Pasākuma ,,</w:t>
      </w:r>
      <w:r w:rsidRPr="18CCE452">
        <w:rPr>
          <w:color w:val="000000" w:themeColor="text1"/>
        </w:rPr>
        <w:t xml:space="preserve">Mazākumtautību kultūras savpatnības saglabāšanas un attīstības atbalsta programma” ietvaros paredzēto aktivitāšu īstenošanu nodrošināja </w:t>
      </w:r>
      <w:r>
        <w:t xml:space="preserve">Itas </w:t>
      </w:r>
      <w:proofErr w:type="spellStart"/>
      <w:r>
        <w:t>Kozakevičas</w:t>
      </w:r>
      <w:proofErr w:type="spellEnd"/>
      <w:r>
        <w:t xml:space="preserve"> Latvijas nacionālo kultūras biedrību asociācija un Latvijas Nacionālais kultūras centrs. </w:t>
      </w:r>
      <w:r w:rsidR="003A1B4F">
        <w:t xml:space="preserve">Itas </w:t>
      </w:r>
      <w:proofErr w:type="spellStart"/>
      <w:r w:rsidR="003A1B4F">
        <w:lastRenderedPageBreak/>
        <w:t>Kozakevičas</w:t>
      </w:r>
      <w:proofErr w:type="spellEnd"/>
      <w:r w:rsidR="003A1B4F">
        <w:t xml:space="preserve"> Latvijas nacionālo kultūras biedrību asociācija</w:t>
      </w:r>
      <w:r w:rsidR="00253915">
        <w:t xml:space="preserve"> ir nodrošinājusi koncertu un izstāžu norisi, piemēram, </w:t>
      </w:r>
      <w:proofErr w:type="spellStart"/>
      <w:r w:rsidR="00253915">
        <w:t>Piano</w:t>
      </w:r>
      <w:proofErr w:type="spellEnd"/>
      <w:r w:rsidR="00253915">
        <w:t xml:space="preserve"> </w:t>
      </w:r>
      <w:proofErr w:type="spellStart"/>
      <w:r w:rsidR="00253915">
        <w:t>Voice</w:t>
      </w:r>
      <w:proofErr w:type="spellEnd"/>
      <w:r w:rsidR="00253915">
        <w:t xml:space="preserve"> </w:t>
      </w:r>
      <w:proofErr w:type="spellStart"/>
      <w:r w:rsidR="00253915">
        <w:t>Beat</w:t>
      </w:r>
      <w:proofErr w:type="spellEnd"/>
      <w:r w:rsidR="00253915">
        <w:t xml:space="preserve"> un Madaras </w:t>
      </w:r>
      <w:proofErr w:type="spellStart"/>
      <w:r w:rsidR="00253915">
        <w:t>Ivanes</w:t>
      </w:r>
      <w:proofErr w:type="spellEnd"/>
      <w:r w:rsidR="00253915">
        <w:t xml:space="preserve"> koncerts ,,Populāras tautasdziesmas jaunos ritmos” no cikla ,,Augusta vakari”, Nadeždas </w:t>
      </w:r>
      <w:proofErr w:type="spellStart"/>
      <w:r w:rsidR="00253915">
        <w:t>Izeņovas</w:t>
      </w:r>
      <w:proofErr w:type="spellEnd"/>
      <w:r w:rsidR="00253915">
        <w:t xml:space="preserve"> gleznu izstāde ,,Dabas </w:t>
      </w:r>
      <w:proofErr w:type="spellStart"/>
      <w:r w:rsidR="00253915">
        <w:t>mozaika</w:t>
      </w:r>
      <w:proofErr w:type="spellEnd"/>
      <w:r w:rsidR="00253915">
        <w:t xml:space="preserve">” un Vasilija </w:t>
      </w:r>
      <w:proofErr w:type="spellStart"/>
      <w:r w:rsidR="00253915">
        <w:t>Mališčica</w:t>
      </w:r>
      <w:proofErr w:type="spellEnd"/>
      <w:r w:rsidR="00253915">
        <w:t xml:space="preserve"> darbu izstāde ,,Mans dzimtais stūrītis”. Savukārt Latvijas Nacionālais kultūras centrs nodrošināja mācību programmas ,,Latvijas kultūras vēstnieki” norisi. Programma tiek īstenota jau kopš 2012.gada</w:t>
      </w:r>
      <w:r w:rsidR="057D35DE">
        <w:t>,</w:t>
      </w:r>
      <w:r w:rsidR="00253915">
        <w:t xml:space="preserve"> un tās ietvaros dalībnieki pilnveido zināšanas par kultūras daudzveidību, identitāti un sabiedrības saliedēšanu, kas kalpo par pamatu dažādu partnerību (latvieši – mazākumtautību pārstāvji) iedibināšanai un attīstībai, kā arī</w:t>
      </w:r>
      <w:r w:rsidR="5886ADD0">
        <w:t xml:space="preserve"> sniedz </w:t>
      </w:r>
      <w:r w:rsidR="00253915">
        <w:t xml:space="preserve"> ierosmi turpmākam darbam. Pēc mācību programmas beigšanas kultūras vēstnieki iegūtās zināšanas izmanto</w:t>
      </w:r>
      <w:r w:rsidR="03D1FF26">
        <w:t>,</w:t>
      </w:r>
      <w:r w:rsidR="00253915">
        <w:t xml:space="preserve"> organizējot pasākumus vietējo kopienu pārstāvjiem un tām </w:t>
      </w:r>
      <w:r w:rsidR="465B4EE8">
        <w:t xml:space="preserve"> NVO</w:t>
      </w:r>
      <w:r w:rsidR="00253915">
        <w:t>, kas vēlas līdzdarboties labāku dzīves apstākļu un labvēlīgas apkārtējās vides veidošanā savā pagastā, pilsētā vai novadā.</w:t>
      </w:r>
    </w:p>
    <w:p w14:paraId="6E64614A" w14:textId="33434B68" w:rsidR="00E374B2" w:rsidRPr="00E374B2" w:rsidRDefault="00210DD4" w:rsidP="18CCE452">
      <w:pPr>
        <w:rPr>
          <w:color w:val="000000"/>
        </w:rPr>
      </w:pPr>
      <w:r>
        <w:t xml:space="preserve">Nozīmīgs atbalsts ir sniegts arī </w:t>
      </w:r>
      <w:r w:rsidRPr="18CCE452">
        <w:rPr>
          <w:color w:val="000000" w:themeColor="text1"/>
        </w:rPr>
        <w:t>suitu un līvu kultūras saglabāšanai, kā arī regulāru pasākumu īstenošanai Latgales reģiona iedzīvotājiem. Līvu (lībiešu) kultūras mantojuma saglabāšanas un tradīciju pēctecības nodrošināšanas pasākumus ir īstenojušas vairākas biedrības, piemēram, ,,Līvu (lībiešu) savienība (</w:t>
      </w:r>
      <w:proofErr w:type="spellStart"/>
      <w:r w:rsidRPr="18CCE452">
        <w:rPr>
          <w:color w:val="000000" w:themeColor="text1"/>
        </w:rPr>
        <w:t>Līvõd</w:t>
      </w:r>
      <w:proofErr w:type="spellEnd"/>
      <w:r w:rsidRPr="18CCE452">
        <w:rPr>
          <w:color w:val="000000" w:themeColor="text1"/>
        </w:rPr>
        <w:t xml:space="preserve"> </w:t>
      </w:r>
      <w:proofErr w:type="spellStart"/>
      <w:r w:rsidRPr="18CCE452">
        <w:rPr>
          <w:color w:val="000000" w:themeColor="text1"/>
        </w:rPr>
        <w:t>Īt</w:t>
      </w:r>
      <w:proofErr w:type="spellEnd"/>
      <w:r w:rsidRPr="18CCE452">
        <w:rPr>
          <w:color w:val="000000" w:themeColor="text1"/>
        </w:rPr>
        <w:t>)”, „Mazirbes draugu kopa”, ,,</w:t>
      </w:r>
      <w:proofErr w:type="spellStart"/>
      <w:r w:rsidRPr="18CCE452">
        <w:rPr>
          <w:color w:val="000000" w:themeColor="text1"/>
        </w:rPr>
        <w:t>Līvo</w:t>
      </w:r>
      <w:proofErr w:type="spellEnd"/>
      <w:r w:rsidRPr="18CCE452">
        <w:rPr>
          <w:color w:val="000000" w:themeColor="text1"/>
        </w:rPr>
        <w:t xml:space="preserve"> </w:t>
      </w:r>
      <w:proofErr w:type="spellStart"/>
      <w:r w:rsidRPr="18CCE452">
        <w:rPr>
          <w:color w:val="000000" w:themeColor="text1"/>
        </w:rPr>
        <w:t>kultūr</w:t>
      </w:r>
      <w:proofErr w:type="spellEnd"/>
      <w:r w:rsidRPr="18CCE452">
        <w:rPr>
          <w:color w:val="000000" w:themeColor="text1"/>
        </w:rPr>
        <w:t xml:space="preserve"> </w:t>
      </w:r>
      <w:proofErr w:type="spellStart"/>
      <w:r w:rsidRPr="18CCE452">
        <w:rPr>
          <w:color w:val="000000" w:themeColor="text1"/>
        </w:rPr>
        <w:t>sidām</w:t>
      </w:r>
      <w:proofErr w:type="spellEnd"/>
      <w:r w:rsidRPr="18CCE452">
        <w:rPr>
          <w:color w:val="000000" w:themeColor="text1"/>
        </w:rPr>
        <w:t>” un citas, kas nodrošināja tādu aktivitāšu īstenošanu kā lībiešu izcelsmes bērnu un jauniešu vasaras skolas ,,</w:t>
      </w:r>
      <w:proofErr w:type="spellStart"/>
      <w:r w:rsidRPr="18CCE452">
        <w:rPr>
          <w:color w:val="000000" w:themeColor="text1"/>
        </w:rPr>
        <w:t>Mierlinkizt</w:t>
      </w:r>
      <w:proofErr w:type="spellEnd"/>
      <w:r w:rsidRPr="18CCE452">
        <w:rPr>
          <w:color w:val="000000" w:themeColor="text1"/>
        </w:rPr>
        <w:t xml:space="preserve"> 2019” norisi, lībiešu bērnu grāmatas ,,</w:t>
      </w:r>
      <w:proofErr w:type="spellStart"/>
      <w:r w:rsidRPr="18CCE452">
        <w:rPr>
          <w:color w:val="000000" w:themeColor="text1"/>
        </w:rPr>
        <w:t>Kuldalapš</w:t>
      </w:r>
      <w:proofErr w:type="spellEnd"/>
      <w:r w:rsidRPr="18CCE452">
        <w:rPr>
          <w:color w:val="000000" w:themeColor="text1"/>
        </w:rPr>
        <w:t>” (,,</w:t>
      </w:r>
      <w:proofErr w:type="spellStart"/>
      <w:r w:rsidRPr="18CCE452">
        <w:rPr>
          <w:color w:val="000000" w:themeColor="text1"/>
        </w:rPr>
        <w:t>Zeltabērns</w:t>
      </w:r>
      <w:proofErr w:type="spellEnd"/>
      <w:r w:rsidRPr="18CCE452">
        <w:rPr>
          <w:color w:val="000000" w:themeColor="text1"/>
        </w:rPr>
        <w:t>”) sagatavošanu</w:t>
      </w:r>
      <w:r w:rsidR="009A17EB" w:rsidRPr="18CCE452">
        <w:rPr>
          <w:color w:val="000000" w:themeColor="text1"/>
        </w:rPr>
        <w:t xml:space="preserve"> un ,,Lībiešu kultūras dienas Ventspilī”. Savukārt suitu </w:t>
      </w:r>
      <w:proofErr w:type="spellStart"/>
      <w:r w:rsidR="009A17EB" w:rsidRPr="18CCE452">
        <w:rPr>
          <w:color w:val="000000" w:themeColor="text1"/>
        </w:rPr>
        <w:t>kultūrtelpas</w:t>
      </w:r>
      <w:proofErr w:type="spellEnd"/>
      <w:r w:rsidR="009A17EB" w:rsidRPr="18CCE452">
        <w:rPr>
          <w:color w:val="000000" w:themeColor="text1"/>
        </w:rPr>
        <w:t xml:space="preserve"> stiprināšanas un popularizēšanas pasākumu nodrošināšanā bija iesaistīta biedrība ,,Etniskās kultūras centrs ,,Suiti”” un biedrība ,,Suitu kultūras Mantojums”, kas īstenoja tādus projekt</w:t>
      </w:r>
      <w:r w:rsidR="00A24B81">
        <w:rPr>
          <w:color w:val="000000" w:themeColor="text1"/>
        </w:rPr>
        <w:t>us</w:t>
      </w:r>
      <w:r w:rsidR="009A17EB" w:rsidRPr="18CCE452">
        <w:rPr>
          <w:color w:val="000000" w:themeColor="text1"/>
        </w:rPr>
        <w:t xml:space="preserve"> kā</w:t>
      </w:r>
      <w:r w:rsidRPr="18CCE452">
        <w:rPr>
          <w:b/>
          <w:bCs/>
          <w:color w:val="000000" w:themeColor="text1"/>
          <w:sz w:val="20"/>
          <w:szCs w:val="20"/>
        </w:rPr>
        <w:t xml:space="preserve"> </w:t>
      </w:r>
      <w:r w:rsidR="009A17EB" w:rsidRPr="18CCE452">
        <w:rPr>
          <w:color w:val="000000" w:themeColor="text1"/>
        </w:rPr>
        <w:t>,,</w:t>
      </w:r>
      <w:r w:rsidRPr="18CCE452">
        <w:rPr>
          <w:color w:val="000000" w:themeColor="text1"/>
        </w:rPr>
        <w:t>Suitu tradīciju skoliņa 2019”,</w:t>
      </w:r>
      <w:r w:rsidR="009A17EB" w:rsidRPr="18CCE452">
        <w:rPr>
          <w:color w:val="000000" w:themeColor="text1"/>
        </w:rPr>
        <w:t xml:space="preserve"> iesaistot</w:t>
      </w:r>
      <w:r w:rsidRPr="18CCE452">
        <w:rPr>
          <w:color w:val="000000" w:themeColor="text1"/>
        </w:rPr>
        <w:t xml:space="preserve"> 30 dalībniek</w:t>
      </w:r>
      <w:r w:rsidR="009A17EB" w:rsidRPr="18CCE452">
        <w:rPr>
          <w:color w:val="000000" w:themeColor="text1"/>
        </w:rPr>
        <w:t>us, ,,Suitu kultūras mantojums. Cimdi.”, nodrošinot pētījuma veikšanu par cimdu tradīciju suitu novadā.</w:t>
      </w:r>
      <w:r w:rsidR="00E374B2" w:rsidRPr="18CCE452">
        <w:rPr>
          <w:color w:val="000000" w:themeColor="text1"/>
        </w:rPr>
        <w:t xml:space="preserve"> Latgales reģionā pasākumu norisi nodrošināja biedrība ,,</w:t>
      </w:r>
      <w:r w:rsidR="00A949E1">
        <w:rPr>
          <w:color w:val="000000" w:themeColor="text1"/>
        </w:rPr>
        <w:t>U</w:t>
      </w:r>
      <w:r w:rsidR="00E374B2" w:rsidRPr="18CCE452">
        <w:rPr>
          <w:color w:val="000000" w:themeColor="text1"/>
        </w:rPr>
        <w:t>pītes jauniešu folkloras kopa”, kas organizēja meistardarbnīcas, nemateriālās kultūras mantojuma svētkus ,,</w:t>
      </w:r>
      <w:proofErr w:type="spellStart"/>
      <w:r w:rsidR="00E374B2" w:rsidRPr="18CCE452">
        <w:rPr>
          <w:color w:val="000000" w:themeColor="text1"/>
        </w:rPr>
        <w:t>Gūdi</w:t>
      </w:r>
      <w:proofErr w:type="spellEnd"/>
      <w:r w:rsidR="00E374B2" w:rsidRPr="18CCE452">
        <w:rPr>
          <w:color w:val="000000" w:themeColor="text1"/>
        </w:rPr>
        <w:t xml:space="preserve">”, kurā tika eksperimentēts, </w:t>
      </w:r>
      <w:r w:rsidR="172B9302" w:rsidRPr="18CCE452">
        <w:rPr>
          <w:color w:val="000000" w:themeColor="text1"/>
        </w:rPr>
        <w:t xml:space="preserve">apvienojot </w:t>
      </w:r>
      <w:r w:rsidR="00E374B2" w:rsidRPr="18CCE452">
        <w:rPr>
          <w:color w:val="000000" w:themeColor="text1"/>
        </w:rPr>
        <w:t xml:space="preserve"> dažādas kultūras izpausmes – folkloru, klasisko mūziku un rokmūziku, kulināro mantojumu un mutvārdu mantojumu, </w:t>
      </w:r>
      <w:r w:rsidRPr="18CCE452">
        <w:rPr>
          <w:color w:val="000000" w:themeColor="text1"/>
        </w:rPr>
        <w:t xml:space="preserve">noorganizēts </w:t>
      </w:r>
      <w:proofErr w:type="spellStart"/>
      <w:r w:rsidRPr="18CCE452">
        <w:rPr>
          <w:color w:val="000000" w:themeColor="text1"/>
        </w:rPr>
        <w:t>meilys</w:t>
      </w:r>
      <w:proofErr w:type="spellEnd"/>
      <w:r w:rsidRPr="18CCE452">
        <w:rPr>
          <w:color w:val="000000" w:themeColor="text1"/>
        </w:rPr>
        <w:t xml:space="preserve"> aiļu i </w:t>
      </w:r>
      <w:proofErr w:type="spellStart"/>
      <w:r w:rsidRPr="18CCE452">
        <w:rPr>
          <w:color w:val="000000" w:themeColor="text1"/>
        </w:rPr>
        <w:t>dzīsmu</w:t>
      </w:r>
      <w:proofErr w:type="spellEnd"/>
      <w:r w:rsidRPr="18CCE452">
        <w:rPr>
          <w:color w:val="000000" w:themeColor="text1"/>
        </w:rPr>
        <w:t xml:space="preserve"> festivāls </w:t>
      </w:r>
      <w:r w:rsidR="00E374B2" w:rsidRPr="18CCE452">
        <w:rPr>
          <w:color w:val="000000" w:themeColor="text1"/>
        </w:rPr>
        <w:t>,,</w:t>
      </w:r>
      <w:r w:rsidRPr="18CCE452">
        <w:rPr>
          <w:color w:val="000000" w:themeColor="text1"/>
        </w:rPr>
        <w:t xml:space="preserve">Upītes </w:t>
      </w:r>
      <w:proofErr w:type="spellStart"/>
      <w:r w:rsidRPr="18CCE452">
        <w:rPr>
          <w:color w:val="000000" w:themeColor="text1"/>
        </w:rPr>
        <w:t>Uobeļduorzs</w:t>
      </w:r>
      <w:proofErr w:type="spellEnd"/>
      <w:r w:rsidRPr="18CCE452">
        <w:rPr>
          <w:color w:val="000000" w:themeColor="text1"/>
        </w:rPr>
        <w:t>”,</w:t>
      </w:r>
      <w:r w:rsidR="00E374B2" w:rsidRPr="18CCE452">
        <w:rPr>
          <w:color w:val="000000" w:themeColor="text1"/>
        </w:rPr>
        <w:t xml:space="preserve"> kurā</w:t>
      </w:r>
      <w:r w:rsidRPr="18CCE452">
        <w:rPr>
          <w:color w:val="000000" w:themeColor="text1"/>
        </w:rPr>
        <w:t xml:space="preserve"> piedalījās 7 dažādu stilu muzikālās apvienības un 7 dzejnieki</w:t>
      </w:r>
      <w:r w:rsidR="00E374B2" w:rsidRPr="18CCE452">
        <w:rPr>
          <w:color w:val="000000" w:themeColor="text1"/>
        </w:rPr>
        <w:t xml:space="preserve"> un </w:t>
      </w:r>
      <w:r w:rsidRPr="18CCE452">
        <w:rPr>
          <w:color w:val="000000" w:themeColor="text1"/>
        </w:rPr>
        <w:t>ierakstītas Upītes etnogrāfiskā ansambļa 11 dziesmas</w:t>
      </w:r>
      <w:r w:rsidR="00E374B2" w:rsidRPr="18CCE452">
        <w:rPr>
          <w:color w:val="000000" w:themeColor="text1"/>
        </w:rPr>
        <w:t xml:space="preserve">. </w:t>
      </w:r>
    </w:p>
    <w:p w14:paraId="560B7830" w14:textId="50407066" w:rsidR="002D1CF7" w:rsidRPr="00E374B2" w:rsidRDefault="002D1CF7" w:rsidP="002D1CF7">
      <w:pPr>
        <w:pStyle w:val="ListParagraph"/>
        <w:ind w:left="0" w:firstLine="0"/>
        <w:rPr>
          <w:szCs w:val="24"/>
        </w:rPr>
      </w:pPr>
    </w:p>
    <w:tbl>
      <w:tblPr>
        <w:tblW w:w="13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711"/>
        <w:gridCol w:w="1843"/>
        <w:gridCol w:w="3116"/>
        <w:gridCol w:w="8070"/>
      </w:tblGrid>
      <w:tr w:rsidR="00657080" w:rsidRPr="00B11261" w14:paraId="1A9AE9D2" w14:textId="77777777" w:rsidTr="18CCE452">
        <w:trPr>
          <w:trHeight w:val="540"/>
        </w:trPr>
        <w:tc>
          <w:tcPr>
            <w:tcW w:w="699" w:type="dxa"/>
            <w:vAlign w:val="center"/>
            <w:hideMark/>
          </w:tcPr>
          <w:p w14:paraId="4A3C4483" w14:textId="77777777" w:rsidR="00657080" w:rsidRPr="00B11261" w:rsidRDefault="00657080" w:rsidP="00F27885">
            <w:pPr>
              <w:ind w:firstLine="0"/>
              <w:jc w:val="center"/>
              <w:rPr>
                <w:b/>
                <w:bCs/>
                <w:color w:val="000000"/>
                <w:sz w:val="22"/>
              </w:rPr>
            </w:pPr>
            <w:r w:rsidRPr="00B11261">
              <w:rPr>
                <w:b/>
                <w:bCs/>
                <w:color w:val="000000"/>
                <w:sz w:val="22"/>
              </w:rPr>
              <w:t>Nr.</w:t>
            </w:r>
          </w:p>
        </w:tc>
        <w:tc>
          <w:tcPr>
            <w:tcW w:w="1843" w:type="dxa"/>
            <w:vAlign w:val="center"/>
            <w:hideMark/>
          </w:tcPr>
          <w:p w14:paraId="051D4191" w14:textId="77777777" w:rsidR="00657080" w:rsidRPr="00B11261" w:rsidRDefault="00657080" w:rsidP="00F27885">
            <w:pPr>
              <w:ind w:firstLine="0"/>
              <w:jc w:val="center"/>
              <w:rPr>
                <w:b/>
                <w:bCs/>
                <w:color w:val="000000"/>
                <w:sz w:val="22"/>
              </w:rPr>
            </w:pPr>
            <w:r w:rsidRPr="00B11261">
              <w:rPr>
                <w:b/>
                <w:bCs/>
                <w:color w:val="000000"/>
                <w:sz w:val="22"/>
              </w:rPr>
              <w:t>Pasākums</w:t>
            </w:r>
          </w:p>
        </w:tc>
        <w:tc>
          <w:tcPr>
            <w:tcW w:w="3118" w:type="dxa"/>
            <w:vAlign w:val="center"/>
            <w:hideMark/>
          </w:tcPr>
          <w:p w14:paraId="4E690156" w14:textId="1F632285" w:rsidR="00657080" w:rsidRPr="00B11261" w:rsidRDefault="050E5992" w:rsidP="00F27885">
            <w:pPr>
              <w:ind w:firstLine="0"/>
              <w:jc w:val="center"/>
              <w:rPr>
                <w:b/>
                <w:bCs/>
                <w:color w:val="000000"/>
                <w:sz w:val="22"/>
              </w:rPr>
            </w:pPr>
            <w:r w:rsidRPr="00B11261">
              <w:rPr>
                <w:b/>
                <w:bCs/>
                <w:color w:val="000000" w:themeColor="text1"/>
                <w:sz w:val="22"/>
              </w:rPr>
              <w:t>Plānotie r</w:t>
            </w:r>
            <w:r w:rsidR="5A6DFFF1" w:rsidRPr="00B11261">
              <w:rPr>
                <w:b/>
                <w:bCs/>
                <w:color w:val="000000" w:themeColor="text1"/>
                <w:sz w:val="22"/>
              </w:rPr>
              <w:t>ezultatīvie rādītāji</w:t>
            </w:r>
          </w:p>
        </w:tc>
        <w:tc>
          <w:tcPr>
            <w:tcW w:w="8080" w:type="dxa"/>
            <w:vAlign w:val="center"/>
          </w:tcPr>
          <w:p w14:paraId="2D6519C8" w14:textId="77777777" w:rsidR="00657080" w:rsidRPr="00B11261" w:rsidRDefault="00657080" w:rsidP="00F27885">
            <w:pPr>
              <w:ind w:firstLine="0"/>
              <w:jc w:val="center"/>
              <w:rPr>
                <w:b/>
                <w:bCs/>
                <w:color w:val="000000"/>
                <w:sz w:val="22"/>
              </w:rPr>
            </w:pPr>
            <w:r w:rsidRPr="00B11261">
              <w:rPr>
                <w:b/>
                <w:bCs/>
                <w:color w:val="000000"/>
                <w:sz w:val="22"/>
              </w:rPr>
              <w:t>Izpilde</w:t>
            </w:r>
          </w:p>
        </w:tc>
      </w:tr>
      <w:tr w:rsidR="00657080" w:rsidRPr="00B11261" w14:paraId="037B4C72" w14:textId="77777777" w:rsidTr="00A24B81">
        <w:trPr>
          <w:trHeight w:val="1118"/>
        </w:trPr>
        <w:tc>
          <w:tcPr>
            <w:tcW w:w="699" w:type="dxa"/>
            <w:vAlign w:val="center"/>
            <w:hideMark/>
          </w:tcPr>
          <w:p w14:paraId="4408E0CD" w14:textId="1D21A65E" w:rsidR="00657080" w:rsidRPr="00B11261" w:rsidRDefault="00B24934" w:rsidP="00F27885">
            <w:pPr>
              <w:ind w:firstLine="0"/>
              <w:jc w:val="center"/>
              <w:rPr>
                <w:color w:val="000000"/>
                <w:sz w:val="22"/>
              </w:rPr>
            </w:pPr>
            <w:r w:rsidRPr="00B11261">
              <w:rPr>
                <w:color w:val="000000"/>
                <w:sz w:val="22"/>
              </w:rPr>
              <w:t>2.2.1.</w:t>
            </w:r>
          </w:p>
        </w:tc>
        <w:tc>
          <w:tcPr>
            <w:tcW w:w="1837" w:type="dxa"/>
            <w:shd w:val="clear" w:color="auto" w:fill="auto"/>
            <w:vAlign w:val="center"/>
          </w:tcPr>
          <w:p w14:paraId="23A4E534" w14:textId="56AF6C4E" w:rsidR="00657080" w:rsidRPr="00B11261" w:rsidRDefault="00B24934" w:rsidP="00F27885">
            <w:pPr>
              <w:ind w:firstLine="0"/>
              <w:rPr>
                <w:color w:val="000000"/>
                <w:sz w:val="22"/>
              </w:rPr>
            </w:pPr>
            <w:r w:rsidRPr="00B11261">
              <w:rPr>
                <w:color w:val="000000"/>
                <w:sz w:val="22"/>
              </w:rPr>
              <w:t>Latvijas skolas soma</w:t>
            </w:r>
          </w:p>
        </w:tc>
        <w:tc>
          <w:tcPr>
            <w:tcW w:w="3118" w:type="dxa"/>
            <w:vAlign w:val="center"/>
            <w:hideMark/>
          </w:tcPr>
          <w:p w14:paraId="07F9AF5F" w14:textId="5956A4CE" w:rsidR="00657080" w:rsidRPr="00B11261" w:rsidRDefault="70238E8E" w:rsidP="00F27885">
            <w:pPr>
              <w:ind w:firstLine="0"/>
              <w:rPr>
                <w:color w:val="000000"/>
                <w:sz w:val="22"/>
              </w:rPr>
            </w:pPr>
            <w:r w:rsidRPr="00B11261">
              <w:rPr>
                <w:color w:val="000000" w:themeColor="text1"/>
                <w:sz w:val="22"/>
              </w:rPr>
              <w:t>Ik gadu iniciatīvā iesaistīti 237 tūkstoši bērnu un jauniešu</w:t>
            </w:r>
          </w:p>
        </w:tc>
        <w:tc>
          <w:tcPr>
            <w:tcW w:w="7973" w:type="dxa"/>
            <w:vAlign w:val="center"/>
          </w:tcPr>
          <w:p w14:paraId="01891871" w14:textId="6D3C8FE6" w:rsidR="00657080" w:rsidRPr="00B11261" w:rsidRDefault="00657080" w:rsidP="009B0D6E">
            <w:pPr>
              <w:ind w:firstLine="0"/>
              <w:rPr>
                <w:sz w:val="22"/>
                <w:shd w:val="clear" w:color="auto" w:fill="FFFFFF"/>
              </w:rPr>
            </w:pPr>
            <w:r w:rsidRPr="00B11261">
              <w:rPr>
                <w:sz w:val="22"/>
                <w:shd w:val="clear" w:color="auto" w:fill="FFFFFF"/>
              </w:rPr>
              <w:t>Aktivitātes īsteno</w:t>
            </w:r>
            <w:r w:rsidR="79B40B7E" w:rsidRPr="00B11261">
              <w:rPr>
                <w:sz w:val="22"/>
                <w:shd w:val="clear" w:color="auto" w:fill="FFFFFF"/>
              </w:rPr>
              <w:t xml:space="preserve">šanu nodrošināja KM, līdzdarbojoties Izglītības un zinātnes ministrijai. Saskaņā ar </w:t>
            </w:r>
            <w:r w:rsidR="4AF31842" w:rsidRPr="00B11261">
              <w:rPr>
                <w:sz w:val="22"/>
                <w:shd w:val="clear" w:color="auto" w:fill="FFFFFF"/>
              </w:rPr>
              <w:t xml:space="preserve">programmas </w:t>
            </w:r>
            <w:r w:rsidR="00A24B81" w:rsidRPr="00B11261">
              <w:rPr>
                <w:sz w:val="22"/>
                <w:shd w:val="clear" w:color="auto" w:fill="FFFFFF"/>
              </w:rPr>
              <w:t>,,</w:t>
            </w:r>
            <w:r w:rsidR="4AF31842" w:rsidRPr="00B11261">
              <w:rPr>
                <w:sz w:val="22"/>
                <w:shd w:val="clear" w:color="auto" w:fill="FFFFFF"/>
              </w:rPr>
              <w:t>Latvijas skolas soma</w:t>
            </w:r>
            <w:r w:rsidR="00A24B81" w:rsidRPr="00B11261">
              <w:rPr>
                <w:sz w:val="22"/>
                <w:shd w:val="clear" w:color="auto" w:fill="FFFFFF"/>
              </w:rPr>
              <w:t>”</w:t>
            </w:r>
            <w:r w:rsidR="4AF31842" w:rsidRPr="00B11261">
              <w:rPr>
                <w:sz w:val="22"/>
                <w:shd w:val="clear" w:color="auto" w:fill="FFFFFF"/>
              </w:rPr>
              <w:t xml:space="preserve"> īstenošanas principiem, </w:t>
            </w:r>
            <w:r w:rsidR="69491C5F" w:rsidRPr="00B11261">
              <w:rPr>
                <w:sz w:val="22"/>
                <w:shd w:val="clear" w:color="auto" w:fill="FFFFFF"/>
              </w:rPr>
              <w:t>iniciatīvā</w:t>
            </w:r>
            <w:r w:rsidR="4AF31842" w:rsidRPr="00B11261">
              <w:rPr>
                <w:sz w:val="22"/>
                <w:shd w:val="clear" w:color="auto" w:fill="FFFFFF"/>
              </w:rPr>
              <w:t xml:space="preserve"> tiek iesaistīti visi 1.</w:t>
            </w:r>
            <w:r w:rsidR="00A24B81" w:rsidRPr="00B11261">
              <w:rPr>
                <w:sz w:val="22"/>
                <w:shd w:val="clear" w:color="auto" w:fill="FFFFFF"/>
              </w:rPr>
              <w:noBreakHyphen/>
            </w:r>
            <w:r w:rsidR="4AF31842" w:rsidRPr="00B11261">
              <w:rPr>
                <w:sz w:val="22"/>
                <w:shd w:val="clear" w:color="auto" w:fill="FFFFFF"/>
              </w:rPr>
              <w:t xml:space="preserve">12.klašu </w:t>
            </w:r>
            <w:r w:rsidR="5756E3FB" w:rsidRPr="00B11261">
              <w:rPr>
                <w:sz w:val="22"/>
                <w:shd w:val="clear" w:color="auto" w:fill="FFFFFF"/>
              </w:rPr>
              <w:t>klātienes mācību skolēni. 2019.gadā iniciatīvā</w:t>
            </w:r>
            <w:r w:rsidR="582F0DB4" w:rsidRPr="00B11261">
              <w:rPr>
                <w:sz w:val="22"/>
                <w:shd w:val="clear" w:color="auto" w:fill="FFFFFF"/>
              </w:rPr>
              <w:t xml:space="preserve"> bija iesaistīti 231 454 skolēni, bet 2020.gadā </w:t>
            </w:r>
            <w:r w:rsidR="00A24B81" w:rsidRPr="00B11261">
              <w:rPr>
                <w:sz w:val="22"/>
                <w:shd w:val="clear" w:color="auto" w:fill="FFFFFF"/>
              </w:rPr>
              <w:t>–</w:t>
            </w:r>
            <w:r w:rsidR="582F0DB4" w:rsidRPr="00B11261">
              <w:rPr>
                <w:sz w:val="22"/>
                <w:shd w:val="clear" w:color="auto" w:fill="FFFFFF"/>
              </w:rPr>
              <w:t xml:space="preserve"> 231 424 skolēni.</w:t>
            </w:r>
          </w:p>
        </w:tc>
      </w:tr>
      <w:tr w:rsidR="00657080" w:rsidRPr="00B11261" w14:paraId="1C16A6F5" w14:textId="77777777" w:rsidTr="18CCE452">
        <w:trPr>
          <w:trHeight w:val="1118"/>
        </w:trPr>
        <w:tc>
          <w:tcPr>
            <w:tcW w:w="699" w:type="dxa"/>
            <w:vAlign w:val="center"/>
            <w:hideMark/>
          </w:tcPr>
          <w:p w14:paraId="25D94A88" w14:textId="3DAC40BC" w:rsidR="00657080" w:rsidRPr="00B11261" w:rsidRDefault="00B24934" w:rsidP="00F27885">
            <w:pPr>
              <w:ind w:firstLine="0"/>
              <w:jc w:val="center"/>
              <w:rPr>
                <w:color w:val="000000"/>
                <w:sz w:val="22"/>
              </w:rPr>
            </w:pPr>
            <w:r w:rsidRPr="00B11261">
              <w:rPr>
                <w:color w:val="000000"/>
                <w:sz w:val="22"/>
              </w:rPr>
              <w:t>2.3.2.</w:t>
            </w:r>
          </w:p>
        </w:tc>
        <w:tc>
          <w:tcPr>
            <w:tcW w:w="1837" w:type="dxa"/>
            <w:shd w:val="clear" w:color="auto" w:fill="auto"/>
            <w:vAlign w:val="center"/>
            <w:hideMark/>
          </w:tcPr>
          <w:p w14:paraId="1C0D10BC" w14:textId="3DF01D94" w:rsidR="00657080" w:rsidRPr="00B11261" w:rsidRDefault="00B24934" w:rsidP="00F27885">
            <w:pPr>
              <w:ind w:firstLine="0"/>
              <w:rPr>
                <w:color w:val="000000"/>
                <w:sz w:val="22"/>
              </w:rPr>
            </w:pPr>
            <w:r w:rsidRPr="00B11261">
              <w:rPr>
                <w:color w:val="000000"/>
                <w:sz w:val="22"/>
              </w:rPr>
              <w:t>Programmas „Radošā Eiropa” un „Eiropa pilsoņiem”</w:t>
            </w:r>
          </w:p>
        </w:tc>
        <w:tc>
          <w:tcPr>
            <w:tcW w:w="3118" w:type="dxa"/>
            <w:vAlign w:val="center"/>
            <w:hideMark/>
          </w:tcPr>
          <w:p w14:paraId="3C47C128" w14:textId="2B2AA564" w:rsidR="00657080" w:rsidRPr="00B11261" w:rsidRDefault="70238E8E" w:rsidP="00F27885">
            <w:pPr>
              <w:ind w:firstLine="0"/>
              <w:rPr>
                <w:color w:val="000000"/>
                <w:sz w:val="22"/>
              </w:rPr>
            </w:pPr>
            <w:r w:rsidRPr="00B11261">
              <w:rPr>
                <w:color w:val="000000" w:themeColor="text1"/>
                <w:sz w:val="22"/>
              </w:rPr>
              <w:t>Ik gadu atbalsts sniegts vismaz 8 dažādiem projektiem.</w:t>
            </w:r>
          </w:p>
        </w:tc>
        <w:tc>
          <w:tcPr>
            <w:tcW w:w="7973" w:type="dxa"/>
            <w:vAlign w:val="center"/>
          </w:tcPr>
          <w:p w14:paraId="2A410983" w14:textId="685A0A6C" w:rsidR="00657080" w:rsidRPr="00B11261" w:rsidRDefault="5A6DFFF1" w:rsidP="00F27885">
            <w:pPr>
              <w:ind w:firstLine="0"/>
              <w:rPr>
                <w:sz w:val="22"/>
              </w:rPr>
            </w:pPr>
            <w:r w:rsidRPr="00B11261">
              <w:rPr>
                <w:sz w:val="22"/>
                <w:shd w:val="clear" w:color="auto" w:fill="FFFFFF"/>
              </w:rPr>
              <w:t>Aktivitātes īsteno</w:t>
            </w:r>
            <w:r w:rsidR="0523C30A" w:rsidRPr="00B11261">
              <w:rPr>
                <w:sz w:val="22"/>
                <w:shd w:val="clear" w:color="auto" w:fill="FFFFFF"/>
              </w:rPr>
              <w:t>šanu nodrošināja Kultūras ministrija, rīkojot atklātus projektu pieteikumu konkursus. Kopumā aktivitātes ietvaros atbalstīti 25 dažādi projekti, no tiem 16 projekti atbalstīti 2019.</w:t>
            </w:r>
            <w:r w:rsidR="3710E4EB" w:rsidRPr="00B11261">
              <w:rPr>
                <w:sz w:val="22"/>
                <w:shd w:val="clear" w:color="auto" w:fill="FFFFFF"/>
              </w:rPr>
              <w:t>gadā, bet 9</w:t>
            </w:r>
            <w:r w:rsidR="00556589" w:rsidRPr="00B11261">
              <w:rPr>
                <w:sz w:val="22"/>
                <w:shd w:val="clear" w:color="auto" w:fill="FFFFFF"/>
              </w:rPr>
              <w:t xml:space="preserve"> projekti</w:t>
            </w:r>
            <w:r w:rsidR="3710E4EB" w:rsidRPr="00B11261">
              <w:rPr>
                <w:sz w:val="22"/>
                <w:shd w:val="clear" w:color="auto" w:fill="FFFFFF"/>
              </w:rPr>
              <w:t xml:space="preserve"> – 2020.gadā.</w:t>
            </w:r>
          </w:p>
        </w:tc>
      </w:tr>
      <w:tr w:rsidR="00657080" w:rsidRPr="00B11261" w14:paraId="149F177A" w14:textId="77777777" w:rsidTr="18CCE452">
        <w:trPr>
          <w:trHeight w:val="1118"/>
        </w:trPr>
        <w:tc>
          <w:tcPr>
            <w:tcW w:w="699" w:type="dxa"/>
            <w:vAlign w:val="center"/>
            <w:hideMark/>
          </w:tcPr>
          <w:p w14:paraId="5C1C485F" w14:textId="4A2F7645" w:rsidR="00657080" w:rsidRPr="00B11261" w:rsidRDefault="00B24934" w:rsidP="00F27885">
            <w:pPr>
              <w:ind w:firstLine="0"/>
              <w:jc w:val="center"/>
              <w:rPr>
                <w:color w:val="000000"/>
                <w:sz w:val="22"/>
              </w:rPr>
            </w:pPr>
            <w:r w:rsidRPr="00B11261">
              <w:rPr>
                <w:color w:val="000000"/>
                <w:sz w:val="22"/>
              </w:rPr>
              <w:lastRenderedPageBreak/>
              <w:t>2.2.3.</w:t>
            </w:r>
          </w:p>
        </w:tc>
        <w:tc>
          <w:tcPr>
            <w:tcW w:w="1837" w:type="dxa"/>
            <w:shd w:val="clear" w:color="auto" w:fill="auto"/>
            <w:vAlign w:val="center"/>
            <w:hideMark/>
          </w:tcPr>
          <w:p w14:paraId="4411470B" w14:textId="61BAC500" w:rsidR="00657080" w:rsidRPr="00B11261" w:rsidRDefault="00B24934" w:rsidP="00F27885">
            <w:pPr>
              <w:ind w:firstLine="0"/>
              <w:rPr>
                <w:color w:val="000000"/>
                <w:sz w:val="22"/>
              </w:rPr>
            </w:pPr>
            <w:r w:rsidRPr="00B11261">
              <w:rPr>
                <w:color w:val="000000"/>
                <w:sz w:val="22"/>
              </w:rPr>
              <w:t>Mazākumtautību kultūras savpatnības saglabāšanas un attīstības atbalsta programma. (LNKBA, kultūras vēstnieki, radošās nometnes, kultūras festivāls)</w:t>
            </w:r>
          </w:p>
        </w:tc>
        <w:tc>
          <w:tcPr>
            <w:tcW w:w="3118" w:type="dxa"/>
            <w:vAlign w:val="center"/>
            <w:hideMark/>
          </w:tcPr>
          <w:p w14:paraId="50218602" w14:textId="25941195" w:rsidR="00B24934" w:rsidRPr="00B11261" w:rsidRDefault="70238E8E" w:rsidP="00F27885">
            <w:pPr>
              <w:ind w:firstLine="0"/>
              <w:rPr>
                <w:color w:val="000000"/>
                <w:sz w:val="22"/>
              </w:rPr>
            </w:pPr>
            <w:r w:rsidRPr="00B11261">
              <w:rPr>
                <w:color w:val="000000" w:themeColor="text1"/>
                <w:sz w:val="22"/>
              </w:rPr>
              <w:t>Ik gadu nodrošināts atbalsts  mazākumtautību kultūras biedrībām;</w:t>
            </w:r>
          </w:p>
          <w:p w14:paraId="311EE893" w14:textId="3C7337C1" w:rsidR="00B24934" w:rsidRPr="00B11261" w:rsidRDefault="70238E8E" w:rsidP="00F27885">
            <w:pPr>
              <w:ind w:firstLine="0"/>
              <w:rPr>
                <w:color w:val="000000"/>
                <w:sz w:val="22"/>
              </w:rPr>
            </w:pPr>
            <w:r w:rsidRPr="00B11261">
              <w:rPr>
                <w:color w:val="000000" w:themeColor="text1"/>
                <w:sz w:val="22"/>
              </w:rPr>
              <w:t>organizēta vismaz viena radošā nometne mazākumtautību kultūras biedrību vadītājiem</w:t>
            </w:r>
          </w:p>
          <w:p w14:paraId="09CD0DD2" w14:textId="2B2EAA8D" w:rsidR="00B24934" w:rsidRPr="00B11261" w:rsidRDefault="70238E8E" w:rsidP="00F27885">
            <w:pPr>
              <w:ind w:firstLine="0"/>
              <w:rPr>
                <w:color w:val="000000"/>
                <w:sz w:val="22"/>
              </w:rPr>
            </w:pPr>
            <w:r w:rsidRPr="00B11261">
              <w:rPr>
                <w:color w:val="000000" w:themeColor="text1"/>
                <w:sz w:val="22"/>
              </w:rPr>
              <w:t>Ik gadu kultūras vēstnieku programmā iesaistīti vismaz 20 dažādu kultūru pārstāvji tai skaitā Latgales reģiona dažādu kultūras nozaru pārstāvji.</w:t>
            </w:r>
          </w:p>
          <w:p w14:paraId="65DF455D" w14:textId="1A97F088" w:rsidR="00657080" w:rsidRPr="00B11261" w:rsidRDefault="70238E8E" w:rsidP="00F27885">
            <w:pPr>
              <w:ind w:firstLine="0"/>
              <w:rPr>
                <w:color w:val="000000"/>
                <w:sz w:val="22"/>
              </w:rPr>
            </w:pPr>
            <w:r w:rsidRPr="00B11261">
              <w:rPr>
                <w:color w:val="000000" w:themeColor="text1"/>
                <w:sz w:val="22"/>
              </w:rPr>
              <w:t>Periodā organizēts vismaz viens mazākumtautību kultūras festivāls, iesaistītas vismaz 50 mazākumtautību biedrības, iesaistīti vismaz 500 dalībnieki.</w:t>
            </w:r>
          </w:p>
        </w:tc>
        <w:tc>
          <w:tcPr>
            <w:tcW w:w="7973" w:type="dxa"/>
            <w:vAlign w:val="center"/>
          </w:tcPr>
          <w:p w14:paraId="70A960CA" w14:textId="3851A8FB" w:rsidR="00657080" w:rsidRPr="00B11261" w:rsidRDefault="5D11BC32" w:rsidP="00F27885">
            <w:pPr>
              <w:ind w:firstLine="0"/>
              <w:rPr>
                <w:sz w:val="22"/>
              </w:rPr>
            </w:pPr>
            <w:r w:rsidRPr="00B11261">
              <w:rPr>
                <w:sz w:val="22"/>
                <w:shd w:val="clear" w:color="auto" w:fill="FFFFFF"/>
              </w:rPr>
              <w:t>Aktivitātes īsteno</w:t>
            </w:r>
            <w:r w:rsidR="757F58C0" w:rsidRPr="00B11261">
              <w:rPr>
                <w:sz w:val="22"/>
                <w:shd w:val="clear" w:color="auto" w:fill="FFFFFF"/>
              </w:rPr>
              <w:t xml:space="preserve">šanu nodrošināja </w:t>
            </w:r>
            <w:r w:rsidR="757F58C0" w:rsidRPr="00B11261">
              <w:rPr>
                <w:sz w:val="22"/>
              </w:rPr>
              <w:t xml:space="preserve">Itas </w:t>
            </w:r>
            <w:proofErr w:type="spellStart"/>
            <w:r w:rsidR="757F58C0" w:rsidRPr="00B11261">
              <w:rPr>
                <w:sz w:val="22"/>
              </w:rPr>
              <w:t>Kozakevičas</w:t>
            </w:r>
            <w:proofErr w:type="spellEnd"/>
            <w:r w:rsidR="757F58C0" w:rsidRPr="00B11261">
              <w:rPr>
                <w:sz w:val="22"/>
              </w:rPr>
              <w:t xml:space="preserve"> Latvijas nacionālo kultūras biedrību asociācija un Latvijas Nacionālais kultūras centrs.</w:t>
            </w:r>
          </w:p>
          <w:p w14:paraId="2E689B14" w14:textId="2F7F8543" w:rsidR="00657080" w:rsidRPr="00B11261" w:rsidRDefault="767E059A" w:rsidP="00F27885">
            <w:pPr>
              <w:ind w:firstLine="0"/>
              <w:rPr>
                <w:sz w:val="22"/>
              </w:rPr>
            </w:pPr>
            <w:r w:rsidRPr="00B11261">
              <w:rPr>
                <w:sz w:val="22"/>
              </w:rPr>
              <w:t>Aktivitātes ietvaros tika nodrošināts atbalsts mazākumtautību kultūras biedrībām</w:t>
            </w:r>
            <w:r w:rsidR="4B5AA20C" w:rsidRPr="00B11261">
              <w:rPr>
                <w:sz w:val="22"/>
              </w:rPr>
              <w:t xml:space="preserve">, nodrošinot </w:t>
            </w:r>
            <w:r w:rsidR="0784B550" w:rsidRPr="00B11261">
              <w:rPr>
                <w:sz w:val="22"/>
              </w:rPr>
              <w:t xml:space="preserve">koncertu, izstāžu un tematisko pasākumu norisi, kā arī nodrošinot telpu pieejamību mazākumtautību </w:t>
            </w:r>
            <w:r w:rsidR="0984A50F" w:rsidRPr="00B11261">
              <w:rPr>
                <w:sz w:val="22"/>
              </w:rPr>
              <w:t>NVO</w:t>
            </w:r>
            <w:r w:rsidR="256B21C9" w:rsidRPr="00B11261">
              <w:rPr>
                <w:sz w:val="22"/>
              </w:rPr>
              <w:t xml:space="preserve">. </w:t>
            </w:r>
            <w:r w:rsidR="6768BC94" w:rsidRPr="00B11261">
              <w:rPr>
                <w:sz w:val="22"/>
              </w:rPr>
              <w:t>Mazākumtautību kultūras biedrību vadītājiem noorganizēts radošais izbraukums</w:t>
            </w:r>
            <w:r w:rsidR="2483D8E5" w:rsidRPr="00B11261">
              <w:rPr>
                <w:sz w:val="22"/>
              </w:rPr>
              <w:t>, kā arī semināri un profesionālās pilnveides kursi.</w:t>
            </w:r>
          </w:p>
          <w:p w14:paraId="1ADB3D52" w14:textId="53CFF3BD" w:rsidR="00657080" w:rsidRPr="00B11261" w:rsidRDefault="4F039EC0" w:rsidP="00F27885">
            <w:pPr>
              <w:ind w:firstLine="0"/>
              <w:rPr>
                <w:sz w:val="22"/>
              </w:rPr>
            </w:pPr>
            <w:r w:rsidRPr="00B11261">
              <w:rPr>
                <w:sz w:val="22"/>
              </w:rPr>
              <w:t xml:space="preserve">,,Latvijas kultūras vēstnieku" programmā </w:t>
            </w:r>
            <w:r w:rsidR="3ACE11FC" w:rsidRPr="00B11261">
              <w:rPr>
                <w:sz w:val="22"/>
              </w:rPr>
              <w:t xml:space="preserve">kopumā tika iesaistīti </w:t>
            </w:r>
            <w:r w:rsidR="4827D2D9" w:rsidRPr="00B11261">
              <w:rPr>
                <w:sz w:val="22"/>
              </w:rPr>
              <w:t>304 dalībnieki.</w:t>
            </w:r>
          </w:p>
          <w:p w14:paraId="0BA002FB" w14:textId="03451A9F" w:rsidR="00B24934" w:rsidRPr="00B11261" w:rsidRDefault="0335C8EB" w:rsidP="00F27885">
            <w:pPr>
              <w:ind w:firstLine="0"/>
              <w:rPr>
                <w:color w:val="000000" w:themeColor="text1"/>
                <w:sz w:val="22"/>
              </w:rPr>
            </w:pPr>
            <w:r w:rsidRPr="00B11261">
              <w:rPr>
                <w:color w:val="000000" w:themeColor="text1"/>
                <w:sz w:val="22"/>
              </w:rPr>
              <w:t xml:space="preserve">Mazākumtautību kultūras festivāls tika plānots 2020.gadā. Covid-19 vīrusa izplatības un valstī noteikto ierobežojumu dēļ tā norise </w:t>
            </w:r>
            <w:r w:rsidR="6D7B2138" w:rsidRPr="00B11261">
              <w:rPr>
                <w:color w:val="000000" w:themeColor="text1"/>
                <w:sz w:val="22"/>
              </w:rPr>
              <w:t>ir</w:t>
            </w:r>
            <w:r w:rsidRPr="00B11261">
              <w:rPr>
                <w:color w:val="000000" w:themeColor="text1"/>
                <w:sz w:val="22"/>
              </w:rPr>
              <w:t xml:space="preserve"> pārcelta uz 2021.gadu. </w:t>
            </w:r>
            <w:r w:rsidR="137F1BEC" w:rsidRPr="00B11261">
              <w:rPr>
                <w:color w:val="000000" w:themeColor="text1"/>
                <w:sz w:val="22"/>
              </w:rPr>
              <w:t>2020.gadā Latvijas Nacionālais kultūras centrs</w:t>
            </w:r>
            <w:r w:rsidR="2E0CB6BA" w:rsidRPr="00B11261">
              <w:rPr>
                <w:color w:val="000000" w:themeColor="text1"/>
                <w:sz w:val="22"/>
              </w:rPr>
              <w:t xml:space="preserve"> izstrādāja un sagatavoja Mazākumtautību festivāla 2021 </w:t>
            </w:r>
            <w:proofErr w:type="spellStart"/>
            <w:r w:rsidR="2E0CB6BA" w:rsidRPr="00B11261">
              <w:rPr>
                <w:color w:val="000000" w:themeColor="text1"/>
                <w:sz w:val="22"/>
              </w:rPr>
              <w:t>Lielkoncerta</w:t>
            </w:r>
            <w:proofErr w:type="spellEnd"/>
            <w:r w:rsidR="2E0CB6BA" w:rsidRPr="00B11261">
              <w:rPr>
                <w:color w:val="000000" w:themeColor="text1"/>
                <w:sz w:val="22"/>
              </w:rPr>
              <w:t xml:space="preserve"> koncepciju, scenogrāfijas vīziju un skices, kā arī muzikālo koncepciju</w:t>
            </w:r>
            <w:r w:rsidR="56EB23A9" w:rsidRPr="00B11261">
              <w:rPr>
                <w:color w:val="000000" w:themeColor="text1"/>
                <w:sz w:val="22"/>
              </w:rPr>
              <w:t>, bet Jelgavas pašvaldība sagatavoja festivāla Diena programmas koncepciju.</w:t>
            </w:r>
          </w:p>
        </w:tc>
      </w:tr>
      <w:tr w:rsidR="00657080" w:rsidRPr="00B11261" w14:paraId="133F7601" w14:textId="77777777" w:rsidTr="18CCE452">
        <w:trPr>
          <w:trHeight w:val="1118"/>
        </w:trPr>
        <w:tc>
          <w:tcPr>
            <w:tcW w:w="699" w:type="dxa"/>
            <w:vAlign w:val="center"/>
            <w:hideMark/>
          </w:tcPr>
          <w:p w14:paraId="46764743" w14:textId="162E70A9" w:rsidR="00657080" w:rsidRPr="00B11261" w:rsidRDefault="00B24934" w:rsidP="00F27885">
            <w:pPr>
              <w:ind w:firstLine="0"/>
              <w:jc w:val="center"/>
              <w:rPr>
                <w:color w:val="000000"/>
                <w:sz w:val="22"/>
              </w:rPr>
            </w:pPr>
            <w:r w:rsidRPr="00B11261">
              <w:rPr>
                <w:color w:val="000000"/>
                <w:sz w:val="22"/>
              </w:rPr>
              <w:t>2.2.4.</w:t>
            </w:r>
          </w:p>
        </w:tc>
        <w:tc>
          <w:tcPr>
            <w:tcW w:w="1837" w:type="dxa"/>
            <w:shd w:val="clear" w:color="auto" w:fill="auto"/>
            <w:vAlign w:val="center"/>
            <w:hideMark/>
          </w:tcPr>
          <w:p w14:paraId="4298A510" w14:textId="3544B99E" w:rsidR="00657080" w:rsidRPr="00B11261" w:rsidRDefault="00B24934" w:rsidP="00210DD4">
            <w:pPr>
              <w:ind w:firstLine="0"/>
              <w:rPr>
                <w:color w:val="000000"/>
                <w:sz w:val="22"/>
              </w:rPr>
            </w:pPr>
            <w:r w:rsidRPr="00B11261">
              <w:rPr>
                <w:color w:val="000000"/>
                <w:sz w:val="22"/>
              </w:rPr>
              <w:t>Mazākumtautību un latviešu jauniešu sadarbības programma</w:t>
            </w:r>
          </w:p>
        </w:tc>
        <w:tc>
          <w:tcPr>
            <w:tcW w:w="3118" w:type="dxa"/>
            <w:vAlign w:val="center"/>
            <w:hideMark/>
          </w:tcPr>
          <w:p w14:paraId="525B9FEE" w14:textId="2B2BC52B" w:rsidR="00B24934" w:rsidRPr="00B11261" w:rsidRDefault="7A8F0813" w:rsidP="00210DD4">
            <w:pPr>
              <w:ind w:firstLine="0"/>
              <w:rPr>
                <w:color w:val="000000"/>
                <w:sz w:val="22"/>
              </w:rPr>
            </w:pPr>
            <w:r w:rsidRPr="00B11261">
              <w:rPr>
                <w:color w:val="000000" w:themeColor="text1"/>
                <w:sz w:val="22"/>
              </w:rPr>
              <w:t>Īs</w:t>
            </w:r>
            <w:r w:rsidR="694733CE" w:rsidRPr="00B11261">
              <w:rPr>
                <w:color w:val="000000" w:themeColor="text1"/>
                <w:sz w:val="22"/>
              </w:rPr>
              <w:t>tenoti vismaz 5 projekti gadā;</w:t>
            </w:r>
          </w:p>
          <w:p w14:paraId="75013AD7" w14:textId="637446B7" w:rsidR="00657080" w:rsidRPr="00B11261" w:rsidRDefault="366A48CB" w:rsidP="00210DD4">
            <w:pPr>
              <w:ind w:firstLine="0"/>
              <w:rPr>
                <w:color w:val="000000"/>
                <w:sz w:val="22"/>
              </w:rPr>
            </w:pPr>
            <w:r w:rsidRPr="00B11261">
              <w:rPr>
                <w:color w:val="000000" w:themeColor="text1"/>
                <w:sz w:val="22"/>
              </w:rPr>
              <w:t>A</w:t>
            </w:r>
            <w:r w:rsidR="694733CE" w:rsidRPr="00B11261">
              <w:rPr>
                <w:color w:val="000000" w:themeColor="text1"/>
                <w:sz w:val="22"/>
              </w:rPr>
              <w:t>ktivitātēs iesaistīti vismaz 400 bērnu/jaunieši.</w:t>
            </w:r>
          </w:p>
        </w:tc>
        <w:tc>
          <w:tcPr>
            <w:tcW w:w="7973" w:type="dxa"/>
            <w:vAlign w:val="center"/>
          </w:tcPr>
          <w:p w14:paraId="3B6B022E" w14:textId="2E7FED73" w:rsidR="00657080" w:rsidRPr="00B11261" w:rsidRDefault="6C34E769" w:rsidP="00210DD4">
            <w:pPr>
              <w:ind w:firstLine="0"/>
              <w:rPr>
                <w:sz w:val="22"/>
              </w:rPr>
            </w:pPr>
            <w:r w:rsidRPr="00B11261">
              <w:rPr>
                <w:sz w:val="22"/>
                <w:shd w:val="clear" w:color="auto" w:fill="FFFFFF"/>
              </w:rPr>
              <w:t>Aktivitāt</w:t>
            </w:r>
            <w:r w:rsidR="51A053C3" w:rsidRPr="00B11261">
              <w:rPr>
                <w:sz w:val="22"/>
                <w:shd w:val="clear" w:color="auto" w:fill="FFFFFF"/>
              </w:rPr>
              <w:t>i īstenoja Sabiedrības integrācijas fonds. Aktivitātes nodrošināšanai katru gadu atbalstīta sešu projektu īstenošana, kopumā iesa</w:t>
            </w:r>
            <w:r w:rsidR="5A098881" w:rsidRPr="00B11261">
              <w:rPr>
                <w:sz w:val="22"/>
                <w:shd w:val="clear" w:color="auto" w:fill="FFFFFF"/>
              </w:rPr>
              <w:t>istot 893 jauniešus (2019.gadā iesaistīti 605 jaunieši, 2020.gadā - 288 jaunieši).</w:t>
            </w:r>
          </w:p>
        </w:tc>
      </w:tr>
      <w:tr w:rsidR="00657080" w:rsidRPr="00B11261" w14:paraId="45149DE4" w14:textId="77777777" w:rsidTr="18CCE452">
        <w:trPr>
          <w:trHeight w:val="1118"/>
        </w:trPr>
        <w:tc>
          <w:tcPr>
            <w:tcW w:w="699" w:type="dxa"/>
            <w:vAlign w:val="center"/>
            <w:hideMark/>
          </w:tcPr>
          <w:p w14:paraId="4673184F" w14:textId="155BEA8E" w:rsidR="00657080" w:rsidRPr="00B11261" w:rsidRDefault="00B24934" w:rsidP="00F27885">
            <w:pPr>
              <w:ind w:firstLine="0"/>
              <w:jc w:val="center"/>
              <w:rPr>
                <w:color w:val="000000"/>
                <w:sz w:val="22"/>
              </w:rPr>
            </w:pPr>
            <w:r w:rsidRPr="00B11261">
              <w:rPr>
                <w:color w:val="000000"/>
                <w:sz w:val="22"/>
              </w:rPr>
              <w:t>2.2.5.</w:t>
            </w:r>
          </w:p>
        </w:tc>
        <w:tc>
          <w:tcPr>
            <w:tcW w:w="1837" w:type="dxa"/>
            <w:shd w:val="clear" w:color="auto" w:fill="auto"/>
            <w:vAlign w:val="center"/>
            <w:hideMark/>
          </w:tcPr>
          <w:p w14:paraId="48785D39" w14:textId="45582269" w:rsidR="00657080" w:rsidRPr="00B11261" w:rsidRDefault="00B24934" w:rsidP="00210DD4">
            <w:pPr>
              <w:ind w:firstLine="0"/>
              <w:rPr>
                <w:color w:val="000000"/>
                <w:sz w:val="22"/>
              </w:rPr>
            </w:pPr>
            <w:r w:rsidRPr="00B11261">
              <w:rPr>
                <w:color w:val="000000"/>
                <w:sz w:val="22"/>
              </w:rPr>
              <w:t>Suitu un līvu kultūras saglabāšana.</w:t>
            </w:r>
          </w:p>
        </w:tc>
        <w:tc>
          <w:tcPr>
            <w:tcW w:w="3118" w:type="dxa"/>
            <w:vAlign w:val="center"/>
            <w:hideMark/>
          </w:tcPr>
          <w:p w14:paraId="4C9D3B55" w14:textId="4B93DABD" w:rsidR="00657080" w:rsidRPr="00B11261" w:rsidRDefault="694733CE" w:rsidP="00210DD4">
            <w:pPr>
              <w:ind w:firstLine="0"/>
              <w:rPr>
                <w:color w:val="000000"/>
                <w:sz w:val="22"/>
              </w:rPr>
            </w:pPr>
            <w:r w:rsidRPr="00B11261">
              <w:rPr>
                <w:color w:val="000000" w:themeColor="text1"/>
                <w:sz w:val="22"/>
              </w:rPr>
              <w:t>Katru gadu īstenots vismaz viens pasākums līvu un suitu kultūras saglabāšanai.</w:t>
            </w:r>
          </w:p>
        </w:tc>
        <w:tc>
          <w:tcPr>
            <w:tcW w:w="7973" w:type="dxa"/>
            <w:vAlign w:val="center"/>
          </w:tcPr>
          <w:p w14:paraId="46FA0DBC" w14:textId="7CC51BBB" w:rsidR="00657080" w:rsidRPr="00B11261" w:rsidRDefault="6C34E769" w:rsidP="00210DD4">
            <w:pPr>
              <w:ind w:firstLine="0"/>
              <w:rPr>
                <w:sz w:val="22"/>
                <w:shd w:val="clear" w:color="auto" w:fill="FFFFFF"/>
              </w:rPr>
            </w:pPr>
            <w:r w:rsidRPr="00B11261">
              <w:rPr>
                <w:sz w:val="22"/>
                <w:shd w:val="clear" w:color="auto" w:fill="FFFFFF"/>
              </w:rPr>
              <w:t>Aktivitātes īsteno</w:t>
            </w:r>
            <w:r w:rsidR="1D2B89B7" w:rsidRPr="00B11261">
              <w:rPr>
                <w:sz w:val="22"/>
                <w:shd w:val="clear" w:color="auto" w:fill="FFFFFF"/>
              </w:rPr>
              <w:t xml:space="preserve">šanu nodrošināja Latvijas Nacionālais kultūras centrs. Aktivitātes ietvaros ir īstenoti </w:t>
            </w:r>
            <w:r w:rsidR="202CB7F3" w:rsidRPr="00B11261">
              <w:rPr>
                <w:sz w:val="22"/>
                <w:shd w:val="clear" w:color="auto" w:fill="FFFFFF"/>
              </w:rPr>
              <w:t xml:space="preserve">17 pasākumi </w:t>
            </w:r>
            <w:r w:rsidR="202CB7F3" w:rsidRPr="00B11261">
              <w:rPr>
                <w:sz w:val="22"/>
              </w:rPr>
              <w:t>līvu kultūras mantojuma saglabāšanas un tradīciju pēctecības nodrošināšanai, kuros tika iesaistītas 10 nevalstiskās organizācijas</w:t>
            </w:r>
            <w:r w:rsidR="4E529088" w:rsidRPr="00B11261">
              <w:rPr>
                <w:sz w:val="22"/>
              </w:rPr>
              <w:t>.</w:t>
            </w:r>
          </w:p>
          <w:p w14:paraId="1A1224A5" w14:textId="6DB45878" w:rsidR="00B24934" w:rsidRPr="00B11261" w:rsidRDefault="4E529088" w:rsidP="00210DD4">
            <w:pPr>
              <w:ind w:firstLine="0"/>
              <w:rPr>
                <w:sz w:val="22"/>
              </w:rPr>
            </w:pPr>
            <w:r w:rsidRPr="00B11261">
              <w:rPr>
                <w:sz w:val="22"/>
              </w:rPr>
              <w:t xml:space="preserve">Ir īstenoti 20 suitu </w:t>
            </w:r>
            <w:proofErr w:type="spellStart"/>
            <w:r w:rsidRPr="00B11261">
              <w:rPr>
                <w:sz w:val="22"/>
              </w:rPr>
              <w:t>kultūrtelpas</w:t>
            </w:r>
            <w:proofErr w:type="spellEnd"/>
            <w:r w:rsidRPr="00B11261">
              <w:rPr>
                <w:sz w:val="22"/>
              </w:rPr>
              <w:t xml:space="preserve"> stiprināšanas un popularizēšanas pasākumi, kuros iesaistītas </w:t>
            </w:r>
            <w:r w:rsidR="00049E81" w:rsidRPr="00B11261">
              <w:rPr>
                <w:sz w:val="22"/>
              </w:rPr>
              <w:t>trīs nevalstiskās organizācijas.</w:t>
            </w:r>
          </w:p>
        </w:tc>
      </w:tr>
      <w:tr w:rsidR="00657080" w:rsidRPr="00B11261" w14:paraId="1A976375" w14:textId="77777777" w:rsidTr="18CCE452">
        <w:trPr>
          <w:trHeight w:val="1118"/>
        </w:trPr>
        <w:tc>
          <w:tcPr>
            <w:tcW w:w="699" w:type="dxa"/>
            <w:vAlign w:val="center"/>
            <w:hideMark/>
          </w:tcPr>
          <w:p w14:paraId="14AD079A" w14:textId="5A8F9DBF" w:rsidR="00657080" w:rsidRPr="00B11261" w:rsidRDefault="00B24934" w:rsidP="00F27885">
            <w:pPr>
              <w:ind w:firstLine="0"/>
              <w:jc w:val="center"/>
              <w:rPr>
                <w:color w:val="000000"/>
                <w:sz w:val="22"/>
              </w:rPr>
            </w:pPr>
            <w:r w:rsidRPr="00B11261">
              <w:rPr>
                <w:color w:val="000000"/>
                <w:sz w:val="22"/>
              </w:rPr>
              <w:t>2.2.6.</w:t>
            </w:r>
          </w:p>
        </w:tc>
        <w:tc>
          <w:tcPr>
            <w:tcW w:w="1837" w:type="dxa"/>
            <w:shd w:val="clear" w:color="auto" w:fill="auto"/>
            <w:vAlign w:val="center"/>
            <w:hideMark/>
          </w:tcPr>
          <w:p w14:paraId="4D095DE2" w14:textId="769A5B2E" w:rsidR="00657080" w:rsidRPr="00B11261" w:rsidRDefault="00B24934" w:rsidP="00210DD4">
            <w:pPr>
              <w:ind w:firstLine="0"/>
              <w:rPr>
                <w:color w:val="000000"/>
                <w:sz w:val="22"/>
              </w:rPr>
            </w:pPr>
            <w:proofErr w:type="spellStart"/>
            <w:r w:rsidRPr="00B11261">
              <w:rPr>
                <w:color w:val="000000"/>
                <w:sz w:val="22"/>
              </w:rPr>
              <w:t>Starpkultūru</w:t>
            </w:r>
            <w:proofErr w:type="spellEnd"/>
            <w:r w:rsidRPr="00B11261">
              <w:rPr>
                <w:color w:val="000000"/>
                <w:sz w:val="22"/>
              </w:rPr>
              <w:t xml:space="preserve"> dialogs Latgales reģionā.</w:t>
            </w:r>
          </w:p>
        </w:tc>
        <w:tc>
          <w:tcPr>
            <w:tcW w:w="3118" w:type="dxa"/>
            <w:vAlign w:val="center"/>
            <w:hideMark/>
          </w:tcPr>
          <w:p w14:paraId="7B63971E" w14:textId="71871696" w:rsidR="00657080" w:rsidRPr="00B11261" w:rsidRDefault="694733CE" w:rsidP="00210DD4">
            <w:pPr>
              <w:ind w:firstLine="0"/>
              <w:rPr>
                <w:color w:val="000000"/>
                <w:sz w:val="22"/>
              </w:rPr>
            </w:pPr>
            <w:r w:rsidRPr="00B11261">
              <w:rPr>
                <w:color w:val="000000" w:themeColor="text1"/>
                <w:sz w:val="22"/>
              </w:rPr>
              <w:t>Katru gadu īstenoti regulāri pasākumi Latgales reģiona iedzīvotājiem par vienojošām Latvijas vērtībām.</w:t>
            </w:r>
          </w:p>
        </w:tc>
        <w:tc>
          <w:tcPr>
            <w:tcW w:w="7973" w:type="dxa"/>
            <w:vAlign w:val="center"/>
          </w:tcPr>
          <w:p w14:paraId="5EC08411" w14:textId="1BC6BBAE" w:rsidR="00657080" w:rsidRPr="00B11261" w:rsidRDefault="571BD4E6" w:rsidP="00210DD4">
            <w:pPr>
              <w:ind w:firstLine="0"/>
              <w:rPr>
                <w:sz w:val="22"/>
              </w:rPr>
            </w:pPr>
            <w:r w:rsidRPr="00B11261">
              <w:rPr>
                <w:sz w:val="22"/>
                <w:shd w:val="clear" w:color="auto" w:fill="FFFFFF"/>
              </w:rPr>
              <w:t>Aktivitātes īsteno</w:t>
            </w:r>
            <w:r w:rsidR="07042733" w:rsidRPr="00B11261">
              <w:rPr>
                <w:sz w:val="22"/>
                <w:shd w:val="clear" w:color="auto" w:fill="FFFFFF"/>
              </w:rPr>
              <w:t xml:space="preserve">šanu nodrošināja Latvijas Nacionālais kultūras centrs. Tās ietvaros kopumā ir </w:t>
            </w:r>
            <w:r w:rsidR="1E261FEF" w:rsidRPr="00B11261">
              <w:rPr>
                <w:sz w:val="22"/>
                <w:shd w:val="clear" w:color="auto" w:fill="FFFFFF"/>
              </w:rPr>
              <w:t xml:space="preserve">īstenoti </w:t>
            </w:r>
            <w:r w:rsidR="2B621561" w:rsidRPr="00B11261">
              <w:rPr>
                <w:sz w:val="22"/>
                <w:shd w:val="clear" w:color="auto" w:fill="FFFFFF"/>
              </w:rPr>
              <w:t>1</w:t>
            </w:r>
            <w:r w:rsidR="6C402E6B" w:rsidRPr="00B11261">
              <w:rPr>
                <w:sz w:val="22"/>
                <w:shd w:val="clear" w:color="auto" w:fill="FFFFFF"/>
              </w:rPr>
              <w:t>8</w:t>
            </w:r>
            <w:r w:rsidR="2B621561" w:rsidRPr="00B11261">
              <w:rPr>
                <w:sz w:val="22"/>
                <w:shd w:val="clear" w:color="auto" w:fill="FFFFFF"/>
              </w:rPr>
              <w:t xml:space="preserve"> pasākumi Latgales reģionā, tostarp</w:t>
            </w:r>
            <w:r w:rsidR="694733CE" w:rsidRPr="00B11261">
              <w:rPr>
                <w:sz w:val="22"/>
              </w:rPr>
              <w:t>, meistardarbnīcas, Nemateriālās kultūras mantojuma svētki, ierakstītas vīru dziesmas, iegādāti mūzikas instrumenti</w:t>
            </w:r>
            <w:r w:rsidR="1B6FEA52" w:rsidRPr="00B11261">
              <w:rPr>
                <w:sz w:val="22"/>
              </w:rPr>
              <w:t>, noorganizēts tekstilmākslas simpozijs</w:t>
            </w:r>
            <w:r w:rsidR="2DA3F256" w:rsidRPr="00B11261">
              <w:rPr>
                <w:sz w:val="22"/>
              </w:rPr>
              <w:t xml:space="preserve"> un festivāls ,,Upītes </w:t>
            </w:r>
            <w:proofErr w:type="spellStart"/>
            <w:r w:rsidR="2DA3F256" w:rsidRPr="00B11261">
              <w:rPr>
                <w:sz w:val="22"/>
              </w:rPr>
              <w:t>Uobeļduorzs</w:t>
            </w:r>
            <w:proofErr w:type="spellEnd"/>
            <w:r w:rsidR="2DA3F256" w:rsidRPr="00B11261">
              <w:rPr>
                <w:sz w:val="22"/>
              </w:rPr>
              <w:t>”.</w:t>
            </w:r>
          </w:p>
        </w:tc>
      </w:tr>
      <w:tr w:rsidR="00657080" w:rsidRPr="00B11261" w14:paraId="62314665" w14:textId="77777777" w:rsidTr="18CCE452">
        <w:trPr>
          <w:trHeight w:val="1118"/>
        </w:trPr>
        <w:tc>
          <w:tcPr>
            <w:tcW w:w="699" w:type="dxa"/>
            <w:vAlign w:val="center"/>
            <w:hideMark/>
          </w:tcPr>
          <w:p w14:paraId="0ECDDB81" w14:textId="6BC1632A" w:rsidR="00657080" w:rsidRPr="00B11261" w:rsidRDefault="00B24934" w:rsidP="00F27885">
            <w:pPr>
              <w:ind w:firstLine="0"/>
              <w:jc w:val="center"/>
              <w:rPr>
                <w:color w:val="000000"/>
                <w:sz w:val="22"/>
              </w:rPr>
            </w:pPr>
            <w:r w:rsidRPr="00B11261">
              <w:rPr>
                <w:color w:val="000000"/>
                <w:sz w:val="22"/>
              </w:rPr>
              <w:t>2.2.7.</w:t>
            </w:r>
          </w:p>
        </w:tc>
        <w:tc>
          <w:tcPr>
            <w:tcW w:w="1837" w:type="dxa"/>
            <w:shd w:val="clear" w:color="auto" w:fill="auto"/>
            <w:vAlign w:val="center"/>
            <w:hideMark/>
          </w:tcPr>
          <w:p w14:paraId="0A6A8C41" w14:textId="10FD6D78" w:rsidR="00657080" w:rsidRPr="00B11261" w:rsidRDefault="694733CE" w:rsidP="00210DD4">
            <w:pPr>
              <w:ind w:firstLine="0"/>
              <w:rPr>
                <w:color w:val="000000"/>
                <w:sz w:val="22"/>
              </w:rPr>
            </w:pPr>
            <w:r w:rsidRPr="00B11261">
              <w:rPr>
                <w:color w:val="000000" w:themeColor="text1"/>
                <w:sz w:val="22"/>
              </w:rPr>
              <w:t xml:space="preserve">Latgaliešu kultūras savpatnības saglabāšanas un </w:t>
            </w:r>
            <w:r w:rsidRPr="00B11261">
              <w:rPr>
                <w:color w:val="000000" w:themeColor="text1"/>
                <w:sz w:val="22"/>
              </w:rPr>
              <w:lastRenderedPageBreak/>
              <w:t>attīstības atbalsta programma.</w:t>
            </w:r>
          </w:p>
        </w:tc>
        <w:tc>
          <w:tcPr>
            <w:tcW w:w="3118" w:type="dxa"/>
            <w:vAlign w:val="center"/>
            <w:hideMark/>
          </w:tcPr>
          <w:p w14:paraId="26123E9B" w14:textId="4704B431" w:rsidR="00B24934" w:rsidRPr="00B11261" w:rsidRDefault="694733CE" w:rsidP="00210DD4">
            <w:pPr>
              <w:ind w:firstLine="0"/>
              <w:rPr>
                <w:color w:val="000000"/>
                <w:sz w:val="22"/>
              </w:rPr>
            </w:pPr>
            <w:r w:rsidRPr="00B11261">
              <w:rPr>
                <w:color w:val="000000" w:themeColor="text1"/>
                <w:sz w:val="22"/>
              </w:rPr>
              <w:lastRenderedPageBreak/>
              <w:t xml:space="preserve">Ik gadu nodrošināts atbalsts latgaliešu kultūras biedrībām organizēta vismaz viena radošā nometne kultūras biedrību </w:t>
            </w:r>
            <w:r w:rsidRPr="00B11261">
              <w:rPr>
                <w:color w:val="000000" w:themeColor="text1"/>
                <w:sz w:val="22"/>
              </w:rPr>
              <w:lastRenderedPageBreak/>
              <w:t>vadītājiem un kultūras dzīves organizatoriem Latgales reģionā.</w:t>
            </w:r>
          </w:p>
          <w:p w14:paraId="3493496B" w14:textId="24F886AB" w:rsidR="00657080" w:rsidRPr="00B11261" w:rsidRDefault="694733CE" w:rsidP="00210DD4">
            <w:pPr>
              <w:ind w:firstLine="0"/>
              <w:rPr>
                <w:color w:val="000000"/>
                <w:sz w:val="22"/>
              </w:rPr>
            </w:pPr>
            <w:r w:rsidRPr="00B11261">
              <w:rPr>
                <w:color w:val="000000" w:themeColor="text1"/>
                <w:sz w:val="22"/>
              </w:rPr>
              <w:t xml:space="preserve">Ik gadu organizēts vismaz viens izglītojošs pasākums latgaliešu kultūras tradīciju </w:t>
            </w:r>
            <w:proofErr w:type="spellStart"/>
            <w:r w:rsidRPr="00B11261">
              <w:rPr>
                <w:color w:val="000000" w:themeColor="text1"/>
                <w:sz w:val="22"/>
              </w:rPr>
              <w:t>pārmantojamībai</w:t>
            </w:r>
            <w:proofErr w:type="spellEnd"/>
            <w:r w:rsidRPr="00B11261">
              <w:rPr>
                <w:color w:val="000000" w:themeColor="text1"/>
                <w:sz w:val="22"/>
              </w:rPr>
              <w:t>, akcentējot latgaliešu rakstu valodas lomu un funkcionalitāti.</w:t>
            </w:r>
          </w:p>
        </w:tc>
        <w:tc>
          <w:tcPr>
            <w:tcW w:w="7973" w:type="dxa"/>
            <w:vAlign w:val="center"/>
          </w:tcPr>
          <w:p w14:paraId="6DA15B1D" w14:textId="632B4B04" w:rsidR="00657080" w:rsidRPr="00B11261" w:rsidRDefault="571BD4E6" w:rsidP="00210DD4">
            <w:pPr>
              <w:ind w:firstLine="0"/>
              <w:rPr>
                <w:b/>
                <w:bCs/>
                <w:color w:val="000000"/>
                <w:sz w:val="22"/>
              </w:rPr>
            </w:pPr>
            <w:r w:rsidRPr="00B11261">
              <w:rPr>
                <w:sz w:val="22"/>
                <w:shd w:val="clear" w:color="auto" w:fill="FFFFFF"/>
              </w:rPr>
              <w:lastRenderedPageBreak/>
              <w:t>Aktivitātes īsteno</w:t>
            </w:r>
            <w:r w:rsidR="4E5ABBBB" w:rsidRPr="00B11261">
              <w:rPr>
                <w:sz w:val="22"/>
                <w:shd w:val="clear" w:color="auto" w:fill="FFFFFF"/>
              </w:rPr>
              <w:t>šanu</w:t>
            </w:r>
            <w:r w:rsidR="70DDE069" w:rsidRPr="00B11261">
              <w:rPr>
                <w:sz w:val="22"/>
                <w:shd w:val="clear" w:color="auto" w:fill="FFFFFF"/>
              </w:rPr>
              <w:t xml:space="preserve"> 2020.gadā</w:t>
            </w:r>
            <w:r w:rsidR="4E5ABBBB" w:rsidRPr="00B11261">
              <w:rPr>
                <w:sz w:val="22"/>
                <w:shd w:val="clear" w:color="auto" w:fill="FFFFFF"/>
              </w:rPr>
              <w:t xml:space="preserve"> nodrošināja Latvijas Nacionālais kultūras centrs. </w:t>
            </w:r>
            <w:r w:rsidR="1DB022D7" w:rsidRPr="00B11261">
              <w:rPr>
                <w:sz w:val="22"/>
                <w:shd w:val="clear" w:color="auto" w:fill="FFFFFF"/>
              </w:rPr>
              <w:t>Aktivitātes ietvaros nodrošināta</w:t>
            </w:r>
            <w:r w:rsidR="694733CE" w:rsidRPr="00B11261">
              <w:rPr>
                <w:sz w:val="22"/>
              </w:rPr>
              <w:t xml:space="preserve"> 2 semināru </w:t>
            </w:r>
            <w:r w:rsidR="356529DD" w:rsidRPr="00B11261">
              <w:rPr>
                <w:sz w:val="22"/>
              </w:rPr>
              <w:t>,,</w:t>
            </w:r>
            <w:r w:rsidR="694733CE" w:rsidRPr="00B11261">
              <w:rPr>
                <w:sz w:val="22"/>
              </w:rPr>
              <w:t>Latgales tradīciju ilgtspēja mūsdienu vidē” norise tiešsaistē,</w:t>
            </w:r>
            <w:r w:rsidR="4D4F9F80" w:rsidRPr="00B11261">
              <w:rPr>
                <w:sz w:val="22"/>
              </w:rPr>
              <w:t xml:space="preserve"> kuros piedalījās</w:t>
            </w:r>
            <w:r w:rsidR="694733CE" w:rsidRPr="00B11261">
              <w:rPr>
                <w:sz w:val="22"/>
              </w:rPr>
              <w:t xml:space="preserve"> 320 dalībnieki</w:t>
            </w:r>
            <w:r w:rsidR="0B7C75F7" w:rsidRPr="00B11261">
              <w:rPr>
                <w:sz w:val="22"/>
              </w:rPr>
              <w:t xml:space="preserve">. </w:t>
            </w:r>
            <w:r w:rsidR="694733CE" w:rsidRPr="00B11261">
              <w:rPr>
                <w:sz w:val="22"/>
              </w:rPr>
              <w:t xml:space="preserve">Sagatavoti </w:t>
            </w:r>
            <w:r w:rsidR="5696E966" w:rsidRPr="00B11261">
              <w:rPr>
                <w:sz w:val="22"/>
              </w:rPr>
              <w:t>divi</w:t>
            </w:r>
            <w:r w:rsidR="694733CE" w:rsidRPr="00B11261">
              <w:rPr>
                <w:sz w:val="22"/>
              </w:rPr>
              <w:t xml:space="preserve"> video materiāli ar Latgales amatu meistaru amatu prasmju atspoguļojumu</w:t>
            </w:r>
            <w:r w:rsidR="0B2EE0CB" w:rsidRPr="00B11261">
              <w:rPr>
                <w:sz w:val="22"/>
              </w:rPr>
              <w:t>, kā arī s</w:t>
            </w:r>
            <w:r w:rsidR="694733CE" w:rsidRPr="00B11261">
              <w:rPr>
                <w:sz w:val="22"/>
              </w:rPr>
              <w:t>agatavota un īstenota aptauja par izzūdošajām amatu prasmēm un meistariem Latgalē</w:t>
            </w:r>
            <w:r w:rsidR="2E164456" w:rsidRPr="00B11261">
              <w:rPr>
                <w:b/>
                <w:bCs/>
                <w:color w:val="000000" w:themeColor="text1"/>
                <w:sz w:val="22"/>
              </w:rPr>
              <w:t>.</w:t>
            </w:r>
          </w:p>
        </w:tc>
      </w:tr>
    </w:tbl>
    <w:p w14:paraId="5324EA45" w14:textId="77777777" w:rsidR="00657080" w:rsidRPr="00501F63" w:rsidRDefault="00657080" w:rsidP="002D1CF7">
      <w:pPr>
        <w:pStyle w:val="ListParagraph"/>
        <w:ind w:left="0" w:firstLine="0"/>
        <w:rPr>
          <w:szCs w:val="24"/>
        </w:rPr>
      </w:pPr>
    </w:p>
    <w:p w14:paraId="3707D0D8" w14:textId="391860A9" w:rsidR="00501F63" w:rsidRPr="005C1EA2" w:rsidRDefault="00501F63" w:rsidP="00650B26">
      <w:pPr>
        <w:pStyle w:val="ListParagraph"/>
        <w:numPr>
          <w:ilvl w:val="1"/>
          <w:numId w:val="17"/>
        </w:numPr>
        <w:ind w:left="0" w:firstLine="0"/>
        <w:rPr>
          <w:i/>
          <w:iCs/>
          <w:szCs w:val="24"/>
        </w:rPr>
      </w:pPr>
      <w:r w:rsidRPr="005C1EA2">
        <w:rPr>
          <w:i/>
          <w:iCs/>
          <w:szCs w:val="24"/>
        </w:rPr>
        <w:t>Mērķis – Stiprināt piederības sajūtu Latvijai un vienotu vēsturisko vērtību apzināšanos</w:t>
      </w:r>
    </w:p>
    <w:p w14:paraId="64B092F0" w14:textId="77777777" w:rsidR="005C1EA2" w:rsidRDefault="005C1EA2" w:rsidP="002D1CF7">
      <w:pPr>
        <w:pStyle w:val="ListParagraph"/>
        <w:ind w:left="0" w:firstLine="0"/>
        <w:rPr>
          <w:bCs/>
          <w:color w:val="FF0000"/>
          <w:szCs w:val="24"/>
        </w:rPr>
      </w:pPr>
    </w:p>
    <w:p w14:paraId="15FF8D67" w14:textId="5CF8606E" w:rsidR="005C1EA2" w:rsidRDefault="005C1EA2" w:rsidP="005C1EA2">
      <w:pPr>
        <w:pStyle w:val="ListParagraph"/>
        <w:ind w:left="0"/>
      </w:pPr>
      <w:r>
        <w:t xml:space="preserve">Mērķa sasniegšanai tika īstenoti vairāki pasākumi, kuru īstenošanu nodrošināja gan valsts pārvaldes institūcijas, gan vairākas </w:t>
      </w:r>
      <w:r w:rsidR="082C62BF">
        <w:t>NVO</w:t>
      </w:r>
      <w:r>
        <w:t xml:space="preserve">. Plānā ietvertie pasākumi ir bijuši paredzēti Latvijas iedzīvotājiem gan Latvijā, gan Latvijas diasporas mītnes zemēs. Ņemot vērā, ka 2019.gada 1.janvārī stājās spēkā Diasporas likums, aktivitātēm, kuras bija paredzēts īstenot Latvijas diasporas mītnes zemēs, tika nodrošināts nepieciešamais finansējums. </w:t>
      </w:r>
    </w:p>
    <w:p w14:paraId="4383663C" w14:textId="77777777" w:rsidR="002E60A5" w:rsidRDefault="002E60A5" w:rsidP="002E60A5">
      <w:pPr>
        <w:pStyle w:val="ListParagraph"/>
        <w:ind w:left="0"/>
        <w:rPr>
          <w:sz w:val="20"/>
          <w:szCs w:val="20"/>
        </w:rPr>
      </w:pPr>
      <w:r w:rsidRPr="002E60A5">
        <w:rPr>
          <w:bCs/>
          <w:szCs w:val="24"/>
        </w:rPr>
        <w:t xml:space="preserve">Papildus jau Plānā paredzētajiem pasākumiem, kā piemēram, </w:t>
      </w:r>
      <w:r w:rsidRPr="002E60A5">
        <w:rPr>
          <w:szCs w:val="24"/>
          <w:lang w:eastAsia="en-US"/>
        </w:rPr>
        <w:t xml:space="preserve">3x3 un 2x2 nometņu organizēšana, ir ticis nodrošināts atbalsts arī </w:t>
      </w:r>
      <w:r w:rsidRPr="002E60A5">
        <w:rPr>
          <w:szCs w:val="24"/>
        </w:rPr>
        <w:t>trimdas Dziesmu svētku tradīcijas digitālās kolekcijas izveidei, nodrošināta diasporas materiālās kultūras un vēstures mantojuma, tai skaitā izceļošanas viļņu vēstures un diasporas latviešu dzīvesstāstu, izpēte, apzināšana, komplektēšana un saglabāšana, veidojot diasporas materiālā mantojuma krājumu pētnieciskiem un izglītojošiem nolūkiem, veicināta izpētē balstīta sabiedrības izglītošana un informēšana par diasporas daudzveidīgo pieredzi, devumu Latvijai un latviskās identitātes veidošanu ārpus Latvijas, veidojot izstādes, izglītojošas programmas un publiskus pasākumus, kā arī nodrošinot interesentiem iespēju iepazīties ar diasporas materiālā mantojuma krājuma materiāliem. Biedrība ,,Latvieši pasaulē – muzejs un pētniecības centrs” 2019.-2020.gadā ir veikusi diasporas materiālās kultūras un vēstures mantojuma apzināšanu, komplektēšanu, saglabāšanu un pētniecību, kā arī īstenojusi sabiedrības izglītošanu un informēšanu, nodrošinot izstādes ,,Bēgļu gaitās” izrādīšanu Rīgā un izstādes ,,Es (arī) esmu latvietis” izrādīšanu Daugavpilī, Liepājā un Valmierā.</w:t>
      </w:r>
      <w:r w:rsidRPr="002E60A5">
        <w:rPr>
          <w:sz w:val="20"/>
          <w:szCs w:val="20"/>
        </w:rPr>
        <w:t xml:space="preserve">  </w:t>
      </w:r>
    </w:p>
    <w:p w14:paraId="486E0C9E" w14:textId="76CBE7AD" w:rsidR="005C1EA2" w:rsidRDefault="002E60A5" w:rsidP="18CCE452">
      <w:pPr>
        <w:pStyle w:val="ListParagraph"/>
        <w:ind w:left="0"/>
        <w:rPr>
          <w:color w:val="000000"/>
        </w:rPr>
      </w:pPr>
      <w:r w:rsidRPr="18CCE452">
        <w:rPr>
          <w:color w:val="000000" w:themeColor="text1"/>
        </w:rPr>
        <w:t>2019.gadā Latvijas Nacionālais arhīvs uzsāka jaunu aktivitāti</w:t>
      </w:r>
      <w:r w:rsidR="0006389E">
        <w:rPr>
          <w:color w:val="000000" w:themeColor="text1"/>
        </w:rPr>
        <w:t>, kas paredz ārpus Latvijas esošo</w:t>
      </w:r>
      <w:r w:rsidRPr="18CCE452">
        <w:rPr>
          <w:color w:val="000000" w:themeColor="text1"/>
        </w:rPr>
        <w:t xml:space="preserve"> dokument</w:t>
      </w:r>
      <w:r w:rsidR="0006389E">
        <w:rPr>
          <w:color w:val="000000" w:themeColor="text1"/>
        </w:rPr>
        <w:t>u</w:t>
      </w:r>
      <w:r w:rsidRPr="18CCE452">
        <w:rPr>
          <w:color w:val="000000" w:themeColor="text1"/>
        </w:rPr>
        <w:t xml:space="preserve"> par Latvij</w:t>
      </w:r>
      <w:r w:rsidR="1BB0EF3B" w:rsidRPr="18CCE452">
        <w:rPr>
          <w:color w:val="000000" w:themeColor="text1"/>
        </w:rPr>
        <w:t>u</w:t>
      </w:r>
      <w:r w:rsidRPr="18CCE452">
        <w:rPr>
          <w:color w:val="000000" w:themeColor="text1"/>
        </w:rPr>
        <w:t xml:space="preserve"> un latviešiem ārzem</w:t>
      </w:r>
      <w:r w:rsidR="0BA9F307" w:rsidRPr="18CCE452">
        <w:rPr>
          <w:color w:val="000000" w:themeColor="text1"/>
        </w:rPr>
        <w:t>ē</w:t>
      </w:r>
      <w:r w:rsidRPr="18CCE452">
        <w:rPr>
          <w:color w:val="000000" w:themeColor="text1"/>
        </w:rPr>
        <w:t xml:space="preserve">s </w:t>
      </w:r>
      <w:r w:rsidR="0006389E">
        <w:rPr>
          <w:color w:val="000000" w:themeColor="text1"/>
        </w:rPr>
        <w:t>jeb</w:t>
      </w:r>
      <w:r w:rsidRPr="18CCE452">
        <w:rPr>
          <w:color w:val="000000" w:themeColor="text1"/>
        </w:rPr>
        <w:t xml:space="preserve"> </w:t>
      </w:r>
      <w:r w:rsidR="00F80A9D" w:rsidRPr="18CCE452">
        <w:rPr>
          <w:color w:val="000000" w:themeColor="text1"/>
        </w:rPr>
        <w:t xml:space="preserve">diasporas arhīvu </w:t>
      </w:r>
      <w:r w:rsidR="0006389E">
        <w:rPr>
          <w:color w:val="000000" w:themeColor="text1"/>
        </w:rPr>
        <w:t>apzināšan</w:t>
      </w:r>
      <w:r w:rsidR="00662BAC">
        <w:rPr>
          <w:color w:val="000000" w:themeColor="text1"/>
        </w:rPr>
        <w:t xml:space="preserve">u un </w:t>
      </w:r>
      <w:r w:rsidRPr="18CCE452">
        <w:rPr>
          <w:color w:val="000000" w:themeColor="text1"/>
        </w:rPr>
        <w:t>saglabāšan</w:t>
      </w:r>
      <w:r w:rsidR="00662BAC">
        <w:rPr>
          <w:color w:val="000000" w:themeColor="text1"/>
        </w:rPr>
        <w:t>u</w:t>
      </w:r>
      <w:r w:rsidRPr="18CCE452">
        <w:rPr>
          <w:color w:val="000000" w:themeColor="text1"/>
        </w:rPr>
        <w:t>. Pasākuma ietvaros divu gadu laikā ir notikuši komandējumi uz vairāku ārvalstu arhīviem (Zviedrija, Austrālija), lai apzinātu tajos esošos dokumentus par latviešiem, notikušas tikšanās ar latviešu kopienām un organizācijām, iegūti dokumenti par latviešiem ārzemēs.</w:t>
      </w:r>
      <w:r w:rsidR="00335CE6" w:rsidRPr="18CCE452">
        <w:rPr>
          <w:color w:val="000000" w:themeColor="text1"/>
        </w:rPr>
        <w:t xml:space="preserve"> </w:t>
      </w:r>
      <w:r w:rsidRPr="18CCE452">
        <w:rPr>
          <w:color w:val="000000" w:themeColor="text1"/>
        </w:rPr>
        <w:t xml:space="preserve">Joprojām norisinās darbs pie digitālās platformas par diasporas arhīvu materiāliem pilnveides </w:t>
      </w:r>
      <w:r w:rsidR="00335CE6" w:rsidRPr="18CCE452">
        <w:rPr>
          <w:color w:val="000000" w:themeColor="text1"/>
        </w:rPr>
        <w:t>–</w:t>
      </w:r>
      <w:r w:rsidRPr="18CCE452">
        <w:rPr>
          <w:color w:val="000000" w:themeColor="text1"/>
        </w:rPr>
        <w:t xml:space="preserve"> par diasporas dokumentu straumēšanas risinājuma izstrādi Arhīva Filmu datubāzē un vietnē </w:t>
      </w:r>
      <w:r w:rsidRPr="18CCE452">
        <w:rPr>
          <w:i/>
          <w:iCs/>
          <w:color w:val="000000" w:themeColor="text1"/>
        </w:rPr>
        <w:t>redzidzirdilatviju.lv</w:t>
      </w:r>
      <w:r w:rsidRPr="18CCE452">
        <w:rPr>
          <w:color w:val="000000" w:themeColor="text1"/>
        </w:rPr>
        <w:t xml:space="preserve">; tiek veidota </w:t>
      </w:r>
      <w:proofErr w:type="spellStart"/>
      <w:r w:rsidRPr="18CCE452">
        <w:rPr>
          <w:i/>
          <w:iCs/>
          <w:color w:val="000000" w:themeColor="text1"/>
        </w:rPr>
        <w:t>web</w:t>
      </w:r>
      <w:proofErr w:type="spellEnd"/>
      <w:r w:rsidRPr="18CCE452">
        <w:rPr>
          <w:color w:val="000000" w:themeColor="text1"/>
        </w:rPr>
        <w:t xml:space="preserve"> aplikācija Otrā pasaules kara bēgļu kartotēku ievadei, rediģēšanai un publiskai datu attēlošanai internetā; izstrādāta mājaslapas </w:t>
      </w:r>
      <w:r w:rsidRPr="18CCE452">
        <w:rPr>
          <w:i/>
          <w:iCs/>
          <w:color w:val="000000" w:themeColor="text1"/>
        </w:rPr>
        <w:t>diaspor.arhivi.lv</w:t>
      </w:r>
      <w:r w:rsidRPr="18CCE452">
        <w:rPr>
          <w:color w:val="000000" w:themeColor="text1"/>
        </w:rPr>
        <w:t xml:space="preserve"> dizaina un satura koncepcija un iespējamie tehniskie risinājumi visu arhīva digitālo resursu par diasporu apkopšanai un pieejamībai vienuviet</w:t>
      </w:r>
      <w:r w:rsidR="00335CE6" w:rsidRPr="18CCE452">
        <w:rPr>
          <w:color w:val="000000" w:themeColor="text1"/>
        </w:rPr>
        <w:t>.</w:t>
      </w:r>
    </w:p>
    <w:p w14:paraId="3945E73B" w14:textId="64C581EB" w:rsidR="00D77323" w:rsidRPr="00D77323" w:rsidRDefault="00D77323" w:rsidP="00D77323">
      <w:pPr>
        <w:pStyle w:val="ListParagraph"/>
        <w:ind w:left="0"/>
      </w:pPr>
      <w:r>
        <w:t>Arī pasākuma ,,Izglītojošas programmas sabiedrībai, tai skaitā bērniem un jauniešiem par Latvijas vēsturē nozīmīgiem notikumiem” ietvaros ir īstenotas papildus aktivitātes. Biedrība ,,</w:t>
      </w:r>
      <w:proofErr w:type="spellStart"/>
      <w:r>
        <w:t>Šamir</w:t>
      </w:r>
      <w:proofErr w:type="spellEnd"/>
      <w:r>
        <w:t xml:space="preserve">” organizēja vairākus pasākumus, tostarp piemiņas pasākumu starptautiskajā </w:t>
      </w:r>
      <w:r>
        <w:lastRenderedPageBreak/>
        <w:t>Holokausta upuru piemiņas dienā, tiešsaistes piemiņas pasākumu ,,Dzīvo gājiens”. Organizēta izstāde ,,Slēgtas robežas. Latvijas stāsts”, un uzsākta izstādes ,,Kultūras tilti” un muzeja ekspozīcijas daļas ,,Šīs sejas mēs nekad neaizmirsīsim” izveide. Sagatavoti un publiskoti informatīvi materiāli par ebreju holokausta notikumiem Otrā pasaules kara laikā, tostarp Rīgas geto izveidi, t</w:t>
      </w:r>
      <w:r w:rsidR="2868B28B">
        <w:t>ai skaitā,</w:t>
      </w:r>
      <w:r>
        <w:t xml:space="preserve"> tulkota un izdota Maksa </w:t>
      </w:r>
      <w:proofErr w:type="spellStart"/>
      <w:r>
        <w:t>Kaufmana</w:t>
      </w:r>
      <w:proofErr w:type="spellEnd"/>
      <w:r>
        <w:t xml:space="preserve"> grāmata ,,</w:t>
      </w:r>
      <w:proofErr w:type="spellStart"/>
      <w:r>
        <w:t>Churbn</w:t>
      </w:r>
      <w:proofErr w:type="spellEnd"/>
      <w:r>
        <w:t xml:space="preserve"> Lettland” angļu un vācu valodās. Publicēšanai ir sagatavotas grāmatas ,,Latvijas ebreju vēstures apkopojums” un ,,Pa Rīgas geto ielām”, kā arī ceļvedis pa Latvijas ebreju piemiņas vietām. </w:t>
      </w:r>
    </w:p>
    <w:p w14:paraId="6C8F7DA7" w14:textId="77777777" w:rsidR="00D77323" w:rsidRPr="00D77323" w:rsidRDefault="00D77323" w:rsidP="00D77323">
      <w:pPr>
        <w:rPr>
          <w:szCs w:val="24"/>
        </w:rPr>
      </w:pPr>
      <w:r w:rsidRPr="00D77323">
        <w:rPr>
          <w:szCs w:val="24"/>
        </w:rPr>
        <w:t xml:space="preserve">2020.gadā biedrība „Romu Kultūras centrs” organizēja sabiedrības izpratni veicinošus un informatīvus pasākumus par Latvijas </w:t>
      </w:r>
      <w:proofErr w:type="spellStart"/>
      <w:r w:rsidRPr="00D77323">
        <w:rPr>
          <w:szCs w:val="24"/>
        </w:rPr>
        <w:t>romu</w:t>
      </w:r>
      <w:proofErr w:type="spellEnd"/>
      <w:r w:rsidRPr="00D77323">
        <w:rPr>
          <w:szCs w:val="24"/>
        </w:rPr>
        <w:t xml:space="preserve"> kultūru, mākslu un vēsturi, tostarp </w:t>
      </w:r>
      <w:proofErr w:type="spellStart"/>
      <w:r w:rsidRPr="00D77323">
        <w:rPr>
          <w:szCs w:val="24"/>
        </w:rPr>
        <w:t>romu</w:t>
      </w:r>
      <w:proofErr w:type="spellEnd"/>
      <w:r w:rsidRPr="00D77323">
        <w:rPr>
          <w:szCs w:val="24"/>
        </w:rPr>
        <w:t xml:space="preserve"> genocīdu, piemēram, nodrošinot ekskursijas Romu Vēstures un mākslas muzejā speciālista vadībā, kuru laikā dažādas mērķauditorijas tika iepazīstinātas ar informāciju par </w:t>
      </w:r>
      <w:proofErr w:type="spellStart"/>
      <w:r w:rsidRPr="00D77323">
        <w:rPr>
          <w:szCs w:val="24"/>
        </w:rPr>
        <w:t>romu</w:t>
      </w:r>
      <w:proofErr w:type="spellEnd"/>
      <w:r w:rsidRPr="00D77323">
        <w:rPr>
          <w:szCs w:val="24"/>
        </w:rPr>
        <w:t xml:space="preserve"> genocīdu Latvijā Otrā pasaules kara laikā un šīs traģēdijas sekām. Biedrība „Romu Kultūras centrs” nodrošināja arī individuālās konsultācijas Latvijas </w:t>
      </w:r>
      <w:proofErr w:type="spellStart"/>
      <w:r w:rsidRPr="00D77323">
        <w:rPr>
          <w:szCs w:val="24"/>
        </w:rPr>
        <w:t>romiem</w:t>
      </w:r>
      <w:proofErr w:type="spellEnd"/>
      <w:r w:rsidRPr="00D77323">
        <w:rPr>
          <w:szCs w:val="24"/>
        </w:rPr>
        <w:t xml:space="preserve">, t.sk. Otrajā pasaules karā cietušajām personām, viņu tiesību un interešu aizstāvības jomā. </w:t>
      </w:r>
    </w:p>
    <w:p w14:paraId="623D92D2" w14:textId="1A0A6B14" w:rsidR="00D77323" w:rsidRDefault="00D77323" w:rsidP="00D77323">
      <w:r>
        <w:t>Nodibinājums „Komunistiskā terora upuru atbalsta un palīdzības fonds „Sibīrijas bērni”” nodrošināja dokumentālās filmas „Tālā zeme Sibīrija” 13. un 14.sērij</w:t>
      </w:r>
      <w:r w:rsidR="776E8B75">
        <w:t>as</w:t>
      </w:r>
      <w:r>
        <w:t xml:space="preserve"> izgatavošanu un grāmatas „Sibīrijas bērni 1949” sagatavošan</w:t>
      </w:r>
      <w:r w:rsidR="17D23928">
        <w:t>u</w:t>
      </w:r>
      <w:r>
        <w:t xml:space="preserve">. Nodrošināta ceļojošās izstāde „Sibīrijas bērni 1949”, kas veltīta 1941. gada 14. jūnija deportācijām, dizaina izstrāde. </w:t>
      </w:r>
    </w:p>
    <w:p w14:paraId="39A2B022" w14:textId="405E4AB1" w:rsidR="00D77323" w:rsidRPr="009B0088" w:rsidRDefault="00D77323" w:rsidP="18CCE452">
      <w:pPr>
        <w:rPr>
          <w:rFonts w:asciiTheme="minorHAnsi" w:eastAsiaTheme="minorEastAsia" w:hAnsiTheme="minorHAnsi" w:cstheme="minorBidi"/>
          <w:b/>
          <w:bCs/>
        </w:rPr>
      </w:pPr>
      <w:r>
        <w:t>2020.gad</w:t>
      </w:r>
      <w:r w:rsidR="009B0D6E">
        <w:t>ā</w:t>
      </w:r>
      <w:r w:rsidR="00AC7CFD">
        <w:t xml:space="preserve">, Covid-19 pandēmijas ierobežošanai </w:t>
      </w:r>
      <w:r w:rsidR="009B0088">
        <w:t>noteiktie aizsardzības pasākumi ir ietekmējuši pasākuma ,,</w:t>
      </w:r>
      <w:r w:rsidR="009B0088" w:rsidRPr="18CCE452">
        <w:rPr>
          <w:color w:val="000000" w:themeColor="text1"/>
        </w:rPr>
        <w:t>Diasporas jauniešu saiknes stiprināšana ar Latviju” norisi. Savukārt pasākums ,,Pastāvīga vēsturnieku grupa Latvijas vēstures faktu skaidrošanai</w:t>
      </w:r>
      <w:r w:rsidR="0A788B1F" w:rsidRPr="18CCE452">
        <w:rPr>
          <w:color w:val="000000" w:themeColor="text1"/>
        </w:rPr>
        <w:t>,</w:t>
      </w:r>
      <w:r w:rsidR="009B0088" w:rsidRPr="18CCE452">
        <w:rPr>
          <w:color w:val="000000" w:themeColor="text1"/>
        </w:rPr>
        <w:t xml:space="preserve"> pamatojoties uz pierādījumos balstītu informāciju” netika īstenots, jo </w:t>
      </w:r>
      <w:r w:rsidR="009B0088">
        <w:t>gan 2019., gan 2020.gadā KM iesniegtais prioritāro pasākumu pieteikums vidējam termiņam, kas ietvēra finansējumu minētajam pasākumam, netika atbalstīts</w:t>
      </w:r>
    </w:p>
    <w:p w14:paraId="7740F9C0" w14:textId="56EEA19E" w:rsidR="002D1CF7" w:rsidRDefault="002D1CF7" w:rsidP="002D1CF7">
      <w:pPr>
        <w:pStyle w:val="ListParagraph"/>
        <w:ind w:left="0" w:firstLine="0"/>
        <w:rPr>
          <w:szCs w:val="24"/>
        </w:rPr>
      </w:pPr>
    </w:p>
    <w:tbl>
      <w:tblPr>
        <w:tblW w:w="13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711"/>
        <w:gridCol w:w="1842"/>
        <w:gridCol w:w="3116"/>
        <w:gridCol w:w="8071"/>
      </w:tblGrid>
      <w:tr w:rsidR="00657080" w:rsidRPr="00B11261" w14:paraId="66DDB9E5" w14:textId="77777777" w:rsidTr="18CCE452">
        <w:trPr>
          <w:trHeight w:val="630"/>
        </w:trPr>
        <w:tc>
          <w:tcPr>
            <w:tcW w:w="699" w:type="dxa"/>
            <w:vAlign w:val="center"/>
            <w:hideMark/>
          </w:tcPr>
          <w:p w14:paraId="723C5735" w14:textId="77777777" w:rsidR="00657080" w:rsidRPr="00B11261" w:rsidRDefault="00657080" w:rsidP="005C1EA2">
            <w:pPr>
              <w:ind w:firstLine="0"/>
              <w:jc w:val="center"/>
              <w:rPr>
                <w:b/>
                <w:bCs/>
                <w:color w:val="000000"/>
                <w:sz w:val="22"/>
              </w:rPr>
            </w:pPr>
            <w:r w:rsidRPr="00B11261">
              <w:rPr>
                <w:b/>
                <w:bCs/>
                <w:color w:val="000000"/>
                <w:sz w:val="22"/>
              </w:rPr>
              <w:t>Nr.</w:t>
            </w:r>
          </w:p>
        </w:tc>
        <w:tc>
          <w:tcPr>
            <w:tcW w:w="1843" w:type="dxa"/>
            <w:vAlign w:val="center"/>
            <w:hideMark/>
          </w:tcPr>
          <w:p w14:paraId="0FEA7A07" w14:textId="77777777" w:rsidR="00657080" w:rsidRPr="00B11261" w:rsidRDefault="00657080" w:rsidP="005C1EA2">
            <w:pPr>
              <w:ind w:firstLine="0"/>
              <w:jc w:val="center"/>
              <w:rPr>
                <w:b/>
                <w:bCs/>
                <w:color w:val="000000"/>
                <w:sz w:val="22"/>
              </w:rPr>
            </w:pPr>
            <w:r w:rsidRPr="00B11261">
              <w:rPr>
                <w:b/>
                <w:bCs/>
                <w:color w:val="000000"/>
                <w:sz w:val="22"/>
              </w:rPr>
              <w:t>Pasākums</w:t>
            </w:r>
          </w:p>
        </w:tc>
        <w:tc>
          <w:tcPr>
            <w:tcW w:w="3118" w:type="dxa"/>
            <w:vAlign w:val="center"/>
            <w:hideMark/>
          </w:tcPr>
          <w:p w14:paraId="31581611" w14:textId="3CAF7C60" w:rsidR="00657080" w:rsidRPr="00B11261" w:rsidRDefault="27672D80" w:rsidP="005C1EA2">
            <w:pPr>
              <w:ind w:firstLine="0"/>
              <w:jc w:val="center"/>
              <w:rPr>
                <w:b/>
                <w:bCs/>
                <w:color w:val="000000"/>
                <w:sz w:val="22"/>
              </w:rPr>
            </w:pPr>
            <w:r w:rsidRPr="00B11261">
              <w:rPr>
                <w:b/>
                <w:bCs/>
                <w:color w:val="000000" w:themeColor="text1"/>
                <w:sz w:val="22"/>
              </w:rPr>
              <w:t>Plānotie r</w:t>
            </w:r>
            <w:r w:rsidR="571BD4E6" w:rsidRPr="00B11261">
              <w:rPr>
                <w:b/>
                <w:bCs/>
                <w:color w:val="000000" w:themeColor="text1"/>
                <w:sz w:val="22"/>
              </w:rPr>
              <w:t>ezultatīvie rādītāji</w:t>
            </w:r>
          </w:p>
        </w:tc>
        <w:tc>
          <w:tcPr>
            <w:tcW w:w="8080" w:type="dxa"/>
            <w:vAlign w:val="center"/>
          </w:tcPr>
          <w:p w14:paraId="1B535482" w14:textId="77777777" w:rsidR="00657080" w:rsidRPr="00B11261" w:rsidRDefault="00657080" w:rsidP="005C1EA2">
            <w:pPr>
              <w:ind w:firstLine="0"/>
              <w:jc w:val="center"/>
              <w:rPr>
                <w:b/>
                <w:bCs/>
                <w:color w:val="000000"/>
                <w:sz w:val="22"/>
              </w:rPr>
            </w:pPr>
            <w:r w:rsidRPr="00B11261">
              <w:rPr>
                <w:b/>
                <w:bCs/>
                <w:color w:val="000000"/>
                <w:sz w:val="22"/>
              </w:rPr>
              <w:t>Izpilde</w:t>
            </w:r>
          </w:p>
        </w:tc>
      </w:tr>
      <w:tr w:rsidR="00657080" w:rsidRPr="00B11261" w14:paraId="0B98B317" w14:textId="77777777" w:rsidTr="18CCE452">
        <w:trPr>
          <w:trHeight w:val="1118"/>
        </w:trPr>
        <w:tc>
          <w:tcPr>
            <w:tcW w:w="699" w:type="dxa"/>
            <w:vAlign w:val="center"/>
            <w:hideMark/>
          </w:tcPr>
          <w:p w14:paraId="633168A5" w14:textId="1CE5F4BB" w:rsidR="00657080" w:rsidRPr="00B11261" w:rsidRDefault="00B24934" w:rsidP="005C1EA2">
            <w:pPr>
              <w:ind w:firstLine="0"/>
              <w:jc w:val="center"/>
              <w:rPr>
                <w:color w:val="000000"/>
                <w:sz w:val="22"/>
              </w:rPr>
            </w:pPr>
            <w:r w:rsidRPr="00B11261">
              <w:rPr>
                <w:color w:val="000000"/>
                <w:sz w:val="22"/>
              </w:rPr>
              <w:t>2.3.1.</w:t>
            </w:r>
          </w:p>
        </w:tc>
        <w:tc>
          <w:tcPr>
            <w:tcW w:w="1843" w:type="dxa"/>
            <w:shd w:val="clear" w:color="auto" w:fill="auto"/>
            <w:vAlign w:val="center"/>
          </w:tcPr>
          <w:p w14:paraId="798875B4" w14:textId="727FB5A0" w:rsidR="00657080" w:rsidRPr="00B11261" w:rsidRDefault="00B24934" w:rsidP="005C1EA2">
            <w:pPr>
              <w:ind w:firstLine="0"/>
              <w:rPr>
                <w:color w:val="000000"/>
                <w:sz w:val="22"/>
              </w:rPr>
            </w:pPr>
            <w:r w:rsidRPr="00B11261">
              <w:rPr>
                <w:color w:val="000000"/>
                <w:sz w:val="22"/>
              </w:rPr>
              <w:t>Pasākumu cikls „Pilsoniskās līdzdalības un labo darbu maratons”.</w:t>
            </w:r>
          </w:p>
        </w:tc>
        <w:tc>
          <w:tcPr>
            <w:tcW w:w="3118" w:type="dxa"/>
            <w:vAlign w:val="center"/>
            <w:hideMark/>
          </w:tcPr>
          <w:p w14:paraId="12187C2B" w14:textId="2583CF39" w:rsidR="00B24934" w:rsidRPr="00B11261" w:rsidRDefault="694733CE" w:rsidP="005C1EA2">
            <w:pPr>
              <w:ind w:firstLine="0"/>
              <w:rPr>
                <w:color w:val="000000"/>
                <w:sz w:val="22"/>
              </w:rPr>
            </w:pPr>
            <w:r w:rsidRPr="00B11261">
              <w:rPr>
                <w:color w:val="000000" w:themeColor="text1"/>
                <w:sz w:val="22"/>
              </w:rPr>
              <w:t>2.posms – „Strādājam Latvijai”  Labo darbu festivāli piecos Latvijas reģionos.</w:t>
            </w:r>
          </w:p>
          <w:p w14:paraId="03186C96" w14:textId="506027BB" w:rsidR="00657080" w:rsidRPr="00B11261" w:rsidRDefault="694733CE" w:rsidP="005C1EA2">
            <w:pPr>
              <w:ind w:firstLine="0"/>
              <w:rPr>
                <w:color w:val="000000"/>
                <w:sz w:val="22"/>
              </w:rPr>
            </w:pPr>
            <w:r w:rsidRPr="00B11261">
              <w:rPr>
                <w:color w:val="000000" w:themeColor="text1"/>
                <w:sz w:val="22"/>
              </w:rPr>
              <w:t>3.posms – Labo darbu festivāls – izstāde „Ceļā uz nākamo simtgadi”, projekta noslēguma pasākums.</w:t>
            </w:r>
          </w:p>
        </w:tc>
        <w:tc>
          <w:tcPr>
            <w:tcW w:w="8080" w:type="dxa"/>
            <w:vAlign w:val="center"/>
          </w:tcPr>
          <w:p w14:paraId="47F7E1A8" w14:textId="7C643300" w:rsidR="00B24934" w:rsidRPr="00B11261" w:rsidRDefault="5139086B" w:rsidP="005C1EA2">
            <w:pPr>
              <w:ind w:firstLine="0"/>
              <w:rPr>
                <w:sz w:val="22"/>
              </w:rPr>
            </w:pPr>
            <w:r w:rsidRPr="00B11261">
              <w:rPr>
                <w:sz w:val="22"/>
              </w:rPr>
              <w:t>Aktivitātes īstenošanu nodrošināja Valsts izglītības satura centrs sadarbībā ar Latvijas pašvaldībām. Aktivitātes ietvaros īstenots pasākumu cikla „Pilsoniskās līdzdalības un labo darbu maratons” 2. un 3.po</w:t>
            </w:r>
            <w:r w:rsidR="6FBF5BD7" w:rsidRPr="00B11261">
              <w:rPr>
                <w:sz w:val="22"/>
              </w:rPr>
              <w:t>s</w:t>
            </w:r>
            <w:r w:rsidRPr="00B11261">
              <w:rPr>
                <w:sz w:val="22"/>
              </w:rPr>
              <w:t xml:space="preserve">ms. </w:t>
            </w:r>
            <w:r w:rsidR="507F4256" w:rsidRPr="00B11261">
              <w:rPr>
                <w:sz w:val="22"/>
              </w:rPr>
              <w:t xml:space="preserve">2019.gadā </w:t>
            </w:r>
            <w:r w:rsidR="2281313F" w:rsidRPr="00B11261">
              <w:rPr>
                <w:sz w:val="22"/>
              </w:rPr>
              <w:t>l</w:t>
            </w:r>
            <w:r w:rsidR="594C6A84" w:rsidRPr="00B11261">
              <w:rPr>
                <w:sz w:val="22"/>
              </w:rPr>
              <w:t xml:space="preserve">abo darbu festivālu noslēguma sarīkojums </w:t>
            </w:r>
            <w:r w:rsidR="431AAECE" w:rsidRPr="00B11261">
              <w:rPr>
                <w:sz w:val="22"/>
              </w:rPr>
              <w:t>,,</w:t>
            </w:r>
            <w:r w:rsidR="594C6A84" w:rsidRPr="00B11261">
              <w:rPr>
                <w:sz w:val="22"/>
              </w:rPr>
              <w:t xml:space="preserve">Ceļā uz nākamo simtgadi" notika Rīgā, Kultūras pilī </w:t>
            </w:r>
            <w:r w:rsidR="64A49725" w:rsidRPr="00B11261">
              <w:rPr>
                <w:sz w:val="22"/>
              </w:rPr>
              <w:t>,,</w:t>
            </w:r>
            <w:r w:rsidR="594C6A84" w:rsidRPr="00B11261">
              <w:rPr>
                <w:sz w:val="22"/>
              </w:rPr>
              <w:t>Ziemeļblāzma”</w:t>
            </w:r>
            <w:r w:rsidR="700BE831" w:rsidRPr="00B11261">
              <w:rPr>
                <w:sz w:val="22"/>
              </w:rPr>
              <w:t xml:space="preserve">. Pasākumu cikla </w:t>
            </w:r>
            <w:r w:rsidR="594C6A84" w:rsidRPr="00B11261">
              <w:rPr>
                <w:sz w:val="22"/>
              </w:rPr>
              <w:t xml:space="preserve">noslēguma pasākums </w:t>
            </w:r>
            <w:r w:rsidR="2067FE37" w:rsidRPr="00B11261">
              <w:rPr>
                <w:sz w:val="22"/>
              </w:rPr>
              <w:t>,,</w:t>
            </w:r>
            <w:r w:rsidR="594C6A84" w:rsidRPr="00B11261">
              <w:rPr>
                <w:sz w:val="22"/>
              </w:rPr>
              <w:t xml:space="preserve">Pašiem sava brīvība” notika tiešsaistē 2020.gada 26.novembrī, popularizējot izglītības iestāžu labās prakses piemērus skolēnu pilsoniskās līdzdalības norisēs un skolēnu pašpārvalžu darbības pilnveidē. </w:t>
            </w:r>
            <w:r w:rsidR="0B3F3662" w:rsidRPr="00B11261">
              <w:rPr>
                <w:sz w:val="22"/>
              </w:rPr>
              <w:t>Aktivitātes ietvaros ir s</w:t>
            </w:r>
            <w:r w:rsidR="594C6A84" w:rsidRPr="00B11261">
              <w:rPr>
                <w:sz w:val="22"/>
              </w:rPr>
              <w:t>agatavoti</w:t>
            </w:r>
            <w:r w:rsidR="1A18292C" w:rsidRPr="00B11261">
              <w:rPr>
                <w:sz w:val="22"/>
              </w:rPr>
              <w:t xml:space="preserve"> arī</w:t>
            </w:r>
            <w:r w:rsidR="594C6A84" w:rsidRPr="00B11261">
              <w:rPr>
                <w:sz w:val="22"/>
              </w:rPr>
              <w:t xml:space="preserve"> atbalsta materiāli skolēnu pašpārvalžu darbības sekmēšanai.</w:t>
            </w:r>
          </w:p>
        </w:tc>
      </w:tr>
      <w:tr w:rsidR="00657080" w:rsidRPr="00B11261" w14:paraId="4ECC5DDE" w14:textId="77777777" w:rsidTr="18CCE452">
        <w:trPr>
          <w:trHeight w:val="1118"/>
        </w:trPr>
        <w:tc>
          <w:tcPr>
            <w:tcW w:w="699" w:type="dxa"/>
            <w:vAlign w:val="center"/>
            <w:hideMark/>
          </w:tcPr>
          <w:p w14:paraId="360E1765" w14:textId="48EC34DB" w:rsidR="00657080" w:rsidRPr="00B11261" w:rsidRDefault="00B24934" w:rsidP="005C1EA2">
            <w:pPr>
              <w:ind w:firstLine="0"/>
              <w:jc w:val="center"/>
              <w:rPr>
                <w:color w:val="000000"/>
                <w:sz w:val="22"/>
              </w:rPr>
            </w:pPr>
            <w:r w:rsidRPr="00B11261">
              <w:rPr>
                <w:color w:val="000000"/>
                <w:sz w:val="22"/>
              </w:rPr>
              <w:t>2.3.2.</w:t>
            </w:r>
          </w:p>
        </w:tc>
        <w:tc>
          <w:tcPr>
            <w:tcW w:w="1843" w:type="dxa"/>
            <w:shd w:val="clear" w:color="auto" w:fill="auto"/>
            <w:vAlign w:val="center"/>
            <w:hideMark/>
          </w:tcPr>
          <w:p w14:paraId="55A45AD4" w14:textId="3957EB4B" w:rsidR="00657080" w:rsidRPr="00B11261" w:rsidRDefault="00B24934" w:rsidP="005C1EA2">
            <w:pPr>
              <w:ind w:firstLine="0"/>
              <w:rPr>
                <w:color w:val="000000"/>
                <w:sz w:val="22"/>
              </w:rPr>
            </w:pPr>
            <w:r w:rsidRPr="00B11261">
              <w:rPr>
                <w:color w:val="000000"/>
                <w:sz w:val="22"/>
              </w:rPr>
              <w:t xml:space="preserve">Tradīciju pēctecības un paaudžu sadarbības programma iesaistot Latvijā </w:t>
            </w:r>
            <w:r w:rsidRPr="00B11261">
              <w:rPr>
                <w:color w:val="000000"/>
                <w:sz w:val="22"/>
              </w:rPr>
              <w:lastRenderedPageBreak/>
              <w:t>un ārvalstīs dzīvojošos tautiešus.</w:t>
            </w:r>
          </w:p>
        </w:tc>
        <w:tc>
          <w:tcPr>
            <w:tcW w:w="3118" w:type="dxa"/>
            <w:vAlign w:val="center"/>
            <w:hideMark/>
          </w:tcPr>
          <w:p w14:paraId="20C16500" w14:textId="77777777" w:rsidR="00B24934" w:rsidRPr="00B11261" w:rsidRDefault="694733CE" w:rsidP="005C1EA2">
            <w:pPr>
              <w:ind w:firstLine="0"/>
              <w:rPr>
                <w:color w:val="000000"/>
                <w:sz w:val="22"/>
                <w:lang w:eastAsia="en-US"/>
              </w:rPr>
            </w:pPr>
            <w:r w:rsidRPr="00B11261">
              <w:rPr>
                <w:color w:val="000000" w:themeColor="text1"/>
                <w:sz w:val="22"/>
                <w:lang w:eastAsia="en-US"/>
              </w:rPr>
              <w:lastRenderedPageBreak/>
              <w:t>Organizētas 3x3 un 2x2 nometnes, Semināros sagatavoti koru un deju kolektīvu vadītāji</w:t>
            </w:r>
          </w:p>
          <w:p w14:paraId="1D3D4864" w14:textId="364C8179" w:rsidR="00657080" w:rsidRPr="00B11261" w:rsidRDefault="694733CE" w:rsidP="005C1EA2">
            <w:pPr>
              <w:ind w:firstLine="0"/>
              <w:rPr>
                <w:color w:val="000000"/>
                <w:sz w:val="22"/>
                <w:lang w:eastAsia="en-US"/>
              </w:rPr>
            </w:pPr>
            <w:r w:rsidRPr="00B11261">
              <w:rPr>
                <w:color w:val="000000" w:themeColor="text1"/>
                <w:sz w:val="22"/>
                <w:lang w:eastAsia="en-US"/>
              </w:rPr>
              <w:t>Organizētas mākslas izstādes, koncerti u.c. kultūras pasākumi diasporas mītnes zemēs.</w:t>
            </w:r>
          </w:p>
        </w:tc>
        <w:tc>
          <w:tcPr>
            <w:tcW w:w="8080" w:type="dxa"/>
            <w:vAlign w:val="center"/>
          </w:tcPr>
          <w:p w14:paraId="1CB18814" w14:textId="35AF1E90" w:rsidR="00657080" w:rsidRPr="00B11261" w:rsidRDefault="685B0127" w:rsidP="005C1EA2">
            <w:pPr>
              <w:ind w:firstLine="0"/>
              <w:rPr>
                <w:sz w:val="22"/>
              </w:rPr>
            </w:pPr>
            <w:r w:rsidRPr="00B11261">
              <w:rPr>
                <w:sz w:val="22"/>
                <w:shd w:val="clear" w:color="auto" w:fill="FFFFFF"/>
              </w:rPr>
              <w:t>Aktivitātes</w:t>
            </w:r>
            <w:r w:rsidR="00730E92" w:rsidRPr="00B11261">
              <w:rPr>
                <w:sz w:val="22"/>
              </w:rPr>
              <w:t xml:space="preserve"> </w:t>
            </w:r>
            <w:r w:rsidR="082BE538" w:rsidRPr="00B11261">
              <w:rPr>
                <w:sz w:val="22"/>
                <w:shd w:val="clear" w:color="auto" w:fill="FFFFFF"/>
              </w:rPr>
              <w:t xml:space="preserve">īstenoja vairākas </w:t>
            </w:r>
            <w:r w:rsidR="34144945" w:rsidRPr="00B11261">
              <w:rPr>
                <w:sz w:val="22"/>
                <w:shd w:val="clear" w:color="auto" w:fill="FFFFFF"/>
              </w:rPr>
              <w:t xml:space="preserve"> NVO</w:t>
            </w:r>
            <w:r w:rsidR="082BE538" w:rsidRPr="00B11261">
              <w:rPr>
                <w:sz w:val="22"/>
                <w:shd w:val="clear" w:color="auto" w:fill="FFFFFF"/>
              </w:rPr>
              <w:t>: biedrība ,,Trīs reiz trīs</w:t>
            </w:r>
            <w:r w:rsidR="005C1EA2" w:rsidRPr="00B11261">
              <w:rPr>
                <w:sz w:val="22"/>
                <w:shd w:val="clear" w:color="auto" w:fill="FFFFFF"/>
              </w:rPr>
              <w:t>”</w:t>
            </w:r>
            <w:r w:rsidR="082BE538" w:rsidRPr="00B11261">
              <w:rPr>
                <w:sz w:val="22"/>
                <w:shd w:val="clear" w:color="auto" w:fill="FFFFFF"/>
              </w:rPr>
              <w:t>, nodibinājums ,,2 x 2</w:t>
            </w:r>
            <w:r w:rsidR="005C1EA2" w:rsidRPr="00B11261">
              <w:rPr>
                <w:sz w:val="22"/>
                <w:shd w:val="clear" w:color="auto" w:fill="FFFFFF"/>
              </w:rPr>
              <w:t>”</w:t>
            </w:r>
            <w:r w:rsidR="63EA0D2E" w:rsidRPr="00B11261">
              <w:rPr>
                <w:sz w:val="22"/>
                <w:shd w:val="clear" w:color="auto" w:fill="FFFFFF"/>
              </w:rPr>
              <w:t>, nodibinājums ,,Pasaules latviešu mākslas centrs</w:t>
            </w:r>
            <w:r w:rsidR="005C1EA2" w:rsidRPr="00B11261">
              <w:rPr>
                <w:sz w:val="22"/>
                <w:shd w:val="clear" w:color="auto" w:fill="FFFFFF"/>
              </w:rPr>
              <w:t>”</w:t>
            </w:r>
            <w:r w:rsidR="63EA0D2E" w:rsidRPr="00B11261">
              <w:rPr>
                <w:sz w:val="22"/>
                <w:shd w:val="clear" w:color="auto" w:fill="FFFFFF"/>
              </w:rPr>
              <w:t xml:space="preserve">, </w:t>
            </w:r>
            <w:r w:rsidR="0148F0B7" w:rsidRPr="00B11261">
              <w:rPr>
                <w:sz w:val="22"/>
              </w:rPr>
              <w:t>Ārvalstu organizācijas „Pasaules brīvo latviešu apvienība” pārstāvniecība</w:t>
            </w:r>
            <w:r w:rsidR="077AA793" w:rsidRPr="00B11261">
              <w:rPr>
                <w:sz w:val="22"/>
              </w:rPr>
              <w:t xml:space="preserve">, </w:t>
            </w:r>
            <w:r w:rsidR="2B7E8AF4" w:rsidRPr="00B11261">
              <w:rPr>
                <w:sz w:val="22"/>
              </w:rPr>
              <w:t xml:space="preserve">biedrība </w:t>
            </w:r>
            <w:r w:rsidR="005C1EA2" w:rsidRPr="00B11261">
              <w:rPr>
                <w:sz w:val="22"/>
              </w:rPr>
              <w:t>,,</w:t>
            </w:r>
            <w:r w:rsidR="0809B50D" w:rsidRPr="00B11261">
              <w:rPr>
                <w:sz w:val="22"/>
              </w:rPr>
              <w:t>Latvieši pasaulē – muzejs un pētniecības centrs”</w:t>
            </w:r>
            <w:r w:rsidR="0148F0B7" w:rsidRPr="00B11261">
              <w:rPr>
                <w:sz w:val="22"/>
              </w:rPr>
              <w:t xml:space="preserve">, kā arī valsts pārvaldes institūcijas </w:t>
            </w:r>
            <w:r w:rsidR="077AA793" w:rsidRPr="00B11261">
              <w:rPr>
                <w:sz w:val="22"/>
              </w:rPr>
              <w:t>–</w:t>
            </w:r>
            <w:r w:rsidR="0148F0B7" w:rsidRPr="00B11261">
              <w:rPr>
                <w:sz w:val="22"/>
              </w:rPr>
              <w:t xml:space="preserve"> Latvijas Nacionālais arhīvs, Latvija</w:t>
            </w:r>
            <w:r w:rsidR="7580D4AB" w:rsidRPr="00B11261">
              <w:rPr>
                <w:sz w:val="22"/>
              </w:rPr>
              <w:t>s Nacionālā bibliotēka un Latvijas Nacionālais kultūras centrs.</w:t>
            </w:r>
          </w:p>
          <w:p w14:paraId="34D9AEC4" w14:textId="1A345248" w:rsidR="00657080" w:rsidRPr="00B11261" w:rsidRDefault="433B0C0E" w:rsidP="005C1EA2">
            <w:pPr>
              <w:ind w:firstLine="0"/>
              <w:rPr>
                <w:sz w:val="22"/>
                <w:shd w:val="clear" w:color="auto" w:fill="FFFFFF"/>
              </w:rPr>
            </w:pPr>
            <w:r w:rsidRPr="00B11261">
              <w:rPr>
                <w:sz w:val="22"/>
              </w:rPr>
              <w:lastRenderedPageBreak/>
              <w:t>Divos gados a</w:t>
            </w:r>
            <w:r w:rsidR="32D3B182" w:rsidRPr="00B11261">
              <w:rPr>
                <w:sz w:val="22"/>
              </w:rPr>
              <w:t>ktivitātes ietvaros ir norisinājušies 3x3 saieti</w:t>
            </w:r>
            <w:r w:rsidR="27E339AE" w:rsidRPr="00B11261">
              <w:rPr>
                <w:sz w:val="22"/>
              </w:rPr>
              <w:t>, kopumā pulcējot</w:t>
            </w:r>
            <w:r w:rsidR="21532E41" w:rsidRPr="00B11261">
              <w:rPr>
                <w:sz w:val="22"/>
              </w:rPr>
              <w:t xml:space="preserve"> 2257</w:t>
            </w:r>
            <w:r w:rsidR="27E339AE" w:rsidRPr="00B11261">
              <w:rPr>
                <w:sz w:val="22"/>
              </w:rPr>
              <w:t xml:space="preserve"> dalībniekus</w:t>
            </w:r>
            <w:r w:rsidR="19EDCAD3" w:rsidRPr="00B11261">
              <w:rPr>
                <w:sz w:val="22"/>
              </w:rPr>
              <w:t>, kā arī</w:t>
            </w:r>
            <w:r w:rsidR="7A269200" w:rsidRPr="00B11261">
              <w:rPr>
                <w:sz w:val="22"/>
              </w:rPr>
              <w:t xml:space="preserve"> </w:t>
            </w:r>
            <w:r w:rsidR="19EDCAD3" w:rsidRPr="00B11261">
              <w:rPr>
                <w:sz w:val="22"/>
              </w:rPr>
              <w:t xml:space="preserve">2x2 </w:t>
            </w:r>
            <w:r w:rsidR="669F8401" w:rsidRPr="00B11261">
              <w:rPr>
                <w:sz w:val="22"/>
              </w:rPr>
              <w:t>pasākumi</w:t>
            </w:r>
            <w:r w:rsidR="19EDCAD3" w:rsidRPr="00B11261">
              <w:rPr>
                <w:sz w:val="22"/>
              </w:rPr>
              <w:t xml:space="preserve">, pulcējot </w:t>
            </w:r>
            <w:r w:rsidR="7D30F4D9" w:rsidRPr="00B11261">
              <w:rPr>
                <w:sz w:val="22"/>
              </w:rPr>
              <w:t xml:space="preserve">146 </w:t>
            </w:r>
            <w:r w:rsidR="19EDCAD3" w:rsidRPr="00B11261">
              <w:rPr>
                <w:sz w:val="22"/>
              </w:rPr>
              <w:t>dalībniekus</w:t>
            </w:r>
            <w:r w:rsidR="3F49D98B" w:rsidRPr="00B11261">
              <w:rPr>
                <w:sz w:val="22"/>
              </w:rPr>
              <w:t xml:space="preserve">, </w:t>
            </w:r>
            <w:r w:rsidR="5F88F2F3" w:rsidRPr="00B11261">
              <w:rPr>
                <w:sz w:val="22"/>
              </w:rPr>
              <w:t>pasākumu organizatorus, lektorus un ieviržu vadītājus</w:t>
            </w:r>
            <w:r w:rsidR="19EDCAD3" w:rsidRPr="00B11261">
              <w:rPr>
                <w:sz w:val="22"/>
              </w:rPr>
              <w:t xml:space="preserve">. </w:t>
            </w:r>
            <w:r w:rsidR="7A2325F6" w:rsidRPr="00B11261">
              <w:rPr>
                <w:sz w:val="22"/>
              </w:rPr>
              <w:t xml:space="preserve">2020.gadā Covid-19 </w:t>
            </w:r>
            <w:r w:rsidR="4CD7D347" w:rsidRPr="00B11261">
              <w:rPr>
                <w:sz w:val="22"/>
              </w:rPr>
              <w:t xml:space="preserve">radīto ierobežojumu dēļ </w:t>
            </w:r>
            <w:r w:rsidRPr="00B11261">
              <w:rPr>
                <w:sz w:val="22"/>
              </w:rPr>
              <w:t xml:space="preserve">lielākā daļa </w:t>
            </w:r>
            <w:r w:rsidR="4CD7D347" w:rsidRPr="00B11261">
              <w:rPr>
                <w:sz w:val="22"/>
              </w:rPr>
              <w:t>pasākum</w:t>
            </w:r>
            <w:r w:rsidRPr="00B11261">
              <w:rPr>
                <w:sz w:val="22"/>
              </w:rPr>
              <w:t>u</w:t>
            </w:r>
            <w:r w:rsidR="4CD7D347" w:rsidRPr="00B11261">
              <w:rPr>
                <w:sz w:val="22"/>
              </w:rPr>
              <w:t xml:space="preserve"> norisinājās tiešsa</w:t>
            </w:r>
            <w:r w:rsidR="5AD4A487" w:rsidRPr="00B11261">
              <w:rPr>
                <w:sz w:val="22"/>
              </w:rPr>
              <w:t>istē.</w:t>
            </w:r>
          </w:p>
          <w:p w14:paraId="5CC9E7AB" w14:textId="64455112" w:rsidR="289D9ECD" w:rsidRPr="00B11261" w:rsidRDefault="0E5057D3" w:rsidP="005C1EA2">
            <w:pPr>
              <w:ind w:firstLine="0"/>
              <w:rPr>
                <w:sz w:val="22"/>
              </w:rPr>
            </w:pPr>
            <w:r w:rsidRPr="00B11261">
              <w:rPr>
                <w:sz w:val="22"/>
              </w:rPr>
              <w:t>Ir nodrošināts metodiskais atbalsts latviešiem ārvalstīs</w:t>
            </w:r>
            <w:r w:rsidR="1F1A075F" w:rsidRPr="00B11261">
              <w:rPr>
                <w:sz w:val="22"/>
              </w:rPr>
              <w:t>,</w:t>
            </w:r>
            <w:r w:rsidR="6B3AF55F" w:rsidRPr="00B11261">
              <w:rPr>
                <w:sz w:val="22"/>
              </w:rPr>
              <w:t xml:space="preserve"> gatavojoties XII Latvijas skolu jaunatnes dziesmu un deju svētkiem un kārtējiem Vispārējiem latviešu dziesmu un deju svētkiem 2023.gadā.</w:t>
            </w:r>
          </w:p>
          <w:p w14:paraId="435C80F7" w14:textId="7E4215C8" w:rsidR="009C3352" w:rsidRPr="00B11261" w:rsidRDefault="0739397E" w:rsidP="002E60A5">
            <w:pPr>
              <w:ind w:firstLine="0"/>
              <w:rPr>
                <w:sz w:val="22"/>
                <w:highlight w:val="yellow"/>
              </w:rPr>
            </w:pPr>
            <w:r w:rsidRPr="00B11261">
              <w:rPr>
                <w:sz w:val="22"/>
              </w:rPr>
              <w:t>Nodrošināta trimdas Dziesmu svētku tradīcijas digitālās kolekcijas izveide, kā arī diasporas materiālās kultūras un vēstures mantojuma, tai skaitā izceļošanas viļņu vēstures un diasporas latviešu dzīvesstāstu, izpēte, apzināšana, komplektēšana un saglabāšana, veidojot diasporas materiālā mantojuma krājumu pētnieciskiem un izglītojošiem nolūkiem</w:t>
            </w:r>
            <w:r w:rsidR="612626B1" w:rsidRPr="00B11261">
              <w:rPr>
                <w:sz w:val="22"/>
              </w:rPr>
              <w:t>. Nodrošināta Dziesmu un deju svētku tradīcijas ilgtspējas un Latvijas profesionālās kultūras un mākslas pieejamība diasporas mītnes zemēs. Uz Latviju nogādāti trimdas mākslinieku darbi</w:t>
            </w:r>
            <w:r w:rsidR="5BA56212" w:rsidRPr="00B11261">
              <w:rPr>
                <w:sz w:val="22"/>
              </w:rPr>
              <w:t>,</w:t>
            </w:r>
            <w:r w:rsidR="612626B1" w:rsidRPr="00B11261">
              <w:rPr>
                <w:sz w:val="22"/>
              </w:rPr>
              <w:t xml:space="preserve"> un Latvijā norisinājušās trimdas mākslini</w:t>
            </w:r>
            <w:r w:rsidR="303A21D9" w:rsidRPr="00B11261">
              <w:rPr>
                <w:sz w:val="22"/>
              </w:rPr>
              <w:t>eku darbu izstādes.</w:t>
            </w:r>
          </w:p>
        </w:tc>
      </w:tr>
      <w:tr w:rsidR="00657080" w:rsidRPr="00B11261" w14:paraId="1C7EFC0B" w14:textId="77777777" w:rsidTr="18CCE452">
        <w:trPr>
          <w:trHeight w:val="1118"/>
        </w:trPr>
        <w:tc>
          <w:tcPr>
            <w:tcW w:w="699" w:type="dxa"/>
            <w:vAlign w:val="center"/>
            <w:hideMark/>
          </w:tcPr>
          <w:p w14:paraId="791869A3" w14:textId="73BB024D" w:rsidR="00657080" w:rsidRPr="00B11261" w:rsidRDefault="00B24934" w:rsidP="005C1EA2">
            <w:pPr>
              <w:ind w:firstLine="0"/>
              <w:jc w:val="center"/>
              <w:rPr>
                <w:color w:val="000000"/>
                <w:sz w:val="22"/>
              </w:rPr>
            </w:pPr>
            <w:r w:rsidRPr="00B11261">
              <w:rPr>
                <w:color w:val="000000"/>
                <w:sz w:val="22"/>
              </w:rPr>
              <w:lastRenderedPageBreak/>
              <w:t>2.3.3.</w:t>
            </w:r>
          </w:p>
        </w:tc>
        <w:tc>
          <w:tcPr>
            <w:tcW w:w="1843" w:type="dxa"/>
            <w:shd w:val="clear" w:color="auto" w:fill="auto"/>
            <w:vAlign w:val="center"/>
            <w:hideMark/>
          </w:tcPr>
          <w:p w14:paraId="38998023" w14:textId="26D6E270" w:rsidR="00657080" w:rsidRPr="00B11261" w:rsidRDefault="00B24934" w:rsidP="002E60A5">
            <w:pPr>
              <w:ind w:firstLine="0"/>
              <w:rPr>
                <w:color w:val="000000"/>
                <w:sz w:val="22"/>
              </w:rPr>
            </w:pPr>
            <w:r w:rsidRPr="00B11261">
              <w:rPr>
                <w:color w:val="000000"/>
                <w:sz w:val="22"/>
              </w:rPr>
              <w:t>Diasporas jauniešu saiknes stiprināšana ar Latviju.</w:t>
            </w:r>
          </w:p>
        </w:tc>
        <w:tc>
          <w:tcPr>
            <w:tcW w:w="3118" w:type="dxa"/>
            <w:vAlign w:val="center"/>
            <w:hideMark/>
          </w:tcPr>
          <w:p w14:paraId="726BEC8D" w14:textId="77777777" w:rsidR="00B24934" w:rsidRPr="00B11261" w:rsidRDefault="2368F493" w:rsidP="002E60A5">
            <w:pPr>
              <w:ind w:firstLine="0"/>
              <w:rPr>
                <w:color w:val="000000"/>
                <w:sz w:val="22"/>
              </w:rPr>
            </w:pPr>
            <w:r w:rsidRPr="00B11261">
              <w:rPr>
                <w:color w:val="000000" w:themeColor="text1"/>
                <w:sz w:val="22"/>
              </w:rPr>
              <w:t>Dalība Starptautiskajā Jaunatnes dienā un mācības par brīvprātīgo darbu, sniegtas iespējas brīvprātīgā darba veikšanai jaunatnes jomas pasākumos.</w:t>
            </w:r>
          </w:p>
          <w:p w14:paraId="73D5842C" w14:textId="315EC17A" w:rsidR="00657080" w:rsidRPr="00B11261" w:rsidRDefault="2368F493" w:rsidP="002E60A5">
            <w:pPr>
              <w:ind w:firstLine="0"/>
              <w:rPr>
                <w:color w:val="000000"/>
                <w:sz w:val="22"/>
              </w:rPr>
            </w:pPr>
            <w:r w:rsidRPr="00B11261">
              <w:rPr>
                <w:color w:val="000000" w:themeColor="text1"/>
                <w:sz w:val="22"/>
              </w:rPr>
              <w:t>Organizēts pieredzes apmaiņas seminārs Latvijas Jauniešu galvaspilsētā.</w:t>
            </w:r>
          </w:p>
        </w:tc>
        <w:tc>
          <w:tcPr>
            <w:tcW w:w="8080" w:type="dxa"/>
            <w:vAlign w:val="center"/>
          </w:tcPr>
          <w:p w14:paraId="5C82AEF6" w14:textId="053ECD18" w:rsidR="00657080" w:rsidRPr="00B11261" w:rsidRDefault="33D0FFAA" w:rsidP="002E60A5">
            <w:pPr>
              <w:ind w:firstLine="0"/>
              <w:rPr>
                <w:color w:val="000000"/>
                <w:sz w:val="22"/>
              </w:rPr>
            </w:pPr>
            <w:r w:rsidRPr="00B11261">
              <w:rPr>
                <w:color w:val="000000" w:themeColor="text1"/>
                <w:sz w:val="22"/>
              </w:rPr>
              <w:t>Covid-19 pandēmijas ierobežojumu dēļ 2020. gadā pasākumi netika īstenoti.</w:t>
            </w:r>
          </w:p>
        </w:tc>
      </w:tr>
      <w:tr w:rsidR="00657080" w:rsidRPr="00B11261" w14:paraId="6FC8FBF7" w14:textId="77777777" w:rsidTr="18CCE452">
        <w:trPr>
          <w:trHeight w:val="1118"/>
        </w:trPr>
        <w:tc>
          <w:tcPr>
            <w:tcW w:w="699" w:type="dxa"/>
            <w:vAlign w:val="center"/>
            <w:hideMark/>
          </w:tcPr>
          <w:p w14:paraId="4577182C" w14:textId="6E332E62" w:rsidR="00657080" w:rsidRPr="00B11261" w:rsidRDefault="00B24934" w:rsidP="005C1EA2">
            <w:pPr>
              <w:ind w:firstLine="0"/>
              <w:jc w:val="center"/>
              <w:rPr>
                <w:color w:val="000000"/>
                <w:sz w:val="22"/>
              </w:rPr>
            </w:pPr>
            <w:r w:rsidRPr="00B11261">
              <w:rPr>
                <w:color w:val="000000"/>
                <w:sz w:val="22"/>
              </w:rPr>
              <w:t>2.3.4.</w:t>
            </w:r>
          </w:p>
        </w:tc>
        <w:tc>
          <w:tcPr>
            <w:tcW w:w="1843" w:type="dxa"/>
            <w:shd w:val="clear" w:color="auto" w:fill="auto"/>
            <w:vAlign w:val="center"/>
            <w:hideMark/>
          </w:tcPr>
          <w:p w14:paraId="04E71D50" w14:textId="1DC9DDBD" w:rsidR="00657080" w:rsidRPr="00B11261" w:rsidRDefault="00B24934" w:rsidP="002E60A5">
            <w:pPr>
              <w:ind w:firstLine="0"/>
              <w:rPr>
                <w:color w:val="000000"/>
                <w:sz w:val="22"/>
              </w:rPr>
            </w:pPr>
            <w:r w:rsidRPr="00B11261">
              <w:rPr>
                <w:color w:val="000000"/>
                <w:sz w:val="22"/>
              </w:rPr>
              <w:t>Diasporas un Latvijas bērnu kopējās nometnes Latvijā.</w:t>
            </w:r>
          </w:p>
        </w:tc>
        <w:tc>
          <w:tcPr>
            <w:tcW w:w="3118" w:type="dxa"/>
            <w:vAlign w:val="center"/>
            <w:hideMark/>
          </w:tcPr>
          <w:p w14:paraId="497B1554" w14:textId="77777777" w:rsidR="00B24934" w:rsidRPr="00B11261" w:rsidRDefault="2368F493" w:rsidP="002E60A5">
            <w:pPr>
              <w:ind w:firstLine="0"/>
              <w:rPr>
                <w:color w:val="000000"/>
                <w:sz w:val="22"/>
              </w:rPr>
            </w:pPr>
            <w:r w:rsidRPr="00B11261">
              <w:rPr>
                <w:color w:val="000000" w:themeColor="text1"/>
                <w:sz w:val="22"/>
              </w:rPr>
              <w:t>Īstenoti vismaz 10 projekti gadā;</w:t>
            </w:r>
          </w:p>
          <w:p w14:paraId="315C4AEC" w14:textId="11EE0E49" w:rsidR="00657080" w:rsidRPr="00B11261" w:rsidRDefault="2368F493" w:rsidP="002E60A5">
            <w:pPr>
              <w:ind w:firstLine="0"/>
              <w:rPr>
                <w:color w:val="000000"/>
                <w:sz w:val="22"/>
              </w:rPr>
            </w:pPr>
            <w:r w:rsidRPr="00B11261">
              <w:rPr>
                <w:color w:val="000000" w:themeColor="text1"/>
                <w:sz w:val="22"/>
              </w:rPr>
              <w:t>Nometnēs ik gadu piedalījušies vismaz 200 bērni no diasporas un vismaz 100 bērni no Latvijas.</w:t>
            </w:r>
          </w:p>
        </w:tc>
        <w:tc>
          <w:tcPr>
            <w:tcW w:w="8080" w:type="dxa"/>
            <w:vAlign w:val="center"/>
          </w:tcPr>
          <w:p w14:paraId="3CB316CD" w14:textId="7D22A156" w:rsidR="00657080" w:rsidRPr="00B11261" w:rsidRDefault="20BE831F" w:rsidP="002E60A5">
            <w:pPr>
              <w:ind w:firstLine="0"/>
              <w:rPr>
                <w:sz w:val="22"/>
                <w:shd w:val="clear" w:color="auto" w:fill="FFFFFF"/>
              </w:rPr>
            </w:pPr>
            <w:r w:rsidRPr="00B11261">
              <w:rPr>
                <w:sz w:val="22"/>
                <w:shd w:val="clear" w:color="auto" w:fill="FFFFFF"/>
              </w:rPr>
              <w:t>Aktivitātes īsteno</w:t>
            </w:r>
            <w:r w:rsidR="7F1870B7" w:rsidRPr="00B11261">
              <w:rPr>
                <w:sz w:val="22"/>
                <w:shd w:val="clear" w:color="auto" w:fill="FFFFFF"/>
              </w:rPr>
              <w:t>šanu nodrošināja Sabiedrības integrācijas fonds, izsludinot atklātus projektu pieteikumu konkursus.</w:t>
            </w:r>
          </w:p>
          <w:p w14:paraId="403D3888" w14:textId="77777777" w:rsidR="00D00194" w:rsidRPr="00B11261" w:rsidRDefault="5F4DFED8" w:rsidP="002E60A5">
            <w:pPr>
              <w:ind w:firstLine="0"/>
              <w:rPr>
                <w:sz w:val="22"/>
              </w:rPr>
            </w:pPr>
            <w:r w:rsidRPr="00B11261">
              <w:rPr>
                <w:sz w:val="22"/>
              </w:rPr>
              <w:t>2019.gada vasarā Latvijā notika 12 diasporas un Latvijas bērnu kopējās nometnes, un tajās piedalījās 240 diasporas bērni un 202 bērni no Latvijas.</w:t>
            </w:r>
          </w:p>
          <w:p w14:paraId="3BD4DA56" w14:textId="3C0D418C" w:rsidR="00657080" w:rsidRPr="00B11261" w:rsidRDefault="5F4DFED8" w:rsidP="002E60A5">
            <w:pPr>
              <w:ind w:firstLine="0"/>
              <w:rPr>
                <w:sz w:val="22"/>
              </w:rPr>
            </w:pPr>
            <w:r w:rsidRPr="00B11261">
              <w:rPr>
                <w:sz w:val="22"/>
              </w:rPr>
              <w:t xml:space="preserve">2020.gadā tika izsludināts projektu pieteikumu konkurss, taču rezultāti netika </w:t>
            </w:r>
            <w:r w:rsidR="23D5484C" w:rsidRPr="00B11261">
              <w:rPr>
                <w:sz w:val="22"/>
              </w:rPr>
              <w:t>apstip</w:t>
            </w:r>
            <w:r w:rsidR="2C751289" w:rsidRPr="00B11261">
              <w:rPr>
                <w:sz w:val="22"/>
              </w:rPr>
              <w:t>ri</w:t>
            </w:r>
            <w:r w:rsidR="23D5484C" w:rsidRPr="00B11261">
              <w:rPr>
                <w:sz w:val="22"/>
              </w:rPr>
              <w:t>nāti</w:t>
            </w:r>
            <w:r w:rsidRPr="00B11261">
              <w:rPr>
                <w:sz w:val="22"/>
              </w:rPr>
              <w:t>, jo Covid-19 epidēmijas radīto ierobežo</w:t>
            </w:r>
            <w:r w:rsidR="7FE67489" w:rsidRPr="00B11261">
              <w:rPr>
                <w:sz w:val="22"/>
              </w:rPr>
              <w:t>j</w:t>
            </w:r>
            <w:r w:rsidRPr="00B11261">
              <w:rPr>
                <w:sz w:val="22"/>
              </w:rPr>
              <w:t>umu dēļ tika pieņemts lēmums, ka nometnes rīkot nedrīkst.</w:t>
            </w:r>
          </w:p>
        </w:tc>
      </w:tr>
      <w:tr w:rsidR="00657080" w:rsidRPr="00B11261" w14:paraId="07CF7A59" w14:textId="77777777" w:rsidTr="18CCE452">
        <w:trPr>
          <w:trHeight w:val="1118"/>
        </w:trPr>
        <w:tc>
          <w:tcPr>
            <w:tcW w:w="699" w:type="dxa"/>
            <w:vAlign w:val="center"/>
            <w:hideMark/>
          </w:tcPr>
          <w:p w14:paraId="10A8E9B1" w14:textId="0B3506B9" w:rsidR="00657080" w:rsidRPr="00B11261" w:rsidRDefault="00B24934" w:rsidP="005C1EA2">
            <w:pPr>
              <w:ind w:firstLine="0"/>
              <w:jc w:val="center"/>
              <w:rPr>
                <w:color w:val="000000"/>
                <w:sz w:val="22"/>
              </w:rPr>
            </w:pPr>
            <w:r w:rsidRPr="00B11261">
              <w:rPr>
                <w:color w:val="000000"/>
                <w:sz w:val="22"/>
              </w:rPr>
              <w:t>2.3.5.</w:t>
            </w:r>
          </w:p>
        </w:tc>
        <w:tc>
          <w:tcPr>
            <w:tcW w:w="1843" w:type="dxa"/>
            <w:shd w:val="clear" w:color="auto" w:fill="auto"/>
            <w:vAlign w:val="center"/>
            <w:hideMark/>
          </w:tcPr>
          <w:p w14:paraId="3B19D915" w14:textId="70FB07DD" w:rsidR="00657080" w:rsidRPr="00B11261" w:rsidRDefault="00B24934" w:rsidP="002E60A5">
            <w:pPr>
              <w:ind w:firstLine="0"/>
              <w:rPr>
                <w:color w:val="000000"/>
                <w:sz w:val="22"/>
              </w:rPr>
            </w:pPr>
            <w:r w:rsidRPr="00B11261">
              <w:rPr>
                <w:color w:val="000000"/>
                <w:sz w:val="22"/>
              </w:rPr>
              <w:t xml:space="preserve">Izglītojošas programmas sabiedrībai, tai skaitā bērniem un jauniešiem par Latvijas vēsturē </w:t>
            </w:r>
            <w:r w:rsidRPr="00B11261">
              <w:rPr>
                <w:color w:val="000000"/>
                <w:sz w:val="22"/>
              </w:rPr>
              <w:lastRenderedPageBreak/>
              <w:t>nozīmīgiem notikumiem.</w:t>
            </w:r>
          </w:p>
        </w:tc>
        <w:tc>
          <w:tcPr>
            <w:tcW w:w="3118" w:type="dxa"/>
            <w:vAlign w:val="center"/>
            <w:hideMark/>
          </w:tcPr>
          <w:p w14:paraId="69A9D3CB" w14:textId="3A737085" w:rsidR="00657080" w:rsidRPr="00B11261" w:rsidRDefault="2368F493" w:rsidP="002E60A5">
            <w:pPr>
              <w:ind w:firstLine="0"/>
              <w:rPr>
                <w:color w:val="000000"/>
                <w:sz w:val="22"/>
              </w:rPr>
            </w:pPr>
            <w:r w:rsidRPr="00B11261">
              <w:rPr>
                <w:color w:val="000000" w:themeColor="text1"/>
                <w:sz w:val="22"/>
              </w:rPr>
              <w:lastRenderedPageBreak/>
              <w:t>Katru gadu īstenotas vismaz 20 izbraukuma lekcijas uz Latvijas reģioniem (skolās, bibliotēkās, muzejos).</w:t>
            </w:r>
          </w:p>
        </w:tc>
        <w:tc>
          <w:tcPr>
            <w:tcW w:w="8080" w:type="dxa"/>
            <w:vAlign w:val="center"/>
          </w:tcPr>
          <w:p w14:paraId="35B5501F" w14:textId="48D796D2" w:rsidR="00B24934" w:rsidRPr="00B11261" w:rsidRDefault="20D199A1" w:rsidP="00D77323">
            <w:pPr>
              <w:ind w:firstLine="0"/>
              <w:rPr>
                <w:color w:val="2B579A"/>
                <w:sz w:val="22"/>
              </w:rPr>
            </w:pPr>
            <w:r w:rsidRPr="00B11261">
              <w:rPr>
                <w:sz w:val="22"/>
                <w:shd w:val="clear" w:color="auto" w:fill="FFFFFF"/>
              </w:rPr>
              <w:t xml:space="preserve">Aktivitātes </w:t>
            </w:r>
            <w:r w:rsidR="0E77F99B" w:rsidRPr="00B11261">
              <w:rPr>
                <w:sz w:val="22"/>
                <w:shd w:val="clear" w:color="auto" w:fill="FFFFFF"/>
              </w:rPr>
              <w:t>īstenošanu nodrošināja biedrība ,,Latvijas Okupācijas muzeja biedrība</w:t>
            </w:r>
            <w:r w:rsidR="002E60A5" w:rsidRPr="00B11261">
              <w:rPr>
                <w:sz w:val="22"/>
                <w:shd w:val="clear" w:color="auto" w:fill="FFFFFF"/>
              </w:rPr>
              <w:t>”</w:t>
            </w:r>
            <w:r w:rsidR="0E77F99B" w:rsidRPr="00B11261">
              <w:rPr>
                <w:sz w:val="22"/>
                <w:shd w:val="clear" w:color="auto" w:fill="FFFFFF"/>
              </w:rPr>
              <w:t xml:space="preserve">. Tās ietvaros ir norisinājušās </w:t>
            </w:r>
            <w:r w:rsidR="4FDDC421" w:rsidRPr="00B11261">
              <w:rPr>
                <w:sz w:val="22"/>
                <w:shd w:val="clear" w:color="auto" w:fill="FFFFFF"/>
              </w:rPr>
              <w:t xml:space="preserve">37 </w:t>
            </w:r>
            <w:r w:rsidR="4FDDC421" w:rsidRPr="00B11261">
              <w:rPr>
                <w:sz w:val="22"/>
              </w:rPr>
              <w:t>izbraukuma nodarbības Latvijas reģionu izglītības iestādēs (</w:t>
            </w:r>
            <w:r w:rsidR="009B0D6E" w:rsidRPr="00B11261">
              <w:rPr>
                <w:sz w:val="22"/>
              </w:rPr>
              <w:t>tai skaitā izglītības iestā</w:t>
            </w:r>
            <w:r w:rsidR="009B0D6E" w:rsidRPr="00B11261">
              <w:rPr>
                <w:sz w:val="22"/>
              </w:rPr>
              <w:t>dēs</w:t>
            </w:r>
            <w:r w:rsidR="009B0D6E" w:rsidRPr="00B11261">
              <w:rPr>
                <w:sz w:val="22"/>
              </w:rPr>
              <w:t>, kas īsteno mazākumtautību izglītības programmas</w:t>
            </w:r>
            <w:r w:rsidR="4FDDC421" w:rsidRPr="00B11261">
              <w:rPr>
                <w:sz w:val="22"/>
              </w:rPr>
              <w:t xml:space="preserve">). </w:t>
            </w:r>
            <w:r w:rsidR="5281B00A" w:rsidRPr="00B11261">
              <w:rPr>
                <w:sz w:val="22"/>
              </w:rPr>
              <w:t xml:space="preserve">Aktivitātes ietvaros notikušas arī tematiskās nodarbības </w:t>
            </w:r>
            <w:r w:rsidR="5281B00A" w:rsidRPr="00B11261">
              <w:rPr>
                <w:color w:val="000000" w:themeColor="text1"/>
                <w:sz w:val="22"/>
              </w:rPr>
              <w:t>Latvijas izglītības iestāžu (</w:t>
            </w:r>
            <w:r w:rsidR="009B0D6E" w:rsidRPr="00B11261">
              <w:rPr>
                <w:sz w:val="22"/>
              </w:rPr>
              <w:t>tai skaitā izglītības iestādēs, kas īsteno mazākumtautību izglītības programmas</w:t>
            </w:r>
            <w:r w:rsidR="5281B00A" w:rsidRPr="00B11261">
              <w:rPr>
                <w:color w:val="000000" w:themeColor="text1"/>
                <w:sz w:val="22"/>
              </w:rPr>
              <w:t>) 6.</w:t>
            </w:r>
            <w:r w:rsidR="00C62D0E" w:rsidRPr="00B11261">
              <w:rPr>
                <w:color w:val="000000" w:themeColor="text1"/>
                <w:sz w:val="22"/>
              </w:rPr>
              <w:t>-</w:t>
            </w:r>
            <w:r w:rsidR="5281B00A" w:rsidRPr="00B11261">
              <w:rPr>
                <w:color w:val="000000" w:themeColor="text1"/>
                <w:sz w:val="22"/>
              </w:rPr>
              <w:t>12. klašu skolēniem un skolotājiem par Latviju Otrajā pasaules karā, kā arī</w:t>
            </w:r>
            <w:r w:rsidR="414F124D" w:rsidRPr="00B11261">
              <w:rPr>
                <w:color w:val="000000" w:themeColor="text1"/>
                <w:sz w:val="22"/>
              </w:rPr>
              <w:t xml:space="preserve"> nodrošināts Okupācijas muzeja </w:t>
            </w:r>
            <w:r w:rsidR="414F124D" w:rsidRPr="00B11261">
              <w:rPr>
                <w:color w:val="000000" w:themeColor="text1"/>
                <w:sz w:val="22"/>
              </w:rPr>
              <w:lastRenderedPageBreak/>
              <w:t>apmeklējums skolēniem un rīkotas ceļojošās izstādes izglītības iestādēs un kultūras centros. 2020.gadā Co</w:t>
            </w:r>
            <w:r w:rsidR="5FC0A852" w:rsidRPr="00B11261">
              <w:rPr>
                <w:color w:val="000000" w:themeColor="text1"/>
                <w:sz w:val="22"/>
              </w:rPr>
              <w:t xml:space="preserve">vid-19 izplatības mazināšanai noteikto ierobežojumu rezultātā </w:t>
            </w:r>
            <w:r w:rsidR="6C7C772E" w:rsidRPr="00B11261">
              <w:rPr>
                <w:sz w:val="22"/>
              </w:rPr>
              <w:t>nodarbības ,,Padomju deportācijas</w:t>
            </w:r>
            <w:r w:rsidR="002E60A5" w:rsidRPr="00B11261">
              <w:rPr>
                <w:sz w:val="22"/>
              </w:rPr>
              <w:t>”</w:t>
            </w:r>
            <w:r w:rsidR="6C7C772E" w:rsidRPr="00B11261">
              <w:rPr>
                <w:sz w:val="22"/>
              </w:rPr>
              <w:t xml:space="preserve"> un ,,Ebreju vēsture Latvijā un holokausts</w:t>
            </w:r>
            <w:r w:rsidR="002E60A5" w:rsidRPr="00B11261">
              <w:rPr>
                <w:sz w:val="22"/>
              </w:rPr>
              <w:t>”</w:t>
            </w:r>
            <w:r w:rsidR="6C7C772E" w:rsidRPr="00B11261">
              <w:rPr>
                <w:sz w:val="22"/>
              </w:rPr>
              <w:t xml:space="preserve"> tika papildinātas ar materiāliem un uzdevumiem un bija pieejamas virtuāli. Turklāt 2020.gadā tika veikta Okupācijas muzeja tīmekļvietnes papildināšana ar jaunām publikācijām</w:t>
            </w:r>
            <w:r w:rsidR="002E60A5" w:rsidRPr="00B11261">
              <w:rPr>
                <w:sz w:val="22"/>
              </w:rPr>
              <w:t xml:space="preserve"> –</w:t>
            </w:r>
            <w:r w:rsidR="6C7C772E" w:rsidRPr="00B11261">
              <w:rPr>
                <w:sz w:val="22"/>
              </w:rPr>
              <w:t>sagatavota video stāstu sērija ,,Bērnība. Pieci stāsti par</w:t>
            </w:r>
            <w:r w:rsidR="009B0D6E" w:rsidRPr="00B11261">
              <w:rPr>
                <w:sz w:val="22"/>
              </w:rPr>
              <w:t>”</w:t>
            </w:r>
            <w:r w:rsidR="6C7C772E" w:rsidRPr="00B11261">
              <w:rPr>
                <w:sz w:val="22"/>
              </w:rPr>
              <w:t xml:space="preserve">, kā arī vietne papildināta ar mācību metodisko materiālu </w:t>
            </w:r>
            <w:r w:rsidR="510B835F" w:rsidRPr="00B11261">
              <w:rPr>
                <w:sz w:val="22"/>
              </w:rPr>
              <w:t>,,</w:t>
            </w:r>
            <w:r w:rsidR="6C7C772E" w:rsidRPr="00B11261">
              <w:rPr>
                <w:sz w:val="22"/>
              </w:rPr>
              <w:t>Latvijas valsts pamati</w:t>
            </w:r>
            <w:r w:rsidR="009B0D6E" w:rsidRPr="00B11261">
              <w:rPr>
                <w:sz w:val="22"/>
              </w:rPr>
              <w:t>”</w:t>
            </w:r>
            <w:r w:rsidR="6C7C772E" w:rsidRPr="00B11261">
              <w:rPr>
                <w:sz w:val="22"/>
              </w:rPr>
              <w:t xml:space="preserve"> </w:t>
            </w:r>
            <w:r w:rsidR="002E60A5" w:rsidRPr="00B11261">
              <w:rPr>
                <w:sz w:val="22"/>
              </w:rPr>
              <w:t>–</w:t>
            </w:r>
            <w:r w:rsidR="6C7C772E" w:rsidRPr="00B11261">
              <w:rPr>
                <w:sz w:val="22"/>
              </w:rPr>
              <w:t xml:space="preserve"> 5</w:t>
            </w:r>
            <w:r w:rsidR="3F931223" w:rsidRPr="00B11261">
              <w:rPr>
                <w:sz w:val="22"/>
              </w:rPr>
              <w:t xml:space="preserve"> </w:t>
            </w:r>
            <w:r w:rsidR="6C7C772E" w:rsidRPr="00B11261">
              <w:rPr>
                <w:sz w:val="22"/>
              </w:rPr>
              <w:t>filmas un 5 grāmatas.</w:t>
            </w:r>
          </w:p>
        </w:tc>
      </w:tr>
      <w:tr w:rsidR="00657080" w:rsidRPr="00B11261" w14:paraId="772E9B4D" w14:textId="77777777" w:rsidTr="18CCE452">
        <w:trPr>
          <w:trHeight w:val="1118"/>
        </w:trPr>
        <w:tc>
          <w:tcPr>
            <w:tcW w:w="699" w:type="dxa"/>
            <w:vAlign w:val="center"/>
            <w:hideMark/>
          </w:tcPr>
          <w:p w14:paraId="1561C0BC" w14:textId="399717CE" w:rsidR="00657080" w:rsidRPr="00B11261" w:rsidRDefault="009F75EE" w:rsidP="005C1EA2">
            <w:pPr>
              <w:ind w:firstLine="0"/>
              <w:jc w:val="center"/>
              <w:rPr>
                <w:color w:val="000000"/>
                <w:sz w:val="22"/>
              </w:rPr>
            </w:pPr>
            <w:r w:rsidRPr="00B11261">
              <w:rPr>
                <w:color w:val="000000"/>
                <w:sz w:val="22"/>
              </w:rPr>
              <w:lastRenderedPageBreak/>
              <w:t>2.3.6.</w:t>
            </w:r>
          </w:p>
        </w:tc>
        <w:tc>
          <w:tcPr>
            <w:tcW w:w="1843" w:type="dxa"/>
            <w:shd w:val="clear" w:color="auto" w:fill="auto"/>
            <w:vAlign w:val="center"/>
            <w:hideMark/>
          </w:tcPr>
          <w:p w14:paraId="622BAA30" w14:textId="0B8651A8" w:rsidR="00657080" w:rsidRPr="00B11261" w:rsidRDefault="009F75EE" w:rsidP="00D77323">
            <w:pPr>
              <w:ind w:firstLine="0"/>
              <w:rPr>
                <w:color w:val="000000"/>
                <w:sz w:val="22"/>
              </w:rPr>
            </w:pPr>
            <w:r w:rsidRPr="00B11261">
              <w:rPr>
                <w:color w:val="000000"/>
                <w:sz w:val="22"/>
              </w:rPr>
              <w:t>Pastāvīga vēsturnieku grupa Latvijas vēstures faktu skaidrošanai pamatojoties uz pierādījumos balstītu informāciju.</w:t>
            </w:r>
          </w:p>
        </w:tc>
        <w:tc>
          <w:tcPr>
            <w:tcW w:w="3118" w:type="dxa"/>
            <w:vAlign w:val="center"/>
            <w:hideMark/>
          </w:tcPr>
          <w:p w14:paraId="402CCEA0" w14:textId="210447E1" w:rsidR="00657080" w:rsidRPr="00B11261" w:rsidRDefault="0F903930" w:rsidP="00D77323">
            <w:pPr>
              <w:ind w:firstLine="0"/>
              <w:rPr>
                <w:color w:val="000000"/>
                <w:sz w:val="22"/>
              </w:rPr>
            </w:pPr>
            <w:r w:rsidRPr="00B11261">
              <w:rPr>
                <w:color w:val="000000" w:themeColor="text1"/>
                <w:sz w:val="22"/>
              </w:rPr>
              <w:t>Katru gadu nodrošinātas vismaz 12 publikācijas, kurās skaidroti vēstures fakti pamatojoties uz pierādījumos balstītu informāciju.</w:t>
            </w:r>
          </w:p>
        </w:tc>
        <w:tc>
          <w:tcPr>
            <w:tcW w:w="8080" w:type="dxa"/>
            <w:vAlign w:val="center"/>
          </w:tcPr>
          <w:p w14:paraId="584F59A3" w14:textId="39BC4B0C" w:rsidR="00657080" w:rsidRPr="00B11261" w:rsidRDefault="1A08B091" w:rsidP="00D77323">
            <w:pPr>
              <w:ind w:firstLine="0"/>
              <w:rPr>
                <w:sz w:val="22"/>
              </w:rPr>
            </w:pPr>
            <w:r w:rsidRPr="00B11261">
              <w:rPr>
                <w:sz w:val="22"/>
              </w:rPr>
              <w:t>Aktivitāte netika īstenota, jo netika piešķirts finansējums.</w:t>
            </w:r>
          </w:p>
        </w:tc>
      </w:tr>
      <w:tr w:rsidR="00657080" w:rsidRPr="00B11261" w14:paraId="15ECB132" w14:textId="77777777" w:rsidTr="18CCE452">
        <w:trPr>
          <w:trHeight w:val="1118"/>
        </w:trPr>
        <w:tc>
          <w:tcPr>
            <w:tcW w:w="699" w:type="dxa"/>
            <w:vAlign w:val="center"/>
            <w:hideMark/>
          </w:tcPr>
          <w:p w14:paraId="4EE00E9D" w14:textId="3B8C1BFC" w:rsidR="00657080" w:rsidRPr="00B11261" w:rsidRDefault="009F75EE" w:rsidP="005C1EA2">
            <w:pPr>
              <w:ind w:firstLine="0"/>
              <w:jc w:val="center"/>
              <w:rPr>
                <w:color w:val="000000"/>
                <w:sz w:val="22"/>
              </w:rPr>
            </w:pPr>
            <w:r w:rsidRPr="00B11261">
              <w:rPr>
                <w:color w:val="000000"/>
                <w:sz w:val="22"/>
              </w:rPr>
              <w:t>2.3.7.</w:t>
            </w:r>
          </w:p>
        </w:tc>
        <w:tc>
          <w:tcPr>
            <w:tcW w:w="1843" w:type="dxa"/>
            <w:shd w:val="clear" w:color="auto" w:fill="auto"/>
            <w:vAlign w:val="center"/>
            <w:hideMark/>
          </w:tcPr>
          <w:p w14:paraId="049D717C" w14:textId="562997FB" w:rsidR="00657080" w:rsidRPr="00B11261" w:rsidRDefault="009F75EE" w:rsidP="00D77323">
            <w:pPr>
              <w:ind w:firstLine="0"/>
              <w:rPr>
                <w:color w:val="000000"/>
                <w:sz w:val="22"/>
              </w:rPr>
            </w:pPr>
            <w:r w:rsidRPr="00B11261">
              <w:rPr>
                <w:color w:val="000000"/>
                <w:sz w:val="22"/>
              </w:rPr>
              <w:t>Kvalitatīva, ērti pieejama un viegli saprotama informācija par naturalizācijas procedūru.</w:t>
            </w:r>
          </w:p>
        </w:tc>
        <w:tc>
          <w:tcPr>
            <w:tcW w:w="3118" w:type="dxa"/>
            <w:vAlign w:val="center"/>
            <w:hideMark/>
          </w:tcPr>
          <w:p w14:paraId="21CF6383" w14:textId="77777777" w:rsidR="009F75EE" w:rsidRPr="00B11261" w:rsidRDefault="0F903930" w:rsidP="00D77323">
            <w:pPr>
              <w:ind w:firstLine="0"/>
              <w:rPr>
                <w:color w:val="000000"/>
                <w:sz w:val="22"/>
              </w:rPr>
            </w:pPr>
            <w:r w:rsidRPr="00B11261">
              <w:rPr>
                <w:color w:val="000000" w:themeColor="text1"/>
                <w:sz w:val="22"/>
              </w:rPr>
              <w:t>Organizētas informatīvās dienas;</w:t>
            </w:r>
          </w:p>
          <w:p w14:paraId="2C2956DB" w14:textId="77777777" w:rsidR="009F75EE" w:rsidRPr="00B11261" w:rsidRDefault="0F903930" w:rsidP="00D77323">
            <w:pPr>
              <w:ind w:firstLine="0"/>
              <w:rPr>
                <w:color w:val="000000"/>
                <w:sz w:val="22"/>
              </w:rPr>
            </w:pPr>
            <w:r w:rsidRPr="00B11261">
              <w:rPr>
                <w:color w:val="000000" w:themeColor="text1"/>
                <w:sz w:val="22"/>
              </w:rPr>
              <w:t xml:space="preserve">Nosūtītas vēstules par Latvijas pilsonības iegūšanu </w:t>
            </w:r>
            <w:proofErr w:type="spellStart"/>
            <w:r w:rsidRPr="00B11261">
              <w:rPr>
                <w:color w:val="000000" w:themeColor="text1"/>
                <w:sz w:val="22"/>
              </w:rPr>
              <w:t>nepilsoņu</w:t>
            </w:r>
            <w:proofErr w:type="spellEnd"/>
            <w:r w:rsidRPr="00B11261">
              <w:rPr>
                <w:color w:val="000000" w:themeColor="text1"/>
                <w:sz w:val="22"/>
              </w:rPr>
              <w:t xml:space="preserve"> bērniem līdz 15 gadu vecumam;</w:t>
            </w:r>
          </w:p>
          <w:p w14:paraId="27174A5C" w14:textId="48F5E739" w:rsidR="00657080" w:rsidRPr="00B11261" w:rsidRDefault="0F903930" w:rsidP="00D77323">
            <w:pPr>
              <w:ind w:firstLine="0"/>
              <w:rPr>
                <w:color w:val="000000"/>
                <w:sz w:val="22"/>
              </w:rPr>
            </w:pPr>
            <w:r w:rsidRPr="00B11261">
              <w:rPr>
                <w:color w:val="000000" w:themeColor="text1"/>
                <w:sz w:val="22"/>
              </w:rPr>
              <w:t>Pilnveidota Pilsonības iegūšanas un zaudēšanas informācijas sistēma atbilstoši PMIF projekta ieviešanas grafikam</w:t>
            </w:r>
          </w:p>
        </w:tc>
        <w:tc>
          <w:tcPr>
            <w:tcW w:w="8080" w:type="dxa"/>
            <w:vAlign w:val="center"/>
          </w:tcPr>
          <w:p w14:paraId="7EDC603B" w14:textId="2AF336BB" w:rsidR="00657080" w:rsidRPr="00B11261" w:rsidRDefault="20BE831F" w:rsidP="00D77323">
            <w:pPr>
              <w:ind w:firstLine="0"/>
              <w:rPr>
                <w:b/>
                <w:bCs/>
                <w:color w:val="000000" w:themeColor="text1"/>
                <w:sz w:val="22"/>
              </w:rPr>
            </w:pPr>
            <w:r w:rsidRPr="00B11261">
              <w:rPr>
                <w:sz w:val="22"/>
                <w:shd w:val="clear" w:color="auto" w:fill="FFFFFF"/>
              </w:rPr>
              <w:t>Aktivitātes īsteno</w:t>
            </w:r>
            <w:r w:rsidR="7199F9AD" w:rsidRPr="00B11261">
              <w:rPr>
                <w:sz w:val="22"/>
                <w:shd w:val="clear" w:color="auto" w:fill="FFFFFF"/>
              </w:rPr>
              <w:t>šanu nodrošināja Pilsonības un migrācijas lietu pārvalde. Aktivitātes ietvaros noorganizētas 15</w:t>
            </w:r>
            <w:r w:rsidR="1BC4E2A6" w:rsidRPr="00B11261">
              <w:rPr>
                <w:sz w:val="22"/>
                <w:shd w:val="clear" w:color="auto" w:fill="FFFFFF"/>
              </w:rPr>
              <w:t>0 informatīvās dienas (ņ</w:t>
            </w:r>
            <w:r w:rsidR="1BC4E2A6" w:rsidRPr="00B11261">
              <w:rPr>
                <w:sz w:val="22"/>
              </w:rPr>
              <w:t>emot vērā Covid-19 izplatību 2020.gadā no aprīļa līdz augustam informācijas dienas netika organizētas</w:t>
            </w:r>
            <w:r w:rsidR="1BDA4C1E" w:rsidRPr="00B11261">
              <w:rPr>
                <w:sz w:val="22"/>
              </w:rPr>
              <w:t>). Kopumā nosūtītas 2249</w:t>
            </w:r>
            <w:r w:rsidR="754A5A74" w:rsidRPr="00B11261">
              <w:rPr>
                <w:sz w:val="22"/>
              </w:rPr>
              <w:t xml:space="preserve"> informatīvās vēstules </w:t>
            </w:r>
            <w:r w:rsidR="754A5A74" w:rsidRPr="00B11261">
              <w:rPr>
                <w:color w:val="000000" w:themeColor="text1"/>
                <w:sz w:val="22"/>
              </w:rPr>
              <w:t xml:space="preserve">par Latvijas pilsonības iegūšanu </w:t>
            </w:r>
            <w:proofErr w:type="spellStart"/>
            <w:r w:rsidR="754A5A74" w:rsidRPr="00B11261">
              <w:rPr>
                <w:color w:val="000000" w:themeColor="text1"/>
                <w:sz w:val="22"/>
              </w:rPr>
              <w:t>nepilsoņu</w:t>
            </w:r>
            <w:proofErr w:type="spellEnd"/>
            <w:r w:rsidR="754A5A74" w:rsidRPr="00B11261">
              <w:rPr>
                <w:color w:val="000000" w:themeColor="text1"/>
                <w:sz w:val="22"/>
              </w:rPr>
              <w:t xml:space="preserve"> bērniem līdz 15 gadu vecumam.</w:t>
            </w:r>
          </w:p>
          <w:p w14:paraId="2E79E902" w14:textId="45E9E9D4" w:rsidR="009F75EE" w:rsidRPr="00B11261" w:rsidRDefault="720FF2B5" w:rsidP="00D77323">
            <w:pPr>
              <w:ind w:firstLine="0"/>
              <w:rPr>
                <w:b/>
                <w:bCs/>
                <w:color w:val="000000" w:themeColor="text1"/>
                <w:sz w:val="22"/>
                <w:shd w:val="clear" w:color="auto" w:fill="FFFFFF"/>
              </w:rPr>
            </w:pPr>
            <w:r w:rsidRPr="00B11261">
              <w:rPr>
                <w:color w:val="000000" w:themeColor="text1"/>
                <w:sz w:val="22"/>
              </w:rPr>
              <w:t>Patvēruma, migrācijas un integrācijas fonda 2014.-2020.gada nacionālās programmas projekta ,,Naturalizācijas atbalstošo informācijas sistēmu un saistīto procesu pilnveidošana un attīstība” ietvaros noslēdzies metu konkursa iepirkums par jaunas Pilsonības iegūšanas un zaudēšanas informācijas sistēmas izstrādi.</w:t>
            </w:r>
          </w:p>
        </w:tc>
      </w:tr>
    </w:tbl>
    <w:p w14:paraId="1BBB0F08" w14:textId="77777777" w:rsidR="00657080" w:rsidRPr="00650B26" w:rsidRDefault="00657080" w:rsidP="002D1CF7">
      <w:pPr>
        <w:pStyle w:val="ListParagraph"/>
        <w:ind w:left="0" w:firstLine="0"/>
        <w:rPr>
          <w:szCs w:val="24"/>
        </w:rPr>
      </w:pPr>
    </w:p>
    <w:p w14:paraId="33D9BAEC" w14:textId="443CAD22" w:rsidR="00650B26" w:rsidRPr="009B0088" w:rsidRDefault="00650B26" w:rsidP="002D1CF7">
      <w:pPr>
        <w:pStyle w:val="ListParagraph"/>
        <w:numPr>
          <w:ilvl w:val="1"/>
          <w:numId w:val="17"/>
        </w:numPr>
        <w:ind w:left="0" w:firstLine="0"/>
        <w:rPr>
          <w:bCs/>
          <w:i/>
          <w:iCs/>
          <w:szCs w:val="24"/>
        </w:rPr>
      </w:pPr>
      <w:r w:rsidRPr="009B0088">
        <w:rPr>
          <w:i/>
          <w:iCs/>
          <w:szCs w:val="24"/>
        </w:rPr>
        <w:t xml:space="preserve">Mērķis – </w:t>
      </w:r>
      <w:r w:rsidRPr="009B0088">
        <w:rPr>
          <w:bCs/>
          <w:i/>
          <w:iCs/>
          <w:szCs w:val="24"/>
        </w:rPr>
        <w:t>Stiprināt kvalitatīvu, demokrātisku informācijas telpu un palielināt mediju lomu integrācijā un nacionālās identitātes stiprināšanā</w:t>
      </w:r>
    </w:p>
    <w:p w14:paraId="6814C17B" w14:textId="5A0D150D" w:rsidR="009B0088" w:rsidRDefault="009B0088" w:rsidP="002D1CF7">
      <w:pPr>
        <w:pStyle w:val="ListParagraph"/>
        <w:ind w:left="0" w:firstLine="0"/>
        <w:rPr>
          <w:bCs/>
          <w:color w:val="FF0000"/>
          <w:szCs w:val="24"/>
        </w:rPr>
      </w:pPr>
    </w:p>
    <w:p w14:paraId="77886C14" w14:textId="61CAC546" w:rsidR="009114C6" w:rsidRPr="009114C6" w:rsidRDefault="009B0088" w:rsidP="18CCE452">
      <w:pPr>
        <w:ind w:firstLine="0"/>
        <w:rPr>
          <w:color w:val="000000"/>
        </w:rPr>
      </w:pPr>
      <w:r>
        <w:t xml:space="preserve">Mērķa sasniegšanai tikuši īstenoti četri pasākumi, kuru norisi nodrošināja </w:t>
      </w:r>
      <w:bookmarkStart w:id="8" w:name="_Hlk66449769"/>
      <w:r w:rsidR="00CA1B33">
        <w:t xml:space="preserve"> </w:t>
      </w:r>
      <w:r w:rsidR="00540677">
        <w:t>NEPLP</w:t>
      </w:r>
      <w:r>
        <w:t xml:space="preserve"> </w:t>
      </w:r>
      <w:bookmarkEnd w:id="8"/>
      <w:r>
        <w:t>un V</w:t>
      </w:r>
      <w:r w:rsidR="009B0D6E">
        <w:t>alsts sabiedrība ar ierobežotu atbildību</w:t>
      </w:r>
      <w:r>
        <w:t xml:space="preserve"> ,,Latvijas Vēstnesis”. </w:t>
      </w:r>
      <w:r w:rsidR="007409E5">
        <w:t xml:space="preserve">NEPLP </w:t>
      </w:r>
      <w:r>
        <w:t>snie</w:t>
      </w:r>
      <w:r w:rsidR="00BA06E6">
        <w:t>dza</w:t>
      </w:r>
      <w:r>
        <w:t xml:space="preserve"> atbalst</w:t>
      </w:r>
      <w:r w:rsidR="00BA06E6">
        <w:t>u</w:t>
      </w:r>
      <w:r>
        <w:t xml:space="preserve"> </w:t>
      </w:r>
      <w:r w:rsidRPr="18CCE452">
        <w:rPr>
          <w:color w:val="000000" w:themeColor="text1"/>
        </w:rPr>
        <w:t>LTV</w:t>
      </w:r>
      <w:r w:rsidR="12C48567" w:rsidRPr="18CCE452">
        <w:rPr>
          <w:color w:val="000000" w:themeColor="text1"/>
        </w:rPr>
        <w:t>, lai sekmētu</w:t>
      </w:r>
      <w:r w:rsidRPr="18CCE452">
        <w:rPr>
          <w:color w:val="000000" w:themeColor="text1"/>
        </w:rPr>
        <w:t xml:space="preserve"> sabiedrības saliedēšanas un nacionālās identitātes stiprināšan</w:t>
      </w:r>
      <w:r w:rsidR="4A5C742F" w:rsidRPr="18CCE452">
        <w:rPr>
          <w:color w:val="000000" w:themeColor="text1"/>
        </w:rPr>
        <w:t>u</w:t>
      </w:r>
      <w:r>
        <w:t xml:space="preserve">, nodrošinot </w:t>
      </w:r>
      <w:r w:rsidRPr="18CCE452">
        <w:rPr>
          <w:color w:val="000000" w:themeColor="text1"/>
        </w:rPr>
        <w:t>interneta platformā sasniegtās sabiedrisko mediju auditorijas paplašināšan</w:t>
      </w:r>
      <w:r w:rsidR="65CDFD59" w:rsidRPr="18CCE452">
        <w:rPr>
          <w:color w:val="000000" w:themeColor="text1"/>
        </w:rPr>
        <w:t>u</w:t>
      </w:r>
      <w:r w:rsidRPr="18CCE452">
        <w:rPr>
          <w:color w:val="000000" w:themeColor="text1"/>
        </w:rPr>
        <w:t xml:space="preserve">, radot jaunu </w:t>
      </w:r>
      <w:proofErr w:type="spellStart"/>
      <w:r w:rsidRPr="18CCE452">
        <w:rPr>
          <w:color w:val="000000" w:themeColor="text1"/>
        </w:rPr>
        <w:t>oriģinālsaturu</w:t>
      </w:r>
      <w:proofErr w:type="spellEnd"/>
      <w:r w:rsidRPr="18CCE452">
        <w:rPr>
          <w:color w:val="000000" w:themeColor="text1"/>
        </w:rPr>
        <w:t>, kā arī piemērojot radīto saturu interneta videi, sasniedzot arī ekonomiski aktīvo auditoriju Latvijā un pasaulē</w:t>
      </w:r>
      <w:r w:rsidR="00BA06E6">
        <w:rPr>
          <w:color w:val="000000" w:themeColor="text1"/>
        </w:rPr>
        <w:t>, kā arī</w:t>
      </w:r>
      <w:r w:rsidRPr="18CCE452">
        <w:rPr>
          <w:color w:val="000000" w:themeColor="text1"/>
        </w:rPr>
        <w:t xml:space="preserve"> atbalst</w:t>
      </w:r>
      <w:r w:rsidR="00755B7B">
        <w:rPr>
          <w:color w:val="000000" w:themeColor="text1"/>
        </w:rPr>
        <w:t>īja</w:t>
      </w:r>
      <w:r w:rsidRPr="18CCE452">
        <w:rPr>
          <w:color w:val="000000" w:themeColor="text1"/>
        </w:rPr>
        <w:t xml:space="preserve"> Latgales reģionāl</w:t>
      </w:r>
      <w:r w:rsidR="00755B7B">
        <w:rPr>
          <w:color w:val="000000" w:themeColor="text1"/>
        </w:rPr>
        <w:t>os</w:t>
      </w:r>
      <w:r w:rsidRPr="18CCE452">
        <w:rPr>
          <w:color w:val="000000" w:themeColor="text1"/>
        </w:rPr>
        <w:t xml:space="preserve"> un vietēj</w:t>
      </w:r>
      <w:r w:rsidR="00755B7B">
        <w:rPr>
          <w:color w:val="000000" w:themeColor="text1"/>
        </w:rPr>
        <w:t>os</w:t>
      </w:r>
      <w:r w:rsidRPr="18CCE452">
        <w:rPr>
          <w:color w:val="000000" w:themeColor="text1"/>
        </w:rPr>
        <w:t xml:space="preserve"> komerciāl</w:t>
      </w:r>
      <w:r w:rsidR="00755B7B">
        <w:rPr>
          <w:color w:val="000000" w:themeColor="text1"/>
        </w:rPr>
        <w:t>os</w:t>
      </w:r>
      <w:r w:rsidRPr="18CCE452">
        <w:rPr>
          <w:color w:val="000000" w:themeColor="text1"/>
        </w:rPr>
        <w:t xml:space="preserve"> elektronisk</w:t>
      </w:r>
      <w:r w:rsidR="00755B7B">
        <w:rPr>
          <w:color w:val="000000" w:themeColor="text1"/>
        </w:rPr>
        <w:t>os</w:t>
      </w:r>
      <w:r w:rsidRPr="18CCE452">
        <w:rPr>
          <w:color w:val="000000" w:themeColor="text1"/>
        </w:rPr>
        <w:t xml:space="preserve"> plašsaziņas līdzekļ</w:t>
      </w:r>
      <w:r w:rsidR="00755B7B">
        <w:rPr>
          <w:color w:val="000000" w:themeColor="text1"/>
        </w:rPr>
        <w:t>us</w:t>
      </w:r>
      <w:r w:rsidRPr="18CCE452">
        <w:rPr>
          <w:color w:val="000000" w:themeColor="text1"/>
        </w:rPr>
        <w:t xml:space="preserve"> </w:t>
      </w:r>
      <w:r w:rsidR="00755B7B">
        <w:rPr>
          <w:color w:val="000000" w:themeColor="text1"/>
        </w:rPr>
        <w:t>un</w:t>
      </w:r>
      <w:r w:rsidRPr="18CCE452">
        <w:rPr>
          <w:color w:val="000000" w:themeColor="text1"/>
        </w:rPr>
        <w:t xml:space="preserve"> nodrošinā</w:t>
      </w:r>
      <w:r w:rsidR="00755B7B">
        <w:rPr>
          <w:color w:val="000000" w:themeColor="text1"/>
        </w:rPr>
        <w:t>j</w:t>
      </w:r>
      <w:r w:rsidRPr="18CCE452">
        <w:rPr>
          <w:color w:val="000000" w:themeColor="text1"/>
        </w:rPr>
        <w:t>a LR4 darbīb</w:t>
      </w:r>
      <w:r w:rsidR="00755B7B">
        <w:rPr>
          <w:color w:val="000000" w:themeColor="text1"/>
        </w:rPr>
        <w:t>u</w:t>
      </w:r>
      <w:r w:rsidR="009114C6" w:rsidRPr="18CCE452">
        <w:rPr>
          <w:color w:val="000000" w:themeColor="text1"/>
        </w:rPr>
        <w:t xml:space="preserve">. Savukārt </w:t>
      </w:r>
      <w:r w:rsidR="009114C6">
        <w:t xml:space="preserve">VSIA ,,Latvijas Vēstnesis” ir nodrošinājis vienotas platformas , kurā sabiedrībai ir pieejama </w:t>
      </w:r>
      <w:r w:rsidR="009114C6" w:rsidRPr="18CCE452">
        <w:rPr>
          <w:color w:val="000000" w:themeColor="text1"/>
        </w:rPr>
        <w:t>nozīmīga un kvalitatīva informācija par valsti, pilsoniskā un tiesiskā informācija</w:t>
      </w:r>
      <w:r w:rsidR="6C3493BD" w:rsidRPr="18CCE452">
        <w:rPr>
          <w:color w:val="000000" w:themeColor="text1"/>
        </w:rPr>
        <w:t>, darbību</w:t>
      </w:r>
      <w:r w:rsidR="009114C6" w:rsidRPr="18CCE452">
        <w:rPr>
          <w:color w:val="000000" w:themeColor="text1"/>
        </w:rPr>
        <w:t xml:space="preserve">. Ar mērķi veicināt sabiedrības </w:t>
      </w:r>
      <w:proofErr w:type="spellStart"/>
      <w:r w:rsidR="009114C6" w:rsidRPr="18CCE452">
        <w:rPr>
          <w:color w:val="000000" w:themeColor="text1"/>
        </w:rPr>
        <w:t>tiesībpratību</w:t>
      </w:r>
      <w:proofErr w:type="spellEnd"/>
      <w:r w:rsidR="009114C6" w:rsidRPr="18CCE452">
        <w:rPr>
          <w:color w:val="000000" w:themeColor="text1"/>
        </w:rPr>
        <w:t xml:space="preserve">, </w:t>
      </w:r>
      <w:proofErr w:type="spellStart"/>
      <w:r w:rsidR="009114C6" w:rsidRPr="18CCE452">
        <w:rPr>
          <w:color w:val="000000" w:themeColor="text1"/>
        </w:rPr>
        <w:t>medijpratību</w:t>
      </w:r>
      <w:proofErr w:type="spellEnd"/>
      <w:r w:rsidR="009114C6" w:rsidRPr="18CCE452">
        <w:rPr>
          <w:color w:val="000000" w:themeColor="text1"/>
        </w:rPr>
        <w:t xml:space="preserve"> un stiprināt sabiedrības noturību pret dezinformāciju portālā ,,Cilvēks. Valsts. Likums” izveidotas sadaļas </w:t>
      </w:r>
      <w:r w:rsidR="009114C6" w:rsidRPr="18CCE452">
        <w:rPr>
          <w:color w:val="000000" w:themeColor="text1"/>
        </w:rPr>
        <w:lastRenderedPageBreak/>
        <w:t>,,</w:t>
      </w:r>
      <w:proofErr w:type="spellStart"/>
      <w:r w:rsidR="009114C6" w:rsidRPr="18CCE452">
        <w:rPr>
          <w:color w:val="000000" w:themeColor="text1"/>
        </w:rPr>
        <w:t>Breksits</w:t>
      </w:r>
      <w:proofErr w:type="spellEnd"/>
      <w:r w:rsidR="009114C6" w:rsidRPr="18CCE452">
        <w:rPr>
          <w:color w:val="000000" w:themeColor="text1"/>
        </w:rPr>
        <w:t>”, ,,</w:t>
      </w:r>
      <w:proofErr w:type="spellStart"/>
      <w:r w:rsidR="009114C6" w:rsidRPr="18CCE452">
        <w:rPr>
          <w:color w:val="000000" w:themeColor="text1"/>
        </w:rPr>
        <w:t>Moneyval</w:t>
      </w:r>
      <w:proofErr w:type="spellEnd"/>
      <w:r w:rsidR="009114C6" w:rsidRPr="18CCE452">
        <w:rPr>
          <w:color w:val="000000" w:themeColor="text1"/>
        </w:rPr>
        <w:t>”, ,,Administratīvās tiesības”, ,,Tiesās”, ,,</w:t>
      </w:r>
      <w:proofErr w:type="spellStart"/>
      <w:r w:rsidR="009114C6" w:rsidRPr="18CCE452">
        <w:rPr>
          <w:color w:val="000000" w:themeColor="text1"/>
        </w:rPr>
        <w:t>Medijpratība</w:t>
      </w:r>
      <w:proofErr w:type="spellEnd"/>
      <w:r w:rsidR="009114C6" w:rsidRPr="18CCE452">
        <w:rPr>
          <w:color w:val="000000" w:themeColor="text1"/>
        </w:rPr>
        <w:t xml:space="preserve">”, kurās publicēti normatīvo aktu skaidrojumi, </w:t>
      </w:r>
      <w:proofErr w:type="spellStart"/>
      <w:r w:rsidR="009114C6" w:rsidRPr="18CCE452">
        <w:rPr>
          <w:color w:val="000000" w:themeColor="text1"/>
        </w:rPr>
        <w:t>problēmraksti</w:t>
      </w:r>
      <w:proofErr w:type="spellEnd"/>
      <w:r w:rsidR="009114C6" w:rsidRPr="18CCE452">
        <w:rPr>
          <w:color w:val="000000" w:themeColor="text1"/>
        </w:rPr>
        <w:t xml:space="preserve">, </w:t>
      </w:r>
      <w:proofErr w:type="spellStart"/>
      <w:r w:rsidR="009114C6" w:rsidRPr="18CCE452">
        <w:rPr>
          <w:color w:val="000000" w:themeColor="text1"/>
        </w:rPr>
        <w:t>viedokļraksti</w:t>
      </w:r>
      <w:proofErr w:type="spellEnd"/>
      <w:r w:rsidR="009114C6" w:rsidRPr="18CCE452">
        <w:rPr>
          <w:color w:val="000000" w:themeColor="text1"/>
        </w:rPr>
        <w:t>, valsts iestāžu paziņojumi sabiedrībai u.c.</w:t>
      </w:r>
      <w:r w:rsidR="729B2A21" w:rsidRPr="18CCE452">
        <w:rPr>
          <w:color w:val="000000" w:themeColor="text1"/>
        </w:rPr>
        <w:t xml:space="preserve"> </w:t>
      </w:r>
      <w:r w:rsidR="0D417769" w:rsidRPr="18CCE452">
        <w:rPr>
          <w:color w:val="000000" w:themeColor="text1"/>
        </w:rPr>
        <w:t>P</w:t>
      </w:r>
      <w:r w:rsidR="009114C6" w:rsidRPr="18CCE452">
        <w:rPr>
          <w:color w:val="000000" w:themeColor="text1"/>
        </w:rPr>
        <w:t>ilsoniskās iesaistes un līdzdalības veicināšanas jomā, stiprinot demokrātiskas vērtības, portālā izveidoti vairāki publikāciju cikli (skaidrojumi, ekspertu viedokļi, intervijas). Portāla ,,Cilvēks. Valsts. Likums” sadaļas ,,</w:t>
      </w:r>
      <w:proofErr w:type="spellStart"/>
      <w:r w:rsidR="009114C6" w:rsidRPr="18CCE452">
        <w:rPr>
          <w:color w:val="000000" w:themeColor="text1"/>
        </w:rPr>
        <w:t>Medijpratība</w:t>
      </w:r>
      <w:proofErr w:type="spellEnd"/>
      <w:r w:rsidR="009114C6" w:rsidRPr="18CCE452">
        <w:rPr>
          <w:color w:val="000000" w:themeColor="text1"/>
        </w:rPr>
        <w:t>” reālais lietotāju skaits vidēji mēnesī ir aptuveni 8% no visiem interneta lietotājiem ,t.i., 2019.gadā – 18 480 lietotāju, bet 2020.gadā – 20 900 lietotāju.</w:t>
      </w:r>
    </w:p>
    <w:p w14:paraId="684899AF" w14:textId="42BC29B1" w:rsidR="009B0D6E" w:rsidRDefault="009B0D6E">
      <w:pPr>
        <w:spacing w:after="160" w:line="259" w:lineRule="auto"/>
        <w:ind w:firstLine="0"/>
        <w:jc w:val="left"/>
        <w:rPr>
          <w:bCs/>
          <w:szCs w:val="24"/>
        </w:rPr>
      </w:pPr>
    </w:p>
    <w:tbl>
      <w:tblPr>
        <w:tblW w:w="13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711"/>
        <w:gridCol w:w="1843"/>
        <w:gridCol w:w="3116"/>
        <w:gridCol w:w="8070"/>
      </w:tblGrid>
      <w:tr w:rsidR="00657080" w:rsidRPr="00B11261" w14:paraId="1591D6F8" w14:textId="77777777" w:rsidTr="18CCE452">
        <w:trPr>
          <w:trHeight w:val="540"/>
        </w:trPr>
        <w:tc>
          <w:tcPr>
            <w:tcW w:w="699" w:type="dxa"/>
            <w:vAlign w:val="center"/>
            <w:hideMark/>
          </w:tcPr>
          <w:p w14:paraId="5813DE18" w14:textId="77777777" w:rsidR="00657080" w:rsidRPr="00B11261" w:rsidRDefault="00657080" w:rsidP="009B0088">
            <w:pPr>
              <w:ind w:firstLine="0"/>
              <w:jc w:val="center"/>
              <w:rPr>
                <w:b/>
                <w:bCs/>
                <w:color w:val="000000"/>
                <w:sz w:val="22"/>
              </w:rPr>
            </w:pPr>
            <w:r w:rsidRPr="00B11261">
              <w:rPr>
                <w:b/>
                <w:bCs/>
                <w:color w:val="000000"/>
                <w:sz w:val="22"/>
              </w:rPr>
              <w:t>Nr.</w:t>
            </w:r>
          </w:p>
        </w:tc>
        <w:tc>
          <w:tcPr>
            <w:tcW w:w="1843" w:type="dxa"/>
            <w:vAlign w:val="center"/>
            <w:hideMark/>
          </w:tcPr>
          <w:p w14:paraId="0D3C2D77" w14:textId="77777777" w:rsidR="00657080" w:rsidRPr="00B11261" w:rsidRDefault="00657080" w:rsidP="009B0088">
            <w:pPr>
              <w:ind w:firstLine="0"/>
              <w:jc w:val="center"/>
              <w:rPr>
                <w:b/>
                <w:bCs/>
                <w:color w:val="000000"/>
                <w:sz w:val="22"/>
              </w:rPr>
            </w:pPr>
            <w:r w:rsidRPr="00B11261">
              <w:rPr>
                <w:b/>
                <w:bCs/>
                <w:color w:val="000000"/>
                <w:sz w:val="22"/>
              </w:rPr>
              <w:t>Pasākums</w:t>
            </w:r>
          </w:p>
        </w:tc>
        <w:tc>
          <w:tcPr>
            <w:tcW w:w="3118" w:type="dxa"/>
            <w:vAlign w:val="center"/>
            <w:hideMark/>
          </w:tcPr>
          <w:p w14:paraId="58A8F38A" w14:textId="706E90B1" w:rsidR="00657080" w:rsidRPr="00B11261" w:rsidRDefault="1898B401" w:rsidP="009B0088">
            <w:pPr>
              <w:ind w:firstLine="0"/>
              <w:jc w:val="center"/>
              <w:rPr>
                <w:b/>
                <w:bCs/>
                <w:color w:val="000000"/>
                <w:sz w:val="22"/>
              </w:rPr>
            </w:pPr>
            <w:r w:rsidRPr="00B11261">
              <w:rPr>
                <w:b/>
                <w:bCs/>
                <w:color w:val="000000" w:themeColor="text1"/>
                <w:sz w:val="22"/>
              </w:rPr>
              <w:t>Plānotie r</w:t>
            </w:r>
            <w:r w:rsidR="20BE831F" w:rsidRPr="00B11261">
              <w:rPr>
                <w:b/>
                <w:bCs/>
                <w:color w:val="000000" w:themeColor="text1"/>
                <w:sz w:val="22"/>
              </w:rPr>
              <w:t>ezultatīvie rādītāji</w:t>
            </w:r>
          </w:p>
        </w:tc>
        <w:tc>
          <w:tcPr>
            <w:tcW w:w="8080" w:type="dxa"/>
            <w:vAlign w:val="center"/>
          </w:tcPr>
          <w:p w14:paraId="6493CFA5" w14:textId="77777777" w:rsidR="00657080" w:rsidRPr="00B11261" w:rsidRDefault="00657080" w:rsidP="009B0088">
            <w:pPr>
              <w:ind w:firstLine="0"/>
              <w:jc w:val="center"/>
              <w:rPr>
                <w:b/>
                <w:bCs/>
                <w:color w:val="000000"/>
                <w:sz w:val="22"/>
              </w:rPr>
            </w:pPr>
            <w:r w:rsidRPr="00B11261">
              <w:rPr>
                <w:b/>
                <w:bCs/>
                <w:color w:val="000000"/>
                <w:sz w:val="22"/>
              </w:rPr>
              <w:t>Izpilde</w:t>
            </w:r>
          </w:p>
        </w:tc>
      </w:tr>
      <w:tr w:rsidR="00657080" w:rsidRPr="00B11261" w14:paraId="5C7CDAF1" w14:textId="77777777" w:rsidTr="18CCE452">
        <w:trPr>
          <w:trHeight w:val="1118"/>
        </w:trPr>
        <w:tc>
          <w:tcPr>
            <w:tcW w:w="699" w:type="dxa"/>
            <w:vAlign w:val="center"/>
            <w:hideMark/>
          </w:tcPr>
          <w:p w14:paraId="16F09C66" w14:textId="7B96C7AB" w:rsidR="00657080" w:rsidRPr="00B11261" w:rsidRDefault="009F75EE" w:rsidP="009B0088">
            <w:pPr>
              <w:ind w:firstLine="0"/>
              <w:jc w:val="center"/>
              <w:rPr>
                <w:color w:val="000000"/>
                <w:sz w:val="22"/>
              </w:rPr>
            </w:pPr>
            <w:r w:rsidRPr="00B11261">
              <w:rPr>
                <w:color w:val="000000"/>
                <w:sz w:val="22"/>
              </w:rPr>
              <w:t>2.4.1.</w:t>
            </w:r>
          </w:p>
        </w:tc>
        <w:tc>
          <w:tcPr>
            <w:tcW w:w="1843" w:type="dxa"/>
            <w:shd w:val="clear" w:color="auto" w:fill="auto"/>
            <w:vAlign w:val="center"/>
          </w:tcPr>
          <w:p w14:paraId="27ACA04A" w14:textId="0D80672A" w:rsidR="00657080" w:rsidRPr="00B11261" w:rsidRDefault="009F75EE" w:rsidP="009B0088">
            <w:pPr>
              <w:ind w:firstLine="0"/>
              <w:rPr>
                <w:color w:val="000000"/>
                <w:sz w:val="22"/>
              </w:rPr>
            </w:pPr>
            <w:r w:rsidRPr="00B11261">
              <w:rPr>
                <w:color w:val="000000" w:themeColor="text1"/>
                <w:sz w:val="22"/>
              </w:rPr>
              <w:t>Atbalsts LTV sabiedrības saliedēšanas un nacionālās identitātes stiprināšanai, t.sk. digitālajā vidē.</w:t>
            </w:r>
          </w:p>
        </w:tc>
        <w:tc>
          <w:tcPr>
            <w:tcW w:w="3118" w:type="dxa"/>
            <w:vAlign w:val="center"/>
            <w:hideMark/>
          </w:tcPr>
          <w:p w14:paraId="248E094E" w14:textId="10128938" w:rsidR="00657080" w:rsidRPr="00B11261" w:rsidRDefault="0F903930" w:rsidP="009B0088">
            <w:pPr>
              <w:ind w:firstLine="0"/>
              <w:rPr>
                <w:color w:val="000000"/>
                <w:sz w:val="22"/>
              </w:rPr>
            </w:pPr>
            <w:r w:rsidRPr="00B11261">
              <w:rPr>
                <w:color w:val="000000" w:themeColor="text1"/>
                <w:sz w:val="22"/>
              </w:rPr>
              <w:t>Saturs sasniedz vismaz 400</w:t>
            </w:r>
            <w:r w:rsidR="001D75E1" w:rsidRPr="00B11261">
              <w:rPr>
                <w:color w:val="000000" w:themeColor="text1"/>
                <w:sz w:val="22"/>
              </w:rPr>
              <w:t> </w:t>
            </w:r>
            <w:r w:rsidRPr="00B11261">
              <w:rPr>
                <w:color w:val="000000" w:themeColor="text1"/>
                <w:sz w:val="22"/>
              </w:rPr>
              <w:t>000 unikālo apmeklētāju mēnesī.</w:t>
            </w:r>
          </w:p>
        </w:tc>
        <w:tc>
          <w:tcPr>
            <w:tcW w:w="8080" w:type="dxa"/>
            <w:vAlign w:val="center"/>
          </w:tcPr>
          <w:p w14:paraId="7807C7AE" w14:textId="07038861" w:rsidR="00657080" w:rsidRPr="00B11261" w:rsidRDefault="20BE831F" w:rsidP="009B0088">
            <w:pPr>
              <w:ind w:firstLine="0"/>
              <w:rPr>
                <w:sz w:val="22"/>
                <w:shd w:val="clear" w:color="auto" w:fill="FFFFFF"/>
              </w:rPr>
            </w:pPr>
            <w:r w:rsidRPr="00B11261">
              <w:rPr>
                <w:sz w:val="22"/>
                <w:shd w:val="clear" w:color="auto" w:fill="FFFFFF"/>
              </w:rPr>
              <w:t>Aktivitātes īsteno</w:t>
            </w:r>
            <w:r w:rsidR="3AF82200" w:rsidRPr="00B11261">
              <w:rPr>
                <w:sz w:val="22"/>
                <w:shd w:val="clear" w:color="auto" w:fill="FFFFFF"/>
              </w:rPr>
              <w:t xml:space="preserve">šanu nodrošināja </w:t>
            </w:r>
            <w:r w:rsidR="180327A6" w:rsidRPr="00B11261">
              <w:rPr>
                <w:sz w:val="22"/>
                <w:shd w:val="clear" w:color="auto" w:fill="FFFFFF"/>
              </w:rPr>
              <w:t>NEPLP</w:t>
            </w:r>
            <w:r w:rsidR="3AF82200" w:rsidRPr="00B11261">
              <w:rPr>
                <w:sz w:val="22"/>
                <w:shd w:val="clear" w:color="auto" w:fill="FFFFFF"/>
              </w:rPr>
              <w:t xml:space="preserve">. Aktivitātes ietvaros </w:t>
            </w:r>
            <w:r w:rsidR="2F33597C" w:rsidRPr="00B11261">
              <w:rPr>
                <w:sz w:val="22"/>
                <w:shd w:val="clear" w:color="auto" w:fill="FFFFFF"/>
              </w:rPr>
              <w:t>izveidotais saturs ir s</w:t>
            </w:r>
            <w:r w:rsidR="2F33597C" w:rsidRPr="00B11261">
              <w:rPr>
                <w:sz w:val="22"/>
              </w:rPr>
              <w:t xml:space="preserve">asniedzis vidēji 491 </w:t>
            </w:r>
            <w:r w:rsidR="001D75E1" w:rsidRPr="00B11261">
              <w:rPr>
                <w:sz w:val="22"/>
              </w:rPr>
              <w:t>tūkstoti</w:t>
            </w:r>
            <w:r w:rsidR="2F33597C" w:rsidRPr="00B11261">
              <w:rPr>
                <w:sz w:val="22"/>
              </w:rPr>
              <w:t xml:space="preserve"> unikālo interneta portāla LSM.LV apmeklētāju mēnesī.</w:t>
            </w:r>
          </w:p>
          <w:p w14:paraId="37FC134A" w14:textId="78A8E98B" w:rsidR="00657080" w:rsidRPr="00B11261" w:rsidRDefault="02AB9A19" w:rsidP="009B0088">
            <w:pPr>
              <w:ind w:firstLine="0"/>
              <w:rPr>
                <w:color w:val="000000"/>
                <w:sz w:val="22"/>
              </w:rPr>
            </w:pPr>
            <w:r w:rsidRPr="00B11261">
              <w:rPr>
                <w:color w:val="000000" w:themeColor="text1"/>
                <w:sz w:val="22"/>
              </w:rPr>
              <w:t>Ir nodrošināta i</w:t>
            </w:r>
            <w:r w:rsidR="0F903930" w:rsidRPr="00B11261">
              <w:rPr>
                <w:color w:val="000000" w:themeColor="text1"/>
                <w:sz w:val="22"/>
              </w:rPr>
              <w:t xml:space="preserve">nterneta platformā sasniegtās sabiedrisko mediju auditorijas paplašināšana, radot jaunu </w:t>
            </w:r>
            <w:proofErr w:type="spellStart"/>
            <w:r w:rsidR="0F903930" w:rsidRPr="00B11261">
              <w:rPr>
                <w:color w:val="000000" w:themeColor="text1"/>
                <w:sz w:val="22"/>
              </w:rPr>
              <w:t>oriģinālsaturu</w:t>
            </w:r>
            <w:proofErr w:type="spellEnd"/>
            <w:r w:rsidR="0F903930" w:rsidRPr="00B11261">
              <w:rPr>
                <w:color w:val="000000" w:themeColor="text1"/>
                <w:sz w:val="22"/>
              </w:rPr>
              <w:t>, kā arī piemērojot radīto saturu interneta videi, sasniedzot arī ekonomiski aktīvo auditoriju Latvijā un pasaulē. Sabiedrisko mediju interneta portālā LSM.LV veidots saturs angļu un krievu valodās, kas mēnesī vidēji veido 763 rakstus krievu valodā un 173 rakstus angļu valodā. Sabiedrībai, ārvalstu medijiem un auditorijai tiek nodrošināta objektīva, kvalitatīvu ziņu informācija.</w:t>
            </w:r>
          </w:p>
        </w:tc>
      </w:tr>
      <w:tr w:rsidR="00657080" w:rsidRPr="00B11261" w14:paraId="44A4FD81" w14:textId="77777777" w:rsidTr="18CCE452">
        <w:trPr>
          <w:trHeight w:val="1118"/>
        </w:trPr>
        <w:tc>
          <w:tcPr>
            <w:tcW w:w="699" w:type="dxa"/>
            <w:vAlign w:val="center"/>
            <w:hideMark/>
          </w:tcPr>
          <w:p w14:paraId="543C1358" w14:textId="112D245B" w:rsidR="00657080" w:rsidRPr="00B11261" w:rsidRDefault="009F75EE" w:rsidP="009B0088">
            <w:pPr>
              <w:ind w:firstLine="0"/>
              <w:jc w:val="center"/>
              <w:rPr>
                <w:color w:val="000000"/>
                <w:sz w:val="22"/>
              </w:rPr>
            </w:pPr>
            <w:r w:rsidRPr="00B11261">
              <w:rPr>
                <w:color w:val="000000"/>
                <w:sz w:val="22"/>
              </w:rPr>
              <w:t>2.4.2.</w:t>
            </w:r>
          </w:p>
        </w:tc>
        <w:tc>
          <w:tcPr>
            <w:tcW w:w="1843" w:type="dxa"/>
            <w:shd w:val="clear" w:color="auto" w:fill="auto"/>
            <w:vAlign w:val="center"/>
            <w:hideMark/>
          </w:tcPr>
          <w:p w14:paraId="1FBEFFF2" w14:textId="1F350360" w:rsidR="00657080" w:rsidRPr="00B11261" w:rsidRDefault="009F75EE" w:rsidP="009B0088">
            <w:pPr>
              <w:ind w:firstLine="0"/>
              <w:rPr>
                <w:color w:val="000000"/>
                <w:sz w:val="22"/>
              </w:rPr>
            </w:pPr>
            <w:r w:rsidRPr="00B11261">
              <w:rPr>
                <w:color w:val="000000" w:themeColor="text1"/>
                <w:sz w:val="22"/>
              </w:rPr>
              <w:t>Atbalsts Latgales reģionālajiem un vietējiem komerciālajiem elektroniskajiem plašsaziņas līdzekļiem un neatkarīgajiem producentiem sabiedrības saliedēšanas, nacionālās identitātes un valsts valodas pozīcijas nostiprināšanai.</w:t>
            </w:r>
          </w:p>
        </w:tc>
        <w:tc>
          <w:tcPr>
            <w:tcW w:w="3118" w:type="dxa"/>
            <w:vAlign w:val="center"/>
            <w:hideMark/>
          </w:tcPr>
          <w:p w14:paraId="7D6DACBE" w14:textId="41EA271C" w:rsidR="00657080" w:rsidRPr="00B11261" w:rsidRDefault="0F903930" w:rsidP="009B0088">
            <w:pPr>
              <w:ind w:firstLine="0"/>
              <w:rPr>
                <w:color w:val="000000"/>
                <w:sz w:val="22"/>
              </w:rPr>
            </w:pPr>
            <w:r w:rsidRPr="00B11261">
              <w:rPr>
                <w:color w:val="000000" w:themeColor="text1"/>
                <w:sz w:val="22"/>
              </w:rPr>
              <w:t>Nodrošināta sabiedriskā pasūtījuma izplatīšana 1 reģionālā/vietējā TV un 2 reģionālajos/vietējos radio.</w:t>
            </w:r>
          </w:p>
        </w:tc>
        <w:tc>
          <w:tcPr>
            <w:tcW w:w="8080" w:type="dxa"/>
            <w:vAlign w:val="center"/>
          </w:tcPr>
          <w:p w14:paraId="0267012E" w14:textId="2D939A60" w:rsidR="00657080" w:rsidRPr="00B11261" w:rsidRDefault="100E4FCA" w:rsidP="009B0088">
            <w:pPr>
              <w:ind w:firstLine="0"/>
              <w:rPr>
                <w:b/>
                <w:bCs/>
                <w:color w:val="000000"/>
                <w:sz w:val="22"/>
                <w:highlight w:val="yellow"/>
              </w:rPr>
            </w:pPr>
            <w:r w:rsidRPr="00B11261">
              <w:rPr>
                <w:sz w:val="22"/>
                <w:shd w:val="clear" w:color="auto" w:fill="FFFFFF"/>
              </w:rPr>
              <w:t>Aktivitātes īsteno</w:t>
            </w:r>
            <w:r w:rsidR="5467F80D" w:rsidRPr="00B11261">
              <w:rPr>
                <w:sz w:val="22"/>
                <w:shd w:val="clear" w:color="auto" w:fill="FFFFFF"/>
              </w:rPr>
              <w:t xml:space="preserve">šanu nodrošināja NEPLP. Tās ietvaros </w:t>
            </w:r>
            <w:r w:rsidR="5A561D93" w:rsidRPr="00B11261">
              <w:rPr>
                <w:sz w:val="22"/>
              </w:rPr>
              <w:t xml:space="preserve">sabiedriskā pasūtījuma raidījumi veidoti un izplatīti </w:t>
            </w:r>
            <w:r w:rsidR="060312E3" w:rsidRPr="00B11261">
              <w:rPr>
                <w:sz w:val="22"/>
              </w:rPr>
              <w:t>vienā</w:t>
            </w:r>
            <w:r w:rsidR="5A561D93" w:rsidRPr="00B11261">
              <w:rPr>
                <w:sz w:val="22"/>
              </w:rPr>
              <w:t xml:space="preserve"> reģionālajā (</w:t>
            </w:r>
            <w:r w:rsidR="01D3D1EA" w:rsidRPr="00B11261">
              <w:rPr>
                <w:sz w:val="22"/>
              </w:rPr>
              <w:t>,,</w:t>
            </w:r>
            <w:r w:rsidR="5A561D93" w:rsidRPr="00B11261">
              <w:rPr>
                <w:sz w:val="22"/>
              </w:rPr>
              <w:t>Latgales reģionālā televīzija</w:t>
            </w:r>
            <w:r w:rsidR="009B0088" w:rsidRPr="00B11261">
              <w:rPr>
                <w:sz w:val="22"/>
              </w:rPr>
              <w:t>”</w:t>
            </w:r>
            <w:r w:rsidR="5A561D93" w:rsidRPr="00B11261">
              <w:rPr>
                <w:sz w:val="22"/>
              </w:rPr>
              <w:t xml:space="preserve">) un </w:t>
            </w:r>
            <w:r w:rsidR="4D1DA690" w:rsidRPr="00B11261">
              <w:rPr>
                <w:sz w:val="22"/>
              </w:rPr>
              <w:t>vienā</w:t>
            </w:r>
            <w:r w:rsidR="5A561D93" w:rsidRPr="00B11261">
              <w:rPr>
                <w:sz w:val="22"/>
              </w:rPr>
              <w:t xml:space="preserve"> vietējā televīzijas programmā (</w:t>
            </w:r>
            <w:r w:rsidR="1F10DA19" w:rsidRPr="00B11261">
              <w:rPr>
                <w:sz w:val="22"/>
              </w:rPr>
              <w:t>,,</w:t>
            </w:r>
            <w:r w:rsidR="5A561D93" w:rsidRPr="00B11261">
              <w:rPr>
                <w:sz w:val="22"/>
              </w:rPr>
              <w:t>LRT+</w:t>
            </w:r>
            <w:r w:rsidR="009B0088" w:rsidRPr="00B11261">
              <w:rPr>
                <w:sz w:val="22"/>
              </w:rPr>
              <w:t>”</w:t>
            </w:r>
            <w:r w:rsidR="5A561D93" w:rsidRPr="00B11261">
              <w:rPr>
                <w:sz w:val="22"/>
              </w:rPr>
              <w:t>)</w:t>
            </w:r>
            <w:r w:rsidR="5AC07717" w:rsidRPr="00B11261">
              <w:rPr>
                <w:sz w:val="22"/>
              </w:rPr>
              <w:t>. 2019.gadā sabiedriskā pasūtījuma raidījumi veidoti un izplatīti</w:t>
            </w:r>
            <w:r w:rsidR="5A561D93" w:rsidRPr="00B11261">
              <w:rPr>
                <w:sz w:val="22"/>
              </w:rPr>
              <w:t xml:space="preserve"> arī </w:t>
            </w:r>
            <w:r w:rsidR="50B62936" w:rsidRPr="00B11261">
              <w:rPr>
                <w:sz w:val="22"/>
              </w:rPr>
              <w:t>vienā</w:t>
            </w:r>
            <w:r w:rsidR="5A561D93" w:rsidRPr="00B11261">
              <w:rPr>
                <w:sz w:val="22"/>
              </w:rPr>
              <w:t xml:space="preserve"> vietējā radio programmā (</w:t>
            </w:r>
            <w:r w:rsidR="510D8790" w:rsidRPr="00B11261">
              <w:rPr>
                <w:sz w:val="22"/>
              </w:rPr>
              <w:t>,,</w:t>
            </w:r>
            <w:r w:rsidR="5A561D93" w:rsidRPr="00B11261">
              <w:rPr>
                <w:sz w:val="22"/>
              </w:rPr>
              <w:t xml:space="preserve">Radio </w:t>
            </w:r>
            <w:proofErr w:type="spellStart"/>
            <w:r w:rsidR="5A561D93" w:rsidRPr="00B11261">
              <w:rPr>
                <w:sz w:val="22"/>
              </w:rPr>
              <w:t>Ef-Ei</w:t>
            </w:r>
            <w:proofErr w:type="spellEnd"/>
            <w:r w:rsidR="009B0088" w:rsidRPr="00B11261">
              <w:rPr>
                <w:sz w:val="22"/>
              </w:rPr>
              <w:t>”</w:t>
            </w:r>
            <w:r w:rsidR="5A561D93" w:rsidRPr="00B11261">
              <w:rPr>
                <w:sz w:val="22"/>
              </w:rPr>
              <w:t xml:space="preserve">) un </w:t>
            </w:r>
            <w:r w:rsidR="76C48439" w:rsidRPr="00B11261">
              <w:rPr>
                <w:sz w:val="22"/>
              </w:rPr>
              <w:t>vienā</w:t>
            </w:r>
            <w:r w:rsidR="5A561D93" w:rsidRPr="00B11261">
              <w:rPr>
                <w:sz w:val="22"/>
              </w:rPr>
              <w:t xml:space="preserve"> reģionālajā radio programmā (</w:t>
            </w:r>
            <w:r w:rsidR="7A44C547" w:rsidRPr="00B11261">
              <w:rPr>
                <w:sz w:val="22"/>
              </w:rPr>
              <w:t>,,</w:t>
            </w:r>
            <w:r w:rsidR="5A561D93" w:rsidRPr="00B11261">
              <w:rPr>
                <w:sz w:val="22"/>
              </w:rPr>
              <w:t>Divu krastu radio</w:t>
            </w:r>
            <w:r w:rsidR="009B0088" w:rsidRPr="00B11261">
              <w:rPr>
                <w:sz w:val="22"/>
              </w:rPr>
              <w:t>”</w:t>
            </w:r>
            <w:r w:rsidR="5A561D93" w:rsidRPr="00B11261">
              <w:rPr>
                <w:sz w:val="22"/>
              </w:rPr>
              <w:t xml:space="preserve">). 2020.gadā raidījumi netika veidoti un izplatīti reģionālajos un vietējos radio, jo tika apstrīdēts NEPLP lēmums par konkursa </w:t>
            </w:r>
            <w:r w:rsidR="256E6E68" w:rsidRPr="00B11261">
              <w:rPr>
                <w:sz w:val="22"/>
              </w:rPr>
              <w:t>,,</w:t>
            </w:r>
            <w:r w:rsidR="5A561D93" w:rsidRPr="00B11261">
              <w:rPr>
                <w:sz w:val="22"/>
              </w:rPr>
              <w:t>Par raidījumu veidošanu 2020.gadā Latgales reģionālajos un vietējos elektroniskajos plašsaziņas līdzekļos, kas raida radio programmas</w:t>
            </w:r>
            <w:r w:rsidR="009B0088" w:rsidRPr="00B11261">
              <w:rPr>
                <w:sz w:val="22"/>
              </w:rPr>
              <w:t>”</w:t>
            </w:r>
            <w:r w:rsidR="5A561D93" w:rsidRPr="00B11261">
              <w:rPr>
                <w:sz w:val="22"/>
              </w:rPr>
              <w:t xml:space="preserve"> rezultātiem un  lēmuma izpilde tika apturēta.</w:t>
            </w:r>
            <w:r w:rsidR="5A561D93" w:rsidRPr="00B11261">
              <w:rPr>
                <w:b/>
                <w:bCs/>
                <w:color w:val="000000" w:themeColor="text1"/>
                <w:sz w:val="22"/>
              </w:rPr>
              <w:t xml:space="preserve"> </w:t>
            </w:r>
            <w:r w:rsidR="1EB982C2" w:rsidRPr="00B11261">
              <w:rPr>
                <w:color w:val="000000" w:themeColor="text1"/>
                <w:sz w:val="22"/>
              </w:rPr>
              <w:t xml:space="preserve">Saskaņā ar tiesas spriedumu NEPLP </w:t>
            </w:r>
            <w:r w:rsidR="5A561D93" w:rsidRPr="00B11261">
              <w:rPr>
                <w:color w:val="000000" w:themeColor="text1"/>
                <w:sz w:val="22"/>
              </w:rPr>
              <w:t xml:space="preserve"> bija jāpārskata</w:t>
            </w:r>
            <w:r w:rsidR="70715329" w:rsidRPr="00B11261">
              <w:rPr>
                <w:color w:val="000000" w:themeColor="text1"/>
                <w:sz w:val="22"/>
              </w:rPr>
              <w:t xml:space="preserve"> konkursa</w:t>
            </w:r>
            <w:r w:rsidR="5A561D93" w:rsidRPr="00B11261">
              <w:rPr>
                <w:color w:val="000000" w:themeColor="text1"/>
                <w:sz w:val="22"/>
              </w:rPr>
              <w:t xml:space="preserve"> rezultāti</w:t>
            </w:r>
            <w:r w:rsidR="20835DE6" w:rsidRPr="00B11261">
              <w:rPr>
                <w:color w:val="000000" w:themeColor="text1"/>
                <w:sz w:val="22"/>
              </w:rPr>
              <w:t xml:space="preserve"> un ņemot vērā, ka</w:t>
            </w:r>
            <w:r w:rsidR="5A561D93" w:rsidRPr="00B11261">
              <w:rPr>
                <w:color w:val="000000" w:themeColor="text1"/>
                <w:sz w:val="22"/>
              </w:rPr>
              <w:t xml:space="preserve"> finansējumu par televīzijas raidījumu veidošanu konkursa ietvaros var piešķirt tikai 2020.gadā, tika pieņemts lēmums izbeigt konkursu bez rezultātiem, jo lēmuma pieņemšanas brīdī nebija iespējams veikt visas nepieciešamās darbības saistībā ar finansējuma piešķiršanu televīzijas raidījumu veidošanai un raidīšanai 2020.gadā.</w:t>
            </w:r>
          </w:p>
        </w:tc>
      </w:tr>
      <w:tr w:rsidR="00657080" w:rsidRPr="00B11261" w14:paraId="3BA2714E" w14:textId="77777777" w:rsidTr="18CCE452">
        <w:trPr>
          <w:trHeight w:val="1118"/>
        </w:trPr>
        <w:tc>
          <w:tcPr>
            <w:tcW w:w="699" w:type="dxa"/>
            <w:vAlign w:val="center"/>
            <w:hideMark/>
          </w:tcPr>
          <w:p w14:paraId="24E9D9C3" w14:textId="6A11B1AC" w:rsidR="00657080" w:rsidRPr="00B11261" w:rsidRDefault="009F75EE" w:rsidP="009B0088">
            <w:pPr>
              <w:ind w:firstLine="0"/>
              <w:jc w:val="center"/>
              <w:rPr>
                <w:color w:val="000000"/>
                <w:sz w:val="22"/>
              </w:rPr>
            </w:pPr>
            <w:r w:rsidRPr="00B11261">
              <w:rPr>
                <w:color w:val="000000"/>
                <w:sz w:val="22"/>
              </w:rPr>
              <w:lastRenderedPageBreak/>
              <w:t>2.4.3.</w:t>
            </w:r>
          </w:p>
        </w:tc>
        <w:tc>
          <w:tcPr>
            <w:tcW w:w="1843" w:type="dxa"/>
            <w:shd w:val="clear" w:color="auto" w:fill="auto"/>
            <w:vAlign w:val="center"/>
            <w:hideMark/>
          </w:tcPr>
          <w:p w14:paraId="3A53CD14" w14:textId="1266709B" w:rsidR="00657080" w:rsidRPr="00B11261" w:rsidRDefault="009F75EE" w:rsidP="009B0088">
            <w:pPr>
              <w:ind w:firstLine="0"/>
              <w:rPr>
                <w:color w:val="000000"/>
                <w:sz w:val="22"/>
              </w:rPr>
            </w:pPr>
            <w:r w:rsidRPr="00B11261">
              <w:rPr>
                <w:color w:val="000000" w:themeColor="text1"/>
                <w:sz w:val="22"/>
              </w:rPr>
              <w:t>Atbalsts LR sabiedrības saliedēšanas un nacionālās identitātes stiprināšanai.</w:t>
            </w:r>
          </w:p>
        </w:tc>
        <w:tc>
          <w:tcPr>
            <w:tcW w:w="3118" w:type="dxa"/>
            <w:vAlign w:val="center"/>
            <w:hideMark/>
          </w:tcPr>
          <w:p w14:paraId="723528F2" w14:textId="244D57E7" w:rsidR="009F75EE" w:rsidRPr="00B11261" w:rsidRDefault="009F75EE" w:rsidP="009B0088">
            <w:pPr>
              <w:ind w:firstLine="0"/>
              <w:rPr>
                <w:color w:val="000000"/>
                <w:sz w:val="22"/>
              </w:rPr>
            </w:pPr>
            <w:r w:rsidRPr="00B11261">
              <w:rPr>
                <w:color w:val="000000" w:themeColor="text1"/>
                <w:sz w:val="22"/>
              </w:rPr>
              <w:t>LR4 darbība;</w:t>
            </w:r>
          </w:p>
          <w:p w14:paraId="7C70B2CA" w14:textId="77777777" w:rsidR="009F75EE" w:rsidRPr="00B11261" w:rsidRDefault="009F75EE" w:rsidP="009B0088">
            <w:pPr>
              <w:ind w:firstLine="0"/>
              <w:rPr>
                <w:color w:val="000000"/>
                <w:sz w:val="22"/>
              </w:rPr>
            </w:pPr>
            <w:r w:rsidRPr="00B11261">
              <w:rPr>
                <w:color w:val="000000" w:themeColor="text1"/>
                <w:sz w:val="22"/>
              </w:rPr>
              <w:t>LR1 saliedējoša satura programmas regulāri visu gadu;</w:t>
            </w:r>
          </w:p>
          <w:p w14:paraId="0A87D85C" w14:textId="77777777" w:rsidR="009F75EE" w:rsidRPr="00B11261" w:rsidRDefault="009F75EE" w:rsidP="009B0088">
            <w:pPr>
              <w:ind w:firstLine="0"/>
              <w:rPr>
                <w:color w:val="000000"/>
                <w:sz w:val="22"/>
              </w:rPr>
            </w:pPr>
            <w:r w:rsidRPr="00B11261">
              <w:rPr>
                <w:color w:val="000000" w:themeColor="text1"/>
                <w:sz w:val="22"/>
              </w:rPr>
              <w:t>Raidījumi LR1 programmā diasporas auditorijai (21.gs. latvietis) periodiski visu gadu;</w:t>
            </w:r>
          </w:p>
          <w:p w14:paraId="3BEF5DCB" w14:textId="18840755" w:rsidR="00657080" w:rsidRPr="00B11261" w:rsidRDefault="009F75EE" w:rsidP="009B0088">
            <w:pPr>
              <w:ind w:firstLine="0"/>
              <w:rPr>
                <w:color w:val="000000"/>
                <w:sz w:val="22"/>
              </w:rPr>
            </w:pPr>
            <w:r w:rsidRPr="00B11261">
              <w:rPr>
                <w:color w:val="000000" w:themeColor="text1"/>
                <w:sz w:val="22"/>
              </w:rPr>
              <w:t>Latgales kultūras identitāti atspoguļojošs saturs LR1 periodiski visu gadu.</w:t>
            </w:r>
          </w:p>
        </w:tc>
        <w:tc>
          <w:tcPr>
            <w:tcW w:w="8080" w:type="dxa"/>
            <w:vAlign w:val="center"/>
          </w:tcPr>
          <w:p w14:paraId="39C54331" w14:textId="756AE369" w:rsidR="009F75EE" w:rsidRPr="00B11261" w:rsidRDefault="78C2F6C9" w:rsidP="009B0088">
            <w:pPr>
              <w:ind w:firstLine="0"/>
              <w:rPr>
                <w:color w:val="000000"/>
                <w:sz w:val="22"/>
              </w:rPr>
            </w:pPr>
            <w:r w:rsidRPr="00B11261">
              <w:rPr>
                <w:sz w:val="22"/>
              </w:rPr>
              <w:t>Aktivitātes īstenošanu nodrošināja NEPLP. Aktivitātes ietvaros Latvijas Radio ir nodro</w:t>
            </w:r>
            <w:r w:rsidR="07AE9D80" w:rsidRPr="00B11261">
              <w:rPr>
                <w:sz w:val="22"/>
              </w:rPr>
              <w:t>šinājis p</w:t>
            </w:r>
            <w:r w:rsidR="6F23BB6E" w:rsidRPr="00B11261">
              <w:rPr>
                <w:color w:val="000000" w:themeColor="text1"/>
                <w:sz w:val="22"/>
              </w:rPr>
              <w:t>rogrammas LR4 personāla kapacitātes stiprināšanu un apraidi  visā Latvijas teritorijā.</w:t>
            </w:r>
            <w:r w:rsidR="306087A0" w:rsidRPr="00B11261">
              <w:rPr>
                <w:color w:val="000000" w:themeColor="text1"/>
                <w:sz w:val="22"/>
              </w:rPr>
              <w:t xml:space="preserve"> Nodrošināta Latvijas </w:t>
            </w:r>
            <w:r w:rsidR="6F23BB6E" w:rsidRPr="00B11261">
              <w:rPr>
                <w:color w:val="000000" w:themeColor="text1"/>
                <w:sz w:val="22"/>
              </w:rPr>
              <w:t>Radio programmas LR1 un Ziņu dienesta ziņu kapacitātes paaugstināšan</w:t>
            </w:r>
            <w:r w:rsidR="009B0D6E" w:rsidRPr="00B11261">
              <w:rPr>
                <w:color w:val="000000" w:themeColor="text1"/>
                <w:sz w:val="22"/>
              </w:rPr>
              <w:t>a</w:t>
            </w:r>
            <w:r w:rsidR="6F23BB6E" w:rsidRPr="00B11261">
              <w:rPr>
                <w:color w:val="000000" w:themeColor="text1"/>
                <w:sz w:val="22"/>
              </w:rPr>
              <w:t xml:space="preserve"> ar ārštata korespondentu piesaisti Latvijas reģionos un ārvalstīs, kur šobrīd visvairāk strādā Latvijas iedzīvotāji, </w:t>
            </w:r>
            <w:r w:rsidR="006039B3" w:rsidRPr="00B11261">
              <w:rPr>
                <w:color w:val="000000" w:themeColor="text1"/>
                <w:sz w:val="22"/>
              </w:rPr>
              <w:t>turpinā</w:t>
            </w:r>
            <w:r w:rsidR="009B0D6E" w:rsidRPr="00B11261">
              <w:rPr>
                <w:color w:val="000000" w:themeColor="text1"/>
                <w:sz w:val="22"/>
              </w:rPr>
              <w:t>ta</w:t>
            </w:r>
            <w:r w:rsidR="006039B3" w:rsidRPr="00B11261">
              <w:rPr>
                <w:color w:val="000000" w:themeColor="text1"/>
                <w:sz w:val="22"/>
              </w:rPr>
              <w:t xml:space="preserve"> </w:t>
            </w:r>
            <w:r w:rsidR="6F23BB6E" w:rsidRPr="00B11261">
              <w:rPr>
                <w:color w:val="000000" w:themeColor="text1"/>
                <w:sz w:val="22"/>
              </w:rPr>
              <w:t xml:space="preserve">iknedēļas raidījuma veidošanu par tautiešiem ārzemēs </w:t>
            </w:r>
            <w:r w:rsidR="07441182" w:rsidRPr="00B11261">
              <w:rPr>
                <w:color w:val="000000" w:themeColor="text1"/>
                <w:sz w:val="22"/>
              </w:rPr>
              <w:t>,,</w:t>
            </w:r>
            <w:r w:rsidR="6F23BB6E" w:rsidRPr="00B11261">
              <w:rPr>
                <w:color w:val="000000" w:themeColor="text1"/>
                <w:sz w:val="22"/>
              </w:rPr>
              <w:t>Globālais latvietis. 21.gadsimts</w:t>
            </w:r>
            <w:r w:rsidR="009B0088" w:rsidRPr="00B11261">
              <w:rPr>
                <w:color w:val="000000" w:themeColor="text1"/>
                <w:sz w:val="22"/>
              </w:rPr>
              <w:t>”</w:t>
            </w:r>
            <w:r w:rsidR="6F23BB6E" w:rsidRPr="00B11261">
              <w:rPr>
                <w:color w:val="000000" w:themeColor="text1"/>
                <w:sz w:val="22"/>
              </w:rPr>
              <w:t>.</w:t>
            </w:r>
          </w:p>
          <w:p w14:paraId="6CC0CDC2" w14:textId="492A8DE6" w:rsidR="00657080" w:rsidRPr="00B11261" w:rsidRDefault="009F75EE" w:rsidP="009B0088">
            <w:pPr>
              <w:ind w:firstLine="0"/>
              <w:rPr>
                <w:color w:val="000000"/>
                <w:sz w:val="22"/>
              </w:rPr>
            </w:pPr>
            <w:r w:rsidRPr="00B11261">
              <w:rPr>
                <w:color w:val="000000" w:themeColor="text1"/>
                <w:sz w:val="22"/>
              </w:rPr>
              <w:t xml:space="preserve">Nostiprināta latgaliešu rakstu valodas loma Latgales reģiona </w:t>
            </w:r>
            <w:proofErr w:type="spellStart"/>
            <w:r w:rsidRPr="00B11261">
              <w:rPr>
                <w:color w:val="000000" w:themeColor="text1"/>
                <w:sz w:val="22"/>
              </w:rPr>
              <w:t>kultūrtelpā</w:t>
            </w:r>
            <w:proofErr w:type="spellEnd"/>
            <w:r w:rsidRPr="00B11261">
              <w:rPr>
                <w:color w:val="000000" w:themeColor="text1"/>
                <w:sz w:val="22"/>
              </w:rPr>
              <w:t xml:space="preserve">, nodrošinot raidījumus latgaliešu rakstu valodā Latvijas Radio </w:t>
            </w:r>
            <w:r w:rsidR="009B0088" w:rsidRPr="00B11261">
              <w:rPr>
                <w:color w:val="000000" w:themeColor="text1"/>
                <w:sz w:val="22"/>
              </w:rPr>
              <w:t>–</w:t>
            </w:r>
            <w:r w:rsidRPr="00B11261">
              <w:rPr>
                <w:color w:val="000000" w:themeColor="text1"/>
                <w:sz w:val="22"/>
              </w:rPr>
              <w:t xml:space="preserve"> raidījum</w:t>
            </w:r>
            <w:r w:rsidR="01845F08" w:rsidRPr="00B11261">
              <w:rPr>
                <w:color w:val="000000" w:themeColor="text1"/>
                <w:sz w:val="22"/>
              </w:rPr>
              <w:t>s</w:t>
            </w:r>
            <w:r w:rsidRPr="00B11261">
              <w:rPr>
                <w:color w:val="000000" w:themeColor="text1"/>
                <w:sz w:val="22"/>
              </w:rPr>
              <w:t xml:space="preserve"> </w:t>
            </w:r>
            <w:r w:rsidR="4F49BC97" w:rsidRPr="00B11261">
              <w:rPr>
                <w:color w:val="000000" w:themeColor="text1"/>
                <w:sz w:val="22"/>
              </w:rPr>
              <w:t>,,</w:t>
            </w:r>
            <w:proofErr w:type="spellStart"/>
            <w:r w:rsidRPr="00B11261">
              <w:rPr>
                <w:color w:val="000000" w:themeColor="text1"/>
                <w:sz w:val="22"/>
              </w:rPr>
              <w:t>Kolnasāta</w:t>
            </w:r>
            <w:proofErr w:type="spellEnd"/>
            <w:r w:rsidR="009B0088" w:rsidRPr="00B11261">
              <w:rPr>
                <w:color w:val="000000" w:themeColor="text1"/>
                <w:sz w:val="22"/>
              </w:rPr>
              <w:t>”</w:t>
            </w:r>
            <w:r w:rsidRPr="00B11261">
              <w:rPr>
                <w:color w:val="000000" w:themeColor="text1"/>
                <w:sz w:val="22"/>
              </w:rPr>
              <w:t xml:space="preserve"> LR1 programmā.</w:t>
            </w:r>
          </w:p>
        </w:tc>
      </w:tr>
      <w:tr w:rsidR="00657080" w:rsidRPr="00B11261" w14:paraId="4ED53EEA" w14:textId="77777777" w:rsidTr="18CCE452">
        <w:trPr>
          <w:trHeight w:val="1118"/>
        </w:trPr>
        <w:tc>
          <w:tcPr>
            <w:tcW w:w="699" w:type="dxa"/>
            <w:vAlign w:val="center"/>
            <w:hideMark/>
          </w:tcPr>
          <w:p w14:paraId="48FFC25F" w14:textId="27F147E2" w:rsidR="00657080" w:rsidRPr="00B11261" w:rsidRDefault="009F75EE" w:rsidP="009B0088">
            <w:pPr>
              <w:ind w:firstLine="0"/>
              <w:jc w:val="center"/>
              <w:rPr>
                <w:color w:val="000000"/>
                <w:sz w:val="22"/>
              </w:rPr>
            </w:pPr>
            <w:r w:rsidRPr="00B11261">
              <w:rPr>
                <w:color w:val="000000"/>
                <w:sz w:val="22"/>
              </w:rPr>
              <w:t>2.4.4.</w:t>
            </w:r>
          </w:p>
        </w:tc>
        <w:tc>
          <w:tcPr>
            <w:tcW w:w="1843" w:type="dxa"/>
            <w:shd w:val="clear" w:color="auto" w:fill="auto"/>
            <w:vAlign w:val="center"/>
            <w:hideMark/>
          </w:tcPr>
          <w:p w14:paraId="16D08F14" w14:textId="4A998857" w:rsidR="00657080" w:rsidRPr="00B11261" w:rsidRDefault="009F75EE" w:rsidP="009B0088">
            <w:pPr>
              <w:ind w:firstLine="0"/>
              <w:rPr>
                <w:color w:val="000000"/>
                <w:sz w:val="22"/>
              </w:rPr>
            </w:pPr>
            <w:r w:rsidRPr="00B11261">
              <w:rPr>
                <w:color w:val="000000" w:themeColor="text1"/>
                <w:sz w:val="22"/>
              </w:rPr>
              <w:t>Atbalsts vienotas platformas, kurā nepastarpināti sniedz sabiedrībai nozīmīgu un kvalitatīvu valsts, pilsonisko un tiesisko informāciju un veicina kvalitatīvu sabiedrības diskusiju, uzturot atgriezenisko saiti starp sabiedrību un valsti, darbības nodrošināšanai.</w:t>
            </w:r>
          </w:p>
        </w:tc>
        <w:tc>
          <w:tcPr>
            <w:tcW w:w="3118" w:type="dxa"/>
            <w:vAlign w:val="center"/>
            <w:hideMark/>
          </w:tcPr>
          <w:p w14:paraId="5A0DC090" w14:textId="672E7021" w:rsidR="00657080" w:rsidRPr="00B11261" w:rsidRDefault="009F75EE" w:rsidP="009B0088">
            <w:pPr>
              <w:ind w:firstLine="0"/>
              <w:rPr>
                <w:color w:val="000000"/>
                <w:sz w:val="22"/>
              </w:rPr>
            </w:pPr>
            <w:r w:rsidRPr="00B11261">
              <w:rPr>
                <w:color w:val="000000" w:themeColor="text1"/>
                <w:sz w:val="22"/>
              </w:rPr>
              <w:t xml:space="preserve">Kvalitatīvs valsts, pilsoniskās un tiesiskās informācijas saturs, kā arī </w:t>
            </w:r>
            <w:proofErr w:type="spellStart"/>
            <w:r w:rsidRPr="00B11261">
              <w:rPr>
                <w:color w:val="000000" w:themeColor="text1"/>
                <w:sz w:val="22"/>
              </w:rPr>
              <w:t>medijpratību</w:t>
            </w:r>
            <w:proofErr w:type="spellEnd"/>
            <w:r w:rsidRPr="00B11261">
              <w:rPr>
                <w:color w:val="000000" w:themeColor="text1"/>
                <w:sz w:val="22"/>
              </w:rPr>
              <w:t xml:space="preserve"> veicinošas informācijas saturs -  daudzveidīgi, mūsdienīgi, droši un ērti pieejams platformā pastāvīgi visā plānošanas periodā plašai auditorijai.</w:t>
            </w:r>
          </w:p>
        </w:tc>
        <w:tc>
          <w:tcPr>
            <w:tcW w:w="8080" w:type="dxa"/>
            <w:vAlign w:val="center"/>
          </w:tcPr>
          <w:p w14:paraId="624010E6" w14:textId="20A3306D" w:rsidR="00657080" w:rsidRPr="00B11261" w:rsidRDefault="1DE1B1FC" w:rsidP="009B0088">
            <w:pPr>
              <w:ind w:firstLine="0"/>
              <w:rPr>
                <w:color w:val="000000"/>
                <w:sz w:val="22"/>
              </w:rPr>
            </w:pPr>
            <w:r w:rsidRPr="00B11261">
              <w:rPr>
                <w:sz w:val="22"/>
              </w:rPr>
              <w:t>Aktivitātes īstenošanu nodrošināja NEPLP. Aktivitātes ietvaros ir n</w:t>
            </w:r>
            <w:r w:rsidR="6F23BB6E" w:rsidRPr="00B11261">
              <w:rPr>
                <w:color w:val="000000" w:themeColor="text1"/>
                <w:sz w:val="22"/>
              </w:rPr>
              <w:t xml:space="preserve">odrošināta kvalitatīva valsts, pilsoniskās un tiesiskās informācijas satura, kā arī </w:t>
            </w:r>
            <w:proofErr w:type="spellStart"/>
            <w:r w:rsidR="6F23BB6E" w:rsidRPr="00B11261">
              <w:rPr>
                <w:color w:val="000000" w:themeColor="text1"/>
                <w:sz w:val="22"/>
              </w:rPr>
              <w:t>medijpratību</w:t>
            </w:r>
            <w:proofErr w:type="spellEnd"/>
            <w:r w:rsidR="6F23BB6E" w:rsidRPr="00B11261">
              <w:rPr>
                <w:color w:val="000000" w:themeColor="text1"/>
                <w:sz w:val="22"/>
              </w:rPr>
              <w:t xml:space="preserve"> veicinošas informācijas  daudzveidīga, mūsdienīga, droša un ērta pieejamība platformā pastāvīgi visā plānošanas periodā plašai auditorijai.</w:t>
            </w:r>
          </w:p>
        </w:tc>
      </w:tr>
    </w:tbl>
    <w:p w14:paraId="12155969" w14:textId="77777777" w:rsidR="00657080" w:rsidRPr="002D1CF7" w:rsidRDefault="00657080" w:rsidP="002D1CF7">
      <w:pPr>
        <w:rPr>
          <w:bCs/>
          <w:szCs w:val="24"/>
        </w:rPr>
      </w:pPr>
    </w:p>
    <w:p w14:paraId="5C2A9D02" w14:textId="77777777" w:rsidR="00B11261" w:rsidRDefault="00B11261">
      <w:pPr>
        <w:spacing w:after="160" w:line="259" w:lineRule="auto"/>
        <w:ind w:firstLine="0"/>
        <w:jc w:val="left"/>
        <w:rPr>
          <w:rFonts w:eastAsiaTheme="majorEastAsia" w:cstheme="majorBidi"/>
          <w:b/>
          <w:bCs/>
          <w:color w:val="000000"/>
          <w:szCs w:val="26"/>
        </w:rPr>
      </w:pPr>
      <w:r>
        <w:rPr>
          <w:b/>
          <w:bCs/>
          <w:color w:val="000000"/>
        </w:rPr>
        <w:br w:type="page"/>
      </w:r>
    </w:p>
    <w:p w14:paraId="6FE6CD7A" w14:textId="1FBE21FD" w:rsidR="00650B26" w:rsidRPr="00C81071" w:rsidRDefault="00650B26" w:rsidP="00D56AED">
      <w:pPr>
        <w:pStyle w:val="Heading2"/>
        <w:numPr>
          <w:ilvl w:val="0"/>
          <w:numId w:val="17"/>
        </w:numPr>
        <w:ind w:left="0" w:firstLine="0"/>
        <w:rPr>
          <w:b/>
          <w:bCs/>
        </w:rPr>
      </w:pPr>
      <w:bookmarkStart w:id="9" w:name="_Toc66708570"/>
      <w:r w:rsidRPr="00C81071">
        <w:rPr>
          <w:b/>
          <w:bCs/>
          <w:color w:val="000000"/>
        </w:rPr>
        <w:lastRenderedPageBreak/>
        <w:t>Rīcības virziens</w:t>
      </w:r>
      <w:r w:rsidR="00020CDB" w:rsidRPr="00C81071">
        <w:rPr>
          <w:b/>
          <w:bCs/>
          <w:color w:val="000000"/>
        </w:rPr>
        <w:t xml:space="preserve"> „</w:t>
      </w:r>
      <w:r w:rsidRPr="00C81071">
        <w:rPr>
          <w:b/>
          <w:bCs/>
        </w:rPr>
        <w:t>Jaunas pieejas integrācijas politikas plānošanā, pārraudzībā un ieviešanā”</w:t>
      </w:r>
      <w:bookmarkEnd w:id="9"/>
    </w:p>
    <w:p w14:paraId="7F0BEF44" w14:textId="38AF693E" w:rsidR="002D1CF7" w:rsidRDefault="002D1CF7" w:rsidP="002D1CF7">
      <w:pPr>
        <w:ind w:firstLine="0"/>
        <w:rPr>
          <w:color w:val="FF0000"/>
        </w:rPr>
      </w:pPr>
    </w:p>
    <w:p w14:paraId="759E1DB0" w14:textId="4F0FA5CC" w:rsidR="00924C1B" w:rsidRPr="00924C1B" w:rsidRDefault="00C81071" w:rsidP="00924C1B">
      <w:pPr>
        <w:pStyle w:val="Default"/>
        <w:ind w:firstLine="720"/>
        <w:jc w:val="both"/>
        <w:rPr>
          <w:rFonts w:eastAsiaTheme="minorHAnsi"/>
          <w:color w:val="auto"/>
          <w:lang w:eastAsia="en-US"/>
        </w:rPr>
      </w:pPr>
      <w:r w:rsidRPr="00924C1B">
        <w:t>Rīcības virzienā ,,</w:t>
      </w:r>
      <w:r w:rsidR="00924C1B" w:rsidRPr="00924C1B">
        <w:t>Jaunas pieejas integrācijas politikas plānošanā, pārraudzībā un ieviešanā</w:t>
      </w:r>
      <w:r w:rsidRPr="00924C1B">
        <w:t>” ietvertie mērķi un pasākumi tika veidoti, lai</w:t>
      </w:r>
      <w:r w:rsidR="00924C1B" w:rsidRPr="00924C1B">
        <w:rPr>
          <w:rFonts w:eastAsiaTheme="minorHAnsi"/>
          <w:lang w:eastAsia="en-US"/>
        </w:rPr>
        <w:t xml:space="preserve"> nodrošinātu datos un pierādījumos balstītas monitoringa sistēmas izveidi sabiedrības saliedētības politikas izstrādei, lai nodrošinātu sabiedrības iesaisti jauno politikas plānošanas dokumentu izstrādē, kā arī izstrādāts jauns integrācijas politikas īstenošanas modelis un iedzīvināta regulāra stratēģiskā komunikācija</w:t>
      </w:r>
      <w:r w:rsidR="00924C1B">
        <w:rPr>
          <w:rFonts w:eastAsiaTheme="minorHAnsi"/>
          <w:lang w:eastAsia="en-US"/>
        </w:rPr>
        <w:t>.</w:t>
      </w:r>
      <w:r w:rsidR="00924C1B" w:rsidRPr="00924C1B">
        <w:rPr>
          <w:rFonts w:eastAsiaTheme="minorHAnsi"/>
          <w:lang w:eastAsia="en-US"/>
        </w:rPr>
        <w:t xml:space="preserve"> </w:t>
      </w:r>
    </w:p>
    <w:p w14:paraId="05C0F7C3" w14:textId="77777777" w:rsidR="00924C1B" w:rsidRPr="002D1CF7" w:rsidRDefault="00924C1B" w:rsidP="002D1CF7">
      <w:pPr>
        <w:ind w:firstLine="0"/>
      </w:pPr>
    </w:p>
    <w:p w14:paraId="135ECCF1" w14:textId="1E8DDBDA" w:rsidR="00650B26" w:rsidRPr="00924C1B" w:rsidRDefault="00650B26" w:rsidP="00650B26">
      <w:pPr>
        <w:pStyle w:val="ListParagraph"/>
        <w:numPr>
          <w:ilvl w:val="1"/>
          <w:numId w:val="17"/>
        </w:numPr>
        <w:ind w:left="0" w:firstLine="0"/>
        <w:rPr>
          <w:bCs/>
          <w:i/>
          <w:iCs/>
          <w:color w:val="000000"/>
          <w:szCs w:val="24"/>
        </w:rPr>
      </w:pPr>
      <w:r w:rsidRPr="00924C1B">
        <w:rPr>
          <w:bCs/>
          <w:i/>
          <w:iCs/>
          <w:szCs w:val="24"/>
        </w:rPr>
        <w:t>Mērķis – Nodrošināt datos balstītas politikas plānošanu</w:t>
      </w:r>
    </w:p>
    <w:p w14:paraId="27EF9C92" w14:textId="77777777" w:rsidR="00924C1B" w:rsidRDefault="00924C1B" w:rsidP="002D1CF7">
      <w:pPr>
        <w:pStyle w:val="ListParagraph"/>
        <w:ind w:left="0" w:firstLine="0"/>
        <w:rPr>
          <w:bCs/>
          <w:color w:val="FF0000"/>
          <w:szCs w:val="24"/>
        </w:rPr>
      </w:pPr>
    </w:p>
    <w:p w14:paraId="6A4E485B" w14:textId="5537CF9C" w:rsidR="007F4443" w:rsidRPr="00B11261" w:rsidRDefault="00924C1B" w:rsidP="00B11261">
      <w:pPr>
        <w:pStyle w:val="ListParagraph"/>
        <w:ind w:left="0"/>
      </w:pPr>
      <w:r>
        <w:t xml:space="preserve">Plāna ietvaros ir īstenoti divi pasākumi </w:t>
      </w:r>
      <w:r w:rsidR="00B7341B">
        <w:t xml:space="preserve">– veikta Latvijas </w:t>
      </w:r>
      <w:proofErr w:type="spellStart"/>
      <w:r w:rsidR="00B7341B">
        <w:t>nepilsoņu</w:t>
      </w:r>
      <w:proofErr w:type="spellEnd"/>
      <w:r w:rsidR="00B7341B">
        <w:t xml:space="preserve"> aptauja par attieksmi pret Latvijas pilsonību</w:t>
      </w:r>
      <w:r w:rsidR="007F4443">
        <w:t xml:space="preserve"> un izstrādāta visaptveroša uzraudzības sistēma jaunās integrācijas politikas pārvaldības vadībai. Pārējie pasākumi netika īstenoti, jo </w:t>
      </w:r>
      <w:r w:rsidR="007F4443" w:rsidRPr="18CCE452">
        <w:rPr>
          <w:color w:val="000000" w:themeColor="text1"/>
        </w:rPr>
        <w:t xml:space="preserve">finansējums šo pasākumu īstenošanai tika paredzēts kā </w:t>
      </w:r>
      <w:r w:rsidR="3116AF0F" w:rsidRPr="18CCE452">
        <w:rPr>
          <w:color w:val="000000" w:themeColor="text1"/>
        </w:rPr>
        <w:t>a</w:t>
      </w:r>
      <w:r w:rsidR="007F4443">
        <w:t>tbalsts prioritāri īstenojamiem pasākumiem</w:t>
      </w:r>
      <w:r w:rsidR="51C43C76">
        <w:t>,</w:t>
      </w:r>
      <w:r w:rsidR="00F27825">
        <w:t xml:space="preserve"> </w:t>
      </w:r>
      <w:r w:rsidR="158FBD3F">
        <w:t xml:space="preserve">bet </w:t>
      </w:r>
      <w:r w:rsidR="007F4443">
        <w:t>gan 2019., gan 2020.gadā netika atbalstīts.</w:t>
      </w:r>
    </w:p>
    <w:p w14:paraId="598C850E" w14:textId="77777777" w:rsidR="00924C1B" w:rsidRDefault="00924C1B" w:rsidP="002D1CF7">
      <w:pPr>
        <w:pStyle w:val="ListParagraph"/>
        <w:ind w:left="0" w:firstLine="0"/>
        <w:rPr>
          <w:bCs/>
          <w:color w:val="000000"/>
          <w:szCs w:val="24"/>
        </w:rPr>
      </w:pPr>
    </w:p>
    <w:tbl>
      <w:tblPr>
        <w:tblW w:w="13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711"/>
        <w:gridCol w:w="1903"/>
        <w:gridCol w:w="3106"/>
        <w:gridCol w:w="8020"/>
      </w:tblGrid>
      <w:tr w:rsidR="00657080" w:rsidRPr="00B11261" w14:paraId="6DA83AA3" w14:textId="77777777" w:rsidTr="18CCE452">
        <w:trPr>
          <w:trHeight w:val="540"/>
        </w:trPr>
        <w:tc>
          <w:tcPr>
            <w:tcW w:w="699" w:type="dxa"/>
            <w:vAlign w:val="center"/>
            <w:hideMark/>
          </w:tcPr>
          <w:p w14:paraId="5456C0F4" w14:textId="77777777" w:rsidR="00657080" w:rsidRPr="00B11261" w:rsidRDefault="00657080" w:rsidP="00924C1B">
            <w:pPr>
              <w:ind w:firstLine="0"/>
              <w:jc w:val="center"/>
              <w:rPr>
                <w:b/>
                <w:bCs/>
                <w:color w:val="000000"/>
                <w:sz w:val="22"/>
              </w:rPr>
            </w:pPr>
            <w:r w:rsidRPr="00B11261">
              <w:rPr>
                <w:b/>
                <w:bCs/>
                <w:color w:val="000000"/>
                <w:sz w:val="22"/>
              </w:rPr>
              <w:t>Nr.</w:t>
            </w:r>
          </w:p>
        </w:tc>
        <w:tc>
          <w:tcPr>
            <w:tcW w:w="1843" w:type="dxa"/>
            <w:vAlign w:val="center"/>
            <w:hideMark/>
          </w:tcPr>
          <w:p w14:paraId="1F352B75" w14:textId="77777777" w:rsidR="00657080" w:rsidRPr="00B11261" w:rsidRDefault="00657080" w:rsidP="00924C1B">
            <w:pPr>
              <w:ind w:firstLine="0"/>
              <w:jc w:val="center"/>
              <w:rPr>
                <w:b/>
                <w:bCs/>
                <w:color w:val="000000"/>
                <w:sz w:val="22"/>
              </w:rPr>
            </w:pPr>
            <w:r w:rsidRPr="00B11261">
              <w:rPr>
                <w:b/>
                <w:bCs/>
                <w:color w:val="000000"/>
                <w:sz w:val="22"/>
              </w:rPr>
              <w:t>Pasākums</w:t>
            </w:r>
          </w:p>
        </w:tc>
        <w:tc>
          <w:tcPr>
            <w:tcW w:w="3118" w:type="dxa"/>
            <w:vAlign w:val="center"/>
            <w:hideMark/>
          </w:tcPr>
          <w:p w14:paraId="55D0E0AC" w14:textId="7D9632D2" w:rsidR="00657080" w:rsidRPr="00B11261" w:rsidRDefault="49D0E678" w:rsidP="00924C1B">
            <w:pPr>
              <w:ind w:firstLine="0"/>
              <w:jc w:val="center"/>
              <w:rPr>
                <w:b/>
                <w:bCs/>
                <w:color w:val="000000"/>
                <w:sz w:val="22"/>
              </w:rPr>
            </w:pPr>
            <w:r w:rsidRPr="00B11261">
              <w:rPr>
                <w:b/>
                <w:bCs/>
                <w:color w:val="000000" w:themeColor="text1"/>
                <w:sz w:val="22"/>
              </w:rPr>
              <w:t>Plānotie r</w:t>
            </w:r>
            <w:r w:rsidR="00657080" w:rsidRPr="00B11261">
              <w:rPr>
                <w:b/>
                <w:bCs/>
                <w:color w:val="000000" w:themeColor="text1"/>
                <w:sz w:val="22"/>
              </w:rPr>
              <w:t>ezultatīvie rādītāji</w:t>
            </w:r>
          </w:p>
        </w:tc>
        <w:tc>
          <w:tcPr>
            <w:tcW w:w="8080" w:type="dxa"/>
            <w:vAlign w:val="center"/>
          </w:tcPr>
          <w:p w14:paraId="49481707" w14:textId="77777777" w:rsidR="00657080" w:rsidRPr="00B11261" w:rsidRDefault="00657080" w:rsidP="00924C1B">
            <w:pPr>
              <w:ind w:firstLine="0"/>
              <w:jc w:val="center"/>
              <w:rPr>
                <w:b/>
                <w:bCs/>
                <w:color w:val="000000"/>
                <w:sz w:val="22"/>
              </w:rPr>
            </w:pPr>
            <w:r w:rsidRPr="00B11261">
              <w:rPr>
                <w:b/>
                <w:bCs/>
                <w:color w:val="000000"/>
                <w:sz w:val="22"/>
              </w:rPr>
              <w:t>Izpilde</w:t>
            </w:r>
          </w:p>
        </w:tc>
      </w:tr>
      <w:tr w:rsidR="00657080" w:rsidRPr="00B11261" w14:paraId="4467FD5E" w14:textId="77777777" w:rsidTr="18CCE452">
        <w:trPr>
          <w:trHeight w:val="1118"/>
        </w:trPr>
        <w:tc>
          <w:tcPr>
            <w:tcW w:w="699" w:type="dxa"/>
            <w:vAlign w:val="center"/>
            <w:hideMark/>
          </w:tcPr>
          <w:p w14:paraId="69DE69E9" w14:textId="5C24B094" w:rsidR="00657080" w:rsidRPr="00B11261" w:rsidRDefault="009F75EE" w:rsidP="00924C1B">
            <w:pPr>
              <w:ind w:firstLine="0"/>
              <w:jc w:val="center"/>
              <w:rPr>
                <w:color w:val="000000"/>
                <w:sz w:val="22"/>
              </w:rPr>
            </w:pPr>
            <w:r w:rsidRPr="00B11261">
              <w:rPr>
                <w:color w:val="000000"/>
                <w:sz w:val="22"/>
              </w:rPr>
              <w:t>3.1.1.</w:t>
            </w:r>
          </w:p>
        </w:tc>
        <w:tc>
          <w:tcPr>
            <w:tcW w:w="1843" w:type="dxa"/>
            <w:shd w:val="clear" w:color="auto" w:fill="auto"/>
            <w:vAlign w:val="center"/>
          </w:tcPr>
          <w:p w14:paraId="149202AA" w14:textId="758A1DB0" w:rsidR="00657080" w:rsidRPr="00B11261" w:rsidRDefault="009F75EE" w:rsidP="00924C1B">
            <w:pPr>
              <w:ind w:firstLine="0"/>
              <w:rPr>
                <w:color w:val="000000"/>
                <w:sz w:val="22"/>
              </w:rPr>
            </w:pPr>
            <w:r w:rsidRPr="00B11261">
              <w:rPr>
                <w:color w:val="000000" w:themeColor="text1"/>
                <w:sz w:val="22"/>
              </w:rPr>
              <w:t>Pilsoniskās sabiedrības attīstības monitorings, ietverot sabiedrības integrācijas mērķa grupu datus.</w:t>
            </w:r>
          </w:p>
        </w:tc>
        <w:tc>
          <w:tcPr>
            <w:tcW w:w="3118" w:type="dxa"/>
            <w:vAlign w:val="center"/>
            <w:hideMark/>
          </w:tcPr>
          <w:p w14:paraId="407CE044" w14:textId="1F685BA6" w:rsidR="00657080" w:rsidRPr="00B11261" w:rsidRDefault="009F75EE" w:rsidP="00924C1B">
            <w:pPr>
              <w:ind w:firstLine="0"/>
              <w:rPr>
                <w:color w:val="000000"/>
                <w:sz w:val="22"/>
              </w:rPr>
            </w:pPr>
            <w:r w:rsidRPr="00B11261">
              <w:rPr>
                <w:color w:val="000000" w:themeColor="text1"/>
                <w:sz w:val="22"/>
              </w:rPr>
              <w:t>Veikts pētījums par NVO sektoru un pilsoniskās sabiedrības attīstību.</w:t>
            </w:r>
          </w:p>
        </w:tc>
        <w:tc>
          <w:tcPr>
            <w:tcW w:w="8080" w:type="dxa"/>
            <w:vAlign w:val="center"/>
          </w:tcPr>
          <w:p w14:paraId="60FF7CEA" w14:textId="2602B371" w:rsidR="00657080" w:rsidRPr="00B11261" w:rsidRDefault="036AD7CB" w:rsidP="00924C1B">
            <w:pPr>
              <w:ind w:firstLine="0"/>
              <w:rPr>
                <w:sz w:val="22"/>
              </w:rPr>
            </w:pPr>
            <w:r w:rsidRPr="00B11261">
              <w:rPr>
                <w:sz w:val="22"/>
              </w:rPr>
              <w:t>Aktivitāte netika īstenota, jo netika piešķirts finansējums.</w:t>
            </w:r>
          </w:p>
        </w:tc>
      </w:tr>
      <w:tr w:rsidR="00657080" w:rsidRPr="00B11261" w14:paraId="360F29C4" w14:textId="77777777" w:rsidTr="18CCE452">
        <w:trPr>
          <w:trHeight w:val="1118"/>
        </w:trPr>
        <w:tc>
          <w:tcPr>
            <w:tcW w:w="699" w:type="dxa"/>
            <w:vAlign w:val="center"/>
            <w:hideMark/>
          </w:tcPr>
          <w:p w14:paraId="1653EB0F" w14:textId="65B5C02F" w:rsidR="00657080" w:rsidRPr="00B11261" w:rsidRDefault="009F75EE" w:rsidP="00924C1B">
            <w:pPr>
              <w:ind w:firstLine="0"/>
              <w:jc w:val="center"/>
              <w:rPr>
                <w:color w:val="000000"/>
                <w:sz w:val="22"/>
              </w:rPr>
            </w:pPr>
            <w:r w:rsidRPr="00B11261">
              <w:rPr>
                <w:color w:val="000000"/>
                <w:sz w:val="22"/>
              </w:rPr>
              <w:t>3.1.2.</w:t>
            </w:r>
          </w:p>
        </w:tc>
        <w:tc>
          <w:tcPr>
            <w:tcW w:w="1843" w:type="dxa"/>
            <w:shd w:val="clear" w:color="auto" w:fill="auto"/>
            <w:vAlign w:val="center"/>
            <w:hideMark/>
          </w:tcPr>
          <w:p w14:paraId="2C6D60B0" w14:textId="67AF8F27" w:rsidR="00657080" w:rsidRPr="00B11261" w:rsidRDefault="009F75EE" w:rsidP="00924C1B">
            <w:pPr>
              <w:ind w:firstLine="0"/>
              <w:rPr>
                <w:color w:val="000000"/>
                <w:sz w:val="22"/>
              </w:rPr>
            </w:pPr>
            <w:r w:rsidRPr="00B11261">
              <w:rPr>
                <w:color w:val="000000" w:themeColor="text1"/>
                <w:sz w:val="22"/>
              </w:rPr>
              <w:t>Iedzīvotāju attieksmju un pasaules uzskatu raksturojoši mērījumi.</w:t>
            </w:r>
          </w:p>
        </w:tc>
        <w:tc>
          <w:tcPr>
            <w:tcW w:w="3118" w:type="dxa"/>
            <w:vAlign w:val="center"/>
            <w:hideMark/>
          </w:tcPr>
          <w:p w14:paraId="7B23094A" w14:textId="45CC6B49" w:rsidR="00657080" w:rsidRPr="00B11261" w:rsidRDefault="009F75EE" w:rsidP="00924C1B">
            <w:pPr>
              <w:ind w:firstLine="0"/>
              <w:rPr>
                <w:color w:val="000000"/>
                <w:sz w:val="22"/>
              </w:rPr>
            </w:pPr>
            <w:r w:rsidRPr="00B11261">
              <w:rPr>
                <w:color w:val="000000" w:themeColor="text1"/>
                <w:sz w:val="22"/>
              </w:rPr>
              <w:t>Veikts pētījums ar sabiedrības attieksmēm un pasaules uzskatiem.</w:t>
            </w:r>
          </w:p>
        </w:tc>
        <w:tc>
          <w:tcPr>
            <w:tcW w:w="8080" w:type="dxa"/>
            <w:vAlign w:val="center"/>
          </w:tcPr>
          <w:p w14:paraId="6776079E" w14:textId="50AABBCF" w:rsidR="00657080" w:rsidRPr="00B11261" w:rsidRDefault="0D66448D" w:rsidP="00924C1B">
            <w:pPr>
              <w:ind w:firstLine="0"/>
              <w:rPr>
                <w:sz w:val="22"/>
              </w:rPr>
            </w:pPr>
            <w:r w:rsidRPr="00B11261">
              <w:rPr>
                <w:sz w:val="22"/>
              </w:rPr>
              <w:t>Aktivitāte netika īstenota, jo netika piešķirts finansējums.</w:t>
            </w:r>
          </w:p>
        </w:tc>
      </w:tr>
      <w:tr w:rsidR="00657080" w:rsidRPr="00B11261" w14:paraId="6991B7E4" w14:textId="77777777" w:rsidTr="18CCE452">
        <w:trPr>
          <w:trHeight w:val="1118"/>
        </w:trPr>
        <w:tc>
          <w:tcPr>
            <w:tcW w:w="699" w:type="dxa"/>
            <w:vAlign w:val="center"/>
            <w:hideMark/>
          </w:tcPr>
          <w:p w14:paraId="63411150" w14:textId="23C2A0D8" w:rsidR="00657080" w:rsidRPr="00B11261" w:rsidRDefault="009F75EE" w:rsidP="00924C1B">
            <w:pPr>
              <w:ind w:firstLine="0"/>
              <w:jc w:val="center"/>
              <w:rPr>
                <w:color w:val="000000"/>
                <w:sz w:val="22"/>
              </w:rPr>
            </w:pPr>
            <w:r w:rsidRPr="00B11261">
              <w:rPr>
                <w:color w:val="000000"/>
                <w:sz w:val="22"/>
              </w:rPr>
              <w:t>3.1.3.</w:t>
            </w:r>
          </w:p>
        </w:tc>
        <w:tc>
          <w:tcPr>
            <w:tcW w:w="1843" w:type="dxa"/>
            <w:shd w:val="clear" w:color="auto" w:fill="auto"/>
            <w:vAlign w:val="center"/>
            <w:hideMark/>
          </w:tcPr>
          <w:p w14:paraId="52421CB4" w14:textId="451B5CF0" w:rsidR="00657080" w:rsidRPr="00B11261" w:rsidRDefault="009F75EE" w:rsidP="00924C1B">
            <w:pPr>
              <w:ind w:firstLine="0"/>
              <w:rPr>
                <w:color w:val="000000"/>
                <w:sz w:val="22"/>
              </w:rPr>
            </w:pPr>
            <w:r w:rsidRPr="00B11261">
              <w:rPr>
                <w:color w:val="000000" w:themeColor="text1"/>
                <w:sz w:val="22"/>
              </w:rPr>
              <w:t xml:space="preserve">Latvijas </w:t>
            </w:r>
            <w:proofErr w:type="spellStart"/>
            <w:r w:rsidRPr="00B11261">
              <w:rPr>
                <w:color w:val="000000" w:themeColor="text1"/>
                <w:sz w:val="22"/>
              </w:rPr>
              <w:t>nepilsoņu</w:t>
            </w:r>
            <w:proofErr w:type="spellEnd"/>
            <w:r w:rsidRPr="00B11261">
              <w:rPr>
                <w:color w:val="000000" w:themeColor="text1"/>
                <w:sz w:val="22"/>
              </w:rPr>
              <w:t xml:space="preserve"> aptauja par attieksmi pret Latvijas pilsonību.</w:t>
            </w:r>
          </w:p>
        </w:tc>
        <w:tc>
          <w:tcPr>
            <w:tcW w:w="3118" w:type="dxa"/>
            <w:vAlign w:val="center"/>
            <w:hideMark/>
          </w:tcPr>
          <w:p w14:paraId="539E49BD" w14:textId="5C5939F7" w:rsidR="009F75EE" w:rsidRPr="00B11261" w:rsidRDefault="009F75EE" w:rsidP="00924C1B">
            <w:pPr>
              <w:ind w:firstLine="0"/>
              <w:rPr>
                <w:color w:val="000000"/>
                <w:sz w:val="22"/>
              </w:rPr>
            </w:pPr>
            <w:r w:rsidRPr="00B11261">
              <w:rPr>
                <w:color w:val="000000" w:themeColor="text1"/>
                <w:sz w:val="22"/>
              </w:rPr>
              <w:t>-</w:t>
            </w:r>
            <w:r w:rsidR="00F57CDD" w:rsidRPr="00B11261">
              <w:rPr>
                <w:color w:val="000000" w:themeColor="text1"/>
                <w:sz w:val="22"/>
              </w:rPr>
              <w:t> </w:t>
            </w:r>
            <w:r w:rsidRPr="00B11261">
              <w:rPr>
                <w:color w:val="000000" w:themeColor="text1"/>
                <w:sz w:val="22"/>
              </w:rPr>
              <w:t>2019.gadā apkopoti 2018.gadā veiktās aptaujas rezultāti;</w:t>
            </w:r>
          </w:p>
          <w:p w14:paraId="4D53FBC8" w14:textId="6611A90C" w:rsidR="00657080" w:rsidRPr="00B11261" w:rsidRDefault="009F75EE" w:rsidP="00924C1B">
            <w:pPr>
              <w:ind w:firstLine="0"/>
              <w:rPr>
                <w:color w:val="000000"/>
                <w:sz w:val="22"/>
              </w:rPr>
            </w:pPr>
            <w:r w:rsidRPr="00B11261">
              <w:rPr>
                <w:color w:val="000000" w:themeColor="text1"/>
                <w:sz w:val="22"/>
              </w:rPr>
              <w:t>-</w:t>
            </w:r>
            <w:r w:rsidR="00F57CDD" w:rsidRPr="00B11261">
              <w:rPr>
                <w:color w:val="000000" w:themeColor="text1"/>
                <w:sz w:val="22"/>
              </w:rPr>
              <w:t> </w:t>
            </w:r>
            <w:r w:rsidRPr="00B11261">
              <w:rPr>
                <w:color w:val="000000" w:themeColor="text1"/>
                <w:sz w:val="22"/>
              </w:rPr>
              <w:t xml:space="preserve">2020.gadā veikta </w:t>
            </w:r>
            <w:proofErr w:type="spellStart"/>
            <w:r w:rsidRPr="00B11261">
              <w:rPr>
                <w:color w:val="000000" w:themeColor="text1"/>
                <w:sz w:val="22"/>
              </w:rPr>
              <w:t>nepilsoņu</w:t>
            </w:r>
            <w:proofErr w:type="spellEnd"/>
            <w:r w:rsidRPr="00B11261">
              <w:rPr>
                <w:color w:val="000000" w:themeColor="text1"/>
                <w:sz w:val="22"/>
              </w:rPr>
              <w:t xml:space="preserve"> aptauja par attieksmi pret Latvijas pilsonību</w:t>
            </w:r>
          </w:p>
        </w:tc>
        <w:tc>
          <w:tcPr>
            <w:tcW w:w="8080" w:type="dxa"/>
            <w:vAlign w:val="center"/>
          </w:tcPr>
          <w:p w14:paraId="0221E66E" w14:textId="46FAE650" w:rsidR="00657080" w:rsidRPr="00B11261" w:rsidRDefault="20D199A1" w:rsidP="00924C1B">
            <w:pPr>
              <w:ind w:firstLine="0"/>
              <w:rPr>
                <w:sz w:val="22"/>
              </w:rPr>
            </w:pPr>
            <w:r w:rsidRPr="00B11261">
              <w:rPr>
                <w:sz w:val="22"/>
                <w:shd w:val="clear" w:color="auto" w:fill="FFFFFF"/>
              </w:rPr>
              <w:t>Aktivitātes īst</w:t>
            </w:r>
            <w:r w:rsidR="21248400" w:rsidRPr="00B11261">
              <w:rPr>
                <w:sz w:val="22"/>
                <w:shd w:val="clear" w:color="auto" w:fill="FFFFFF"/>
              </w:rPr>
              <w:t>enošanu nodrošināja Pilsonības un migrācijas</w:t>
            </w:r>
            <w:r w:rsidR="7D189FAE" w:rsidRPr="00B11261">
              <w:rPr>
                <w:sz w:val="22"/>
                <w:shd w:val="clear" w:color="auto" w:fill="FFFFFF"/>
              </w:rPr>
              <w:t xml:space="preserve"> lietu pārvalde, nodrošinot, ka </w:t>
            </w:r>
            <w:r w:rsidR="6F23BB6E" w:rsidRPr="00B11261">
              <w:rPr>
                <w:sz w:val="22"/>
              </w:rPr>
              <w:t>2019.gadā</w:t>
            </w:r>
            <w:r w:rsidR="2A474ABC" w:rsidRPr="00B11261">
              <w:rPr>
                <w:sz w:val="22"/>
              </w:rPr>
              <w:t xml:space="preserve"> tikuši</w:t>
            </w:r>
            <w:r w:rsidR="6F23BB6E" w:rsidRPr="00B11261">
              <w:rPr>
                <w:sz w:val="22"/>
              </w:rPr>
              <w:t xml:space="preserve"> apkopoti 2018.-2019.gadā veiktās aptaujas rezultāti</w:t>
            </w:r>
            <w:r w:rsidR="12640707" w:rsidRPr="00B11261">
              <w:rPr>
                <w:sz w:val="22"/>
              </w:rPr>
              <w:t>. Lai gan k</w:t>
            </w:r>
            <w:r w:rsidR="6F23BB6E" w:rsidRPr="00B11261">
              <w:rPr>
                <w:sz w:val="22"/>
              </w:rPr>
              <w:t xml:space="preserve">ārtējo Latvijas </w:t>
            </w:r>
            <w:proofErr w:type="spellStart"/>
            <w:r w:rsidR="6F23BB6E" w:rsidRPr="00B11261">
              <w:rPr>
                <w:sz w:val="22"/>
              </w:rPr>
              <w:t>nepilsoņu</w:t>
            </w:r>
            <w:proofErr w:type="spellEnd"/>
            <w:r w:rsidR="6F23BB6E" w:rsidRPr="00B11261">
              <w:rPr>
                <w:sz w:val="22"/>
              </w:rPr>
              <w:t xml:space="preserve"> aptauju par Latvijas pilsonības iegūšanu sākotnēji tika plānots veikt 2020.gadā, taču, tā kā pēdējā </w:t>
            </w:r>
            <w:proofErr w:type="spellStart"/>
            <w:r w:rsidR="6F23BB6E" w:rsidRPr="00B11261">
              <w:rPr>
                <w:sz w:val="22"/>
              </w:rPr>
              <w:t>nepilsoņu</w:t>
            </w:r>
            <w:proofErr w:type="spellEnd"/>
            <w:r w:rsidR="6F23BB6E" w:rsidRPr="00B11261">
              <w:rPr>
                <w:sz w:val="22"/>
              </w:rPr>
              <w:t xml:space="preserve"> aptauja ir veikta 2019.gadā un pēdējo desmit gadu laikā aptaujas rezultātu dinamika nav ievērojami mainījusies, PMLP nākamo aptauju plāno veikt </w:t>
            </w:r>
            <w:r w:rsidR="757C71F4" w:rsidRPr="00B11261">
              <w:rPr>
                <w:sz w:val="22"/>
              </w:rPr>
              <w:t xml:space="preserve">tikai </w:t>
            </w:r>
            <w:r w:rsidR="6F23BB6E" w:rsidRPr="00B11261">
              <w:rPr>
                <w:sz w:val="22"/>
              </w:rPr>
              <w:t>2023.gadā</w:t>
            </w:r>
            <w:r w:rsidR="080089BA" w:rsidRPr="00B11261">
              <w:rPr>
                <w:sz w:val="22"/>
              </w:rPr>
              <w:t xml:space="preserve">. </w:t>
            </w:r>
            <w:r w:rsidR="6F23BB6E" w:rsidRPr="00B11261">
              <w:rPr>
                <w:sz w:val="22"/>
              </w:rPr>
              <w:t xml:space="preserve">Latvijas </w:t>
            </w:r>
            <w:proofErr w:type="spellStart"/>
            <w:r w:rsidR="6F23BB6E" w:rsidRPr="00B11261">
              <w:rPr>
                <w:sz w:val="22"/>
              </w:rPr>
              <w:t>nepilsoņu</w:t>
            </w:r>
            <w:proofErr w:type="spellEnd"/>
            <w:r w:rsidR="00F27825" w:rsidRPr="00B11261">
              <w:rPr>
                <w:sz w:val="22"/>
              </w:rPr>
              <w:t xml:space="preserve"> </w:t>
            </w:r>
            <w:r w:rsidR="6F23BB6E" w:rsidRPr="00B11261">
              <w:rPr>
                <w:sz w:val="22"/>
              </w:rPr>
              <w:t xml:space="preserve">viedokli jautājumā par Latvijas pilsonības iegūšanu turpmāk </w:t>
            </w:r>
            <w:r w:rsidR="00F57CDD" w:rsidRPr="00B11261">
              <w:rPr>
                <w:sz w:val="22"/>
              </w:rPr>
              <w:t xml:space="preserve">ir plānots </w:t>
            </w:r>
            <w:r w:rsidR="6F23BB6E" w:rsidRPr="00B11261">
              <w:rPr>
                <w:sz w:val="22"/>
              </w:rPr>
              <w:t>noskaidro</w:t>
            </w:r>
            <w:r w:rsidR="3B8C90F3" w:rsidRPr="00B11261">
              <w:rPr>
                <w:sz w:val="22"/>
              </w:rPr>
              <w:t>t</w:t>
            </w:r>
            <w:r w:rsidR="00F57CDD" w:rsidRPr="00B11261">
              <w:rPr>
                <w:sz w:val="22"/>
              </w:rPr>
              <w:t xml:space="preserve"> </w:t>
            </w:r>
            <w:r w:rsidR="6D927607" w:rsidRPr="00B11261">
              <w:rPr>
                <w:sz w:val="22"/>
              </w:rPr>
              <w:t>reizi</w:t>
            </w:r>
            <w:r w:rsidR="6F23BB6E" w:rsidRPr="00B11261">
              <w:rPr>
                <w:sz w:val="22"/>
              </w:rPr>
              <w:t xml:space="preserve"> četr</w:t>
            </w:r>
            <w:r w:rsidR="1B00F968" w:rsidRPr="00B11261">
              <w:rPr>
                <w:sz w:val="22"/>
              </w:rPr>
              <w:t>os</w:t>
            </w:r>
            <w:r w:rsidR="6F23BB6E" w:rsidRPr="00B11261">
              <w:rPr>
                <w:sz w:val="22"/>
              </w:rPr>
              <w:t xml:space="preserve"> gad</w:t>
            </w:r>
            <w:r w:rsidR="0B26B5E7" w:rsidRPr="00B11261">
              <w:rPr>
                <w:sz w:val="22"/>
              </w:rPr>
              <w:t>os.</w:t>
            </w:r>
          </w:p>
        </w:tc>
      </w:tr>
      <w:tr w:rsidR="00657080" w:rsidRPr="00B11261" w14:paraId="7C2975E4" w14:textId="77777777" w:rsidTr="18CCE452">
        <w:trPr>
          <w:trHeight w:val="1118"/>
        </w:trPr>
        <w:tc>
          <w:tcPr>
            <w:tcW w:w="699" w:type="dxa"/>
            <w:vAlign w:val="center"/>
            <w:hideMark/>
          </w:tcPr>
          <w:p w14:paraId="67118C34" w14:textId="37542362" w:rsidR="00657080" w:rsidRPr="00B11261" w:rsidRDefault="009F75EE" w:rsidP="00924C1B">
            <w:pPr>
              <w:ind w:firstLine="0"/>
              <w:jc w:val="center"/>
              <w:rPr>
                <w:color w:val="000000"/>
                <w:sz w:val="22"/>
              </w:rPr>
            </w:pPr>
            <w:r w:rsidRPr="00B11261">
              <w:rPr>
                <w:color w:val="000000"/>
                <w:sz w:val="22"/>
              </w:rPr>
              <w:lastRenderedPageBreak/>
              <w:t>3.1.4.</w:t>
            </w:r>
          </w:p>
        </w:tc>
        <w:tc>
          <w:tcPr>
            <w:tcW w:w="1843" w:type="dxa"/>
            <w:shd w:val="clear" w:color="auto" w:fill="auto"/>
            <w:vAlign w:val="center"/>
            <w:hideMark/>
          </w:tcPr>
          <w:p w14:paraId="273C8753" w14:textId="2D11C285" w:rsidR="00657080" w:rsidRPr="00B11261" w:rsidRDefault="009F75EE" w:rsidP="00924C1B">
            <w:pPr>
              <w:ind w:firstLine="0"/>
              <w:rPr>
                <w:color w:val="000000"/>
                <w:sz w:val="22"/>
              </w:rPr>
            </w:pPr>
            <w:r w:rsidRPr="00B11261">
              <w:rPr>
                <w:color w:val="000000" w:themeColor="text1"/>
                <w:sz w:val="22"/>
              </w:rPr>
              <w:t xml:space="preserve">Diskriminācijas novēršanas situācijas novērtējums un </w:t>
            </w:r>
            <w:proofErr w:type="spellStart"/>
            <w:r w:rsidRPr="00B11261">
              <w:rPr>
                <w:color w:val="000000" w:themeColor="text1"/>
                <w:sz w:val="22"/>
              </w:rPr>
              <w:t>pretdiskriminācijas</w:t>
            </w:r>
            <w:proofErr w:type="spellEnd"/>
            <w:r w:rsidRPr="00B11261">
              <w:rPr>
                <w:color w:val="000000" w:themeColor="text1"/>
                <w:sz w:val="22"/>
              </w:rPr>
              <w:t xml:space="preserve"> pārraudzības sistēma.</w:t>
            </w:r>
          </w:p>
        </w:tc>
        <w:tc>
          <w:tcPr>
            <w:tcW w:w="3118" w:type="dxa"/>
            <w:vAlign w:val="center"/>
            <w:hideMark/>
          </w:tcPr>
          <w:p w14:paraId="7C044BEA" w14:textId="77777777" w:rsidR="009F75EE" w:rsidRPr="00B11261" w:rsidRDefault="009F75EE" w:rsidP="00924C1B">
            <w:pPr>
              <w:ind w:firstLine="0"/>
              <w:rPr>
                <w:color w:val="000000"/>
                <w:sz w:val="22"/>
              </w:rPr>
            </w:pPr>
            <w:r w:rsidRPr="00B11261">
              <w:rPr>
                <w:color w:val="000000" w:themeColor="text1"/>
                <w:sz w:val="22"/>
              </w:rPr>
              <w:t>Veikta sabiedriskās domas aptauja par Latvijas iedzīvotāju zināšanām, prasmēm un attieksmēm diskriminācijas novēršanas un iecietības jomā;</w:t>
            </w:r>
          </w:p>
          <w:p w14:paraId="58204C39" w14:textId="4BE13FA7" w:rsidR="00657080" w:rsidRPr="00B11261" w:rsidRDefault="009F75EE" w:rsidP="00924C1B">
            <w:pPr>
              <w:ind w:firstLine="0"/>
              <w:rPr>
                <w:color w:val="000000"/>
                <w:sz w:val="22"/>
              </w:rPr>
            </w:pPr>
            <w:r w:rsidRPr="00B11261">
              <w:rPr>
                <w:color w:val="000000" w:themeColor="text1"/>
                <w:sz w:val="22"/>
              </w:rPr>
              <w:t xml:space="preserve">diskriminācijas novēršanas situācijas novērtējums ar rekomendācijām </w:t>
            </w:r>
            <w:proofErr w:type="spellStart"/>
            <w:r w:rsidRPr="00B11261">
              <w:rPr>
                <w:color w:val="000000" w:themeColor="text1"/>
                <w:sz w:val="22"/>
              </w:rPr>
              <w:t>pretdiskriminācijas</w:t>
            </w:r>
            <w:proofErr w:type="spellEnd"/>
            <w:r w:rsidRPr="00B11261">
              <w:rPr>
                <w:color w:val="000000" w:themeColor="text1"/>
                <w:sz w:val="22"/>
              </w:rPr>
              <w:t xml:space="preserve"> pārraudzības sistēmas uzlabošanai.</w:t>
            </w:r>
          </w:p>
        </w:tc>
        <w:tc>
          <w:tcPr>
            <w:tcW w:w="8080" w:type="dxa"/>
            <w:vAlign w:val="center"/>
          </w:tcPr>
          <w:p w14:paraId="44AEACD6" w14:textId="40F3D229" w:rsidR="00657080" w:rsidRPr="00B11261" w:rsidRDefault="5517294F" w:rsidP="00924C1B">
            <w:pPr>
              <w:ind w:firstLine="0"/>
              <w:rPr>
                <w:sz w:val="22"/>
              </w:rPr>
            </w:pPr>
            <w:r w:rsidRPr="00B11261">
              <w:rPr>
                <w:sz w:val="22"/>
              </w:rPr>
              <w:t>Aktivitāte netika īstenota, jo netika piešķirts finansējums.</w:t>
            </w:r>
          </w:p>
        </w:tc>
      </w:tr>
      <w:tr w:rsidR="00657080" w:rsidRPr="00B11261" w14:paraId="28AB1B5F" w14:textId="77777777" w:rsidTr="18CCE452">
        <w:trPr>
          <w:trHeight w:val="1118"/>
        </w:trPr>
        <w:tc>
          <w:tcPr>
            <w:tcW w:w="699" w:type="dxa"/>
            <w:vAlign w:val="center"/>
            <w:hideMark/>
          </w:tcPr>
          <w:p w14:paraId="70FA42BF" w14:textId="61061B11" w:rsidR="00657080" w:rsidRPr="00B11261" w:rsidRDefault="009F75EE" w:rsidP="00924C1B">
            <w:pPr>
              <w:ind w:firstLine="0"/>
              <w:jc w:val="center"/>
              <w:rPr>
                <w:color w:val="000000"/>
                <w:sz w:val="22"/>
              </w:rPr>
            </w:pPr>
            <w:r w:rsidRPr="00B11261">
              <w:rPr>
                <w:color w:val="000000"/>
                <w:sz w:val="22"/>
              </w:rPr>
              <w:t>3.1.5.</w:t>
            </w:r>
          </w:p>
        </w:tc>
        <w:tc>
          <w:tcPr>
            <w:tcW w:w="1843" w:type="dxa"/>
            <w:shd w:val="clear" w:color="auto" w:fill="auto"/>
            <w:vAlign w:val="center"/>
            <w:hideMark/>
          </w:tcPr>
          <w:p w14:paraId="4BDF9804" w14:textId="339C43C5" w:rsidR="00657080" w:rsidRPr="00B11261" w:rsidRDefault="009F75EE" w:rsidP="00924C1B">
            <w:pPr>
              <w:ind w:firstLine="0"/>
              <w:rPr>
                <w:color w:val="000000"/>
                <w:sz w:val="22"/>
              </w:rPr>
            </w:pPr>
            <w:r w:rsidRPr="00B11261">
              <w:rPr>
                <w:color w:val="000000" w:themeColor="text1"/>
                <w:sz w:val="22"/>
              </w:rPr>
              <w:t>Visaptveroša uzraudzības sistēma jaunās integrācijas politikas pārvaldības vadībai.</w:t>
            </w:r>
          </w:p>
        </w:tc>
        <w:tc>
          <w:tcPr>
            <w:tcW w:w="3118" w:type="dxa"/>
            <w:vAlign w:val="center"/>
            <w:hideMark/>
          </w:tcPr>
          <w:p w14:paraId="5BD7AA64" w14:textId="7A619A25" w:rsidR="00657080" w:rsidRPr="00B11261" w:rsidRDefault="009F75EE" w:rsidP="00924C1B">
            <w:pPr>
              <w:ind w:firstLine="0"/>
              <w:rPr>
                <w:color w:val="000000"/>
                <w:sz w:val="22"/>
              </w:rPr>
            </w:pPr>
            <w:r w:rsidRPr="00B11261">
              <w:rPr>
                <w:color w:val="000000" w:themeColor="text1"/>
                <w:sz w:val="22"/>
              </w:rPr>
              <w:t>Pilnveidots monitoringa instruments uz rezultātu vērstai integrācijas politikas ieviešanai.</w:t>
            </w:r>
          </w:p>
        </w:tc>
        <w:tc>
          <w:tcPr>
            <w:tcW w:w="8080" w:type="dxa"/>
            <w:vAlign w:val="center"/>
          </w:tcPr>
          <w:p w14:paraId="2A7369B5" w14:textId="5DE703A2" w:rsidR="00657080" w:rsidRPr="00B11261" w:rsidRDefault="5962D2CD" w:rsidP="00924C1B">
            <w:pPr>
              <w:ind w:firstLine="0"/>
              <w:rPr>
                <w:color w:val="000000"/>
                <w:sz w:val="22"/>
              </w:rPr>
            </w:pPr>
            <w:r w:rsidRPr="00B11261">
              <w:rPr>
                <w:color w:val="000000" w:themeColor="text1"/>
                <w:sz w:val="22"/>
              </w:rPr>
              <w:t xml:space="preserve">2020.gadā pēc Kultūras ministrijas pasūtījuma nodibinājums </w:t>
            </w:r>
            <w:r w:rsidR="00B7341B" w:rsidRPr="00B11261">
              <w:rPr>
                <w:color w:val="000000" w:themeColor="text1"/>
                <w:sz w:val="22"/>
              </w:rPr>
              <w:t>,,</w:t>
            </w:r>
            <w:proofErr w:type="spellStart"/>
            <w:r w:rsidRPr="00B11261">
              <w:rPr>
                <w:color w:val="000000" w:themeColor="text1"/>
                <w:sz w:val="22"/>
              </w:rPr>
              <w:t>Baltic</w:t>
            </w:r>
            <w:proofErr w:type="spellEnd"/>
            <w:r w:rsidRPr="00B11261">
              <w:rPr>
                <w:color w:val="000000" w:themeColor="text1"/>
                <w:sz w:val="22"/>
              </w:rPr>
              <w:t xml:space="preserve"> </w:t>
            </w:r>
            <w:proofErr w:type="spellStart"/>
            <w:r w:rsidRPr="00B11261">
              <w:rPr>
                <w:color w:val="000000" w:themeColor="text1"/>
                <w:sz w:val="22"/>
              </w:rPr>
              <w:t>Institute</w:t>
            </w:r>
            <w:proofErr w:type="spellEnd"/>
            <w:r w:rsidRPr="00B11261">
              <w:rPr>
                <w:color w:val="000000" w:themeColor="text1"/>
                <w:sz w:val="22"/>
              </w:rPr>
              <w:t xml:space="preserve"> </w:t>
            </w:r>
            <w:proofErr w:type="spellStart"/>
            <w:r w:rsidRPr="00B11261">
              <w:rPr>
                <w:color w:val="000000" w:themeColor="text1"/>
                <w:sz w:val="22"/>
              </w:rPr>
              <w:t>of</w:t>
            </w:r>
            <w:proofErr w:type="spellEnd"/>
            <w:r w:rsidRPr="00B11261">
              <w:rPr>
                <w:color w:val="000000" w:themeColor="text1"/>
                <w:sz w:val="22"/>
              </w:rPr>
              <w:t xml:space="preserve"> </w:t>
            </w:r>
            <w:proofErr w:type="spellStart"/>
            <w:r w:rsidRPr="00B11261">
              <w:rPr>
                <w:color w:val="000000" w:themeColor="text1"/>
                <w:sz w:val="22"/>
              </w:rPr>
              <w:t>Social</w:t>
            </w:r>
            <w:proofErr w:type="spellEnd"/>
            <w:r w:rsidRPr="00B11261">
              <w:rPr>
                <w:color w:val="000000" w:themeColor="text1"/>
                <w:sz w:val="22"/>
              </w:rPr>
              <w:t xml:space="preserve"> </w:t>
            </w:r>
            <w:proofErr w:type="spellStart"/>
            <w:r w:rsidRPr="00B11261">
              <w:rPr>
                <w:color w:val="000000" w:themeColor="text1"/>
                <w:sz w:val="22"/>
              </w:rPr>
              <w:t>Sciences</w:t>
            </w:r>
            <w:proofErr w:type="spellEnd"/>
            <w:r w:rsidR="00B7341B" w:rsidRPr="00B11261">
              <w:rPr>
                <w:color w:val="000000" w:themeColor="text1"/>
                <w:sz w:val="22"/>
              </w:rPr>
              <w:t>”</w:t>
            </w:r>
            <w:r w:rsidRPr="00B11261">
              <w:rPr>
                <w:color w:val="000000" w:themeColor="text1"/>
                <w:sz w:val="22"/>
              </w:rPr>
              <w:t xml:space="preserve"> veica pētījumu </w:t>
            </w:r>
            <w:r w:rsidR="00B7341B" w:rsidRPr="00B11261">
              <w:rPr>
                <w:color w:val="000000" w:themeColor="text1"/>
                <w:sz w:val="22"/>
              </w:rPr>
              <w:t>,,</w:t>
            </w:r>
            <w:r w:rsidRPr="00B11261">
              <w:rPr>
                <w:color w:val="000000" w:themeColor="text1"/>
                <w:sz w:val="22"/>
              </w:rPr>
              <w:t>Priekšlikumi Saliedētas un pilsoniski aktīvas sabiedrības pamatnostādņu 2021.</w:t>
            </w:r>
            <w:r w:rsidR="00B7341B" w:rsidRPr="00B11261">
              <w:rPr>
                <w:color w:val="000000" w:themeColor="text1"/>
                <w:sz w:val="22"/>
              </w:rPr>
              <w:noBreakHyphen/>
            </w:r>
            <w:r w:rsidRPr="00B11261">
              <w:rPr>
                <w:color w:val="000000" w:themeColor="text1"/>
                <w:sz w:val="22"/>
              </w:rPr>
              <w:t>2027.gadam rezultātu un ietekmes rādītāju modelim</w:t>
            </w:r>
            <w:r w:rsidR="00B7341B" w:rsidRPr="00B11261">
              <w:rPr>
                <w:color w:val="000000" w:themeColor="text1"/>
                <w:sz w:val="22"/>
              </w:rPr>
              <w:t>”</w:t>
            </w:r>
            <w:r w:rsidR="572284A1" w:rsidRPr="00B11261">
              <w:rPr>
                <w:color w:val="000000" w:themeColor="text1"/>
                <w:sz w:val="22"/>
              </w:rPr>
              <w:t>. Pētījuma rezultātā ir</w:t>
            </w:r>
            <w:r w:rsidR="3B36D609" w:rsidRPr="00B11261">
              <w:rPr>
                <w:color w:val="000000" w:themeColor="text1"/>
                <w:sz w:val="22"/>
              </w:rPr>
              <w:t xml:space="preserve"> </w:t>
            </w:r>
            <w:r w:rsidR="785B5E7D" w:rsidRPr="00B11261">
              <w:rPr>
                <w:color w:val="000000" w:themeColor="text1"/>
                <w:sz w:val="22"/>
              </w:rPr>
              <w:t>izveidoti priekšlikumi</w:t>
            </w:r>
            <w:r w:rsidRPr="00B11261">
              <w:rPr>
                <w:color w:val="000000" w:themeColor="text1"/>
                <w:sz w:val="22"/>
              </w:rPr>
              <w:t xml:space="preserve"> nozares/jomas rezultatīvo rādītāju monitoringa sistēm</w:t>
            </w:r>
            <w:r w:rsidR="408C7DF6" w:rsidRPr="00B11261">
              <w:rPr>
                <w:color w:val="000000" w:themeColor="text1"/>
                <w:sz w:val="22"/>
              </w:rPr>
              <w:t>a</w:t>
            </w:r>
            <w:r w:rsidR="006A21FB" w:rsidRPr="00B11261">
              <w:rPr>
                <w:color w:val="000000" w:themeColor="text1"/>
                <w:sz w:val="22"/>
              </w:rPr>
              <w:t>s izveidei</w:t>
            </w:r>
            <w:r w:rsidRPr="00B11261">
              <w:rPr>
                <w:color w:val="000000" w:themeColor="text1"/>
                <w:sz w:val="22"/>
              </w:rPr>
              <w:t xml:space="preserve"> turpmākajiem gadiem.</w:t>
            </w:r>
          </w:p>
        </w:tc>
      </w:tr>
    </w:tbl>
    <w:p w14:paraId="652A82D4" w14:textId="77777777" w:rsidR="00657080" w:rsidRPr="00650B26" w:rsidRDefault="00657080" w:rsidP="002D1CF7">
      <w:pPr>
        <w:pStyle w:val="ListParagraph"/>
        <w:ind w:left="0" w:firstLine="0"/>
        <w:rPr>
          <w:bCs/>
          <w:color w:val="000000"/>
          <w:szCs w:val="24"/>
        </w:rPr>
      </w:pPr>
    </w:p>
    <w:p w14:paraId="2F9204F6" w14:textId="3AD20370" w:rsidR="00650B26" w:rsidRPr="007F4443" w:rsidRDefault="00650B26" w:rsidP="00650B26">
      <w:pPr>
        <w:pStyle w:val="ListParagraph"/>
        <w:numPr>
          <w:ilvl w:val="1"/>
          <w:numId w:val="17"/>
        </w:numPr>
        <w:ind w:left="0" w:firstLine="0"/>
        <w:rPr>
          <w:bCs/>
          <w:i/>
          <w:iCs/>
          <w:color w:val="000000"/>
          <w:szCs w:val="24"/>
        </w:rPr>
      </w:pPr>
      <w:r w:rsidRPr="007F4443">
        <w:rPr>
          <w:bCs/>
          <w:i/>
          <w:iCs/>
          <w:color w:val="000000"/>
          <w:szCs w:val="24"/>
        </w:rPr>
        <w:t xml:space="preserve">Mērķis – </w:t>
      </w:r>
      <w:r w:rsidRPr="007F4443">
        <w:rPr>
          <w:bCs/>
          <w:i/>
          <w:iCs/>
          <w:szCs w:val="24"/>
        </w:rPr>
        <w:t>Attīstīt inovatīvas metodes un instrumentus integrācijas politikas ieviešanai</w:t>
      </w:r>
    </w:p>
    <w:p w14:paraId="3B76D4E0" w14:textId="77777777" w:rsidR="007F4443" w:rsidRDefault="007F4443" w:rsidP="002D1CF7">
      <w:pPr>
        <w:pStyle w:val="ListParagraph"/>
        <w:ind w:left="0" w:firstLine="0"/>
        <w:rPr>
          <w:bCs/>
          <w:color w:val="FF0000"/>
          <w:szCs w:val="24"/>
        </w:rPr>
      </w:pPr>
    </w:p>
    <w:p w14:paraId="2BFC5F72" w14:textId="76A9B7DC" w:rsidR="00B11261" w:rsidRDefault="007F4443" w:rsidP="00B11261">
      <w:r>
        <w:t>Plāna ietvaros ir īstenots viens pasākums – ,,</w:t>
      </w:r>
      <w:r w:rsidRPr="00B11261">
        <w:rPr>
          <w:color w:val="000000" w:themeColor="text1"/>
        </w:rPr>
        <w:t>Inovatīva integrācijas plānošanas instrumenta izstrāde un ieviešana, iesaistot sabiedrību”</w:t>
      </w:r>
      <w:r>
        <w:t xml:space="preserve">. </w:t>
      </w:r>
      <w:r w:rsidR="00B11261">
        <w:t>B</w:t>
      </w:r>
      <w:r w:rsidR="00B11261" w:rsidRPr="18CCE452">
        <w:t xml:space="preserve">iedrība </w:t>
      </w:r>
      <w:r w:rsidR="00B11261" w:rsidRPr="00B11261">
        <w:rPr>
          <w:shd w:val="clear" w:color="auto" w:fill="FFFFFF"/>
        </w:rPr>
        <w:t>,,Latvijas Pilsoniskā alianse” sadarbībā ar Britu padomi un pārējā</w:t>
      </w:r>
      <w:r w:rsidR="00B11261">
        <w:t>m</w:t>
      </w:r>
      <w:r w:rsidR="00B11261" w:rsidRPr="00B11261">
        <w:rPr>
          <w:shd w:val="clear" w:color="auto" w:fill="FFFFFF"/>
        </w:rPr>
        <w:t xml:space="preserve"> reģionu organizācij</w:t>
      </w:r>
      <w:r w:rsidR="00B11261">
        <w:t xml:space="preserve">ām – biedrībām </w:t>
      </w:r>
      <w:r w:rsidR="00B11261" w:rsidRPr="00B11261">
        <w:rPr>
          <w:shd w:val="clear" w:color="auto" w:fill="FFFFFF"/>
        </w:rPr>
        <w:t>,,Kurzemes NVO centrs”, ,,Zemgales NVO centrs”, ,,</w:t>
      </w:r>
      <w:proofErr w:type="spellStart"/>
      <w:r w:rsidR="00B11261" w:rsidRPr="00B11261">
        <w:rPr>
          <w:shd w:val="clear" w:color="auto" w:fill="FFFFFF"/>
        </w:rPr>
        <w:t>Dienvidlatgales</w:t>
      </w:r>
      <w:proofErr w:type="spellEnd"/>
      <w:r w:rsidR="00B11261" w:rsidRPr="00B11261">
        <w:rPr>
          <w:shd w:val="clear" w:color="auto" w:fill="FFFFFF"/>
        </w:rPr>
        <w:t xml:space="preserve"> NVO atbalsta centrs” un nodibinājumu ,,Valmieras novada fonds”, organizēja diskusiju ciklu par Saliedētas un pilsoniski aktīvas sabiedrības attīstības pamatnostādņu 2021.-2027.gadam projektu. </w:t>
      </w:r>
      <w:r w:rsidR="00B11261" w:rsidRPr="18CCE452">
        <w:t>Diskusijas notika 2019.gada oktobrī (18 pilsētās un apdzīvotās vietās, 350 dalībnieki) un 2020. gada februārī (piecos plānošanas reģionos, ap 150 dalībnieki), kopā iesaistot vismaz 500 dalībnieku. Diskusijās saņemtie iedzīvotāju viedokļi un priekšlikumi tika ņemti vērā Pamatnostādņu izstrādes gaitā</w:t>
      </w:r>
      <w:r w:rsidR="00B11261" w:rsidRPr="00B11261">
        <w:rPr>
          <w:szCs w:val="24"/>
        </w:rPr>
        <w:t>.</w:t>
      </w:r>
    </w:p>
    <w:p w14:paraId="7556C624" w14:textId="6675C1A8" w:rsidR="007F4443" w:rsidRPr="007F4443" w:rsidRDefault="007F4443" w:rsidP="007F4443">
      <w:pPr>
        <w:pStyle w:val="ListParagraph"/>
        <w:ind w:left="0"/>
      </w:pPr>
      <w:r>
        <w:t xml:space="preserve">Pārējie pasākumi netika īstenoti, jo </w:t>
      </w:r>
      <w:r w:rsidRPr="18CCE452">
        <w:rPr>
          <w:color w:val="000000" w:themeColor="text1"/>
        </w:rPr>
        <w:t xml:space="preserve">finansējums šo pasākumu īstenošanai tika paredzēts kā </w:t>
      </w:r>
      <w:r w:rsidR="2D49910B" w:rsidRPr="18CCE452">
        <w:rPr>
          <w:color w:val="000000" w:themeColor="text1"/>
        </w:rPr>
        <w:t xml:space="preserve"> </w:t>
      </w:r>
      <w:r>
        <w:t>atbalsts prioritāri īstenojamiem pasākumiem</w:t>
      </w:r>
      <w:r w:rsidR="2D49910B">
        <w:t>,</w:t>
      </w:r>
      <w:r w:rsidR="00B11261">
        <w:t xml:space="preserve"> </w:t>
      </w:r>
      <w:r w:rsidR="22177ECC">
        <w:t xml:space="preserve">bet </w:t>
      </w:r>
      <w:r>
        <w:t>gan 2019., gan 2020.gadā netika atbalstīts.</w:t>
      </w:r>
    </w:p>
    <w:p w14:paraId="41977DBC" w14:textId="4E932AC3" w:rsidR="00B11261" w:rsidRDefault="00B11261">
      <w:pPr>
        <w:spacing w:after="160" w:line="259" w:lineRule="auto"/>
        <w:ind w:firstLine="0"/>
        <w:jc w:val="left"/>
        <w:rPr>
          <w:bCs/>
          <w:color w:val="000000"/>
          <w:szCs w:val="24"/>
        </w:rPr>
      </w:pPr>
      <w:r>
        <w:rPr>
          <w:bCs/>
          <w:color w:val="000000"/>
          <w:szCs w:val="24"/>
        </w:rPr>
        <w:br w:type="page"/>
      </w:r>
    </w:p>
    <w:tbl>
      <w:tblPr>
        <w:tblW w:w="13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711"/>
        <w:gridCol w:w="1842"/>
        <w:gridCol w:w="3116"/>
        <w:gridCol w:w="8071"/>
      </w:tblGrid>
      <w:tr w:rsidR="00657080" w:rsidRPr="00B11261" w14:paraId="0060B0C2" w14:textId="77777777" w:rsidTr="18CCE452">
        <w:trPr>
          <w:trHeight w:val="540"/>
        </w:trPr>
        <w:tc>
          <w:tcPr>
            <w:tcW w:w="699" w:type="dxa"/>
            <w:vAlign w:val="center"/>
            <w:hideMark/>
          </w:tcPr>
          <w:p w14:paraId="1E405390" w14:textId="77777777" w:rsidR="00657080" w:rsidRPr="00B11261" w:rsidRDefault="00657080" w:rsidP="007F4443">
            <w:pPr>
              <w:ind w:firstLine="0"/>
              <w:jc w:val="center"/>
              <w:rPr>
                <w:b/>
                <w:bCs/>
                <w:color w:val="000000"/>
                <w:sz w:val="22"/>
              </w:rPr>
            </w:pPr>
            <w:r w:rsidRPr="00B11261">
              <w:rPr>
                <w:b/>
                <w:bCs/>
                <w:color w:val="000000"/>
                <w:sz w:val="22"/>
              </w:rPr>
              <w:lastRenderedPageBreak/>
              <w:t>Nr.</w:t>
            </w:r>
          </w:p>
        </w:tc>
        <w:tc>
          <w:tcPr>
            <w:tcW w:w="1843" w:type="dxa"/>
            <w:vAlign w:val="center"/>
            <w:hideMark/>
          </w:tcPr>
          <w:p w14:paraId="24D284AB" w14:textId="77777777" w:rsidR="00657080" w:rsidRPr="00B11261" w:rsidRDefault="00657080" w:rsidP="007F4443">
            <w:pPr>
              <w:ind w:firstLine="0"/>
              <w:jc w:val="center"/>
              <w:rPr>
                <w:b/>
                <w:bCs/>
                <w:color w:val="000000"/>
                <w:sz w:val="22"/>
              </w:rPr>
            </w:pPr>
            <w:r w:rsidRPr="00B11261">
              <w:rPr>
                <w:b/>
                <w:bCs/>
                <w:color w:val="000000"/>
                <w:sz w:val="22"/>
              </w:rPr>
              <w:t>Pasākums</w:t>
            </w:r>
          </w:p>
        </w:tc>
        <w:tc>
          <w:tcPr>
            <w:tcW w:w="3118" w:type="dxa"/>
            <w:vAlign w:val="center"/>
            <w:hideMark/>
          </w:tcPr>
          <w:p w14:paraId="3B38674B" w14:textId="20D54766" w:rsidR="00657080" w:rsidRPr="00B11261" w:rsidRDefault="7D0A6257" w:rsidP="007F4443">
            <w:pPr>
              <w:ind w:firstLine="0"/>
              <w:jc w:val="center"/>
              <w:rPr>
                <w:b/>
                <w:bCs/>
                <w:color w:val="000000"/>
                <w:sz w:val="22"/>
              </w:rPr>
            </w:pPr>
            <w:r w:rsidRPr="00B11261">
              <w:rPr>
                <w:b/>
                <w:bCs/>
                <w:color w:val="000000" w:themeColor="text1"/>
                <w:sz w:val="22"/>
              </w:rPr>
              <w:t>Plānotie r</w:t>
            </w:r>
            <w:r w:rsidR="00657080" w:rsidRPr="00B11261">
              <w:rPr>
                <w:b/>
                <w:bCs/>
                <w:color w:val="000000" w:themeColor="text1"/>
                <w:sz w:val="22"/>
              </w:rPr>
              <w:t>ezultatīvie rādītāji</w:t>
            </w:r>
          </w:p>
        </w:tc>
        <w:tc>
          <w:tcPr>
            <w:tcW w:w="8080" w:type="dxa"/>
            <w:vAlign w:val="center"/>
          </w:tcPr>
          <w:p w14:paraId="7DDF738C" w14:textId="77777777" w:rsidR="00657080" w:rsidRPr="00B11261" w:rsidRDefault="00657080" w:rsidP="007F4443">
            <w:pPr>
              <w:ind w:firstLine="0"/>
              <w:jc w:val="center"/>
              <w:rPr>
                <w:b/>
                <w:bCs/>
                <w:color w:val="000000"/>
                <w:sz w:val="22"/>
              </w:rPr>
            </w:pPr>
            <w:r w:rsidRPr="00B11261">
              <w:rPr>
                <w:b/>
                <w:bCs/>
                <w:color w:val="000000"/>
                <w:sz w:val="22"/>
              </w:rPr>
              <w:t>Izpilde</w:t>
            </w:r>
          </w:p>
        </w:tc>
      </w:tr>
      <w:tr w:rsidR="00657080" w:rsidRPr="00B11261" w14:paraId="726A6489" w14:textId="77777777" w:rsidTr="18CCE452">
        <w:trPr>
          <w:trHeight w:val="1118"/>
        </w:trPr>
        <w:tc>
          <w:tcPr>
            <w:tcW w:w="699" w:type="dxa"/>
            <w:vAlign w:val="center"/>
            <w:hideMark/>
          </w:tcPr>
          <w:p w14:paraId="1869AF5D" w14:textId="01412FAA" w:rsidR="00657080" w:rsidRPr="00B11261" w:rsidRDefault="009F75EE" w:rsidP="007F4443">
            <w:pPr>
              <w:ind w:firstLine="0"/>
              <w:jc w:val="center"/>
              <w:rPr>
                <w:color w:val="000000"/>
                <w:sz w:val="22"/>
              </w:rPr>
            </w:pPr>
            <w:r w:rsidRPr="00B11261">
              <w:rPr>
                <w:color w:val="000000"/>
                <w:sz w:val="22"/>
              </w:rPr>
              <w:t>3.2.1.</w:t>
            </w:r>
          </w:p>
        </w:tc>
        <w:tc>
          <w:tcPr>
            <w:tcW w:w="1843" w:type="dxa"/>
            <w:shd w:val="clear" w:color="auto" w:fill="auto"/>
            <w:vAlign w:val="center"/>
          </w:tcPr>
          <w:p w14:paraId="29792EB2" w14:textId="3D79B0A0" w:rsidR="00657080" w:rsidRPr="00B11261" w:rsidRDefault="009F75EE" w:rsidP="007F4443">
            <w:pPr>
              <w:ind w:firstLine="0"/>
              <w:rPr>
                <w:color w:val="000000"/>
                <w:sz w:val="22"/>
              </w:rPr>
            </w:pPr>
            <w:r w:rsidRPr="00B11261">
              <w:rPr>
                <w:color w:val="000000" w:themeColor="text1"/>
                <w:sz w:val="22"/>
              </w:rPr>
              <w:t xml:space="preserve">Baltijas integrācijas </w:t>
            </w:r>
            <w:proofErr w:type="spellStart"/>
            <w:r w:rsidRPr="00B11261">
              <w:rPr>
                <w:color w:val="000000" w:themeColor="text1"/>
                <w:sz w:val="22"/>
              </w:rPr>
              <w:t>hakatons</w:t>
            </w:r>
            <w:proofErr w:type="spellEnd"/>
            <w:r w:rsidRPr="00B11261">
              <w:rPr>
                <w:color w:val="000000" w:themeColor="text1"/>
                <w:sz w:val="22"/>
              </w:rPr>
              <w:t>.</w:t>
            </w:r>
          </w:p>
        </w:tc>
        <w:tc>
          <w:tcPr>
            <w:tcW w:w="3118" w:type="dxa"/>
            <w:vAlign w:val="center"/>
            <w:hideMark/>
          </w:tcPr>
          <w:p w14:paraId="29013571" w14:textId="3C697B16" w:rsidR="00657080" w:rsidRPr="00B11261" w:rsidRDefault="009F75EE" w:rsidP="007F4443">
            <w:pPr>
              <w:ind w:firstLine="0"/>
              <w:rPr>
                <w:color w:val="000000"/>
                <w:sz w:val="22"/>
              </w:rPr>
            </w:pPr>
            <w:r w:rsidRPr="00B11261">
              <w:rPr>
                <w:color w:val="000000" w:themeColor="text1"/>
                <w:sz w:val="22"/>
              </w:rPr>
              <w:t>Katru gadu vismaz 30 Latvijas aktīvi pilsoniskās sabiedrības pārstāvji iesaistīti jaunu metožu izstrādē.</w:t>
            </w:r>
          </w:p>
        </w:tc>
        <w:tc>
          <w:tcPr>
            <w:tcW w:w="8080" w:type="dxa"/>
            <w:vAlign w:val="center"/>
          </w:tcPr>
          <w:p w14:paraId="4984457B" w14:textId="1CFC4F03" w:rsidR="00657080" w:rsidRPr="00B11261" w:rsidRDefault="029F2779" w:rsidP="007F4443">
            <w:pPr>
              <w:ind w:firstLine="0"/>
              <w:rPr>
                <w:sz w:val="22"/>
              </w:rPr>
            </w:pPr>
            <w:r w:rsidRPr="00B11261">
              <w:rPr>
                <w:sz w:val="22"/>
              </w:rPr>
              <w:t>Aktivitāte netika īstenota, jo netika piešķirts finansējums.</w:t>
            </w:r>
          </w:p>
        </w:tc>
      </w:tr>
      <w:tr w:rsidR="00657080" w:rsidRPr="00B11261" w14:paraId="20E2C287" w14:textId="77777777" w:rsidTr="18CCE452">
        <w:trPr>
          <w:trHeight w:val="1118"/>
        </w:trPr>
        <w:tc>
          <w:tcPr>
            <w:tcW w:w="699" w:type="dxa"/>
            <w:vAlign w:val="center"/>
            <w:hideMark/>
          </w:tcPr>
          <w:p w14:paraId="51701D18" w14:textId="5F7E27B8" w:rsidR="00657080" w:rsidRPr="00B11261" w:rsidRDefault="009F75EE" w:rsidP="007F4443">
            <w:pPr>
              <w:ind w:firstLine="0"/>
              <w:jc w:val="center"/>
              <w:rPr>
                <w:color w:val="000000"/>
                <w:sz w:val="22"/>
              </w:rPr>
            </w:pPr>
            <w:r w:rsidRPr="00B11261">
              <w:rPr>
                <w:color w:val="000000"/>
                <w:sz w:val="22"/>
              </w:rPr>
              <w:t>3.2.2.</w:t>
            </w:r>
          </w:p>
        </w:tc>
        <w:tc>
          <w:tcPr>
            <w:tcW w:w="1843" w:type="dxa"/>
            <w:shd w:val="clear" w:color="auto" w:fill="auto"/>
            <w:vAlign w:val="center"/>
            <w:hideMark/>
          </w:tcPr>
          <w:p w14:paraId="5518F2A4" w14:textId="62326D43" w:rsidR="00657080" w:rsidRPr="00B11261" w:rsidRDefault="009F75EE" w:rsidP="007F4443">
            <w:pPr>
              <w:ind w:firstLine="0"/>
              <w:rPr>
                <w:color w:val="000000"/>
                <w:sz w:val="22"/>
              </w:rPr>
            </w:pPr>
            <w:r w:rsidRPr="00B11261">
              <w:rPr>
                <w:color w:val="000000" w:themeColor="text1"/>
                <w:sz w:val="22"/>
              </w:rPr>
              <w:t>Inovatīva integrācijas plānošanas instrumenta izstrāde un ieviešana, iesaistot sabiedrību</w:t>
            </w:r>
          </w:p>
        </w:tc>
        <w:tc>
          <w:tcPr>
            <w:tcW w:w="3118" w:type="dxa"/>
            <w:vAlign w:val="center"/>
            <w:hideMark/>
          </w:tcPr>
          <w:p w14:paraId="39215E03" w14:textId="76C9C23B" w:rsidR="00657080" w:rsidRPr="00B11261" w:rsidRDefault="009F75EE" w:rsidP="007F4443">
            <w:pPr>
              <w:ind w:firstLine="0"/>
              <w:rPr>
                <w:color w:val="000000"/>
                <w:sz w:val="22"/>
              </w:rPr>
            </w:pPr>
            <w:r w:rsidRPr="00B11261">
              <w:rPr>
                <w:color w:val="000000" w:themeColor="text1"/>
                <w:sz w:val="22"/>
              </w:rPr>
              <w:t xml:space="preserve">Organizētas </w:t>
            </w:r>
            <w:proofErr w:type="spellStart"/>
            <w:r w:rsidRPr="00B11261">
              <w:rPr>
                <w:color w:val="000000" w:themeColor="text1"/>
                <w:sz w:val="22"/>
              </w:rPr>
              <w:t>domnīcas</w:t>
            </w:r>
            <w:proofErr w:type="spellEnd"/>
            <w:r w:rsidRPr="00B11261">
              <w:rPr>
                <w:color w:val="000000" w:themeColor="text1"/>
                <w:sz w:val="22"/>
              </w:rPr>
              <w:t xml:space="preserve"> jaunu pieeju izstrādei, analizēti dati un izstrādāti un aprobēti  jaunu metožu prototipi.</w:t>
            </w:r>
          </w:p>
        </w:tc>
        <w:tc>
          <w:tcPr>
            <w:tcW w:w="8080" w:type="dxa"/>
            <w:vAlign w:val="center"/>
          </w:tcPr>
          <w:p w14:paraId="338C1A89" w14:textId="4E6BFEE3" w:rsidR="00657080" w:rsidRPr="00B11261" w:rsidRDefault="604D9B53" w:rsidP="007F4443">
            <w:pPr>
              <w:ind w:firstLine="0"/>
              <w:rPr>
                <w:color w:val="000000"/>
                <w:sz w:val="22"/>
              </w:rPr>
            </w:pPr>
            <w:r w:rsidRPr="00B11261">
              <w:rPr>
                <w:color w:val="000000" w:themeColor="text1"/>
                <w:sz w:val="22"/>
              </w:rPr>
              <w:t>B</w:t>
            </w:r>
            <w:r w:rsidR="6F23BB6E" w:rsidRPr="00B11261">
              <w:rPr>
                <w:color w:val="000000" w:themeColor="text1"/>
                <w:sz w:val="22"/>
              </w:rPr>
              <w:t>iedrīb</w:t>
            </w:r>
            <w:r w:rsidR="028083E0" w:rsidRPr="00B11261">
              <w:rPr>
                <w:color w:val="000000" w:themeColor="text1"/>
                <w:sz w:val="22"/>
              </w:rPr>
              <w:t>a</w:t>
            </w:r>
            <w:r w:rsidR="6F23BB6E" w:rsidRPr="00B11261">
              <w:rPr>
                <w:color w:val="000000" w:themeColor="text1"/>
                <w:sz w:val="22"/>
              </w:rPr>
              <w:t xml:space="preserve"> ,,Latvijas Pilsoniskā alianse”</w:t>
            </w:r>
            <w:r w:rsidR="009B0D6E" w:rsidRPr="00B11261">
              <w:rPr>
                <w:color w:val="000000" w:themeColor="text1"/>
                <w:sz w:val="22"/>
              </w:rPr>
              <w:t xml:space="preserve"> </w:t>
            </w:r>
            <w:r w:rsidR="6F23BB6E" w:rsidRPr="00B11261">
              <w:rPr>
                <w:color w:val="000000" w:themeColor="text1"/>
                <w:sz w:val="22"/>
              </w:rPr>
              <w:t xml:space="preserve">sadarbībā ar Britu padomi organizēja iedzīvotāju diskusijas </w:t>
            </w:r>
            <w:r w:rsidR="006A21FB" w:rsidRPr="00B11261">
              <w:rPr>
                <w:color w:val="000000" w:themeColor="text1"/>
                <w:sz w:val="22"/>
              </w:rPr>
              <w:t xml:space="preserve">piecos </w:t>
            </w:r>
            <w:r w:rsidR="6F23BB6E" w:rsidRPr="00B11261">
              <w:rPr>
                <w:color w:val="000000" w:themeColor="text1"/>
                <w:sz w:val="22"/>
              </w:rPr>
              <w:t>Latvijas plānošanas reģionos. Sagatavots kopsavilkums par sniegtajiem priekšlikumiem, kas ņemti vērā</w:t>
            </w:r>
            <w:r w:rsidR="63B880BE" w:rsidRPr="00B11261">
              <w:rPr>
                <w:color w:val="000000" w:themeColor="text1"/>
                <w:sz w:val="22"/>
              </w:rPr>
              <w:t>,</w:t>
            </w:r>
            <w:r w:rsidR="6F23BB6E" w:rsidRPr="00B11261">
              <w:rPr>
                <w:color w:val="000000" w:themeColor="text1"/>
                <w:sz w:val="22"/>
              </w:rPr>
              <w:t xml:space="preserve"> izstrādājot </w:t>
            </w:r>
            <w:r w:rsidR="6E9EEB83" w:rsidRPr="00B11261">
              <w:rPr>
                <w:color w:val="000000" w:themeColor="text1"/>
                <w:sz w:val="22"/>
              </w:rPr>
              <w:t>S</w:t>
            </w:r>
            <w:r w:rsidR="6F23BB6E" w:rsidRPr="00B11261">
              <w:rPr>
                <w:color w:val="000000" w:themeColor="text1"/>
                <w:sz w:val="22"/>
              </w:rPr>
              <w:t>aliedētas un pilsoniski aktīvas sabiedrības attīstības pamatnostādnes 2021.</w:t>
            </w:r>
            <w:r w:rsidR="00B11261" w:rsidRPr="00B11261">
              <w:rPr>
                <w:color w:val="000000" w:themeColor="text1"/>
                <w:sz w:val="22"/>
              </w:rPr>
              <w:noBreakHyphen/>
            </w:r>
            <w:r w:rsidR="6F23BB6E" w:rsidRPr="00B11261">
              <w:rPr>
                <w:color w:val="000000" w:themeColor="text1"/>
                <w:sz w:val="22"/>
              </w:rPr>
              <w:t>2027.gadam.</w:t>
            </w:r>
          </w:p>
        </w:tc>
      </w:tr>
      <w:tr w:rsidR="00657080" w:rsidRPr="00B11261" w14:paraId="08180C47" w14:textId="77777777" w:rsidTr="18CCE452">
        <w:trPr>
          <w:trHeight w:val="1118"/>
        </w:trPr>
        <w:tc>
          <w:tcPr>
            <w:tcW w:w="699" w:type="dxa"/>
            <w:vAlign w:val="center"/>
            <w:hideMark/>
          </w:tcPr>
          <w:p w14:paraId="2733F9DA" w14:textId="5643193F" w:rsidR="00657080" w:rsidRPr="00B11261" w:rsidRDefault="009F75EE" w:rsidP="007F4443">
            <w:pPr>
              <w:ind w:firstLine="0"/>
              <w:jc w:val="center"/>
              <w:rPr>
                <w:color w:val="000000"/>
                <w:sz w:val="22"/>
              </w:rPr>
            </w:pPr>
            <w:r w:rsidRPr="00B11261">
              <w:rPr>
                <w:color w:val="000000"/>
                <w:sz w:val="22"/>
              </w:rPr>
              <w:t>3.2.3.</w:t>
            </w:r>
          </w:p>
        </w:tc>
        <w:tc>
          <w:tcPr>
            <w:tcW w:w="1843" w:type="dxa"/>
            <w:shd w:val="clear" w:color="auto" w:fill="auto"/>
            <w:vAlign w:val="center"/>
            <w:hideMark/>
          </w:tcPr>
          <w:p w14:paraId="1004DFAA" w14:textId="79606BE8" w:rsidR="00657080" w:rsidRPr="00B11261" w:rsidRDefault="009F75EE" w:rsidP="007F4443">
            <w:pPr>
              <w:ind w:firstLine="0"/>
              <w:rPr>
                <w:color w:val="000000"/>
                <w:sz w:val="22"/>
              </w:rPr>
            </w:pPr>
            <w:r w:rsidRPr="00B11261">
              <w:rPr>
                <w:color w:val="000000" w:themeColor="text1"/>
                <w:sz w:val="22"/>
              </w:rPr>
              <w:t>Interaktīvas NVO e-platformas pilnveide.</w:t>
            </w:r>
          </w:p>
        </w:tc>
        <w:tc>
          <w:tcPr>
            <w:tcW w:w="3118" w:type="dxa"/>
            <w:vAlign w:val="center"/>
            <w:hideMark/>
          </w:tcPr>
          <w:p w14:paraId="26052A77" w14:textId="2FF2217F" w:rsidR="00657080" w:rsidRPr="00B11261" w:rsidRDefault="009F75EE" w:rsidP="007F4443">
            <w:pPr>
              <w:ind w:firstLine="0"/>
              <w:rPr>
                <w:color w:val="000000"/>
                <w:sz w:val="22"/>
              </w:rPr>
            </w:pPr>
            <w:r w:rsidRPr="00B11261">
              <w:rPr>
                <w:color w:val="000000" w:themeColor="text1"/>
                <w:sz w:val="22"/>
              </w:rPr>
              <w:t>Izstrādāta un aprobēta metodoloģija regulārai informācijas sagatavošanai un publicēšanai.</w:t>
            </w:r>
          </w:p>
        </w:tc>
        <w:tc>
          <w:tcPr>
            <w:tcW w:w="8080" w:type="dxa"/>
            <w:vAlign w:val="center"/>
          </w:tcPr>
          <w:p w14:paraId="3575ED29" w14:textId="166FEA5A" w:rsidR="00657080" w:rsidRPr="00B11261" w:rsidRDefault="35FB0BD2" w:rsidP="007F4443">
            <w:pPr>
              <w:ind w:firstLine="0"/>
              <w:rPr>
                <w:sz w:val="22"/>
              </w:rPr>
            </w:pPr>
            <w:r w:rsidRPr="00B11261">
              <w:rPr>
                <w:sz w:val="22"/>
              </w:rPr>
              <w:t>Aktivitāte netika īstenota, jo netika piešķirts finansējums.</w:t>
            </w:r>
          </w:p>
        </w:tc>
      </w:tr>
      <w:tr w:rsidR="00657080" w:rsidRPr="00B11261" w14:paraId="45944906" w14:textId="77777777" w:rsidTr="18CCE452">
        <w:trPr>
          <w:trHeight w:val="1118"/>
        </w:trPr>
        <w:tc>
          <w:tcPr>
            <w:tcW w:w="699" w:type="dxa"/>
            <w:vAlign w:val="center"/>
            <w:hideMark/>
          </w:tcPr>
          <w:p w14:paraId="4531B232" w14:textId="358D2FC4" w:rsidR="00657080" w:rsidRPr="00B11261" w:rsidRDefault="009F75EE" w:rsidP="007F4443">
            <w:pPr>
              <w:ind w:firstLine="0"/>
              <w:jc w:val="center"/>
              <w:rPr>
                <w:color w:val="000000"/>
                <w:sz w:val="22"/>
              </w:rPr>
            </w:pPr>
            <w:r w:rsidRPr="00B11261">
              <w:rPr>
                <w:color w:val="000000"/>
                <w:sz w:val="22"/>
              </w:rPr>
              <w:t>3.2.4.</w:t>
            </w:r>
          </w:p>
        </w:tc>
        <w:tc>
          <w:tcPr>
            <w:tcW w:w="1843" w:type="dxa"/>
            <w:shd w:val="clear" w:color="auto" w:fill="auto"/>
            <w:vAlign w:val="center"/>
            <w:hideMark/>
          </w:tcPr>
          <w:p w14:paraId="1E8E01EE" w14:textId="613A0976" w:rsidR="00657080" w:rsidRPr="00B11261" w:rsidRDefault="009F75EE" w:rsidP="007F4443">
            <w:pPr>
              <w:ind w:firstLine="0"/>
              <w:rPr>
                <w:color w:val="000000"/>
                <w:sz w:val="22"/>
              </w:rPr>
            </w:pPr>
            <w:r w:rsidRPr="00B11261">
              <w:rPr>
                <w:color w:val="000000" w:themeColor="text1"/>
                <w:sz w:val="22"/>
              </w:rPr>
              <w:t xml:space="preserve">Radoša </w:t>
            </w:r>
            <w:proofErr w:type="spellStart"/>
            <w:r w:rsidRPr="00B11261">
              <w:rPr>
                <w:color w:val="000000" w:themeColor="text1"/>
                <w:sz w:val="22"/>
              </w:rPr>
              <w:t>domnīca</w:t>
            </w:r>
            <w:proofErr w:type="spellEnd"/>
            <w:r w:rsidRPr="00B11261">
              <w:rPr>
                <w:color w:val="000000" w:themeColor="text1"/>
                <w:sz w:val="22"/>
              </w:rPr>
              <w:t xml:space="preserve"> latviešu valodas kā kopīgas sabiedrības vērtības attīstībai iesaistot ekspertus un sabiedrības pārstāvjus.</w:t>
            </w:r>
          </w:p>
        </w:tc>
        <w:tc>
          <w:tcPr>
            <w:tcW w:w="3118" w:type="dxa"/>
            <w:vAlign w:val="center"/>
            <w:hideMark/>
          </w:tcPr>
          <w:p w14:paraId="48ECD22A" w14:textId="09938A43" w:rsidR="00657080" w:rsidRPr="00B11261" w:rsidRDefault="009F75EE" w:rsidP="007F4443">
            <w:pPr>
              <w:ind w:firstLine="0"/>
              <w:rPr>
                <w:color w:val="000000"/>
                <w:sz w:val="22"/>
              </w:rPr>
            </w:pPr>
            <w:r w:rsidRPr="00B11261">
              <w:rPr>
                <w:color w:val="000000" w:themeColor="text1"/>
                <w:sz w:val="22"/>
              </w:rPr>
              <w:t>Izstrādāts konceptuāls risinājums latviešu valodas kā kopīgas sabiedrības vērtības attīstībai.</w:t>
            </w:r>
          </w:p>
        </w:tc>
        <w:tc>
          <w:tcPr>
            <w:tcW w:w="8080" w:type="dxa"/>
            <w:vAlign w:val="center"/>
          </w:tcPr>
          <w:p w14:paraId="07118126" w14:textId="5E7E4461" w:rsidR="00657080" w:rsidRPr="00B11261" w:rsidRDefault="73F0719F" w:rsidP="007F4443">
            <w:pPr>
              <w:ind w:firstLine="0"/>
              <w:rPr>
                <w:sz w:val="22"/>
              </w:rPr>
            </w:pPr>
            <w:r w:rsidRPr="00B11261">
              <w:rPr>
                <w:sz w:val="22"/>
              </w:rPr>
              <w:t>Aktivitāte netika īstenota, jo netika piešķirts finansējums.</w:t>
            </w:r>
          </w:p>
        </w:tc>
      </w:tr>
      <w:tr w:rsidR="00657080" w:rsidRPr="00B11261" w14:paraId="0C96B360" w14:textId="77777777" w:rsidTr="18CCE452">
        <w:trPr>
          <w:trHeight w:val="1118"/>
        </w:trPr>
        <w:tc>
          <w:tcPr>
            <w:tcW w:w="699" w:type="dxa"/>
            <w:vAlign w:val="center"/>
            <w:hideMark/>
          </w:tcPr>
          <w:p w14:paraId="735F1227" w14:textId="2AA9D21A" w:rsidR="00657080" w:rsidRPr="00B11261" w:rsidRDefault="009F75EE" w:rsidP="007F4443">
            <w:pPr>
              <w:ind w:firstLine="0"/>
              <w:jc w:val="center"/>
              <w:rPr>
                <w:color w:val="000000"/>
                <w:sz w:val="22"/>
              </w:rPr>
            </w:pPr>
            <w:r w:rsidRPr="00B11261">
              <w:rPr>
                <w:color w:val="000000"/>
                <w:sz w:val="22"/>
              </w:rPr>
              <w:t>3.2.5.</w:t>
            </w:r>
          </w:p>
        </w:tc>
        <w:tc>
          <w:tcPr>
            <w:tcW w:w="1843" w:type="dxa"/>
            <w:shd w:val="clear" w:color="auto" w:fill="auto"/>
            <w:vAlign w:val="center"/>
            <w:hideMark/>
          </w:tcPr>
          <w:p w14:paraId="21485AA8" w14:textId="450E162A" w:rsidR="00657080" w:rsidRPr="00B11261" w:rsidRDefault="009F75EE" w:rsidP="007F4443">
            <w:pPr>
              <w:ind w:firstLine="0"/>
              <w:rPr>
                <w:color w:val="000000"/>
                <w:sz w:val="22"/>
              </w:rPr>
            </w:pPr>
            <w:r w:rsidRPr="00B11261">
              <w:rPr>
                <w:color w:val="000000" w:themeColor="text1"/>
                <w:sz w:val="22"/>
              </w:rPr>
              <w:t>Stratēģiska komunikācija par sabiedrības saliedētības jautājumiem.</w:t>
            </w:r>
          </w:p>
        </w:tc>
        <w:tc>
          <w:tcPr>
            <w:tcW w:w="3118" w:type="dxa"/>
            <w:vAlign w:val="center"/>
            <w:hideMark/>
          </w:tcPr>
          <w:p w14:paraId="6FCA9580" w14:textId="1A3EAD27" w:rsidR="00657080" w:rsidRPr="00B11261" w:rsidRDefault="009F75EE" w:rsidP="007F4443">
            <w:pPr>
              <w:ind w:firstLine="0"/>
              <w:rPr>
                <w:color w:val="000000"/>
                <w:sz w:val="22"/>
              </w:rPr>
            </w:pPr>
            <w:r w:rsidRPr="00B11261">
              <w:rPr>
                <w:color w:val="000000" w:themeColor="text1"/>
                <w:sz w:val="22"/>
              </w:rPr>
              <w:t>Ik gadu izstrādāts un ieviests stratēģiskās komunikācijas plāns.</w:t>
            </w:r>
          </w:p>
        </w:tc>
        <w:tc>
          <w:tcPr>
            <w:tcW w:w="8080" w:type="dxa"/>
            <w:vAlign w:val="center"/>
          </w:tcPr>
          <w:p w14:paraId="24AFEFFE" w14:textId="2D12143B" w:rsidR="00657080" w:rsidRPr="00B11261" w:rsidRDefault="70A5DA9F" w:rsidP="007F4443">
            <w:pPr>
              <w:ind w:firstLine="0"/>
              <w:rPr>
                <w:sz w:val="22"/>
              </w:rPr>
            </w:pPr>
            <w:r w:rsidRPr="00B11261">
              <w:rPr>
                <w:sz w:val="22"/>
              </w:rPr>
              <w:t>Aktivitāte netika īstenota, jo netika piešķirts finansējums.</w:t>
            </w:r>
          </w:p>
        </w:tc>
      </w:tr>
    </w:tbl>
    <w:p w14:paraId="5CCF881F" w14:textId="1C922BDC" w:rsidR="003F16A9" w:rsidRDefault="003F16A9">
      <w:pPr>
        <w:spacing w:after="160" w:line="259" w:lineRule="auto"/>
        <w:ind w:firstLine="0"/>
        <w:jc w:val="left"/>
        <w:rPr>
          <w:szCs w:val="24"/>
        </w:rPr>
      </w:pPr>
      <w:r>
        <w:rPr>
          <w:szCs w:val="24"/>
        </w:rPr>
        <w:br w:type="page"/>
      </w:r>
    </w:p>
    <w:p w14:paraId="591A7982" w14:textId="77777777" w:rsidR="003F16A9" w:rsidRDefault="003F16A9" w:rsidP="003F16A9">
      <w:pPr>
        <w:pStyle w:val="Heading1"/>
        <w:ind w:firstLine="0"/>
        <w:sectPr w:rsidR="003F16A9" w:rsidSect="00020CDB">
          <w:pgSz w:w="15840" w:h="12240" w:orient="landscape"/>
          <w:pgMar w:top="1701" w:right="1418" w:bottom="1134" w:left="1134" w:header="720" w:footer="720" w:gutter="0"/>
          <w:cols w:space="720"/>
          <w:titlePg/>
          <w:docGrid w:linePitch="360"/>
        </w:sectPr>
      </w:pPr>
    </w:p>
    <w:p w14:paraId="2EA94E25" w14:textId="3D6EA771" w:rsidR="00650B26" w:rsidRPr="00F25AD6" w:rsidRDefault="003F16A9" w:rsidP="00F25AD6">
      <w:pPr>
        <w:pStyle w:val="Heading1"/>
        <w:ind w:firstLine="0"/>
      </w:pPr>
      <w:bookmarkStart w:id="10" w:name="_Toc66708571"/>
      <w:r w:rsidRPr="00F25AD6">
        <w:lastRenderedPageBreak/>
        <w:t>Secinājumi</w:t>
      </w:r>
      <w:bookmarkEnd w:id="10"/>
    </w:p>
    <w:p w14:paraId="0A6AD23E" w14:textId="2A60C073" w:rsidR="00A43974" w:rsidRPr="006B123F" w:rsidRDefault="00A43974" w:rsidP="00A43974">
      <w:pPr>
        <w:ind w:firstLine="0"/>
        <w:rPr>
          <w:szCs w:val="24"/>
        </w:rPr>
      </w:pPr>
    </w:p>
    <w:p w14:paraId="336C3E30" w14:textId="60D820C4" w:rsidR="006B123F" w:rsidRPr="003C61E6" w:rsidRDefault="006B123F" w:rsidP="00DE4876">
      <w:pPr>
        <w:pStyle w:val="ListParagraph"/>
        <w:numPr>
          <w:ilvl w:val="0"/>
          <w:numId w:val="40"/>
        </w:numPr>
        <w:spacing w:after="160" w:line="259" w:lineRule="auto"/>
        <w:ind w:left="426" w:hanging="426"/>
      </w:pPr>
      <w:r>
        <w:t>Nacionālās identitātes, pilsoniskās sabiedrības un integrācijas politikas īstenošanas plāns 2019.-2020.gadam</w:t>
      </w:r>
      <w:r w:rsidR="00D54427">
        <w:t xml:space="preserve"> turpināja</w:t>
      </w:r>
      <w:r>
        <w:t xml:space="preserve"> Nacionālās identitātes, pilsoniskās sabiedrības un integrācijas politikas pamatnostādnēs 2012.-2018.gadam </w:t>
      </w:r>
      <w:r w:rsidR="69831569">
        <w:t>noteikt</w:t>
      </w:r>
      <w:r>
        <w:t xml:space="preserve">o uzdevumu īstenošanu, </w:t>
      </w:r>
      <w:r w:rsidR="006D6C28">
        <w:t xml:space="preserve">kā arī </w:t>
      </w:r>
      <w:r w:rsidR="008F54E5">
        <w:t>sagatavoja</w:t>
      </w:r>
      <w:r w:rsidR="006D6C28">
        <w:t xml:space="preserve"> </w:t>
      </w:r>
      <w:r w:rsidR="001B5017">
        <w:t>pāreju uz jauno</w:t>
      </w:r>
      <w:r w:rsidR="00000B1F">
        <w:t xml:space="preserve"> – 2021.-2027.gada – plānošanas periodu</w:t>
      </w:r>
      <w:r>
        <w:t>.</w:t>
      </w:r>
    </w:p>
    <w:p w14:paraId="12440B3F" w14:textId="5E6DFC2F" w:rsidR="009D7F6A" w:rsidRPr="003C61E6" w:rsidRDefault="009D7F6A" w:rsidP="438828B9">
      <w:pPr>
        <w:pStyle w:val="ListParagraph"/>
        <w:numPr>
          <w:ilvl w:val="0"/>
          <w:numId w:val="40"/>
        </w:numPr>
        <w:spacing w:after="160" w:line="259" w:lineRule="auto"/>
        <w:ind w:left="426" w:hanging="426"/>
      </w:pPr>
      <w:r>
        <w:t>Vērtējot katru rīcības virzienu, var konstatēt gan sasniegumus un paliekošus rezultātus, gan arī jautājumus, kuri joprojām ir risināmi vai apzīmējami kā jauni izaicinājumi nākamajā periodā</w:t>
      </w:r>
      <w:r w:rsidR="133F35B8">
        <w:t>.</w:t>
      </w:r>
    </w:p>
    <w:p w14:paraId="59100524" w14:textId="6D5F9B02" w:rsidR="006B123F" w:rsidRPr="003C61E6" w:rsidRDefault="00D01132" w:rsidP="00DE4876">
      <w:pPr>
        <w:pStyle w:val="ListParagraph"/>
        <w:numPr>
          <w:ilvl w:val="0"/>
          <w:numId w:val="40"/>
        </w:numPr>
        <w:spacing w:after="160" w:line="259" w:lineRule="auto"/>
        <w:ind w:left="426" w:hanging="426"/>
      </w:pPr>
      <w:r>
        <w:t>Plāna</w:t>
      </w:r>
      <w:r w:rsidR="006B123F">
        <w:t xml:space="preserve"> pasākum</w:t>
      </w:r>
      <w:r w:rsidR="00B8335E">
        <w:t>i bija domāt</w:t>
      </w:r>
      <w:r w:rsidR="009A4D56">
        <w:t>i</w:t>
      </w:r>
      <w:r w:rsidR="00B8335E">
        <w:t xml:space="preserve"> un tajos tika iesai</w:t>
      </w:r>
      <w:r w:rsidR="009A4D56">
        <w:t>stīta</w:t>
      </w:r>
      <w:r w:rsidR="006B123F">
        <w:t xml:space="preserve"> gan sabiedrīb</w:t>
      </w:r>
      <w:r w:rsidR="004C2162">
        <w:t>a</w:t>
      </w:r>
      <w:r w:rsidR="006B123F">
        <w:t xml:space="preserve"> kopumā, gan specifiskas mērķa</w:t>
      </w:r>
      <w:r w:rsidR="003168EF">
        <w:t xml:space="preserve"> grupas</w:t>
      </w:r>
      <w:r w:rsidR="006B123F">
        <w:t xml:space="preserve">, </w:t>
      </w:r>
      <w:r w:rsidR="004C2162">
        <w:t>tostarp</w:t>
      </w:r>
      <w:r w:rsidR="00450B5E">
        <w:t>,</w:t>
      </w:r>
      <w:r w:rsidR="006B123F">
        <w:t xml:space="preserve"> diaspor</w:t>
      </w:r>
      <w:r w:rsidR="00450B5E">
        <w:t>a</w:t>
      </w:r>
      <w:r w:rsidR="006B123F">
        <w:t xml:space="preserve">, mazākumtautības (tai skaitā </w:t>
      </w:r>
      <w:proofErr w:type="spellStart"/>
      <w:r w:rsidR="006B123F">
        <w:t>rom</w:t>
      </w:r>
      <w:r w:rsidR="00450B5E">
        <w:t>i</w:t>
      </w:r>
      <w:proofErr w:type="spellEnd"/>
      <w:r w:rsidR="006B123F">
        <w:t>), trešo valstu pilsoņ</w:t>
      </w:r>
      <w:r w:rsidR="00450B5E">
        <w:t>i</w:t>
      </w:r>
      <w:r w:rsidR="006B123F">
        <w:t>, bērn</w:t>
      </w:r>
      <w:r w:rsidR="00450B5E">
        <w:t>i</w:t>
      </w:r>
      <w:r w:rsidR="006B123F">
        <w:t xml:space="preserve"> un jaunieš</w:t>
      </w:r>
      <w:r w:rsidR="00B31D7C">
        <w:t>i</w:t>
      </w:r>
      <w:r w:rsidR="009A4D56">
        <w:t xml:space="preserve">; savukārt </w:t>
      </w:r>
      <w:r w:rsidR="006B123F">
        <w:t>NVO</w:t>
      </w:r>
      <w:r w:rsidR="009A4D56">
        <w:t xml:space="preserve"> </w:t>
      </w:r>
      <w:r w:rsidR="005A3770">
        <w:t xml:space="preserve">bija </w:t>
      </w:r>
      <w:r w:rsidR="00CC7CAC">
        <w:t xml:space="preserve">arī </w:t>
      </w:r>
      <w:r w:rsidR="00A12EFE">
        <w:t>p</w:t>
      </w:r>
      <w:r w:rsidR="00F829DA">
        <w:t>a</w:t>
      </w:r>
      <w:r w:rsidR="00A12EFE">
        <w:t>rtneri un pasākumu īstenotāji</w:t>
      </w:r>
      <w:r w:rsidR="006B123F">
        <w:t xml:space="preserve">. </w:t>
      </w:r>
      <w:r w:rsidR="003168EF">
        <w:t>P</w:t>
      </w:r>
      <w:r w:rsidR="006B123F">
        <w:t>asākum</w:t>
      </w:r>
      <w:r w:rsidR="003A08E4">
        <w:t>i tika plānoti tā, lai</w:t>
      </w:r>
      <w:r w:rsidR="001C149F">
        <w:t xml:space="preserve"> </w:t>
      </w:r>
      <w:r w:rsidR="000C5619">
        <w:t xml:space="preserve">konsolidētu </w:t>
      </w:r>
      <w:r w:rsidR="00A91625">
        <w:t>resurs</w:t>
      </w:r>
      <w:r w:rsidR="000C5619">
        <w:t>us</w:t>
      </w:r>
      <w:r w:rsidR="00A91625">
        <w:t xml:space="preserve"> un mērķa grupas</w:t>
      </w:r>
      <w:r w:rsidR="000C5619">
        <w:t xml:space="preserve"> </w:t>
      </w:r>
      <w:r w:rsidR="00B73253">
        <w:t>un</w:t>
      </w:r>
      <w:r w:rsidR="000C5619">
        <w:t xml:space="preserve"> tie</w:t>
      </w:r>
      <w:r w:rsidR="00B73253">
        <w:t xml:space="preserve"> nebūtu tik </w:t>
      </w:r>
      <w:r w:rsidR="00A91625">
        <w:t>sadrumstaloti</w:t>
      </w:r>
      <w:r w:rsidR="00D74617">
        <w:t xml:space="preserve">, </w:t>
      </w:r>
      <w:r w:rsidR="0045343F">
        <w:t xml:space="preserve">kā </w:t>
      </w:r>
      <w:r w:rsidR="000C5619">
        <w:t xml:space="preserve">tas bija noticis, </w:t>
      </w:r>
      <w:r w:rsidR="0045343F">
        <w:t>īstenojot NIPSIPP</w:t>
      </w:r>
      <w:r w:rsidR="003168EF">
        <w:t>.</w:t>
      </w:r>
    </w:p>
    <w:p w14:paraId="4C6DC002" w14:textId="3EC2BE78" w:rsidR="00FE4B38" w:rsidRDefault="000C5619" w:rsidP="00DE4876">
      <w:pPr>
        <w:pStyle w:val="ListParagraph"/>
        <w:numPr>
          <w:ilvl w:val="0"/>
          <w:numId w:val="40"/>
        </w:numPr>
        <w:spacing w:after="160" w:line="259" w:lineRule="auto"/>
        <w:ind w:left="426" w:hanging="426"/>
        <w:rPr>
          <w:szCs w:val="24"/>
        </w:rPr>
      </w:pPr>
      <w:r>
        <w:rPr>
          <w:szCs w:val="24"/>
        </w:rPr>
        <w:t>Pieejamie</w:t>
      </w:r>
      <w:r w:rsidR="006B123F" w:rsidRPr="003C61E6">
        <w:rPr>
          <w:szCs w:val="24"/>
        </w:rPr>
        <w:t xml:space="preserve"> resurs</w:t>
      </w:r>
      <w:r>
        <w:rPr>
          <w:szCs w:val="24"/>
        </w:rPr>
        <w:t>i,</w:t>
      </w:r>
      <w:r w:rsidR="006B123F" w:rsidRPr="003C61E6">
        <w:rPr>
          <w:szCs w:val="24"/>
        </w:rPr>
        <w:t xml:space="preserve"> </w:t>
      </w:r>
      <w:r w:rsidR="00263774">
        <w:rPr>
          <w:szCs w:val="24"/>
        </w:rPr>
        <w:t>lielākoties</w:t>
      </w:r>
      <w:r>
        <w:rPr>
          <w:szCs w:val="24"/>
        </w:rPr>
        <w:t>, ļ</w:t>
      </w:r>
      <w:r w:rsidR="00965D49">
        <w:rPr>
          <w:szCs w:val="24"/>
        </w:rPr>
        <w:t>āva</w:t>
      </w:r>
      <w:r w:rsidR="00263774">
        <w:rPr>
          <w:szCs w:val="24"/>
        </w:rPr>
        <w:t xml:space="preserve"> turpināt jau iepriekš </w:t>
      </w:r>
      <w:r w:rsidR="00E305C1">
        <w:rPr>
          <w:szCs w:val="24"/>
        </w:rPr>
        <w:t>aizsākt</w:t>
      </w:r>
      <w:r w:rsidR="00965D49">
        <w:rPr>
          <w:szCs w:val="24"/>
        </w:rPr>
        <w:t>os</w:t>
      </w:r>
      <w:r w:rsidR="00E305C1">
        <w:rPr>
          <w:szCs w:val="24"/>
        </w:rPr>
        <w:t xml:space="preserve"> </w:t>
      </w:r>
      <w:r w:rsidR="00D17070">
        <w:rPr>
          <w:szCs w:val="24"/>
        </w:rPr>
        <w:t>pasākum</w:t>
      </w:r>
      <w:r w:rsidR="00965D49">
        <w:rPr>
          <w:szCs w:val="24"/>
        </w:rPr>
        <w:t>us</w:t>
      </w:r>
      <w:r w:rsidR="00336697">
        <w:rPr>
          <w:szCs w:val="24"/>
        </w:rPr>
        <w:t>, bet ne</w:t>
      </w:r>
      <w:r w:rsidR="00965D49">
        <w:rPr>
          <w:szCs w:val="24"/>
        </w:rPr>
        <w:t>bija pietiekami</w:t>
      </w:r>
      <w:r w:rsidR="001E447E">
        <w:rPr>
          <w:szCs w:val="24"/>
        </w:rPr>
        <w:t>, lai</w:t>
      </w:r>
      <w:r w:rsidR="00336697">
        <w:rPr>
          <w:szCs w:val="24"/>
        </w:rPr>
        <w:t xml:space="preserve"> </w:t>
      </w:r>
      <w:r w:rsidR="00DD5D01">
        <w:rPr>
          <w:szCs w:val="24"/>
        </w:rPr>
        <w:t>attīstīt</w:t>
      </w:r>
      <w:r w:rsidR="001E447E">
        <w:rPr>
          <w:szCs w:val="24"/>
        </w:rPr>
        <w:t>u</w:t>
      </w:r>
      <w:r w:rsidR="00DD5D01">
        <w:rPr>
          <w:szCs w:val="24"/>
        </w:rPr>
        <w:t xml:space="preserve"> jaun</w:t>
      </w:r>
      <w:r w:rsidR="00321AD0">
        <w:rPr>
          <w:szCs w:val="24"/>
        </w:rPr>
        <w:t>us darbības virzienus</w:t>
      </w:r>
      <w:r w:rsidR="00D27D8B">
        <w:rPr>
          <w:szCs w:val="24"/>
        </w:rPr>
        <w:t>.</w:t>
      </w:r>
      <w:r w:rsidR="00341F34">
        <w:rPr>
          <w:szCs w:val="24"/>
        </w:rPr>
        <w:t xml:space="preserve"> </w:t>
      </w:r>
    </w:p>
    <w:p w14:paraId="402DCED9" w14:textId="42B1EF4E" w:rsidR="001B572D" w:rsidRDefault="238112DF" w:rsidP="438828B9">
      <w:pPr>
        <w:pStyle w:val="ListParagraph"/>
        <w:numPr>
          <w:ilvl w:val="0"/>
          <w:numId w:val="40"/>
        </w:numPr>
        <w:spacing w:after="160" w:line="259" w:lineRule="auto"/>
        <w:ind w:left="426" w:hanging="426"/>
      </w:pPr>
      <w:r>
        <w:t xml:space="preserve">Pilsoniskās sabiedrības attīstības jomā būtiski tika stiprināta valsts budžeta programma </w:t>
      </w:r>
      <w:r w:rsidR="00F25AD6">
        <w:t>,,</w:t>
      </w:r>
      <w:r>
        <w:t>NVO fonds</w:t>
      </w:r>
      <w:r w:rsidR="36F9770D">
        <w:t>”, radot iespēju plašākam NVO lokam stiprināt kapacitāti, īstenot pilsonis</w:t>
      </w:r>
      <w:r w:rsidR="681E6A87">
        <w:t xml:space="preserve">kās sabiedrības attīstībai svarīgus pasākumus un nodrošināt interešu aizstāvību. </w:t>
      </w:r>
      <w:r w:rsidR="74CADC29">
        <w:t>T</w:t>
      </w:r>
      <w:r w:rsidR="714AA188">
        <w:t>ika nodrošināts atbalsts NVO līdzdalībai starptautiskos projektos.</w:t>
      </w:r>
    </w:p>
    <w:p w14:paraId="37209622" w14:textId="2F4CF11E" w:rsidR="00F25AD6" w:rsidRDefault="11343287" w:rsidP="00F25AD6">
      <w:pPr>
        <w:pStyle w:val="ListParagraph"/>
        <w:numPr>
          <w:ilvl w:val="0"/>
          <w:numId w:val="40"/>
        </w:numPr>
        <w:ind w:left="426" w:hanging="426"/>
      </w:pPr>
      <w:r w:rsidRPr="438828B9">
        <w:rPr>
          <w:szCs w:val="24"/>
        </w:rPr>
        <w:t xml:space="preserve">Nozīmīgs resurss iedzīvotāju līdzdalības veicināšanai bija “NVO reģionu programma”, kuras ietvaros </w:t>
      </w:r>
      <w:r w:rsidR="43901D12" w:rsidRPr="438828B9">
        <w:rPr>
          <w:szCs w:val="24"/>
        </w:rPr>
        <w:t xml:space="preserve">reģionu NVO bija </w:t>
      </w:r>
      <w:r w:rsidR="459B2043" w:rsidRPr="438828B9">
        <w:rPr>
          <w:szCs w:val="24"/>
        </w:rPr>
        <w:t>pieejamas</w:t>
      </w:r>
      <w:r w:rsidR="43901D12" w:rsidRPr="438828B9">
        <w:rPr>
          <w:szCs w:val="24"/>
        </w:rPr>
        <w:t xml:space="preserve"> </w:t>
      </w:r>
      <w:r w:rsidR="359220B5" w:rsidRPr="438828B9">
        <w:rPr>
          <w:szCs w:val="24"/>
        </w:rPr>
        <w:t xml:space="preserve">konsultācijas par svarīgiem darbības jautājumiem </w:t>
      </w:r>
      <w:r w:rsidR="00F25AD6">
        <w:rPr>
          <w:szCs w:val="24"/>
        </w:rPr>
        <w:t>–</w:t>
      </w:r>
      <w:r w:rsidR="359220B5" w:rsidRPr="438828B9">
        <w:rPr>
          <w:szCs w:val="24"/>
        </w:rPr>
        <w:t xml:space="preserve"> grāmatvedību, publicit</w:t>
      </w:r>
      <w:r w:rsidR="67EE0B40" w:rsidRPr="438828B9">
        <w:rPr>
          <w:szCs w:val="24"/>
        </w:rPr>
        <w:t>ātes veidošanu, dalībnieku iesaisti, juridiskiem jautājumiem u.c.</w:t>
      </w:r>
      <w:r w:rsidR="7F7ECCA6" w:rsidRPr="438828B9">
        <w:rPr>
          <w:szCs w:val="24"/>
        </w:rPr>
        <w:t xml:space="preserve"> NVO reģionu atbalsta centri bija nozī</w:t>
      </w:r>
      <w:r w:rsidR="122E5DB1" w:rsidRPr="438828B9">
        <w:rPr>
          <w:szCs w:val="24"/>
        </w:rPr>
        <w:t xml:space="preserve">mīgs informācijas kanāls </w:t>
      </w:r>
      <w:r w:rsidR="4009A770" w:rsidRPr="438828B9">
        <w:rPr>
          <w:szCs w:val="24"/>
        </w:rPr>
        <w:t>iedzīvotāju</w:t>
      </w:r>
      <w:r w:rsidR="122E5DB1" w:rsidRPr="438828B9">
        <w:rPr>
          <w:szCs w:val="24"/>
        </w:rPr>
        <w:t xml:space="preserve"> līdzdal</w:t>
      </w:r>
      <w:r w:rsidR="29BF1F17" w:rsidRPr="438828B9">
        <w:rPr>
          <w:szCs w:val="24"/>
        </w:rPr>
        <w:t>ībai politikas plānošanā, organiz</w:t>
      </w:r>
      <w:r w:rsidR="7CC89709" w:rsidRPr="438828B9">
        <w:rPr>
          <w:szCs w:val="24"/>
        </w:rPr>
        <w:t xml:space="preserve">ējot diskusijas par Saliedētas un pilsoniski aktīvas sabiedrības </w:t>
      </w:r>
      <w:r w:rsidR="2FA0C5D0" w:rsidRPr="438828B9">
        <w:rPr>
          <w:szCs w:val="24"/>
        </w:rPr>
        <w:t>pamatnostādnēm</w:t>
      </w:r>
      <w:r w:rsidR="7CC89709" w:rsidRPr="438828B9">
        <w:rPr>
          <w:szCs w:val="24"/>
        </w:rPr>
        <w:t>.</w:t>
      </w:r>
      <w:r w:rsidR="00CF2C7D">
        <w:t>2020.gadā p</w:t>
      </w:r>
      <w:r w:rsidR="00475212">
        <w:t xml:space="preserve">lāna pasākumu īstenošanu ietekmēja </w:t>
      </w:r>
      <w:r w:rsidR="00B51347">
        <w:t xml:space="preserve">jaunā </w:t>
      </w:r>
      <w:proofErr w:type="spellStart"/>
      <w:r w:rsidR="00B51347">
        <w:t>koronavīrusa</w:t>
      </w:r>
      <w:proofErr w:type="spellEnd"/>
      <w:r w:rsidR="00B51347">
        <w:t xml:space="preserve"> Covid</w:t>
      </w:r>
      <w:r w:rsidR="00F25AD6">
        <w:noBreakHyphen/>
      </w:r>
      <w:r w:rsidR="00B51347">
        <w:t>19 izraisīt</w:t>
      </w:r>
      <w:r w:rsidR="00CF2C7D">
        <w:t>ā</w:t>
      </w:r>
      <w:r w:rsidR="00B51347">
        <w:t xml:space="preserve"> epidemioloģiskā situācija</w:t>
      </w:r>
      <w:r w:rsidR="00CF2C7D">
        <w:t xml:space="preserve">. </w:t>
      </w:r>
      <w:r w:rsidR="2EFD59A9">
        <w:t>Lai gan</w:t>
      </w:r>
      <w:r w:rsidR="00CF2C7D">
        <w:t xml:space="preserve"> </w:t>
      </w:r>
      <w:r w:rsidR="00CB5B5C">
        <w:t>pasākumi tika</w:t>
      </w:r>
      <w:r w:rsidR="00526920">
        <w:t xml:space="preserve"> </w:t>
      </w:r>
      <w:r w:rsidR="1E115472">
        <w:t xml:space="preserve">pārplānoti </w:t>
      </w:r>
      <w:r w:rsidR="00291BA4">
        <w:t xml:space="preserve">un </w:t>
      </w:r>
      <w:r w:rsidR="005F7431">
        <w:t>ne</w:t>
      </w:r>
      <w:r w:rsidR="00CB5B5C">
        <w:t>tika</w:t>
      </w:r>
      <w:r w:rsidR="005F7431">
        <w:t xml:space="preserve"> </w:t>
      </w:r>
      <w:r w:rsidR="00CB5B5C">
        <w:t xml:space="preserve">rīkoti </w:t>
      </w:r>
      <w:r w:rsidR="00291BA4">
        <w:t xml:space="preserve">klātienē, </w:t>
      </w:r>
      <w:r w:rsidR="4DBC47E3">
        <w:t>situācija</w:t>
      </w:r>
      <w:r w:rsidR="00CB5B5C">
        <w:t xml:space="preserve"> </w:t>
      </w:r>
      <w:r w:rsidR="007D5136">
        <w:t xml:space="preserve">veicināja un </w:t>
      </w:r>
      <w:r w:rsidR="00DD6E56">
        <w:t xml:space="preserve">paātrināja </w:t>
      </w:r>
      <w:r w:rsidR="007D5136">
        <w:t xml:space="preserve">jaunu </w:t>
      </w:r>
      <w:r w:rsidR="00CB5B5C">
        <w:t xml:space="preserve">komunikācijas </w:t>
      </w:r>
      <w:r w:rsidR="00CF2C7D">
        <w:t xml:space="preserve">rīku un </w:t>
      </w:r>
      <w:r w:rsidR="007D5136">
        <w:t>pieeju izmantošanu</w:t>
      </w:r>
      <w:r w:rsidR="005C44CA">
        <w:t xml:space="preserve"> </w:t>
      </w:r>
      <w:r w:rsidR="00273BC8">
        <w:t>tradicionālo pasākumu īstenošanā</w:t>
      </w:r>
      <w:r w:rsidR="001A2BC8">
        <w:t xml:space="preserve">. </w:t>
      </w:r>
      <w:r w:rsidR="31A5562C">
        <w:t>Darbības j</w:t>
      </w:r>
      <w:r w:rsidR="00445DA8">
        <w:t>auninājumi</w:t>
      </w:r>
      <w:r w:rsidR="001D5D56">
        <w:t xml:space="preserve"> </w:t>
      </w:r>
      <w:r w:rsidR="525470C8">
        <w:t>varētu tikt</w:t>
      </w:r>
      <w:r w:rsidR="00CB5B5C">
        <w:t xml:space="preserve"> izmantoti arī turpmāk</w:t>
      </w:r>
      <w:r w:rsidR="00D52224">
        <w:t xml:space="preserve">, </w:t>
      </w:r>
      <w:r w:rsidR="009C5327">
        <w:t>ļau</w:t>
      </w:r>
      <w:r w:rsidR="00D52224">
        <w:t>jot</w:t>
      </w:r>
      <w:r w:rsidR="009C5327">
        <w:t xml:space="preserve"> </w:t>
      </w:r>
      <w:r w:rsidR="001610C4">
        <w:t xml:space="preserve">iesaistīt </w:t>
      </w:r>
      <w:r w:rsidR="009C5327">
        <w:t>vair</w:t>
      </w:r>
      <w:r w:rsidR="001610C4">
        <w:t xml:space="preserve">āk dalībnieku, </w:t>
      </w:r>
      <w:r w:rsidR="00385676">
        <w:t>papildin</w:t>
      </w:r>
      <w:r w:rsidR="52D715B5">
        <w:t>ot</w:t>
      </w:r>
      <w:r w:rsidR="00385676">
        <w:t xml:space="preserve"> </w:t>
      </w:r>
      <w:r w:rsidR="008C43C2">
        <w:t>klātien</w:t>
      </w:r>
      <w:r w:rsidR="00CF2C7D">
        <w:t>es norises ar daudzveidīg</w:t>
      </w:r>
      <w:r w:rsidR="00B96E2E">
        <w:t>u</w:t>
      </w:r>
      <w:r w:rsidR="00CF2C7D">
        <w:t xml:space="preserve"> </w:t>
      </w:r>
      <w:r w:rsidR="00997DDA">
        <w:t>un saistoš</w:t>
      </w:r>
      <w:r w:rsidR="00B96E2E">
        <w:t>u</w:t>
      </w:r>
      <w:r w:rsidR="00997DDA">
        <w:t xml:space="preserve"> </w:t>
      </w:r>
      <w:r w:rsidR="00B96E2E">
        <w:t xml:space="preserve">saturu un </w:t>
      </w:r>
      <w:r w:rsidR="00CF2C7D">
        <w:t>risinājumiem.</w:t>
      </w:r>
    </w:p>
    <w:p w14:paraId="004AE61A" w14:textId="4F4F7AA3" w:rsidR="009C681B" w:rsidRPr="009C3CBE" w:rsidRDefault="00C95C18" w:rsidP="00F25AD6">
      <w:pPr>
        <w:pStyle w:val="ListParagraph"/>
        <w:numPr>
          <w:ilvl w:val="0"/>
          <w:numId w:val="40"/>
        </w:numPr>
        <w:ind w:left="426" w:hanging="426"/>
      </w:pPr>
      <w:r w:rsidRPr="00F25AD6">
        <w:rPr>
          <w:szCs w:val="24"/>
        </w:rPr>
        <w:t xml:space="preserve">Plāns </w:t>
      </w:r>
      <w:r w:rsidR="005551AD" w:rsidRPr="00F25AD6">
        <w:rPr>
          <w:szCs w:val="24"/>
        </w:rPr>
        <w:t xml:space="preserve">nodrošināja </w:t>
      </w:r>
      <w:r w:rsidR="00D07809" w:rsidRPr="00F25AD6">
        <w:rPr>
          <w:szCs w:val="24"/>
        </w:rPr>
        <w:t xml:space="preserve">NIPSIPP īstenošanas laikā </w:t>
      </w:r>
      <w:r w:rsidR="00182C10" w:rsidRPr="00F25AD6">
        <w:rPr>
          <w:szCs w:val="24"/>
        </w:rPr>
        <w:t xml:space="preserve">uzsākto un īstenoto pasākumu nepārtrauktību, </w:t>
      </w:r>
      <w:r w:rsidR="004E04D5" w:rsidRPr="00F25AD6">
        <w:rPr>
          <w:szCs w:val="24"/>
        </w:rPr>
        <w:t xml:space="preserve">turpināja </w:t>
      </w:r>
      <w:r w:rsidR="009C18EE" w:rsidRPr="00F25AD6">
        <w:rPr>
          <w:szCs w:val="24"/>
        </w:rPr>
        <w:t xml:space="preserve">un nostiprināja sadarbību </w:t>
      </w:r>
      <w:r w:rsidR="00AF4C66" w:rsidRPr="00F25AD6">
        <w:rPr>
          <w:szCs w:val="24"/>
        </w:rPr>
        <w:t xml:space="preserve">ar </w:t>
      </w:r>
      <w:r w:rsidR="002B527D" w:rsidRPr="00F25AD6">
        <w:rPr>
          <w:szCs w:val="24"/>
        </w:rPr>
        <w:t xml:space="preserve">biedrībām </w:t>
      </w:r>
      <w:r w:rsidR="004E04D5" w:rsidRPr="00F25AD6">
        <w:rPr>
          <w:szCs w:val="24"/>
        </w:rPr>
        <w:t xml:space="preserve">un </w:t>
      </w:r>
      <w:r w:rsidR="00854ADC" w:rsidRPr="00F25AD6">
        <w:rPr>
          <w:szCs w:val="24"/>
        </w:rPr>
        <w:t>nodibinājumiem, nostiprināja citu iesaistīto institūciju iesaist</w:t>
      </w:r>
      <w:r w:rsidR="001D08C9" w:rsidRPr="00F25AD6">
        <w:rPr>
          <w:szCs w:val="24"/>
        </w:rPr>
        <w:t xml:space="preserve">i </w:t>
      </w:r>
      <w:r w:rsidR="00210344" w:rsidRPr="00F25AD6">
        <w:rPr>
          <w:szCs w:val="24"/>
        </w:rPr>
        <w:t>nacionālās identitātes</w:t>
      </w:r>
      <w:r w:rsidR="00F20537" w:rsidRPr="00F25AD6">
        <w:rPr>
          <w:szCs w:val="24"/>
        </w:rPr>
        <w:t>,</w:t>
      </w:r>
      <w:r w:rsidR="00210344" w:rsidRPr="00F25AD6">
        <w:rPr>
          <w:szCs w:val="24"/>
        </w:rPr>
        <w:t xml:space="preserve"> </w:t>
      </w:r>
      <w:r w:rsidR="001D08C9" w:rsidRPr="00F25AD6">
        <w:rPr>
          <w:szCs w:val="24"/>
        </w:rPr>
        <w:t>pilsoniskās sabiedrības attīstības un sabiedrības integrācijas politik</w:t>
      </w:r>
      <w:r w:rsidR="00F20537" w:rsidRPr="00F25AD6">
        <w:rPr>
          <w:szCs w:val="24"/>
        </w:rPr>
        <w:t>as pilnveidošanā.</w:t>
      </w:r>
    </w:p>
    <w:sectPr w:rsidR="009C681B" w:rsidRPr="009C3CBE" w:rsidSect="003F16A9">
      <w:pgSz w:w="12240" w:h="15840"/>
      <w:pgMar w:top="1418"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190768" w14:textId="77777777" w:rsidR="006422F3" w:rsidRDefault="006422F3" w:rsidP="00490547">
      <w:r>
        <w:separator/>
      </w:r>
    </w:p>
  </w:endnote>
  <w:endnote w:type="continuationSeparator" w:id="0">
    <w:p w14:paraId="696C097B" w14:textId="77777777" w:rsidR="006422F3" w:rsidRDefault="006422F3" w:rsidP="00490547">
      <w:r>
        <w:continuationSeparator/>
      </w:r>
    </w:p>
  </w:endnote>
  <w:endnote w:type="continuationNotice" w:id="1">
    <w:p w14:paraId="5CDF1A3C" w14:textId="77777777" w:rsidR="006422F3" w:rsidRDefault="006422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A77AF" w14:textId="1390C6C9" w:rsidR="006422F3" w:rsidRPr="00490547" w:rsidRDefault="006422F3" w:rsidP="00F56E88">
    <w:pPr>
      <w:pStyle w:val="Footer"/>
      <w:ind w:firstLine="0"/>
      <w:jc w:val="right"/>
      <w:rPr>
        <w:sz w:val="20"/>
        <w:szCs w:val="20"/>
      </w:rPr>
    </w:pPr>
  </w:p>
  <w:p w14:paraId="4E92C4E4" w14:textId="4E9A2649" w:rsidR="006422F3" w:rsidRPr="00490547" w:rsidRDefault="006422F3" w:rsidP="00F56E88">
    <w:pPr>
      <w:pStyle w:val="Footer"/>
      <w:ind w:firstLine="0"/>
      <w:rPr>
        <w:sz w:val="20"/>
        <w:szCs w:val="20"/>
      </w:rPr>
    </w:pPr>
    <w:r>
      <w:rPr>
        <w:sz w:val="20"/>
        <w:szCs w:val="20"/>
      </w:rPr>
      <w:t>KMZin_150321_NIPSIPĪP_izpilde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E43B10" w14:textId="77777777" w:rsidR="006422F3" w:rsidRDefault="006422F3" w:rsidP="00490547">
      <w:r>
        <w:separator/>
      </w:r>
    </w:p>
  </w:footnote>
  <w:footnote w:type="continuationSeparator" w:id="0">
    <w:p w14:paraId="5ED1509C" w14:textId="77777777" w:rsidR="006422F3" w:rsidRDefault="006422F3" w:rsidP="00490547">
      <w:r>
        <w:continuationSeparator/>
      </w:r>
    </w:p>
  </w:footnote>
  <w:footnote w:type="continuationNotice" w:id="1">
    <w:p w14:paraId="04EB1722" w14:textId="77777777" w:rsidR="006422F3" w:rsidRDefault="006422F3"/>
  </w:footnote>
  <w:footnote w:id="2">
    <w:p w14:paraId="4E1AF92A" w14:textId="77777777" w:rsidR="006422F3" w:rsidRDefault="006422F3" w:rsidP="00121A80">
      <w:pPr>
        <w:pStyle w:val="FootnoteText"/>
        <w:ind w:firstLine="0"/>
      </w:pPr>
      <w:r w:rsidRPr="00D063BA">
        <w:rPr>
          <w:rStyle w:val="FootnoteReference"/>
        </w:rPr>
        <w:footnoteRef/>
      </w:r>
      <w:r w:rsidRPr="00D063BA">
        <w:t xml:space="preserve"> Latvijas Nacionālais attīstības plāns 2021.–2027.gadam” (apstiprināts ar 2020.gada 2.jūlija Saeimas lēmumu)</w:t>
      </w:r>
      <w:r>
        <w:t>. Turpmāk – NAP2027. P</w:t>
      </w:r>
      <w:r w:rsidRPr="00D063BA">
        <w:t xml:space="preserve">ieejams: </w:t>
      </w:r>
    </w:p>
    <w:p w14:paraId="7BD58F4E" w14:textId="77777777" w:rsidR="006422F3" w:rsidRPr="00D063BA" w:rsidRDefault="006422F3" w:rsidP="00121A80">
      <w:pPr>
        <w:pStyle w:val="FootnoteText"/>
        <w:ind w:firstLine="0"/>
      </w:pPr>
      <w:hyperlink r:id="rId1" w:history="1">
        <w:r w:rsidRPr="005D22C1">
          <w:rPr>
            <w:rStyle w:val="Hyperlink"/>
            <w:rFonts w:eastAsiaTheme="minorHAnsi"/>
          </w:rPr>
          <w:t>https://www.pkc.gov.lv/sites/default/files/inline-files/NAP2027_apstiprin%C4%81ts%20Saeim%C4%81.pdf</w:t>
        </w:r>
      </w:hyperlink>
      <w:r>
        <w:rPr>
          <w:rFonts w:eastAsiaTheme="minorHAnsi"/>
        </w:rPr>
        <w:t xml:space="preserve"> </w:t>
      </w:r>
    </w:p>
  </w:footnote>
  <w:footnote w:id="3">
    <w:p w14:paraId="4F407312" w14:textId="544904E9" w:rsidR="006422F3" w:rsidRPr="00D063BA" w:rsidRDefault="006422F3" w:rsidP="007E47F3">
      <w:pPr>
        <w:pStyle w:val="FootnoteText"/>
        <w:ind w:firstLine="0"/>
      </w:pPr>
      <w:r w:rsidRPr="00D063BA">
        <w:rPr>
          <w:rStyle w:val="FootnoteReference"/>
        </w:rPr>
        <w:footnoteRef/>
      </w:r>
      <w:r w:rsidRPr="00D063BA">
        <w:t xml:space="preserve"> </w:t>
      </w:r>
      <w:r w:rsidRPr="00D063BA">
        <w:t>SIA „</w:t>
      </w:r>
      <w:proofErr w:type="spellStart"/>
      <w:r w:rsidRPr="001A5A14">
        <w:rPr>
          <w:i/>
          <w:iCs/>
        </w:rPr>
        <w:t>Oxford</w:t>
      </w:r>
      <w:proofErr w:type="spellEnd"/>
      <w:r w:rsidRPr="001A5A14">
        <w:rPr>
          <w:i/>
          <w:iCs/>
        </w:rPr>
        <w:t xml:space="preserve"> </w:t>
      </w:r>
      <w:proofErr w:type="spellStart"/>
      <w:r w:rsidRPr="001A5A14">
        <w:rPr>
          <w:i/>
          <w:iCs/>
        </w:rPr>
        <w:t>research</w:t>
      </w:r>
      <w:proofErr w:type="spellEnd"/>
      <w:r w:rsidRPr="00D063BA">
        <w:t>”</w:t>
      </w:r>
      <w:r>
        <w:t>,</w:t>
      </w:r>
      <w:r w:rsidRPr="00D063BA">
        <w:t xml:space="preserve"> SIA </w:t>
      </w:r>
      <w:r>
        <w:t>,,</w:t>
      </w:r>
      <w:proofErr w:type="spellStart"/>
      <w:r w:rsidRPr="001A5A14">
        <w:rPr>
          <w:i/>
          <w:iCs/>
        </w:rPr>
        <w:t>Agile</w:t>
      </w:r>
      <w:proofErr w:type="spellEnd"/>
      <w:r w:rsidRPr="00D063BA">
        <w:t xml:space="preserve">” </w:t>
      </w:r>
      <w:r>
        <w:t>(</w:t>
      </w:r>
      <w:r w:rsidRPr="00D063BA">
        <w:t>2019</w:t>
      </w:r>
      <w:r>
        <w:t>)</w:t>
      </w:r>
      <w:r w:rsidRPr="00D063BA">
        <w:t xml:space="preserve">. </w:t>
      </w:r>
      <w:r w:rsidRPr="0056769A">
        <w:t xml:space="preserve">Nacionālās identitātes, pilsoniskās sabiedrības un integrācijas politikas pamatnostādņu 2012.–2018.gadam ietekmes </w:t>
      </w:r>
      <w:proofErr w:type="spellStart"/>
      <w:r w:rsidRPr="0056769A">
        <w:t>izvērtējuma</w:t>
      </w:r>
      <w:proofErr w:type="spellEnd"/>
      <w:r w:rsidRPr="0056769A">
        <w:t xml:space="preserve"> ziņojums</w:t>
      </w:r>
      <w:r>
        <w:t>.</w:t>
      </w:r>
      <w:r w:rsidRPr="00D063BA">
        <w:t xml:space="preserve"> Pieejams</w:t>
      </w:r>
      <w:r>
        <w:t>:</w:t>
      </w:r>
      <w:r w:rsidRPr="00D063BA">
        <w:t xml:space="preserve"> </w:t>
      </w:r>
      <w:hyperlink r:id="rId2" w:history="1">
        <w:r w:rsidRPr="00C804DB">
          <w:rPr>
            <w:rStyle w:val="Hyperlink"/>
          </w:rPr>
          <w:t>https://www.km.gov.lv/uploads/ckeditor/files/NIPSIPP%20ietekmes%20izvertejums.pdf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5156605"/>
      <w:docPartObj>
        <w:docPartGallery w:val="Page Numbers (Top of Page)"/>
        <w:docPartUnique/>
      </w:docPartObj>
    </w:sdtPr>
    <w:sdtEndPr>
      <w:rPr>
        <w:noProof/>
        <w:sz w:val="20"/>
        <w:szCs w:val="20"/>
      </w:rPr>
    </w:sdtEndPr>
    <w:sdtContent>
      <w:p w14:paraId="3D86058E" w14:textId="75DD2DF4" w:rsidR="006422F3" w:rsidRPr="00F423A1" w:rsidRDefault="006422F3" w:rsidP="00020CDB">
        <w:pPr>
          <w:pStyle w:val="Header"/>
          <w:ind w:firstLine="0"/>
          <w:jc w:val="center"/>
          <w:rPr>
            <w:sz w:val="20"/>
            <w:szCs w:val="20"/>
          </w:rPr>
        </w:pPr>
        <w:r w:rsidRPr="00BF03FF">
          <w:rPr>
            <w:sz w:val="20"/>
            <w:szCs w:val="20"/>
          </w:rPr>
          <w:fldChar w:fldCharType="begin"/>
        </w:r>
        <w:r w:rsidRPr="00BF03FF">
          <w:rPr>
            <w:sz w:val="20"/>
            <w:szCs w:val="20"/>
          </w:rPr>
          <w:instrText xml:space="preserve"> PAGE   \* MERGEFORMAT </w:instrText>
        </w:r>
        <w:r w:rsidRPr="00BF03FF">
          <w:rPr>
            <w:sz w:val="20"/>
            <w:szCs w:val="20"/>
          </w:rPr>
          <w:fldChar w:fldCharType="separate"/>
        </w:r>
        <w:r w:rsidRPr="00BF03FF">
          <w:rPr>
            <w:noProof/>
            <w:sz w:val="20"/>
            <w:szCs w:val="20"/>
          </w:rPr>
          <w:t>33</w:t>
        </w:r>
        <w:r w:rsidRPr="00BF03FF">
          <w:rPr>
            <w:noProof/>
            <w:sz w:val="20"/>
            <w:szCs w:val="20"/>
          </w:rPr>
          <w:fldChar w:fldCharType="end"/>
        </w:r>
      </w:p>
    </w:sdtContent>
  </w:sdt>
  <w:p w14:paraId="5F921CB2" w14:textId="77777777" w:rsidR="006422F3" w:rsidRDefault="006422F3" w:rsidP="00020CDB">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5574B2E"/>
    <w:multiLevelType w:val="hybridMultilevel"/>
    <w:tmpl w:val="4F7A59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A4A7163"/>
    <w:multiLevelType w:val="hybridMultilevel"/>
    <w:tmpl w:val="CDDEB2D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C62CB5D"/>
    <w:multiLevelType w:val="hybridMultilevel"/>
    <w:tmpl w:val="5C35429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747DD6B"/>
    <w:multiLevelType w:val="hybridMultilevel"/>
    <w:tmpl w:val="1BB7542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0C434D5"/>
    <w:multiLevelType w:val="hybridMultilevel"/>
    <w:tmpl w:val="EEC9DF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987ECBD"/>
    <w:multiLevelType w:val="hybridMultilevel"/>
    <w:tmpl w:val="483E692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BCC41D7"/>
    <w:multiLevelType w:val="hybridMultilevel"/>
    <w:tmpl w:val="054C7C6A"/>
    <w:lvl w:ilvl="0" w:tplc="9D08DF2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DE11990"/>
    <w:multiLevelType w:val="hybridMultilevel"/>
    <w:tmpl w:val="BA30477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119E0ED1"/>
    <w:multiLevelType w:val="hybridMultilevel"/>
    <w:tmpl w:val="FFFFFFFF"/>
    <w:lvl w:ilvl="0" w:tplc="27869218">
      <w:start w:val="1"/>
      <w:numFmt w:val="bullet"/>
      <w:lvlText w:val="-"/>
      <w:lvlJc w:val="left"/>
      <w:pPr>
        <w:ind w:left="720" w:hanging="360"/>
      </w:pPr>
      <w:rPr>
        <w:rFonts w:ascii="Calibri" w:hAnsi="Calibri" w:hint="default"/>
      </w:rPr>
    </w:lvl>
    <w:lvl w:ilvl="1" w:tplc="08B2E9BE">
      <w:start w:val="1"/>
      <w:numFmt w:val="bullet"/>
      <w:lvlText w:val="o"/>
      <w:lvlJc w:val="left"/>
      <w:pPr>
        <w:ind w:left="1440" w:hanging="360"/>
      </w:pPr>
      <w:rPr>
        <w:rFonts w:ascii="Courier New" w:hAnsi="Courier New" w:hint="default"/>
      </w:rPr>
    </w:lvl>
    <w:lvl w:ilvl="2" w:tplc="A21ED4F4">
      <w:start w:val="1"/>
      <w:numFmt w:val="bullet"/>
      <w:lvlText w:val=""/>
      <w:lvlJc w:val="left"/>
      <w:pPr>
        <w:ind w:left="2160" w:hanging="360"/>
      </w:pPr>
      <w:rPr>
        <w:rFonts w:ascii="Wingdings" w:hAnsi="Wingdings" w:hint="default"/>
      </w:rPr>
    </w:lvl>
    <w:lvl w:ilvl="3" w:tplc="2522D3F6">
      <w:start w:val="1"/>
      <w:numFmt w:val="bullet"/>
      <w:lvlText w:val=""/>
      <w:lvlJc w:val="left"/>
      <w:pPr>
        <w:ind w:left="2880" w:hanging="360"/>
      </w:pPr>
      <w:rPr>
        <w:rFonts w:ascii="Symbol" w:hAnsi="Symbol" w:hint="default"/>
      </w:rPr>
    </w:lvl>
    <w:lvl w:ilvl="4" w:tplc="1B2E1F7A">
      <w:start w:val="1"/>
      <w:numFmt w:val="bullet"/>
      <w:lvlText w:val="o"/>
      <w:lvlJc w:val="left"/>
      <w:pPr>
        <w:ind w:left="3600" w:hanging="360"/>
      </w:pPr>
      <w:rPr>
        <w:rFonts w:ascii="Courier New" w:hAnsi="Courier New" w:hint="default"/>
      </w:rPr>
    </w:lvl>
    <w:lvl w:ilvl="5" w:tplc="091E3E22">
      <w:start w:val="1"/>
      <w:numFmt w:val="bullet"/>
      <w:lvlText w:val=""/>
      <w:lvlJc w:val="left"/>
      <w:pPr>
        <w:ind w:left="4320" w:hanging="360"/>
      </w:pPr>
      <w:rPr>
        <w:rFonts w:ascii="Wingdings" w:hAnsi="Wingdings" w:hint="default"/>
      </w:rPr>
    </w:lvl>
    <w:lvl w:ilvl="6" w:tplc="20DE6698">
      <w:start w:val="1"/>
      <w:numFmt w:val="bullet"/>
      <w:lvlText w:val=""/>
      <w:lvlJc w:val="left"/>
      <w:pPr>
        <w:ind w:left="5040" w:hanging="360"/>
      </w:pPr>
      <w:rPr>
        <w:rFonts w:ascii="Symbol" w:hAnsi="Symbol" w:hint="default"/>
      </w:rPr>
    </w:lvl>
    <w:lvl w:ilvl="7" w:tplc="5D8417B4">
      <w:start w:val="1"/>
      <w:numFmt w:val="bullet"/>
      <w:lvlText w:val="o"/>
      <w:lvlJc w:val="left"/>
      <w:pPr>
        <w:ind w:left="5760" w:hanging="360"/>
      </w:pPr>
      <w:rPr>
        <w:rFonts w:ascii="Courier New" w:hAnsi="Courier New" w:hint="default"/>
      </w:rPr>
    </w:lvl>
    <w:lvl w:ilvl="8" w:tplc="AF12E274">
      <w:start w:val="1"/>
      <w:numFmt w:val="bullet"/>
      <w:lvlText w:val=""/>
      <w:lvlJc w:val="left"/>
      <w:pPr>
        <w:ind w:left="6480" w:hanging="360"/>
      </w:pPr>
      <w:rPr>
        <w:rFonts w:ascii="Wingdings" w:hAnsi="Wingdings" w:hint="default"/>
      </w:rPr>
    </w:lvl>
  </w:abstractNum>
  <w:abstractNum w:abstractNumId="9" w15:restartNumberingAfterBreak="0">
    <w:nsid w:val="150177B3"/>
    <w:multiLevelType w:val="hybridMultilevel"/>
    <w:tmpl w:val="FFFFFFFF"/>
    <w:lvl w:ilvl="0" w:tplc="BF3ABA3A">
      <w:start w:val="1"/>
      <w:numFmt w:val="bullet"/>
      <w:lvlText w:val="-"/>
      <w:lvlJc w:val="left"/>
      <w:pPr>
        <w:ind w:left="720" w:hanging="360"/>
      </w:pPr>
      <w:rPr>
        <w:rFonts w:ascii="Calibri" w:hAnsi="Calibri" w:hint="default"/>
      </w:rPr>
    </w:lvl>
    <w:lvl w:ilvl="1" w:tplc="E076ABA4">
      <w:start w:val="1"/>
      <w:numFmt w:val="bullet"/>
      <w:lvlText w:val="o"/>
      <w:lvlJc w:val="left"/>
      <w:pPr>
        <w:ind w:left="1440" w:hanging="360"/>
      </w:pPr>
      <w:rPr>
        <w:rFonts w:ascii="Courier New" w:hAnsi="Courier New" w:hint="default"/>
      </w:rPr>
    </w:lvl>
    <w:lvl w:ilvl="2" w:tplc="5F2204B4">
      <w:start w:val="1"/>
      <w:numFmt w:val="bullet"/>
      <w:lvlText w:val=""/>
      <w:lvlJc w:val="left"/>
      <w:pPr>
        <w:ind w:left="2160" w:hanging="360"/>
      </w:pPr>
      <w:rPr>
        <w:rFonts w:ascii="Wingdings" w:hAnsi="Wingdings" w:hint="default"/>
      </w:rPr>
    </w:lvl>
    <w:lvl w:ilvl="3" w:tplc="B072BB68">
      <w:start w:val="1"/>
      <w:numFmt w:val="bullet"/>
      <w:lvlText w:val=""/>
      <w:lvlJc w:val="left"/>
      <w:pPr>
        <w:ind w:left="2880" w:hanging="360"/>
      </w:pPr>
      <w:rPr>
        <w:rFonts w:ascii="Symbol" w:hAnsi="Symbol" w:hint="default"/>
      </w:rPr>
    </w:lvl>
    <w:lvl w:ilvl="4" w:tplc="0A54BB1C">
      <w:start w:val="1"/>
      <w:numFmt w:val="bullet"/>
      <w:lvlText w:val="o"/>
      <w:lvlJc w:val="left"/>
      <w:pPr>
        <w:ind w:left="3600" w:hanging="360"/>
      </w:pPr>
      <w:rPr>
        <w:rFonts w:ascii="Courier New" w:hAnsi="Courier New" w:hint="default"/>
      </w:rPr>
    </w:lvl>
    <w:lvl w:ilvl="5" w:tplc="D39A451E">
      <w:start w:val="1"/>
      <w:numFmt w:val="bullet"/>
      <w:lvlText w:val=""/>
      <w:lvlJc w:val="left"/>
      <w:pPr>
        <w:ind w:left="4320" w:hanging="360"/>
      </w:pPr>
      <w:rPr>
        <w:rFonts w:ascii="Wingdings" w:hAnsi="Wingdings" w:hint="default"/>
      </w:rPr>
    </w:lvl>
    <w:lvl w:ilvl="6" w:tplc="E1647A5C">
      <w:start w:val="1"/>
      <w:numFmt w:val="bullet"/>
      <w:lvlText w:val=""/>
      <w:lvlJc w:val="left"/>
      <w:pPr>
        <w:ind w:left="5040" w:hanging="360"/>
      </w:pPr>
      <w:rPr>
        <w:rFonts w:ascii="Symbol" w:hAnsi="Symbol" w:hint="default"/>
      </w:rPr>
    </w:lvl>
    <w:lvl w:ilvl="7" w:tplc="9FFE7A64">
      <w:start w:val="1"/>
      <w:numFmt w:val="bullet"/>
      <w:lvlText w:val="o"/>
      <w:lvlJc w:val="left"/>
      <w:pPr>
        <w:ind w:left="5760" w:hanging="360"/>
      </w:pPr>
      <w:rPr>
        <w:rFonts w:ascii="Courier New" w:hAnsi="Courier New" w:hint="default"/>
      </w:rPr>
    </w:lvl>
    <w:lvl w:ilvl="8" w:tplc="B8180CA6">
      <w:start w:val="1"/>
      <w:numFmt w:val="bullet"/>
      <w:lvlText w:val=""/>
      <w:lvlJc w:val="left"/>
      <w:pPr>
        <w:ind w:left="6480" w:hanging="360"/>
      </w:pPr>
      <w:rPr>
        <w:rFonts w:ascii="Wingdings" w:hAnsi="Wingdings" w:hint="default"/>
      </w:rPr>
    </w:lvl>
  </w:abstractNum>
  <w:abstractNum w:abstractNumId="10" w15:restartNumberingAfterBreak="0">
    <w:nsid w:val="1BD31F46"/>
    <w:multiLevelType w:val="hybridMultilevel"/>
    <w:tmpl w:val="CFDE2010"/>
    <w:lvl w:ilvl="0" w:tplc="DDD8348E">
      <w:start w:val="1"/>
      <w:numFmt w:val="bullet"/>
      <w:lvlText w:val=""/>
      <w:lvlJc w:val="left"/>
      <w:pPr>
        <w:ind w:left="895" w:hanging="360"/>
      </w:pPr>
      <w:rPr>
        <w:rFonts w:ascii="Symbol" w:hAnsi="Symbol" w:hint="default"/>
      </w:rPr>
    </w:lvl>
    <w:lvl w:ilvl="1" w:tplc="DDD8348E">
      <w:start w:val="1"/>
      <w:numFmt w:val="bullet"/>
      <w:lvlText w:val=""/>
      <w:lvlJc w:val="left"/>
      <w:pPr>
        <w:ind w:left="1615" w:hanging="360"/>
      </w:pPr>
      <w:rPr>
        <w:rFonts w:ascii="Symbol" w:hAnsi="Symbol" w:hint="default"/>
      </w:rPr>
    </w:lvl>
    <w:lvl w:ilvl="2" w:tplc="04260005" w:tentative="1">
      <w:start w:val="1"/>
      <w:numFmt w:val="bullet"/>
      <w:lvlText w:val=""/>
      <w:lvlJc w:val="left"/>
      <w:pPr>
        <w:ind w:left="2335" w:hanging="360"/>
      </w:pPr>
      <w:rPr>
        <w:rFonts w:ascii="Wingdings" w:hAnsi="Wingdings" w:hint="default"/>
      </w:rPr>
    </w:lvl>
    <w:lvl w:ilvl="3" w:tplc="04260001" w:tentative="1">
      <w:start w:val="1"/>
      <w:numFmt w:val="bullet"/>
      <w:lvlText w:val=""/>
      <w:lvlJc w:val="left"/>
      <w:pPr>
        <w:ind w:left="3055" w:hanging="360"/>
      </w:pPr>
      <w:rPr>
        <w:rFonts w:ascii="Symbol" w:hAnsi="Symbol" w:hint="default"/>
      </w:rPr>
    </w:lvl>
    <w:lvl w:ilvl="4" w:tplc="04260003" w:tentative="1">
      <w:start w:val="1"/>
      <w:numFmt w:val="bullet"/>
      <w:lvlText w:val="o"/>
      <w:lvlJc w:val="left"/>
      <w:pPr>
        <w:ind w:left="3775" w:hanging="360"/>
      </w:pPr>
      <w:rPr>
        <w:rFonts w:ascii="Courier New" w:hAnsi="Courier New" w:cs="Courier New" w:hint="default"/>
      </w:rPr>
    </w:lvl>
    <w:lvl w:ilvl="5" w:tplc="04260005" w:tentative="1">
      <w:start w:val="1"/>
      <w:numFmt w:val="bullet"/>
      <w:lvlText w:val=""/>
      <w:lvlJc w:val="left"/>
      <w:pPr>
        <w:ind w:left="4495" w:hanging="360"/>
      </w:pPr>
      <w:rPr>
        <w:rFonts w:ascii="Wingdings" w:hAnsi="Wingdings" w:hint="default"/>
      </w:rPr>
    </w:lvl>
    <w:lvl w:ilvl="6" w:tplc="04260001" w:tentative="1">
      <w:start w:val="1"/>
      <w:numFmt w:val="bullet"/>
      <w:lvlText w:val=""/>
      <w:lvlJc w:val="left"/>
      <w:pPr>
        <w:ind w:left="5215" w:hanging="360"/>
      </w:pPr>
      <w:rPr>
        <w:rFonts w:ascii="Symbol" w:hAnsi="Symbol" w:hint="default"/>
      </w:rPr>
    </w:lvl>
    <w:lvl w:ilvl="7" w:tplc="04260003" w:tentative="1">
      <w:start w:val="1"/>
      <w:numFmt w:val="bullet"/>
      <w:lvlText w:val="o"/>
      <w:lvlJc w:val="left"/>
      <w:pPr>
        <w:ind w:left="5935" w:hanging="360"/>
      </w:pPr>
      <w:rPr>
        <w:rFonts w:ascii="Courier New" w:hAnsi="Courier New" w:cs="Courier New" w:hint="default"/>
      </w:rPr>
    </w:lvl>
    <w:lvl w:ilvl="8" w:tplc="04260005" w:tentative="1">
      <w:start w:val="1"/>
      <w:numFmt w:val="bullet"/>
      <w:lvlText w:val=""/>
      <w:lvlJc w:val="left"/>
      <w:pPr>
        <w:ind w:left="6655" w:hanging="360"/>
      </w:pPr>
      <w:rPr>
        <w:rFonts w:ascii="Wingdings" w:hAnsi="Wingdings" w:hint="default"/>
      </w:rPr>
    </w:lvl>
  </w:abstractNum>
  <w:abstractNum w:abstractNumId="11" w15:restartNumberingAfterBreak="0">
    <w:nsid w:val="1D8F2D6D"/>
    <w:multiLevelType w:val="hybridMultilevel"/>
    <w:tmpl w:val="FFFFFFFF"/>
    <w:lvl w:ilvl="0" w:tplc="B5DC6B78">
      <w:start w:val="1"/>
      <w:numFmt w:val="decimal"/>
      <w:lvlText w:val="%1."/>
      <w:lvlJc w:val="left"/>
      <w:pPr>
        <w:ind w:left="720" w:hanging="360"/>
      </w:pPr>
    </w:lvl>
    <w:lvl w:ilvl="1" w:tplc="416AF9B0">
      <w:start w:val="1"/>
      <w:numFmt w:val="lowerLetter"/>
      <w:lvlText w:val="%2."/>
      <w:lvlJc w:val="left"/>
      <w:pPr>
        <w:ind w:left="1440" w:hanging="360"/>
      </w:pPr>
    </w:lvl>
    <w:lvl w:ilvl="2" w:tplc="633A1BFE">
      <w:start w:val="1"/>
      <w:numFmt w:val="lowerRoman"/>
      <w:lvlText w:val="%3."/>
      <w:lvlJc w:val="right"/>
      <w:pPr>
        <w:ind w:left="2160" w:hanging="180"/>
      </w:pPr>
    </w:lvl>
    <w:lvl w:ilvl="3" w:tplc="2D5C6D6A">
      <w:start w:val="1"/>
      <w:numFmt w:val="decimal"/>
      <w:lvlText w:val="%4."/>
      <w:lvlJc w:val="left"/>
      <w:pPr>
        <w:ind w:left="2880" w:hanging="360"/>
      </w:pPr>
    </w:lvl>
    <w:lvl w:ilvl="4" w:tplc="FB6CFF08">
      <w:start w:val="1"/>
      <w:numFmt w:val="lowerLetter"/>
      <w:lvlText w:val="%5."/>
      <w:lvlJc w:val="left"/>
      <w:pPr>
        <w:ind w:left="3600" w:hanging="360"/>
      </w:pPr>
    </w:lvl>
    <w:lvl w:ilvl="5" w:tplc="762CE9FA">
      <w:start w:val="1"/>
      <w:numFmt w:val="lowerRoman"/>
      <w:lvlText w:val="%6."/>
      <w:lvlJc w:val="right"/>
      <w:pPr>
        <w:ind w:left="4320" w:hanging="180"/>
      </w:pPr>
    </w:lvl>
    <w:lvl w:ilvl="6" w:tplc="D2127750">
      <w:start w:val="1"/>
      <w:numFmt w:val="decimal"/>
      <w:lvlText w:val="%7."/>
      <w:lvlJc w:val="left"/>
      <w:pPr>
        <w:ind w:left="5040" w:hanging="360"/>
      </w:pPr>
    </w:lvl>
    <w:lvl w:ilvl="7" w:tplc="A3487DC4">
      <w:start w:val="1"/>
      <w:numFmt w:val="lowerLetter"/>
      <w:lvlText w:val="%8."/>
      <w:lvlJc w:val="left"/>
      <w:pPr>
        <w:ind w:left="5760" w:hanging="360"/>
      </w:pPr>
    </w:lvl>
    <w:lvl w:ilvl="8" w:tplc="2D125138">
      <w:start w:val="1"/>
      <w:numFmt w:val="lowerRoman"/>
      <w:lvlText w:val="%9."/>
      <w:lvlJc w:val="right"/>
      <w:pPr>
        <w:ind w:left="6480" w:hanging="180"/>
      </w:pPr>
    </w:lvl>
  </w:abstractNum>
  <w:abstractNum w:abstractNumId="12" w15:restartNumberingAfterBreak="0">
    <w:nsid w:val="1E717D02"/>
    <w:multiLevelType w:val="hybridMultilevel"/>
    <w:tmpl w:val="FFFFFFFF"/>
    <w:lvl w:ilvl="0" w:tplc="229C3F1C">
      <w:start w:val="1"/>
      <w:numFmt w:val="bullet"/>
      <w:lvlText w:val="·"/>
      <w:lvlJc w:val="left"/>
      <w:pPr>
        <w:ind w:left="720" w:hanging="360"/>
      </w:pPr>
      <w:rPr>
        <w:rFonts w:ascii="Symbol" w:hAnsi="Symbol" w:hint="default"/>
      </w:rPr>
    </w:lvl>
    <w:lvl w:ilvl="1" w:tplc="858A94E6">
      <w:start w:val="1"/>
      <w:numFmt w:val="bullet"/>
      <w:lvlText w:val="o"/>
      <w:lvlJc w:val="left"/>
      <w:pPr>
        <w:ind w:left="1440" w:hanging="360"/>
      </w:pPr>
      <w:rPr>
        <w:rFonts w:ascii="Courier New" w:hAnsi="Courier New" w:hint="default"/>
      </w:rPr>
    </w:lvl>
    <w:lvl w:ilvl="2" w:tplc="C704713C">
      <w:start w:val="1"/>
      <w:numFmt w:val="bullet"/>
      <w:lvlText w:val=""/>
      <w:lvlJc w:val="left"/>
      <w:pPr>
        <w:ind w:left="2160" w:hanging="360"/>
      </w:pPr>
      <w:rPr>
        <w:rFonts w:ascii="Wingdings" w:hAnsi="Wingdings" w:hint="default"/>
      </w:rPr>
    </w:lvl>
    <w:lvl w:ilvl="3" w:tplc="A5A08ED6">
      <w:start w:val="1"/>
      <w:numFmt w:val="bullet"/>
      <w:lvlText w:val=""/>
      <w:lvlJc w:val="left"/>
      <w:pPr>
        <w:ind w:left="2880" w:hanging="360"/>
      </w:pPr>
      <w:rPr>
        <w:rFonts w:ascii="Symbol" w:hAnsi="Symbol" w:hint="default"/>
      </w:rPr>
    </w:lvl>
    <w:lvl w:ilvl="4" w:tplc="520635AE">
      <w:start w:val="1"/>
      <w:numFmt w:val="bullet"/>
      <w:lvlText w:val="o"/>
      <w:lvlJc w:val="left"/>
      <w:pPr>
        <w:ind w:left="3600" w:hanging="360"/>
      </w:pPr>
      <w:rPr>
        <w:rFonts w:ascii="Courier New" w:hAnsi="Courier New" w:hint="default"/>
      </w:rPr>
    </w:lvl>
    <w:lvl w:ilvl="5" w:tplc="D14CE4BA">
      <w:start w:val="1"/>
      <w:numFmt w:val="bullet"/>
      <w:lvlText w:val=""/>
      <w:lvlJc w:val="left"/>
      <w:pPr>
        <w:ind w:left="4320" w:hanging="360"/>
      </w:pPr>
      <w:rPr>
        <w:rFonts w:ascii="Wingdings" w:hAnsi="Wingdings" w:hint="default"/>
      </w:rPr>
    </w:lvl>
    <w:lvl w:ilvl="6" w:tplc="47FC1A14">
      <w:start w:val="1"/>
      <w:numFmt w:val="bullet"/>
      <w:lvlText w:val=""/>
      <w:lvlJc w:val="left"/>
      <w:pPr>
        <w:ind w:left="5040" w:hanging="360"/>
      </w:pPr>
      <w:rPr>
        <w:rFonts w:ascii="Symbol" w:hAnsi="Symbol" w:hint="default"/>
      </w:rPr>
    </w:lvl>
    <w:lvl w:ilvl="7" w:tplc="C242F3E6">
      <w:start w:val="1"/>
      <w:numFmt w:val="bullet"/>
      <w:lvlText w:val="o"/>
      <w:lvlJc w:val="left"/>
      <w:pPr>
        <w:ind w:left="5760" w:hanging="360"/>
      </w:pPr>
      <w:rPr>
        <w:rFonts w:ascii="Courier New" w:hAnsi="Courier New" w:hint="default"/>
      </w:rPr>
    </w:lvl>
    <w:lvl w:ilvl="8" w:tplc="5134B6BE">
      <w:start w:val="1"/>
      <w:numFmt w:val="bullet"/>
      <w:lvlText w:val=""/>
      <w:lvlJc w:val="left"/>
      <w:pPr>
        <w:ind w:left="6480" w:hanging="360"/>
      </w:pPr>
      <w:rPr>
        <w:rFonts w:ascii="Wingdings" w:hAnsi="Wingdings" w:hint="default"/>
      </w:rPr>
    </w:lvl>
  </w:abstractNum>
  <w:abstractNum w:abstractNumId="13" w15:restartNumberingAfterBreak="0">
    <w:nsid w:val="1EBC58C9"/>
    <w:multiLevelType w:val="hybridMultilevel"/>
    <w:tmpl w:val="FFFFFFFF"/>
    <w:lvl w:ilvl="0" w:tplc="B64C1386">
      <w:start w:val="1"/>
      <w:numFmt w:val="bullet"/>
      <w:lvlText w:val="-"/>
      <w:lvlJc w:val="left"/>
      <w:pPr>
        <w:ind w:left="720" w:hanging="360"/>
      </w:pPr>
      <w:rPr>
        <w:rFonts w:ascii="Calibri" w:hAnsi="Calibri" w:hint="default"/>
      </w:rPr>
    </w:lvl>
    <w:lvl w:ilvl="1" w:tplc="39E45208">
      <w:start w:val="1"/>
      <w:numFmt w:val="bullet"/>
      <w:lvlText w:val="o"/>
      <w:lvlJc w:val="left"/>
      <w:pPr>
        <w:ind w:left="1440" w:hanging="360"/>
      </w:pPr>
      <w:rPr>
        <w:rFonts w:ascii="Courier New" w:hAnsi="Courier New" w:hint="default"/>
      </w:rPr>
    </w:lvl>
    <w:lvl w:ilvl="2" w:tplc="5D68C126">
      <w:start w:val="1"/>
      <w:numFmt w:val="bullet"/>
      <w:lvlText w:val=""/>
      <w:lvlJc w:val="left"/>
      <w:pPr>
        <w:ind w:left="2160" w:hanging="360"/>
      </w:pPr>
      <w:rPr>
        <w:rFonts w:ascii="Wingdings" w:hAnsi="Wingdings" w:hint="default"/>
      </w:rPr>
    </w:lvl>
    <w:lvl w:ilvl="3" w:tplc="65FCDF8A">
      <w:start w:val="1"/>
      <w:numFmt w:val="bullet"/>
      <w:lvlText w:val=""/>
      <w:lvlJc w:val="left"/>
      <w:pPr>
        <w:ind w:left="2880" w:hanging="360"/>
      </w:pPr>
      <w:rPr>
        <w:rFonts w:ascii="Symbol" w:hAnsi="Symbol" w:hint="default"/>
      </w:rPr>
    </w:lvl>
    <w:lvl w:ilvl="4" w:tplc="6076E374">
      <w:start w:val="1"/>
      <w:numFmt w:val="bullet"/>
      <w:lvlText w:val="o"/>
      <w:lvlJc w:val="left"/>
      <w:pPr>
        <w:ind w:left="3600" w:hanging="360"/>
      </w:pPr>
      <w:rPr>
        <w:rFonts w:ascii="Courier New" w:hAnsi="Courier New" w:hint="default"/>
      </w:rPr>
    </w:lvl>
    <w:lvl w:ilvl="5" w:tplc="980C7048">
      <w:start w:val="1"/>
      <w:numFmt w:val="bullet"/>
      <w:lvlText w:val=""/>
      <w:lvlJc w:val="left"/>
      <w:pPr>
        <w:ind w:left="4320" w:hanging="360"/>
      </w:pPr>
      <w:rPr>
        <w:rFonts w:ascii="Wingdings" w:hAnsi="Wingdings" w:hint="default"/>
      </w:rPr>
    </w:lvl>
    <w:lvl w:ilvl="6" w:tplc="06764FB8">
      <w:start w:val="1"/>
      <w:numFmt w:val="bullet"/>
      <w:lvlText w:val=""/>
      <w:lvlJc w:val="left"/>
      <w:pPr>
        <w:ind w:left="5040" w:hanging="360"/>
      </w:pPr>
      <w:rPr>
        <w:rFonts w:ascii="Symbol" w:hAnsi="Symbol" w:hint="default"/>
      </w:rPr>
    </w:lvl>
    <w:lvl w:ilvl="7" w:tplc="B4A0F3FA">
      <w:start w:val="1"/>
      <w:numFmt w:val="bullet"/>
      <w:lvlText w:val="o"/>
      <w:lvlJc w:val="left"/>
      <w:pPr>
        <w:ind w:left="5760" w:hanging="360"/>
      </w:pPr>
      <w:rPr>
        <w:rFonts w:ascii="Courier New" w:hAnsi="Courier New" w:hint="default"/>
      </w:rPr>
    </w:lvl>
    <w:lvl w:ilvl="8" w:tplc="59C68F1A">
      <w:start w:val="1"/>
      <w:numFmt w:val="bullet"/>
      <w:lvlText w:val=""/>
      <w:lvlJc w:val="left"/>
      <w:pPr>
        <w:ind w:left="6480" w:hanging="360"/>
      </w:pPr>
      <w:rPr>
        <w:rFonts w:ascii="Wingdings" w:hAnsi="Wingdings" w:hint="default"/>
      </w:rPr>
    </w:lvl>
  </w:abstractNum>
  <w:abstractNum w:abstractNumId="14" w15:restartNumberingAfterBreak="0">
    <w:nsid w:val="238901FA"/>
    <w:multiLevelType w:val="hybridMultilevel"/>
    <w:tmpl w:val="FFFFFFFF"/>
    <w:lvl w:ilvl="0" w:tplc="FE5CD710">
      <w:start w:val="1"/>
      <w:numFmt w:val="bullet"/>
      <w:lvlText w:val="-"/>
      <w:lvlJc w:val="left"/>
      <w:pPr>
        <w:ind w:left="720" w:hanging="360"/>
      </w:pPr>
      <w:rPr>
        <w:rFonts w:ascii="Calibri" w:hAnsi="Calibri" w:hint="default"/>
      </w:rPr>
    </w:lvl>
    <w:lvl w:ilvl="1" w:tplc="11B463AC">
      <w:start w:val="1"/>
      <w:numFmt w:val="bullet"/>
      <w:lvlText w:val="o"/>
      <w:lvlJc w:val="left"/>
      <w:pPr>
        <w:ind w:left="1440" w:hanging="360"/>
      </w:pPr>
      <w:rPr>
        <w:rFonts w:ascii="Courier New" w:hAnsi="Courier New" w:hint="default"/>
      </w:rPr>
    </w:lvl>
    <w:lvl w:ilvl="2" w:tplc="39666264">
      <w:start w:val="1"/>
      <w:numFmt w:val="bullet"/>
      <w:lvlText w:val=""/>
      <w:lvlJc w:val="left"/>
      <w:pPr>
        <w:ind w:left="2160" w:hanging="360"/>
      </w:pPr>
      <w:rPr>
        <w:rFonts w:ascii="Wingdings" w:hAnsi="Wingdings" w:hint="default"/>
      </w:rPr>
    </w:lvl>
    <w:lvl w:ilvl="3" w:tplc="EF38FE6C">
      <w:start w:val="1"/>
      <w:numFmt w:val="bullet"/>
      <w:lvlText w:val=""/>
      <w:lvlJc w:val="left"/>
      <w:pPr>
        <w:ind w:left="2880" w:hanging="360"/>
      </w:pPr>
      <w:rPr>
        <w:rFonts w:ascii="Symbol" w:hAnsi="Symbol" w:hint="default"/>
      </w:rPr>
    </w:lvl>
    <w:lvl w:ilvl="4" w:tplc="279030C0">
      <w:start w:val="1"/>
      <w:numFmt w:val="bullet"/>
      <w:lvlText w:val="o"/>
      <w:lvlJc w:val="left"/>
      <w:pPr>
        <w:ind w:left="3600" w:hanging="360"/>
      </w:pPr>
      <w:rPr>
        <w:rFonts w:ascii="Courier New" w:hAnsi="Courier New" w:hint="default"/>
      </w:rPr>
    </w:lvl>
    <w:lvl w:ilvl="5" w:tplc="B6C8AC18">
      <w:start w:val="1"/>
      <w:numFmt w:val="bullet"/>
      <w:lvlText w:val=""/>
      <w:lvlJc w:val="left"/>
      <w:pPr>
        <w:ind w:left="4320" w:hanging="360"/>
      </w:pPr>
      <w:rPr>
        <w:rFonts w:ascii="Wingdings" w:hAnsi="Wingdings" w:hint="default"/>
      </w:rPr>
    </w:lvl>
    <w:lvl w:ilvl="6" w:tplc="B03EBE22">
      <w:start w:val="1"/>
      <w:numFmt w:val="bullet"/>
      <w:lvlText w:val=""/>
      <w:lvlJc w:val="left"/>
      <w:pPr>
        <w:ind w:left="5040" w:hanging="360"/>
      </w:pPr>
      <w:rPr>
        <w:rFonts w:ascii="Symbol" w:hAnsi="Symbol" w:hint="default"/>
      </w:rPr>
    </w:lvl>
    <w:lvl w:ilvl="7" w:tplc="D0F6ED4C">
      <w:start w:val="1"/>
      <w:numFmt w:val="bullet"/>
      <w:lvlText w:val="o"/>
      <w:lvlJc w:val="left"/>
      <w:pPr>
        <w:ind w:left="5760" w:hanging="360"/>
      </w:pPr>
      <w:rPr>
        <w:rFonts w:ascii="Courier New" w:hAnsi="Courier New" w:hint="default"/>
      </w:rPr>
    </w:lvl>
    <w:lvl w:ilvl="8" w:tplc="0A2462CA">
      <w:start w:val="1"/>
      <w:numFmt w:val="bullet"/>
      <w:lvlText w:val=""/>
      <w:lvlJc w:val="left"/>
      <w:pPr>
        <w:ind w:left="6480" w:hanging="360"/>
      </w:pPr>
      <w:rPr>
        <w:rFonts w:ascii="Wingdings" w:hAnsi="Wingdings" w:hint="default"/>
      </w:rPr>
    </w:lvl>
  </w:abstractNum>
  <w:abstractNum w:abstractNumId="15" w15:restartNumberingAfterBreak="0">
    <w:nsid w:val="23DA292E"/>
    <w:multiLevelType w:val="hybridMultilevel"/>
    <w:tmpl w:val="FFFFFFFF"/>
    <w:lvl w:ilvl="0" w:tplc="086431C6">
      <w:start w:val="1"/>
      <w:numFmt w:val="bullet"/>
      <w:lvlText w:val="-"/>
      <w:lvlJc w:val="left"/>
      <w:pPr>
        <w:ind w:left="720" w:hanging="360"/>
      </w:pPr>
      <w:rPr>
        <w:rFonts w:ascii="Calibri" w:hAnsi="Calibri" w:hint="default"/>
      </w:rPr>
    </w:lvl>
    <w:lvl w:ilvl="1" w:tplc="D5A4A50E">
      <w:start w:val="1"/>
      <w:numFmt w:val="bullet"/>
      <w:lvlText w:val="o"/>
      <w:lvlJc w:val="left"/>
      <w:pPr>
        <w:ind w:left="1440" w:hanging="360"/>
      </w:pPr>
      <w:rPr>
        <w:rFonts w:ascii="Courier New" w:hAnsi="Courier New" w:hint="default"/>
      </w:rPr>
    </w:lvl>
    <w:lvl w:ilvl="2" w:tplc="9F645D6A">
      <w:start w:val="1"/>
      <w:numFmt w:val="bullet"/>
      <w:lvlText w:val=""/>
      <w:lvlJc w:val="left"/>
      <w:pPr>
        <w:ind w:left="2160" w:hanging="360"/>
      </w:pPr>
      <w:rPr>
        <w:rFonts w:ascii="Wingdings" w:hAnsi="Wingdings" w:hint="default"/>
      </w:rPr>
    </w:lvl>
    <w:lvl w:ilvl="3" w:tplc="44EEE1BA">
      <w:start w:val="1"/>
      <w:numFmt w:val="bullet"/>
      <w:lvlText w:val=""/>
      <w:lvlJc w:val="left"/>
      <w:pPr>
        <w:ind w:left="2880" w:hanging="360"/>
      </w:pPr>
      <w:rPr>
        <w:rFonts w:ascii="Symbol" w:hAnsi="Symbol" w:hint="default"/>
      </w:rPr>
    </w:lvl>
    <w:lvl w:ilvl="4" w:tplc="231C475E">
      <w:start w:val="1"/>
      <w:numFmt w:val="bullet"/>
      <w:lvlText w:val="o"/>
      <w:lvlJc w:val="left"/>
      <w:pPr>
        <w:ind w:left="3600" w:hanging="360"/>
      </w:pPr>
      <w:rPr>
        <w:rFonts w:ascii="Courier New" w:hAnsi="Courier New" w:hint="default"/>
      </w:rPr>
    </w:lvl>
    <w:lvl w:ilvl="5" w:tplc="3320E312">
      <w:start w:val="1"/>
      <w:numFmt w:val="bullet"/>
      <w:lvlText w:val=""/>
      <w:lvlJc w:val="left"/>
      <w:pPr>
        <w:ind w:left="4320" w:hanging="360"/>
      </w:pPr>
      <w:rPr>
        <w:rFonts w:ascii="Wingdings" w:hAnsi="Wingdings" w:hint="default"/>
      </w:rPr>
    </w:lvl>
    <w:lvl w:ilvl="6" w:tplc="EDE066FC">
      <w:start w:val="1"/>
      <w:numFmt w:val="bullet"/>
      <w:lvlText w:val=""/>
      <w:lvlJc w:val="left"/>
      <w:pPr>
        <w:ind w:left="5040" w:hanging="360"/>
      </w:pPr>
      <w:rPr>
        <w:rFonts w:ascii="Symbol" w:hAnsi="Symbol" w:hint="default"/>
      </w:rPr>
    </w:lvl>
    <w:lvl w:ilvl="7" w:tplc="2D56B004">
      <w:start w:val="1"/>
      <w:numFmt w:val="bullet"/>
      <w:lvlText w:val="o"/>
      <w:lvlJc w:val="left"/>
      <w:pPr>
        <w:ind w:left="5760" w:hanging="360"/>
      </w:pPr>
      <w:rPr>
        <w:rFonts w:ascii="Courier New" w:hAnsi="Courier New" w:hint="default"/>
      </w:rPr>
    </w:lvl>
    <w:lvl w:ilvl="8" w:tplc="0E1EEE8E">
      <w:start w:val="1"/>
      <w:numFmt w:val="bullet"/>
      <w:lvlText w:val=""/>
      <w:lvlJc w:val="left"/>
      <w:pPr>
        <w:ind w:left="6480" w:hanging="360"/>
      </w:pPr>
      <w:rPr>
        <w:rFonts w:ascii="Wingdings" w:hAnsi="Wingdings" w:hint="default"/>
      </w:rPr>
    </w:lvl>
  </w:abstractNum>
  <w:abstractNum w:abstractNumId="16" w15:restartNumberingAfterBreak="0">
    <w:nsid w:val="275F15E9"/>
    <w:multiLevelType w:val="hybridMultilevel"/>
    <w:tmpl w:val="FFFFFFFF"/>
    <w:lvl w:ilvl="0" w:tplc="5ADC32E0">
      <w:start w:val="1"/>
      <w:numFmt w:val="decimal"/>
      <w:lvlText w:val="%1."/>
      <w:lvlJc w:val="left"/>
      <w:pPr>
        <w:ind w:left="720" w:hanging="360"/>
      </w:pPr>
    </w:lvl>
    <w:lvl w:ilvl="1" w:tplc="353A3DEA">
      <w:start w:val="1"/>
      <w:numFmt w:val="lowerLetter"/>
      <w:lvlText w:val="%2."/>
      <w:lvlJc w:val="left"/>
      <w:pPr>
        <w:ind w:left="1440" w:hanging="360"/>
      </w:pPr>
    </w:lvl>
    <w:lvl w:ilvl="2" w:tplc="ACE423EE">
      <w:start w:val="1"/>
      <w:numFmt w:val="lowerRoman"/>
      <w:lvlText w:val="%3."/>
      <w:lvlJc w:val="right"/>
      <w:pPr>
        <w:ind w:left="2160" w:hanging="180"/>
      </w:pPr>
    </w:lvl>
    <w:lvl w:ilvl="3" w:tplc="E5F6D498">
      <w:start w:val="1"/>
      <w:numFmt w:val="decimal"/>
      <w:lvlText w:val="%4."/>
      <w:lvlJc w:val="left"/>
      <w:pPr>
        <w:ind w:left="2880" w:hanging="360"/>
      </w:pPr>
    </w:lvl>
    <w:lvl w:ilvl="4" w:tplc="4EA0A024">
      <w:start w:val="1"/>
      <w:numFmt w:val="lowerLetter"/>
      <w:lvlText w:val="%5."/>
      <w:lvlJc w:val="left"/>
      <w:pPr>
        <w:ind w:left="3600" w:hanging="360"/>
      </w:pPr>
    </w:lvl>
    <w:lvl w:ilvl="5" w:tplc="F906EEE0">
      <w:start w:val="1"/>
      <w:numFmt w:val="lowerRoman"/>
      <w:lvlText w:val="%6."/>
      <w:lvlJc w:val="right"/>
      <w:pPr>
        <w:ind w:left="4320" w:hanging="180"/>
      </w:pPr>
    </w:lvl>
    <w:lvl w:ilvl="6" w:tplc="C5E8D7B2">
      <w:start w:val="1"/>
      <w:numFmt w:val="decimal"/>
      <w:lvlText w:val="%7."/>
      <w:lvlJc w:val="left"/>
      <w:pPr>
        <w:ind w:left="5040" w:hanging="360"/>
      </w:pPr>
    </w:lvl>
    <w:lvl w:ilvl="7" w:tplc="8AEE6F1C">
      <w:start w:val="1"/>
      <w:numFmt w:val="lowerLetter"/>
      <w:lvlText w:val="%8."/>
      <w:lvlJc w:val="left"/>
      <w:pPr>
        <w:ind w:left="5760" w:hanging="360"/>
      </w:pPr>
    </w:lvl>
    <w:lvl w:ilvl="8" w:tplc="1E0621EC">
      <w:start w:val="1"/>
      <w:numFmt w:val="lowerRoman"/>
      <w:lvlText w:val="%9."/>
      <w:lvlJc w:val="right"/>
      <w:pPr>
        <w:ind w:left="6480" w:hanging="180"/>
      </w:pPr>
    </w:lvl>
  </w:abstractNum>
  <w:abstractNum w:abstractNumId="17" w15:restartNumberingAfterBreak="0">
    <w:nsid w:val="289F17A6"/>
    <w:multiLevelType w:val="hybridMultilevel"/>
    <w:tmpl w:val="6B3EC76E"/>
    <w:lvl w:ilvl="0" w:tplc="41EEBFAA">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94A4926"/>
    <w:multiLevelType w:val="hybridMultilevel"/>
    <w:tmpl w:val="00367CA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15:restartNumberingAfterBreak="0">
    <w:nsid w:val="29E14CAC"/>
    <w:multiLevelType w:val="hybridMultilevel"/>
    <w:tmpl w:val="1C2C28F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0" w15:restartNumberingAfterBreak="0">
    <w:nsid w:val="322B6404"/>
    <w:multiLevelType w:val="hybridMultilevel"/>
    <w:tmpl w:val="FFFFFFFF"/>
    <w:lvl w:ilvl="0" w:tplc="4E380DC4">
      <w:start w:val="1"/>
      <w:numFmt w:val="bullet"/>
      <w:lvlText w:val="-"/>
      <w:lvlJc w:val="left"/>
      <w:pPr>
        <w:ind w:left="720" w:hanging="360"/>
      </w:pPr>
      <w:rPr>
        <w:rFonts w:ascii="Calibri" w:hAnsi="Calibri" w:hint="default"/>
      </w:rPr>
    </w:lvl>
    <w:lvl w:ilvl="1" w:tplc="93BAADD2">
      <w:start w:val="1"/>
      <w:numFmt w:val="bullet"/>
      <w:lvlText w:val="o"/>
      <w:lvlJc w:val="left"/>
      <w:pPr>
        <w:ind w:left="1440" w:hanging="360"/>
      </w:pPr>
      <w:rPr>
        <w:rFonts w:ascii="Courier New" w:hAnsi="Courier New" w:hint="default"/>
      </w:rPr>
    </w:lvl>
    <w:lvl w:ilvl="2" w:tplc="E2823118">
      <w:start w:val="1"/>
      <w:numFmt w:val="bullet"/>
      <w:lvlText w:val=""/>
      <w:lvlJc w:val="left"/>
      <w:pPr>
        <w:ind w:left="2160" w:hanging="360"/>
      </w:pPr>
      <w:rPr>
        <w:rFonts w:ascii="Wingdings" w:hAnsi="Wingdings" w:hint="default"/>
      </w:rPr>
    </w:lvl>
    <w:lvl w:ilvl="3" w:tplc="CED8D5FE">
      <w:start w:val="1"/>
      <w:numFmt w:val="bullet"/>
      <w:lvlText w:val=""/>
      <w:lvlJc w:val="left"/>
      <w:pPr>
        <w:ind w:left="2880" w:hanging="360"/>
      </w:pPr>
      <w:rPr>
        <w:rFonts w:ascii="Symbol" w:hAnsi="Symbol" w:hint="default"/>
      </w:rPr>
    </w:lvl>
    <w:lvl w:ilvl="4" w:tplc="F1DAD7EA">
      <w:start w:val="1"/>
      <w:numFmt w:val="bullet"/>
      <w:lvlText w:val="o"/>
      <w:lvlJc w:val="left"/>
      <w:pPr>
        <w:ind w:left="3600" w:hanging="360"/>
      </w:pPr>
      <w:rPr>
        <w:rFonts w:ascii="Courier New" w:hAnsi="Courier New" w:hint="default"/>
      </w:rPr>
    </w:lvl>
    <w:lvl w:ilvl="5" w:tplc="C7AA4F16">
      <w:start w:val="1"/>
      <w:numFmt w:val="bullet"/>
      <w:lvlText w:val=""/>
      <w:lvlJc w:val="left"/>
      <w:pPr>
        <w:ind w:left="4320" w:hanging="360"/>
      </w:pPr>
      <w:rPr>
        <w:rFonts w:ascii="Wingdings" w:hAnsi="Wingdings" w:hint="default"/>
      </w:rPr>
    </w:lvl>
    <w:lvl w:ilvl="6" w:tplc="5BDA52E8">
      <w:start w:val="1"/>
      <w:numFmt w:val="bullet"/>
      <w:lvlText w:val=""/>
      <w:lvlJc w:val="left"/>
      <w:pPr>
        <w:ind w:left="5040" w:hanging="360"/>
      </w:pPr>
      <w:rPr>
        <w:rFonts w:ascii="Symbol" w:hAnsi="Symbol" w:hint="default"/>
      </w:rPr>
    </w:lvl>
    <w:lvl w:ilvl="7" w:tplc="061CD91E">
      <w:start w:val="1"/>
      <w:numFmt w:val="bullet"/>
      <w:lvlText w:val="o"/>
      <w:lvlJc w:val="left"/>
      <w:pPr>
        <w:ind w:left="5760" w:hanging="360"/>
      </w:pPr>
      <w:rPr>
        <w:rFonts w:ascii="Courier New" w:hAnsi="Courier New" w:hint="default"/>
      </w:rPr>
    </w:lvl>
    <w:lvl w:ilvl="8" w:tplc="E4F296F8">
      <w:start w:val="1"/>
      <w:numFmt w:val="bullet"/>
      <w:lvlText w:val=""/>
      <w:lvlJc w:val="left"/>
      <w:pPr>
        <w:ind w:left="6480" w:hanging="360"/>
      </w:pPr>
      <w:rPr>
        <w:rFonts w:ascii="Wingdings" w:hAnsi="Wingdings" w:hint="default"/>
      </w:rPr>
    </w:lvl>
  </w:abstractNum>
  <w:abstractNum w:abstractNumId="21" w15:restartNumberingAfterBreak="0">
    <w:nsid w:val="339F2110"/>
    <w:multiLevelType w:val="hybridMultilevel"/>
    <w:tmpl w:val="BBF2BA12"/>
    <w:lvl w:ilvl="0" w:tplc="2FF06652">
      <w:numFmt w:val="bullet"/>
      <w:lvlText w:val="•"/>
      <w:lvlJc w:val="left"/>
      <w:pPr>
        <w:ind w:left="1080" w:hanging="7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6D41033"/>
    <w:multiLevelType w:val="multilevel"/>
    <w:tmpl w:val="6E40F7FE"/>
    <w:lvl w:ilvl="0">
      <w:start w:val="1"/>
      <w:numFmt w:val="decimal"/>
      <w:lvlText w:val="%1."/>
      <w:lvlJc w:val="left"/>
      <w:pPr>
        <w:ind w:left="720" w:hanging="360"/>
      </w:pPr>
      <w:rPr>
        <w:rFonts w:ascii="Times New Roman" w:eastAsiaTheme="majorEastAsia" w:hAnsi="Times New Roman" w:cstheme="majorBid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3A5B742E"/>
    <w:multiLevelType w:val="hybridMultilevel"/>
    <w:tmpl w:val="40A201B4"/>
    <w:lvl w:ilvl="0" w:tplc="04260001">
      <w:start w:val="1"/>
      <w:numFmt w:val="bullet"/>
      <w:lvlText w:val=""/>
      <w:lvlJc w:val="left"/>
      <w:pPr>
        <w:ind w:left="900" w:hanging="360"/>
      </w:pPr>
      <w:rPr>
        <w:rFonts w:ascii="Symbol" w:hAnsi="Symbol" w:hint="default"/>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24" w15:restartNumberingAfterBreak="0">
    <w:nsid w:val="3BCA079E"/>
    <w:multiLevelType w:val="hybridMultilevel"/>
    <w:tmpl w:val="FFFFFFFF"/>
    <w:lvl w:ilvl="0" w:tplc="AF8E6B04">
      <w:start w:val="1"/>
      <w:numFmt w:val="bullet"/>
      <w:lvlText w:val="-"/>
      <w:lvlJc w:val="left"/>
      <w:pPr>
        <w:ind w:left="720" w:hanging="360"/>
      </w:pPr>
      <w:rPr>
        <w:rFonts w:ascii="Calibri" w:hAnsi="Calibri" w:hint="default"/>
      </w:rPr>
    </w:lvl>
    <w:lvl w:ilvl="1" w:tplc="D8FA8108">
      <w:start w:val="1"/>
      <w:numFmt w:val="bullet"/>
      <w:lvlText w:val="o"/>
      <w:lvlJc w:val="left"/>
      <w:pPr>
        <w:ind w:left="1440" w:hanging="360"/>
      </w:pPr>
      <w:rPr>
        <w:rFonts w:ascii="Courier New" w:hAnsi="Courier New" w:hint="default"/>
      </w:rPr>
    </w:lvl>
    <w:lvl w:ilvl="2" w:tplc="6D3AA63A">
      <w:start w:val="1"/>
      <w:numFmt w:val="bullet"/>
      <w:lvlText w:val=""/>
      <w:lvlJc w:val="left"/>
      <w:pPr>
        <w:ind w:left="2160" w:hanging="360"/>
      </w:pPr>
      <w:rPr>
        <w:rFonts w:ascii="Wingdings" w:hAnsi="Wingdings" w:hint="default"/>
      </w:rPr>
    </w:lvl>
    <w:lvl w:ilvl="3" w:tplc="82AC7D42">
      <w:start w:val="1"/>
      <w:numFmt w:val="bullet"/>
      <w:lvlText w:val=""/>
      <w:lvlJc w:val="left"/>
      <w:pPr>
        <w:ind w:left="2880" w:hanging="360"/>
      </w:pPr>
      <w:rPr>
        <w:rFonts w:ascii="Symbol" w:hAnsi="Symbol" w:hint="default"/>
      </w:rPr>
    </w:lvl>
    <w:lvl w:ilvl="4" w:tplc="B4E67294">
      <w:start w:val="1"/>
      <w:numFmt w:val="bullet"/>
      <w:lvlText w:val="o"/>
      <w:lvlJc w:val="left"/>
      <w:pPr>
        <w:ind w:left="3600" w:hanging="360"/>
      </w:pPr>
      <w:rPr>
        <w:rFonts w:ascii="Courier New" w:hAnsi="Courier New" w:hint="default"/>
      </w:rPr>
    </w:lvl>
    <w:lvl w:ilvl="5" w:tplc="1B60B83E">
      <w:start w:val="1"/>
      <w:numFmt w:val="bullet"/>
      <w:lvlText w:val=""/>
      <w:lvlJc w:val="left"/>
      <w:pPr>
        <w:ind w:left="4320" w:hanging="360"/>
      </w:pPr>
      <w:rPr>
        <w:rFonts w:ascii="Wingdings" w:hAnsi="Wingdings" w:hint="default"/>
      </w:rPr>
    </w:lvl>
    <w:lvl w:ilvl="6" w:tplc="B54489D6">
      <w:start w:val="1"/>
      <w:numFmt w:val="bullet"/>
      <w:lvlText w:val=""/>
      <w:lvlJc w:val="left"/>
      <w:pPr>
        <w:ind w:left="5040" w:hanging="360"/>
      </w:pPr>
      <w:rPr>
        <w:rFonts w:ascii="Symbol" w:hAnsi="Symbol" w:hint="default"/>
      </w:rPr>
    </w:lvl>
    <w:lvl w:ilvl="7" w:tplc="70F60C12">
      <w:start w:val="1"/>
      <w:numFmt w:val="bullet"/>
      <w:lvlText w:val="o"/>
      <w:lvlJc w:val="left"/>
      <w:pPr>
        <w:ind w:left="5760" w:hanging="360"/>
      </w:pPr>
      <w:rPr>
        <w:rFonts w:ascii="Courier New" w:hAnsi="Courier New" w:hint="default"/>
      </w:rPr>
    </w:lvl>
    <w:lvl w:ilvl="8" w:tplc="85D22D32">
      <w:start w:val="1"/>
      <w:numFmt w:val="bullet"/>
      <w:lvlText w:val=""/>
      <w:lvlJc w:val="left"/>
      <w:pPr>
        <w:ind w:left="6480" w:hanging="360"/>
      </w:pPr>
      <w:rPr>
        <w:rFonts w:ascii="Wingdings" w:hAnsi="Wingdings" w:hint="default"/>
      </w:rPr>
    </w:lvl>
  </w:abstractNum>
  <w:abstractNum w:abstractNumId="25" w15:restartNumberingAfterBreak="0">
    <w:nsid w:val="45BF01AC"/>
    <w:multiLevelType w:val="hybridMultilevel"/>
    <w:tmpl w:val="BFDCDEFE"/>
    <w:lvl w:ilvl="0" w:tplc="7C44B0E0">
      <w:start w:val="1"/>
      <w:numFmt w:val="bullet"/>
      <w:lvlText w:val=""/>
      <w:lvlJc w:val="left"/>
      <w:pPr>
        <w:ind w:left="144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6" w15:restartNumberingAfterBreak="0">
    <w:nsid w:val="47C9598A"/>
    <w:multiLevelType w:val="hybridMultilevel"/>
    <w:tmpl w:val="06DBC6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8AA7584"/>
    <w:multiLevelType w:val="hybridMultilevel"/>
    <w:tmpl w:val="9618AB5C"/>
    <w:lvl w:ilvl="0" w:tplc="0F602570">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BD449FC"/>
    <w:multiLevelType w:val="multilevel"/>
    <w:tmpl w:val="D14845DE"/>
    <w:lvl w:ilvl="0">
      <w:start w:val="1"/>
      <w:numFmt w:val="decimal"/>
      <w:lvlText w:val="%1."/>
      <w:lvlJc w:val="left"/>
      <w:pPr>
        <w:ind w:left="720" w:hanging="360"/>
      </w:pPr>
      <w:rPr>
        <w:rFonts w:eastAsia="Times New Roman" w:hint="default"/>
        <w:b w:val="0"/>
      </w:rPr>
    </w:lvl>
    <w:lvl w:ilvl="1">
      <w:start w:val="1"/>
      <w:numFmt w:val="decimal"/>
      <w:isLgl/>
      <w:lvlText w:val="%1.%2."/>
      <w:lvlJc w:val="left"/>
      <w:pPr>
        <w:ind w:left="1800" w:hanging="360"/>
      </w:pPr>
      <w:rPr>
        <w:rFonts w:ascii="Times New Roman" w:hAnsi="Times New Roman" w:cs="Times New Roman"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9" w15:restartNumberingAfterBreak="0">
    <w:nsid w:val="4E4606AB"/>
    <w:multiLevelType w:val="hybridMultilevel"/>
    <w:tmpl w:val="40AC7918"/>
    <w:lvl w:ilvl="0" w:tplc="02EC5FD4">
      <w:start w:val="1"/>
      <w:numFmt w:val="decimal"/>
      <w:lvlText w:val="%1)"/>
      <w:lvlJc w:val="left"/>
      <w:pPr>
        <w:ind w:left="720" w:hanging="360"/>
      </w:pPr>
      <w:rPr>
        <w:rFonts w:ascii="Times New Roman" w:eastAsia="Calibr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E7A0C71"/>
    <w:multiLevelType w:val="hybridMultilevel"/>
    <w:tmpl w:val="19F5704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EE14AE9"/>
    <w:multiLevelType w:val="hybridMultilevel"/>
    <w:tmpl w:val="FFFFFFFF"/>
    <w:lvl w:ilvl="0" w:tplc="44BC6556">
      <w:start w:val="1"/>
      <w:numFmt w:val="bullet"/>
      <w:lvlText w:val="-"/>
      <w:lvlJc w:val="left"/>
      <w:pPr>
        <w:ind w:left="720" w:hanging="360"/>
      </w:pPr>
      <w:rPr>
        <w:rFonts w:ascii="Calibri" w:hAnsi="Calibri" w:hint="default"/>
      </w:rPr>
    </w:lvl>
    <w:lvl w:ilvl="1" w:tplc="219A72A4">
      <w:start w:val="1"/>
      <w:numFmt w:val="bullet"/>
      <w:lvlText w:val="o"/>
      <w:lvlJc w:val="left"/>
      <w:pPr>
        <w:ind w:left="1440" w:hanging="360"/>
      </w:pPr>
      <w:rPr>
        <w:rFonts w:ascii="Courier New" w:hAnsi="Courier New" w:hint="default"/>
      </w:rPr>
    </w:lvl>
    <w:lvl w:ilvl="2" w:tplc="594E7BB0">
      <w:start w:val="1"/>
      <w:numFmt w:val="bullet"/>
      <w:lvlText w:val=""/>
      <w:lvlJc w:val="left"/>
      <w:pPr>
        <w:ind w:left="2160" w:hanging="360"/>
      </w:pPr>
      <w:rPr>
        <w:rFonts w:ascii="Wingdings" w:hAnsi="Wingdings" w:hint="default"/>
      </w:rPr>
    </w:lvl>
    <w:lvl w:ilvl="3" w:tplc="9398BB68">
      <w:start w:val="1"/>
      <w:numFmt w:val="bullet"/>
      <w:lvlText w:val=""/>
      <w:lvlJc w:val="left"/>
      <w:pPr>
        <w:ind w:left="2880" w:hanging="360"/>
      </w:pPr>
      <w:rPr>
        <w:rFonts w:ascii="Symbol" w:hAnsi="Symbol" w:hint="default"/>
      </w:rPr>
    </w:lvl>
    <w:lvl w:ilvl="4" w:tplc="F6048C82">
      <w:start w:val="1"/>
      <w:numFmt w:val="bullet"/>
      <w:lvlText w:val="o"/>
      <w:lvlJc w:val="left"/>
      <w:pPr>
        <w:ind w:left="3600" w:hanging="360"/>
      </w:pPr>
      <w:rPr>
        <w:rFonts w:ascii="Courier New" w:hAnsi="Courier New" w:hint="default"/>
      </w:rPr>
    </w:lvl>
    <w:lvl w:ilvl="5" w:tplc="E6F265F8">
      <w:start w:val="1"/>
      <w:numFmt w:val="bullet"/>
      <w:lvlText w:val=""/>
      <w:lvlJc w:val="left"/>
      <w:pPr>
        <w:ind w:left="4320" w:hanging="360"/>
      </w:pPr>
      <w:rPr>
        <w:rFonts w:ascii="Wingdings" w:hAnsi="Wingdings" w:hint="default"/>
      </w:rPr>
    </w:lvl>
    <w:lvl w:ilvl="6" w:tplc="661E105C">
      <w:start w:val="1"/>
      <w:numFmt w:val="bullet"/>
      <w:lvlText w:val=""/>
      <w:lvlJc w:val="left"/>
      <w:pPr>
        <w:ind w:left="5040" w:hanging="360"/>
      </w:pPr>
      <w:rPr>
        <w:rFonts w:ascii="Symbol" w:hAnsi="Symbol" w:hint="default"/>
      </w:rPr>
    </w:lvl>
    <w:lvl w:ilvl="7" w:tplc="E6CEE8A0">
      <w:start w:val="1"/>
      <w:numFmt w:val="bullet"/>
      <w:lvlText w:val="o"/>
      <w:lvlJc w:val="left"/>
      <w:pPr>
        <w:ind w:left="5760" w:hanging="360"/>
      </w:pPr>
      <w:rPr>
        <w:rFonts w:ascii="Courier New" w:hAnsi="Courier New" w:hint="default"/>
      </w:rPr>
    </w:lvl>
    <w:lvl w:ilvl="8" w:tplc="DE2E4C22">
      <w:start w:val="1"/>
      <w:numFmt w:val="bullet"/>
      <w:lvlText w:val=""/>
      <w:lvlJc w:val="left"/>
      <w:pPr>
        <w:ind w:left="6480" w:hanging="360"/>
      </w:pPr>
      <w:rPr>
        <w:rFonts w:ascii="Wingdings" w:hAnsi="Wingdings" w:hint="default"/>
      </w:rPr>
    </w:lvl>
  </w:abstractNum>
  <w:abstractNum w:abstractNumId="32" w15:restartNumberingAfterBreak="0">
    <w:nsid w:val="596419A6"/>
    <w:multiLevelType w:val="multilevel"/>
    <w:tmpl w:val="6B2E61EE"/>
    <w:lvl w:ilvl="0">
      <w:start w:val="1"/>
      <w:numFmt w:val="decimal"/>
      <w:lvlText w:val="%1."/>
      <w:lvlJc w:val="left"/>
      <w:pPr>
        <w:ind w:left="720" w:hanging="360"/>
      </w:p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BA3A284"/>
    <w:multiLevelType w:val="hybridMultilevel"/>
    <w:tmpl w:val="E54A5C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957068B"/>
    <w:multiLevelType w:val="hybridMultilevel"/>
    <w:tmpl w:val="8BB04B92"/>
    <w:lvl w:ilvl="0" w:tplc="1DB4E112">
      <w:start w:val="1"/>
      <w:numFmt w:val="bullet"/>
      <w:lvlText w:val="·"/>
      <w:lvlJc w:val="left"/>
      <w:pPr>
        <w:ind w:left="1080" w:hanging="72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15A6085"/>
    <w:multiLevelType w:val="hybridMultilevel"/>
    <w:tmpl w:val="FFFFFFFF"/>
    <w:lvl w:ilvl="0" w:tplc="FFFFFFFF">
      <w:start w:val="1"/>
      <w:numFmt w:val="bullet"/>
      <w:lvlText w:val="-"/>
      <w:lvlJc w:val="left"/>
      <w:pPr>
        <w:ind w:left="720" w:hanging="360"/>
      </w:pPr>
      <w:rPr>
        <w:rFonts w:ascii="Calibri" w:hAnsi="Calibri" w:hint="default"/>
      </w:rPr>
    </w:lvl>
    <w:lvl w:ilvl="1" w:tplc="5C768C00">
      <w:start w:val="1"/>
      <w:numFmt w:val="bullet"/>
      <w:lvlText w:val="o"/>
      <w:lvlJc w:val="left"/>
      <w:pPr>
        <w:ind w:left="1440" w:hanging="360"/>
      </w:pPr>
      <w:rPr>
        <w:rFonts w:ascii="Courier New" w:hAnsi="Courier New" w:hint="default"/>
      </w:rPr>
    </w:lvl>
    <w:lvl w:ilvl="2" w:tplc="8696BE3E">
      <w:start w:val="1"/>
      <w:numFmt w:val="bullet"/>
      <w:lvlText w:val=""/>
      <w:lvlJc w:val="left"/>
      <w:pPr>
        <w:ind w:left="2160" w:hanging="360"/>
      </w:pPr>
      <w:rPr>
        <w:rFonts w:ascii="Wingdings" w:hAnsi="Wingdings" w:hint="default"/>
      </w:rPr>
    </w:lvl>
    <w:lvl w:ilvl="3" w:tplc="C9706D34">
      <w:start w:val="1"/>
      <w:numFmt w:val="bullet"/>
      <w:lvlText w:val=""/>
      <w:lvlJc w:val="left"/>
      <w:pPr>
        <w:ind w:left="2880" w:hanging="360"/>
      </w:pPr>
      <w:rPr>
        <w:rFonts w:ascii="Symbol" w:hAnsi="Symbol" w:hint="default"/>
      </w:rPr>
    </w:lvl>
    <w:lvl w:ilvl="4" w:tplc="FC24BADC">
      <w:start w:val="1"/>
      <w:numFmt w:val="bullet"/>
      <w:lvlText w:val="o"/>
      <w:lvlJc w:val="left"/>
      <w:pPr>
        <w:ind w:left="3600" w:hanging="360"/>
      </w:pPr>
      <w:rPr>
        <w:rFonts w:ascii="Courier New" w:hAnsi="Courier New" w:hint="default"/>
      </w:rPr>
    </w:lvl>
    <w:lvl w:ilvl="5" w:tplc="154C5414">
      <w:start w:val="1"/>
      <w:numFmt w:val="bullet"/>
      <w:lvlText w:val=""/>
      <w:lvlJc w:val="left"/>
      <w:pPr>
        <w:ind w:left="4320" w:hanging="360"/>
      </w:pPr>
      <w:rPr>
        <w:rFonts w:ascii="Wingdings" w:hAnsi="Wingdings" w:hint="default"/>
      </w:rPr>
    </w:lvl>
    <w:lvl w:ilvl="6" w:tplc="F6FCCE28">
      <w:start w:val="1"/>
      <w:numFmt w:val="bullet"/>
      <w:lvlText w:val=""/>
      <w:lvlJc w:val="left"/>
      <w:pPr>
        <w:ind w:left="5040" w:hanging="360"/>
      </w:pPr>
      <w:rPr>
        <w:rFonts w:ascii="Symbol" w:hAnsi="Symbol" w:hint="default"/>
      </w:rPr>
    </w:lvl>
    <w:lvl w:ilvl="7" w:tplc="928EEBF8">
      <w:start w:val="1"/>
      <w:numFmt w:val="bullet"/>
      <w:lvlText w:val="o"/>
      <w:lvlJc w:val="left"/>
      <w:pPr>
        <w:ind w:left="5760" w:hanging="360"/>
      </w:pPr>
      <w:rPr>
        <w:rFonts w:ascii="Courier New" w:hAnsi="Courier New" w:hint="default"/>
      </w:rPr>
    </w:lvl>
    <w:lvl w:ilvl="8" w:tplc="0B2E2586">
      <w:start w:val="1"/>
      <w:numFmt w:val="bullet"/>
      <w:lvlText w:val=""/>
      <w:lvlJc w:val="left"/>
      <w:pPr>
        <w:ind w:left="6480" w:hanging="360"/>
      </w:pPr>
      <w:rPr>
        <w:rFonts w:ascii="Wingdings" w:hAnsi="Wingdings" w:hint="default"/>
      </w:rPr>
    </w:lvl>
  </w:abstractNum>
  <w:abstractNum w:abstractNumId="36" w15:restartNumberingAfterBreak="0">
    <w:nsid w:val="73B945F8"/>
    <w:multiLevelType w:val="hybridMultilevel"/>
    <w:tmpl w:val="FFFFFFFF"/>
    <w:lvl w:ilvl="0" w:tplc="1DB4E112">
      <w:start w:val="1"/>
      <w:numFmt w:val="bullet"/>
      <w:lvlText w:val="·"/>
      <w:lvlJc w:val="left"/>
      <w:pPr>
        <w:ind w:left="720" w:hanging="360"/>
      </w:pPr>
      <w:rPr>
        <w:rFonts w:ascii="Symbol" w:hAnsi="Symbol" w:hint="default"/>
      </w:rPr>
    </w:lvl>
    <w:lvl w:ilvl="1" w:tplc="13089972">
      <w:start w:val="1"/>
      <w:numFmt w:val="bullet"/>
      <w:lvlText w:val="o"/>
      <w:lvlJc w:val="left"/>
      <w:pPr>
        <w:ind w:left="1440" w:hanging="360"/>
      </w:pPr>
      <w:rPr>
        <w:rFonts w:ascii="Courier New" w:hAnsi="Courier New" w:hint="default"/>
      </w:rPr>
    </w:lvl>
    <w:lvl w:ilvl="2" w:tplc="46221A1E">
      <w:start w:val="1"/>
      <w:numFmt w:val="bullet"/>
      <w:lvlText w:val=""/>
      <w:lvlJc w:val="left"/>
      <w:pPr>
        <w:ind w:left="2160" w:hanging="360"/>
      </w:pPr>
      <w:rPr>
        <w:rFonts w:ascii="Wingdings" w:hAnsi="Wingdings" w:hint="default"/>
      </w:rPr>
    </w:lvl>
    <w:lvl w:ilvl="3" w:tplc="429846A8">
      <w:start w:val="1"/>
      <w:numFmt w:val="bullet"/>
      <w:lvlText w:val=""/>
      <w:lvlJc w:val="left"/>
      <w:pPr>
        <w:ind w:left="2880" w:hanging="360"/>
      </w:pPr>
      <w:rPr>
        <w:rFonts w:ascii="Symbol" w:hAnsi="Symbol" w:hint="default"/>
      </w:rPr>
    </w:lvl>
    <w:lvl w:ilvl="4" w:tplc="3014DE7A">
      <w:start w:val="1"/>
      <w:numFmt w:val="bullet"/>
      <w:lvlText w:val="o"/>
      <w:lvlJc w:val="left"/>
      <w:pPr>
        <w:ind w:left="3600" w:hanging="360"/>
      </w:pPr>
      <w:rPr>
        <w:rFonts w:ascii="Courier New" w:hAnsi="Courier New" w:hint="default"/>
      </w:rPr>
    </w:lvl>
    <w:lvl w:ilvl="5" w:tplc="A574E41A">
      <w:start w:val="1"/>
      <w:numFmt w:val="bullet"/>
      <w:lvlText w:val=""/>
      <w:lvlJc w:val="left"/>
      <w:pPr>
        <w:ind w:left="4320" w:hanging="360"/>
      </w:pPr>
      <w:rPr>
        <w:rFonts w:ascii="Wingdings" w:hAnsi="Wingdings" w:hint="default"/>
      </w:rPr>
    </w:lvl>
    <w:lvl w:ilvl="6" w:tplc="4838D8E2">
      <w:start w:val="1"/>
      <w:numFmt w:val="bullet"/>
      <w:lvlText w:val=""/>
      <w:lvlJc w:val="left"/>
      <w:pPr>
        <w:ind w:left="5040" w:hanging="360"/>
      </w:pPr>
      <w:rPr>
        <w:rFonts w:ascii="Symbol" w:hAnsi="Symbol" w:hint="default"/>
      </w:rPr>
    </w:lvl>
    <w:lvl w:ilvl="7" w:tplc="0D9C5AC2">
      <w:start w:val="1"/>
      <w:numFmt w:val="bullet"/>
      <w:lvlText w:val="o"/>
      <w:lvlJc w:val="left"/>
      <w:pPr>
        <w:ind w:left="5760" w:hanging="360"/>
      </w:pPr>
      <w:rPr>
        <w:rFonts w:ascii="Courier New" w:hAnsi="Courier New" w:hint="default"/>
      </w:rPr>
    </w:lvl>
    <w:lvl w:ilvl="8" w:tplc="4F5615BE">
      <w:start w:val="1"/>
      <w:numFmt w:val="bullet"/>
      <w:lvlText w:val=""/>
      <w:lvlJc w:val="left"/>
      <w:pPr>
        <w:ind w:left="6480" w:hanging="360"/>
      </w:pPr>
      <w:rPr>
        <w:rFonts w:ascii="Wingdings" w:hAnsi="Wingdings" w:hint="default"/>
      </w:rPr>
    </w:lvl>
  </w:abstractNum>
  <w:abstractNum w:abstractNumId="37" w15:restartNumberingAfterBreak="0">
    <w:nsid w:val="73CD4BB5"/>
    <w:multiLevelType w:val="hybridMultilevel"/>
    <w:tmpl w:val="C0E6D71A"/>
    <w:lvl w:ilvl="0" w:tplc="5636D2B4">
      <w:start w:val="1"/>
      <w:numFmt w:val="decimal"/>
      <w:lvlText w:val="%1)"/>
      <w:lvlJc w:val="left"/>
      <w:pPr>
        <w:ind w:left="1080" w:hanging="720"/>
      </w:pPr>
      <w:rPr>
        <w:rFonts w:hint="default"/>
      </w:rPr>
    </w:lvl>
    <w:lvl w:ilvl="1" w:tplc="A0FA3CEA">
      <w:start w:val="1"/>
      <w:numFmt w:val="bullet"/>
      <w:lvlText w:val="-"/>
      <w:lvlJc w:val="left"/>
      <w:pPr>
        <w:ind w:left="1800" w:hanging="720"/>
      </w:pPr>
      <w:rPr>
        <w:rFonts w:ascii="Times New Roman" w:eastAsia="Times New Roman"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4583690"/>
    <w:multiLevelType w:val="hybridMultilevel"/>
    <w:tmpl w:val="0608A7E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BA07B32"/>
    <w:multiLevelType w:val="hybridMultilevel"/>
    <w:tmpl w:val="98E887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EA01593"/>
    <w:multiLevelType w:val="hybridMultilevel"/>
    <w:tmpl w:val="FFFFFFFF"/>
    <w:lvl w:ilvl="0" w:tplc="BA000810">
      <w:start w:val="1"/>
      <w:numFmt w:val="bullet"/>
      <w:lvlText w:val="-"/>
      <w:lvlJc w:val="left"/>
      <w:pPr>
        <w:ind w:left="720" w:hanging="360"/>
      </w:pPr>
      <w:rPr>
        <w:rFonts w:ascii="Calibri" w:hAnsi="Calibri" w:hint="default"/>
      </w:rPr>
    </w:lvl>
    <w:lvl w:ilvl="1" w:tplc="B6E60E30">
      <w:start w:val="1"/>
      <w:numFmt w:val="bullet"/>
      <w:lvlText w:val="o"/>
      <w:lvlJc w:val="left"/>
      <w:pPr>
        <w:ind w:left="1440" w:hanging="360"/>
      </w:pPr>
      <w:rPr>
        <w:rFonts w:ascii="Courier New" w:hAnsi="Courier New" w:hint="default"/>
      </w:rPr>
    </w:lvl>
    <w:lvl w:ilvl="2" w:tplc="A57C09DE">
      <w:start w:val="1"/>
      <w:numFmt w:val="bullet"/>
      <w:lvlText w:val=""/>
      <w:lvlJc w:val="left"/>
      <w:pPr>
        <w:ind w:left="2160" w:hanging="360"/>
      </w:pPr>
      <w:rPr>
        <w:rFonts w:ascii="Wingdings" w:hAnsi="Wingdings" w:hint="default"/>
      </w:rPr>
    </w:lvl>
    <w:lvl w:ilvl="3" w:tplc="00FE7202">
      <w:start w:val="1"/>
      <w:numFmt w:val="bullet"/>
      <w:lvlText w:val=""/>
      <w:lvlJc w:val="left"/>
      <w:pPr>
        <w:ind w:left="2880" w:hanging="360"/>
      </w:pPr>
      <w:rPr>
        <w:rFonts w:ascii="Symbol" w:hAnsi="Symbol" w:hint="default"/>
      </w:rPr>
    </w:lvl>
    <w:lvl w:ilvl="4" w:tplc="1A6E3966">
      <w:start w:val="1"/>
      <w:numFmt w:val="bullet"/>
      <w:lvlText w:val="o"/>
      <w:lvlJc w:val="left"/>
      <w:pPr>
        <w:ind w:left="3600" w:hanging="360"/>
      </w:pPr>
      <w:rPr>
        <w:rFonts w:ascii="Courier New" w:hAnsi="Courier New" w:hint="default"/>
      </w:rPr>
    </w:lvl>
    <w:lvl w:ilvl="5" w:tplc="842ACB42">
      <w:start w:val="1"/>
      <w:numFmt w:val="bullet"/>
      <w:lvlText w:val=""/>
      <w:lvlJc w:val="left"/>
      <w:pPr>
        <w:ind w:left="4320" w:hanging="360"/>
      </w:pPr>
      <w:rPr>
        <w:rFonts w:ascii="Wingdings" w:hAnsi="Wingdings" w:hint="default"/>
      </w:rPr>
    </w:lvl>
    <w:lvl w:ilvl="6" w:tplc="438486EA">
      <w:start w:val="1"/>
      <w:numFmt w:val="bullet"/>
      <w:lvlText w:val=""/>
      <w:lvlJc w:val="left"/>
      <w:pPr>
        <w:ind w:left="5040" w:hanging="360"/>
      </w:pPr>
      <w:rPr>
        <w:rFonts w:ascii="Symbol" w:hAnsi="Symbol" w:hint="default"/>
      </w:rPr>
    </w:lvl>
    <w:lvl w:ilvl="7" w:tplc="3A9E0876">
      <w:start w:val="1"/>
      <w:numFmt w:val="bullet"/>
      <w:lvlText w:val="o"/>
      <w:lvlJc w:val="left"/>
      <w:pPr>
        <w:ind w:left="5760" w:hanging="360"/>
      </w:pPr>
      <w:rPr>
        <w:rFonts w:ascii="Courier New" w:hAnsi="Courier New" w:hint="default"/>
      </w:rPr>
    </w:lvl>
    <w:lvl w:ilvl="8" w:tplc="D7021C20">
      <w:start w:val="1"/>
      <w:numFmt w:val="bullet"/>
      <w:lvlText w:val=""/>
      <w:lvlJc w:val="left"/>
      <w:pPr>
        <w:ind w:left="6480" w:hanging="360"/>
      </w:pPr>
      <w:rPr>
        <w:rFonts w:ascii="Wingdings" w:hAnsi="Wingdings" w:hint="default"/>
      </w:rPr>
    </w:lvl>
  </w:abstractNum>
  <w:num w:numId="1">
    <w:abstractNumId w:val="40"/>
  </w:num>
  <w:num w:numId="2">
    <w:abstractNumId w:val="35"/>
  </w:num>
  <w:num w:numId="3">
    <w:abstractNumId w:val="36"/>
  </w:num>
  <w:num w:numId="4">
    <w:abstractNumId w:val="20"/>
  </w:num>
  <w:num w:numId="5">
    <w:abstractNumId w:val="15"/>
  </w:num>
  <w:num w:numId="6">
    <w:abstractNumId w:val="12"/>
  </w:num>
  <w:num w:numId="7">
    <w:abstractNumId w:val="9"/>
  </w:num>
  <w:num w:numId="8">
    <w:abstractNumId w:val="31"/>
  </w:num>
  <w:num w:numId="9">
    <w:abstractNumId w:val="8"/>
  </w:num>
  <w:num w:numId="10">
    <w:abstractNumId w:val="13"/>
  </w:num>
  <w:num w:numId="11">
    <w:abstractNumId w:val="11"/>
  </w:num>
  <w:num w:numId="12">
    <w:abstractNumId w:val="14"/>
  </w:num>
  <w:num w:numId="13">
    <w:abstractNumId w:val="24"/>
  </w:num>
  <w:num w:numId="14">
    <w:abstractNumId w:val="16"/>
  </w:num>
  <w:num w:numId="15">
    <w:abstractNumId w:val="25"/>
  </w:num>
  <w:num w:numId="16">
    <w:abstractNumId w:val="6"/>
  </w:num>
  <w:num w:numId="17">
    <w:abstractNumId w:val="22"/>
  </w:num>
  <w:num w:numId="18">
    <w:abstractNumId w:val="29"/>
  </w:num>
  <w:num w:numId="19">
    <w:abstractNumId w:val="27"/>
  </w:num>
  <w:num w:numId="20">
    <w:abstractNumId w:val="10"/>
  </w:num>
  <w:num w:numId="21">
    <w:abstractNumId w:val="17"/>
  </w:num>
  <w:num w:numId="22">
    <w:abstractNumId w:val="39"/>
  </w:num>
  <w:num w:numId="23">
    <w:abstractNumId w:val="18"/>
  </w:num>
  <w:num w:numId="24">
    <w:abstractNumId w:val="19"/>
  </w:num>
  <w:num w:numId="25">
    <w:abstractNumId w:val="23"/>
  </w:num>
  <w:num w:numId="26">
    <w:abstractNumId w:val="5"/>
  </w:num>
  <w:num w:numId="27">
    <w:abstractNumId w:val="1"/>
  </w:num>
  <w:num w:numId="28">
    <w:abstractNumId w:val="26"/>
  </w:num>
  <w:num w:numId="29">
    <w:abstractNumId w:val="32"/>
  </w:num>
  <w:num w:numId="30">
    <w:abstractNumId w:val="28"/>
  </w:num>
  <w:num w:numId="31">
    <w:abstractNumId w:val="2"/>
  </w:num>
  <w:num w:numId="32">
    <w:abstractNumId w:val="30"/>
  </w:num>
  <w:num w:numId="33">
    <w:abstractNumId w:val="0"/>
  </w:num>
  <w:num w:numId="34">
    <w:abstractNumId w:val="3"/>
  </w:num>
  <w:num w:numId="35">
    <w:abstractNumId w:val="4"/>
  </w:num>
  <w:num w:numId="36">
    <w:abstractNumId w:val="33"/>
  </w:num>
  <w:num w:numId="37">
    <w:abstractNumId w:val="38"/>
  </w:num>
  <w:num w:numId="38">
    <w:abstractNumId w:val="21"/>
  </w:num>
  <w:num w:numId="39">
    <w:abstractNumId w:val="37"/>
  </w:num>
  <w:num w:numId="40">
    <w:abstractNumId w:val="34"/>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547"/>
    <w:rsid w:val="000005E5"/>
    <w:rsid w:val="00000B1F"/>
    <w:rsid w:val="00001B33"/>
    <w:rsid w:val="00004FDB"/>
    <w:rsid w:val="00005066"/>
    <w:rsid w:val="000058FF"/>
    <w:rsid w:val="00006511"/>
    <w:rsid w:val="00011D10"/>
    <w:rsid w:val="00012E6E"/>
    <w:rsid w:val="00017442"/>
    <w:rsid w:val="00020CDB"/>
    <w:rsid w:val="00021335"/>
    <w:rsid w:val="0002138F"/>
    <w:rsid w:val="000217C7"/>
    <w:rsid w:val="0002276C"/>
    <w:rsid w:val="00023F87"/>
    <w:rsid w:val="000319D6"/>
    <w:rsid w:val="0004159D"/>
    <w:rsid w:val="00043E2F"/>
    <w:rsid w:val="00045D12"/>
    <w:rsid w:val="000474C1"/>
    <w:rsid w:val="00049E81"/>
    <w:rsid w:val="0005276D"/>
    <w:rsid w:val="00054D49"/>
    <w:rsid w:val="00054EBE"/>
    <w:rsid w:val="0006389E"/>
    <w:rsid w:val="00073514"/>
    <w:rsid w:val="00084226"/>
    <w:rsid w:val="00084C0C"/>
    <w:rsid w:val="00085992"/>
    <w:rsid w:val="00086CEB"/>
    <w:rsid w:val="000905C7"/>
    <w:rsid w:val="00092170"/>
    <w:rsid w:val="00092340"/>
    <w:rsid w:val="000928D4"/>
    <w:rsid w:val="0009325B"/>
    <w:rsid w:val="000A1E82"/>
    <w:rsid w:val="000A4F14"/>
    <w:rsid w:val="000A718B"/>
    <w:rsid w:val="000B1CEC"/>
    <w:rsid w:val="000B2F46"/>
    <w:rsid w:val="000C1260"/>
    <w:rsid w:val="000C23B3"/>
    <w:rsid w:val="000C4853"/>
    <w:rsid w:val="000C5619"/>
    <w:rsid w:val="000C5AA6"/>
    <w:rsid w:val="000C6932"/>
    <w:rsid w:val="000D0598"/>
    <w:rsid w:val="000D3FDD"/>
    <w:rsid w:val="000D59EA"/>
    <w:rsid w:val="000D6214"/>
    <w:rsid w:val="000E2370"/>
    <w:rsid w:val="000E4352"/>
    <w:rsid w:val="000E6B6E"/>
    <w:rsid w:val="000F604E"/>
    <w:rsid w:val="000F743F"/>
    <w:rsid w:val="00102A99"/>
    <w:rsid w:val="00112575"/>
    <w:rsid w:val="00113795"/>
    <w:rsid w:val="00113B01"/>
    <w:rsid w:val="00113D2F"/>
    <w:rsid w:val="00113F2D"/>
    <w:rsid w:val="001151B5"/>
    <w:rsid w:val="00116476"/>
    <w:rsid w:val="00117D3B"/>
    <w:rsid w:val="00121A80"/>
    <w:rsid w:val="0012629C"/>
    <w:rsid w:val="001330BC"/>
    <w:rsid w:val="00133BC0"/>
    <w:rsid w:val="00135CC8"/>
    <w:rsid w:val="001512F3"/>
    <w:rsid w:val="00151E20"/>
    <w:rsid w:val="00154D7F"/>
    <w:rsid w:val="00155A8C"/>
    <w:rsid w:val="001610C4"/>
    <w:rsid w:val="001636F9"/>
    <w:rsid w:val="001672D5"/>
    <w:rsid w:val="0017128B"/>
    <w:rsid w:val="001722B5"/>
    <w:rsid w:val="00172C40"/>
    <w:rsid w:val="00174098"/>
    <w:rsid w:val="001743A8"/>
    <w:rsid w:val="00177AA2"/>
    <w:rsid w:val="00181D8A"/>
    <w:rsid w:val="00182954"/>
    <w:rsid w:val="00182B85"/>
    <w:rsid w:val="00182C10"/>
    <w:rsid w:val="00184B6E"/>
    <w:rsid w:val="001857B0"/>
    <w:rsid w:val="00187778"/>
    <w:rsid w:val="00187DF0"/>
    <w:rsid w:val="00194FA2"/>
    <w:rsid w:val="00195B99"/>
    <w:rsid w:val="0019713C"/>
    <w:rsid w:val="00197A13"/>
    <w:rsid w:val="001A0863"/>
    <w:rsid w:val="001A10EF"/>
    <w:rsid w:val="001A2BC8"/>
    <w:rsid w:val="001A49CF"/>
    <w:rsid w:val="001B00B1"/>
    <w:rsid w:val="001B21E2"/>
    <w:rsid w:val="001B37F5"/>
    <w:rsid w:val="001B3D56"/>
    <w:rsid w:val="001B3E19"/>
    <w:rsid w:val="001B5017"/>
    <w:rsid w:val="001B572D"/>
    <w:rsid w:val="001B5838"/>
    <w:rsid w:val="001C029C"/>
    <w:rsid w:val="001C149F"/>
    <w:rsid w:val="001D08C9"/>
    <w:rsid w:val="001D0DCC"/>
    <w:rsid w:val="001D5D56"/>
    <w:rsid w:val="001D75E1"/>
    <w:rsid w:val="001DE025"/>
    <w:rsid w:val="001E447E"/>
    <w:rsid w:val="001E577B"/>
    <w:rsid w:val="001E6E6B"/>
    <w:rsid w:val="001F1FEA"/>
    <w:rsid w:val="001F2C45"/>
    <w:rsid w:val="001F701E"/>
    <w:rsid w:val="00203EB9"/>
    <w:rsid w:val="0020587E"/>
    <w:rsid w:val="00205E96"/>
    <w:rsid w:val="00210344"/>
    <w:rsid w:val="00210DD4"/>
    <w:rsid w:val="00211F27"/>
    <w:rsid w:val="00213C8B"/>
    <w:rsid w:val="00217738"/>
    <w:rsid w:val="002227BB"/>
    <w:rsid w:val="00225A40"/>
    <w:rsid w:val="00231AF4"/>
    <w:rsid w:val="00243D4A"/>
    <w:rsid w:val="002450E0"/>
    <w:rsid w:val="00246C2C"/>
    <w:rsid w:val="00251087"/>
    <w:rsid w:val="00253915"/>
    <w:rsid w:val="00257463"/>
    <w:rsid w:val="00263774"/>
    <w:rsid w:val="0026960B"/>
    <w:rsid w:val="00273BC8"/>
    <w:rsid w:val="00275BA6"/>
    <w:rsid w:val="00277178"/>
    <w:rsid w:val="00284669"/>
    <w:rsid w:val="00285CA5"/>
    <w:rsid w:val="00286B26"/>
    <w:rsid w:val="00286DD9"/>
    <w:rsid w:val="00291AA3"/>
    <w:rsid w:val="00291BA4"/>
    <w:rsid w:val="00295637"/>
    <w:rsid w:val="00295928"/>
    <w:rsid w:val="0029614C"/>
    <w:rsid w:val="00296364"/>
    <w:rsid w:val="00296D39"/>
    <w:rsid w:val="002A227E"/>
    <w:rsid w:val="002B3283"/>
    <w:rsid w:val="002B527D"/>
    <w:rsid w:val="002B5DC1"/>
    <w:rsid w:val="002B7B20"/>
    <w:rsid w:val="002C2487"/>
    <w:rsid w:val="002C280B"/>
    <w:rsid w:val="002D0295"/>
    <w:rsid w:val="002D1CF7"/>
    <w:rsid w:val="002D24C1"/>
    <w:rsid w:val="002D3C35"/>
    <w:rsid w:val="002D5CEB"/>
    <w:rsid w:val="002D5F39"/>
    <w:rsid w:val="002D6049"/>
    <w:rsid w:val="002D6672"/>
    <w:rsid w:val="002D6AAA"/>
    <w:rsid w:val="002E60A5"/>
    <w:rsid w:val="002F6ED9"/>
    <w:rsid w:val="002F7747"/>
    <w:rsid w:val="00315914"/>
    <w:rsid w:val="00316504"/>
    <w:rsid w:val="003168EF"/>
    <w:rsid w:val="003177D5"/>
    <w:rsid w:val="00317E73"/>
    <w:rsid w:val="00321AD0"/>
    <w:rsid w:val="0032394E"/>
    <w:rsid w:val="003239CC"/>
    <w:rsid w:val="003278DD"/>
    <w:rsid w:val="00334C44"/>
    <w:rsid w:val="003358A7"/>
    <w:rsid w:val="00335CE6"/>
    <w:rsid w:val="00336697"/>
    <w:rsid w:val="00341F34"/>
    <w:rsid w:val="00343F95"/>
    <w:rsid w:val="00350897"/>
    <w:rsid w:val="00351F6D"/>
    <w:rsid w:val="0035377E"/>
    <w:rsid w:val="00354F72"/>
    <w:rsid w:val="0036146F"/>
    <w:rsid w:val="003618FD"/>
    <w:rsid w:val="00361BAD"/>
    <w:rsid w:val="00367761"/>
    <w:rsid w:val="00370B9F"/>
    <w:rsid w:val="00372B28"/>
    <w:rsid w:val="00374E2C"/>
    <w:rsid w:val="00376E46"/>
    <w:rsid w:val="003834C7"/>
    <w:rsid w:val="00385676"/>
    <w:rsid w:val="00387EF3"/>
    <w:rsid w:val="0039187D"/>
    <w:rsid w:val="00392809"/>
    <w:rsid w:val="00393D0B"/>
    <w:rsid w:val="003A08E4"/>
    <w:rsid w:val="003A1858"/>
    <w:rsid w:val="003A1B4F"/>
    <w:rsid w:val="003A351F"/>
    <w:rsid w:val="003B013E"/>
    <w:rsid w:val="003B1F09"/>
    <w:rsid w:val="003C19BE"/>
    <w:rsid w:val="003C34D6"/>
    <w:rsid w:val="003C5475"/>
    <w:rsid w:val="003C61E6"/>
    <w:rsid w:val="003D4175"/>
    <w:rsid w:val="003D52D2"/>
    <w:rsid w:val="003D55AF"/>
    <w:rsid w:val="003D74B9"/>
    <w:rsid w:val="003E7AE3"/>
    <w:rsid w:val="003F16A9"/>
    <w:rsid w:val="003F17B2"/>
    <w:rsid w:val="003F2B8B"/>
    <w:rsid w:val="003F3542"/>
    <w:rsid w:val="003FEFD5"/>
    <w:rsid w:val="00410FDE"/>
    <w:rsid w:val="004128A2"/>
    <w:rsid w:val="00414CF6"/>
    <w:rsid w:val="004262C1"/>
    <w:rsid w:val="00435F81"/>
    <w:rsid w:val="00437450"/>
    <w:rsid w:val="00440ED9"/>
    <w:rsid w:val="00445DA8"/>
    <w:rsid w:val="00450B5E"/>
    <w:rsid w:val="0045343F"/>
    <w:rsid w:val="0045439D"/>
    <w:rsid w:val="00455EC0"/>
    <w:rsid w:val="00467002"/>
    <w:rsid w:val="00467AD4"/>
    <w:rsid w:val="0047093B"/>
    <w:rsid w:val="00471044"/>
    <w:rsid w:val="004731E5"/>
    <w:rsid w:val="00475212"/>
    <w:rsid w:val="00476616"/>
    <w:rsid w:val="00482FF4"/>
    <w:rsid w:val="00486F27"/>
    <w:rsid w:val="00490547"/>
    <w:rsid w:val="00497B92"/>
    <w:rsid w:val="004A4F09"/>
    <w:rsid w:val="004A6332"/>
    <w:rsid w:val="004C0020"/>
    <w:rsid w:val="004C07ED"/>
    <w:rsid w:val="004C16BA"/>
    <w:rsid w:val="004C2162"/>
    <w:rsid w:val="004E04D5"/>
    <w:rsid w:val="004E16CA"/>
    <w:rsid w:val="004E17B7"/>
    <w:rsid w:val="004E6B20"/>
    <w:rsid w:val="004E7C8E"/>
    <w:rsid w:val="004F1DC6"/>
    <w:rsid w:val="004F6796"/>
    <w:rsid w:val="00501F63"/>
    <w:rsid w:val="00503498"/>
    <w:rsid w:val="005035BE"/>
    <w:rsid w:val="005041C3"/>
    <w:rsid w:val="00521BD7"/>
    <w:rsid w:val="00526920"/>
    <w:rsid w:val="00531B90"/>
    <w:rsid w:val="00532064"/>
    <w:rsid w:val="00532C10"/>
    <w:rsid w:val="00540677"/>
    <w:rsid w:val="005418D0"/>
    <w:rsid w:val="00545268"/>
    <w:rsid w:val="00545500"/>
    <w:rsid w:val="00547B48"/>
    <w:rsid w:val="005551AD"/>
    <w:rsid w:val="00556589"/>
    <w:rsid w:val="00560B9D"/>
    <w:rsid w:val="00564DBC"/>
    <w:rsid w:val="0056580B"/>
    <w:rsid w:val="005703A2"/>
    <w:rsid w:val="00571015"/>
    <w:rsid w:val="00572133"/>
    <w:rsid w:val="00575979"/>
    <w:rsid w:val="00576D88"/>
    <w:rsid w:val="00580309"/>
    <w:rsid w:val="00580DEB"/>
    <w:rsid w:val="00583294"/>
    <w:rsid w:val="00586036"/>
    <w:rsid w:val="00590AF1"/>
    <w:rsid w:val="00590CA6"/>
    <w:rsid w:val="00592120"/>
    <w:rsid w:val="00592E8F"/>
    <w:rsid w:val="00596AF8"/>
    <w:rsid w:val="005A0C12"/>
    <w:rsid w:val="005A3770"/>
    <w:rsid w:val="005A37B4"/>
    <w:rsid w:val="005A6013"/>
    <w:rsid w:val="005B1775"/>
    <w:rsid w:val="005B1A5A"/>
    <w:rsid w:val="005B2192"/>
    <w:rsid w:val="005B2C70"/>
    <w:rsid w:val="005B55CE"/>
    <w:rsid w:val="005C1EA2"/>
    <w:rsid w:val="005C44CA"/>
    <w:rsid w:val="005D5DA1"/>
    <w:rsid w:val="005D5F04"/>
    <w:rsid w:val="005D6712"/>
    <w:rsid w:val="005E1EC6"/>
    <w:rsid w:val="005E5610"/>
    <w:rsid w:val="005F1904"/>
    <w:rsid w:val="005F218C"/>
    <w:rsid w:val="005F4123"/>
    <w:rsid w:val="005F44B4"/>
    <w:rsid w:val="005F7431"/>
    <w:rsid w:val="00603413"/>
    <w:rsid w:val="006039B3"/>
    <w:rsid w:val="006067FE"/>
    <w:rsid w:val="0061266B"/>
    <w:rsid w:val="006133A0"/>
    <w:rsid w:val="006148A2"/>
    <w:rsid w:val="00615A4A"/>
    <w:rsid w:val="00617F5B"/>
    <w:rsid w:val="00620EC8"/>
    <w:rsid w:val="00634066"/>
    <w:rsid w:val="0063689E"/>
    <w:rsid w:val="006401C1"/>
    <w:rsid w:val="00640A74"/>
    <w:rsid w:val="006422F3"/>
    <w:rsid w:val="00642F89"/>
    <w:rsid w:val="00645F4F"/>
    <w:rsid w:val="00646D5F"/>
    <w:rsid w:val="00647ACC"/>
    <w:rsid w:val="00650B26"/>
    <w:rsid w:val="006543DB"/>
    <w:rsid w:val="00657080"/>
    <w:rsid w:val="00662670"/>
    <w:rsid w:val="00662BAC"/>
    <w:rsid w:val="00662CBE"/>
    <w:rsid w:val="00664364"/>
    <w:rsid w:val="00664BE4"/>
    <w:rsid w:val="00664C1F"/>
    <w:rsid w:val="006749C6"/>
    <w:rsid w:val="00674B2B"/>
    <w:rsid w:val="006856CB"/>
    <w:rsid w:val="006951BE"/>
    <w:rsid w:val="006A21FB"/>
    <w:rsid w:val="006A33F6"/>
    <w:rsid w:val="006A398B"/>
    <w:rsid w:val="006A4DD8"/>
    <w:rsid w:val="006B123F"/>
    <w:rsid w:val="006B7D2B"/>
    <w:rsid w:val="006C5188"/>
    <w:rsid w:val="006C7B5D"/>
    <w:rsid w:val="006D1301"/>
    <w:rsid w:val="006D1EA2"/>
    <w:rsid w:val="006D3078"/>
    <w:rsid w:val="006D38D4"/>
    <w:rsid w:val="006D6C28"/>
    <w:rsid w:val="006E158F"/>
    <w:rsid w:val="006E6A0D"/>
    <w:rsid w:val="006F1A1B"/>
    <w:rsid w:val="007155A9"/>
    <w:rsid w:val="00716BB1"/>
    <w:rsid w:val="00721311"/>
    <w:rsid w:val="00723442"/>
    <w:rsid w:val="00724442"/>
    <w:rsid w:val="00724C04"/>
    <w:rsid w:val="00724F67"/>
    <w:rsid w:val="00725FEA"/>
    <w:rsid w:val="0072673D"/>
    <w:rsid w:val="00727A31"/>
    <w:rsid w:val="00730467"/>
    <w:rsid w:val="00730E92"/>
    <w:rsid w:val="0074097D"/>
    <w:rsid w:val="007409E5"/>
    <w:rsid w:val="0074403E"/>
    <w:rsid w:val="007450A6"/>
    <w:rsid w:val="00750D3F"/>
    <w:rsid w:val="00755B7B"/>
    <w:rsid w:val="007651EC"/>
    <w:rsid w:val="00784CD4"/>
    <w:rsid w:val="0079380E"/>
    <w:rsid w:val="0079543A"/>
    <w:rsid w:val="007A2563"/>
    <w:rsid w:val="007A2DD0"/>
    <w:rsid w:val="007A4097"/>
    <w:rsid w:val="007B1A7B"/>
    <w:rsid w:val="007B6E7C"/>
    <w:rsid w:val="007C3709"/>
    <w:rsid w:val="007C5329"/>
    <w:rsid w:val="007C5F9A"/>
    <w:rsid w:val="007D19D4"/>
    <w:rsid w:val="007D442C"/>
    <w:rsid w:val="007D5136"/>
    <w:rsid w:val="007D66F4"/>
    <w:rsid w:val="007E20E0"/>
    <w:rsid w:val="007E47F3"/>
    <w:rsid w:val="007E4E00"/>
    <w:rsid w:val="007E6AD4"/>
    <w:rsid w:val="007E798A"/>
    <w:rsid w:val="007E7B03"/>
    <w:rsid w:val="007F0C87"/>
    <w:rsid w:val="007F330D"/>
    <w:rsid w:val="007F4277"/>
    <w:rsid w:val="007F4443"/>
    <w:rsid w:val="007F56A0"/>
    <w:rsid w:val="00802323"/>
    <w:rsid w:val="00804968"/>
    <w:rsid w:val="00814D3C"/>
    <w:rsid w:val="00815D14"/>
    <w:rsid w:val="0082359B"/>
    <w:rsid w:val="008237B5"/>
    <w:rsid w:val="008243DA"/>
    <w:rsid w:val="008263B8"/>
    <w:rsid w:val="00836F3A"/>
    <w:rsid w:val="008417B6"/>
    <w:rsid w:val="00843167"/>
    <w:rsid w:val="0084383B"/>
    <w:rsid w:val="00854ADC"/>
    <w:rsid w:val="00856315"/>
    <w:rsid w:val="00862E79"/>
    <w:rsid w:val="00864BFA"/>
    <w:rsid w:val="00870861"/>
    <w:rsid w:val="0087095A"/>
    <w:rsid w:val="00872D3C"/>
    <w:rsid w:val="00872DBF"/>
    <w:rsid w:val="00873484"/>
    <w:rsid w:val="00877F2E"/>
    <w:rsid w:val="00880981"/>
    <w:rsid w:val="008842D2"/>
    <w:rsid w:val="00885947"/>
    <w:rsid w:val="00885DE7"/>
    <w:rsid w:val="00885E3E"/>
    <w:rsid w:val="008869F1"/>
    <w:rsid w:val="00887C12"/>
    <w:rsid w:val="0089761F"/>
    <w:rsid w:val="00897FED"/>
    <w:rsid w:val="008A2AEE"/>
    <w:rsid w:val="008A3987"/>
    <w:rsid w:val="008A6621"/>
    <w:rsid w:val="008B18E3"/>
    <w:rsid w:val="008B5024"/>
    <w:rsid w:val="008C05C5"/>
    <w:rsid w:val="008C43C2"/>
    <w:rsid w:val="008C4764"/>
    <w:rsid w:val="008C557F"/>
    <w:rsid w:val="008C7BF3"/>
    <w:rsid w:val="008D52D4"/>
    <w:rsid w:val="008D6D2B"/>
    <w:rsid w:val="008E3455"/>
    <w:rsid w:val="008E4402"/>
    <w:rsid w:val="008E6B5E"/>
    <w:rsid w:val="008E7F37"/>
    <w:rsid w:val="008F3D32"/>
    <w:rsid w:val="008F54E5"/>
    <w:rsid w:val="008F580E"/>
    <w:rsid w:val="00902E70"/>
    <w:rsid w:val="009114C6"/>
    <w:rsid w:val="009208B3"/>
    <w:rsid w:val="009227BF"/>
    <w:rsid w:val="00924C1B"/>
    <w:rsid w:val="009316BA"/>
    <w:rsid w:val="00935BF5"/>
    <w:rsid w:val="0093B624"/>
    <w:rsid w:val="009421B3"/>
    <w:rsid w:val="0094413C"/>
    <w:rsid w:val="0094416F"/>
    <w:rsid w:val="0095732F"/>
    <w:rsid w:val="0096001C"/>
    <w:rsid w:val="009624C2"/>
    <w:rsid w:val="00965D49"/>
    <w:rsid w:val="00969ED2"/>
    <w:rsid w:val="00972B21"/>
    <w:rsid w:val="0097637E"/>
    <w:rsid w:val="00976571"/>
    <w:rsid w:val="009835E0"/>
    <w:rsid w:val="00984FDB"/>
    <w:rsid w:val="00985C94"/>
    <w:rsid w:val="0098668E"/>
    <w:rsid w:val="00986B7E"/>
    <w:rsid w:val="00990471"/>
    <w:rsid w:val="009937AD"/>
    <w:rsid w:val="00993BE9"/>
    <w:rsid w:val="00994915"/>
    <w:rsid w:val="00997DDA"/>
    <w:rsid w:val="009A0FAA"/>
    <w:rsid w:val="009A17EB"/>
    <w:rsid w:val="009A409D"/>
    <w:rsid w:val="009A4D56"/>
    <w:rsid w:val="009A7730"/>
    <w:rsid w:val="009A7C51"/>
    <w:rsid w:val="009B0088"/>
    <w:rsid w:val="009B067D"/>
    <w:rsid w:val="009B0D6E"/>
    <w:rsid w:val="009B186B"/>
    <w:rsid w:val="009B4F70"/>
    <w:rsid w:val="009B5284"/>
    <w:rsid w:val="009B5A5A"/>
    <w:rsid w:val="009C0958"/>
    <w:rsid w:val="009C18EE"/>
    <w:rsid w:val="009C294B"/>
    <w:rsid w:val="009C3352"/>
    <w:rsid w:val="009C3CBE"/>
    <w:rsid w:val="009C4EFA"/>
    <w:rsid w:val="009C5327"/>
    <w:rsid w:val="009C681B"/>
    <w:rsid w:val="009C788C"/>
    <w:rsid w:val="009C7CF8"/>
    <w:rsid w:val="009D08AB"/>
    <w:rsid w:val="009D3DFA"/>
    <w:rsid w:val="009D7F6A"/>
    <w:rsid w:val="009D7FF4"/>
    <w:rsid w:val="009E3892"/>
    <w:rsid w:val="009E3D82"/>
    <w:rsid w:val="009E5ACD"/>
    <w:rsid w:val="009E5D48"/>
    <w:rsid w:val="009F076C"/>
    <w:rsid w:val="009F2A22"/>
    <w:rsid w:val="009F2E8A"/>
    <w:rsid w:val="009F43C5"/>
    <w:rsid w:val="009F75EE"/>
    <w:rsid w:val="00A017DB"/>
    <w:rsid w:val="00A03EA0"/>
    <w:rsid w:val="00A12EFE"/>
    <w:rsid w:val="00A141B6"/>
    <w:rsid w:val="00A14739"/>
    <w:rsid w:val="00A172F1"/>
    <w:rsid w:val="00A21D80"/>
    <w:rsid w:val="00A23639"/>
    <w:rsid w:val="00A23675"/>
    <w:rsid w:val="00A24B81"/>
    <w:rsid w:val="00A24D2B"/>
    <w:rsid w:val="00A25B78"/>
    <w:rsid w:val="00A27D90"/>
    <w:rsid w:val="00A32D8C"/>
    <w:rsid w:val="00A33686"/>
    <w:rsid w:val="00A338AC"/>
    <w:rsid w:val="00A340B1"/>
    <w:rsid w:val="00A34865"/>
    <w:rsid w:val="00A35247"/>
    <w:rsid w:val="00A370EA"/>
    <w:rsid w:val="00A37EEA"/>
    <w:rsid w:val="00A43974"/>
    <w:rsid w:val="00A45180"/>
    <w:rsid w:val="00A466BA"/>
    <w:rsid w:val="00A5106C"/>
    <w:rsid w:val="00A5127A"/>
    <w:rsid w:val="00A518A6"/>
    <w:rsid w:val="00A52AC1"/>
    <w:rsid w:val="00A55BDB"/>
    <w:rsid w:val="00A567D5"/>
    <w:rsid w:val="00A63E8E"/>
    <w:rsid w:val="00A71ED4"/>
    <w:rsid w:val="00A7465B"/>
    <w:rsid w:val="00A83866"/>
    <w:rsid w:val="00A8685C"/>
    <w:rsid w:val="00A911C2"/>
    <w:rsid w:val="00A91625"/>
    <w:rsid w:val="00A91AA1"/>
    <w:rsid w:val="00A949E1"/>
    <w:rsid w:val="00A9761A"/>
    <w:rsid w:val="00AA427F"/>
    <w:rsid w:val="00AA4D4F"/>
    <w:rsid w:val="00AB0B31"/>
    <w:rsid w:val="00AB2914"/>
    <w:rsid w:val="00AB2F60"/>
    <w:rsid w:val="00AB3B26"/>
    <w:rsid w:val="00AB576C"/>
    <w:rsid w:val="00AB60FD"/>
    <w:rsid w:val="00AC017D"/>
    <w:rsid w:val="00AC46DB"/>
    <w:rsid w:val="00AC7CFD"/>
    <w:rsid w:val="00AD08E9"/>
    <w:rsid w:val="00AD2B0C"/>
    <w:rsid w:val="00AD5F6D"/>
    <w:rsid w:val="00AE0B31"/>
    <w:rsid w:val="00AE0DF9"/>
    <w:rsid w:val="00AF38A5"/>
    <w:rsid w:val="00AF4C66"/>
    <w:rsid w:val="00B04C6B"/>
    <w:rsid w:val="00B11261"/>
    <w:rsid w:val="00B16E1B"/>
    <w:rsid w:val="00B2009C"/>
    <w:rsid w:val="00B2042A"/>
    <w:rsid w:val="00B21547"/>
    <w:rsid w:val="00B24934"/>
    <w:rsid w:val="00B30F79"/>
    <w:rsid w:val="00B3172D"/>
    <w:rsid w:val="00B31D7C"/>
    <w:rsid w:val="00B37823"/>
    <w:rsid w:val="00B459A2"/>
    <w:rsid w:val="00B51347"/>
    <w:rsid w:val="00B54686"/>
    <w:rsid w:val="00B56DD5"/>
    <w:rsid w:val="00B610B2"/>
    <w:rsid w:val="00B62648"/>
    <w:rsid w:val="00B63C8F"/>
    <w:rsid w:val="00B6488F"/>
    <w:rsid w:val="00B73253"/>
    <w:rsid w:val="00B7341B"/>
    <w:rsid w:val="00B73FFE"/>
    <w:rsid w:val="00B767CE"/>
    <w:rsid w:val="00B77416"/>
    <w:rsid w:val="00B816FC"/>
    <w:rsid w:val="00B82B9F"/>
    <w:rsid w:val="00B8335E"/>
    <w:rsid w:val="00B8624C"/>
    <w:rsid w:val="00B94374"/>
    <w:rsid w:val="00B9607B"/>
    <w:rsid w:val="00B96CBF"/>
    <w:rsid w:val="00B96E2E"/>
    <w:rsid w:val="00BA06E6"/>
    <w:rsid w:val="00BA40C3"/>
    <w:rsid w:val="00BA588C"/>
    <w:rsid w:val="00BA5B9E"/>
    <w:rsid w:val="00BB0720"/>
    <w:rsid w:val="00BB23E2"/>
    <w:rsid w:val="00BB4B59"/>
    <w:rsid w:val="00BB67AE"/>
    <w:rsid w:val="00BB6C6F"/>
    <w:rsid w:val="00BB7EA6"/>
    <w:rsid w:val="00BC1692"/>
    <w:rsid w:val="00BD062A"/>
    <w:rsid w:val="00BD1D09"/>
    <w:rsid w:val="00BE18A9"/>
    <w:rsid w:val="00BE2863"/>
    <w:rsid w:val="00BE2C71"/>
    <w:rsid w:val="00BE74C7"/>
    <w:rsid w:val="00BF03FF"/>
    <w:rsid w:val="00BF06E8"/>
    <w:rsid w:val="00BF3D54"/>
    <w:rsid w:val="00BF3FDF"/>
    <w:rsid w:val="00BF6653"/>
    <w:rsid w:val="00C0090A"/>
    <w:rsid w:val="00C01391"/>
    <w:rsid w:val="00C04E69"/>
    <w:rsid w:val="00C113D4"/>
    <w:rsid w:val="00C13E9C"/>
    <w:rsid w:val="00C15E8E"/>
    <w:rsid w:val="00C164DF"/>
    <w:rsid w:val="00C17376"/>
    <w:rsid w:val="00C2088A"/>
    <w:rsid w:val="00C22422"/>
    <w:rsid w:val="00C35386"/>
    <w:rsid w:val="00C3795C"/>
    <w:rsid w:val="00C42699"/>
    <w:rsid w:val="00C44605"/>
    <w:rsid w:val="00C447DA"/>
    <w:rsid w:val="00C450FC"/>
    <w:rsid w:val="00C5194C"/>
    <w:rsid w:val="00C52A6A"/>
    <w:rsid w:val="00C54AB0"/>
    <w:rsid w:val="00C57395"/>
    <w:rsid w:val="00C57E25"/>
    <w:rsid w:val="00C60DD3"/>
    <w:rsid w:val="00C62D0E"/>
    <w:rsid w:val="00C635D2"/>
    <w:rsid w:val="00C63E31"/>
    <w:rsid w:val="00C67F0B"/>
    <w:rsid w:val="00C7638D"/>
    <w:rsid w:val="00C77275"/>
    <w:rsid w:val="00C8040A"/>
    <w:rsid w:val="00C81071"/>
    <w:rsid w:val="00C83936"/>
    <w:rsid w:val="00C83FFA"/>
    <w:rsid w:val="00C86DF3"/>
    <w:rsid w:val="00C95C18"/>
    <w:rsid w:val="00C96DAC"/>
    <w:rsid w:val="00CA198C"/>
    <w:rsid w:val="00CA1B33"/>
    <w:rsid w:val="00CA362F"/>
    <w:rsid w:val="00CA7A97"/>
    <w:rsid w:val="00CB5B5C"/>
    <w:rsid w:val="00CC6FD2"/>
    <w:rsid w:val="00CC7CAC"/>
    <w:rsid w:val="00CD1318"/>
    <w:rsid w:val="00CD4002"/>
    <w:rsid w:val="00CD4153"/>
    <w:rsid w:val="00CD4D77"/>
    <w:rsid w:val="00CE16B1"/>
    <w:rsid w:val="00CE3A26"/>
    <w:rsid w:val="00CE43D6"/>
    <w:rsid w:val="00CE6445"/>
    <w:rsid w:val="00CF143D"/>
    <w:rsid w:val="00CF2C7D"/>
    <w:rsid w:val="00CF3EC7"/>
    <w:rsid w:val="00CF6B95"/>
    <w:rsid w:val="00D00194"/>
    <w:rsid w:val="00D01132"/>
    <w:rsid w:val="00D01D87"/>
    <w:rsid w:val="00D025B0"/>
    <w:rsid w:val="00D029B9"/>
    <w:rsid w:val="00D06160"/>
    <w:rsid w:val="00D06D76"/>
    <w:rsid w:val="00D06E8B"/>
    <w:rsid w:val="00D07809"/>
    <w:rsid w:val="00D12A43"/>
    <w:rsid w:val="00D17070"/>
    <w:rsid w:val="00D20F7E"/>
    <w:rsid w:val="00D20FB6"/>
    <w:rsid w:val="00D2224B"/>
    <w:rsid w:val="00D27D8B"/>
    <w:rsid w:val="00D302EB"/>
    <w:rsid w:val="00D32824"/>
    <w:rsid w:val="00D3367C"/>
    <w:rsid w:val="00D36545"/>
    <w:rsid w:val="00D424D0"/>
    <w:rsid w:val="00D43277"/>
    <w:rsid w:val="00D45E43"/>
    <w:rsid w:val="00D4627C"/>
    <w:rsid w:val="00D469BA"/>
    <w:rsid w:val="00D5154B"/>
    <w:rsid w:val="00D52224"/>
    <w:rsid w:val="00D5332C"/>
    <w:rsid w:val="00D54427"/>
    <w:rsid w:val="00D54B05"/>
    <w:rsid w:val="00D56AED"/>
    <w:rsid w:val="00D61B09"/>
    <w:rsid w:val="00D633DE"/>
    <w:rsid w:val="00D66162"/>
    <w:rsid w:val="00D712B5"/>
    <w:rsid w:val="00D71E55"/>
    <w:rsid w:val="00D74617"/>
    <w:rsid w:val="00D77323"/>
    <w:rsid w:val="00D82451"/>
    <w:rsid w:val="00D93823"/>
    <w:rsid w:val="00D979D2"/>
    <w:rsid w:val="00DB015D"/>
    <w:rsid w:val="00DB31BD"/>
    <w:rsid w:val="00DB4E52"/>
    <w:rsid w:val="00DC0777"/>
    <w:rsid w:val="00DC3BAA"/>
    <w:rsid w:val="00DC43DA"/>
    <w:rsid w:val="00DC52FF"/>
    <w:rsid w:val="00DD3CCC"/>
    <w:rsid w:val="00DD4092"/>
    <w:rsid w:val="00DD5B86"/>
    <w:rsid w:val="00DD5D01"/>
    <w:rsid w:val="00DD6E56"/>
    <w:rsid w:val="00DD71BB"/>
    <w:rsid w:val="00DE0EE2"/>
    <w:rsid w:val="00DE0F13"/>
    <w:rsid w:val="00DE30FC"/>
    <w:rsid w:val="00DE4876"/>
    <w:rsid w:val="00DF36F3"/>
    <w:rsid w:val="00DF6A04"/>
    <w:rsid w:val="00E00E79"/>
    <w:rsid w:val="00E035C3"/>
    <w:rsid w:val="00E04F72"/>
    <w:rsid w:val="00E105A9"/>
    <w:rsid w:val="00E10F50"/>
    <w:rsid w:val="00E110D1"/>
    <w:rsid w:val="00E11D21"/>
    <w:rsid w:val="00E13872"/>
    <w:rsid w:val="00E20649"/>
    <w:rsid w:val="00E21548"/>
    <w:rsid w:val="00E244DE"/>
    <w:rsid w:val="00E305C1"/>
    <w:rsid w:val="00E374B2"/>
    <w:rsid w:val="00E4173E"/>
    <w:rsid w:val="00E41C73"/>
    <w:rsid w:val="00E42E5C"/>
    <w:rsid w:val="00E45750"/>
    <w:rsid w:val="00E4724C"/>
    <w:rsid w:val="00E47970"/>
    <w:rsid w:val="00E60507"/>
    <w:rsid w:val="00E614BE"/>
    <w:rsid w:val="00E656B3"/>
    <w:rsid w:val="00E8322E"/>
    <w:rsid w:val="00E87B94"/>
    <w:rsid w:val="00E92519"/>
    <w:rsid w:val="00E95F90"/>
    <w:rsid w:val="00EA6BCA"/>
    <w:rsid w:val="00EB0783"/>
    <w:rsid w:val="00EB1F50"/>
    <w:rsid w:val="00EB2458"/>
    <w:rsid w:val="00EB3198"/>
    <w:rsid w:val="00EB4C45"/>
    <w:rsid w:val="00EC1489"/>
    <w:rsid w:val="00EC1C89"/>
    <w:rsid w:val="00EC235D"/>
    <w:rsid w:val="00EC7F9B"/>
    <w:rsid w:val="00ED194F"/>
    <w:rsid w:val="00ED247B"/>
    <w:rsid w:val="00ED4A55"/>
    <w:rsid w:val="00ED6A77"/>
    <w:rsid w:val="00EE3621"/>
    <w:rsid w:val="00EE3F60"/>
    <w:rsid w:val="00EE3F6A"/>
    <w:rsid w:val="00EF138B"/>
    <w:rsid w:val="00F01971"/>
    <w:rsid w:val="00F028D3"/>
    <w:rsid w:val="00F05B93"/>
    <w:rsid w:val="00F1183E"/>
    <w:rsid w:val="00F12D1F"/>
    <w:rsid w:val="00F13258"/>
    <w:rsid w:val="00F14DDF"/>
    <w:rsid w:val="00F156C1"/>
    <w:rsid w:val="00F15CC3"/>
    <w:rsid w:val="00F20537"/>
    <w:rsid w:val="00F23560"/>
    <w:rsid w:val="00F25AD6"/>
    <w:rsid w:val="00F271D1"/>
    <w:rsid w:val="00F27825"/>
    <w:rsid w:val="00F27885"/>
    <w:rsid w:val="00F34998"/>
    <w:rsid w:val="00F37864"/>
    <w:rsid w:val="00F4054D"/>
    <w:rsid w:val="00F423A1"/>
    <w:rsid w:val="00F44A22"/>
    <w:rsid w:val="00F44EBA"/>
    <w:rsid w:val="00F45928"/>
    <w:rsid w:val="00F53D7F"/>
    <w:rsid w:val="00F547E9"/>
    <w:rsid w:val="00F56D7F"/>
    <w:rsid w:val="00F56E88"/>
    <w:rsid w:val="00F57CDD"/>
    <w:rsid w:val="00F72B81"/>
    <w:rsid w:val="00F75125"/>
    <w:rsid w:val="00F7655B"/>
    <w:rsid w:val="00F77707"/>
    <w:rsid w:val="00F77823"/>
    <w:rsid w:val="00F80A9D"/>
    <w:rsid w:val="00F811D3"/>
    <w:rsid w:val="00F829DA"/>
    <w:rsid w:val="00F94DC3"/>
    <w:rsid w:val="00F96024"/>
    <w:rsid w:val="00FA3A4B"/>
    <w:rsid w:val="00FA662F"/>
    <w:rsid w:val="00FA7992"/>
    <w:rsid w:val="00FB017B"/>
    <w:rsid w:val="00FB0531"/>
    <w:rsid w:val="00FB0694"/>
    <w:rsid w:val="00FB11A9"/>
    <w:rsid w:val="00FB5976"/>
    <w:rsid w:val="00FB70B4"/>
    <w:rsid w:val="00FD13BA"/>
    <w:rsid w:val="00FD71A0"/>
    <w:rsid w:val="00FD79F2"/>
    <w:rsid w:val="00FE4B38"/>
    <w:rsid w:val="00FF11D5"/>
    <w:rsid w:val="00FF5986"/>
    <w:rsid w:val="0131453E"/>
    <w:rsid w:val="0148F0B7"/>
    <w:rsid w:val="015D61C5"/>
    <w:rsid w:val="016C0C8F"/>
    <w:rsid w:val="0176B74A"/>
    <w:rsid w:val="017A6F24"/>
    <w:rsid w:val="01845F08"/>
    <w:rsid w:val="018BB708"/>
    <w:rsid w:val="018D0BBC"/>
    <w:rsid w:val="01A14683"/>
    <w:rsid w:val="01A2A35C"/>
    <w:rsid w:val="01BF093C"/>
    <w:rsid w:val="01CD39A1"/>
    <w:rsid w:val="01D3D1EA"/>
    <w:rsid w:val="01D4425D"/>
    <w:rsid w:val="01D8569F"/>
    <w:rsid w:val="01DC53C1"/>
    <w:rsid w:val="01F03324"/>
    <w:rsid w:val="02056DB7"/>
    <w:rsid w:val="020EB21B"/>
    <w:rsid w:val="026C770B"/>
    <w:rsid w:val="026C8299"/>
    <w:rsid w:val="027FAE74"/>
    <w:rsid w:val="028083E0"/>
    <w:rsid w:val="0290A7C5"/>
    <w:rsid w:val="029F2779"/>
    <w:rsid w:val="02A3AF10"/>
    <w:rsid w:val="02A48F3E"/>
    <w:rsid w:val="02AB9A19"/>
    <w:rsid w:val="02E808A5"/>
    <w:rsid w:val="02F13B81"/>
    <w:rsid w:val="02FC14D4"/>
    <w:rsid w:val="031EF659"/>
    <w:rsid w:val="0324EAA6"/>
    <w:rsid w:val="032939AD"/>
    <w:rsid w:val="03350B23"/>
    <w:rsid w:val="0335C8EB"/>
    <w:rsid w:val="0350F387"/>
    <w:rsid w:val="03581244"/>
    <w:rsid w:val="03698A9E"/>
    <w:rsid w:val="036AD7CB"/>
    <w:rsid w:val="03749335"/>
    <w:rsid w:val="037AEF66"/>
    <w:rsid w:val="03A2ACB5"/>
    <w:rsid w:val="03A91A11"/>
    <w:rsid w:val="03B68287"/>
    <w:rsid w:val="03C3CE20"/>
    <w:rsid w:val="03D1FF26"/>
    <w:rsid w:val="03E2C299"/>
    <w:rsid w:val="03FCDF52"/>
    <w:rsid w:val="041EB425"/>
    <w:rsid w:val="044B6A52"/>
    <w:rsid w:val="04590D14"/>
    <w:rsid w:val="045ECF8B"/>
    <w:rsid w:val="048E0CF2"/>
    <w:rsid w:val="04A7AF8B"/>
    <w:rsid w:val="04A8248C"/>
    <w:rsid w:val="04C0A4B2"/>
    <w:rsid w:val="05085D15"/>
    <w:rsid w:val="050E5992"/>
    <w:rsid w:val="0523C30A"/>
    <w:rsid w:val="053FEDC3"/>
    <w:rsid w:val="05416B60"/>
    <w:rsid w:val="0549F47D"/>
    <w:rsid w:val="056F39AC"/>
    <w:rsid w:val="05750502"/>
    <w:rsid w:val="057D35DE"/>
    <w:rsid w:val="05815392"/>
    <w:rsid w:val="059A7BEF"/>
    <w:rsid w:val="05AD8D8E"/>
    <w:rsid w:val="05C48CBC"/>
    <w:rsid w:val="05DDECDA"/>
    <w:rsid w:val="05E59EC9"/>
    <w:rsid w:val="05FD02AA"/>
    <w:rsid w:val="05FFCDDD"/>
    <w:rsid w:val="060312E3"/>
    <w:rsid w:val="062F66EA"/>
    <w:rsid w:val="063337CF"/>
    <w:rsid w:val="065AB903"/>
    <w:rsid w:val="066D7FEB"/>
    <w:rsid w:val="06721D29"/>
    <w:rsid w:val="0685BFD7"/>
    <w:rsid w:val="0697034C"/>
    <w:rsid w:val="06BB11E9"/>
    <w:rsid w:val="06CB2639"/>
    <w:rsid w:val="06DC159B"/>
    <w:rsid w:val="06DECCA1"/>
    <w:rsid w:val="06DF5B43"/>
    <w:rsid w:val="06EBEAD6"/>
    <w:rsid w:val="06F73FE2"/>
    <w:rsid w:val="07042733"/>
    <w:rsid w:val="0739397E"/>
    <w:rsid w:val="073B1775"/>
    <w:rsid w:val="07441182"/>
    <w:rsid w:val="076E6855"/>
    <w:rsid w:val="0773730D"/>
    <w:rsid w:val="0778C557"/>
    <w:rsid w:val="077AA793"/>
    <w:rsid w:val="0784B550"/>
    <w:rsid w:val="078624F3"/>
    <w:rsid w:val="079FABA6"/>
    <w:rsid w:val="07A84689"/>
    <w:rsid w:val="07AE9D80"/>
    <w:rsid w:val="07B0FD92"/>
    <w:rsid w:val="07C113DC"/>
    <w:rsid w:val="07C2910E"/>
    <w:rsid w:val="07D3C686"/>
    <w:rsid w:val="07DEB823"/>
    <w:rsid w:val="080089BA"/>
    <w:rsid w:val="0809B50D"/>
    <w:rsid w:val="080D5A48"/>
    <w:rsid w:val="0812E77A"/>
    <w:rsid w:val="08177FBD"/>
    <w:rsid w:val="082BE538"/>
    <w:rsid w:val="082C62BF"/>
    <w:rsid w:val="082D42E4"/>
    <w:rsid w:val="0835008B"/>
    <w:rsid w:val="0850DFF4"/>
    <w:rsid w:val="0877FF3C"/>
    <w:rsid w:val="08A03FA2"/>
    <w:rsid w:val="08A3143D"/>
    <w:rsid w:val="08E86A14"/>
    <w:rsid w:val="08E8B9C9"/>
    <w:rsid w:val="0960A2E3"/>
    <w:rsid w:val="09623908"/>
    <w:rsid w:val="096FF219"/>
    <w:rsid w:val="0972B112"/>
    <w:rsid w:val="09774F25"/>
    <w:rsid w:val="0984A50F"/>
    <w:rsid w:val="099893CB"/>
    <w:rsid w:val="09A7036C"/>
    <w:rsid w:val="09A82866"/>
    <w:rsid w:val="09DDE9E2"/>
    <w:rsid w:val="09F7573F"/>
    <w:rsid w:val="0A1DB561"/>
    <w:rsid w:val="0A3E9778"/>
    <w:rsid w:val="0A4B4A5B"/>
    <w:rsid w:val="0A56BC86"/>
    <w:rsid w:val="0A788B1F"/>
    <w:rsid w:val="0A8ADE7E"/>
    <w:rsid w:val="0AB8165B"/>
    <w:rsid w:val="0AC1D16C"/>
    <w:rsid w:val="0AE30078"/>
    <w:rsid w:val="0AF39C7E"/>
    <w:rsid w:val="0AFC9E05"/>
    <w:rsid w:val="0B071591"/>
    <w:rsid w:val="0B1506B7"/>
    <w:rsid w:val="0B269C90"/>
    <w:rsid w:val="0B26B5E7"/>
    <w:rsid w:val="0B2EE0CB"/>
    <w:rsid w:val="0B3717B8"/>
    <w:rsid w:val="0B3F1314"/>
    <w:rsid w:val="0B3F3662"/>
    <w:rsid w:val="0B63EB4A"/>
    <w:rsid w:val="0B70058A"/>
    <w:rsid w:val="0B709E42"/>
    <w:rsid w:val="0B79D305"/>
    <w:rsid w:val="0B7C75F7"/>
    <w:rsid w:val="0B82380D"/>
    <w:rsid w:val="0B830723"/>
    <w:rsid w:val="0B83DDCD"/>
    <w:rsid w:val="0B9F30EF"/>
    <w:rsid w:val="0BA9F307"/>
    <w:rsid w:val="0BADD18C"/>
    <w:rsid w:val="0BC67F11"/>
    <w:rsid w:val="0BDEC2C7"/>
    <w:rsid w:val="0BF3F3BB"/>
    <w:rsid w:val="0C2ACCD6"/>
    <w:rsid w:val="0C3E7E00"/>
    <w:rsid w:val="0C592AAE"/>
    <w:rsid w:val="0C671CA1"/>
    <w:rsid w:val="0C78F9C6"/>
    <w:rsid w:val="0CB6D74F"/>
    <w:rsid w:val="0CB94956"/>
    <w:rsid w:val="0CC05836"/>
    <w:rsid w:val="0CD322FA"/>
    <w:rsid w:val="0D054A80"/>
    <w:rsid w:val="0D096EC8"/>
    <w:rsid w:val="0D138A69"/>
    <w:rsid w:val="0D13D524"/>
    <w:rsid w:val="0D24C946"/>
    <w:rsid w:val="0D417769"/>
    <w:rsid w:val="0D66448D"/>
    <w:rsid w:val="0D89A322"/>
    <w:rsid w:val="0DBD5729"/>
    <w:rsid w:val="0DC28273"/>
    <w:rsid w:val="0DED069A"/>
    <w:rsid w:val="0E0062E5"/>
    <w:rsid w:val="0E124A66"/>
    <w:rsid w:val="0E23EDD8"/>
    <w:rsid w:val="0E2635BC"/>
    <w:rsid w:val="0E3AFC92"/>
    <w:rsid w:val="0E3C91ED"/>
    <w:rsid w:val="0E4973A7"/>
    <w:rsid w:val="0E5057D3"/>
    <w:rsid w:val="0E572CBF"/>
    <w:rsid w:val="0E582FEC"/>
    <w:rsid w:val="0E75C1DF"/>
    <w:rsid w:val="0E77F99B"/>
    <w:rsid w:val="0E9C8468"/>
    <w:rsid w:val="0EAA5685"/>
    <w:rsid w:val="0EAB4EF7"/>
    <w:rsid w:val="0EAFF4E8"/>
    <w:rsid w:val="0EB272A4"/>
    <w:rsid w:val="0EB9D8CF"/>
    <w:rsid w:val="0EBC7F36"/>
    <w:rsid w:val="0EC80964"/>
    <w:rsid w:val="0EDB04D8"/>
    <w:rsid w:val="0EE6D588"/>
    <w:rsid w:val="0F03E55E"/>
    <w:rsid w:val="0F16FB01"/>
    <w:rsid w:val="0F1E9EBF"/>
    <w:rsid w:val="0F4FA730"/>
    <w:rsid w:val="0F567513"/>
    <w:rsid w:val="0F569AE3"/>
    <w:rsid w:val="0F7E0B4D"/>
    <w:rsid w:val="0F81DDAC"/>
    <w:rsid w:val="0F903930"/>
    <w:rsid w:val="0F9C3346"/>
    <w:rsid w:val="0FB016B7"/>
    <w:rsid w:val="0FB8D471"/>
    <w:rsid w:val="0FC2061D"/>
    <w:rsid w:val="0FD830CC"/>
    <w:rsid w:val="0FDBE40E"/>
    <w:rsid w:val="0FECC01D"/>
    <w:rsid w:val="1009C067"/>
    <w:rsid w:val="100E4FCA"/>
    <w:rsid w:val="101D9631"/>
    <w:rsid w:val="103854C9"/>
    <w:rsid w:val="1049AF0E"/>
    <w:rsid w:val="1058E022"/>
    <w:rsid w:val="105914C7"/>
    <w:rsid w:val="10639E22"/>
    <w:rsid w:val="1063F52B"/>
    <w:rsid w:val="10918971"/>
    <w:rsid w:val="10B2CB62"/>
    <w:rsid w:val="10B36697"/>
    <w:rsid w:val="10B9B178"/>
    <w:rsid w:val="10BCB5CF"/>
    <w:rsid w:val="10BE30CA"/>
    <w:rsid w:val="10C689F7"/>
    <w:rsid w:val="10D3D561"/>
    <w:rsid w:val="10F37BF9"/>
    <w:rsid w:val="111C2020"/>
    <w:rsid w:val="11343287"/>
    <w:rsid w:val="1175C875"/>
    <w:rsid w:val="1185A286"/>
    <w:rsid w:val="11976807"/>
    <w:rsid w:val="11B1AA64"/>
    <w:rsid w:val="11BD9669"/>
    <w:rsid w:val="11C56D67"/>
    <w:rsid w:val="11D2A7AE"/>
    <w:rsid w:val="11ECD5ED"/>
    <w:rsid w:val="11FA78FE"/>
    <w:rsid w:val="12003BD3"/>
    <w:rsid w:val="120A5826"/>
    <w:rsid w:val="122865EC"/>
    <w:rsid w:val="122E5DB1"/>
    <w:rsid w:val="1240FD6B"/>
    <w:rsid w:val="124AF77B"/>
    <w:rsid w:val="12640707"/>
    <w:rsid w:val="127367D3"/>
    <w:rsid w:val="12AC5B35"/>
    <w:rsid w:val="12C48567"/>
    <w:rsid w:val="12E7696A"/>
    <w:rsid w:val="12EB6EC0"/>
    <w:rsid w:val="12F6A931"/>
    <w:rsid w:val="12FF552A"/>
    <w:rsid w:val="1323CD9D"/>
    <w:rsid w:val="133F35B8"/>
    <w:rsid w:val="13757674"/>
    <w:rsid w:val="137F1BEC"/>
    <w:rsid w:val="13806C94"/>
    <w:rsid w:val="1383F964"/>
    <w:rsid w:val="138D0923"/>
    <w:rsid w:val="13950974"/>
    <w:rsid w:val="13BF71A7"/>
    <w:rsid w:val="13E4C682"/>
    <w:rsid w:val="13EE246D"/>
    <w:rsid w:val="13F2F7F6"/>
    <w:rsid w:val="14067C71"/>
    <w:rsid w:val="143365BB"/>
    <w:rsid w:val="143AE15A"/>
    <w:rsid w:val="143CA2A7"/>
    <w:rsid w:val="14417089"/>
    <w:rsid w:val="14431BEB"/>
    <w:rsid w:val="1443FBFD"/>
    <w:rsid w:val="14AF0094"/>
    <w:rsid w:val="14B2337C"/>
    <w:rsid w:val="14B797DD"/>
    <w:rsid w:val="14EF69EE"/>
    <w:rsid w:val="14F6C0DC"/>
    <w:rsid w:val="151BA8BA"/>
    <w:rsid w:val="1528ED4A"/>
    <w:rsid w:val="15365630"/>
    <w:rsid w:val="15638EDA"/>
    <w:rsid w:val="157B8CAA"/>
    <w:rsid w:val="157F4200"/>
    <w:rsid w:val="158FBD3F"/>
    <w:rsid w:val="15C6ED1C"/>
    <w:rsid w:val="15C7ACE3"/>
    <w:rsid w:val="15D78048"/>
    <w:rsid w:val="15E1E16F"/>
    <w:rsid w:val="15F1FDC6"/>
    <w:rsid w:val="15FAC674"/>
    <w:rsid w:val="16007F3E"/>
    <w:rsid w:val="16586EF2"/>
    <w:rsid w:val="16683A09"/>
    <w:rsid w:val="167B4FB1"/>
    <w:rsid w:val="168A4656"/>
    <w:rsid w:val="1695D909"/>
    <w:rsid w:val="169D1CFE"/>
    <w:rsid w:val="169F8C37"/>
    <w:rsid w:val="16AECE26"/>
    <w:rsid w:val="16B2B2F2"/>
    <w:rsid w:val="16BB25CF"/>
    <w:rsid w:val="16C78032"/>
    <w:rsid w:val="16CA4547"/>
    <w:rsid w:val="16CD7352"/>
    <w:rsid w:val="16DE6186"/>
    <w:rsid w:val="16E097C3"/>
    <w:rsid w:val="16E4B5E5"/>
    <w:rsid w:val="172462A4"/>
    <w:rsid w:val="172B9302"/>
    <w:rsid w:val="174F872B"/>
    <w:rsid w:val="17865EC8"/>
    <w:rsid w:val="1790C1B6"/>
    <w:rsid w:val="179B8B5F"/>
    <w:rsid w:val="17AD5E2F"/>
    <w:rsid w:val="17B40A03"/>
    <w:rsid w:val="17C0D837"/>
    <w:rsid w:val="17D23928"/>
    <w:rsid w:val="17E7C38A"/>
    <w:rsid w:val="180327A6"/>
    <w:rsid w:val="1807C259"/>
    <w:rsid w:val="1815EA37"/>
    <w:rsid w:val="181B582B"/>
    <w:rsid w:val="181C3D19"/>
    <w:rsid w:val="183BE2B7"/>
    <w:rsid w:val="1853497C"/>
    <w:rsid w:val="185E7435"/>
    <w:rsid w:val="18614270"/>
    <w:rsid w:val="1898B401"/>
    <w:rsid w:val="18AA2F25"/>
    <w:rsid w:val="18C0C537"/>
    <w:rsid w:val="18CCE452"/>
    <w:rsid w:val="18D643B1"/>
    <w:rsid w:val="193E8F61"/>
    <w:rsid w:val="193F1EE9"/>
    <w:rsid w:val="195B7AA1"/>
    <w:rsid w:val="196DD83B"/>
    <w:rsid w:val="196E9A9F"/>
    <w:rsid w:val="19705C8F"/>
    <w:rsid w:val="197912B7"/>
    <w:rsid w:val="19A8C207"/>
    <w:rsid w:val="19B31D6F"/>
    <w:rsid w:val="19B8D6DF"/>
    <w:rsid w:val="19C595F8"/>
    <w:rsid w:val="19D07F4C"/>
    <w:rsid w:val="19D95ECD"/>
    <w:rsid w:val="19E6ACFB"/>
    <w:rsid w:val="19EDCAD3"/>
    <w:rsid w:val="19FC478B"/>
    <w:rsid w:val="1A08B091"/>
    <w:rsid w:val="1A0BD8A7"/>
    <w:rsid w:val="1A0D7632"/>
    <w:rsid w:val="1A18292C"/>
    <w:rsid w:val="1A4E01AE"/>
    <w:rsid w:val="1A5D7A8E"/>
    <w:rsid w:val="1A92A3E6"/>
    <w:rsid w:val="1A9977BD"/>
    <w:rsid w:val="1A9C08E1"/>
    <w:rsid w:val="1AA08C48"/>
    <w:rsid w:val="1AA40734"/>
    <w:rsid w:val="1AA50353"/>
    <w:rsid w:val="1ACF60F8"/>
    <w:rsid w:val="1AD394E8"/>
    <w:rsid w:val="1AFC80F5"/>
    <w:rsid w:val="1B00F968"/>
    <w:rsid w:val="1B0ED47B"/>
    <w:rsid w:val="1B119AEF"/>
    <w:rsid w:val="1B420706"/>
    <w:rsid w:val="1B5D4F79"/>
    <w:rsid w:val="1B6A08A0"/>
    <w:rsid w:val="1B6FEA52"/>
    <w:rsid w:val="1B71D1A7"/>
    <w:rsid w:val="1B7544F9"/>
    <w:rsid w:val="1B7B1147"/>
    <w:rsid w:val="1B8AEA3E"/>
    <w:rsid w:val="1B8FAA2F"/>
    <w:rsid w:val="1BB0EF3B"/>
    <w:rsid w:val="1BC48894"/>
    <w:rsid w:val="1BC4E2A6"/>
    <w:rsid w:val="1BCB188D"/>
    <w:rsid w:val="1BDA4C1E"/>
    <w:rsid w:val="1C0AEA6F"/>
    <w:rsid w:val="1C0EE321"/>
    <w:rsid w:val="1C118E56"/>
    <w:rsid w:val="1C250F0A"/>
    <w:rsid w:val="1C32EACC"/>
    <w:rsid w:val="1C4E364B"/>
    <w:rsid w:val="1C5728F3"/>
    <w:rsid w:val="1C8578CC"/>
    <w:rsid w:val="1CB32CCC"/>
    <w:rsid w:val="1CBB6F65"/>
    <w:rsid w:val="1D0D5E8C"/>
    <w:rsid w:val="1D16D7D1"/>
    <w:rsid w:val="1D2B89B7"/>
    <w:rsid w:val="1D4137DB"/>
    <w:rsid w:val="1D6A829E"/>
    <w:rsid w:val="1D77A0ED"/>
    <w:rsid w:val="1D9B3687"/>
    <w:rsid w:val="1D9F9C5B"/>
    <w:rsid w:val="1DB022D7"/>
    <w:rsid w:val="1DBD1D2E"/>
    <w:rsid w:val="1DE1B1FC"/>
    <w:rsid w:val="1DEF94B5"/>
    <w:rsid w:val="1E115472"/>
    <w:rsid w:val="1E261FEF"/>
    <w:rsid w:val="1E46A633"/>
    <w:rsid w:val="1E556460"/>
    <w:rsid w:val="1E5B548E"/>
    <w:rsid w:val="1E608429"/>
    <w:rsid w:val="1E7EF007"/>
    <w:rsid w:val="1E8408A8"/>
    <w:rsid w:val="1E8AB13F"/>
    <w:rsid w:val="1E9A715C"/>
    <w:rsid w:val="1EA4DB3F"/>
    <w:rsid w:val="1EB982C2"/>
    <w:rsid w:val="1EBBBAE1"/>
    <w:rsid w:val="1EC9D756"/>
    <w:rsid w:val="1ED033BF"/>
    <w:rsid w:val="1EF0ADBA"/>
    <w:rsid w:val="1F10DA19"/>
    <w:rsid w:val="1F173A71"/>
    <w:rsid w:val="1F1A075F"/>
    <w:rsid w:val="1F2D1ECB"/>
    <w:rsid w:val="1F412C89"/>
    <w:rsid w:val="1F492F18"/>
    <w:rsid w:val="1F582F3F"/>
    <w:rsid w:val="1F584558"/>
    <w:rsid w:val="1F62C0D4"/>
    <w:rsid w:val="1F78D91D"/>
    <w:rsid w:val="1F87FB39"/>
    <w:rsid w:val="1F9F82AA"/>
    <w:rsid w:val="1FB19761"/>
    <w:rsid w:val="1FC3F162"/>
    <w:rsid w:val="1FC5B9A5"/>
    <w:rsid w:val="1FD52C39"/>
    <w:rsid w:val="1FDC6161"/>
    <w:rsid w:val="1FDD19BF"/>
    <w:rsid w:val="1FDF80CF"/>
    <w:rsid w:val="1FEEC4D0"/>
    <w:rsid w:val="202CB7F3"/>
    <w:rsid w:val="2042AFD7"/>
    <w:rsid w:val="204B2A0B"/>
    <w:rsid w:val="2055EE7F"/>
    <w:rsid w:val="2067FE37"/>
    <w:rsid w:val="20835DE6"/>
    <w:rsid w:val="2085565A"/>
    <w:rsid w:val="20893710"/>
    <w:rsid w:val="2094E39B"/>
    <w:rsid w:val="20A1F7F9"/>
    <w:rsid w:val="20BD0CD0"/>
    <w:rsid w:val="20BE831F"/>
    <w:rsid w:val="20D199A1"/>
    <w:rsid w:val="20D379D2"/>
    <w:rsid w:val="20E11E85"/>
    <w:rsid w:val="20EB7027"/>
    <w:rsid w:val="20EDE92C"/>
    <w:rsid w:val="20EEAE4C"/>
    <w:rsid w:val="20F2AACB"/>
    <w:rsid w:val="20F5CF3B"/>
    <w:rsid w:val="20FB4F4B"/>
    <w:rsid w:val="2120881F"/>
    <w:rsid w:val="21248400"/>
    <w:rsid w:val="213E4364"/>
    <w:rsid w:val="214845FE"/>
    <w:rsid w:val="214B3AE2"/>
    <w:rsid w:val="21532E41"/>
    <w:rsid w:val="21543164"/>
    <w:rsid w:val="21593BC6"/>
    <w:rsid w:val="216E522F"/>
    <w:rsid w:val="2170FC9A"/>
    <w:rsid w:val="2178EA20"/>
    <w:rsid w:val="217AA12E"/>
    <w:rsid w:val="219061CB"/>
    <w:rsid w:val="21999A94"/>
    <w:rsid w:val="21C547C2"/>
    <w:rsid w:val="21C62581"/>
    <w:rsid w:val="21D9120A"/>
    <w:rsid w:val="21F98F7A"/>
    <w:rsid w:val="22177ECC"/>
    <w:rsid w:val="221813B1"/>
    <w:rsid w:val="221BB1DA"/>
    <w:rsid w:val="2232A1D6"/>
    <w:rsid w:val="2235304A"/>
    <w:rsid w:val="224D308F"/>
    <w:rsid w:val="2266CC17"/>
    <w:rsid w:val="226F9503"/>
    <w:rsid w:val="2281313F"/>
    <w:rsid w:val="22902F40"/>
    <w:rsid w:val="22916652"/>
    <w:rsid w:val="22A5CACD"/>
    <w:rsid w:val="22AA8820"/>
    <w:rsid w:val="22CC3524"/>
    <w:rsid w:val="22EA5D15"/>
    <w:rsid w:val="23038A42"/>
    <w:rsid w:val="230C2BAD"/>
    <w:rsid w:val="2316C060"/>
    <w:rsid w:val="232D8803"/>
    <w:rsid w:val="23419CD5"/>
    <w:rsid w:val="2368F493"/>
    <w:rsid w:val="23694034"/>
    <w:rsid w:val="236EDC63"/>
    <w:rsid w:val="238112DF"/>
    <w:rsid w:val="2387B784"/>
    <w:rsid w:val="238A7D5C"/>
    <w:rsid w:val="2392827F"/>
    <w:rsid w:val="23C58D84"/>
    <w:rsid w:val="23C88380"/>
    <w:rsid w:val="23D5484C"/>
    <w:rsid w:val="23DB874D"/>
    <w:rsid w:val="24066134"/>
    <w:rsid w:val="241695EA"/>
    <w:rsid w:val="24290757"/>
    <w:rsid w:val="242C9CE0"/>
    <w:rsid w:val="24603602"/>
    <w:rsid w:val="2483D8E5"/>
    <w:rsid w:val="24A07CB1"/>
    <w:rsid w:val="24AA659F"/>
    <w:rsid w:val="24C49A79"/>
    <w:rsid w:val="24EE9A95"/>
    <w:rsid w:val="24F46A02"/>
    <w:rsid w:val="2529DE72"/>
    <w:rsid w:val="252BA49D"/>
    <w:rsid w:val="25593C9E"/>
    <w:rsid w:val="255D319F"/>
    <w:rsid w:val="2566DF6B"/>
    <w:rsid w:val="256A15BC"/>
    <w:rsid w:val="256B21C9"/>
    <w:rsid w:val="256E6E68"/>
    <w:rsid w:val="25746A1D"/>
    <w:rsid w:val="257E5C99"/>
    <w:rsid w:val="25804C3A"/>
    <w:rsid w:val="258EEC1F"/>
    <w:rsid w:val="25AD6801"/>
    <w:rsid w:val="25B0B237"/>
    <w:rsid w:val="25B410EF"/>
    <w:rsid w:val="25BA6ABA"/>
    <w:rsid w:val="25F68458"/>
    <w:rsid w:val="260D41AA"/>
    <w:rsid w:val="261AA515"/>
    <w:rsid w:val="26259A95"/>
    <w:rsid w:val="262AC345"/>
    <w:rsid w:val="266A788B"/>
    <w:rsid w:val="2673B444"/>
    <w:rsid w:val="26886F1C"/>
    <w:rsid w:val="26C2E23C"/>
    <w:rsid w:val="26C3B251"/>
    <w:rsid w:val="26D28F48"/>
    <w:rsid w:val="26DD73B9"/>
    <w:rsid w:val="26EBA357"/>
    <w:rsid w:val="26EC4806"/>
    <w:rsid w:val="26EF1432"/>
    <w:rsid w:val="26F0CB54"/>
    <w:rsid w:val="2700EB91"/>
    <w:rsid w:val="270F3505"/>
    <w:rsid w:val="27114355"/>
    <w:rsid w:val="2722205F"/>
    <w:rsid w:val="273DCECF"/>
    <w:rsid w:val="27481089"/>
    <w:rsid w:val="27585C46"/>
    <w:rsid w:val="27672D80"/>
    <w:rsid w:val="276C0E11"/>
    <w:rsid w:val="2785366E"/>
    <w:rsid w:val="27ACC537"/>
    <w:rsid w:val="27AEDC62"/>
    <w:rsid w:val="27E339AE"/>
    <w:rsid w:val="28078697"/>
    <w:rsid w:val="2813234B"/>
    <w:rsid w:val="2819C181"/>
    <w:rsid w:val="2826981B"/>
    <w:rsid w:val="284300B5"/>
    <w:rsid w:val="2847D807"/>
    <w:rsid w:val="2868B28B"/>
    <w:rsid w:val="289D9ECD"/>
    <w:rsid w:val="28AF28B3"/>
    <w:rsid w:val="28BE33E7"/>
    <w:rsid w:val="28C39550"/>
    <w:rsid w:val="28C53FF4"/>
    <w:rsid w:val="28E5770F"/>
    <w:rsid w:val="29015000"/>
    <w:rsid w:val="2901E4B6"/>
    <w:rsid w:val="292296F1"/>
    <w:rsid w:val="2944ED7C"/>
    <w:rsid w:val="2956D17A"/>
    <w:rsid w:val="295F2635"/>
    <w:rsid w:val="29603BB7"/>
    <w:rsid w:val="29604575"/>
    <w:rsid w:val="296605C2"/>
    <w:rsid w:val="29747AB5"/>
    <w:rsid w:val="297DC48C"/>
    <w:rsid w:val="29BF1F17"/>
    <w:rsid w:val="29C746EA"/>
    <w:rsid w:val="29DBEC4C"/>
    <w:rsid w:val="29E9AD04"/>
    <w:rsid w:val="29FA0E3E"/>
    <w:rsid w:val="2A0409E7"/>
    <w:rsid w:val="2A0ABF72"/>
    <w:rsid w:val="2A0D135F"/>
    <w:rsid w:val="2A1D6A03"/>
    <w:rsid w:val="2A1FFA7B"/>
    <w:rsid w:val="2A474ABC"/>
    <w:rsid w:val="2A562BFB"/>
    <w:rsid w:val="2A5E1B9A"/>
    <w:rsid w:val="2A63C27A"/>
    <w:rsid w:val="2A7AC044"/>
    <w:rsid w:val="2AAAFE77"/>
    <w:rsid w:val="2AD95891"/>
    <w:rsid w:val="2AED0A25"/>
    <w:rsid w:val="2AF267F3"/>
    <w:rsid w:val="2AF4D0B2"/>
    <w:rsid w:val="2B0E75DF"/>
    <w:rsid w:val="2B15BF64"/>
    <w:rsid w:val="2B1E2E08"/>
    <w:rsid w:val="2B306542"/>
    <w:rsid w:val="2B3F4D9C"/>
    <w:rsid w:val="2B621561"/>
    <w:rsid w:val="2B6D5127"/>
    <w:rsid w:val="2B7802DD"/>
    <w:rsid w:val="2B7E8AF4"/>
    <w:rsid w:val="2BA832A1"/>
    <w:rsid w:val="2BAFEA69"/>
    <w:rsid w:val="2BB93882"/>
    <w:rsid w:val="2BBC4554"/>
    <w:rsid w:val="2BF2AAF8"/>
    <w:rsid w:val="2C454571"/>
    <w:rsid w:val="2C49BF07"/>
    <w:rsid w:val="2C69551E"/>
    <w:rsid w:val="2C751289"/>
    <w:rsid w:val="2C813B79"/>
    <w:rsid w:val="2C8E3854"/>
    <w:rsid w:val="2CA1B0E4"/>
    <w:rsid w:val="2CA79A3D"/>
    <w:rsid w:val="2CCCC616"/>
    <w:rsid w:val="2CE63C69"/>
    <w:rsid w:val="2CF08952"/>
    <w:rsid w:val="2D0A0508"/>
    <w:rsid w:val="2D19CB78"/>
    <w:rsid w:val="2D49910B"/>
    <w:rsid w:val="2D621C66"/>
    <w:rsid w:val="2D743645"/>
    <w:rsid w:val="2D8D74A2"/>
    <w:rsid w:val="2DA3F256"/>
    <w:rsid w:val="2DC6F94D"/>
    <w:rsid w:val="2DDE5DD0"/>
    <w:rsid w:val="2DE2E45F"/>
    <w:rsid w:val="2DEBA4A2"/>
    <w:rsid w:val="2DEFA67C"/>
    <w:rsid w:val="2DF0973A"/>
    <w:rsid w:val="2DF1E1D2"/>
    <w:rsid w:val="2DFAA235"/>
    <w:rsid w:val="2E028B5B"/>
    <w:rsid w:val="2E0CB6BA"/>
    <w:rsid w:val="2E164456"/>
    <w:rsid w:val="2E40368C"/>
    <w:rsid w:val="2E41B57B"/>
    <w:rsid w:val="2E47FD86"/>
    <w:rsid w:val="2E48C7CF"/>
    <w:rsid w:val="2E7FE98F"/>
    <w:rsid w:val="2E84F4BA"/>
    <w:rsid w:val="2EB7198B"/>
    <w:rsid w:val="2EBC7081"/>
    <w:rsid w:val="2EC1BE05"/>
    <w:rsid w:val="2EFD59A9"/>
    <w:rsid w:val="2F07450F"/>
    <w:rsid w:val="2F276EC8"/>
    <w:rsid w:val="2F33597C"/>
    <w:rsid w:val="2F63D065"/>
    <w:rsid w:val="2F75BE6D"/>
    <w:rsid w:val="2F77F2C9"/>
    <w:rsid w:val="2F890265"/>
    <w:rsid w:val="2F91E00A"/>
    <w:rsid w:val="2F9CCEEF"/>
    <w:rsid w:val="2FA0C5D0"/>
    <w:rsid w:val="2FC0F2F6"/>
    <w:rsid w:val="2FC745F5"/>
    <w:rsid w:val="2FCD4D0D"/>
    <w:rsid w:val="2FD84EF6"/>
    <w:rsid w:val="2FD99812"/>
    <w:rsid w:val="2FD9998E"/>
    <w:rsid w:val="30333D2A"/>
    <w:rsid w:val="303A21D9"/>
    <w:rsid w:val="306087A0"/>
    <w:rsid w:val="30701DAC"/>
    <w:rsid w:val="30802A5C"/>
    <w:rsid w:val="30972985"/>
    <w:rsid w:val="30B47DEC"/>
    <w:rsid w:val="30C32844"/>
    <w:rsid w:val="30FA9238"/>
    <w:rsid w:val="310AB57A"/>
    <w:rsid w:val="310CBE6C"/>
    <w:rsid w:val="3116AF0F"/>
    <w:rsid w:val="313B0CC0"/>
    <w:rsid w:val="3162529E"/>
    <w:rsid w:val="31687A1B"/>
    <w:rsid w:val="317E5394"/>
    <w:rsid w:val="3190458C"/>
    <w:rsid w:val="31A5562C"/>
    <w:rsid w:val="31A9361E"/>
    <w:rsid w:val="31D696B3"/>
    <w:rsid w:val="31F5C199"/>
    <w:rsid w:val="320F7351"/>
    <w:rsid w:val="3213114A"/>
    <w:rsid w:val="322D7C62"/>
    <w:rsid w:val="323566BD"/>
    <w:rsid w:val="3238F69F"/>
    <w:rsid w:val="324405D9"/>
    <w:rsid w:val="325B4D9D"/>
    <w:rsid w:val="32613DE0"/>
    <w:rsid w:val="326C4AEC"/>
    <w:rsid w:val="3282D0DD"/>
    <w:rsid w:val="32B530FC"/>
    <w:rsid w:val="32BBDF03"/>
    <w:rsid w:val="32D3B182"/>
    <w:rsid w:val="32EFAA13"/>
    <w:rsid w:val="33096047"/>
    <w:rsid w:val="3341E066"/>
    <w:rsid w:val="334ACE12"/>
    <w:rsid w:val="335865DD"/>
    <w:rsid w:val="33718E3A"/>
    <w:rsid w:val="3381DE00"/>
    <w:rsid w:val="3384ED8C"/>
    <w:rsid w:val="33850EEE"/>
    <w:rsid w:val="338FAD57"/>
    <w:rsid w:val="339861E9"/>
    <w:rsid w:val="33B04ECD"/>
    <w:rsid w:val="33BE7EED"/>
    <w:rsid w:val="33C01284"/>
    <w:rsid w:val="33D0FFAA"/>
    <w:rsid w:val="33ED4964"/>
    <w:rsid w:val="33F73442"/>
    <w:rsid w:val="3400FB85"/>
    <w:rsid w:val="340E93B9"/>
    <w:rsid w:val="340F342A"/>
    <w:rsid w:val="34144945"/>
    <w:rsid w:val="344672A2"/>
    <w:rsid w:val="344D3CD7"/>
    <w:rsid w:val="345AE8B4"/>
    <w:rsid w:val="34608386"/>
    <w:rsid w:val="348A412C"/>
    <w:rsid w:val="348CAA00"/>
    <w:rsid w:val="34A03B87"/>
    <w:rsid w:val="34AADBE4"/>
    <w:rsid w:val="34C79625"/>
    <w:rsid w:val="34C977F8"/>
    <w:rsid w:val="34F14E4E"/>
    <w:rsid w:val="3514EE9A"/>
    <w:rsid w:val="35211032"/>
    <w:rsid w:val="356529DD"/>
    <w:rsid w:val="3569C4E0"/>
    <w:rsid w:val="357A1610"/>
    <w:rsid w:val="358B2601"/>
    <w:rsid w:val="359220B5"/>
    <w:rsid w:val="35CA27D0"/>
    <w:rsid w:val="35D7A9AB"/>
    <w:rsid w:val="35E16CF9"/>
    <w:rsid w:val="35FA7F70"/>
    <w:rsid w:val="35FB0BD2"/>
    <w:rsid w:val="3600D323"/>
    <w:rsid w:val="360D0099"/>
    <w:rsid w:val="363083D8"/>
    <w:rsid w:val="365A5E62"/>
    <w:rsid w:val="366A48CB"/>
    <w:rsid w:val="366FC060"/>
    <w:rsid w:val="3690069F"/>
    <w:rsid w:val="36A7E472"/>
    <w:rsid w:val="36B2DDCF"/>
    <w:rsid w:val="36CB14A5"/>
    <w:rsid w:val="36F9770D"/>
    <w:rsid w:val="36FFE331"/>
    <w:rsid w:val="3710E4EB"/>
    <w:rsid w:val="372FF1FC"/>
    <w:rsid w:val="3731FE07"/>
    <w:rsid w:val="37336C78"/>
    <w:rsid w:val="37512E71"/>
    <w:rsid w:val="375946BD"/>
    <w:rsid w:val="37809BDA"/>
    <w:rsid w:val="37AE7877"/>
    <w:rsid w:val="37C0C35B"/>
    <w:rsid w:val="37CC9761"/>
    <w:rsid w:val="37D783A2"/>
    <w:rsid w:val="37DA2DB6"/>
    <w:rsid w:val="37EE2947"/>
    <w:rsid w:val="37FD2646"/>
    <w:rsid w:val="38049E96"/>
    <w:rsid w:val="38161FD9"/>
    <w:rsid w:val="38217DDD"/>
    <w:rsid w:val="386C39F5"/>
    <w:rsid w:val="38870705"/>
    <w:rsid w:val="388B6D6D"/>
    <w:rsid w:val="3890F675"/>
    <w:rsid w:val="389A3154"/>
    <w:rsid w:val="389AB1A1"/>
    <w:rsid w:val="389FDF77"/>
    <w:rsid w:val="38B105F9"/>
    <w:rsid w:val="38C97A62"/>
    <w:rsid w:val="38EDD2F4"/>
    <w:rsid w:val="38F5CFAF"/>
    <w:rsid w:val="3920BA9B"/>
    <w:rsid w:val="3926835A"/>
    <w:rsid w:val="39566D00"/>
    <w:rsid w:val="3964116A"/>
    <w:rsid w:val="39735403"/>
    <w:rsid w:val="399088B6"/>
    <w:rsid w:val="39984F9B"/>
    <w:rsid w:val="399B2861"/>
    <w:rsid w:val="39B50617"/>
    <w:rsid w:val="39D20784"/>
    <w:rsid w:val="39D503F1"/>
    <w:rsid w:val="39E7E4B3"/>
    <w:rsid w:val="39EA282F"/>
    <w:rsid w:val="39FA43CC"/>
    <w:rsid w:val="3A11C52F"/>
    <w:rsid w:val="3A1B9105"/>
    <w:rsid w:val="3A372350"/>
    <w:rsid w:val="3A4C0769"/>
    <w:rsid w:val="3A51E53C"/>
    <w:rsid w:val="3A53DFC8"/>
    <w:rsid w:val="3A6363DE"/>
    <w:rsid w:val="3A6C3C2A"/>
    <w:rsid w:val="3A762381"/>
    <w:rsid w:val="3A8A1B73"/>
    <w:rsid w:val="3A8F5606"/>
    <w:rsid w:val="3A8F92EE"/>
    <w:rsid w:val="3A94DE3F"/>
    <w:rsid w:val="3AC9F787"/>
    <w:rsid w:val="3ACE11FC"/>
    <w:rsid w:val="3AD44AD7"/>
    <w:rsid w:val="3AD90C47"/>
    <w:rsid w:val="3ADB6783"/>
    <w:rsid w:val="3AF2B1CE"/>
    <w:rsid w:val="3AF82200"/>
    <w:rsid w:val="3B03F4FB"/>
    <w:rsid w:val="3B0B5B26"/>
    <w:rsid w:val="3B158D79"/>
    <w:rsid w:val="3B1B3A04"/>
    <w:rsid w:val="3B36D609"/>
    <w:rsid w:val="3B60C154"/>
    <w:rsid w:val="3B8C90F3"/>
    <w:rsid w:val="3B94CC6B"/>
    <w:rsid w:val="3B9E9C1D"/>
    <w:rsid w:val="3BA51941"/>
    <w:rsid w:val="3BA5D56C"/>
    <w:rsid w:val="3BAD9590"/>
    <w:rsid w:val="3BCEA4C1"/>
    <w:rsid w:val="3BD622B9"/>
    <w:rsid w:val="3BD9DC2C"/>
    <w:rsid w:val="3BE27A2E"/>
    <w:rsid w:val="3BE7A547"/>
    <w:rsid w:val="3BF6E7C6"/>
    <w:rsid w:val="3BFD1DB9"/>
    <w:rsid w:val="3C067DC4"/>
    <w:rsid w:val="3C1DA818"/>
    <w:rsid w:val="3C43B52E"/>
    <w:rsid w:val="3C495C3F"/>
    <w:rsid w:val="3C69FE2A"/>
    <w:rsid w:val="3C6AF8D1"/>
    <w:rsid w:val="3C7C421D"/>
    <w:rsid w:val="3CACB7EA"/>
    <w:rsid w:val="3CB2ED69"/>
    <w:rsid w:val="3CCFDE7E"/>
    <w:rsid w:val="3D0B75C3"/>
    <w:rsid w:val="3D24D37F"/>
    <w:rsid w:val="3D261BD2"/>
    <w:rsid w:val="3D483016"/>
    <w:rsid w:val="3D4DAFF6"/>
    <w:rsid w:val="3D5D276B"/>
    <w:rsid w:val="3D61DCE2"/>
    <w:rsid w:val="3D6FB933"/>
    <w:rsid w:val="3D8C7AF7"/>
    <w:rsid w:val="3D97C18B"/>
    <w:rsid w:val="3DC2518F"/>
    <w:rsid w:val="3DC3E4BC"/>
    <w:rsid w:val="3DC7879C"/>
    <w:rsid w:val="3DD724DD"/>
    <w:rsid w:val="3DE5734B"/>
    <w:rsid w:val="3DEC9688"/>
    <w:rsid w:val="3DF52C5A"/>
    <w:rsid w:val="3DFB7A10"/>
    <w:rsid w:val="3DFF06E0"/>
    <w:rsid w:val="3E60BC99"/>
    <w:rsid w:val="3E696B47"/>
    <w:rsid w:val="3E719766"/>
    <w:rsid w:val="3E800B19"/>
    <w:rsid w:val="3E870DAB"/>
    <w:rsid w:val="3E8FE52A"/>
    <w:rsid w:val="3E94D96B"/>
    <w:rsid w:val="3E99AAE0"/>
    <w:rsid w:val="3EC1059D"/>
    <w:rsid w:val="3F14DD75"/>
    <w:rsid w:val="3F213E2D"/>
    <w:rsid w:val="3F2C6F14"/>
    <w:rsid w:val="3F37AD7F"/>
    <w:rsid w:val="3F49D98B"/>
    <w:rsid w:val="3F51E615"/>
    <w:rsid w:val="3F84D7CF"/>
    <w:rsid w:val="3F9193D4"/>
    <w:rsid w:val="3F931223"/>
    <w:rsid w:val="3FA15386"/>
    <w:rsid w:val="3FAC1218"/>
    <w:rsid w:val="3FB2C130"/>
    <w:rsid w:val="3FBD0A9F"/>
    <w:rsid w:val="3FC13A4C"/>
    <w:rsid w:val="3FCA6479"/>
    <w:rsid w:val="3FFDB595"/>
    <w:rsid w:val="4009A770"/>
    <w:rsid w:val="400A69E5"/>
    <w:rsid w:val="40112BCC"/>
    <w:rsid w:val="4017E1F9"/>
    <w:rsid w:val="4026D998"/>
    <w:rsid w:val="403ED66B"/>
    <w:rsid w:val="405A01EF"/>
    <w:rsid w:val="4071A899"/>
    <w:rsid w:val="408C7DF6"/>
    <w:rsid w:val="408DF384"/>
    <w:rsid w:val="409BF588"/>
    <w:rsid w:val="40AC66EE"/>
    <w:rsid w:val="40D6B59C"/>
    <w:rsid w:val="40F4A3B8"/>
    <w:rsid w:val="4102DDEC"/>
    <w:rsid w:val="410F6B9C"/>
    <w:rsid w:val="411FD304"/>
    <w:rsid w:val="412027AA"/>
    <w:rsid w:val="413E6EEB"/>
    <w:rsid w:val="414F124D"/>
    <w:rsid w:val="4161744D"/>
    <w:rsid w:val="4184C992"/>
    <w:rsid w:val="4186B4D8"/>
    <w:rsid w:val="41981363"/>
    <w:rsid w:val="41A30C6D"/>
    <w:rsid w:val="41C56142"/>
    <w:rsid w:val="41D002D8"/>
    <w:rsid w:val="41D77879"/>
    <w:rsid w:val="41F34E49"/>
    <w:rsid w:val="4207ED5B"/>
    <w:rsid w:val="420F18A8"/>
    <w:rsid w:val="42246B3B"/>
    <w:rsid w:val="423F6EAA"/>
    <w:rsid w:val="425CF721"/>
    <w:rsid w:val="42633EE9"/>
    <w:rsid w:val="426CD037"/>
    <w:rsid w:val="42B7A98B"/>
    <w:rsid w:val="42D11C0D"/>
    <w:rsid w:val="42E8AB08"/>
    <w:rsid w:val="42F7E428"/>
    <w:rsid w:val="431AAECE"/>
    <w:rsid w:val="433329DF"/>
    <w:rsid w:val="433B0C0E"/>
    <w:rsid w:val="4368F74C"/>
    <w:rsid w:val="43810B01"/>
    <w:rsid w:val="43865997"/>
    <w:rsid w:val="438828B9"/>
    <w:rsid w:val="43901D12"/>
    <w:rsid w:val="4399D2AA"/>
    <w:rsid w:val="43DE980F"/>
    <w:rsid w:val="4437D466"/>
    <w:rsid w:val="444147E8"/>
    <w:rsid w:val="44483B4E"/>
    <w:rsid w:val="44662908"/>
    <w:rsid w:val="4491AEE4"/>
    <w:rsid w:val="4492E90A"/>
    <w:rsid w:val="449E332C"/>
    <w:rsid w:val="44E0370D"/>
    <w:rsid w:val="44EB8FC1"/>
    <w:rsid w:val="44F31FD9"/>
    <w:rsid w:val="44F3A6C2"/>
    <w:rsid w:val="451C1EF3"/>
    <w:rsid w:val="452EEABB"/>
    <w:rsid w:val="4537EAEB"/>
    <w:rsid w:val="457227E0"/>
    <w:rsid w:val="4590A288"/>
    <w:rsid w:val="459B2043"/>
    <w:rsid w:val="45DD1849"/>
    <w:rsid w:val="45F4934A"/>
    <w:rsid w:val="4621BDE9"/>
    <w:rsid w:val="4624F0AA"/>
    <w:rsid w:val="462703CF"/>
    <w:rsid w:val="462AFADC"/>
    <w:rsid w:val="46332980"/>
    <w:rsid w:val="463A038D"/>
    <w:rsid w:val="465B4EE8"/>
    <w:rsid w:val="4662E4D9"/>
    <w:rsid w:val="4671CFEB"/>
    <w:rsid w:val="46A19A08"/>
    <w:rsid w:val="46C5F5C2"/>
    <w:rsid w:val="46D92246"/>
    <w:rsid w:val="46E03CC0"/>
    <w:rsid w:val="4703917A"/>
    <w:rsid w:val="471B63D0"/>
    <w:rsid w:val="472745D9"/>
    <w:rsid w:val="472CED6D"/>
    <w:rsid w:val="4733BDF7"/>
    <w:rsid w:val="47678F55"/>
    <w:rsid w:val="476D4FBB"/>
    <w:rsid w:val="478667D5"/>
    <w:rsid w:val="4798E3B5"/>
    <w:rsid w:val="47A1DAE2"/>
    <w:rsid w:val="47A3C556"/>
    <w:rsid w:val="47AB83B4"/>
    <w:rsid w:val="47CD5702"/>
    <w:rsid w:val="47D0EDCE"/>
    <w:rsid w:val="47DA3BBB"/>
    <w:rsid w:val="47DE2FC0"/>
    <w:rsid w:val="47EE7DFC"/>
    <w:rsid w:val="47F8A070"/>
    <w:rsid w:val="4811983E"/>
    <w:rsid w:val="4827D2D9"/>
    <w:rsid w:val="48285D7D"/>
    <w:rsid w:val="488A2B78"/>
    <w:rsid w:val="488CD7BE"/>
    <w:rsid w:val="488D5D81"/>
    <w:rsid w:val="48907A54"/>
    <w:rsid w:val="4897851E"/>
    <w:rsid w:val="489FE234"/>
    <w:rsid w:val="48A3A1D8"/>
    <w:rsid w:val="48E720AC"/>
    <w:rsid w:val="4908362B"/>
    <w:rsid w:val="4983884D"/>
    <w:rsid w:val="4992FDB7"/>
    <w:rsid w:val="49A5074C"/>
    <w:rsid w:val="49AE6184"/>
    <w:rsid w:val="49B09A65"/>
    <w:rsid w:val="49B1B8CD"/>
    <w:rsid w:val="49BC83B8"/>
    <w:rsid w:val="49D0E678"/>
    <w:rsid w:val="49E5B8B1"/>
    <w:rsid w:val="49E5EFE0"/>
    <w:rsid w:val="49F04987"/>
    <w:rsid w:val="49F6EB61"/>
    <w:rsid w:val="49F9DDD3"/>
    <w:rsid w:val="4A05A966"/>
    <w:rsid w:val="4A1D002B"/>
    <w:rsid w:val="4A208177"/>
    <w:rsid w:val="4A28A81F"/>
    <w:rsid w:val="4A2E3C7E"/>
    <w:rsid w:val="4A4378D3"/>
    <w:rsid w:val="4A4AE536"/>
    <w:rsid w:val="4A4E96BA"/>
    <w:rsid w:val="4A50A11C"/>
    <w:rsid w:val="4A5C742F"/>
    <w:rsid w:val="4A6E1B7C"/>
    <w:rsid w:val="4A8ADE2F"/>
    <w:rsid w:val="4A8BE6C1"/>
    <w:rsid w:val="4AC42936"/>
    <w:rsid w:val="4AE7C22C"/>
    <w:rsid w:val="4AEFAD3B"/>
    <w:rsid w:val="4AF31842"/>
    <w:rsid w:val="4AF572C6"/>
    <w:rsid w:val="4B03FBA5"/>
    <w:rsid w:val="4B168024"/>
    <w:rsid w:val="4B19C376"/>
    <w:rsid w:val="4B4AED60"/>
    <w:rsid w:val="4B5AA20C"/>
    <w:rsid w:val="4B5F7EBD"/>
    <w:rsid w:val="4B89B594"/>
    <w:rsid w:val="4BB6324B"/>
    <w:rsid w:val="4BC1EC07"/>
    <w:rsid w:val="4BE41DD7"/>
    <w:rsid w:val="4BFC1986"/>
    <w:rsid w:val="4C088F16"/>
    <w:rsid w:val="4C26AE90"/>
    <w:rsid w:val="4C31359B"/>
    <w:rsid w:val="4C649721"/>
    <w:rsid w:val="4C668F4E"/>
    <w:rsid w:val="4CBBBAF1"/>
    <w:rsid w:val="4CD21E4D"/>
    <w:rsid w:val="4CD3778F"/>
    <w:rsid w:val="4CD5C6C8"/>
    <w:rsid w:val="4CD7D347"/>
    <w:rsid w:val="4CDDF339"/>
    <w:rsid w:val="4CE826F0"/>
    <w:rsid w:val="4D1DA690"/>
    <w:rsid w:val="4D31E92E"/>
    <w:rsid w:val="4D4797C5"/>
    <w:rsid w:val="4D4F9F80"/>
    <w:rsid w:val="4D62E2BF"/>
    <w:rsid w:val="4D8D66DB"/>
    <w:rsid w:val="4DA8A226"/>
    <w:rsid w:val="4DA8D97A"/>
    <w:rsid w:val="4DB47110"/>
    <w:rsid w:val="4DBC47E3"/>
    <w:rsid w:val="4DF7C45D"/>
    <w:rsid w:val="4E02F2B9"/>
    <w:rsid w:val="4E178078"/>
    <w:rsid w:val="4E239475"/>
    <w:rsid w:val="4E29F658"/>
    <w:rsid w:val="4E3A9291"/>
    <w:rsid w:val="4E402F52"/>
    <w:rsid w:val="4E43F027"/>
    <w:rsid w:val="4E529088"/>
    <w:rsid w:val="4E5ABBBB"/>
    <w:rsid w:val="4E5E2ECE"/>
    <w:rsid w:val="4E70EB49"/>
    <w:rsid w:val="4EA1A651"/>
    <w:rsid w:val="4EEF0ABD"/>
    <w:rsid w:val="4EFC48D8"/>
    <w:rsid w:val="4F039EC0"/>
    <w:rsid w:val="4F1D9D41"/>
    <w:rsid w:val="4F49BC97"/>
    <w:rsid w:val="4F5361E6"/>
    <w:rsid w:val="4F5F6506"/>
    <w:rsid w:val="4F93D92D"/>
    <w:rsid w:val="4FDDC421"/>
    <w:rsid w:val="500A1617"/>
    <w:rsid w:val="5010980D"/>
    <w:rsid w:val="5024ADD2"/>
    <w:rsid w:val="50261AB1"/>
    <w:rsid w:val="503BD1D8"/>
    <w:rsid w:val="50454139"/>
    <w:rsid w:val="504EE050"/>
    <w:rsid w:val="504FF6FA"/>
    <w:rsid w:val="5054FA35"/>
    <w:rsid w:val="507F4256"/>
    <w:rsid w:val="507F99D7"/>
    <w:rsid w:val="5096D83E"/>
    <w:rsid w:val="50B1BEA8"/>
    <w:rsid w:val="50B62936"/>
    <w:rsid w:val="50B6E151"/>
    <w:rsid w:val="50F1FA2E"/>
    <w:rsid w:val="5100B425"/>
    <w:rsid w:val="51083924"/>
    <w:rsid w:val="510B835F"/>
    <w:rsid w:val="510D8790"/>
    <w:rsid w:val="511E0782"/>
    <w:rsid w:val="51344684"/>
    <w:rsid w:val="5139086B"/>
    <w:rsid w:val="513E1934"/>
    <w:rsid w:val="51540492"/>
    <w:rsid w:val="516DAD27"/>
    <w:rsid w:val="5171C513"/>
    <w:rsid w:val="5172D722"/>
    <w:rsid w:val="518182A8"/>
    <w:rsid w:val="519117B3"/>
    <w:rsid w:val="519C7574"/>
    <w:rsid w:val="519CCFDF"/>
    <w:rsid w:val="51A053C3"/>
    <w:rsid w:val="51AE9E03"/>
    <w:rsid w:val="51B094E4"/>
    <w:rsid w:val="51C43C76"/>
    <w:rsid w:val="51F0CA96"/>
    <w:rsid w:val="51F2E09C"/>
    <w:rsid w:val="5207AC4A"/>
    <w:rsid w:val="521B98E9"/>
    <w:rsid w:val="5237FAF2"/>
    <w:rsid w:val="52501427"/>
    <w:rsid w:val="525470C8"/>
    <w:rsid w:val="527A1D4C"/>
    <w:rsid w:val="5281B00A"/>
    <w:rsid w:val="528C27CC"/>
    <w:rsid w:val="529DBA8D"/>
    <w:rsid w:val="52A6D8D4"/>
    <w:rsid w:val="52AA954A"/>
    <w:rsid w:val="52AAF9F1"/>
    <w:rsid w:val="52AC3D77"/>
    <w:rsid w:val="52BA09B9"/>
    <w:rsid w:val="52C4AD26"/>
    <w:rsid w:val="52CFC39B"/>
    <w:rsid w:val="52D715B5"/>
    <w:rsid w:val="52D8F392"/>
    <w:rsid w:val="52E96329"/>
    <w:rsid w:val="5318C021"/>
    <w:rsid w:val="53454941"/>
    <w:rsid w:val="535E3BB4"/>
    <w:rsid w:val="5389787F"/>
    <w:rsid w:val="53979643"/>
    <w:rsid w:val="5399F6B1"/>
    <w:rsid w:val="53AE2E29"/>
    <w:rsid w:val="53B678D6"/>
    <w:rsid w:val="53C19CBC"/>
    <w:rsid w:val="53C8EC25"/>
    <w:rsid w:val="53C9B2A8"/>
    <w:rsid w:val="53CFBBD6"/>
    <w:rsid w:val="53E44B4B"/>
    <w:rsid w:val="53E95F6A"/>
    <w:rsid w:val="541A01EF"/>
    <w:rsid w:val="54472EF9"/>
    <w:rsid w:val="5461D4ED"/>
    <w:rsid w:val="5467F80D"/>
    <w:rsid w:val="54861BB6"/>
    <w:rsid w:val="54BAEF9D"/>
    <w:rsid w:val="54D82450"/>
    <w:rsid w:val="54DDBA4F"/>
    <w:rsid w:val="54DEFBB0"/>
    <w:rsid w:val="54EAB069"/>
    <w:rsid w:val="55008849"/>
    <w:rsid w:val="5504E9D8"/>
    <w:rsid w:val="5517294F"/>
    <w:rsid w:val="552E7C72"/>
    <w:rsid w:val="553724C1"/>
    <w:rsid w:val="5554A622"/>
    <w:rsid w:val="559EB0CC"/>
    <w:rsid w:val="55C612C1"/>
    <w:rsid w:val="55D3DFFE"/>
    <w:rsid w:val="55F4407A"/>
    <w:rsid w:val="55F7B35E"/>
    <w:rsid w:val="55FA7CCA"/>
    <w:rsid w:val="55FD8D7F"/>
    <w:rsid w:val="560305EE"/>
    <w:rsid w:val="5618464C"/>
    <w:rsid w:val="562001AE"/>
    <w:rsid w:val="5649A523"/>
    <w:rsid w:val="56574DBB"/>
    <w:rsid w:val="565808C4"/>
    <w:rsid w:val="56585475"/>
    <w:rsid w:val="566D281D"/>
    <w:rsid w:val="566EEA78"/>
    <w:rsid w:val="5677CD5A"/>
    <w:rsid w:val="5696E966"/>
    <w:rsid w:val="56DF7525"/>
    <w:rsid w:val="56E895E8"/>
    <w:rsid w:val="56EB23A9"/>
    <w:rsid w:val="56EBF36B"/>
    <w:rsid w:val="5712C003"/>
    <w:rsid w:val="571BD4E6"/>
    <w:rsid w:val="572284A1"/>
    <w:rsid w:val="5743DB7C"/>
    <w:rsid w:val="5756E3FB"/>
    <w:rsid w:val="5761992C"/>
    <w:rsid w:val="576B42CB"/>
    <w:rsid w:val="57787955"/>
    <w:rsid w:val="578D5F18"/>
    <w:rsid w:val="5794325B"/>
    <w:rsid w:val="57984A17"/>
    <w:rsid w:val="57BA96FB"/>
    <w:rsid w:val="57BD4BCE"/>
    <w:rsid w:val="57D96802"/>
    <w:rsid w:val="580C709A"/>
    <w:rsid w:val="58189D76"/>
    <w:rsid w:val="581E17BC"/>
    <w:rsid w:val="582F0DB4"/>
    <w:rsid w:val="5835D9FD"/>
    <w:rsid w:val="583718AC"/>
    <w:rsid w:val="583963DC"/>
    <w:rsid w:val="583A9998"/>
    <w:rsid w:val="58524ED7"/>
    <w:rsid w:val="58584DB5"/>
    <w:rsid w:val="585A02C4"/>
    <w:rsid w:val="5886ADD0"/>
    <w:rsid w:val="589324FA"/>
    <w:rsid w:val="58BE9B64"/>
    <w:rsid w:val="58DEBE73"/>
    <w:rsid w:val="58F55FDD"/>
    <w:rsid w:val="58FAB6CC"/>
    <w:rsid w:val="59053760"/>
    <w:rsid w:val="592A266F"/>
    <w:rsid w:val="594C6A84"/>
    <w:rsid w:val="595ED5B5"/>
    <w:rsid w:val="595F931E"/>
    <w:rsid w:val="5962D2CD"/>
    <w:rsid w:val="59B3504B"/>
    <w:rsid w:val="59B7943B"/>
    <w:rsid w:val="59B8FB92"/>
    <w:rsid w:val="5A098881"/>
    <w:rsid w:val="5A3BEC6F"/>
    <w:rsid w:val="5A4D010A"/>
    <w:rsid w:val="5A561D93"/>
    <w:rsid w:val="5A5AAF9B"/>
    <w:rsid w:val="5A6ABE81"/>
    <w:rsid w:val="5A6C06D4"/>
    <w:rsid w:val="5A6DFFF1"/>
    <w:rsid w:val="5A79A3E1"/>
    <w:rsid w:val="5A817ECA"/>
    <w:rsid w:val="5AA0A31A"/>
    <w:rsid w:val="5ABA90D8"/>
    <w:rsid w:val="5AC07717"/>
    <w:rsid w:val="5AC5B0C1"/>
    <w:rsid w:val="5AD4A487"/>
    <w:rsid w:val="5AF2CBFA"/>
    <w:rsid w:val="5B05D95B"/>
    <w:rsid w:val="5B18551A"/>
    <w:rsid w:val="5B260809"/>
    <w:rsid w:val="5B52057F"/>
    <w:rsid w:val="5B53649C"/>
    <w:rsid w:val="5B55B87E"/>
    <w:rsid w:val="5B718F8D"/>
    <w:rsid w:val="5B82B068"/>
    <w:rsid w:val="5B973231"/>
    <w:rsid w:val="5BA56212"/>
    <w:rsid w:val="5BA66645"/>
    <w:rsid w:val="5BBA49BB"/>
    <w:rsid w:val="5BBD2079"/>
    <w:rsid w:val="5BEFF736"/>
    <w:rsid w:val="5C009C0E"/>
    <w:rsid w:val="5C11DD76"/>
    <w:rsid w:val="5C1A029D"/>
    <w:rsid w:val="5C270835"/>
    <w:rsid w:val="5C381D5D"/>
    <w:rsid w:val="5C611AE3"/>
    <w:rsid w:val="5C6237DB"/>
    <w:rsid w:val="5C95C268"/>
    <w:rsid w:val="5CA0CE1B"/>
    <w:rsid w:val="5CB65477"/>
    <w:rsid w:val="5CD27BC9"/>
    <w:rsid w:val="5CE3B92E"/>
    <w:rsid w:val="5D116A48"/>
    <w:rsid w:val="5D11BC32"/>
    <w:rsid w:val="5D1BDC21"/>
    <w:rsid w:val="5D5627A2"/>
    <w:rsid w:val="5D64BBD4"/>
    <w:rsid w:val="5D7190F9"/>
    <w:rsid w:val="5DB32BCE"/>
    <w:rsid w:val="5DC9CEF4"/>
    <w:rsid w:val="5DD48536"/>
    <w:rsid w:val="5DF355F2"/>
    <w:rsid w:val="5DF5E412"/>
    <w:rsid w:val="5DFB7E0C"/>
    <w:rsid w:val="5E0373DF"/>
    <w:rsid w:val="5E1FB934"/>
    <w:rsid w:val="5E36F83A"/>
    <w:rsid w:val="5E4F7ECD"/>
    <w:rsid w:val="5E596501"/>
    <w:rsid w:val="5E707DE4"/>
    <w:rsid w:val="5E89A641"/>
    <w:rsid w:val="5E906828"/>
    <w:rsid w:val="5EA6DFF3"/>
    <w:rsid w:val="5ED6ECB9"/>
    <w:rsid w:val="5EE1CC6D"/>
    <w:rsid w:val="5EF9A9ED"/>
    <w:rsid w:val="5EF9BB5E"/>
    <w:rsid w:val="5F1DD1E8"/>
    <w:rsid w:val="5F3C997F"/>
    <w:rsid w:val="5F408D84"/>
    <w:rsid w:val="5F4496EE"/>
    <w:rsid w:val="5F4DFED8"/>
    <w:rsid w:val="5F516BBE"/>
    <w:rsid w:val="5F780F04"/>
    <w:rsid w:val="5F883245"/>
    <w:rsid w:val="5F88F2F3"/>
    <w:rsid w:val="5F9CE37E"/>
    <w:rsid w:val="5FC0A852"/>
    <w:rsid w:val="5FE5E103"/>
    <w:rsid w:val="5FE709B4"/>
    <w:rsid w:val="5FE9EE4F"/>
    <w:rsid w:val="5FEBC63D"/>
    <w:rsid w:val="5FEDB1F5"/>
    <w:rsid w:val="6042CDE6"/>
    <w:rsid w:val="6049D391"/>
    <w:rsid w:val="604D9B53"/>
    <w:rsid w:val="60741714"/>
    <w:rsid w:val="608A5776"/>
    <w:rsid w:val="60CB54E4"/>
    <w:rsid w:val="60CD3ED7"/>
    <w:rsid w:val="60D62096"/>
    <w:rsid w:val="611047E0"/>
    <w:rsid w:val="611F47AF"/>
    <w:rsid w:val="612626B1"/>
    <w:rsid w:val="61302B75"/>
    <w:rsid w:val="617AFC47"/>
    <w:rsid w:val="61840825"/>
    <w:rsid w:val="618837CE"/>
    <w:rsid w:val="61B42F79"/>
    <w:rsid w:val="61CBD13F"/>
    <w:rsid w:val="61D22120"/>
    <w:rsid w:val="61E50C7A"/>
    <w:rsid w:val="61EAD0AF"/>
    <w:rsid w:val="62336143"/>
    <w:rsid w:val="623E656E"/>
    <w:rsid w:val="62496BD5"/>
    <w:rsid w:val="6252293A"/>
    <w:rsid w:val="627532C7"/>
    <w:rsid w:val="628151CB"/>
    <w:rsid w:val="62821B19"/>
    <w:rsid w:val="62AEB80E"/>
    <w:rsid w:val="62B0C874"/>
    <w:rsid w:val="62C0A32F"/>
    <w:rsid w:val="62C31BC4"/>
    <w:rsid w:val="62D8E4E0"/>
    <w:rsid w:val="62DCA977"/>
    <w:rsid w:val="62DE73FD"/>
    <w:rsid w:val="62E85DC8"/>
    <w:rsid w:val="62EDB696"/>
    <w:rsid w:val="62F9D2AD"/>
    <w:rsid w:val="62FA35AB"/>
    <w:rsid w:val="62FCC65E"/>
    <w:rsid w:val="6316F572"/>
    <w:rsid w:val="631AFCFB"/>
    <w:rsid w:val="632366FF"/>
    <w:rsid w:val="6337C904"/>
    <w:rsid w:val="633BCB28"/>
    <w:rsid w:val="6346F3B1"/>
    <w:rsid w:val="6351A893"/>
    <w:rsid w:val="6368A8F7"/>
    <w:rsid w:val="637EFC15"/>
    <w:rsid w:val="638D0FD9"/>
    <w:rsid w:val="639AAA83"/>
    <w:rsid w:val="63B880BE"/>
    <w:rsid w:val="63BECA79"/>
    <w:rsid w:val="63C66014"/>
    <w:rsid w:val="63C9BD71"/>
    <w:rsid w:val="63EA0D2E"/>
    <w:rsid w:val="63F024AA"/>
    <w:rsid w:val="63F6B53F"/>
    <w:rsid w:val="640C9363"/>
    <w:rsid w:val="640DDF93"/>
    <w:rsid w:val="643A0051"/>
    <w:rsid w:val="645C6094"/>
    <w:rsid w:val="646EC4CE"/>
    <w:rsid w:val="648D6E99"/>
    <w:rsid w:val="64A49725"/>
    <w:rsid w:val="64A709A6"/>
    <w:rsid w:val="64BA30CF"/>
    <w:rsid w:val="64BF3760"/>
    <w:rsid w:val="64CB8917"/>
    <w:rsid w:val="65010B0E"/>
    <w:rsid w:val="651A5E2A"/>
    <w:rsid w:val="651EA95C"/>
    <w:rsid w:val="65234BA1"/>
    <w:rsid w:val="6529899F"/>
    <w:rsid w:val="6534202E"/>
    <w:rsid w:val="65400DB0"/>
    <w:rsid w:val="6547FA3B"/>
    <w:rsid w:val="655FBA33"/>
    <w:rsid w:val="6572FF7F"/>
    <w:rsid w:val="65CDFD59"/>
    <w:rsid w:val="65D1FFC9"/>
    <w:rsid w:val="66023BAD"/>
    <w:rsid w:val="66056889"/>
    <w:rsid w:val="662142C6"/>
    <w:rsid w:val="662C7A2F"/>
    <w:rsid w:val="66332BEF"/>
    <w:rsid w:val="6693BA2C"/>
    <w:rsid w:val="6697142B"/>
    <w:rsid w:val="6697A76E"/>
    <w:rsid w:val="669F8401"/>
    <w:rsid w:val="66B2457C"/>
    <w:rsid w:val="66B2549D"/>
    <w:rsid w:val="66BDE110"/>
    <w:rsid w:val="66D9DF42"/>
    <w:rsid w:val="66EDC4F6"/>
    <w:rsid w:val="66F0AF55"/>
    <w:rsid w:val="672A8E9E"/>
    <w:rsid w:val="672D5984"/>
    <w:rsid w:val="673202B5"/>
    <w:rsid w:val="6732AB2A"/>
    <w:rsid w:val="6743B520"/>
    <w:rsid w:val="674A89DC"/>
    <w:rsid w:val="6768BC94"/>
    <w:rsid w:val="676CBC5B"/>
    <w:rsid w:val="676DB06A"/>
    <w:rsid w:val="67A3F0E3"/>
    <w:rsid w:val="67AA4049"/>
    <w:rsid w:val="67B4FA19"/>
    <w:rsid w:val="67D3EF10"/>
    <w:rsid w:val="67DD72C6"/>
    <w:rsid w:val="67EE0B40"/>
    <w:rsid w:val="67FFC0DE"/>
    <w:rsid w:val="6806E7F6"/>
    <w:rsid w:val="680AC318"/>
    <w:rsid w:val="6817602A"/>
    <w:rsid w:val="681E6A87"/>
    <w:rsid w:val="68440F46"/>
    <w:rsid w:val="684F764D"/>
    <w:rsid w:val="685B0127"/>
    <w:rsid w:val="688D7C32"/>
    <w:rsid w:val="689C8C98"/>
    <w:rsid w:val="689E48AB"/>
    <w:rsid w:val="68CC1501"/>
    <w:rsid w:val="68F22992"/>
    <w:rsid w:val="69218EF0"/>
    <w:rsid w:val="692721DC"/>
    <w:rsid w:val="694733CE"/>
    <w:rsid w:val="69491C5F"/>
    <w:rsid w:val="697D3ECC"/>
    <w:rsid w:val="697E6BF6"/>
    <w:rsid w:val="69831569"/>
    <w:rsid w:val="698D0B77"/>
    <w:rsid w:val="69AC704C"/>
    <w:rsid w:val="69B83367"/>
    <w:rsid w:val="69B87721"/>
    <w:rsid w:val="69C0A89F"/>
    <w:rsid w:val="69C3EEE4"/>
    <w:rsid w:val="69D8FD19"/>
    <w:rsid w:val="69DF0F7F"/>
    <w:rsid w:val="69E16709"/>
    <w:rsid w:val="69ED71BD"/>
    <w:rsid w:val="6A0498D1"/>
    <w:rsid w:val="6A127AA4"/>
    <w:rsid w:val="6A132A21"/>
    <w:rsid w:val="6A48CC47"/>
    <w:rsid w:val="6A69FF1B"/>
    <w:rsid w:val="6AB7BF16"/>
    <w:rsid w:val="6AC0A3A4"/>
    <w:rsid w:val="6AD781BD"/>
    <w:rsid w:val="6AE9E46D"/>
    <w:rsid w:val="6AFA5F45"/>
    <w:rsid w:val="6B1974CF"/>
    <w:rsid w:val="6B29BDEA"/>
    <w:rsid w:val="6B3AF55F"/>
    <w:rsid w:val="6B43305C"/>
    <w:rsid w:val="6B4BC1A3"/>
    <w:rsid w:val="6B6C3A9E"/>
    <w:rsid w:val="6B6D047C"/>
    <w:rsid w:val="6B885758"/>
    <w:rsid w:val="6BBD4AF5"/>
    <w:rsid w:val="6BC17CB6"/>
    <w:rsid w:val="6BCED085"/>
    <w:rsid w:val="6C0FB48E"/>
    <w:rsid w:val="6C34161A"/>
    <w:rsid w:val="6C3493BD"/>
    <w:rsid w:val="6C34E769"/>
    <w:rsid w:val="6C3D2E91"/>
    <w:rsid w:val="6C402E6B"/>
    <w:rsid w:val="6C5D3B04"/>
    <w:rsid w:val="6C5F492D"/>
    <w:rsid w:val="6C7C772E"/>
    <w:rsid w:val="6C951490"/>
    <w:rsid w:val="6C978A7E"/>
    <w:rsid w:val="6C9D89FD"/>
    <w:rsid w:val="6CA1DF4A"/>
    <w:rsid w:val="6CDB176B"/>
    <w:rsid w:val="6CE5A749"/>
    <w:rsid w:val="6D0EC178"/>
    <w:rsid w:val="6D143C4F"/>
    <w:rsid w:val="6D6DD2AC"/>
    <w:rsid w:val="6D6E45AF"/>
    <w:rsid w:val="6D7B2138"/>
    <w:rsid w:val="6D825426"/>
    <w:rsid w:val="6D927607"/>
    <w:rsid w:val="6D9C85AF"/>
    <w:rsid w:val="6DB6C991"/>
    <w:rsid w:val="6DDE9440"/>
    <w:rsid w:val="6E131589"/>
    <w:rsid w:val="6E16363C"/>
    <w:rsid w:val="6E21A258"/>
    <w:rsid w:val="6E31CD8C"/>
    <w:rsid w:val="6E612FFD"/>
    <w:rsid w:val="6E6307BE"/>
    <w:rsid w:val="6E7CCC4C"/>
    <w:rsid w:val="6E923508"/>
    <w:rsid w:val="6E9EEB83"/>
    <w:rsid w:val="6EB82644"/>
    <w:rsid w:val="6EE3F508"/>
    <w:rsid w:val="6EE5A089"/>
    <w:rsid w:val="6EF85275"/>
    <w:rsid w:val="6F04836D"/>
    <w:rsid w:val="6F0F2AA9"/>
    <w:rsid w:val="6F23BB6E"/>
    <w:rsid w:val="6F23C789"/>
    <w:rsid w:val="6F2FACBD"/>
    <w:rsid w:val="6F35788C"/>
    <w:rsid w:val="6F3967E6"/>
    <w:rsid w:val="6F611F4C"/>
    <w:rsid w:val="6F7A64A1"/>
    <w:rsid w:val="6F83B0A5"/>
    <w:rsid w:val="6F984C90"/>
    <w:rsid w:val="6F987D66"/>
    <w:rsid w:val="6F9A4EE5"/>
    <w:rsid w:val="6FB7F731"/>
    <w:rsid w:val="6FBF5BD7"/>
    <w:rsid w:val="6FE32BF2"/>
    <w:rsid w:val="6FF1016F"/>
    <w:rsid w:val="6FFECC91"/>
    <w:rsid w:val="700BE831"/>
    <w:rsid w:val="70238E8E"/>
    <w:rsid w:val="702634A2"/>
    <w:rsid w:val="704FBC61"/>
    <w:rsid w:val="70715329"/>
    <w:rsid w:val="708EFBE9"/>
    <w:rsid w:val="70A53A68"/>
    <w:rsid w:val="70A5DA9F"/>
    <w:rsid w:val="70D06932"/>
    <w:rsid w:val="70DDE069"/>
    <w:rsid w:val="70FA11DD"/>
    <w:rsid w:val="70FD6B9C"/>
    <w:rsid w:val="7109F56B"/>
    <w:rsid w:val="711543D3"/>
    <w:rsid w:val="711CF6E9"/>
    <w:rsid w:val="7125949E"/>
    <w:rsid w:val="7128DBD7"/>
    <w:rsid w:val="712E5F65"/>
    <w:rsid w:val="7131C0BF"/>
    <w:rsid w:val="713491A1"/>
    <w:rsid w:val="7136F969"/>
    <w:rsid w:val="7147B998"/>
    <w:rsid w:val="714AA188"/>
    <w:rsid w:val="714AB64B"/>
    <w:rsid w:val="7162CBE9"/>
    <w:rsid w:val="71800773"/>
    <w:rsid w:val="71897117"/>
    <w:rsid w:val="7199F9AD"/>
    <w:rsid w:val="71B0CA2C"/>
    <w:rsid w:val="71DAE6EF"/>
    <w:rsid w:val="71F711B1"/>
    <w:rsid w:val="720CBE69"/>
    <w:rsid w:val="720FF2B5"/>
    <w:rsid w:val="7251B558"/>
    <w:rsid w:val="726305B1"/>
    <w:rsid w:val="72734040"/>
    <w:rsid w:val="7281E8D9"/>
    <w:rsid w:val="729B2A21"/>
    <w:rsid w:val="72B0FCD1"/>
    <w:rsid w:val="72BB3F95"/>
    <w:rsid w:val="72F7ACC0"/>
    <w:rsid w:val="7309725A"/>
    <w:rsid w:val="73190067"/>
    <w:rsid w:val="7327D279"/>
    <w:rsid w:val="73411928"/>
    <w:rsid w:val="7346EE95"/>
    <w:rsid w:val="7359593C"/>
    <w:rsid w:val="735B244F"/>
    <w:rsid w:val="735BE48C"/>
    <w:rsid w:val="737CAB76"/>
    <w:rsid w:val="737F878F"/>
    <w:rsid w:val="738805BE"/>
    <w:rsid w:val="73B1618F"/>
    <w:rsid w:val="73B3112F"/>
    <w:rsid w:val="73C0B17C"/>
    <w:rsid w:val="73E2F023"/>
    <w:rsid w:val="73F0719F"/>
    <w:rsid w:val="73FD24E9"/>
    <w:rsid w:val="7403A56A"/>
    <w:rsid w:val="7407D8E6"/>
    <w:rsid w:val="740CD909"/>
    <w:rsid w:val="7414779E"/>
    <w:rsid w:val="741DD99F"/>
    <w:rsid w:val="742689A2"/>
    <w:rsid w:val="74274777"/>
    <w:rsid w:val="74288764"/>
    <w:rsid w:val="7430FA6A"/>
    <w:rsid w:val="74322D18"/>
    <w:rsid w:val="7436EA90"/>
    <w:rsid w:val="7448A0AE"/>
    <w:rsid w:val="747BB612"/>
    <w:rsid w:val="749EF50E"/>
    <w:rsid w:val="74AF8FC9"/>
    <w:rsid w:val="74C33CB7"/>
    <w:rsid w:val="74C8B136"/>
    <w:rsid w:val="74CADC29"/>
    <w:rsid w:val="74D4DCDB"/>
    <w:rsid w:val="7544AC6E"/>
    <w:rsid w:val="754A5A74"/>
    <w:rsid w:val="754D31F0"/>
    <w:rsid w:val="757C71F4"/>
    <w:rsid w:val="757F58C0"/>
    <w:rsid w:val="7580D4AB"/>
    <w:rsid w:val="7583DB0A"/>
    <w:rsid w:val="7597CE6A"/>
    <w:rsid w:val="75AA4E78"/>
    <w:rsid w:val="75AFF5C0"/>
    <w:rsid w:val="75C457C5"/>
    <w:rsid w:val="75D358D2"/>
    <w:rsid w:val="75DF5178"/>
    <w:rsid w:val="75EC714A"/>
    <w:rsid w:val="7611E237"/>
    <w:rsid w:val="762FC437"/>
    <w:rsid w:val="76346F64"/>
    <w:rsid w:val="76426161"/>
    <w:rsid w:val="7654E5B8"/>
    <w:rsid w:val="7659A9CC"/>
    <w:rsid w:val="765B31D2"/>
    <w:rsid w:val="767E059A"/>
    <w:rsid w:val="7687B4E9"/>
    <w:rsid w:val="76B8A038"/>
    <w:rsid w:val="76C39655"/>
    <w:rsid w:val="76C48439"/>
    <w:rsid w:val="76CF15BE"/>
    <w:rsid w:val="76DD6918"/>
    <w:rsid w:val="770D594E"/>
    <w:rsid w:val="7714D4DC"/>
    <w:rsid w:val="7725429E"/>
    <w:rsid w:val="77359C08"/>
    <w:rsid w:val="773C0CE9"/>
    <w:rsid w:val="7746F51D"/>
    <w:rsid w:val="774BC621"/>
    <w:rsid w:val="775CA7DB"/>
    <w:rsid w:val="776E8B75"/>
    <w:rsid w:val="777AAFB5"/>
    <w:rsid w:val="778C3A8E"/>
    <w:rsid w:val="778E8E2F"/>
    <w:rsid w:val="779FB061"/>
    <w:rsid w:val="77C1B3FD"/>
    <w:rsid w:val="77DB14C1"/>
    <w:rsid w:val="77EC8D13"/>
    <w:rsid w:val="77FC1354"/>
    <w:rsid w:val="7809EA04"/>
    <w:rsid w:val="7810FBE8"/>
    <w:rsid w:val="781894B5"/>
    <w:rsid w:val="78272EED"/>
    <w:rsid w:val="7838051D"/>
    <w:rsid w:val="783AD1DE"/>
    <w:rsid w:val="785032EE"/>
    <w:rsid w:val="7854FB88"/>
    <w:rsid w:val="785B5E7D"/>
    <w:rsid w:val="7878048E"/>
    <w:rsid w:val="789E813E"/>
    <w:rsid w:val="78A9C6BD"/>
    <w:rsid w:val="78C2F6C9"/>
    <w:rsid w:val="78D4CC01"/>
    <w:rsid w:val="78EB2B46"/>
    <w:rsid w:val="79071E4E"/>
    <w:rsid w:val="7912DFD8"/>
    <w:rsid w:val="791EC03E"/>
    <w:rsid w:val="7922B360"/>
    <w:rsid w:val="79264310"/>
    <w:rsid w:val="793122D0"/>
    <w:rsid w:val="793712A1"/>
    <w:rsid w:val="7972AF2D"/>
    <w:rsid w:val="7981AD60"/>
    <w:rsid w:val="798515B7"/>
    <w:rsid w:val="79B40B7E"/>
    <w:rsid w:val="79BA3CC0"/>
    <w:rsid w:val="79E6BB6F"/>
    <w:rsid w:val="79ED357C"/>
    <w:rsid w:val="7A2325F6"/>
    <w:rsid w:val="7A269200"/>
    <w:rsid w:val="7A30DBEC"/>
    <w:rsid w:val="7A44C547"/>
    <w:rsid w:val="7A4876DE"/>
    <w:rsid w:val="7A49434C"/>
    <w:rsid w:val="7A5C8598"/>
    <w:rsid w:val="7A662924"/>
    <w:rsid w:val="7A875C47"/>
    <w:rsid w:val="7A8F0813"/>
    <w:rsid w:val="7ABC194E"/>
    <w:rsid w:val="7AC20814"/>
    <w:rsid w:val="7AE5EE31"/>
    <w:rsid w:val="7AEAF796"/>
    <w:rsid w:val="7AF2BF03"/>
    <w:rsid w:val="7AFC17A2"/>
    <w:rsid w:val="7B03CA0C"/>
    <w:rsid w:val="7B0E4E64"/>
    <w:rsid w:val="7B1C959D"/>
    <w:rsid w:val="7B384AFC"/>
    <w:rsid w:val="7B4686A4"/>
    <w:rsid w:val="7B4E25BF"/>
    <w:rsid w:val="7B53B942"/>
    <w:rsid w:val="7B7DD674"/>
    <w:rsid w:val="7B90D741"/>
    <w:rsid w:val="7B96A94C"/>
    <w:rsid w:val="7BB5FD94"/>
    <w:rsid w:val="7BD9DF9B"/>
    <w:rsid w:val="7BDD676D"/>
    <w:rsid w:val="7BF7347D"/>
    <w:rsid w:val="7C054C35"/>
    <w:rsid w:val="7C32682A"/>
    <w:rsid w:val="7C714B19"/>
    <w:rsid w:val="7C85DD5E"/>
    <w:rsid w:val="7CAA8DA2"/>
    <w:rsid w:val="7CAF189E"/>
    <w:rsid w:val="7CBDA3DC"/>
    <w:rsid w:val="7CBF0828"/>
    <w:rsid w:val="7CC89709"/>
    <w:rsid w:val="7CD6B4CD"/>
    <w:rsid w:val="7CD8C727"/>
    <w:rsid w:val="7D07AF90"/>
    <w:rsid w:val="7D0A6257"/>
    <w:rsid w:val="7D0C3F8E"/>
    <w:rsid w:val="7D162A51"/>
    <w:rsid w:val="7D178B1A"/>
    <w:rsid w:val="7D189FAE"/>
    <w:rsid w:val="7D1C695C"/>
    <w:rsid w:val="7D24D63E"/>
    <w:rsid w:val="7D2B24F9"/>
    <w:rsid w:val="7D30F4D9"/>
    <w:rsid w:val="7D3279AD"/>
    <w:rsid w:val="7DAD8B5C"/>
    <w:rsid w:val="7DB3AE6F"/>
    <w:rsid w:val="7DCA1C55"/>
    <w:rsid w:val="7DCF4659"/>
    <w:rsid w:val="7DD8679F"/>
    <w:rsid w:val="7DDF42AC"/>
    <w:rsid w:val="7DF2BBAF"/>
    <w:rsid w:val="7E0D1443"/>
    <w:rsid w:val="7E110452"/>
    <w:rsid w:val="7E24D951"/>
    <w:rsid w:val="7E2D7871"/>
    <w:rsid w:val="7E4062C4"/>
    <w:rsid w:val="7E546EDA"/>
    <w:rsid w:val="7E73BB68"/>
    <w:rsid w:val="7E82F62A"/>
    <w:rsid w:val="7E8789F5"/>
    <w:rsid w:val="7EC081AC"/>
    <w:rsid w:val="7EC33485"/>
    <w:rsid w:val="7EC94AF4"/>
    <w:rsid w:val="7ECB9FA3"/>
    <w:rsid w:val="7EE87AFD"/>
    <w:rsid w:val="7F1870B7"/>
    <w:rsid w:val="7F49EC1C"/>
    <w:rsid w:val="7F4F0C54"/>
    <w:rsid w:val="7F615BBD"/>
    <w:rsid w:val="7F7ECCA6"/>
    <w:rsid w:val="7FA38D97"/>
    <w:rsid w:val="7FA5B2F3"/>
    <w:rsid w:val="7FBA50FD"/>
    <w:rsid w:val="7FC55196"/>
    <w:rsid w:val="7FC8C854"/>
    <w:rsid w:val="7FCC8520"/>
    <w:rsid w:val="7FE67489"/>
    <w:rsid w:val="7FEF265D"/>
    <w:rsid w:val="7FF4C5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6EEF86"/>
  <w15:chartTrackingRefBased/>
  <w15:docId w15:val="{901113BF-CEE2-4D6D-ACD5-0B8657AD6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E6E"/>
    <w:pPr>
      <w:spacing w:after="0" w:line="240" w:lineRule="auto"/>
      <w:ind w:firstLine="720"/>
      <w:jc w:val="both"/>
    </w:pPr>
    <w:rPr>
      <w:rFonts w:ascii="Times New Roman" w:eastAsia="Times New Roman" w:hAnsi="Times New Roman" w:cs="Times New Roman"/>
      <w:sz w:val="24"/>
      <w:lang w:eastAsia="lv-LV"/>
    </w:rPr>
  </w:style>
  <w:style w:type="paragraph" w:styleId="Heading1">
    <w:name w:val="heading 1"/>
    <w:basedOn w:val="Normal"/>
    <w:next w:val="Normal"/>
    <w:link w:val="Heading1Char"/>
    <w:uiPriority w:val="9"/>
    <w:qFormat/>
    <w:rsid w:val="00012E6E"/>
    <w:pPr>
      <w:keepNext/>
      <w:keepLines/>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D56AED"/>
    <w:pPr>
      <w:keepNext/>
      <w:keepLines/>
      <w:ind w:firstLine="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0547"/>
    <w:pPr>
      <w:tabs>
        <w:tab w:val="center" w:pos="4677"/>
        <w:tab w:val="right" w:pos="9355"/>
      </w:tabs>
    </w:pPr>
  </w:style>
  <w:style w:type="character" w:customStyle="1" w:styleId="HeaderChar">
    <w:name w:val="Header Char"/>
    <w:basedOn w:val="DefaultParagraphFont"/>
    <w:link w:val="Header"/>
    <w:uiPriority w:val="99"/>
    <w:rsid w:val="00490547"/>
    <w:rPr>
      <w:rFonts w:ascii="Calibri" w:eastAsia="Times New Roman" w:hAnsi="Calibri" w:cs="Times New Roman"/>
      <w:lang w:eastAsia="lv-LV"/>
    </w:rPr>
  </w:style>
  <w:style w:type="paragraph" w:styleId="Footer">
    <w:name w:val="footer"/>
    <w:basedOn w:val="Normal"/>
    <w:link w:val="FooterChar"/>
    <w:uiPriority w:val="99"/>
    <w:unhideWhenUsed/>
    <w:rsid w:val="00490547"/>
    <w:pPr>
      <w:tabs>
        <w:tab w:val="center" w:pos="4677"/>
        <w:tab w:val="right" w:pos="9355"/>
      </w:tabs>
    </w:pPr>
  </w:style>
  <w:style w:type="character" w:customStyle="1" w:styleId="FooterChar">
    <w:name w:val="Footer Char"/>
    <w:basedOn w:val="DefaultParagraphFont"/>
    <w:link w:val="Footer"/>
    <w:uiPriority w:val="99"/>
    <w:rsid w:val="00490547"/>
    <w:rPr>
      <w:rFonts w:ascii="Calibri" w:eastAsia="Times New Roman" w:hAnsi="Calibri" w:cs="Times New Roman"/>
      <w:lang w:eastAsia="lv-LV"/>
    </w:rPr>
  </w:style>
  <w:style w:type="character" w:customStyle="1" w:styleId="Heading1Char">
    <w:name w:val="Heading 1 Char"/>
    <w:basedOn w:val="DefaultParagraphFont"/>
    <w:link w:val="Heading1"/>
    <w:uiPriority w:val="9"/>
    <w:rsid w:val="00012E6E"/>
    <w:rPr>
      <w:rFonts w:ascii="Times New Roman" w:eastAsiaTheme="majorEastAsia" w:hAnsi="Times New Roman" w:cstheme="majorBidi"/>
      <w:b/>
      <w:sz w:val="28"/>
      <w:szCs w:val="32"/>
      <w:lang w:eastAsia="lv-LV"/>
    </w:rPr>
  </w:style>
  <w:style w:type="table" w:styleId="TableGrid">
    <w:name w:val="Table Grid"/>
    <w:basedOn w:val="TableNormal"/>
    <w:uiPriority w:val="59"/>
    <w:rsid w:val="001B3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Fußnote,single space,FOOTNOTES,fn"/>
    <w:basedOn w:val="Normal"/>
    <w:link w:val="FootnoteTextChar"/>
    <w:uiPriority w:val="99"/>
    <w:unhideWhenUsed/>
    <w:qFormat/>
    <w:rsid w:val="00E11D21"/>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n Char"/>
    <w:basedOn w:val="DefaultParagraphFont"/>
    <w:link w:val="FootnoteText"/>
    <w:uiPriority w:val="99"/>
    <w:rsid w:val="00E11D21"/>
    <w:rPr>
      <w:rFonts w:ascii="Calibri" w:eastAsia="Times New Roman" w:hAnsi="Calibri" w:cs="Times New Roman"/>
      <w:sz w:val="20"/>
      <w:szCs w:val="20"/>
      <w:lang w:eastAsia="lv-LV"/>
    </w:rPr>
  </w:style>
  <w:style w:type="character" w:styleId="FootnoteReference">
    <w:name w:val="footnote reference"/>
    <w:aliases w:val="Footnote Reference Superscript,Footnote symbol,Footnote Reference Number,Footnote Refernece,ftref,BVI fnr,Footnote symboFußnotenzeichen,Footnote sign,Footnote Reference text,Footnote reference number,note TESI,EN Footnote Reference,f"/>
    <w:link w:val="Char2"/>
    <w:uiPriority w:val="99"/>
    <w:unhideWhenUsed/>
    <w:qFormat/>
    <w:rsid w:val="00E11D21"/>
    <w:rPr>
      <w:vertAlign w:val="superscript"/>
    </w:rPr>
  </w:style>
  <w:style w:type="paragraph" w:customStyle="1" w:styleId="Char2">
    <w:name w:val="Char2"/>
    <w:aliases w:val="Char Char Char Char"/>
    <w:basedOn w:val="Normal"/>
    <w:next w:val="Normal"/>
    <w:link w:val="FootnoteReference"/>
    <w:uiPriority w:val="99"/>
    <w:rsid w:val="00E11D21"/>
    <w:pPr>
      <w:spacing w:after="160" w:line="240" w:lineRule="exact"/>
      <w:textAlignment w:val="baseline"/>
    </w:pPr>
    <w:rPr>
      <w:rFonts w:asciiTheme="minorHAnsi" w:eastAsiaTheme="minorHAnsi" w:hAnsiTheme="minorHAnsi" w:cstheme="minorBidi"/>
      <w:vertAlign w:val="superscript"/>
      <w:lang w:eastAsia="en-US"/>
    </w:rPr>
  </w:style>
  <w:style w:type="paragraph" w:styleId="NoSpacing">
    <w:name w:val="No Spacing"/>
    <w:uiPriority w:val="99"/>
    <w:qFormat/>
    <w:rsid w:val="00E11D21"/>
    <w:pPr>
      <w:spacing w:after="0" w:line="240" w:lineRule="auto"/>
    </w:pPr>
    <w:rPr>
      <w:rFonts w:ascii="Calibri" w:eastAsia="Times New Roman" w:hAnsi="Calibri" w:cs="Times New Roman"/>
      <w:lang w:eastAsia="lv-LV"/>
    </w:rPr>
  </w:style>
  <w:style w:type="paragraph" w:styleId="ListParagraph">
    <w:name w:val="List Paragraph"/>
    <w:aliases w:val="2,Saraksta rindkopa1,Normal bullet 2,Bullet list,Saistīto dokumentu saraksts,Krāsains saraksts — izcēlums 11"/>
    <w:basedOn w:val="Normal"/>
    <w:link w:val="ListParagraphChar"/>
    <w:uiPriority w:val="34"/>
    <w:qFormat/>
    <w:rsid w:val="00E11D21"/>
    <w:pPr>
      <w:ind w:left="720"/>
      <w:contextualSpacing/>
    </w:pPr>
  </w:style>
  <w:style w:type="character" w:customStyle="1" w:styleId="ListParagraphChar">
    <w:name w:val="List Paragraph Char"/>
    <w:aliases w:val="2 Char,Saraksta rindkopa1 Char,Normal bullet 2 Char,Bullet list Char,Saistīto dokumentu saraksts Char,Krāsains saraksts — izcēlums 11 Char"/>
    <w:link w:val="ListParagraph"/>
    <w:uiPriority w:val="34"/>
    <w:locked/>
    <w:rsid w:val="00E11D21"/>
    <w:rPr>
      <w:rFonts w:ascii="Calibri" w:eastAsia="Times New Roman" w:hAnsi="Calibri" w:cs="Times New Roman"/>
      <w:lang w:eastAsia="lv-LV"/>
    </w:rPr>
  </w:style>
  <w:style w:type="character" w:customStyle="1" w:styleId="col-sm-91">
    <w:name w:val="col-sm-91"/>
    <w:basedOn w:val="DefaultParagraphFont"/>
    <w:rsid w:val="00E11D21"/>
  </w:style>
  <w:style w:type="paragraph" w:customStyle="1" w:styleId="liknoteik">
    <w:name w:val="lik_noteik"/>
    <w:basedOn w:val="Normal"/>
    <w:rsid w:val="00802323"/>
    <w:pPr>
      <w:spacing w:before="100" w:beforeAutospacing="1" w:after="100" w:afterAutospacing="1"/>
    </w:pPr>
    <w:rPr>
      <w:szCs w:val="24"/>
    </w:rPr>
  </w:style>
  <w:style w:type="paragraph" w:customStyle="1" w:styleId="likdat">
    <w:name w:val="lik_dat"/>
    <w:basedOn w:val="Normal"/>
    <w:rsid w:val="00802323"/>
    <w:pPr>
      <w:spacing w:before="100" w:beforeAutospacing="1" w:after="100" w:afterAutospacing="1"/>
    </w:pPr>
    <w:rPr>
      <w:szCs w:val="24"/>
    </w:rPr>
  </w:style>
  <w:style w:type="character" w:styleId="Strong">
    <w:name w:val="Strong"/>
    <w:uiPriority w:val="22"/>
    <w:qFormat/>
    <w:rsid w:val="00B3172D"/>
    <w:rPr>
      <w:b/>
      <w:bCs/>
    </w:rPr>
  </w:style>
  <w:style w:type="paragraph" w:customStyle="1" w:styleId="Default">
    <w:name w:val="Default"/>
    <w:rsid w:val="00A43974"/>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2Char">
    <w:name w:val="Heading 2 Char"/>
    <w:basedOn w:val="DefaultParagraphFont"/>
    <w:link w:val="Heading2"/>
    <w:uiPriority w:val="9"/>
    <w:rsid w:val="00D56AED"/>
    <w:rPr>
      <w:rFonts w:ascii="Times New Roman" w:eastAsiaTheme="majorEastAsia" w:hAnsi="Times New Roman" w:cstheme="majorBidi"/>
      <w:sz w:val="24"/>
      <w:szCs w:val="26"/>
      <w:lang w:eastAsia="lv-LV"/>
    </w:rPr>
  </w:style>
  <w:style w:type="paragraph" w:styleId="TOCHeading">
    <w:name w:val="TOC Heading"/>
    <w:basedOn w:val="Heading1"/>
    <w:next w:val="Normal"/>
    <w:uiPriority w:val="39"/>
    <w:unhideWhenUsed/>
    <w:qFormat/>
    <w:rsid w:val="00D56AED"/>
    <w:pPr>
      <w:spacing w:before="240" w:line="259" w:lineRule="auto"/>
      <w:ind w:firstLine="0"/>
      <w:jc w:val="left"/>
      <w:outlineLvl w:val="9"/>
    </w:pPr>
    <w:rPr>
      <w:rFonts w:asciiTheme="majorHAnsi" w:hAnsiTheme="majorHAnsi"/>
      <w:b w:val="0"/>
      <w:color w:val="2F5496" w:themeColor="accent1" w:themeShade="BF"/>
      <w:sz w:val="32"/>
      <w:lang w:val="en-US" w:eastAsia="en-US"/>
    </w:rPr>
  </w:style>
  <w:style w:type="paragraph" w:styleId="TOC1">
    <w:name w:val="toc 1"/>
    <w:basedOn w:val="Normal"/>
    <w:next w:val="Normal"/>
    <w:autoRedefine/>
    <w:uiPriority w:val="39"/>
    <w:unhideWhenUsed/>
    <w:rsid w:val="00D56AED"/>
    <w:pPr>
      <w:tabs>
        <w:tab w:val="right" w:leader="dot" w:pos="9678"/>
      </w:tabs>
      <w:spacing w:after="100"/>
      <w:ind w:firstLine="0"/>
    </w:pPr>
  </w:style>
  <w:style w:type="paragraph" w:styleId="TOC2">
    <w:name w:val="toc 2"/>
    <w:basedOn w:val="Normal"/>
    <w:next w:val="Normal"/>
    <w:autoRedefine/>
    <w:uiPriority w:val="39"/>
    <w:unhideWhenUsed/>
    <w:rsid w:val="001151B5"/>
    <w:pPr>
      <w:tabs>
        <w:tab w:val="left" w:pos="1540"/>
        <w:tab w:val="right" w:leader="dot" w:pos="9395"/>
      </w:tabs>
      <w:spacing w:after="100"/>
      <w:ind w:firstLine="0"/>
    </w:pPr>
    <w:rPr>
      <w:b/>
      <w:bCs/>
      <w:noProof/>
    </w:rPr>
  </w:style>
  <w:style w:type="character" w:styleId="Hyperlink">
    <w:name w:val="Hyperlink"/>
    <w:basedOn w:val="DefaultParagraphFont"/>
    <w:uiPriority w:val="99"/>
    <w:unhideWhenUsed/>
    <w:rsid w:val="00D56AED"/>
    <w:rPr>
      <w:color w:val="0563C1" w:themeColor="hyperlink"/>
      <w:u w:val="single"/>
    </w:rPr>
  </w:style>
  <w:style w:type="character" w:styleId="CommentReference">
    <w:name w:val="annotation reference"/>
    <w:basedOn w:val="DefaultParagraphFont"/>
    <w:uiPriority w:val="99"/>
    <w:semiHidden/>
    <w:unhideWhenUsed/>
    <w:rsid w:val="0079543A"/>
    <w:rPr>
      <w:sz w:val="16"/>
      <w:szCs w:val="16"/>
    </w:rPr>
  </w:style>
  <w:style w:type="paragraph" w:styleId="CommentText">
    <w:name w:val="annotation text"/>
    <w:basedOn w:val="Normal"/>
    <w:link w:val="CommentTextChar"/>
    <w:uiPriority w:val="99"/>
    <w:semiHidden/>
    <w:unhideWhenUsed/>
    <w:rsid w:val="0079543A"/>
    <w:rPr>
      <w:sz w:val="20"/>
      <w:szCs w:val="20"/>
    </w:rPr>
  </w:style>
  <w:style w:type="character" w:customStyle="1" w:styleId="CommentTextChar">
    <w:name w:val="Comment Text Char"/>
    <w:basedOn w:val="DefaultParagraphFont"/>
    <w:link w:val="CommentText"/>
    <w:uiPriority w:val="99"/>
    <w:semiHidden/>
    <w:rsid w:val="0079543A"/>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9543A"/>
    <w:rPr>
      <w:b/>
      <w:bCs/>
    </w:rPr>
  </w:style>
  <w:style w:type="character" w:customStyle="1" w:styleId="CommentSubjectChar">
    <w:name w:val="Comment Subject Char"/>
    <w:basedOn w:val="CommentTextChar"/>
    <w:link w:val="CommentSubject"/>
    <w:uiPriority w:val="99"/>
    <w:semiHidden/>
    <w:rsid w:val="0079543A"/>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5D67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712"/>
    <w:rPr>
      <w:rFonts w:ascii="Segoe UI" w:eastAsia="Times New Roman" w:hAnsi="Segoe UI" w:cs="Segoe UI"/>
      <w:sz w:val="18"/>
      <w:szCs w:val="18"/>
      <w:lang w:eastAsia="lv-LV"/>
    </w:r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semiHidden/>
    <w:unhideWhenUsed/>
    <w:rsid w:val="0087095A"/>
    <w:pPr>
      <w:spacing w:before="100" w:beforeAutospacing="1" w:after="100" w:afterAutospacing="1"/>
      <w:ind w:firstLine="0"/>
      <w:jc w:val="left"/>
    </w:pPr>
    <w:rPr>
      <w:szCs w:val="24"/>
    </w:rPr>
  </w:style>
  <w:style w:type="paragraph" w:customStyle="1" w:styleId="tv213">
    <w:name w:val="tv213"/>
    <w:basedOn w:val="Normal"/>
    <w:rsid w:val="009B186B"/>
    <w:pPr>
      <w:spacing w:before="100" w:beforeAutospacing="1" w:after="100" w:afterAutospacing="1"/>
      <w:ind w:firstLine="0"/>
      <w:jc w:val="left"/>
    </w:pPr>
    <w:rPr>
      <w:szCs w:val="24"/>
    </w:rPr>
  </w:style>
  <w:style w:type="character" w:styleId="FollowedHyperlink">
    <w:name w:val="FollowedHyperlink"/>
    <w:aliases w:val="Footnote Text Char Char Char Char Char Char Char Char Char,f Char"/>
    <w:uiPriority w:val="99"/>
    <w:rsid w:val="009B186B"/>
    <w:rPr>
      <w:rFonts w:ascii="Times New Roman" w:eastAsia="Times New Roman" w:hAnsi="Times New Roman" w:cs="Times New Roman"/>
      <w:sz w:val="20"/>
      <w:szCs w:val="20"/>
      <w:lang w:val="en-AU"/>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9B186B"/>
    <w:pPr>
      <w:spacing w:after="160" w:line="240" w:lineRule="exact"/>
      <w:ind w:firstLine="0"/>
    </w:pPr>
    <w:rPr>
      <w:rFonts w:asciiTheme="minorHAnsi" w:eastAsiaTheme="minorHAnsi" w:hAnsiTheme="minorHAnsi" w:cstheme="minorBidi"/>
      <w:sz w:val="22"/>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8663966">
      <w:bodyDiv w:val="1"/>
      <w:marLeft w:val="0"/>
      <w:marRight w:val="0"/>
      <w:marTop w:val="0"/>
      <w:marBottom w:val="0"/>
      <w:divBdr>
        <w:top w:val="none" w:sz="0" w:space="0" w:color="auto"/>
        <w:left w:val="none" w:sz="0" w:space="0" w:color="auto"/>
        <w:bottom w:val="none" w:sz="0" w:space="0" w:color="auto"/>
        <w:right w:val="none" w:sz="0" w:space="0" w:color="auto"/>
      </w:divBdr>
    </w:div>
    <w:div w:id="792019219">
      <w:bodyDiv w:val="1"/>
      <w:marLeft w:val="0"/>
      <w:marRight w:val="0"/>
      <w:marTop w:val="0"/>
      <w:marBottom w:val="0"/>
      <w:divBdr>
        <w:top w:val="none" w:sz="0" w:space="0" w:color="auto"/>
        <w:left w:val="none" w:sz="0" w:space="0" w:color="auto"/>
        <w:bottom w:val="none" w:sz="0" w:space="0" w:color="auto"/>
        <w:right w:val="none" w:sz="0" w:space="0" w:color="auto"/>
      </w:divBdr>
    </w:div>
    <w:div w:id="1210413846">
      <w:bodyDiv w:val="1"/>
      <w:marLeft w:val="0"/>
      <w:marRight w:val="0"/>
      <w:marTop w:val="0"/>
      <w:marBottom w:val="0"/>
      <w:divBdr>
        <w:top w:val="none" w:sz="0" w:space="0" w:color="auto"/>
        <w:left w:val="none" w:sz="0" w:space="0" w:color="auto"/>
        <w:bottom w:val="none" w:sz="0" w:space="0" w:color="auto"/>
        <w:right w:val="none" w:sz="0" w:space="0" w:color="auto"/>
      </w:divBdr>
    </w:div>
    <w:div w:id="1401637083">
      <w:bodyDiv w:val="1"/>
      <w:marLeft w:val="0"/>
      <w:marRight w:val="0"/>
      <w:marTop w:val="0"/>
      <w:marBottom w:val="0"/>
      <w:divBdr>
        <w:top w:val="none" w:sz="0" w:space="0" w:color="auto"/>
        <w:left w:val="none" w:sz="0" w:space="0" w:color="auto"/>
        <w:bottom w:val="none" w:sz="0" w:space="0" w:color="auto"/>
        <w:right w:val="none" w:sz="0" w:space="0" w:color="auto"/>
      </w:divBdr>
      <w:divsChild>
        <w:div w:id="438568048">
          <w:marLeft w:val="0"/>
          <w:marRight w:val="0"/>
          <w:marTop w:val="0"/>
          <w:marBottom w:val="0"/>
          <w:divBdr>
            <w:top w:val="none" w:sz="0" w:space="0" w:color="auto"/>
            <w:left w:val="none" w:sz="0" w:space="0" w:color="auto"/>
            <w:bottom w:val="none" w:sz="0" w:space="0" w:color="auto"/>
            <w:right w:val="none" w:sz="0" w:space="0" w:color="auto"/>
          </w:divBdr>
        </w:div>
      </w:divsChild>
    </w:div>
    <w:div w:id="1531264541">
      <w:bodyDiv w:val="1"/>
      <w:marLeft w:val="0"/>
      <w:marRight w:val="0"/>
      <w:marTop w:val="0"/>
      <w:marBottom w:val="0"/>
      <w:divBdr>
        <w:top w:val="none" w:sz="0" w:space="0" w:color="auto"/>
        <w:left w:val="none" w:sz="0" w:space="0" w:color="auto"/>
        <w:bottom w:val="none" w:sz="0" w:space="0" w:color="auto"/>
        <w:right w:val="none" w:sz="0" w:space="0" w:color="auto"/>
      </w:divBdr>
    </w:div>
    <w:div w:id="1614895703">
      <w:bodyDiv w:val="1"/>
      <w:marLeft w:val="0"/>
      <w:marRight w:val="0"/>
      <w:marTop w:val="0"/>
      <w:marBottom w:val="0"/>
      <w:divBdr>
        <w:top w:val="none" w:sz="0" w:space="0" w:color="auto"/>
        <w:left w:val="none" w:sz="0" w:space="0" w:color="auto"/>
        <w:bottom w:val="none" w:sz="0" w:space="0" w:color="auto"/>
        <w:right w:val="none" w:sz="0" w:space="0" w:color="auto"/>
      </w:divBdr>
    </w:div>
    <w:div w:id="171580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km.gov.lv/uploads/ckeditor/files/NIPSIPP%20ietekmes%20izvertejums.pdf" TargetMode="External"/><Relationship Id="rId1" Type="http://schemas.openxmlformats.org/officeDocument/2006/relationships/hyperlink" Target="https://www.pkc.gov.lv/sites/default/files/inline-files/NAP2027_apstiprin%C4%81ts%20Saeim%C4%81.pdf" TargetMode="External"/></Relationships>
</file>

<file path=word/documenttasks/documenttasks1.xml><?xml version="1.0" encoding="utf-8"?>
<t:Tasks xmlns:t="http://schemas.microsoft.com/office/tasks/2019/documenttasks" xmlns:oel="http://schemas.microsoft.com/office/2019/extlst">
  <t:Task id="{271C26ED-BD30-4097-853C-8C72DA87B75F}">
    <t:Anchor>
      <t:Comment id="916191756"/>
    </t:Anchor>
    <t:History>
      <t:Event id="{728047B2-BCD4-42E6-AA53-C2896516B0F9}" time="2021-03-10T17:52:42Z">
        <t:Attribution userId="S::gunta.robezniece@kultura.lv::6a838583-e9b0-4049-ac6e-24006e1b80f3" userProvider="AD" userName="Gunta Robežniece"/>
        <t:Anchor>
          <t:Comment id="1353428509"/>
        </t:Anchor>
        <t:Create/>
      </t:Event>
      <t:Event id="{FDDECBB2-7E98-4E02-90F7-73E6DCBD139A}" time="2021-03-10T17:52:42Z">
        <t:Attribution userId="S::gunta.robezniece@kultura.lv::6a838583-e9b0-4049-ac6e-24006e1b80f3" userProvider="AD" userName="Gunta Robežniece"/>
        <t:Anchor>
          <t:Comment id="1353428509"/>
        </t:Anchor>
        <t:Assign userId="S::Ilona.Jekele@kultura.lv::a9f1fca9-a4ee-43f3-91e5-9c9982c877e1" userProvider="AD" userName="Ilona Jekele"/>
      </t:Event>
      <t:Event id="{C6D04CF4-04FD-416F-8D30-AB5885CF42DE}" time="2021-03-10T17:52:42Z">
        <t:Attribution userId="S::gunta.robezniece@kultura.lv::6a838583-e9b0-4049-ac6e-24006e1b80f3" userProvider="AD" userName="Gunta Robežniece"/>
        <t:Anchor>
          <t:Comment id="1353428509"/>
        </t:Anchor>
        <t:SetTitle title="@Ilona Jekele darīt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F0AB00B3E8D59E48A531D12124086063" ma:contentTypeVersion="2" ma:contentTypeDescription="Izveidot jaunu dokumentu." ma:contentTypeScope="" ma:versionID="cdd26cdfb302f904a3eb298cebe9e74f">
  <xsd:schema xmlns:xsd="http://www.w3.org/2001/XMLSchema" xmlns:xs="http://www.w3.org/2001/XMLSchema" xmlns:p="http://schemas.microsoft.com/office/2006/metadata/properties" xmlns:ns2="57b62804-71a5-472a-8505-b7325369baf2" targetNamespace="http://schemas.microsoft.com/office/2006/metadata/properties" ma:root="true" ma:fieldsID="c1a3881eb1e51b0b2e44f95c2f84f2f0" ns2:_="">
    <xsd:import namespace="57b62804-71a5-472a-8505-b7325369baf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62804-71a5-472a-8505-b7325369ba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C2F319-79D9-4AF0-8E36-8388E64E958C}">
  <ds:schemaRefs>
    <ds:schemaRef ds:uri="http://schemas.openxmlformats.org/officeDocument/2006/bibliography"/>
  </ds:schemaRefs>
</ds:datastoreItem>
</file>

<file path=customXml/itemProps2.xml><?xml version="1.0" encoding="utf-8"?>
<ds:datastoreItem xmlns:ds="http://schemas.openxmlformats.org/officeDocument/2006/customXml" ds:itemID="{58A2B525-A8BF-4893-AC09-0F8ECD178F55}">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www.w3.org/XML/1998/namespace"/>
    <ds:schemaRef ds:uri="http://schemas.microsoft.com/office/infopath/2007/PartnerControls"/>
    <ds:schemaRef ds:uri="57b62804-71a5-472a-8505-b7325369baf2"/>
    <ds:schemaRef ds:uri="http://purl.org/dc/dcmitype/"/>
  </ds:schemaRefs>
</ds:datastoreItem>
</file>

<file path=customXml/itemProps3.xml><?xml version="1.0" encoding="utf-8"?>
<ds:datastoreItem xmlns:ds="http://schemas.openxmlformats.org/officeDocument/2006/customXml" ds:itemID="{1C37B67C-BA4D-4B4B-83AA-52231A25C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62804-71a5-472a-8505-b7325369b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E7BCD5-CD9A-44D9-8C55-D238F32136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30</Pages>
  <Words>48913</Words>
  <Characters>27881</Characters>
  <Application>Microsoft Office Word</Application>
  <DocSecurity>0</DocSecurity>
  <Lines>232</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Jekele</dc:creator>
  <cp:keywords/>
  <dc:description/>
  <cp:lastModifiedBy>Ilona Jekele</cp:lastModifiedBy>
  <cp:revision>7</cp:revision>
  <cp:lastPrinted>2021-02-26T09:43:00Z</cp:lastPrinted>
  <dcterms:created xsi:type="dcterms:W3CDTF">2021-03-15T11:10:00Z</dcterms:created>
  <dcterms:modified xsi:type="dcterms:W3CDTF">2021-03-15T11:51:00Z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0x010100F0AB00B3E8D59E48A531D12124086063</vt:lpwstr>
  </property>
</Properties>
</file>