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6C168F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A92D6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08504BC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9092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A92D6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A17683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E17974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E17974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E17974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92D63" w:rsidRPr="00A17683" w14:paraId="28AB3CCC" w14:textId="77777777" w:rsidTr="002D5E11">
        <w:trPr>
          <w:cantSplit/>
        </w:trPr>
        <w:tc>
          <w:tcPr>
            <w:tcW w:w="5247" w:type="dxa"/>
          </w:tcPr>
          <w:p w14:paraId="170A81B3" w14:textId="280D8D93" w:rsidR="00A92D63" w:rsidRPr="00E17974" w:rsidRDefault="00A92D6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91E5D96" w14:textId="1C981755" w:rsidR="00A92D63" w:rsidRPr="00E17974" w:rsidRDefault="006734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CF907C0" w14:textId="3C622D37" w:rsidR="00A92D63" w:rsidRPr="00E17974" w:rsidRDefault="00A92D6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F477B3" w:rsidRPr="00A17683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E17974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E17974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E17974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A17683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E17974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E17974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E17974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A17683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E1797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E1797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E1797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B110F3" w:rsidRPr="00A17683" w14:paraId="65F32297" w14:textId="77777777" w:rsidTr="00C823E9">
        <w:trPr>
          <w:cantSplit/>
        </w:trPr>
        <w:tc>
          <w:tcPr>
            <w:tcW w:w="5247" w:type="dxa"/>
          </w:tcPr>
          <w:p w14:paraId="0699F162" w14:textId="77777777" w:rsidR="00B110F3" w:rsidRPr="00E17974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5ACDEB3E" w14:textId="7A97F74D" w:rsidR="00B110F3" w:rsidRPr="00E17974" w:rsidRDefault="00FC7A8E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C69948" w14:textId="77777777" w:rsidR="00B110F3" w:rsidRPr="00E17974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  <w:proofErr w:type="spellEnd"/>
          </w:p>
        </w:tc>
      </w:tr>
      <w:tr w:rsidR="00672C3B" w:rsidRPr="00A17683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E17974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E17974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E17974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5E1AC7" w:rsidRPr="00A17683" w14:paraId="2B59CAE6" w14:textId="77777777" w:rsidTr="004320F7">
        <w:trPr>
          <w:cantSplit/>
        </w:trPr>
        <w:tc>
          <w:tcPr>
            <w:tcW w:w="5247" w:type="dxa"/>
          </w:tcPr>
          <w:p w14:paraId="5D09577E" w14:textId="3F4AFB4A" w:rsidR="005E1AC7" w:rsidRPr="00E17974" w:rsidRDefault="005E1AC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A6E5F01" w14:textId="086B86E9" w:rsidR="005E1AC7" w:rsidRPr="00E17974" w:rsidRDefault="002D69E5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3F883A" w14:textId="6ECCF497" w:rsidR="005E1AC7" w:rsidRPr="00E17974" w:rsidRDefault="002D69E5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A92D63" w:rsidRPr="00A17683" w14:paraId="659D58D7" w14:textId="77777777" w:rsidTr="004320F7">
        <w:trPr>
          <w:cantSplit/>
        </w:trPr>
        <w:tc>
          <w:tcPr>
            <w:tcW w:w="5247" w:type="dxa"/>
          </w:tcPr>
          <w:p w14:paraId="630369F9" w14:textId="6435219D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50569D3" w14:textId="52278E74" w:rsidR="00A92D63" w:rsidRPr="00E17974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B97A81" w14:textId="38D78802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6734A9" w:rsidRPr="00A17683" w14:paraId="53EFBE2F" w14:textId="77777777" w:rsidTr="004320F7">
        <w:trPr>
          <w:cantSplit/>
        </w:trPr>
        <w:tc>
          <w:tcPr>
            <w:tcW w:w="5247" w:type="dxa"/>
          </w:tcPr>
          <w:p w14:paraId="02FBD9C3" w14:textId="4F666C2C" w:rsidR="006734A9" w:rsidRPr="00E17974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2DDB063" w14:textId="4AC3A431" w:rsidR="006734A9" w:rsidRPr="00E17974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C46F53" w14:textId="64AE1E67" w:rsidR="006734A9" w:rsidRPr="00E17974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A92D63" w:rsidRPr="00A17683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A92D63" w:rsidRPr="00A17683" w14:paraId="0434D35B" w14:textId="77777777" w:rsidTr="002D5E11">
        <w:trPr>
          <w:cantSplit/>
        </w:trPr>
        <w:tc>
          <w:tcPr>
            <w:tcW w:w="5247" w:type="dxa"/>
          </w:tcPr>
          <w:p w14:paraId="238E33EE" w14:textId="120620BD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16AF978" w14:textId="4278F059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1396D" w14:textId="450E2861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6734A9" w:rsidRPr="00A17683" w14:paraId="340849CC" w14:textId="77777777" w:rsidTr="002D5E11">
        <w:trPr>
          <w:cantSplit/>
        </w:trPr>
        <w:tc>
          <w:tcPr>
            <w:tcW w:w="5247" w:type="dxa"/>
          </w:tcPr>
          <w:p w14:paraId="665125C9" w14:textId="50C1D27C" w:rsidR="006734A9" w:rsidRPr="00E17974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52236D28" w14:textId="77777777" w:rsidR="006734A9" w:rsidRPr="00E17974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41F68E8" w14:textId="169B2E3C" w:rsidR="006734A9" w:rsidRPr="00E17974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92D63" w:rsidRPr="00A17683" w14:paraId="0156D0E6" w14:textId="77777777" w:rsidTr="002D5E11">
        <w:trPr>
          <w:cantSplit/>
        </w:trPr>
        <w:tc>
          <w:tcPr>
            <w:tcW w:w="5247" w:type="dxa"/>
          </w:tcPr>
          <w:p w14:paraId="64309C2E" w14:textId="2D287FDD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37E46E72" w14:textId="197138F8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6DEE2B" w14:textId="7F5BCFF2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707EE5" w:rsidRPr="00A17683" w14:paraId="213C914D" w14:textId="77777777" w:rsidTr="002D5E11">
        <w:trPr>
          <w:cantSplit/>
        </w:trPr>
        <w:tc>
          <w:tcPr>
            <w:tcW w:w="5247" w:type="dxa"/>
          </w:tcPr>
          <w:p w14:paraId="1DDCF464" w14:textId="227B7B39" w:rsidR="00707EE5" w:rsidRPr="00E17974" w:rsidRDefault="00707EE5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40986736" w14:textId="77777777" w:rsidR="00707EE5" w:rsidRPr="00E17974" w:rsidRDefault="00707EE5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1BC5603" w14:textId="0E368AAF" w:rsidR="00707EE5" w:rsidRPr="00E17974" w:rsidRDefault="00707EE5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A92D63" w:rsidRPr="00A17683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A92D63" w:rsidRPr="00A17683" w14:paraId="6D82A4C7" w14:textId="77777777" w:rsidTr="00C823E9">
        <w:trPr>
          <w:cantSplit/>
        </w:trPr>
        <w:tc>
          <w:tcPr>
            <w:tcW w:w="5247" w:type="dxa"/>
          </w:tcPr>
          <w:p w14:paraId="727FFE28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463141" w14:textId="7777777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DC53AC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5866B4" w:rsidRPr="00A17683" w14:paraId="3A4F42AF" w14:textId="77777777" w:rsidTr="00C823E9">
        <w:trPr>
          <w:cantSplit/>
        </w:trPr>
        <w:tc>
          <w:tcPr>
            <w:tcW w:w="5247" w:type="dxa"/>
          </w:tcPr>
          <w:p w14:paraId="118513ED" w14:textId="45BE8911" w:rsidR="005866B4" w:rsidRPr="00E17974" w:rsidRDefault="005866B4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95A1C40" w14:textId="77777777" w:rsidR="005866B4" w:rsidRPr="00E17974" w:rsidRDefault="005866B4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0FAA315" w14:textId="214101AA" w:rsidR="005866B4" w:rsidRPr="00E17974" w:rsidRDefault="005866B4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  <w:proofErr w:type="spellEnd"/>
          </w:p>
        </w:tc>
      </w:tr>
      <w:tr w:rsidR="00A92D63" w:rsidRPr="00A17683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92D63" w:rsidRPr="00A17683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92D63" w:rsidRPr="00A17683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A92D63" w:rsidRPr="00A17683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92D63" w:rsidRPr="00A17683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92D63" w:rsidRPr="00A17683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A92D63" w:rsidRPr="00A17683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A92D63" w:rsidRPr="00A17683" w14:paraId="5BF56148" w14:textId="77777777" w:rsidTr="004320F7">
        <w:trPr>
          <w:cantSplit/>
        </w:trPr>
        <w:tc>
          <w:tcPr>
            <w:tcW w:w="5247" w:type="dxa"/>
          </w:tcPr>
          <w:p w14:paraId="70218B83" w14:textId="2EB813F8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51F2145A" w14:textId="7AC4500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03B2F6" w14:textId="3390AAC6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A92D63" w:rsidRPr="00A17683" w14:paraId="6A037505" w14:textId="77777777" w:rsidTr="004320F7">
        <w:trPr>
          <w:cantSplit/>
        </w:trPr>
        <w:tc>
          <w:tcPr>
            <w:tcW w:w="5247" w:type="dxa"/>
          </w:tcPr>
          <w:p w14:paraId="3E2F679F" w14:textId="6CD148EE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A71920" w14:textId="498AA643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7BBCB7" w14:textId="345DFF0B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A92D63" w:rsidRPr="00A17683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92D63" w:rsidRPr="00A17683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A92D63" w:rsidRPr="00A17683" w14:paraId="33AE5667" w14:textId="77777777" w:rsidTr="004320F7">
        <w:trPr>
          <w:cantSplit/>
        </w:trPr>
        <w:tc>
          <w:tcPr>
            <w:tcW w:w="5247" w:type="dxa"/>
          </w:tcPr>
          <w:p w14:paraId="6DB06BDE" w14:textId="196D7459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242717DD" w14:textId="4CB3EDD4" w:rsidR="00A92D63" w:rsidRPr="00E17974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ACB48A3" w14:textId="2134D34C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A92D63" w:rsidRPr="00A17683" w14:paraId="24100007" w14:textId="77777777" w:rsidTr="004320F7">
        <w:trPr>
          <w:cantSplit/>
        </w:trPr>
        <w:tc>
          <w:tcPr>
            <w:tcW w:w="5247" w:type="dxa"/>
          </w:tcPr>
          <w:p w14:paraId="42481D5A" w14:textId="1A86039C" w:rsidR="00DB256C" w:rsidRPr="00E17974" w:rsidRDefault="00A92D63" w:rsidP="00EE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A92D63" w:rsidRPr="00A17683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A92D63" w:rsidRPr="00A17683" w14:paraId="40B4AF21" w14:textId="77777777" w:rsidTr="004320F7">
        <w:trPr>
          <w:cantSplit/>
        </w:trPr>
        <w:tc>
          <w:tcPr>
            <w:tcW w:w="5247" w:type="dxa"/>
          </w:tcPr>
          <w:p w14:paraId="3CF0A1F6" w14:textId="4587C451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pārstāvis</w:t>
            </w:r>
          </w:p>
        </w:tc>
        <w:tc>
          <w:tcPr>
            <w:tcW w:w="567" w:type="dxa"/>
          </w:tcPr>
          <w:p w14:paraId="76821D33" w14:textId="3549D7F2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A92D63" w:rsidRPr="00A17683" w14:paraId="25B50098" w14:textId="77777777" w:rsidTr="004320F7">
        <w:trPr>
          <w:cantSplit/>
        </w:trPr>
        <w:tc>
          <w:tcPr>
            <w:tcW w:w="5247" w:type="dxa"/>
          </w:tcPr>
          <w:p w14:paraId="0DC140F7" w14:textId="13295880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pārstāve</w:t>
            </w:r>
          </w:p>
        </w:tc>
        <w:tc>
          <w:tcPr>
            <w:tcW w:w="567" w:type="dxa"/>
          </w:tcPr>
          <w:p w14:paraId="49E60E6F" w14:textId="089DC235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C495D6" w14:textId="5B5DC5C5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S.Sniķere</w:t>
            </w:r>
          </w:p>
        </w:tc>
      </w:tr>
      <w:tr w:rsidR="00A92D63" w:rsidRPr="00A17683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92D63" w:rsidRPr="00A17683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A92D63" w:rsidRPr="00A17683" w14:paraId="20071CA1" w14:textId="77777777" w:rsidTr="004320F7">
        <w:trPr>
          <w:cantSplit/>
        </w:trPr>
        <w:tc>
          <w:tcPr>
            <w:tcW w:w="5247" w:type="dxa"/>
          </w:tcPr>
          <w:p w14:paraId="07CF0E77" w14:textId="4BBB43E1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A92D63" w:rsidRPr="00A17683" w14:paraId="2C44FE55" w14:textId="77777777" w:rsidTr="004320F7">
        <w:trPr>
          <w:cantSplit/>
        </w:trPr>
        <w:tc>
          <w:tcPr>
            <w:tcW w:w="5247" w:type="dxa"/>
          </w:tcPr>
          <w:p w14:paraId="7CC1B269" w14:textId="477265B0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2DE66753" w14:textId="556DE2F4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169452" w14:textId="50A075E1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A92D63" w:rsidRPr="00A17683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567" w:type="dxa"/>
          </w:tcPr>
          <w:p w14:paraId="1AE0483D" w14:textId="14CF86C2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A92D63" w:rsidRPr="00A17683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A92D63" w:rsidRPr="00A17683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A92D63" w:rsidRPr="00A17683" w14:paraId="114F860B" w14:textId="77777777" w:rsidTr="004320F7">
        <w:trPr>
          <w:cantSplit/>
        </w:trPr>
        <w:tc>
          <w:tcPr>
            <w:tcW w:w="5247" w:type="dxa"/>
          </w:tcPr>
          <w:p w14:paraId="62C6EC78" w14:textId="32D618A2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46AAE36" w14:textId="37218300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9EF57" w14:textId="1D1EAF0C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A92D63" w:rsidRPr="00A17683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A92D63" w:rsidRPr="00A17683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bookmarkEnd w:id="1"/>
      <w:tr w:rsidR="00A92D63" w:rsidRPr="00A17683" w14:paraId="04EF0D45" w14:textId="77777777" w:rsidTr="004320F7">
        <w:trPr>
          <w:cantSplit/>
        </w:trPr>
        <w:tc>
          <w:tcPr>
            <w:tcW w:w="5247" w:type="dxa"/>
          </w:tcPr>
          <w:p w14:paraId="507A3E56" w14:textId="495F72F4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CB64B78" w14:textId="73FC2052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7A3FD0" w14:textId="7B559DAC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A92D63" w:rsidRPr="00A17683" w14:paraId="2153ACB2" w14:textId="77777777" w:rsidTr="004320F7">
        <w:trPr>
          <w:cantSplit/>
        </w:trPr>
        <w:tc>
          <w:tcPr>
            <w:tcW w:w="5247" w:type="dxa"/>
          </w:tcPr>
          <w:p w14:paraId="4D0930DF" w14:textId="7DCC4CD6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4A4C0D6" w14:textId="77777777" w:rsidR="00A92D63" w:rsidRPr="00E17974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F86CC2C" w14:textId="531EA5CA" w:rsidR="00A92D63" w:rsidRPr="00E17974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E.Jurēvics</w:t>
            </w:r>
            <w:proofErr w:type="spellEnd"/>
          </w:p>
        </w:tc>
      </w:tr>
      <w:tr w:rsidR="00FE2B3D" w:rsidRPr="00A17683" w14:paraId="51B333A0" w14:textId="77777777" w:rsidTr="004320F7">
        <w:trPr>
          <w:cantSplit/>
        </w:trPr>
        <w:tc>
          <w:tcPr>
            <w:tcW w:w="5247" w:type="dxa"/>
          </w:tcPr>
          <w:p w14:paraId="235E9E93" w14:textId="7376E363" w:rsidR="00FE2B3D" w:rsidRPr="00E17974" w:rsidRDefault="00FE2B3D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7FF6218D" w14:textId="77777777" w:rsidR="00FE2B3D" w:rsidRPr="00E17974" w:rsidRDefault="00FE2B3D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0720840" w14:textId="23B0260B" w:rsidR="00FE2B3D" w:rsidRPr="00E17974" w:rsidRDefault="00FE2B3D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DB256C" w:rsidRPr="00A17683" w14:paraId="0B509265" w14:textId="77777777" w:rsidTr="004320F7">
        <w:trPr>
          <w:cantSplit/>
        </w:trPr>
        <w:tc>
          <w:tcPr>
            <w:tcW w:w="5247" w:type="dxa"/>
          </w:tcPr>
          <w:p w14:paraId="19314475" w14:textId="48C9D32E" w:rsidR="00DB256C" w:rsidRPr="00E17974" w:rsidRDefault="00DB256C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121BF946" w14:textId="77777777" w:rsidR="00DB256C" w:rsidRPr="00E17974" w:rsidRDefault="00DB256C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36B1D1" w14:textId="4CE5E51D" w:rsidR="00DB256C" w:rsidRPr="00E17974" w:rsidRDefault="00DB256C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G.Liepiņš</w:t>
            </w:r>
          </w:p>
        </w:tc>
      </w:tr>
      <w:tr w:rsidR="00E83891" w:rsidRPr="00A17683" w14:paraId="023B8447" w14:textId="77777777" w:rsidTr="004320F7">
        <w:trPr>
          <w:cantSplit/>
        </w:trPr>
        <w:tc>
          <w:tcPr>
            <w:tcW w:w="5247" w:type="dxa"/>
          </w:tcPr>
          <w:p w14:paraId="47552103" w14:textId="015156CE" w:rsidR="00E83891" w:rsidRPr="00E17974" w:rsidRDefault="00E83891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27E048E2" w14:textId="77777777" w:rsidR="00E83891" w:rsidRPr="00E17974" w:rsidRDefault="00E83891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258C2F1" w14:textId="7219A14B" w:rsidR="00E83891" w:rsidRPr="00E17974" w:rsidRDefault="00E83891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1797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A92D6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92D63" w:rsidRPr="001D03BA" w:rsidRDefault="00A92D63" w:rsidP="00A92D6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A92D63" w:rsidRPr="00014B75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A92D63" w:rsidRPr="00014B75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92D6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92D63" w:rsidRPr="001D03BA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92D63" w:rsidRPr="001D03BA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92D63" w:rsidRPr="00A053F8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92D6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92D63" w:rsidRPr="001D03BA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92D63" w:rsidRPr="001D03BA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92D63" w:rsidRPr="001D03BA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92D6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204E2A37" w:rsidR="00A92D63" w:rsidRPr="001D03BA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15.00</w:t>
            </w:r>
          </w:p>
        </w:tc>
        <w:tc>
          <w:tcPr>
            <w:tcW w:w="567" w:type="dxa"/>
          </w:tcPr>
          <w:p w14:paraId="59906CA5" w14:textId="77777777" w:rsidR="00A92D63" w:rsidRPr="001D03BA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92D63" w:rsidRPr="001D03BA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764E1C42" w14:textId="4B54010B" w:rsidR="00A92D63" w:rsidRDefault="001A39A2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2032C7">
        <w:rPr>
          <w:rFonts w:ascii="Times New Roman" w:hAnsi="Times New Roman"/>
          <w:sz w:val="28"/>
          <w:szCs w:val="28"/>
        </w:rPr>
        <w:t xml:space="preserve">Latvijas </w:t>
      </w:r>
      <w:r>
        <w:rPr>
          <w:rFonts w:ascii="Times New Roman" w:hAnsi="Times New Roman"/>
          <w:sz w:val="28"/>
          <w:szCs w:val="28"/>
        </w:rPr>
        <w:t xml:space="preserve">Tirdzniecības un Rūpniecības kameras pārstāvja sniegto prezentāciju par Latvijas Pašvaldību savienības, Zinātņu akadēmijas, Tirdzniecības un Rūpniecības kameras, Latvijas Brīvo arodbiedrību savienības un Latvijas darba devēju konfederācijas kopīgajiem priekšlikumiem par </w:t>
      </w:r>
      <w:r w:rsidR="006734A9">
        <w:rPr>
          <w:rFonts w:ascii="Times New Roman" w:hAnsi="Times New Roman"/>
          <w:sz w:val="28"/>
          <w:szCs w:val="28"/>
        </w:rPr>
        <w:t>ierobežojumu politiku</w:t>
      </w:r>
      <w:r>
        <w:rPr>
          <w:rFonts w:ascii="Times New Roman" w:hAnsi="Times New Roman"/>
          <w:sz w:val="28"/>
          <w:szCs w:val="28"/>
        </w:rPr>
        <w:t>.</w:t>
      </w:r>
      <w:r w:rsidR="006734A9">
        <w:rPr>
          <w:rFonts w:ascii="Times New Roman" w:hAnsi="Times New Roman"/>
          <w:sz w:val="28"/>
          <w:szCs w:val="28"/>
        </w:rPr>
        <w:t xml:space="preserve"> </w:t>
      </w:r>
    </w:p>
    <w:p w14:paraId="543684BA" w14:textId="7FE12A90" w:rsidR="009E359E" w:rsidRDefault="007B0B3A" w:rsidP="009E359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viedokļu atšķirību par izpildes progresu A scenārija īstenošanā,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m</w:t>
      </w:r>
      <w:r w:rsidR="001A39A2">
        <w:rPr>
          <w:rFonts w:ascii="Times New Roman" w:hAnsi="Times New Roman"/>
          <w:sz w:val="28"/>
          <w:szCs w:val="28"/>
        </w:rPr>
        <w:t>inistrijām</w:t>
      </w:r>
      <w:r w:rsidR="009E359E">
        <w:rPr>
          <w:rFonts w:ascii="Times New Roman" w:hAnsi="Times New Roman"/>
          <w:sz w:val="28"/>
          <w:szCs w:val="28"/>
        </w:rPr>
        <w:t xml:space="preserve">, atbilstoši kompetencei, informēt </w:t>
      </w:r>
      <w:r w:rsidR="002032C7">
        <w:rPr>
          <w:rFonts w:ascii="Times New Roman" w:hAnsi="Times New Roman"/>
          <w:sz w:val="28"/>
          <w:szCs w:val="28"/>
        </w:rPr>
        <w:t xml:space="preserve">Latvijas </w:t>
      </w:r>
      <w:r w:rsidR="009E359E">
        <w:rPr>
          <w:rFonts w:ascii="Times New Roman" w:hAnsi="Times New Roman"/>
          <w:sz w:val="28"/>
          <w:szCs w:val="28"/>
        </w:rPr>
        <w:t xml:space="preserve">Tirdzniecības un Rūpniecības kameru par jau </w:t>
      </w:r>
      <w:r>
        <w:rPr>
          <w:rFonts w:ascii="Times New Roman" w:hAnsi="Times New Roman"/>
          <w:sz w:val="28"/>
          <w:szCs w:val="28"/>
        </w:rPr>
        <w:t>izpildītajiem</w:t>
      </w:r>
      <w:r w:rsidR="009E359E">
        <w:rPr>
          <w:rFonts w:ascii="Times New Roman" w:hAnsi="Times New Roman"/>
          <w:sz w:val="28"/>
          <w:szCs w:val="28"/>
        </w:rPr>
        <w:t xml:space="preserve"> un vēl plānotajiem pasākumiem </w:t>
      </w:r>
      <w:r w:rsidR="009E359E">
        <w:rPr>
          <w:rFonts w:ascii="Times New Roman" w:eastAsiaTheme="minorHAnsi" w:hAnsi="Times New Roman"/>
          <w:sz w:val="28"/>
          <w:szCs w:val="28"/>
        </w:rPr>
        <w:t xml:space="preserve">A scenārija </w:t>
      </w:r>
      <w:r>
        <w:rPr>
          <w:rFonts w:ascii="Times New Roman" w:eastAsiaTheme="minorHAnsi" w:hAnsi="Times New Roman"/>
          <w:sz w:val="28"/>
          <w:szCs w:val="28"/>
        </w:rPr>
        <w:t>ieviešanā</w:t>
      </w:r>
      <w:r w:rsidR="009E359E">
        <w:rPr>
          <w:rFonts w:ascii="Times New Roman" w:eastAsiaTheme="minorHAnsi" w:hAnsi="Times New Roman"/>
          <w:sz w:val="28"/>
          <w:szCs w:val="28"/>
        </w:rPr>
        <w:t>.</w:t>
      </w:r>
    </w:p>
    <w:p w14:paraId="57966623" w14:textId="77318BCD" w:rsidR="001A39A2" w:rsidRDefault="009C2856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3D5A43">
        <w:rPr>
          <w:rFonts w:ascii="Times New Roman" w:hAnsi="Times New Roman"/>
          <w:sz w:val="28"/>
          <w:szCs w:val="28"/>
        </w:rPr>
        <w:t xml:space="preserve">sagatavot nepieciešamos grozījumus normatīvajā regulējumā, lai </w:t>
      </w:r>
      <w:r w:rsidR="009F34B8">
        <w:rPr>
          <w:rFonts w:ascii="Times New Roman" w:hAnsi="Times New Roman"/>
          <w:sz w:val="28"/>
          <w:szCs w:val="28"/>
        </w:rPr>
        <w:t xml:space="preserve">attiecīgajos </w:t>
      </w:r>
      <w:r>
        <w:rPr>
          <w:rFonts w:ascii="Times New Roman" w:hAnsi="Times New Roman"/>
          <w:sz w:val="28"/>
          <w:szCs w:val="28"/>
        </w:rPr>
        <w:t>standart</w:t>
      </w:r>
      <w:r w:rsidR="009F34B8">
        <w:rPr>
          <w:rFonts w:ascii="Times New Roman" w:hAnsi="Times New Roman"/>
          <w:sz w:val="28"/>
          <w:szCs w:val="28"/>
        </w:rPr>
        <w:t>os</w:t>
      </w:r>
      <w:r>
        <w:rPr>
          <w:rFonts w:ascii="Times New Roman" w:hAnsi="Times New Roman"/>
          <w:sz w:val="28"/>
          <w:szCs w:val="28"/>
        </w:rPr>
        <w:t xml:space="preserve"> </w:t>
      </w:r>
      <w:r w:rsidR="009F34B8">
        <w:rPr>
          <w:rFonts w:ascii="Times New Roman" w:hAnsi="Times New Roman"/>
          <w:sz w:val="28"/>
          <w:szCs w:val="28"/>
        </w:rPr>
        <w:t xml:space="preserve">precizētu </w:t>
      </w:r>
      <w:r w:rsidR="009F34B8" w:rsidRPr="009F34B8">
        <w:rPr>
          <w:rFonts w:ascii="Times New Roman" w:hAnsi="Times New Roman"/>
          <w:sz w:val="28"/>
          <w:szCs w:val="28"/>
        </w:rPr>
        <w:t>prasības telpu gaisa kvalitātei un gaisa kvalitātes parametri</w:t>
      </w:r>
      <w:r w:rsidR="009F34B8">
        <w:rPr>
          <w:rFonts w:ascii="Times New Roman" w:hAnsi="Times New Roman"/>
          <w:sz w:val="28"/>
          <w:szCs w:val="28"/>
        </w:rPr>
        <w:t>em</w:t>
      </w:r>
      <w:r w:rsidR="009F34B8" w:rsidRPr="009F34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C0</w:t>
      </w:r>
      <w:r w:rsidRPr="009C285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koncentrācijas apmēr</w:t>
      </w:r>
      <w:r w:rsidR="009F34B8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7B0B3A">
        <w:rPr>
          <w:rFonts w:ascii="Times New Roman" w:hAnsi="Times New Roman"/>
          <w:sz w:val="28"/>
          <w:szCs w:val="28"/>
        </w:rPr>
        <w:t>iekštelpās</w:t>
      </w:r>
      <w:r w:rsidR="009F34B8">
        <w:rPr>
          <w:rFonts w:ascii="Times New Roman" w:hAnsi="Times New Roman"/>
          <w:sz w:val="28"/>
          <w:szCs w:val="28"/>
        </w:rPr>
        <w:t>).</w:t>
      </w:r>
      <w:r w:rsidR="007B0B3A">
        <w:rPr>
          <w:rFonts w:ascii="Times New Roman" w:hAnsi="Times New Roman"/>
          <w:sz w:val="28"/>
          <w:szCs w:val="28"/>
        </w:rPr>
        <w:t xml:space="preserve"> </w:t>
      </w:r>
    </w:p>
    <w:p w14:paraId="6FE908D2" w14:textId="340BFDC1" w:rsidR="001A39A2" w:rsidRDefault="007B0B3A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</w:t>
      </w:r>
      <w:r w:rsidR="00EE339D">
        <w:rPr>
          <w:rFonts w:ascii="Times New Roman" w:hAnsi="Times New Roman"/>
          <w:sz w:val="28"/>
          <w:szCs w:val="28"/>
        </w:rPr>
        <w:t xml:space="preserve"> sagatavot </w:t>
      </w:r>
      <w:proofErr w:type="spellStart"/>
      <w:r w:rsidR="00EE339D">
        <w:rPr>
          <w:rFonts w:ascii="Times New Roman" w:hAnsi="Times New Roman"/>
          <w:sz w:val="28"/>
          <w:szCs w:val="28"/>
        </w:rPr>
        <w:t>i</w:t>
      </w:r>
      <w:r w:rsidR="002032C7">
        <w:rPr>
          <w:rFonts w:ascii="Times New Roman" w:hAnsi="Times New Roman"/>
          <w:sz w:val="28"/>
          <w:szCs w:val="28"/>
        </w:rPr>
        <w:t>z</w:t>
      </w:r>
      <w:r w:rsidR="00EE339D">
        <w:rPr>
          <w:rFonts w:ascii="Times New Roman" w:hAnsi="Times New Roman"/>
          <w:sz w:val="28"/>
          <w:szCs w:val="28"/>
        </w:rPr>
        <w:t>vertējumu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E339D">
        <w:rPr>
          <w:rFonts w:ascii="Times New Roman" w:hAnsi="Times New Roman"/>
          <w:sz w:val="28"/>
          <w:szCs w:val="28"/>
        </w:rPr>
        <w:t>iekštelpu gaisa kvalitātes mērītāju (sensoru) ieviešanas iespēj</w:t>
      </w:r>
      <w:r w:rsidR="00C071EF">
        <w:rPr>
          <w:rFonts w:ascii="Times New Roman" w:hAnsi="Times New Roman"/>
          <w:sz w:val="28"/>
          <w:szCs w:val="28"/>
        </w:rPr>
        <w:t>ām</w:t>
      </w:r>
      <w:r w:rsidR="00EE339D">
        <w:rPr>
          <w:rFonts w:ascii="Times New Roman" w:hAnsi="Times New Roman"/>
          <w:sz w:val="28"/>
          <w:szCs w:val="28"/>
        </w:rPr>
        <w:t xml:space="preserve"> un vēdināšan</w:t>
      </w:r>
      <w:r w:rsidR="002032C7">
        <w:rPr>
          <w:rFonts w:ascii="Times New Roman" w:hAnsi="Times New Roman"/>
          <w:sz w:val="28"/>
          <w:szCs w:val="28"/>
        </w:rPr>
        <w:t>ai</w:t>
      </w:r>
      <w:r w:rsidR="00EE339D">
        <w:rPr>
          <w:rFonts w:ascii="Times New Roman" w:hAnsi="Times New Roman"/>
          <w:sz w:val="28"/>
          <w:szCs w:val="28"/>
        </w:rPr>
        <w:t xml:space="preserve"> kopumā izglītības iestādēs.</w:t>
      </w:r>
    </w:p>
    <w:p w14:paraId="101BB6FE" w14:textId="63DB5915" w:rsidR="001A39A2" w:rsidRDefault="004478A9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sēdes vadītāja apkopoto informāciju par ministriju iesniegtajiem priekšlikumiem Covid-19 izplatību ierobežojošo pasākumu pārskatīšanai. </w:t>
      </w: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</w:t>
      </w:r>
      <w:r w:rsidR="00265796">
        <w:rPr>
          <w:rFonts w:ascii="Times New Roman" w:hAnsi="Times New Roman"/>
          <w:sz w:val="28"/>
          <w:szCs w:val="28"/>
        </w:rPr>
        <w:t>am</w:t>
      </w:r>
      <w:r>
        <w:rPr>
          <w:rFonts w:ascii="Times New Roman" w:hAnsi="Times New Roman"/>
          <w:sz w:val="28"/>
          <w:szCs w:val="28"/>
        </w:rPr>
        <w:t xml:space="preserve"> ministriju priekšlikumus </w:t>
      </w:r>
      <w:r w:rsidR="00265796">
        <w:rPr>
          <w:rFonts w:ascii="Times New Roman" w:hAnsi="Times New Roman"/>
          <w:sz w:val="28"/>
          <w:szCs w:val="28"/>
        </w:rPr>
        <w:t xml:space="preserve">nodot izvērtēšanai ekspertu grupai. </w:t>
      </w:r>
      <w:r w:rsidR="00F6168D">
        <w:rPr>
          <w:rFonts w:ascii="Times New Roman" w:hAnsi="Times New Roman"/>
          <w:sz w:val="28"/>
          <w:szCs w:val="28"/>
        </w:rPr>
        <w:t>Pieņemt zināšanai Veselības ministrijas sākotnējo vērtējumu par apkopotajiem priekšlikumiem (skolas – B variants;</w:t>
      </w:r>
      <w:proofErr w:type="gramStart"/>
      <w:r w:rsidR="00F6168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6168D">
        <w:rPr>
          <w:rFonts w:ascii="Times New Roman" w:hAnsi="Times New Roman"/>
          <w:sz w:val="28"/>
          <w:szCs w:val="28"/>
        </w:rPr>
        <w:t>ēdināšana un āra kafejnīcas – jā; ārā līdz 20 cilvēkiem, pārskatāms darba laiks; sports – ārtelpās; amatierkolektīvi – līdzīgi kā ports ārtelpās; tirdzniecības centri – pārskatāms darbības regulējums nedēļas nogalēs</w:t>
      </w:r>
      <w:r w:rsidR="00787F02">
        <w:rPr>
          <w:rFonts w:ascii="Times New Roman" w:hAnsi="Times New Roman"/>
          <w:sz w:val="28"/>
          <w:szCs w:val="28"/>
        </w:rPr>
        <w:t>).</w:t>
      </w:r>
    </w:p>
    <w:p w14:paraId="49B28CAA" w14:textId="1FDB84C4" w:rsidR="00A92D63" w:rsidRDefault="00265796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Pieņemt zināšanai </w:t>
      </w: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centra sniegto informāciju par ekspertu sākotnējo vērtējumu A scenārijā </w:t>
      </w:r>
      <w:r w:rsidR="00E17974">
        <w:rPr>
          <w:rFonts w:ascii="Times New Roman" w:hAnsi="Times New Roman"/>
          <w:sz w:val="28"/>
          <w:szCs w:val="28"/>
        </w:rPr>
        <w:t xml:space="preserve">(bāzes scenārijs) </w:t>
      </w:r>
      <w:r>
        <w:rPr>
          <w:rFonts w:ascii="Times New Roman" w:hAnsi="Times New Roman"/>
          <w:sz w:val="28"/>
          <w:szCs w:val="28"/>
        </w:rPr>
        <w:t>piedāvātajiem pasākumiem</w:t>
      </w:r>
      <w:r w:rsidR="00E17974">
        <w:rPr>
          <w:rFonts w:ascii="Times New Roman" w:hAnsi="Times New Roman"/>
          <w:sz w:val="28"/>
          <w:szCs w:val="28"/>
        </w:rPr>
        <w:t xml:space="preserve">. </w:t>
      </w:r>
    </w:p>
    <w:p w14:paraId="4D69D8C7" w14:textId="40AC9991" w:rsidR="00470F67" w:rsidRPr="00470F67" w:rsidRDefault="00E17974" w:rsidP="006D42C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F67">
        <w:rPr>
          <w:rFonts w:ascii="Times New Roman" w:hAnsi="Times New Roman"/>
          <w:sz w:val="28"/>
          <w:szCs w:val="28"/>
        </w:rPr>
        <w:t xml:space="preserve">Konceptuāli atbalstīt </w:t>
      </w:r>
      <w:r w:rsidR="00470F67" w:rsidRPr="00470F67">
        <w:rPr>
          <w:rFonts w:ascii="Times New Roman" w:hAnsi="Times New Roman"/>
          <w:sz w:val="28"/>
          <w:szCs w:val="28"/>
        </w:rPr>
        <w:t>Krīzes vadības padomes sekretariāta izstr</w:t>
      </w:r>
      <w:r w:rsidR="00470F67">
        <w:rPr>
          <w:rFonts w:ascii="Times New Roman" w:hAnsi="Times New Roman"/>
          <w:sz w:val="28"/>
          <w:szCs w:val="28"/>
        </w:rPr>
        <w:t>ā</w:t>
      </w:r>
      <w:r w:rsidR="00470F67" w:rsidRPr="00470F67">
        <w:rPr>
          <w:rFonts w:ascii="Times New Roman" w:hAnsi="Times New Roman"/>
          <w:sz w:val="28"/>
          <w:szCs w:val="28"/>
        </w:rPr>
        <w:t>dāto D scenāriju drošības pasākumu kopum</w:t>
      </w:r>
      <w:r w:rsidR="00470F67">
        <w:rPr>
          <w:rFonts w:ascii="Times New Roman" w:hAnsi="Times New Roman"/>
          <w:sz w:val="28"/>
          <w:szCs w:val="28"/>
        </w:rPr>
        <w:t>am izejai no</w:t>
      </w:r>
      <w:r w:rsidR="00470F67" w:rsidRPr="00470F67">
        <w:rPr>
          <w:rFonts w:ascii="Times New Roman" w:hAnsi="Times New Roman"/>
          <w:sz w:val="28"/>
          <w:szCs w:val="28"/>
        </w:rPr>
        <w:t xml:space="preserve"> ārkārtējās situācijas</w:t>
      </w:r>
      <w:r w:rsidR="00470F67">
        <w:rPr>
          <w:rFonts w:ascii="Times New Roman" w:hAnsi="Times New Roman"/>
          <w:sz w:val="28"/>
          <w:szCs w:val="28"/>
        </w:rPr>
        <w:t>.</w:t>
      </w:r>
    </w:p>
    <w:p w14:paraId="40E40635" w14:textId="421C0CBD" w:rsidR="0094186D" w:rsidRDefault="00470F67" w:rsidP="0094186D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Tieslietu ministrijas sagatavotos priekšlikumus </w:t>
      </w:r>
      <w:r w:rsidR="0094186D"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 w:rsidR="0094186D">
        <w:rPr>
          <w:rFonts w:ascii="Times New Roman" w:hAnsi="Times New Roman"/>
          <w:sz w:val="28"/>
          <w:szCs w:val="28"/>
        </w:rPr>
        <w:t>am:</w:t>
      </w:r>
    </w:p>
    <w:p w14:paraId="4921849A" w14:textId="7D70C461" w:rsidR="009C7FCD" w:rsidRDefault="008542B0" w:rsidP="003C7BC4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ņemot vērā apkopojumā</w:t>
      </w:r>
      <w:proofErr w:type="gramEnd"/>
      <w:r>
        <w:rPr>
          <w:rFonts w:ascii="Times New Roman" w:hAnsi="Times New Roman"/>
          <w:sz w:val="28"/>
          <w:szCs w:val="28"/>
        </w:rPr>
        <w:t xml:space="preserve"> identificētos problēmjautājumus,</w:t>
      </w:r>
      <w:r w:rsidR="003C7B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attiecīgajām ministrijām sagatavot priekšlikumus</w:t>
      </w:r>
      <w:r w:rsidR="003C7BC4" w:rsidRPr="003C7BC4">
        <w:rPr>
          <w:rFonts w:ascii="Times New Roman" w:hAnsi="Times New Roman"/>
          <w:sz w:val="28"/>
          <w:szCs w:val="28"/>
        </w:rPr>
        <w:t xml:space="preserve"> deleģējuma noformulēšanai </w:t>
      </w:r>
      <w:r>
        <w:rPr>
          <w:rFonts w:ascii="Times New Roman" w:hAnsi="Times New Roman"/>
          <w:sz w:val="28"/>
          <w:szCs w:val="28"/>
        </w:rPr>
        <w:t>un pamatojumu anotācijai;</w:t>
      </w:r>
    </w:p>
    <w:p w14:paraId="6A2AB5A5" w14:textId="3AE630AA" w:rsidR="008542B0" w:rsidRDefault="008542B0" w:rsidP="003C7BC4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ministrijām, atbilstoši to pārziņā esošajām jomām, izvērtēt nepieciešamību dokumentu derīguma termiņu regulējumam, </w:t>
      </w:r>
      <w:proofErr w:type="gramStart"/>
      <w:r>
        <w:rPr>
          <w:rFonts w:ascii="Times New Roman" w:hAnsi="Times New Roman"/>
          <w:sz w:val="28"/>
          <w:szCs w:val="28"/>
        </w:rPr>
        <w:t>un</w:t>
      </w:r>
      <w:proofErr w:type="gramEnd"/>
      <w:r>
        <w:rPr>
          <w:rFonts w:ascii="Times New Roman" w:hAnsi="Times New Roman"/>
          <w:sz w:val="28"/>
          <w:szCs w:val="28"/>
        </w:rPr>
        <w:t xml:space="preserve"> ja tāds nepieciešams, sagatavot informāciju ar konkrēti nosauktiem dokumentiem un pamatojumu</w:t>
      </w:r>
      <w:r w:rsidR="00C16F4B">
        <w:rPr>
          <w:rFonts w:ascii="Times New Roman" w:hAnsi="Times New Roman"/>
          <w:sz w:val="28"/>
          <w:szCs w:val="28"/>
        </w:rPr>
        <w:t xml:space="preserve"> derīguma termiņu regulējumam</w:t>
      </w:r>
      <w:r>
        <w:rPr>
          <w:rFonts w:ascii="Times New Roman" w:hAnsi="Times New Roman"/>
          <w:sz w:val="28"/>
          <w:szCs w:val="28"/>
        </w:rPr>
        <w:t>;</w:t>
      </w:r>
    </w:p>
    <w:p w14:paraId="6EB38F48" w14:textId="7D7E7922" w:rsidR="008542B0" w:rsidRDefault="008542B0" w:rsidP="003C7BC4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Labklājības ministrijai sagatavot priekšlikumus regulējumam par attālināto darbu privātajā sektorā un pamatojumu anotācijai;</w:t>
      </w:r>
    </w:p>
    <w:p w14:paraId="77F9FECA" w14:textId="470EB21C" w:rsidR="008542B0" w:rsidRDefault="008542B0" w:rsidP="003C7BC4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attiecībā uz attālināto darbu publiskajā sektorā paredzēt, </w:t>
      </w:r>
      <w:proofErr w:type="gramStart"/>
      <w:r>
        <w:rPr>
          <w:rFonts w:ascii="Times New Roman" w:hAnsi="Times New Roman"/>
          <w:sz w:val="28"/>
          <w:szCs w:val="28"/>
        </w:rPr>
        <w:t>ka cik</w:t>
      </w:r>
      <w:r w:rsidR="00C16F4B">
        <w:rPr>
          <w:rFonts w:ascii="Times New Roman" w:hAnsi="Times New Roman"/>
          <w:sz w:val="28"/>
          <w:szCs w:val="28"/>
        </w:rPr>
        <w:t xml:space="preserve"> vien</w:t>
      </w:r>
      <w:r>
        <w:rPr>
          <w:rFonts w:ascii="Times New Roman" w:hAnsi="Times New Roman"/>
          <w:sz w:val="28"/>
          <w:szCs w:val="28"/>
        </w:rPr>
        <w:t xml:space="preserve"> tas iespējams</w:t>
      </w:r>
      <w:proofErr w:type="gramEnd"/>
      <w:r>
        <w:rPr>
          <w:rFonts w:ascii="Times New Roman" w:hAnsi="Times New Roman"/>
          <w:sz w:val="28"/>
          <w:szCs w:val="28"/>
        </w:rPr>
        <w:t xml:space="preserve"> – strādā attālināti un Ministru kabinets nosaka detalizāciju;</w:t>
      </w:r>
    </w:p>
    <w:p w14:paraId="0020D5A5" w14:textId="3477F321" w:rsidR="008542B0" w:rsidRDefault="008542B0" w:rsidP="003C7BC4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 savus sagatavotos priekšlikumus redakciju formā kopā ar pamatojumu anotācijai nosūtīt Tieslietu ministrijai līdz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21.martam.</w:t>
      </w:r>
    </w:p>
    <w:p w14:paraId="58051A1D" w14:textId="359C70C4" w:rsidR="00A92D63" w:rsidRDefault="00470F67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Ministrijām, kuras vēl </w:t>
      </w:r>
      <w:r w:rsidR="00786A77">
        <w:rPr>
          <w:rFonts w:ascii="Times New Roman" w:hAnsi="Times New Roman"/>
          <w:sz w:val="28"/>
          <w:szCs w:val="28"/>
        </w:rPr>
        <w:t xml:space="preserve">nav </w:t>
      </w:r>
      <w:r>
        <w:rPr>
          <w:rFonts w:ascii="Times New Roman" w:hAnsi="Times New Roman"/>
          <w:sz w:val="28"/>
          <w:szCs w:val="28"/>
        </w:rPr>
        <w:t xml:space="preserve">nosūtījušas </w:t>
      </w:r>
      <w:r w:rsidR="00786A77">
        <w:rPr>
          <w:rFonts w:ascii="Times New Roman" w:hAnsi="Times New Roman"/>
          <w:sz w:val="28"/>
          <w:szCs w:val="28"/>
        </w:rPr>
        <w:t xml:space="preserve">Valsts kancelejai apkopošanai priekšlikumus </w:t>
      </w:r>
      <w:r w:rsidRPr="007B5689">
        <w:rPr>
          <w:rFonts w:ascii="Times New Roman" w:hAnsi="Times New Roman"/>
          <w:sz w:val="28"/>
          <w:szCs w:val="28"/>
        </w:rPr>
        <w:t>grozījum</w:t>
      </w:r>
      <w:r w:rsidR="00786A77">
        <w:rPr>
          <w:rFonts w:ascii="Times New Roman" w:hAnsi="Times New Roman"/>
          <w:sz w:val="28"/>
          <w:szCs w:val="28"/>
        </w:rPr>
        <w:t>iem</w:t>
      </w:r>
      <w:r w:rsidRPr="007B5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 w:rsidRPr="00667B25">
        <w:rPr>
          <w:rFonts w:ascii="Times New Roman" w:hAnsi="Times New Roman"/>
          <w:sz w:val="28"/>
          <w:szCs w:val="28"/>
        </w:rPr>
        <w:t>2020.gada</w:t>
      </w:r>
      <w:proofErr w:type="gramEnd"/>
      <w:r w:rsidRPr="00667B25">
        <w:rPr>
          <w:rFonts w:ascii="Times New Roman" w:hAnsi="Times New Roman"/>
          <w:sz w:val="28"/>
          <w:szCs w:val="28"/>
        </w:rPr>
        <w:t xml:space="preserve">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>” (</w:t>
      </w:r>
      <w:r w:rsidR="00786A77">
        <w:rPr>
          <w:rFonts w:ascii="Times New Roman" w:hAnsi="Times New Roman"/>
          <w:sz w:val="28"/>
          <w:szCs w:val="28"/>
        </w:rPr>
        <w:t>saglabājamie ierobežojumi, kas noteikti rīkojumā Nr.655</w:t>
      </w:r>
      <w:r>
        <w:rPr>
          <w:rFonts w:ascii="Times New Roman" w:hAnsi="Times New Roman"/>
          <w:sz w:val="28"/>
          <w:szCs w:val="28"/>
        </w:rPr>
        <w:t>)</w:t>
      </w:r>
      <w:r w:rsidR="00786A77">
        <w:rPr>
          <w:rFonts w:ascii="Times New Roman" w:hAnsi="Times New Roman"/>
          <w:sz w:val="28"/>
          <w:szCs w:val="28"/>
        </w:rPr>
        <w:t xml:space="preserve">, tos kopā ar pamatojumu anotācijai nosūtīt </w:t>
      </w:r>
      <w:r w:rsidR="00C16F4B">
        <w:rPr>
          <w:rFonts w:ascii="Times New Roman" w:hAnsi="Times New Roman"/>
          <w:sz w:val="28"/>
          <w:szCs w:val="28"/>
        </w:rPr>
        <w:t xml:space="preserve">šodien (19.03.2021.) </w:t>
      </w:r>
      <w:r w:rsidR="00786A77">
        <w:rPr>
          <w:rFonts w:ascii="Times New Roman" w:hAnsi="Times New Roman"/>
          <w:sz w:val="28"/>
          <w:szCs w:val="28"/>
        </w:rPr>
        <w:t xml:space="preserve">līdz plkst. 23:59, kā arī visām ministrijām izvērtēt jau atsūtīto pamatojumu atbilstību </w:t>
      </w:r>
      <w:r w:rsidR="00C16F4B"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 w:rsidR="00C16F4B">
        <w:rPr>
          <w:rFonts w:ascii="Times New Roman" w:hAnsi="Times New Roman"/>
          <w:sz w:val="28"/>
          <w:szCs w:val="28"/>
        </w:rPr>
        <w:t xml:space="preserve">a </w:t>
      </w:r>
      <w:r w:rsidR="0094186D">
        <w:rPr>
          <w:rFonts w:ascii="Times New Roman" w:hAnsi="Times New Roman"/>
          <w:sz w:val="28"/>
          <w:szCs w:val="28"/>
        </w:rPr>
        <w:t>4.panta otrajai daļai.</w:t>
      </w:r>
      <w:r w:rsidR="00786A77">
        <w:rPr>
          <w:rFonts w:ascii="Times New Roman" w:hAnsi="Times New Roman"/>
          <w:sz w:val="28"/>
          <w:szCs w:val="28"/>
        </w:rPr>
        <w:t xml:space="preserve"> </w:t>
      </w:r>
    </w:p>
    <w:p w14:paraId="7CB7443F" w14:textId="49229477" w:rsidR="00E85E9A" w:rsidRPr="00E85E9A" w:rsidRDefault="00470F67" w:rsidP="006E421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Pr="00470F67">
        <w:rPr>
          <w:rFonts w:ascii="Times New Roman" w:hAnsi="Times New Roman"/>
          <w:sz w:val="28"/>
          <w:szCs w:val="28"/>
        </w:rPr>
        <w:t xml:space="preserve">Vides aizsardzības un reģionālās attīstības ministrijas sagatavoto </w:t>
      </w:r>
      <w:r w:rsidR="00E85E9A">
        <w:rPr>
          <w:rFonts w:ascii="Times New Roman" w:hAnsi="Times New Roman"/>
          <w:sz w:val="28"/>
          <w:szCs w:val="28"/>
        </w:rPr>
        <w:t xml:space="preserve">rīkojuma projektu par grozījumiem </w:t>
      </w:r>
      <w:r w:rsidR="00E85E9A" w:rsidRPr="00E85E9A"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 w:rsidR="00E85E9A" w:rsidRPr="00E85E9A">
        <w:rPr>
          <w:rFonts w:ascii="Times New Roman" w:hAnsi="Times New Roman"/>
          <w:sz w:val="28"/>
          <w:szCs w:val="28"/>
        </w:rPr>
        <w:t>2020.gada</w:t>
      </w:r>
      <w:proofErr w:type="gramEnd"/>
      <w:r w:rsidR="00E85E9A" w:rsidRPr="00E85E9A">
        <w:rPr>
          <w:rFonts w:ascii="Times New Roman" w:hAnsi="Times New Roman"/>
          <w:sz w:val="28"/>
          <w:szCs w:val="28"/>
        </w:rPr>
        <w:t xml:space="preserve"> 6.novembra rīkojumā Nr.655 </w:t>
      </w:r>
      <w:r w:rsidR="00E85E9A">
        <w:rPr>
          <w:rFonts w:ascii="Times New Roman" w:hAnsi="Times New Roman"/>
          <w:sz w:val="28"/>
          <w:szCs w:val="28"/>
        </w:rPr>
        <w:t>“</w:t>
      </w:r>
      <w:r w:rsidR="00E85E9A" w:rsidRPr="00E85E9A">
        <w:rPr>
          <w:rFonts w:ascii="Times New Roman" w:hAnsi="Times New Roman"/>
          <w:sz w:val="28"/>
          <w:szCs w:val="28"/>
        </w:rPr>
        <w:t>Par ārkārtējās situācijas izsludināšanu</w:t>
      </w:r>
      <w:r w:rsidR="00E85E9A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(sabiedriskais transports) un </w:t>
      </w:r>
      <w:r w:rsidRPr="00470F67">
        <w:rPr>
          <w:rFonts w:ascii="Times New Roman" w:hAnsi="Times New Roman"/>
          <w:sz w:val="28"/>
          <w:szCs w:val="28"/>
        </w:rPr>
        <w:t xml:space="preserve">Vides aizsardzības un reģionālās attīstības ministrijai to  </w:t>
      </w:r>
      <w:r>
        <w:rPr>
          <w:rFonts w:ascii="Times New Roman" w:hAnsi="Times New Roman"/>
          <w:sz w:val="28"/>
          <w:szCs w:val="28"/>
        </w:rPr>
        <w:t xml:space="preserve">iesniegt izskatīšanai Ministru kabineta 2021.gada 24.marta sēdē. </w:t>
      </w:r>
    </w:p>
    <w:p w14:paraId="669B3D8E" w14:textId="19EAD601" w:rsidR="00B63759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120A374" w14:textId="052B86BF" w:rsidR="00B63759" w:rsidRPr="008E7740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2"/>
    <w:p w14:paraId="5D0BD888" w14:textId="6DAEC76E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71468">
        <w:rPr>
          <w:rFonts w:ascii="Times New Roman" w:hAnsi="Times New Roman"/>
          <w:sz w:val="24"/>
          <w:szCs w:val="24"/>
        </w:rPr>
        <w:t>1</w:t>
      </w:r>
      <w:r w:rsidR="009C7FCD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9C7FCD">
        <w:rPr>
          <w:rFonts w:ascii="Times New Roman" w:hAnsi="Times New Roman"/>
          <w:sz w:val="24"/>
          <w:szCs w:val="24"/>
        </w:rPr>
        <w:t>05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39EDD" w14:textId="77777777" w:rsidR="00836EBE" w:rsidRDefault="00836EBE" w:rsidP="00D774B1">
      <w:pPr>
        <w:spacing w:after="0" w:line="240" w:lineRule="auto"/>
      </w:pPr>
      <w:r>
        <w:separator/>
      </w:r>
    </w:p>
  </w:endnote>
  <w:endnote w:type="continuationSeparator" w:id="0">
    <w:p w14:paraId="01E43B99" w14:textId="77777777" w:rsidR="00836EBE" w:rsidRDefault="00836EBE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7706ED02" w:rsidR="00C823E9" w:rsidRDefault="00C823E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DB256C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-1</w:t>
    </w:r>
    <w:r w:rsidR="00DB256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254F50AC" w:rsidR="00C823E9" w:rsidRDefault="00C823E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DB256C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-1</w:t>
    </w:r>
    <w:r w:rsidR="00DB256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C823E9" w:rsidRDefault="00C823E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2BF3631" w:rsidR="00C823E9" w:rsidRPr="00BC570D" w:rsidRDefault="00C823E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DB256C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F76B4C">
      <w:rPr>
        <w:rFonts w:ascii="Times New Roman" w:hAnsi="Times New Roman"/>
        <w:sz w:val="16"/>
        <w:szCs w:val="16"/>
      </w:rPr>
      <w:t>1</w:t>
    </w:r>
    <w:r w:rsidR="00DB256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A5B23" w14:textId="77777777" w:rsidR="00836EBE" w:rsidRDefault="00836EBE" w:rsidP="00D774B1">
      <w:pPr>
        <w:spacing w:after="0" w:line="240" w:lineRule="auto"/>
      </w:pPr>
      <w:r>
        <w:separator/>
      </w:r>
    </w:p>
  </w:footnote>
  <w:footnote w:type="continuationSeparator" w:id="0">
    <w:p w14:paraId="201BD766" w14:textId="77777777" w:rsidR="00836EBE" w:rsidRDefault="00836EBE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C823E9" w:rsidRPr="00111AE9" w:rsidRDefault="00C823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7840D1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C823E9" w:rsidRDefault="00C823E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7840D1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C823E9" w:rsidRDefault="00C82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6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1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17"/>
  </w:num>
  <w:num w:numId="8">
    <w:abstractNumId w:val="3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3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26"/>
    <w:lvlOverride w:ilvl="0">
      <w:startOverride w:val="2"/>
    </w:lvlOverride>
  </w:num>
  <w:num w:numId="31">
    <w:abstractNumId w:val="2"/>
    <w:lvlOverride w:ilvl="0">
      <w:startOverride w:val="3"/>
    </w:lvlOverride>
  </w:num>
  <w:num w:numId="3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6"/>
    </w:lvlOverride>
  </w:num>
  <w:num w:numId="3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8"/>
    </w:lvlOverride>
  </w:num>
  <w:num w:numId="37">
    <w:abstractNumId w:val="8"/>
    <w:lvlOverride w:ilvl="0">
      <w:startOverride w:val="9"/>
    </w:lvlOverride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32C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C30"/>
    <w:rsid w:val="004570A0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075FF"/>
    <w:rsid w:val="00707EE5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0D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B01DB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BE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141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0146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BF7019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635C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A22"/>
    <w:rsid w:val="00DB5DE6"/>
    <w:rsid w:val="00DB6CF4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C7811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AFFDD-99D2-4B10-9333-EA5400A8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4242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2021-03-23T06:45:00Z</dcterms:created>
  <dcterms:modified xsi:type="dcterms:W3CDTF">2021-03-23T06:45:00Z</dcterms:modified>
</cp:coreProperties>
</file>