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669E5" w14:textId="77777777" w:rsidR="006C6111" w:rsidRPr="00507F18" w:rsidRDefault="006C6111">
      <w:pPr>
        <w:pStyle w:val="NoSpacing"/>
        <w:jc w:val="center"/>
        <w:rPr>
          <w:rFonts w:ascii="Times New Roman" w:hAnsi="Times New Roman" w:cs="Times New Roman"/>
          <w:b/>
          <w:bCs/>
        </w:rPr>
      </w:pPr>
      <w:bookmarkStart w:id="0" w:name="_GoBack"/>
      <w:bookmarkEnd w:id="0"/>
      <w:r w:rsidRPr="00507F18">
        <w:rPr>
          <w:rFonts w:ascii="Times New Roman" w:hAnsi="Times New Roman" w:cs="Times New Roman"/>
          <w:b/>
          <w:bCs/>
        </w:rPr>
        <w:t>Ministru kabineta rīkojuma projekta</w:t>
      </w:r>
    </w:p>
    <w:p w14:paraId="409967DC" w14:textId="227D1A11" w:rsidR="006C6111" w:rsidRPr="00507F18" w:rsidRDefault="006C6111">
      <w:pPr>
        <w:pStyle w:val="NoSpacing"/>
        <w:jc w:val="center"/>
        <w:rPr>
          <w:rFonts w:ascii="Times New Roman" w:hAnsi="Times New Roman" w:cs="Times New Roman"/>
          <w:b/>
          <w:bCs/>
        </w:rPr>
      </w:pPr>
      <w:r w:rsidRPr="00507F18">
        <w:rPr>
          <w:rFonts w:ascii="Times New Roman" w:hAnsi="Times New Roman" w:cs="Times New Roman"/>
          <w:b/>
          <w:bCs/>
        </w:rPr>
        <w:t>Grozījumi Ministru kabineta 2020.</w:t>
      </w:r>
      <w:r w:rsidR="00937543" w:rsidRPr="00507F18">
        <w:rPr>
          <w:rFonts w:ascii="Times New Roman" w:hAnsi="Times New Roman" w:cs="Times New Roman"/>
          <w:b/>
          <w:bCs/>
        </w:rPr>
        <w:t> </w:t>
      </w:r>
      <w:r w:rsidRPr="00507F18">
        <w:rPr>
          <w:rFonts w:ascii="Times New Roman" w:hAnsi="Times New Roman" w:cs="Times New Roman"/>
          <w:b/>
          <w:bCs/>
        </w:rPr>
        <w:t>gada 6.</w:t>
      </w:r>
      <w:r w:rsidR="00937543" w:rsidRPr="00507F18">
        <w:rPr>
          <w:rFonts w:ascii="Times New Roman" w:hAnsi="Times New Roman" w:cs="Times New Roman"/>
          <w:b/>
          <w:bCs/>
        </w:rPr>
        <w:t> </w:t>
      </w:r>
      <w:r w:rsidRPr="00507F18">
        <w:rPr>
          <w:rFonts w:ascii="Times New Roman" w:hAnsi="Times New Roman" w:cs="Times New Roman"/>
          <w:b/>
          <w:bCs/>
        </w:rPr>
        <w:t xml:space="preserve">novembra rīkojumā </w:t>
      </w:r>
    </w:p>
    <w:p w14:paraId="58322B87" w14:textId="77777777" w:rsidR="006C6111" w:rsidRPr="00507F18" w:rsidRDefault="006C6111">
      <w:pPr>
        <w:pStyle w:val="NoSpacing"/>
        <w:jc w:val="center"/>
        <w:rPr>
          <w:rFonts w:ascii="Times New Roman" w:hAnsi="Times New Roman" w:cs="Times New Roman"/>
          <w:b/>
          <w:bCs/>
        </w:rPr>
      </w:pPr>
      <w:r w:rsidRPr="00507F18">
        <w:rPr>
          <w:rFonts w:ascii="Times New Roman" w:hAnsi="Times New Roman" w:cs="Times New Roman"/>
          <w:b/>
          <w:bCs/>
        </w:rPr>
        <w:t>Nr.655 “Par ārkārtējās situācijas izsludināšanu”</w:t>
      </w:r>
    </w:p>
    <w:p w14:paraId="17BCB442" w14:textId="161F5FA0" w:rsidR="006C6111" w:rsidRPr="00507F18" w:rsidRDefault="006C6111">
      <w:pPr>
        <w:spacing w:after="0" w:line="240" w:lineRule="auto"/>
        <w:jc w:val="center"/>
        <w:rPr>
          <w:rFonts w:ascii="Times New Roman" w:eastAsia="Times New Roman" w:hAnsi="Times New Roman" w:cs="Times New Roman"/>
          <w:b/>
          <w:bCs/>
          <w:sz w:val="24"/>
          <w:szCs w:val="24"/>
          <w:lang w:eastAsia="lv-LV"/>
        </w:rPr>
      </w:pPr>
      <w:r w:rsidRPr="00507F18">
        <w:rPr>
          <w:rFonts w:ascii="Times New Roman" w:hAnsi="Times New Roman" w:cs="Times New Roman"/>
          <w:b/>
          <w:bCs/>
          <w:sz w:val="24"/>
          <w:szCs w:val="24"/>
          <w:lang w:eastAsia="lv-LV"/>
        </w:rPr>
        <w:t xml:space="preserve"> </w:t>
      </w:r>
      <w:r w:rsidRPr="00507F18">
        <w:rPr>
          <w:rFonts w:ascii="Times New Roman" w:eastAsia="Times New Roman" w:hAnsi="Times New Roman" w:cs="Times New Roman"/>
          <w:b/>
          <w:bCs/>
          <w:sz w:val="24"/>
          <w:szCs w:val="24"/>
          <w:lang w:eastAsia="lv-LV"/>
        </w:rPr>
        <w:t>sākotnējās ietekmes novērtējuma ziņojums (anotācija)</w:t>
      </w:r>
      <w:r w:rsidR="00A75B94" w:rsidRPr="00507F18">
        <w:rPr>
          <w:rFonts w:ascii="Times New Roman" w:eastAsia="Times New Roman" w:hAnsi="Times New Roman" w:cs="Times New Roman"/>
          <w:b/>
          <w:bCs/>
          <w:sz w:val="24"/>
          <w:szCs w:val="24"/>
          <w:lang w:eastAsia="lv-LV"/>
        </w:rPr>
        <w:t xml:space="preserve"> </w:t>
      </w:r>
    </w:p>
    <w:p w14:paraId="3D5C1621" w14:textId="77777777" w:rsidR="006C6111" w:rsidRPr="00507F18" w:rsidRDefault="006C6111">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162" w:type="pct"/>
        <w:tblCellSpacing w:w="14"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977"/>
        <w:gridCol w:w="7371"/>
      </w:tblGrid>
      <w:tr w:rsidR="00507F18" w:rsidRPr="00507F18" w14:paraId="2528E008" w14:textId="77777777" w:rsidTr="00870B3F">
        <w:trPr>
          <w:tblCellSpacing w:w="14" w:type="dxa"/>
        </w:trPr>
        <w:tc>
          <w:tcPr>
            <w:tcW w:w="9292" w:type="dxa"/>
            <w:gridSpan w:val="2"/>
            <w:tcBorders>
              <w:top w:val="outset" w:sz="6" w:space="0" w:color="auto"/>
              <w:left w:val="outset" w:sz="6" w:space="0" w:color="auto"/>
              <w:bottom w:val="outset" w:sz="6" w:space="0" w:color="auto"/>
              <w:right w:val="outset" w:sz="6" w:space="0" w:color="auto"/>
            </w:tcBorders>
            <w:vAlign w:val="center"/>
            <w:hideMark/>
          </w:tcPr>
          <w:p w14:paraId="10C9B4C7" w14:textId="77777777" w:rsidR="006C6111" w:rsidRPr="00507F18" w:rsidRDefault="006C6111">
            <w:pPr>
              <w:spacing w:after="0" w:line="240" w:lineRule="auto"/>
              <w:jc w:val="center"/>
              <w:rPr>
                <w:rFonts w:ascii="Times New Roman" w:eastAsia="Times New Roman" w:hAnsi="Times New Roman" w:cs="Times New Roman"/>
                <w:b/>
                <w:bCs/>
                <w:iCs/>
                <w:sz w:val="24"/>
                <w:szCs w:val="24"/>
                <w:lang w:eastAsia="lv-LV"/>
              </w:rPr>
            </w:pPr>
            <w:r w:rsidRPr="00507F18">
              <w:rPr>
                <w:rFonts w:ascii="Times New Roman" w:eastAsia="Times New Roman" w:hAnsi="Times New Roman" w:cs="Times New Roman"/>
                <w:b/>
                <w:bCs/>
                <w:iCs/>
                <w:sz w:val="24"/>
                <w:szCs w:val="24"/>
                <w:lang w:eastAsia="lv-LV"/>
              </w:rPr>
              <w:t>Tiesību akta projekta anotācijas kopsavilkums</w:t>
            </w:r>
          </w:p>
        </w:tc>
      </w:tr>
      <w:tr w:rsidR="00507F18" w:rsidRPr="00507F18" w14:paraId="4339FA17" w14:textId="77777777" w:rsidTr="00870B3F">
        <w:trPr>
          <w:tblCellSpacing w:w="14" w:type="dxa"/>
        </w:trPr>
        <w:tc>
          <w:tcPr>
            <w:tcW w:w="1935" w:type="dxa"/>
            <w:tcBorders>
              <w:top w:val="outset" w:sz="6" w:space="0" w:color="auto"/>
              <w:left w:val="outset" w:sz="6" w:space="0" w:color="auto"/>
              <w:bottom w:val="outset" w:sz="6" w:space="0" w:color="auto"/>
              <w:right w:val="outset" w:sz="6" w:space="0" w:color="auto"/>
            </w:tcBorders>
            <w:hideMark/>
          </w:tcPr>
          <w:p w14:paraId="2C274D0D"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Mērķis, risinājums un projekta spēkā stāšanās laiks (500 zīmes bez atstarpēm)</w:t>
            </w:r>
          </w:p>
        </w:tc>
        <w:tc>
          <w:tcPr>
            <w:tcW w:w="7329" w:type="dxa"/>
            <w:tcBorders>
              <w:top w:val="outset" w:sz="6" w:space="0" w:color="auto"/>
              <w:left w:val="outset" w:sz="6" w:space="0" w:color="auto"/>
              <w:bottom w:val="outset" w:sz="6" w:space="0" w:color="auto"/>
              <w:right w:val="outset" w:sz="6" w:space="0" w:color="auto"/>
            </w:tcBorders>
            <w:hideMark/>
          </w:tcPr>
          <w:p w14:paraId="5008BABE" w14:textId="7B94249C" w:rsidR="005D0C49" w:rsidRPr="00507F18" w:rsidRDefault="006C6111" w:rsidP="00B67BFC">
            <w:pPr>
              <w:spacing w:after="0" w:line="240" w:lineRule="auto"/>
              <w:jc w:val="both"/>
              <w:rPr>
                <w:rFonts w:ascii="Times New Roman" w:eastAsia="Times New Roman" w:hAnsi="Times New Roman" w:cs="Times New Roman"/>
                <w:sz w:val="24"/>
                <w:szCs w:val="24"/>
                <w:lang w:eastAsia="lv-LV"/>
              </w:rPr>
            </w:pPr>
            <w:bookmarkStart w:id="1" w:name="_Hlk10534086"/>
            <w:r w:rsidRPr="00507F18">
              <w:rPr>
                <w:rFonts w:ascii="Times New Roman" w:eastAsia="Times New Roman" w:hAnsi="Times New Roman" w:cs="Times New Roman"/>
                <w:sz w:val="24"/>
                <w:szCs w:val="24"/>
                <w:lang w:eastAsia="lv-LV"/>
              </w:rPr>
              <w:t>Ministru kabineta rīkojuma projekta “Grozījumi Ministru kabineta 2020.</w:t>
            </w:r>
            <w:r w:rsidR="00146A63" w:rsidRPr="00507F18">
              <w:rPr>
                <w:rFonts w:ascii="Times New Roman" w:eastAsia="Times New Roman" w:hAnsi="Times New Roman" w:cs="Times New Roman"/>
                <w:sz w:val="24"/>
                <w:szCs w:val="24"/>
                <w:lang w:eastAsia="lv-LV"/>
              </w:rPr>
              <w:t> </w:t>
            </w:r>
            <w:r w:rsidRPr="00507F18">
              <w:rPr>
                <w:rFonts w:ascii="Times New Roman" w:eastAsia="Times New Roman" w:hAnsi="Times New Roman" w:cs="Times New Roman"/>
                <w:sz w:val="24"/>
                <w:szCs w:val="24"/>
                <w:lang w:eastAsia="lv-LV"/>
              </w:rPr>
              <w:t>gada 6.</w:t>
            </w:r>
            <w:r w:rsidR="00146A63" w:rsidRPr="00507F18">
              <w:rPr>
                <w:rFonts w:ascii="Times New Roman" w:eastAsia="Times New Roman" w:hAnsi="Times New Roman" w:cs="Times New Roman"/>
                <w:sz w:val="24"/>
                <w:szCs w:val="24"/>
                <w:lang w:eastAsia="lv-LV"/>
              </w:rPr>
              <w:t> </w:t>
            </w:r>
            <w:r w:rsidRPr="00507F18">
              <w:rPr>
                <w:rFonts w:ascii="Times New Roman" w:eastAsia="Times New Roman" w:hAnsi="Times New Roman" w:cs="Times New Roman"/>
                <w:sz w:val="24"/>
                <w:szCs w:val="24"/>
                <w:lang w:eastAsia="lv-LV"/>
              </w:rPr>
              <w:t>novembra rīkojumā Nr.</w:t>
            </w:r>
            <w:r w:rsidR="00146A63" w:rsidRPr="00507F18">
              <w:rPr>
                <w:rFonts w:ascii="Times New Roman" w:eastAsia="Times New Roman" w:hAnsi="Times New Roman" w:cs="Times New Roman"/>
                <w:sz w:val="24"/>
                <w:szCs w:val="24"/>
                <w:lang w:eastAsia="lv-LV"/>
              </w:rPr>
              <w:t> </w:t>
            </w:r>
            <w:r w:rsidRPr="00507F18">
              <w:rPr>
                <w:rFonts w:ascii="Times New Roman" w:eastAsia="Times New Roman" w:hAnsi="Times New Roman" w:cs="Times New Roman"/>
                <w:sz w:val="24"/>
                <w:szCs w:val="24"/>
                <w:lang w:eastAsia="lv-LV"/>
              </w:rPr>
              <w:t xml:space="preserve">655 “Par ārkārtējās situācijas izsludināšanu”” (turpmāk – projekts) mērķis </w:t>
            </w:r>
            <w:r w:rsidR="005D0C49" w:rsidRPr="00507F18">
              <w:rPr>
                <w:rFonts w:ascii="Times New Roman" w:eastAsia="Times New Roman" w:hAnsi="Times New Roman" w:cs="Times New Roman"/>
                <w:sz w:val="24"/>
                <w:szCs w:val="24"/>
                <w:lang w:eastAsia="lv-LV"/>
              </w:rPr>
              <w:t>ir pagarināt izsludināto ārkārtējo situāciju valstī līdz 2021.</w:t>
            </w:r>
            <w:r w:rsidR="00146A63" w:rsidRPr="00507F18">
              <w:rPr>
                <w:rFonts w:ascii="Times New Roman" w:eastAsia="Times New Roman" w:hAnsi="Times New Roman" w:cs="Times New Roman"/>
                <w:sz w:val="24"/>
                <w:szCs w:val="24"/>
                <w:lang w:eastAsia="lv-LV"/>
              </w:rPr>
              <w:t> </w:t>
            </w:r>
            <w:r w:rsidR="005D0C49" w:rsidRPr="00507F18">
              <w:rPr>
                <w:rFonts w:ascii="Times New Roman" w:eastAsia="Times New Roman" w:hAnsi="Times New Roman" w:cs="Times New Roman"/>
                <w:sz w:val="24"/>
                <w:szCs w:val="24"/>
                <w:lang w:eastAsia="lv-LV"/>
              </w:rPr>
              <w:t xml:space="preserve">gada 7. februārim. </w:t>
            </w:r>
          </w:p>
          <w:p w14:paraId="7AC3C3C3" w14:textId="29AEDEA2" w:rsidR="006C6111" w:rsidRPr="00507F18" w:rsidRDefault="005D0C49" w:rsidP="00B67BFC">
            <w:pPr>
              <w:spacing w:after="0" w:line="240" w:lineRule="auto"/>
              <w:jc w:val="both"/>
              <w:rPr>
                <w:rFonts w:ascii="Times New Roman" w:eastAsia="Times New Roman" w:hAnsi="Times New Roman" w:cs="Times New Roman"/>
                <w:sz w:val="24"/>
                <w:szCs w:val="24"/>
                <w:lang w:eastAsia="lv-LV"/>
              </w:rPr>
            </w:pPr>
            <w:r w:rsidRPr="00507F18">
              <w:rPr>
                <w:rFonts w:ascii="Times New Roman" w:eastAsia="Times New Roman" w:hAnsi="Times New Roman" w:cs="Times New Roman"/>
                <w:sz w:val="24"/>
                <w:szCs w:val="24"/>
                <w:lang w:eastAsia="lv-LV"/>
              </w:rPr>
              <w:t xml:space="preserve">Vienlaicīgi, </w:t>
            </w:r>
            <w:r w:rsidRPr="00507F18">
              <w:rPr>
                <w:rFonts w:ascii="Times New Roman" w:hAnsi="Times New Roman" w:cs="Times New Roman"/>
                <w:sz w:val="24"/>
                <w:szCs w:val="24"/>
              </w:rPr>
              <w:t>lai m</w:t>
            </w:r>
            <w:r w:rsidR="006C6111" w:rsidRPr="00507F18">
              <w:rPr>
                <w:rFonts w:ascii="Times New Roman" w:hAnsi="Times New Roman" w:cs="Times New Roman"/>
                <w:sz w:val="24"/>
                <w:szCs w:val="24"/>
              </w:rPr>
              <w:t>azināt</w:t>
            </w:r>
            <w:r w:rsidR="00267180" w:rsidRPr="00507F18">
              <w:rPr>
                <w:rFonts w:ascii="Times New Roman" w:hAnsi="Times New Roman" w:cs="Times New Roman"/>
                <w:sz w:val="24"/>
                <w:szCs w:val="24"/>
              </w:rPr>
              <w:t>u</w:t>
            </w:r>
            <w:r w:rsidR="006C6111" w:rsidRPr="00507F18">
              <w:rPr>
                <w:rFonts w:ascii="Times New Roman" w:hAnsi="Times New Roman" w:cs="Times New Roman"/>
                <w:sz w:val="24"/>
                <w:szCs w:val="24"/>
              </w:rPr>
              <w:t xml:space="preserve"> Covid-19 infekcijas </w:t>
            </w:r>
            <w:r w:rsidR="006C6111" w:rsidRPr="00507F18">
              <w:rPr>
                <w:rFonts w:ascii="Times New Roman" w:eastAsia="Times New Roman" w:hAnsi="Times New Roman" w:cs="Times New Roman"/>
                <w:sz w:val="24"/>
                <w:szCs w:val="24"/>
              </w:rPr>
              <w:t>izplatīšanos sabied</w:t>
            </w:r>
            <w:r w:rsidR="006F69C6" w:rsidRPr="00507F18">
              <w:rPr>
                <w:rFonts w:ascii="Times New Roman" w:eastAsia="Times New Roman" w:hAnsi="Times New Roman" w:cs="Times New Roman"/>
                <w:sz w:val="24"/>
                <w:szCs w:val="24"/>
              </w:rPr>
              <w:t>rībā</w:t>
            </w:r>
            <w:r w:rsidR="00937543" w:rsidRPr="00507F18">
              <w:rPr>
                <w:rFonts w:ascii="Times New Roman" w:eastAsia="Times New Roman" w:hAnsi="Times New Roman" w:cs="Times New Roman"/>
                <w:sz w:val="24"/>
                <w:szCs w:val="24"/>
              </w:rPr>
              <w:t xml:space="preserve"> un inficēto personu skaitu, īpaši jaungada svētku laikā</w:t>
            </w:r>
            <w:r w:rsidR="001D1CCD" w:rsidRPr="00507F18">
              <w:rPr>
                <w:rFonts w:ascii="Times New Roman" w:eastAsia="Times New Roman" w:hAnsi="Times New Roman" w:cs="Times New Roman"/>
                <w:sz w:val="24"/>
                <w:szCs w:val="24"/>
              </w:rPr>
              <w:t>, p</w:t>
            </w:r>
            <w:r w:rsidR="00937543" w:rsidRPr="00507F18">
              <w:rPr>
                <w:rFonts w:ascii="Times New Roman" w:hAnsi="Times New Roman" w:cs="Times New Roman"/>
                <w:sz w:val="24"/>
                <w:szCs w:val="24"/>
              </w:rPr>
              <w:t>rojekts paredz ieviest pastiprinātu</w:t>
            </w:r>
            <w:r w:rsidR="001D1CCD" w:rsidRPr="00507F18">
              <w:rPr>
                <w:rFonts w:ascii="Times New Roman" w:hAnsi="Times New Roman" w:cs="Times New Roman"/>
                <w:sz w:val="24"/>
                <w:szCs w:val="24"/>
              </w:rPr>
              <w:t>s</w:t>
            </w:r>
            <w:r w:rsidR="00937543" w:rsidRPr="00507F18">
              <w:rPr>
                <w:rFonts w:ascii="Times New Roman" w:hAnsi="Times New Roman" w:cs="Times New Roman"/>
                <w:sz w:val="24"/>
                <w:szCs w:val="24"/>
              </w:rPr>
              <w:t xml:space="preserve"> iedzīvotāju pārvietošanās ierobežojumus brīvdienās </w:t>
            </w:r>
            <w:r w:rsidR="00937543" w:rsidRPr="00507F18">
              <w:rPr>
                <w:rFonts w:ascii="Times New Roman" w:hAnsi="Times New Roman" w:cs="Times New Roman"/>
                <w:sz w:val="24"/>
                <w:szCs w:val="24"/>
                <w:shd w:val="clear" w:color="auto" w:fill="FFFFFF"/>
              </w:rPr>
              <w:t>noteiktā diennakts laika periodā (</w:t>
            </w:r>
            <w:proofErr w:type="spellStart"/>
            <w:r w:rsidR="00937543" w:rsidRPr="00507F18">
              <w:rPr>
                <w:rFonts w:ascii="Times New Roman" w:hAnsi="Times New Roman" w:cs="Times New Roman"/>
                <w:sz w:val="24"/>
                <w:szCs w:val="24"/>
                <w:shd w:val="clear" w:color="auto" w:fill="FFFFFF"/>
              </w:rPr>
              <w:t>mājsēde</w:t>
            </w:r>
            <w:proofErr w:type="spellEnd"/>
            <w:r w:rsidR="00937543" w:rsidRPr="00507F18">
              <w:rPr>
                <w:rFonts w:ascii="Times New Roman" w:hAnsi="Times New Roman" w:cs="Times New Roman"/>
                <w:sz w:val="24"/>
                <w:szCs w:val="24"/>
                <w:shd w:val="clear" w:color="auto" w:fill="FFFFFF"/>
              </w:rPr>
              <w:t>).</w:t>
            </w:r>
            <w:r w:rsidR="00937543" w:rsidRPr="00507F18" w:rsidDel="00937543">
              <w:rPr>
                <w:rFonts w:ascii="Times New Roman" w:eastAsia="Times New Roman" w:hAnsi="Times New Roman" w:cs="Times New Roman"/>
                <w:sz w:val="24"/>
                <w:szCs w:val="24"/>
                <w:lang w:eastAsia="lv-LV"/>
              </w:rPr>
              <w:t xml:space="preserve"> </w:t>
            </w:r>
            <w:bookmarkEnd w:id="1"/>
          </w:p>
        </w:tc>
      </w:tr>
    </w:tbl>
    <w:p w14:paraId="223C0DB6" w14:textId="79F0E78F"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 xml:space="preserve">  </w:t>
      </w:r>
    </w:p>
    <w:tbl>
      <w:tblPr>
        <w:tblW w:w="0" w:type="dxa"/>
        <w:tblCellSpacing w:w="14"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751"/>
        <w:gridCol w:w="2008"/>
        <w:gridCol w:w="6559"/>
      </w:tblGrid>
      <w:tr w:rsidR="00507F18" w:rsidRPr="00507F18" w14:paraId="561E2C2F" w14:textId="77777777" w:rsidTr="006C6111">
        <w:trPr>
          <w:tblCellSpacing w:w="14" w:type="dxa"/>
        </w:trPr>
        <w:tc>
          <w:tcPr>
            <w:tcW w:w="9206" w:type="dxa"/>
            <w:gridSpan w:val="3"/>
            <w:tcBorders>
              <w:top w:val="outset" w:sz="6" w:space="0" w:color="auto"/>
              <w:left w:val="outset" w:sz="6" w:space="0" w:color="auto"/>
              <w:bottom w:val="outset" w:sz="6" w:space="0" w:color="auto"/>
              <w:right w:val="outset" w:sz="6" w:space="0" w:color="auto"/>
            </w:tcBorders>
            <w:vAlign w:val="center"/>
            <w:hideMark/>
          </w:tcPr>
          <w:p w14:paraId="74E6D249" w14:textId="77777777" w:rsidR="006C6111" w:rsidRPr="00507F18" w:rsidRDefault="006C6111">
            <w:pPr>
              <w:spacing w:after="0" w:line="240" w:lineRule="auto"/>
              <w:jc w:val="center"/>
              <w:rPr>
                <w:rFonts w:ascii="Times New Roman" w:eastAsia="Times New Roman" w:hAnsi="Times New Roman" w:cs="Times New Roman"/>
                <w:b/>
                <w:bCs/>
                <w:iCs/>
                <w:sz w:val="24"/>
                <w:szCs w:val="24"/>
                <w:lang w:eastAsia="lv-LV"/>
              </w:rPr>
            </w:pPr>
            <w:r w:rsidRPr="00507F18">
              <w:rPr>
                <w:rFonts w:ascii="Times New Roman" w:eastAsia="Times New Roman" w:hAnsi="Times New Roman" w:cs="Times New Roman"/>
                <w:b/>
                <w:bCs/>
                <w:iCs/>
                <w:sz w:val="24"/>
                <w:szCs w:val="24"/>
                <w:lang w:eastAsia="lv-LV"/>
              </w:rPr>
              <w:t>I. Tiesību akta projekta izstrādes nepieciešamība</w:t>
            </w:r>
          </w:p>
        </w:tc>
      </w:tr>
      <w:tr w:rsidR="00507F18" w:rsidRPr="00507F18" w14:paraId="21ABC95A" w14:textId="77777777" w:rsidTr="006C6111">
        <w:trPr>
          <w:tblCellSpacing w:w="14" w:type="dxa"/>
        </w:trPr>
        <w:tc>
          <w:tcPr>
            <w:tcW w:w="709" w:type="dxa"/>
            <w:tcBorders>
              <w:top w:val="outset" w:sz="6" w:space="0" w:color="auto"/>
              <w:left w:val="outset" w:sz="6" w:space="0" w:color="auto"/>
              <w:bottom w:val="outset" w:sz="6" w:space="0" w:color="auto"/>
              <w:right w:val="outset" w:sz="6" w:space="0" w:color="auto"/>
            </w:tcBorders>
            <w:hideMark/>
          </w:tcPr>
          <w:p w14:paraId="5E91F60B"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1.</w:t>
            </w:r>
          </w:p>
        </w:tc>
        <w:tc>
          <w:tcPr>
            <w:tcW w:w="1980" w:type="dxa"/>
            <w:tcBorders>
              <w:top w:val="outset" w:sz="6" w:space="0" w:color="auto"/>
              <w:left w:val="outset" w:sz="6" w:space="0" w:color="auto"/>
              <w:bottom w:val="outset" w:sz="6" w:space="0" w:color="auto"/>
              <w:right w:val="outset" w:sz="6" w:space="0" w:color="auto"/>
            </w:tcBorders>
            <w:hideMark/>
          </w:tcPr>
          <w:p w14:paraId="2098DE36"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Pamatojums</w:t>
            </w:r>
          </w:p>
        </w:tc>
        <w:tc>
          <w:tcPr>
            <w:tcW w:w="6517" w:type="dxa"/>
            <w:tcBorders>
              <w:top w:val="outset" w:sz="6" w:space="0" w:color="auto"/>
              <w:left w:val="outset" w:sz="6" w:space="0" w:color="auto"/>
              <w:bottom w:val="outset" w:sz="6" w:space="0" w:color="auto"/>
              <w:right w:val="outset" w:sz="6" w:space="0" w:color="auto"/>
            </w:tcBorders>
            <w:hideMark/>
          </w:tcPr>
          <w:p w14:paraId="23918BC5" w14:textId="257E8758" w:rsidR="006C6111" w:rsidRPr="00507F18" w:rsidRDefault="006C6111" w:rsidP="00B67BFC">
            <w:pPr>
              <w:spacing w:after="100" w:afterAutospacing="1" w:line="240" w:lineRule="auto"/>
              <w:jc w:val="both"/>
              <w:rPr>
                <w:rFonts w:ascii="Times New Roman" w:eastAsia="Times New Roman" w:hAnsi="Times New Roman" w:cs="Times New Roman"/>
                <w:sz w:val="24"/>
                <w:szCs w:val="24"/>
                <w:lang w:eastAsia="lv-LV"/>
              </w:rPr>
            </w:pPr>
            <w:r w:rsidRPr="00507F18">
              <w:rPr>
                <w:rFonts w:ascii="Times New Roman" w:eastAsia="Times New Roman" w:hAnsi="Times New Roman" w:cs="Times New Roman"/>
                <w:iCs/>
                <w:sz w:val="24"/>
                <w:szCs w:val="24"/>
                <w:lang w:eastAsia="lv-LV"/>
              </w:rPr>
              <w:t>Projekts izstrādāts</w:t>
            </w:r>
            <w:r w:rsidR="00146A63" w:rsidRPr="00507F18">
              <w:rPr>
                <w:rFonts w:ascii="Times New Roman" w:eastAsia="Times New Roman" w:hAnsi="Times New Roman" w:cs="Times New Roman"/>
                <w:iCs/>
                <w:sz w:val="24"/>
                <w:szCs w:val="24"/>
                <w:lang w:eastAsia="lv-LV"/>
              </w:rPr>
              <w:t>,</w:t>
            </w:r>
            <w:r w:rsidRPr="00507F18">
              <w:rPr>
                <w:rFonts w:ascii="Times New Roman" w:eastAsia="Times New Roman" w:hAnsi="Times New Roman" w:cs="Times New Roman"/>
                <w:iCs/>
                <w:sz w:val="24"/>
                <w:szCs w:val="24"/>
                <w:lang w:eastAsia="lv-LV"/>
              </w:rPr>
              <w:t xml:space="preserve"> pamatojoties uz </w:t>
            </w:r>
            <w:r w:rsidRPr="00507F18">
              <w:rPr>
                <w:rFonts w:ascii="Times New Roman" w:hAnsi="Times New Roman" w:cs="Times New Roman"/>
                <w:sz w:val="24"/>
                <w:szCs w:val="24"/>
              </w:rPr>
              <w:t xml:space="preserve">Civilās aizsardzības un katastrofas pārvaldīšanas likuma </w:t>
            </w:r>
            <w:hyperlink r:id="rId8" w:anchor="p4" w:history="1">
              <w:r w:rsidRPr="00507F18">
                <w:rPr>
                  <w:rStyle w:val="Hyperlink"/>
                  <w:rFonts w:ascii="Times New Roman" w:hAnsi="Times New Roman" w:cs="Times New Roman"/>
                  <w:color w:val="auto"/>
                  <w:sz w:val="24"/>
                  <w:szCs w:val="24"/>
                  <w:u w:val="none"/>
                </w:rPr>
                <w:t>4. panta</w:t>
              </w:r>
            </w:hyperlink>
            <w:r w:rsidRPr="00507F18">
              <w:rPr>
                <w:rFonts w:ascii="Times New Roman" w:hAnsi="Times New Roman" w:cs="Times New Roman"/>
                <w:sz w:val="24"/>
                <w:szCs w:val="24"/>
              </w:rPr>
              <w:t xml:space="preserve"> pirmās daļas 1. punkta "e" apakšpunktu, likuma "</w:t>
            </w:r>
            <w:hyperlink r:id="rId9" w:tgtFrame="_blank" w:history="1">
              <w:r w:rsidRPr="00507F18">
                <w:rPr>
                  <w:rStyle w:val="Hyperlink"/>
                  <w:rFonts w:ascii="Times New Roman" w:hAnsi="Times New Roman" w:cs="Times New Roman"/>
                  <w:color w:val="auto"/>
                  <w:sz w:val="24"/>
                  <w:szCs w:val="24"/>
                  <w:u w:val="none"/>
                </w:rPr>
                <w:t>Par ārkārtējo situāciju un izņēmuma stāvokli</w:t>
              </w:r>
            </w:hyperlink>
            <w:r w:rsidRPr="00507F18">
              <w:rPr>
                <w:rFonts w:ascii="Times New Roman" w:hAnsi="Times New Roman" w:cs="Times New Roman"/>
                <w:sz w:val="24"/>
                <w:szCs w:val="24"/>
              </w:rPr>
              <w:t>" </w:t>
            </w:r>
            <w:hyperlink r:id="rId10" w:anchor="p4" w:tgtFrame="_blank" w:history="1">
              <w:r w:rsidRPr="00507F18">
                <w:rPr>
                  <w:rStyle w:val="Hyperlink"/>
                  <w:rFonts w:ascii="Times New Roman" w:hAnsi="Times New Roman" w:cs="Times New Roman"/>
                  <w:color w:val="auto"/>
                  <w:sz w:val="24"/>
                  <w:szCs w:val="24"/>
                  <w:u w:val="none"/>
                </w:rPr>
                <w:t>4. pantu</w:t>
              </w:r>
            </w:hyperlink>
            <w:r w:rsidRPr="00507F18">
              <w:rPr>
                <w:rFonts w:ascii="Times New Roman" w:hAnsi="Times New Roman" w:cs="Times New Roman"/>
                <w:sz w:val="24"/>
                <w:szCs w:val="24"/>
              </w:rPr>
              <w:t>, </w:t>
            </w:r>
            <w:hyperlink r:id="rId11" w:anchor="p5" w:tgtFrame="_blank" w:history="1">
              <w:r w:rsidRPr="00507F18">
                <w:rPr>
                  <w:rStyle w:val="Hyperlink"/>
                  <w:rFonts w:ascii="Times New Roman" w:hAnsi="Times New Roman" w:cs="Times New Roman"/>
                  <w:color w:val="auto"/>
                  <w:sz w:val="24"/>
                  <w:szCs w:val="24"/>
                  <w:u w:val="none"/>
                </w:rPr>
                <w:t>5. panta</w:t>
              </w:r>
            </w:hyperlink>
            <w:r w:rsidRPr="00507F18">
              <w:rPr>
                <w:rFonts w:ascii="Times New Roman" w:hAnsi="Times New Roman" w:cs="Times New Roman"/>
                <w:sz w:val="24"/>
                <w:szCs w:val="24"/>
              </w:rPr>
              <w:t> pirmo daļu un </w:t>
            </w:r>
            <w:hyperlink r:id="rId12" w:anchor="p6" w:tgtFrame="_blank" w:history="1">
              <w:r w:rsidRPr="00507F18">
                <w:rPr>
                  <w:rStyle w:val="Hyperlink"/>
                  <w:rFonts w:ascii="Times New Roman" w:hAnsi="Times New Roman" w:cs="Times New Roman"/>
                  <w:color w:val="auto"/>
                  <w:sz w:val="24"/>
                  <w:szCs w:val="24"/>
                  <w:u w:val="none"/>
                </w:rPr>
                <w:t>6. panta</w:t>
              </w:r>
            </w:hyperlink>
            <w:r w:rsidRPr="00507F18">
              <w:rPr>
                <w:rFonts w:ascii="Times New Roman" w:hAnsi="Times New Roman" w:cs="Times New Roman"/>
                <w:sz w:val="24"/>
                <w:szCs w:val="24"/>
              </w:rPr>
              <w:t xml:space="preserve"> pirmās daļas 1. punktu un otro daļu, </w:t>
            </w:r>
            <w:hyperlink r:id="rId13" w:anchor="p7" w:tgtFrame="_blank" w:history="1">
              <w:r w:rsidRPr="00507F18">
                <w:rPr>
                  <w:rStyle w:val="Hyperlink"/>
                  <w:rFonts w:ascii="Times New Roman" w:hAnsi="Times New Roman" w:cs="Times New Roman"/>
                  <w:color w:val="auto"/>
                  <w:sz w:val="24"/>
                  <w:szCs w:val="24"/>
                  <w:u w:val="none"/>
                </w:rPr>
                <w:t>7.</w:t>
              </w:r>
            </w:hyperlink>
            <w:r w:rsidRPr="00507F18">
              <w:rPr>
                <w:rFonts w:ascii="Times New Roman" w:hAnsi="Times New Roman" w:cs="Times New Roman"/>
                <w:sz w:val="24"/>
                <w:szCs w:val="24"/>
              </w:rPr>
              <w:t xml:space="preserve"> panta 1. punktu un </w:t>
            </w:r>
            <w:hyperlink r:id="rId14" w:anchor="p8" w:tgtFrame="_blank" w:history="1">
              <w:r w:rsidRPr="00507F18">
                <w:rPr>
                  <w:rStyle w:val="Hyperlink"/>
                  <w:rFonts w:ascii="Times New Roman" w:hAnsi="Times New Roman" w:cs="Times New Roman"/>
                  <w:color w:val="auto"/>
                  <w:sz w:val="24"/>
                  <w:szCs w:val="24"/>
                  <w:u w:val="none"/>
                </w:rPr>
                <w:t>8.</w:t>
              </w:r>
            </w:hyperlink>
            <w:r w:rsidRPr="00507F18">
              <w:rPr>
                <w:rFonts w:ascii="Times New Roman" w:hAnsi="Times New Roman" w:cs="Times New Roman"/>
                <w:sz w:val="24"/>
                <w:szCs w:val="24"/>
              </w:rPr>
              <w:t xml:space="preserve"> pantu, </w:t>
            </w:r>
            <w:hyperlink r:id="rId15" w:tgtFrame="_blank" w:history="1">
              <w:r w:rsidRPr="00507F18">
                <w:rPr>
                  <w:rStyle w:val="Hyperlink"/>
                  <w:rFonts w:ascii="Times New Roman" w:hAnsi="Times New Roman" w:cs="Times New Roman"/>
                  <w:color w:val="auto"/>
                  <w:sz w:val="24"/>
                  <w:szCs w:val="24"/>
                  <w:u w:val="none"/>
                </w:rPr>
                <w:t>Epidemioloģiskās drošības likuma</w:t>
              </w:r>
            </w:hyperlink>
            <w:r w:rsidRPr="00507F18">
              <w:rPr>
                <w:rFonts w:ascii="Times New Roman" w:hAnsi="Times New Roman" w:cs="Times New Roman"/>
                <w:sz w:val="24"/>
                <w:szCs w:val="24"/>
              </w:rPr>
              <w:t xml:space="preserve"> </w:t>
            </w:r>
            <w:hyperlink r:id="rId16" w:anchor="p3" w:tgtFrame="_blank" w:history="1">
              <w:r w:rsidRPr="00507F18">
                <w:rPr>
                  <w:rStyle w:val="Hyperlink"/>
                  <w:rFonts w:ascii="Times New Roman" w:hAnsi="Times New Roman" w:cs="Times New Roman"/>
                  <w:color w:val="auto"/>
                  <w:sz w:val="24"/>
                  <w:szCs w:val="24"/>
                  <w:u w:val="none"/>
                </w:rPr>
                <w:t>3.</w:t>
              </w:r>
            </w:hyperlink>
            <w:r w:rsidRPr="00507F18">
              <w:rPr>
                <w:rFonts w:ascii="Times New Roman" w:hAnsi="Times New Roman" w:cs="Times New Roman"/>
                <w:sz w:val="24"/>
                <w:szCs w:val="24"/>
              </w:rPr>
              <w:t> panta otro daļu</w:t>
            </w:r>
          </w:p>
        </w:tc>
      </w:tr>
      <w:tr w:rsidR="00507F18" w:rsidRPr="00507F18" w14:paraId="3591CE26" w14:textId="77777777" w:rsidTr="006C6111">
        <w:trPr>
          <w:tblCellSpacing w:w="14" w:type="dxa"/>
        </w:trPr>
        <w:tc>
          <w:tcPr>
            <w:tcW w:w="709" w:type="dxa"/>
            <w:tcBorders>
              <w:top w:val="outset" w:sz="6" w:space="0" w:color="auto"/>
              <w:left w:val="outset" w:sz="6" w:space="0" w:color="auto"/>
              <w:bottom w:val="outset" w:sz="6" w:space="0" w:color="auto"/>
              <w:right w:val="outset" w:sz="6" w:space="0" w:color="auto"/>
            </w:tcBorders>
            <w:hideMark/>
          </w:tcPr>
          <w:p w14:paraId="565851CB"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2.</w:t>
            </w:r>
          </w:p>
        </w:tc>
        <w:tc>
          <w:tcPr>
            <w:tcW w:w="1980" w:type="dxa"/>
            <w:tcBorders>
              <w:top w:val="outset" w:sz="6" w:space="0" w:color="auto"/>
              <w:left w:val="outset" w:sz="6" w:space="0" w:color="auto"/>
              <w:bottom w:val="outset" w:sz="6" w:space="0" w:color="auto"/>
              <w:right w:val="outset" w:sz="6" w:space="0" w:color="auto"/>
            </w:tcBorders>
          </w:tcPr>
          <w:p w14:paraId="1546B942"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553DCAA7" w14:textId="77777777" w:rsidR="006C6111" w:rsidRPr="00507F18" w:rsidRDefault="006C6111">
            <w:pPr>
              <w:spacing w:after="0" w:line="240" w:lineRule="auto"/>
              <w:rPr>
                <w:rFonts w:ascii="Times New Roman" w:eastAsia="Times New Roman" w:hAnsi="Times New Roman" w:cs="Times New Roman"/>
                <w:sz w:val="24"/>
                <w:szCs w:val="24"/>
                <w:lang w:eastAsia="lv-LV"/>
              </w:rPr>
            </w:pPr>
          </w:p>
          <w:p w14:paraId="3E9452EB" w14:textId="77777777" w:rsidR="006C6111" w:rsidRPr="00507F18" w:rsidRDefault="006C6111">
            <w:pPr>
              <w:spacing w:after="0" w:line="240" w:lineRule="auto"/>
              <w:rPr>
                <w:rFonts w:ascii="Times New Roman" w:eastAsia="Times New Roman" w:hAnsi="Times New Roman" w:cs="Times New Roman"/>
                <w:sz w:val="24"/>
                <w:szCs w:val="24"/>
                <w:lang w:eastAsia="lv-LV"/>
              </w:rPr>
            </w:pPr>
          </w:p>
        </w:tc>
        <w:tc>
          <w:tcPr>
            <w:tcW w:w="6517" w:type="dxa"/>
            <w:tcBorders>
              <w:top w:val="outset" w:sz="6" w:space="0" w:color="auto"/>
              <w:left w:val="outset" w:sz="6" w:space="0" w:color="auto"/>
              <w:bottom w:val="outset" w:sz="6" w:space="0" w:color="auto"/>
              <w:right w:val="outset" w:sz="6" w:space="0" w:color="auto"/>
            </w:tcBorders>
            <w:hideMark/>
          </w:tcPr>
          <w:p w14:paraId="63121C63" w14:textId="47033BE1" w:rsidR="006E3A6A" w:rsidRPr="00507F18" w:rsidRDefault="006E3A6A" w:rsidP="00B67BFC">
            <w:pPr>
              <w:spacing w:after="100" w:afterAutospacing="1" w:line="240" w:lineRule="auto"/>
              <w:jc w:val="both"/>
              <w:rPr>
                <w:rFonts w:ascii="Times New Roman" w:hAnsi="Times New Roman" w:cs="Times New Roman"/>
                <w:sz w:val="24"/>
                <w:szCs w:val="24"/>
                <w:lang w:eastAsia="lv-LV"/>
              </w:rPr>
            </w:pPr>
            <w:r w:rsidRPr="00507F18">
              <w:rPr>
                <w:rFonts w:ascii="Times New Roman" w:hAnsi="Times New Roman" w:cs="Times New Roman"/>
                <w:sz w:val="24"/>
                <w:szCs w:val="24"/>
                <w:lang w:eastAsia="lv-LV"/>
              </w:rPr>
              <w:t xml:space="preserve">51. nedēļā turpinās Covid-19 gadījumu pieaugums. </w:t>
            </w:r>
            <w:r w:rsidR="00146A63" w:rsidRPr="00507F18">
              <w:rPr>
                <w:rFonts w:ascii="Times New Roman" w:hAnsi="Times New Roman" w:cs="Times New Roman"/>
                <w:sz w:val="24"/>
                <w:szCs w:val="24"/>
                <w:lang w:eastAsia="lv-LV"/>
              </w:rPr>
              <w:t>Lai gan</w:t>
            </w:r>
            <w:r w:rsidRPr="00507F18">
              <w:rPr>
                <w:rFonts w:ascii="Times New Roman" w:hAnsi="Times New Roman" w:cs="Times New Roman"/>
                <w:sz w:val="24"/>
                <w:szCs w:val="24"/>
                <w:lang w:eastAsia="lv-LV"/>
              </w:rPr>
              <w:t xml:space="preserve"> 4 Ziemassvētku dienu laikā ievērojami samazinājās veikto Covid-19 testu skaits (par 10,9%, salīdzinot ar iepriekšējo nedēļu), tomēr saslimstība ir pieaugusi par 3,5%, </w:t>
            </w:r>
            <w:r w:rsidR="00146A63" w:rsidRPr="00507F18">
              <w:rPr>
                <w:rFonts w:ascii="Times New Roman" w:hAnsi="Times New Roman" w:cs="Times New Roman"/>
                <w:sz w:val="24"/>
                <w:szCs w:val="24"/>
                <w:lang w:eastAsia="lv-LV"/>
              </w:rPr>
              <w:t>proti,</w:t>
            </w:r>
            <w:r w:rsidRPr="00507F18">
              <w:rPr>
                <w:rFonts w:ascii="Times New Roman" w:hAnsi="Times New Roman" w:cs="Times New Roman"/>
                <w:sz w:val="24"/>
                <w:szCs w:val="24"/>
                <w:lang w:eastAsia="lv-LV"/>
              </w:rPr>
              <w:t xml:space="preserve"> vidēji dienā tika reģistrēti 779 saslimšanas gadījumi, bet iepriekšējā nedēļā – 752. Tāpat ir novērojams pozitīvo testu no kopējā veikto testu skaita pieaugums</w:t>
            </w:r>
            <w:proofErr w:type="gramStart"/>
            <w:r w:rsidRPr="00507F18">
              <w:rPr>
                <w:rFonts w:ascii="Times New Roman" w:hAnsi="Times New Roman" w:cs="Times New Roman"/>
                <w:sz w:val="24"/>
                <w:szCs w:val="24"/>
                <w:lang w:eastAsia="lv-LV"/>
              </w:rPr>
              <w:t xml:space="preserve"> un</w:t>
            </w:r>
            <w:proofErr w:type="gramEnd"/>
            <w:r w:rsidRPr="00507F18">
              <w:rPr>
                <w:rFonts w:ascii="Times New Roman" w:hAnsi="Times New Roman" w:cs="Times New Roman"/>
                <w:sz w:val="24"/>
                <w:szCs w:val="24"/>
                <w:lang w:eastAsia="lv-LV"/>
              </w:rPr>
              <w:t xml:space="preserve"> 51 nedēļā tas bija – 10,6%, iepriekšējā nedēļā tas bija 9,1%. Tāpat arī par 6,4% ir pieaudzis stacionēto Covid-19 pacientu skaits un 51 nedēļā vidēji katru dienu tika stacionēti 114 Covid-19 pacienti, bet iepriekšējā nedēļā – 108.</w:t>
            </w:r>
          </w:p>
          <w:p w14:paraId="48D7EE3C" w14:textId="5C3678A9" w:rsidR="006E3A6A" w:rsidRPr="00507F18" w:rsidRDefault="006E3A6A" w:rsidP="00B67BFC">
            <w:pPr>
              <w:spacing w:after="100" w:afterAutospacing="1" w:line="240" w:lineRule="auto"/>
              <w:jc w:val="both"/>
              <w:rPr>
                <w:rFonts w:ascii="Times New Roman" w:hAnsi="Times New Roman" w:cs="Times New Roman"/>
                <w:sz w:val="24"/>
                <w:szCs w:val="24"/>
                <w:lang w:eastAsia="lv-LV"/>
              </w:rPr>
            </w:pPr>
            <w:r w:rsidRPr="00507F18">
              <w:rPr>
                <w:rFonts w:ascii="Times New Roman" w:hAnsi="Times New Roman" w:cs="Times New Roman"/>
                <w:sz w:val="24"/>
                <w:szCs w:val="24"/>
                <w:lang w:eastAsia="lv-LV"/>
              </w:rPr>
              <w:t xml:space="preserve">27.12.20. stacionārā atradās jau 1048 Covid-19 pacienti, kas rada milzīgu slogu veselības aprūpei. Ja saslimstības intensitāte nemazināsies, slimnīcās esošo Covid-19 pacientu skaits janvāra pirmajā nedēļā var pārsniegt 1100 pacientus. Stacionēto pacientu skita pieaugums slimnīcās rada </w:t>
            </w:r>
            <w:r w:rsidR="00146A63" w:rsidRPr="00507F18">
              <w:rPr>
                <w:rFonts w:ascii="Times New Roman" w:hAnsi="Times New Roman" w:cs="Times New Roman"/>
                <w:sz w:val="24"/>
                <w:szCs w:val="24"/>
                <w:lang w:eastAsia="lv-LV"/>
              </w:rPr>
              <w:t>papildu slogu</w:t>
            </w:r>
            <w:r w:rsidRPr="00507F18">
              <w:rPr>
                <w:rFonts w:ascii="Times New Roman" w:hAnsi="Times New Roman" w:cs="Times New Roman"/>
                <w:sz w:val="24"/>
                <w:szCs w:val="24"/>
                <w:lang w:eastAsia="lv-LV"/>
              </w:rPr>
              <w:t xml:space="preserve"> veselības aprūpes sistēmai un rada nepieciešamību ievērojami ierobežot citu veselības aprūpes pakalpojumu sniegšanu pacientiem, kam pakalpojumu atlikšana neradīs </w:t>
            </w:r>
            <w:r w:rsidR="00146A63" w:rsidRPr="00507F18">
              <w:rPr>
                <w:rFonts w:ascii="Times New Roman" w:hAnsi="Times New Roman" w:cs="Times New Roman"/>
                <w:sz w:val="24"/>
                <w:szCs w:val="24"/>
                <w:lang w:eastAsia="lv-LV"/>
              </w:rPr>
              <w:t>papildu veselības traucējumus</w:t>
            </w:r>
            <w:r w:rsidRPr="00507F18">
              <w:rPr>
                <w:rFonts w:ascii="Times New Roman" w:hAnsi="Times New Roman" w:cs="Times New Roman"/>
                <w:sz w:val="24"/>
                <w:szCs w:val="24"/>
                <w:lang w:eastAsia="lv-LV"/>
              </w:rPr>
              <w:t xml:space="preserve"> un neatgriezeniskas sekas. </w:t>
            </w:r>
          </w:p>
          <w:p w14:paraId="1EDB5FB2" w14:textId="563BCD71" w:rsidR="006E3A6A" w:rsidRPr="00507F18" w:rsidRDefault="006E3A6A" w:rsidP="00B67BFC">
            <w:pPr>
              <w:spacing w:after="100" w:afterAutospacing="1" w:line="240" w:lineRule="auto"/>
              <w:jc w:val="both"/>
              <w:rPr>
                <w:rFonts w:ascii="Times New Roman" w:hAnsi="Times New Roman" w:cs="Times New Roman"/>
                <w:sz w:val="24"/>
                <w:szCs w:val="24"/>
                <w:lang w:eastAsia="lv-LV"/>
              </w:rPr>
            </w:pPr>
            <w:r w:rsidRPr="00507F18">
              <w:rPr>
                <w:rFonts w:ascii="Times New Roman" w:hAnsi="Times New Roman" w:cs="Times New Roman"/>
                <w:sz w:val="24"/>
                <w:szCs w:val="24"/>
                <w:lang w:eastAsia="lv-LV"/>
              </w:rPr>
              <w:t xml:space="preserve">Ņemot vērā to, ka ECDC norāda uz to, ka jābūt gataviem straujākam Covid-19 saslimstības pieaugumam pēc svētku periodā un </w:t>
            </w:r>
            <w:proofErr w:type="gramStart"/>
            <w:r w:rsidRPr="00507F18">
              <w:rPr>
                <w:rFonts w:ascii="Times New Roman" w:hAnsi="Times New Roman" w:cs="Times New Roman"/>
                <w:sz w:val="24"/>
                <w:szCs w:val="24"/>
                <w:lang w:eastAsia="lv-LV"/>
              </w:rPr>
              <w:t>lai mazinātu riskus nepārvaramam slogam veselības aprūpes sistēmai</w:t>
            </w:r>
            <w:proofErr w:type="gramEnd"/>
            <w:r w:rsidRPr="00507F18">
              <w:rPr>
                <w:rFonts w:ascii="Times New Roman" w:hAnsi="Times New Roman" w:cs="Times New Roman"/>
                <w:sz w:val="24"/>
                <w:szCs w:val="24"/>
                <w:lang w:eastAsia="lv-LV"/>
              </w:rPr>
              <w:t xml:space="preserve"> ir jāpanāk straujāka situācijas stabilizācija un iespējama saslimstības rādītāju mazināšanās.</w:t>
            </w:r>
          </w:p>
          <w:p w14:paraId="6C9154FF" w14:textId="3E1968B8" w:rsidR="006C6111" w:rsidRPr="00507F18" w:rsidRDefault="006C6111" w:rsidP="00B67BFC">
            <w:pPr>
              <w:spacing w:after="100" w:afterAutospacing="1" w:line="240" w:lineRule="auto"/>
              <w:jc w:val="both"/>
              <w:rPr>
                <w:rFonts w:ascii="Times New Roman" w:hAnsi="Times New Roman" w:cs="Times New Roman"/>
                <w:sz w:val="24"/>
                <w:szCs w:val="24"/>
                <w:lang w:eastAsia="lv-LV"/>
              </w:rPr>
            </w:pPr>
            <w:r w:rsidRPr="00507F18">
              <w:rPr>
                <w:rFonts w:ascii="Times New Roman" w:hAnsi="Times New Roman" w:cs="Times New Roman"/>
                <w:sz w:val="24"/>
                <w:szCs w:val="24"/>
                <w:lang w:eastAsia="lv-LV"/>
              </w:rPr>
              <w:lastRenderedPageBreak/>
              <w:t>Eiropas slimību profilakses un kontroles centrs (ECDC) aprakstot Covid-19 izplatības riskus Eiropas Savienības, Eiropas ekonomikās zonas valstīs un Apvienotajā</w:t>
            </w:r>
            <w:r w:rsidR="008643FD" w:rsidRPr="00507F18">
              <w:rPr>
                <w:rFonts w:ascii="Times New Roman" w:hAnsi="Times New Roman" w:cs="Times New Roman"/>
                <w:sz w:val="24"/>
                <w:szCs w:val="24"/>
                <w:lang w:eastAsia="lv-LV"/>
              </w:rPr>
              <w:t xml:space="preserve"> K</w:t>
            </w:r>
            <w:r w:rsidRPr="00507F18">
              <w:rPr>
                <w:rFonts w:ascii="Times New Roman" w:hAnsi="Times New Roman" w:cs="Times New Roman"/>
                <w:sz w:val="24"/>
                <w:szCs w:val="24"/>
                <w:lang w:eastAsia="lv-LV"/>
              </w:rPr>
              <w:t>aralistē norāda uz riskiem pastiprinātai cilvēku mobilitātei un pulcēšanās aktivitātei Ziemassvētku un gada nogales svinību laikā. ECDC norāda uz lielāku infekcijas pārnešanas risku, kas saistīts ar cilvēku pulcēšanos mazāk vēdinātās telpās zemākas āra temperatūras dēļ. Svētku svinēšana ir saistīta ar ēšanu un dzeršanu tiešā tuvumā</w:t>
            </w:r>
            <w:r w:rsidR="00146A63" w:rsidRPr="00507F18">
              <w:rPr>
                <w:rFonts w:ascii="Times New Roman" w:hAnsi="Times New Roman" w:cs="Times New Roman"/>
                <w:sz w:val="24"/>
                <w:szCs w:val="24"/>
                <w:lang w:eastAsia="lv-LV"/>
              </w:rPr>
              <w:t>, nelietojot mutes,</w:t>
            </w:r>
            <w:r w:rsidRPr="00507F18">
              <w:rPr>
                <w:rFonts w:ascii="Times New Roman" w:hAnsi="Times New Roman" w:cs="Times New Roman"/>
                <w:sz w:val="24"/>
                <w:szCs w:val="24"/>
                <w:lang w:eastAsia="lv-LV"/>
              </w:rPr>
              <w:t xml:space="preserve"> un deguna un svinību laikā mazinās uzmanība piesardzības pasākumiem un cilvēki pieļauj vairāk riskantu situāciju, ko vēl pastiprina alkohola lietošana. Svinību laikā pastāv lielāka varbūtība, ka ģimenes svinību laikā cilvēki, kas ir no augstākas riska grupas saistībā ar Covid-19 izraisītiem veselības traucējumiem, nonāk kontaktā ar jaunāka vecuma cilvēkiem (bērniem, mazbērniem), kas pieder augstākai riska grupai no infekcijas pārnešanas aspekta.</w:t>
            </w:r>
          </w:p>
          <w:p w14:paraId="1E76B48C" w14:textId="77777777" w:rsidR="006C6111" w:rsidRPr="00507F18" w:rsidRDefault="006C6111" w:rsidP="00B67BFC">
            <w:pPr>
              <w:spacing w:after="100" w:afterAutospacing="1" w:line="240" w:lineRule="auto"/>
              <w:jc w:val="both"/>
              <w:rPr>
                <w:rFonts w:ascii="Times New Roman" w:hAnsi="Times New Roman" w:cs="Times New Roman"/>
                <w:sz w:val="24"/>
                <w:szCs w:val="24"/>
                <w:lang w:eastAsia="lv-LV"/>
              </w:rPr>
            </w:pPr>
            <w:r w:rsidRPr="00507F18">
              <w:rPr>
                <w:rFonts w:ascii="Times New Roman" w:hAnsi="Times New Roman" w:cs="Times New Roman"/>
                <w:sz w:val="24"/>
                <w:szCs w:val="24"/>
                <w:lang w:eastAsia="lv-LV"/>
              </w:rPr>
              <w:t>Tāpat arī</w:t>
            </w:r>
            <w:proofErr w:type="gramStart"/>
            <w:r w:rsidRPr="00507F18">
              <w:rPr>
                <w:rFonts w:ascii="Times New Roman" w:hAnsi="Times New Roman" w:cs="Times New Roman"/>
                <w:sz w:val="24"/>
                <w:szCs w:val="24"/>
                <w:lang w:eastAsia="lv-LV"/>
              </w:rPr>
              <w:t xml:space="preserve">  </w:t>
            </w:r>
            <w:proofErr w:type="gramEnd"/>
            <w:r w:rsidRPr="00507F18">
              <w:rPr>
                <w:rFonts w:ascii="Times New Roman" w:hAnsi="Times New Roman" w:cs="Times New Roman"/>
                <w:sz w:val="24"/>
                <w:szCs w:val="24"/>
                <w:lang w:eastAsia="lv-LV"/>
              </w:rPr>
              <w:t>ECDC norāda uz riskiem, pastiprinātai cilvēku mobilitāte, tādējādi vairāk izmantojot sabiedrisko transportu, lai pārvietotos pilsētas robežās, no viena valsts reģiona un citu reģionu vai arī dotos tālākos ceļojumos, piemēram uz slēpošanas kūrortiem. Tādējādi jāņem vērā arī šie papildus Covid-19 izplatības riski, kas saistīti ar ceļošanu.</w:t>
            </w:r>
          </w:p>
          <w:p w14:paraId="355B9660" w14:textId="6C4556BD" w:rsidR="008643FD" w:rsidRPr="00507F18" w:rsidRDefault="008643FD" w:rsidP="00B67BFC">
            <w:pPr>
              <w:spacing w:after="100" w:afterAutospacing="1" w:line="240" w:lineRule="auto"/>
              <w:jc w:val="both"/>
              <w:rPr>
                <w:rFonts w:ascii="Times New Roman" w:hAnsi="Times New Roman" w:cs="Times New Roman"/>
                <w:sz w:val="24"/>
                <w:szCs w:val="24"/>
              </w:rPr>
            </w:pPr>
            <w:r w:rsidRPr="00507F18">
              <w:rPr>
                <w:rFonts w:ascii="Times New Roman" w:eastAsia="Times New Roman" w:hAnsi="Times New Roman" w:cs="Times New Roman"/>
                <w:sz w:val="24"/>
                <w:szCs w:val="24"/>
                <w:lang w:eastAsia="lv-LV"/>
              </w:rPr>
              <w:t xml:space="preserve">Saskaņā ar Slimību profilakses un kontroles centra sniegto informāciju, pēdējo 7 dienu laikā  ir turpinājis pieaugt atklāto Covid-19 gadījumu skaits, vidēji dienā apstiprinātas 779 Covid-19 inficētas personas. Tāpat iepriekšējās nedēļas laikā ir pieaudzis arī stacionēto Covid-19 pacientu skaits, katru dienu slimnīcās stacionēti ap 108 Covid-19 pacienti. Uz 2020. gada 28. decembri stacionārā atrodas pavisam 1048 Covid-19 pacienti, no tiem 987 ar vidēju slimības gaitu un 61 – ar smagu. Šobrīd Covid-19 pacientu aprūpe tiek veikta ne tikai 3 klīniskās universitātes slimnīcās, bet arī 7 reģionālajās, 2 </w:t>
            </w:r>
            <w:r w:rsidR="00CF0F09" w:rsidRPr="00507F18">
              <w:rPr>
                <w:rFonts w:ascii="Times New Roman" w:eastAsia="Times New Roman" w:hAnsi="Times New Roman" w:cs="Times New Roman"/>
                <w:sz w:val="24"/>
                <w:szCs w:val="24"/>
                <w:lang w:eastAsia="lv-LV"/>
              </w:rPr>
              <w:t>lokālajās</w:t>
            </w:r>
            <w:r w:rsidRPr="00507F18">
              <w:rPr>
                <w:rFonts w:ascii="Times New Roman" w:eastAsia="Times New Roman" w:hAnsi="Times New Roman" w:cs="Times New Roman"/>
                <w:sz w:val="24"/>
                <w:szCs w:val="24"/>
                <w:lang w:eastAsia="lv-LV"/>
              </w:rPr>
              <w:t xml:space="preserve"> </w:t>
            </w:r>
            <w:r w:rsidR="00CF0F09" w:rsidRPr="00507F18">
              <w:rPr>
                <w:rFonts w:ascii="Times New Roman" w:eastAsia="Times New Roman" w:hAnsi="Times New Roman" w:cs="Times New Roman"/>
                <w:sz w:val="24"/>
                <w:szCs w:val="24"/>
                <w:lang w:eastAsia="lv-LV"/>
              </w:rPr>
              <w:t>daudzprofilu</w:t>
            </w:r>
            <w:r w:rsidRPr="00507F18">
              <w:rPr>
                <w:rFonts w:ascii="Times New Roman" w:eastAsia="Times New Roman" w:hAnsi="Times New Roman" w:cs="Times New Roman"/>
                <w:sz w:val="24"/>
                <w:szCs w:val="24"/>
                <w:lang w:eastAsia="lv-LV"/>
              </w:rPr>
              <w:t xml:space="preserve"> slimnīcās un 3 I līmeņa slimnīcās, kā arī 6 specializētajās slimnīcās. No visām uz 2020.gada 28.decembri izveidotajām 1326 gultām Covid -19 pacientu ārstēšanai 15 stacionārajās </w:t>
            </w:r>
            <w:r w:rsidR="00CF0F09" w:rsidRPr="00507F18">
              <w:rPr>
                <w:rFonts w:ascii="Times New Roman" w:eastAsia="Times New Roman" w:hAnsi="Times New Roman" w:cs="Times New Roman"/>
                <w:sz w:val="24"/>
                <w:szCs w:val="24"/>
                <w:lang w:eastAsia="lv-LV"/>
              </w:rPr>
              <w:t>ārstniecības</w:t>
            </w:r>
            <w:r w:rsidRPr="00507F18">
              <w:rPr>
                <w:rFonts w:ascii="Times New Roman" w:eastAsia="Times New Roman" w:hAnsi="Times New Roman" w:cs="Times New Roman"/>
                <w:sz w:val="24"/>
                <w:szCs w:val="24"/>
                <w:lang w:eastAsia="lv-LV"/>
              </w:rPr>
              <w:t xml:space="preserve"> iestādēs (2 klīniskās universitātes slimnīcās, 7 reģionālajās slimnīcās, 2 lokālajās slimnīcās un 3 I līmeņa slimnīcās), VSIA “Bērnu klīniskā universitātes slimnīca” un specializētajās ārstniecības iestādēs, noslogotas ir 76% no minētajām gultām.  </w:t>
            </w:r>
          </w:p>
          <w:p w14:paraId="15A4B27A" w14:textId="6FD33DAC" w:rsidR="008643FD" w:rsidRPr="00507F18" w:rsidRDefault="008643FD" w:rsidP="00B67BFC">
            <w:pPr>
              <w:spacing w:after="100" w:afterAutospacing="1" w:line="240" w:lineRule="auto"/>
              <w:jc w:val="both"/>
              <w:rPr>
                <w:rFonts w:ascii="Times New Roman" w:hAnsi="Times New Roman" w:cs="Times New Roman"/>
                <w:sz w:val="24"/>
                <w:szCs w:val="24"/>
              </w:rPr>
            </w:pPr>
            <w:r w:rsidRPr="00507F18">
              <w:rPr>
                <w:rFonts w:ascii="Times New Roman" w:eastAsia="Times New Roman" w:hAnsi="Times New Roman" w:cs="Times New Roman"/>
                <w:sz w:val="24"/>
                <w:szCs w:val="24"/>
                <w:lang w:eastAsia="lv-LV"/>
              </w:rPr>
              <w:t>Vienlaikus Slimību profilakses un kontroles centra sniegtās prognozes liecina par to, ka stacionēto pacientu skaits tuvākajās dienās varētu nemazināties</w:t>
            </w:r>
            <w:r w:rsidR="00146A63" w:rsidRPr="00507F18">
              <w:rPr>
                <w:rFonts w:ascii="Times New Roman" w:eastAsia="Times New Roman" w:hAnsi="Times New Roman" w:cs="Times New Roman"/>
                <w:sz w:val="24"/>
                <w:szCs w:val="24"/>
                <w:lang w:eastAsia="lv-LV"/>
              </w:rPr>
              <w:t>, vai turpināt pieaugt,</w:t>
            </w:r>
            <w:r w:rsidRPr="00507F18">
              <w:rPr>
                <w:rFonts w:ascii="Times New Roman" w:eastAsia="Times New Roman" w:hAnsi="Times New Roman" w:cs="Times New Roman"/>
                <w:sz w:val="24"/>
                <w:szCs w:val="24"/>
                <w:lang w:eastAsia="lv-LV"/>
              </w:rPr>
              <w:t xml:space="preserve"> un stacionāros, ņemot vērā to, ka Covid-19 pacienti vidēji ārstējas ap 10 dienām, uzturēsies vairāk Covid-19 pacientu, tādējādi radot aizvien lielāku slogu neatliekamo pacientu un Covid-19 pacientu veselības aprūpes nodrošināšanā.  </w:t>
            </w:r>
          </w:p>
          <w:p w14:paraId="6A5F9E60" w14:textId="7B20C04D" w:rsidR="008643FD" w:rsidRPr="00507F18" w:rsidRDefault="008643FD" w:rsidP="00B67BFC">
            <w:pPr>
              <w:spacing w:after="100" w:afterAutospacing="1" w:line="240" w:lineRule="auto"/>
              <w:jc w:val="both"/>
              <w:rPr>
                <w:rFonts w:ascii="Times New Roman" w:hAnsi="Times New Roman" w:cs="Times New Roman"/>
                <w:sz w:val="24"/>
                <w:szCs w:val="24"/>
              </w:rPr>
            </w:pPr>
            <w:r w:rsidRPr="00507F18">
              <w:rPr>
                <w:rFonts w:ascii="Times New Roman" w:eastAsia="Times New Roman" w:hAnsi="Times New Roman" w:cs="Times New Roman"/>
                <w:sz w:val="24"/>
                <w:szCs w:val="24"/>
                <w:lang w:eastAsia="lv-LV"/>
              </w:rPr>
              <w:lastRenderedPageBreak/>
              <w:t xml:space="preserve">Esošā epidemioloģiskā situācija, Covid-19 infekcijas saslimstības rādītāji un stacionēto Covid-19 pacientu skaits, kā arī Slimību profilakses un kontroles centra sniegtās prognozes stacionēto </w:t>
            </w:r>
            <w:proofErr w:type="spellStart"/>
            <w:r w:rsidRPr="00507F18">
              <w:rPr>
                <w:rFonts w:ascii="Times New Roman" w:eastAsia="Times New Roman" w:hAnsi="Times New Roman" w:cs="Times New Roman"/>
                <w:sz w:val="24"/>
                <w:szCs w:val="24"/>
                <w:lang w:eastAsia="lv-LV"/>
              </w:rPr>
              <w:t>Covi-</w:t>
            </w:r>
            <w:r w:rsidR="00146A63" w:rsidRPr="00507F18">
              <w:rPr>
                <w:rFonts w:ascii="Times New Roman" w:eastAsia="Times New Roman" w:hAnsi="Times New Roman" w:cs="Times New Roman"/>
                <w:sz w:val="24"/>
                <w:szCs w:val="24"/>
                <w:lang w:eastAsia="lv-LV"/>
              </w:rPr>
              <w:t>1</w:t>
            </w:r>
            <w:r w:rsidRPr="00507F18">
              <w:rPr>
                <w:rFonts w:ascii="Times New Roman" w:eastAsia="Times New Roman" w:hAnsi="Times New Roman" w:cs="Times New Roman"/>
                <w:sz w:val="24"/>
                <w:szCs w:val="24"/>
                <w:lang w:eastAsia="lv-LV"/>
              </w:rPr>
              <w:t>9</w:t>
            </w:r>
            <w:proofErr w:type="spellEnd"/>
            <w:r w:rsidRPr="00507F18">
              <w:rPr>
                <w:rFonts w:ascii="Times New Roman" w:eastAsia="Times New Roman" w:hAnsi="Times New Roman" w:cs="Times New Roman"/>
                <w:sz w:val="24"/>
                <w:szCs w:val="24"/>
                <w:lang w:eastAsia="lv-LV"/>
              </w:rPr>
              <w:t xml:space="preserve"> pacientu skaitam, liecina par to, ka situācija neuzlabojas un nepieciešams veikt </w:t>
            </w:r>
            <w:r w:rsidR="00146A63" w:rsidRPr="00507F18">
              <w:rPr>
                <w:rFonts w:ascii="Times New Roman" w:eastAsia="Times New Roman" w:hAnsi="Times New Roman" w:cs="Times New Roman"/>
                <w:sz w:val="24"/>
                <w:szCs w:val="24"/>
                <w:lang w:eastAsia="lv-LV"/>
              </w:rPr>
              <w:t>papildu pasākumus</w:t>
            </w:r>
            <w:r w:rsidRPr="00507F18">
              <w:rPr>
                <w:rFonts w:ascii="Times New Roman" w:eastAsia="Times New Roman" w:hAnsi="Times New Roman" w:cs="Times New Roman"/>
                <w:sz w:val="24"/>
                <w:szCs w:val="24"/>
                <w:lang w:eastAsia="lv-LV"/>
              </w:rPr>
              <w:t xml:space="preserve"> Covid-19 infekcijas izplatības mazināšanai un nepieciešamās veselības aprūpes pakalpojumu nodrošināšanai neatliekamiem un akūtiem pacientiem, kā arī  Covid-19 pacientiem. </w:t>
            </w:r>
          </w:p>
          <w:p w14:paraId="534F1BBD" w14:textId="4149519F" w:rsidR="006C6111" w:rsidRPr="00507F18" w:rsidRDefault="00146A63" w:rsidP="00B67BFC">
            <w:pPr>
              <w:spacing w:after="100" w:afterAutospacing="1" w:line="240" w:lineRule="auto"/>
              <w:jc w:val="both"/>
              <w:rPr>
                <w:rFonts w:ascii="Times New Roman" w:hAnsi="Times New Roman" w:cs="Times New Roman"/>
                <w:sz w:val="24"/>
                <w:szCs w:val="24"/>
                <w:lang w:eastAsia="lv-LV"/>
              </w:rPr>
            </w:pPr>
            <w:r w:rsidRPr="00507F18">
              <w:rPr>
                <w:rFonts w:ascii="Times New Roman" w:hAnsi="Times New Roman" w:cs="Times New Roman"/>
                <w:sz w:val="24"/>
                <w:szCs w:val="24"/>
                <w:lang w:eastAsia="lv-LV"/>
              </w:rPr>
              <w:t>Vadoties no minētajiem apsvērumiem, ECDC</w:t>
            </w:r>
            <w:r w:rsidR="006C6111" w:rsidRPr="00507F18">
              <w:rPr>
                <w:rFonts w:ascii="Times New Roman" w:hAnsi="Times New Roman" w:cs="Times New Roman"/>
                <w:sz w:val="24"/>
                <w:szCs w:val="24"/>
                <w:lang w:eastAsia="lv-LV"/>
              </w:rPr>
              <w:t xml:space="preserve"> norāda uz to, ka jābūt gataviem straujākam Covid-19 saslimstības</w:t>
            </w:r>
            <w:r w:rsidR="00FB62C1" w:rsidRPr="00507F18">
              <w:rPr>
                <w:rFonts w:ascii="Times New Roman" w:hAnsi="Times New Roman" w:cs="Times New Roman"/>
                <w:sz w:val="24"/>
                <w:szCs w:val="24"/>
                <w:lang w:eastAsia="lv-LV"/>
              </w:rPr>
              <w:t xml:space="preserve"> pieaugumam pēc svētku periodā</w:t>
            </w:r>
            <w:r w:rsidR="006C6111" w:rsidRPr="00507F18">
              <w:rPr>
                <w:rFonts w:ascii="Times New Roman" w:hAnsi="Times New Roman" w:cs="Times New Roman"/>
                <w:sz w:val="24"/>
                <w:szCs w:val="24"/>
                <w:lang w:eastAsia="lv-LV"/>
              </w:rPr>
              <w:t>.</w:t>
            </w:r>
            <w:r w:rsidR="005D0C49" w:rsidRPr="00507F18">
              <w:rPr>
                <w:rFonts w:ascii="Times New Roman" w:hAnsi="Times New Roman" w:cs="Times New Roman"/>
                <w:sz w:val="24"/>
                <w:szCs w:val="24"/>
                <w:lang w:eastAsia="lv-LV"/>
              </w:rPr>
              <w:t xml:space="preserve"> </w:t>
            </w:r>
            <w:r w:rsidR="006C6111" w:rsidRPr="00507F18">
              <w:rPr>
                <w:rFonts w:ascii="Times New Roman" w:hAnsi="Times New Roman" w:cs="Times New Roman"/>
                <w:sz w:val="24"/>
                <w:szCs w:val="24"/>
                <w:lang w:eastAsia="lv-LV"/>
              </w:rPr>
              <w:t xml:space="preserve">Ņemot vērā minēto, lai mazinātu riskus nepārvaramam slogam </w:t>
            </w:r>
            <w:r w:rsidR="005D0C49" w:rsidRPr="00507F18">
              <w:rPr>
                <w:rFonts w:ascii="Times New Roman" w:hAnsi="Times New Roman" w:cs="Times New Roman"/>
                <w:sz w:val="24"/>
                <w:szCs w:val="24"/>
                <w:lang w:eastAsia="lv-LV"/>
              </w:rPr>
              <w:t xml:space="preserve">Latvijas </w:t>
            </w:r>
            <w:r w:rsidR="006C6111" w:rsidRPr="00507F18">
              <w:rPr>
                <w:rFonts w:ascii="Times New Roman" w:hAnsi="Times New Roman" w:cs="Times New Roman"/>
                <w:sz w:val="24"/>
                <w:szCs w:val="24"/>
                <w:lang w:eastAsia="lv-LV"/>
              </w:rPr>
              <w:t>veselības aprūpes sistēmai</w:t>
            </w:r>
            <w:r w:rsidR="002220FB" w:rsidRPr="00507F18">
              <w:rPr>
                <w:rFonts w:ascii="Times New Roman" w:hAnsi="Times New Roman" w:cs="Times New Roman"/>
                <w:sz w:val="24"/>
                <w:szCs w:val="24"/>
                <w:lang w:eastAsia="lv-LV"/>
              </w:rPr>
              <w:t>,</w:t>
            </w:r>
            <w:r w:rsidR="006C6111" w:rsidRPr="00507F18">
              <w:rPr>
                <w:rFonts w:ascii="Times New Roman" w:hAnsi="Times New Roman" w:cs="Times New Roman"/>
                <w:sz w:val="24"/>
                <w:szCs w:val="24"/>
                <w:lang w:eastAsia="lv-LV"/>
              </w:rPr>
              <w:t xml:space="preserve"> ir jāpanāk straujāka situācijas stabilizācija un iespējama saslimstības rādītāju mazināšanās.</w:t>
            </w:r>
          </w:p>
          <w:p w14:paraId="1CE7F2A9" w14:textId="3A2939BE" w:rsidR="006C6111" w:rsidRPr="00507F18" w:rsidRDefault="005D0C49" w:rsidP="00B67BFC">
            <w:pPr>
              <w:spacing w:after="100" w:afterAutospacing="1" w:line="240" w:lineRule="auto"/>
              <w:jc w:val="both"/>
              <w:textAlignment w:val="baseline"/>
              <w:rPr>
                <w:rFonts w:ascii="Times New Roman" w:hAnsi="Times New Roman" w:cs="Times New Roman"/>
                <w:sz w:val="24"/>
                <w:szCs w:val="24"/>
              </w:rPr>
            </w:pPr>
            <w:r w:rsidRPr="00507F18">
              <w:rPr>
                <w:rFonts w:ascii="Times New Roman" w:hAnsi="Times New Roman" w:cs="Times New Roman"/>
                <w:b/>
                <w:sz w:val="24"/>
                <w:szCs w:val="24"/>
                <w:u w:val="single"/>
                <w:lang w:eastAsia="lv-LV"/>
              </w:rPr>
              <w:t>Projekts paredz</w:t>
            </w:r>
            <w:r w:rsidRPr="00507F18">
              <w:rPr>
                <w:rFonts w:ascii="Times New Roman" w:hAnsi="Times New Roman" w:cs="Times New Roman"/>
                <w:sz w:val="24"/>
                <w:szCs w:val="24"/>
                <w:lang w:eastAsia="lv-LV"/>
              </w:rPr>
              <w:t xml:space="preserve"> ieviest jaunus drošības pasākumus</w:t>
            </w:r>
            <w:r w:rsidR="006C6111" w:rsidRPr="00507F18">
              <w:rPr>
                <w:rFonts w:ascii="Times New Roman" w:hAnsi="Times New Roman" w:cs="Times New Roman"/>
                <w:sz w:val="24"/>
                <w:szCs w:val="24"/>
                <w:lang w:eastAsia="lv-LV"/>
              </w:rPr>
              <w:t xml:space="preserve">, </w:t>
            </w:r>
            <w:r w:rsidRPr="00507F18">
              <w:rPr>
                <w:rFonts w:ascii="Times New Roman" w:hAnsi="Times New Roman" w:cs="Times New Roman"/>
                <w:sz w:val="24"/>
                <w:szCs w:val="24"/>
                <w:lang w:eastAsia="lv-LV"/>
              </w:rPr>
              <w:t>nosakot</w:t>
            </w:r>
            <w:r w:rsidR="006C6111" w:rsidRPr="00507F18">
              <w:rPr>
                <w:rFonts w:ascii="Times New Roman" w:hAnsi="Times New Roman" w:cs="Times New Roman"/>
                <w:sz w:val="24"/>
                <w:szCs w:val="24"/>
              </w:rPr>
              <w:t xml:space="preserve"> stingrākus visaptverošus pasākumus visas valsts mērogā, lai samazinātu iedzīvotāju pulcēšanos</w:t>
            </w:r>
            <w:r w:rsidRPr="00507F18">
              <w:rPr>
                <w:rFonts w:ascii="Times New Roman" w:hAnsi="Times New Roman" w:cs="Times New Roman"/>
                <w:sz w:val="24"/>
                <w:szCs w:val="24"/>
              </w:rPr>
              <w:t>, sevišķi svētku laikā, tādējādi</w:t>
            </w:r>
            <w:proofErr w:type="gramStart"/>
            <w:r w:rsidRPr="00507F18">
              <w:rPr>
                <w:rFonts w:ascii="Times New Roman" w:hAnsi="Times New Roman" w:cs="Times New Roman"/>
                <w:sz w:val="24"/>
                <w:szCs w:val="24"/>
              </w:rPr>
              <w:t xml:space="preserve">  </w:t>
            </w:r>
            <w:proofErr w:type="gramEnd"/>
            <w:r w:rsidRPr="00507F18">
              <w:rPr>
                <w:rFonts w:ascii="Times New Roman" w:hAnsi="Times New Roman" w:cs="Times New Roman"/>
                <w:sz w:val="24"/>
                <w:szCs w:val="24"/>
              </w:rPr>
              <w:t>mazinot inficēšanās risku:</w:t>
            </w:r>
          </w:p>
          <w:p w14:paraId="55FB97CD" w14:textId="67F91CA2" w:rsidR="005D0C49" w:rsidRPr="00507F18" w:rsidRDefault="005D0C49" w:rsidP="00B67BFC">
            <w:pPr>
              <w:spacing w:after="100" w:afterAutospacing="1" w:line="240" w:lineRule="auto"/>
              <w:jc w:val="both"/>
              <w:textAlignment w:val="baseline"/>
              <w:rPr>
                <w:rFonts w:ascii="Times New Roman" w:hAnsi="Times New Roman" w:cs="Times New Roman"/>
                <w:sz w:val="24"/>
                <w:szCs w:val="24"/>
              </w:rPr>
            </w:pPr>
            <w:r w:rsidRPr="00507F18">
              <w:rPr>
                <w:rFonts w:ascii="Times New Roman" w:hAnsi="Times New Roman" w:cs="Times New Roman"/>
                <w:sz w:val="24"/>
                <w:szCs w:val="24"/>
              </w:rPr>
              <w:t>1. </w:t>
            </w:r>
            <w:r w:rsidR="001D1CCD" w:rsidRPr="00507F18">
              <w:rPr>
                <w:rFonts w:ascii="Times New Roman" w:hAnsi="Times New Roman" w:cs="Times New Roman"/>
                <w:sz w:val="24"/>
                <w:szCs w:val="24"/>
              </w:rPr>
              <w:t>pagarināt valstī izsludināto ārkārtējo situāciju līdz 2021. gada 7. februārim;</w:t>
            </w:r>
          </w:p>
          <w:p w14:paraId="6FDE8C15" w14:textId="379F4BA6" w:rsidR="001D1CCD" w:rsidRPr="00507F18" w:rsidRDefault="001D1CCD" w:rsidP="00B67BFC">
            <w:pPr>
              <w:spacing w:after="100" w:afterAutospacing="1" w:line="240" w:lineRule="auto"/>
              <w:jc w:val="both"/>
              <w:textAlignment w:val="baseline"/>
              <w:rPr>
                <w:rFonts w:ascii="Times New Roman" w:hAnsi="Times New Roman" w:cs="Times New Roman"/>
                <w:sz w:val="24"/>
                <w:szCs w:val="24"/>
                <w:shd w:val="clear" w:color="auto" w:fill="FFFFFF"/>
              </w:rPr>
            </w:pPr>
            <w:r w:rsidRPr="00507F18">
              <w:rPr>
                <w:rFonts w:ascii="Times New Roman" w:hAnsi="Times New Roman" w:cs="Times New Roman"/>
                <w:sz w:val="24"/>
                <w:szCs w:val="24"/>
                <w:lang w:eastAsia="lv-LV"/>
              </w:rPr>
              <w:t xml:space="preserve">2. lai mazinātu cilvēku pulcēšanos un infekcijas pārneses risku, aizsargājot sabiedrības drošības un veselības intereses – papildus esošajam aizliegumam par publisko pasākumu organizēšanu klātienē – aizliegt organizēt ārtelpās </w:t>
            </w:r>
            <w:r w:rsidRPr="00507F18">
              <w:rPr>
                <w:rFonts w:ascii="Times New Roman" w:hAnsi="Times New Roman" w:cs="Times New Roman"/>
                <w:sz w:val="24"/>
                <w:szCs w:val="24"/>
                <w:shd w:val="clear" w:color="auto" w:fill="FFFFFF"/>
              </w:rPr>
              <w:t>sapulces, gājienus un piketus;</w:t>
            </w:r>
          </w:p>
          <w:p w14:paraId="4B789A2A" w14:textId="233C9F94" w:rsidR="00BC0F95" w:rsidRPr="00507F18" w:rsidRDefault="001D1CCD" w:rsidP="00B67BFC">
            <w:pPr>
              <w:tabs>
                <w:tab w:val="left" w:pos="709"/>
                <w:tab w:val="left" w:pos="851"/>
              </w:tabs>
              <w:spacing w:after="100" w:afterAutospacing="1" w:line="240" w:lineRule="auto"/>
              <w:jc w:val="both"/>
              <w:rPr>
                <w:rFonts w:ascii="Times New Roman" w:hAnsi="Times New Roman" w:cs="Times New Roman"/>
                <w:sz w:val="24"/>
                <w:szCs w:val="24"/>
              </w:rPr>
            </w:pPr>
            <w:r w:rsidRPr="00507F18">
              <w:rPr>
                <w:rFonts w:ascii="Times New Roman" w:hAnsi="Times New Roman" w:cs="Times New Roman"/>
                <w:sz w:val="24"/>
                <w:szCs w:val="24"/>
                <w:shd w:val="clear" w:color="auto" w:fill="FFFFFF"/>
              </w:rPr>
              <w:t xml:space="preserve">3. </w:t>
            </w:r>
            <w:r w:rsidRPr="00507F18">
              <w:rPr>
                <w:rFonts w:ascii="Times New Roman" w:hAnsi="Times New Roman" w:cs="Times New Roman"/>
                <w:sz w:val="24"/>
                <w:szCs w:val="24"/>
              </w:rPr>
              <w:t xml:space="preserve">lai mazināt Covid-19 infekcijas </w:t>
            </w:r>
            <w:r w:rsidRPr="00507F18">
              <w:rPr>
                <w:rFonts w:ascii="Times New Roman" w:eastAsia="Times New Roman" w:hAnsi="Times New Roman" w:cs="Times New Roman"/>
                <w:sz w:val="24"/>
                <w:szCs w:val="24"/>
              </w:rPr>
              <w:t>izplatī</w:t>
            </w:r>
            <w:r w:rsidR="007D2FFD" w:rsidRPr="00507F18">
              <w:rPr>
                <w:rFonts w:ascii="Times New Roman" w:eastAsia="Times New Roman" w:hAnsi="Times New Roman" w:cs="Times New Roman"/>
                <w:sz w:val="24"/>
                <w:szCs w:val="24"/>
              </w:rPr>
              <w:t>bu</w:t>
            </w:r>
            <w:r w:rsidRPr="00507F18">
              <w:rPr>
                <w:rFonts w:ascii="Times New Roman" w:eastAsia="Times New Roman" w:hAnsi="Times New Roman" w:cs="Times New Roman"/>
                <w:sz w:val="24"/>
                <w:szCs w:val="24"/>
              </w:rPr>
              <w:t xml:space="preserve"> iedzīvotāju savstarpējā saziņ</w:t>
            </w:r>
            <w:r w:rsidR="007D2FFD" w:rsidRPr="00507F18">
              <w:rPr>
                <w:rFonts w:ascii="Times New Roman" w:eastAsia="Times New Roman" w:hAnsi="Times New Roman" w:cs="Times New Roman"/>
                <w:sz w:val="24"/>
                <w:szCs w:val="24"/>
              </w:rPr>
              <w:t>ā</w:t>
            </w:r>
            <w:r w:rsidRPr="00507F18">
              <w:rPr>
                <w:rFonts w:ascii="Times New Roman" w:eastAsia="Times New Roman" w:hAnsi="Times New Roman" w:cs="Times New Roman"/>
                <w:sz w:val="24"/>
                <w:szCs w:val="24"/>
              </w:rPr>
              <w:t xml:space="preserve">, īpaši svētku laikā, aicinot iedzīvotājus </w:t>
            </w:r>
            <w:r w:rsidR="007D2FFD" w:rsidRPr="00507F18">
              <w:rPr>
                <w:rFonts w:ascii="Times New Roman" w:eastAsia="Times New Roman" w:hAnsi="Times New Roman" w:cs="Times New Roman"/>
                <w:sz w:val="24"/>
                <w:szCs w:val="24"/>
              </w:rPr>
              <w:t xml:space="preserve">neuzņemt viesus, kā arī nedoties privātās vizītēs – noteikt </w:t>
            </w:r>
            <w:r w:rsidRPr="00507F18">
              <w:rPr>
                <w:rFonts w:ascii="Times New Roman" w:hAnsi="Times New Roman" w:cs="Times New Roman"/>
                <w:sz w:val="24"/>
                <w:szCs w:val="24"/>
              </w:rPr>
              <w:t xml:space="preserve">pastiprinātus iedzīvotāju pārvietošanās ierobežojumus brīvdienās </w:t>
            </w:r>
            <w:r w:rsidRPr="00507F18">
              <w:rPr>
                <w:rFonts w:ascii="Times New Roman" w:hAnsi="Times New Roman" w:cs="Times New Roman"/>
                <w:sz w:val="24"/>
                <w:szCs w:val="24"/>
                <w:shd w:val="clear" w:color="auto" w:fill="FFFFFF"/>
              </w:rPr>
              <w:t>noteiktā diennakts laika periodā (</w:t>
            </w:r>
            <w:proofErr w:type="spellStart"/>
            <w:r w:rsidRPr="00507F18">
              <w:rPr>
                <w:rFonts w:ascii="Times New Roman" w:hAnsi="Times New Roman" w:cs="Times New Roman"/>
                <w:sz w:val="24"/>
                <w:szCs w:val="24"/>
                <w:shd w:val="clear" w:color="auto" w:fill="FFFFFF"/>
              </w:rPr>
              <w:t>mājsēde</w:t>
            </w:r>
            <w:proofErr w:type="spellEnd"/>
            <w:r w:rsidRPr="00507F18">
              <w:rPr>
                <w:rFonts w:ascii="Times New Roman" w:hAnsi="Times New Roman" w:cs="Times New Roman"/>
                <w:sz w:val="24"/>
                <w:szCs w:val="24"/>
                <w:shd w:val="clear" w:color="auto" w:fill="FFFFFF"/>
              </w:rPr>
              <w:t>).</w:t>
            </w:r>
            <w:r w:rsidR="007D2FFD" w:rsidRPr="00507F18">
              <w:rPr>
                <w:rFonts w:ascii="Times New Roman" w:hAnsi="Times New Roman" w:cs="Times New Roman"/>
                <w:sz w:val="24"/>
                <w:szCs w:val="24"/>
                <w:shd w:val="clear" w:color="auto" w:fill="FFFFFF"/>
              </w:rPr>
              <w:t xml:space="preserve"> Laikā no </w:t>
            </w:r>
            <w:r w:rsidR="007D2FFD" w:rsidRPr="00507F18">
              <w:rPr>
                <w:rFonts w:ascii="Times New Roman" w:hAnsi="Times New Roman" w:cs="Times New Roman"/>
                <w:sz w:val="24"/>
                <w:szCs w:val="24"/>
              </w:rPr>
              <w:t>2020. gada 30. decembra līdz 2021. gada 4. janvārim un no 2021. gada 8. janvāra līdz 2021. gada 10. janvārim iedzīvotājiem ir aizliegts atstāt savu mājvietu no plkst. 22:00 līdz 5:00</w:t>
            </w:r>
            <w:r w:rsidR="00BC0F95" w:rsidRPr="00507F18">
              <w:rPr>
                <w:rFonts w:ascii="Times New Roman" w:hAnsi="Times New Roman" w:cs="Times New Roman"/>
                <w:sz w:val="24"/>
                <w:szCs w:val="24"/>
                <w:shd w:val="clear" w:color="auto" w:fill="FFFFFF"/>
              </w:rPr>
              <w:t xml:space="preserve">. </w:t>
            </w:r>
            <w:r w:rsidR="002B7D67" w:rsidRPr="00507F18">
              <w:rPr>
                <w:rFonts w:ascii="Times New Roman" w:hAnsi="Times New Roman" w:cs="Times New Roman"/>
                <w:sz w:val="24"/>
                <w:szCs w:val="24"/>
                <w:shd w:val="clear" w:color="auto" w:fill="FFFFFF"/>
              </w:rPr>
              <w:t>Aizliegums pārvietoties beidzas 2021.</w:t>
            </w:r>
            <w:r w:rsidR="00725968" w:rsidRPr="00507F18">
              <w:rPr>
                <w:rFonts w:ascii="Times New Roman" w:hAnsi="Times New Roman" w:cs="Times New Roman"/>
                <w:sz w:val="24"/>
                <w:szCs w:val="24"/>
                <w:shd w:val="clear" w:color="auto" w:fill="FFFFFF"/>
              </w:rPr>
              <w:t> </w:t>
            </w:r>
            <w:r w:rsidR="002B7D67" w:rsidRPr="00507F18">
              <w:rPr>
                <w:rFonts w:ascii="Times New Roman" w:hAnsi="Times New Roman" w:cs="Times New Roman"/>
                <w:sz w:val="24"/>
                <w:szCs w:val="24"/>
                <w:shd w:val="clear" w:color="auto" w:fill="FFFFFF"/>
              </w:rPr>
              <w:t>gada 4.</w:t>
            </w:r>
            <w:r w:rsidR="00725968" w:rsidRPr="00507F18">
              <w:rPr>
                <w:rFonts w:ascii="Times New Roman" w:hAnsi="Times New Roman" w:cs="Times New Roman"/>
                <w:sz w:val="24"/>
                <w:szCs w:val="24"/>
                <w:shd w:val="clear" w:color="auto" w:fill="FFFFFF"/>
              </w:rPr>
              <w:t> </w:t>
            </w:r>
            <w:r w:rsidR="002B7D67" w:rsidRPr="00507F18">
              <w:rPr>
                <w:rFonts w:ascii="Times New Roman" w:hAnsi="Times New Roman" w:cs="Times New Roman"/>
                <w:sz w:val="24"/>
                <w:szCs w:val="24"/>
                <w:shd w:val="clear" w:color="auto" w:fill="FFFFFF"/>
              </w:rPr>
              <w:t xml:space="preserve">janvārī plkst.5.00 un 2021. gada 10. janvāri plkst. </w:t>
            </w:r>
            <w:r w:rsidR="00725968" w:rsidRPr="00507F18">
              <w:rPr>
                <w:rFonts w:ascii="Times New Roman" w:hAnsi="Times New Roman" w:cs="Times New Roman"/>
                <w:sz w:val="24"/>
                <w:szCs w:val="24"/>
                <w:shd w:val="clear" w:color="auto" w:fill="FFFFFF"/>
              </w:rPr>
              <w:t>5.</w:t>
            </w:r>
            <w:r w:rsidR="002B7D67" w:rsidRPr="00507F18">
              <w:rPr>
                <w:rFonts w:ascii="Times New Roman" w:hAnsi="Times New Roman" w:cs="Times New Roman"/>
                <w:sz w:val="24"/>
                <w:szCs w:val="24"/>
                <w:shd w:val="clear" w:color="auto" w:fill="FFFFFF"/>
              </w:rPr>
              <w:t>00.</w:t>
            </w:r>
            <w:r w:rsidR="00BC0F95" w:rsidRPr="00507F18">
              <w:rPr>
                <w:rFonts w:ascii="Times New Roman" w:hAnsi="Times New Roman" w:cs="Times New Roman"/>
                <w:sz w:val="24"/>
                <w:szCs w:val="24"/>
                <w:shd w:val="clear" w:color="auto" w:fill="FFFFFF"/>
              </w:rPr>
              <w:t>;</w:t>
            </w:r>
          </w:p>
          <w:p w14:paraId="4385E819" w14:textId="69089850" w:rsidR="007D2FFD" w:rsidRPr="00507F18" w:rsidRDefault="007D2FFD" w:rsidP="00B67BFC">
            <w:pPr>
              <w:tabs>
                <w:tab w:val="left" w:pos="709"/>
                <w:tab w:val="left" w:pos="851"/>
              </w:tabs>
              <w:spacing w:after="100" w:afterAutospacing="1" w:line="240" w:lineRule="auto"/>
              <w:jc w:val="both"/>
              <w:rPr>
                <w:rFonts w:ascii="Times New Roman" w:hAnsi="Times New Roman" w:cs="Times New Roman"/>
                <w:sz w:val="24"/>
                <w:szCs w:val="24"/>
                <w:shd w:val="clear" w:color="auto" w:fill="FFFFFF"/>
              </w:rPr>
            </w:pPr>
            <w:r w:rsidRPr="00507F18">
              <w:rPr>
                <w:rFonts w:ascii="Times New Roman" w:hAnsi="Times New Roman" w:cs="Times New Roman"/>
                <w:sz w:val="24"/>
                <w:szCs w:val="24"/>
              </w:rPr>
              <w:t>4. </w:t>
            </w:r>
            <w:r w:rsidRPr="00507F18">
              <w:rPr>
                <w:rFonts w:ascii="Times New Roman" w:hAnsi="Times New Roman" w:cs="Times New Roman"/>
                <w:sz w:val="24"/>
                <w:szCs w:val="24"/>
                <w:shd w:val="clear" w:color="auto" w:fill="FFFFFF"/>
              </w:rPr>
              <w:t>aizliegums pārvietoties noteiktajos datumos un laikā neattiecas uz personām, kas šajā laikā veic darba vai dienesta pienākumus, vai atrodas ceļa uz vai no darba vai dienesta vietu;</w:t>
            </w:r>
          </w:p>
          <w:p w14:paraId="417E6663" w14:textId="77777777" w:rsidR="00317B4D" w:rsidRPr="00507F18" w:rsidRDefault="007D2FFD" w:rsidP="00B67BFC">
            <w:pPr>
              <w:tabs>
                <w:tab w:val="left" w:pos="709"/>
                <w:tab w:val="left" w:pos="851"/>
              </w:tabs>
              <w:spacing w:after="100" w:afterAutospacing="1" w:line="240" w:lineRule="auto"/>
              <w:jc w:val="both"/>
              <w:rPr>
                <w:rFonts w:ascii="Times New Roman" w:hAnsi="Times New Roman" w:cs="Times New Roman"/>
                <w:sz w:val="24"/>
                <w:szCs w:val="24"/>
                <w:shd w:val="clear" w:color="auto" w:fill="FFFFFF"/>
              </w:rPr>
            </w:pPr>
            <w:r w:rsidRPr="00507F18">
              <w:rPr>
                <w:rFonts w:ascii="Times New Roman" w:hAnsi="Times New Roman" w:cs="Times New Roman"/>
                <w:sz w:val="24"/>
                <w:szCs w:val="24"/>
                <w:shd w:val="clear" w:color="auto" w:fill="FFFFFF"/>
              </w:rPr>
              <w:t xml:space="preserve">5. vienlaicīgi persona varēs pamest savu dzīvesvietu arī gadījumā, ja būs nepieciešamība novērst risku cilvēka vai dzīvnieka (mājdzīvnieka) dzīvībai vai veselībai. </w:t>
            </w:r>
            <w:r w:rsidR="00317B4D" w:rsidRPr="00507F18">
              <w:rPr>
                <w:rFonts w:ascii="Times New Roman" w:hAnsi="Times New Roman" w:cs="Times New Roman"/>
                <w:sz w:val="24"/>
                <w:szCs w:val="24"/>
                <w:shd w:val="clear" w:color="auto" w:fill="FFFFFF"/>
              </w:rPr>
              <w:t>Gadījumos, kad pastāv briesmas dzīvībai vai veselībai un ir nepieciešama medicīniskā palīdzība, persona var vērsties pēc operatīvo dienestu palīdzības (Neatliekamās medicīniskās palīdzības);</w:t>
            </w:r>
          </w:p>
          <w:p w14:paraId="10E072CE" w14:textId="251371BB" w:rsidR="00976943" w:rsidRPr="00507F18" w:rsidRDefault="00317B4D" w:rsidP="00B67BFC">
            <w:pPr>
              <w:spacing w:after="100" w:afterAutospacing="1" w:line="240" w:lineRule="auto"/>
              <w:jc w:val="both"/>
              <w:rPr>
                <w:rFonts w:ascii="Times New Roman" w:hAnsi="Times New Roman" w:cs="Times New Roman"/>
                <w:sz w:val="24"/>
                <w:szCs w:val="24"/>
              </w:rPr>
            </w:pPr>
            <w:r w:rsidRPr="00507F18">
              <w:rPr>
                <w:rFonts w:ascii="Times New Roman" w:hAnsi="Times New Roman" w:cs="Times New Roman"/>
                <w:sz w:val="24"/>
                <w:szCs w:val="24"/>
                <w:shd w:val="clear" w:color="auto" w:fill="FFFFFF"/>
              </w:rPr>
              <w:lastRenderedPageBreak/>
              <w:t>6. personai, kurai noteiktajos datumos un laikā atrodas vai ir jāatrodas ārpus savas dzīvesvietas, obligāti aizpilda apliecinājumu. Persona</w:t>
            </w:r>
            <w:r w:rsidR="00976943" w:rsidRPr="00507F18">
              <w:rPr>
                <w:rFonts w:ascii="Times New Roman" w:hAnsi="Times New Roman" w:cs="Times New Roman"/>
                <w:sz w:val="24"/>
                <w:szCs w:val="24"/>
                <w:shd w:val="clear" w:color="auto" w:fill="FFFFFF"/>
              </w:rPr>
              <w:t>i</w:t>
            </w:r>
            <w:r w:rsidRPr="00507F18">
              <w:rPr>
                <w:rFonts w:ascii="Times New Roman" w:hAnsi="Times New Roman" w:cs="Times New Roman"/>
                <w:sz w:val="24"/>
                <w:szCs w:val="24"/>
                <w:shd w:val="clear" w:color="auto" w:fill="FFFFFF"/>
              </w:rPr>
              <w:t xml:space="preserve"> apliecinājum</w:t>
            </w:r>
            <w:r w:rsidR="00976943" w:rsidRPr="00507F18">
              <w:rPr>
                <w:rFonts w:ascii="Times New Roman" w:hAnsi="Times New Roman" w:cs="Times New Roman"/>
                <w:sz w:val="24"/>
                <w:szCs w:val="24"/>
                <w:shd w:val="clear" w:color="auto" w:fill="FFFFFF"/>
              </w:rPr>
              <w:t>ā būs jā</w:t>
            </w:r>
            <w:r w:rsidRPr="00507F18">
              <w:rPr>
                <w:rFonts w:ascii="Times New Roman" w:hAnsi="Times New Roman" w:cs="Times New Roman"/>
                <w:sz w:val="24"/>
                <w:szCs w:val="24"/>
                <w:shd w:val="clear" w:color="auto" w:fill="FFFFFF"/>
              </w:rPr>
              <w:t>norād</w:t>
            </w:r>
            <w:r w:rsidR="00976943" w:rsidRPr="00507F18">
              <w:rPr>
                <w:rFonts w:ascii="Times New Roman" w:hAnsi="Times New Roman" w:cs="Times New Roman"/>
                <w:sz w:val="24"/>
                <w:szCs w:val="24"/>
                <w:shd w:val="clear" w:color="auto" w:fill="FFFFFF"/>
              </w:rPr>
              <w:t>a</w:t>
            </w:r>
            <w:r w:rsidRPr="00507F18">
              <w:rPr>
                <w:rFonts w:ascii="Times New Roman" w:hAnsi="Times New Roman" w:cs="Times New Roman"/>
                <w:sz w:val="24"/>
                <w:szCs w:val="24"/>
                <w:shd w:val="clear" w:color="auto" w:fill="FFFFFF"/>
              </w:rPr>
              <w:t xml:space="preserve"> </w:t>
            </w:r>
            <w:proofErr w:type="gramStart"/>
            <w:r w:rsidRPr="00507F18">
              <w:rPr>
                <w:rFonts w:ascii="Times New Roman" w:hAnsi="Times New Roman" w:cs="Times New Roman"/>
                <w:sz w:val="24"/>
                <w:szCs w:val="24"/>
                <w:shd w:val="clear" w:color="auto" w:fill="FFFFFF"/>
              </w:rPr>
              <w:t>savu</w:t>
            </w:r>
            <w:r w:rsidRPr="00507F18">
              <w:rPr>
                <w:rFonts w:ascii="Times New Roman" w:hAnsi="Times New Roman" w:cs="Times New Roman"/>
                <w:sz w:val="24"/>
                <w:szCs w:val="24"/>
              </w:rPr>
              <w:t xml:space="preserve"> vārdu, uzvārdu; personas kodu</w:t>
            </w:r>
            <w:proofErr w:type="gramEnd"/>
            <w:r w:rsidRPr="00507F18">
              <w:rPr>
                <w:rFonts w:ascii="Times New Roman" w:hAnsi="Times New Roman" w:cs="Times New Roman"/>
                <w:sz w:val="24"/>
                <w:szCs w:val="24"/>
              </w:rPr>
              <w:t>; dzīvesvietas adresi; dzīvesvietas atstāšanas iemeslu un laiku</w:t>
            </w:r>
            <w:r w:rsidR="00976943" w:rsidRPr="00507F18">
              <w:rPr>
                <w:rFonts w:ascii="Times New Roman" w:hAnsi="Times New Roman" w:cs="Times New Roman"/>
                <w:sz w:val="24"/>
                <w:szCs w:val="24"/>
              </w:rPr>
              <w:t>;</w:t>
            </w:r>
            <w:r w:rsidRPr="00507F18">
              <w:rPr>
                <w:rFonts w:ascii="Times New Roman" w:hAnsi="Times New Roman" w:cs="Times New Roman"/>
                <w:sz w:val="24"/>
                <w:szCs w:val="24"/>
              </w:rPr>
              <w:t xml:space="preserve"> darba vietas nosaukumu un darbavietas vadības (kontaktpersonas) kontakttālruni</w:t>
            </w:r>
            <w:r w:rsidR="00BC0F95" w:rsidRPr="00507F18">
              <w:rPr>
                <w:rFonts w:ascii="Times New Roman" w:hAnsi="Times New Roman" w:cs="Times New Roman"/>
                <w:sz w:val="24"/>
                <w:szCs w:val="24"/>
              </w:rPr>
              <w:t xml:space="preserve"> vai medicīnas iestādi</w:t>
            </w:r>
            <w:r w:rsidR="00725968" w:rsidRPr="00507F18">
              <w:rPr>
                <w:rFonts w:ascii="Times New Roman" w:hAnsi="Times New Roman" w:cs="Times New Roman"/>
                <w:sz w:val="24"/>
                <w:szCs w:val="24"/>
              </w:rPr>
              <w:t>, vai diennakts aptieku</w:t>
            </w:r>
            <w:r w:rsidR="00A67DEF" w:rsidRPr="00507F18">
              <w:rPr>
                <w:rFonts w:ascii="Times New Roman" w:hAnsi="Times New Roman" w:cs="Times New Roman"/>
                <w:sz w:val="24"/>
                <w:szCs w:val="24"/>
              </w:rPr>
              <w:t xml:space="preserve"> (vēlamu norādīt nosaukumu vai atrašanās vietu)</w:t>
            </w:r>
            <w:r w:rsidR="00BC0F95" w:rsidRPr="00507F18">
              <w:rPr>
                <w:rFonts w:ascii="Times New Roman" w:hAnsi="Times New Roman" w:cs="Times New Roman"/>
                <w:sz w:val="24"/>
                <w:szCs w:val="24"/>
              </w:rPr>
              <w:t>, uz kuru dodas</w:t>
            </w:r>
            <w:r w:rsidRPr="00507F18">
              <w:rPr>
                <w:rFonts w:ascii="Times New Roman" w:hAnsi="Times New Roman" w:cs="Times New Roman"/>
                <w:sz w:val="24"/>
                <w:szCs w:val="24"/>
              </w:rPr>
              <w:t xml:space="preserve">. </w:t>
            </w:r>
            <w:r w:rsidR="00976943" w:rsidRPr="00507F18">
              <w:rPr>
                <w:rFonts w:ascii="Times New Roman" w:hAnsi="Times New Roman" w:cs="Times New Roman"/>
                <w:sz w:val="24"/>
                <w:szCs w:val="24"/>
              </w:rPr>
              <w:t xml:space="preserve">Par pamatotu tiks uzskatīta došanās uz tuvāko diennakts aptieku. </w:t>
            </w:r>
          </w:p>
          <w:p w14:paraId="46E01836" w14:textId="4A7DDA76" w:rsidR="00CF6DAE" w:rsidRPr="00507F18" w:rsidRDefault="00976943" w:rsidP="00B67BFC">
            <w:pPr>
              <w:spacing w:after="100" w:afterAutospacing="1" w:line="240" w:lineRule="auto"/>
              <w:jc w:val="both"/>
              <w:rPr>
                <w:rFonts w:ascii="Times New Roman" w:hAnsi="Times New Roman" w:cs="Times New Roman"/>
                <w:sz w:val="24"/>
                <w:szCs w:val="24"/>
              </w:rPr>
            </w:pPr>
            <w:r w:rsidRPr="00507F18">
              <w:rPr>
                <w:rFonts w:ascii="Times New Roman" w:hAnsi="Times New Roman" w:cs="Times New Roman"/>
                <w:sz w:val="24"/>
                <w:szCs w:val="24"/>
                <w:shd w:val="clear" w:color="auto" w:fill="FFFFFF"/>
              </w:rPr>
              <w:t>Minēto apliecinājumu persona varēs aizpildīt brīvā formā, vai izmantot</w:t>
            </w:r>
            <w:r w:rsidR="00BC0F95" w:rsidRPr="00507F18">
              <w:rPr>
                <w:rFonts w:ascii="Times New Roman" w:hAnsi="Times New Roman" w:cs="Times New Roman"/>
                <w:sz w:val="24"/>
                <w:szCs w:val="24"/>
              </w:rPr>
              <w:t xml:space="preserve"> izstrādāt</w:t>
            </w:r>
            <w:r w:rsidRPr="00507F18">
              <w:rPr>
                <w:rFonts w:ascii="Times New Roman" w:hAnsi="Times New Roman" w:cs="Times New Roman"/>
                <w:sz w:val="24"/>
                <w:szCs w:val="24"/>
              </w:rPr>
              <w:t>u</w:t>
            </w:r>
            <w:r w:rsidR="00BC0F95" w:rsidRPr="00507F18">
              <w:rPr>
                <w:rFonts w:ascii="Times New Roman" w:hAnsi="Times New Roman" w:cs="Times New Roman"/>
                <w:sz w:val="24"/>
                <w:szCs w:val="24"/>
              </w:rPr>
              <w:t xml:space="preserve"> apliecinājuma paraugs</w:t>
            </w:r>
            <w:r w:rsidR="00725968" w:rsidRPr="00507F18">
              <w:rPr>
                <w:rFonts w:ascii="Times New Roman" w:hAnsi="Times New Roman" w:cs="Times New Roman"/>
                <w:sz w:val="24"/>
                <w:szCs w:val="24"/>
              </w:rPr>
              <w:t xml:space="preserve"> gadījumā</w:t>
            </w:r>
            <w:r w:rsidR="00BC0F95" w:rsidRPr="00507F18">
              <w:rPr>
                <w:rFonts w:ascii="Times New Roman" w:hAnsi="Times New Roman" w:cs="Times New Roman"/>
                <w:sz w:val="24"/>
                <w:szCs w:val="24"/>
              </w:rPr>
              <w:t xml:space="preserve">, ja </w:t>
            </w:r>
            <w:r w:rsidRPr="00507F18">
              <w:rPr>
                <w:rFonts w:ascii="Times New Roman" w:hAnsi="Times New Roman" w:cs="Times New Roman"/>
                <w:sz w:val="24"/>
                <w:szCs w:val="24"/>
              </w:rPr>
              <w:t>tai</w:t>
            </w:r>
            <w:r w:rsidR="00BC0F95" w:rsidRPr="00507F18">
              <w:rPr>
                <w:rFonts w:ascii="Times New Roman" w:hAnsi="Times New Roman" w:cs="Times New Roman"/>
                <w:sz w:val="24"/>
                <w:szCs w:val="24"/>
              </w:rPr>
              <w:t xml:space="preserve"> ir ērtāk to aizpildīt elektroniski. </w:t>
            </w:r>
            <w:r w:rsidR="00240CE1" w:rsidRPr="00507F18">
              <w:rPr>
                <w:rFonts w:ascii="Times New Roman" w:hAnsi="Times New Roman" w:cs="Times New Roman"/>
                <w:sz w:val="24"/>
                <w:szCs w:val="24"/>
              </w:rPr>
              <w:t xml:space="preserve">Vienlaicīgi personai ir jābūt klāt arī personas apliecinošam dokumentam (pase vai ID). </w:t>
            </w:r>
            <w:r w:rsidR="00317B4D" w:rsidRPr="00507F18">
              <w:rPr>
                <w:rFonts w:ascii="Times New Roman" w:hAnsi="Times New Roman" w:cs="Times New Roman"/>
                <w:sz w:val="24"/>
                <w:szCs w:val="24"/>
              </w:rPr>
              <w:t xml:space="preserve">Šo apliecinājumu </w:t>
            </w:r>
            <w:r w:rsidR="00240CE1" w:rsidRPr="00507F18">
              <w:rPr>
                <w:rFonts w:ascii="Times New Roman" w:hAnsi="Times New Roman" w:cs="Times New Roman"/>
                <w:sz w:val="24"/>
                <w:szCs w:val="24"/>
              </w:rPr>
              <w:t xml:space="preserve">un personu apliecinošo dokumentu </w:t>
            </w:r>
            <w:r w:rsidR="00317B4D" w:rsidRPr="00507F18">
              <w:rPr>
                <w:rFonts w:ascii="Times New Roman" w:hAnsi="Times New Roman" w:cs="Times New Roman"/>
                <w:sz w:val="24"/>
                <w:szCs w:val="24"/>
              </w:rPr>
              <w:t xml:space="preserve">personai būs jāuzrāda pārbaudes </w:t>
            </w:r>
            <w:r w:rsidR="00AC7149" w:rsidRPr="00507F18">
              <w:rPr>
                <w:rFonts w:ascii="Times New Roman" w:hAnsi="Times New Roman" w:cs="Times New Roman"/>
                <w:sz w:val="24"/>
                <w:szCs w:val="24"/>
              </w:rPr>
              <w:t xml:space="preserve">laikā. </w:t>
            </w:r>
          </w:p>
          <w:p w14:paraId="4C88BC24" w14:textId="6F8C6439" w:rsidR="00317B4D" w:rsidRPr="00507F18" w:rsidRDefault="00CF6DAE" w:rsidP="00B67BFC">
            <w:pPr>
              <w:spacing w:after="100" w:afterAutospacing="1" w:line="240" w:lineRule="auto"/>
              <w:jc w:val="both"/>
              <w:rPr>
                <w:rFonts w:ascii="Times New Roman" w:hAnsi="Times New Roman" w:cs="Times New Roman"/>
                <w:sz w:val="24"/>
                <w:szCs w:val="24"/>
              </w:rPr>
            </w:pPr>
            <w:r w:rsidRPr="00507F18">
              <w:rPr>
                <w:rFonts w:ascii="Times New Roman" w:hAnsi="Times New Roman" w:cs="Times New Roman"/>
                <w:sz w:val="24"/>
                <w:szCs w:val="24"/>
              </w:rPr>
              <w:t xml:space="preserve">Ja persona ir ieceļojusi Latvijā no ārvalsts un tai ir nepieciešams nokļūt dzīvesvietā, kā arī, ja persona dodas uz </w:t>
            </w:r>
            <w:r w:rsidRPr="00507F18">
              <w:rPr>
                <w:rFonts w:ascii="Times New Roman" w:hAnsi="Times New Roman" w:cs="Times New Roman"/>
                <w:sz w:val="24"/>
                <w:szCs w:val="24"/>
                <w:shd w:val="clear" w:color="auto" w:fill="FFFFFF"/>
              </w:rPr>
              <w:t xml:space="preserve">ostu, lidostu, autoostu vai dzelzceļa staciju, lai izceļotu no valsts, – pārbaudes laikā var uzrādīt brauciena biļeti vai citu braucienu apliecinošu dokumentu.  </w:t>
            </w:r>
            <w:r w:rsidR="00A3303E" w:rsidRPr="00507F18">
              <w:rPr>
                <w:rFonts w:ascii="Times New Roman" w:hAnsi="Times New Roman" w:cs="Times New Roman"/>
                <w:sz w:val="24"/>
                <w:szCs w:val="24"/>
                <w:shd w:val="clear" w:color="auto" w:fill="FFFFFF"/>
              </w:rPr>
              <w:t>Vienlaikus būs atļaut</w:t>
            </w:r>
            <w:r w:rsidR="00BC0F95" w:rsidRPr="00507F18">
              <w:rPr>
                <w:rFonts w:ascii="Times New Roman" w:hAnsi="Times New Roman" w:cs="Times New Roman"/>
                <w:sz w:val="24"/>
                <w:szCs w:val="24"/>
                <w:shd w:val="clear" w:color="auto" w:fill="FFFFFF"/>
              </w:rPr>
              <w:t>s</w:t>
            </w:r>
            <w:r w:rsidR="00A3303E" w:rsidRPr="00507F18">
              <w:rPr>
                <w:rFonts w:ascii="Times New Roman" w:hAnsi="Times New Roman" w:cs="Times New Roman"/>
                <w:sz w:val="24"/>
                <w:szCs w:val="24"/>
                <w:shd w:val="clear" w:color="auto" w:fill="FFFFFF"/>
              </w:rPr>
              <w:t xml:space="preserve"> arī sagaidīt personu, kas atgriežas no ārvalstīm un nogādāt to dzīvesvietā, uzrādot braucienu apliecinošu dokumentu. Kā arī nebūs aizliegt šķērsot valsti tranzītā gan privātpersonām, gan kravas pārvadātājiem. </w:t>
            </w:r>
            <w:r w:rsidR="00AC7149" w:rsidRPr="00507F18">
              <w:rPr>
                <w:rFonts w:ascii="Times New Roman" w:hAnsi="Times New Roman" w:cs="Times New Roman"/>
                <w:sz w:val="24"/>
                <w:szCs w:val="24"/>
              </w:rPr>
              <w:t>Gadījumā, ja persona atradīsies ārpus dzīvesvietas bez pamatota iemesla un nevarēs uzrādīt minēto apliecinājumu, Valsts policijas</w:t>
            </w:r>
            <w:r w:rsidR="001E39E0" w:rsidRPr="00507F18">
              <w:rPr>
                <w:rFonts w:ascii="Times New Roman" w:hAnsi="Times New Roman" w:cs="Times New Roman"/>
                <w:sz w:val="24"/>
                <w:szCs w:val="24"/>
              </w:rPr>
              <w:t xml:space="preserve"> un </w:t>
            </w:r>
            <w:r w:rsidR="00AC7149" w:rsidRPr="00507F18">
              <w:rPr>
                <w:rFonts w:ascii="Times New Roman" w:hAnsi="Times New Roman" w:cs="Times New Roman"/>
                <w:sz w:val="24"/>
                <w:szCs w:val="24"/>
              </w:rPr>
              <w:t>pašvaldību policijas būs tiesīga sodīt attiecīgo personu</w:t>
            </w:r>
            <w:r w:rsidR="00BC0F95" w:rsidRPr="00507F18">
              <w:rPr>
                <w:rFonts w:ascii="Times New Roman" w:hAnsi="Times New Roman" w:cs="Times New Roman"/>
                <w:sz w:val="24"/>
                <w:szCs w:val="24"/>
              </w:rPr>
              <w:t>, saskaņā ar spēkā esošajiem normatīvajiem aktiem</w:t>
            </w:r>
            <w:r w:rsidR="001E39E0" w:rsidRPr="00507F18">
              <w:rPr>
                <w:rFonts w:ascii="Times New Roman" w:hAnsi="Times New Roman" w:cs="Times New Roman"/>
                <w:sz w:val="24"/>
                <w:szCs w:val="24"/>
              </w:rPr>
              <w:t>;</w:t>
            </w:r>
          </w:p>
          <w:p w14:paraId="545A9015" w14:textId="7B036898" w:rsidR="00AC7149" w:rsidRPr="00507F18" w:rsidRDefault="00AC7149" w:rsidP="00B67BFC">
            <w:pPr>
              <w:spacing w:after="100" w:afterAutospacing="1" w:line="240" w:lineRule="auto"/>
              <w:jc w:val="both"/>
              <w:rPr>
                <w:rFonts w:ascii="Times New Roman" w:hAnsi="Times New Roman" w:cs="Times New Roman"/>
                <w:sz w:val="24"/>
                <w:szCs w:val="24"/>
              </w:rPr>
            </w:pPr>
            <w:r w:rsidRPr="00507F18">
              <w:rPr>
                <w:rFonts w:ascii="Times New Roman" w:hAnsi="Times New Roman" w:cs="Times New Roman"/>
                <w:sz w:val="24"/>
                <w:szCs w:val="24"/>
              </w:rPr>
              <w:t>7. person</w:t>
            </w:r>
            <w:r w:rsidR="002D1FE9" w:rsidRPr="00507F18">
              <w:rPr>
                <w:rFonts w:ascii="Times New Roman" w:hAnsi="Times New Roman" w:cs="Times New Roman"/>
                <w:sz w:val="24"/>
                <w:szCs w:val="24"/>
              </w:rPr>
              <w:t>a</w:t>
            </w:r>
            <w:r w:rsidRPr="00507F18">
              <w:rPr>
                <w:rFonts w:ascii="Times New Roman" w:hAnsi="Times New Roman" w:cs="Times New Roman"/>
                <w:sz w:val="24"/>
                <w:szCs w:val="24"/>
              </w:rPr>
              <w:t>, kas nodarbināta valsts pārvaldes iestādē</w:t>
            </w:r>
            <w:r w:rsidR="002D1FE9" w:rsidRPr="00507F18">
              <w:rPr>
                <w:rFonts w:ascii="Times New Roman" w:hAnsi="Times New Roman" w:cs="Times New Roman"/>
                <w:sz w:val="24"/>
                <w:szCs w:val="24"/>
              </w:rPr>
              <w:t xml:space="preserve"> un kura veic dienesta pienākumus vai dodas </w:t>
            </w:r>
            <w:proofErr w:type="gramStart"/>
            <w:r w:rsidR="002D1FE9" w:rsidRPr="00507F18">
              <w:rPr>
                <w:rFonts w:ascii="Times New Roman" w:hAnsi="Times New Roman" w:cs="Times New Roman"/>
                <w:sz w:val="24"/>
                <w:szCs w:val="24"/>
              </w:rPr>
              <w:t>no vai uz dienesta</w:t>
            </w:r>
            <w:proofErr w:type="gramEnd"/>
            <w:r w:rsidR="002D1FE9" w:rsidRPr="00507F18">
              <w:rPr>
                <w:rFonts w:ascii="Times New Roman" w:hAnsi="Times New Roman" w:cs="Times New Roman"/>
                <w:sz w:val="24"/>
                <w:szCs w:val="24"/>
              </w:rPr>
              <w:t xml:space="preserve"> vietu</w:t>
            </w:r>
            <w:r w:rsidRPr="00507F18">
              <w:rPr>
                <w:rFonts w:ascii="Times New Roman" w:hAnsi="Times New Roman" w:cs="Times New Roman"/>
                <w:sz w:val="24"/>
                <w:szCs w:val="24"/>
              </w:rPr>
              <w:t xml:space="preserve"> (</w:t>
            </w:r>
            <w:r w:rsidR="002D1FE9" w:rsidRPr="00507F18">
              <w:rPr>
                <w:rFonts w:ascii="Times New Roman" w:hAnsi="Times New Roman" w:cs="Times New Roman"/>
                <w:sz w:val="24"/>
                <w:szCs w:val="24"/>
              </w:rPr>
              <w:t xml:space="preserve">piemēram, </w:t>
            </w:r>
            <w:r w:rsidRPr="00507F18">
              <w:rPr>
                <w:rFonts w:ascii="Times New Roman" w:hAnsi="Times New Roman" w:cs="Times New Roman"/>
                <w:sz w:val="24"/>
                <w:szCs w:val="24"/>
              </w:rPr>
              <w:t xml:space="preserve">Muitas pārvalde, </w:t>
            </w:r>
            <w:r w:rsidR="00240CE1" w:rsidRPr="00507F18">
              <w:rPr>
                <w:rFonts w:ascii="Times New Roman" w:hAnsi="Times New Roman" w:cs="Times New Roman"/>
                <w:sz w:val="24"/>
                <w:szCs w:val="24"/>
              </w:rPr>
              <w:t>Nacionālie bruņotie spēki</w:t>
            </w:r>
            <w:r w:rsidR="001E39E0" w:rsidRPr="00507F18">
              <w:rPr>
                <w:rFonts w:ascii="Times New Roman" w:hAnsi="Times New Roman" w:cs="Times New Roman"/>
                <w:sz w:val="24"/>
                <w:szCs w:val="24"/>
              </w:rPr>
              <w:t>, u.c.</w:t>
            </w:r>
            <w:r w:rsidR="002D1FE9" w:rsidRPr="00507F18">
              <w:rPr>
                <w:rFonts w:ascii="Times New Roman" w:hAnsi="Times New Roman" w:cs="Times New Roman"/>
                <w:sz w:val="24"/>
                <w:szCs w:val="24"/>
              </w:rPr>
              <w:t>) var neaizpildīt apliecinājumu, ja var uzrādīt derīgu dienesta apliecību;</w:t>
            </w:r>
          </w:p>
          <w:p w14:paraId="2019C7FE" w14:textId="2C21009B" w:rsidR="001E39E0" w:rsidRPr="00507F18" w:rsidRDefault="001E39E0" w:rsidP="001E39E0">
            <w:pPr>
              <w:tabs>
                <w:tab w:val="left" w:pos="709"/>
                <w:tab w:val="left" w:pos="851"/>
              </w:tabs>
              <w:spacing w:after="100" w:afterAutospacing="1" w:line="240" w:lineRule="auto"/>
              <w:jc w:val="both"/>
              <w:rPr>
                <w:rFonts w:ascii="Times New Roman" w:hAnsi="Times New Roman" w:cs="Times New Roman"/>
                <w:sz w:val="24"/>
                <w:szCs w:val="24"/>
                <w:shd w:val="clear" w:color="auto" w:fill="FFFFFF"/>
              </w:rPr>
            </w:pPr>
            <w:r w:rsidRPr="00507F18">
              <w:rPr>
                <w:rFonts w:ascii="Times New Roman" w:hAnsi="Times New Roman" w:cs="Times New Roman"/>
                <w:sz w:val="24"/>
                <w:szCs w:val="24"/>
              </w:rPr>
              <w:t xml:space="preserve">8. ņemot vērā, ka iedzīvotājiem noteiktajos datumos līdz plkst. 22:00 ir jāatgriežas savās dzīvesvietās, lai darbinieki, kas nodarbināti tirdzniecības vietās, ēdināšanas pakalpojumu sniegšanas vietās vai pakalpojumu sniegšanas iedzīvotājiem klātienē vietās, varētu savlaicīgi to izdarīt – noteikt, ka </w:t>
            </w:r>
            <w:r w:rsidRPr="00507F18">
              <w:rPr>
                <w:rFonts w:ascii="Times New Roman" w:hAnsi="Times New Roman" w:cs="Times New Roman"/>
                <w:sz w:val="24"/>
                <w:szCs w:val="24"/>
                <w:shd w:val="clear" w:color="auto" w:fill="FFFFFF"/>
              </w:rPr>
              <w:t>tās darbu beidz ne vēlāk kā plkst. 21.00. Komersanti var nodrošināt darba procesa nepārtrauktību, t.sk. darbu maiņās.;</w:t>
            </w:r>
          </w:p>
          <w:p w14:paraId="181A0F6D" w14:textId="1B44422D" w:rsidR="001E39E0" w:rsidRPr="00507F18" w:rsidRDefault="001E39E0" w:rsidP="001E39E0">
            <w:pPr>
              <w:tabs>
                <w:tab w:val="left" w:pos="709"/>
                <w:tab w:val="left" w:pos="851"/>
              </w:tabs>
              <w:spacing w:after="100" w:afterAutospacing="1" w:line="240" w:lineRule="auto"/>
              <w:jc w:val="both"/>
              <w:rPr>
                <w:rFonts w:ascii="Times New Roman" w:hAnsi="Times New Roman" w:cs="Times New Roman"/>
                <w:sz w:val="24"/>
                <w:szCs w:val="24"/>
                <w:shd w:val="clear" w:color="auto" w:fill="FFFFFF"/>
              </w:rPr>
            </w:pPr>
            <w:r w:rsidRPr="00507F18">
              <w:rPr>
                <w:rFonts w:ascii="Times New Roman" w:hAnsi="Times New Roman" w:cs="Times New Roman"/>
                <w:sz w:val="24"/>
                <w:szCs w:val="24"/>
                <w:shd w:val="clear" w:color="auto" w:fill="FFFFFF"/>
              </w:rPr>
              <w:t xml:space="preserve">9. degvielas </w:t>
            </w:r>
            <w:r w:rsidRPr="00507F18">
              <w:rPr>
                <w:rFonts w:ascii="Times New Roman" w:hAnsi="Times New Roman" w:cs="Times New Roman"/>
                <w:sz w:val="24"/>
                <w:szCs w:val="24"/>
              </w:rPr>
              <w:t>uzpildes staciju, sabiedriskā transporta pakalpojumu (iekšzemes un starptautiskie pārvadājumi un vietas, kurās tiek sniegti šie pakalpojumi),</w:t>
            </w:r>
            <w:r w:rsidRPr="00507F18">
              <w:rPr>
                <w:rFonts w:ascii="Times New Roman" w:hAnsi="Times New Roman" w:cs="Times New Roman"/>
                <w:sz w:val="24"/>
                <w:szCs w:val="24"/>
                <w:shd w:val="clear" w:color="auto" w:fill="FFFFFF"/>
              </w:rPr>
              <w:t xml:space="preserve"> </w:t>
            </w:r>
            <w:r w:rsidR="00BC0F95" w:rsidRPr="00507F18">
              <w:rPr>
                <w:rFonts w:ascii="Times New Roman" w:hAnsi="Times New Roman" w:cs="Times New Roman"/>
                <w:sz w:val="24"/>
                <w:szCs w:val="24"/>
                <w:shd w:val="clear" w:color="auto" w:fill="FFFFFF"/>
              </w:rPr>
              <w:t xml:space="preserve">diennakts aptiekas, </w:t>
            </w:r>
            <w:r w:rsidRPr="00507F18">
              <w:rPr>
                <w:rFonts w:ascii="Times New Roman" w:hAnsi="Times New Roman" w:cs="Times New Roman"/>
                <w:sz w:val="24"/>
                <w:szCs w:val="24"/>
                <w:shd w:val="clear" w:color="auto" w:fill="FFFFFF"/>
              </w:rPr>
              <w:t>avārijas un neatliekamie komunālo pakalpojumu sniegšanas darba laiks netiek ierobežots. Tātad gadījuma, ja brīvdienās vai svētku dienās personai ir plānots ieceļot no ārzemēm</w:t>
            </w:r>
            <w:proofErr w:type="gramStart"/>
            <w:r w:rsidRPr="00507F18">
              <w:rPr>
                <w:rFonts w:ascii="Times New Roman" w:hAnsi="Times New Roman" w:cs="Times New Roman"/>
                <w:sz w:val="24"/>
                <w:szCs w:val="24"/>
                <w:shd w:val="clear" w:color="auto" w:fill="FFFFFF"/>
              </w:rPr>
              <w:t xml:space="preserve"> vai izceļot no valsts – ostas, lidostas, autoostas un dzelzceļa stacija darbosies ierastajā darba laikā</w:t>
            </w:r>
            <w:proofErr w:type="gramEnd"/>
            <w:r w:rsidRPr="00507F18">
              <w:rPr>
                <w:rFonts w:ascii="Times New Roman" w:hAnsi="Times New Roman" w:cs="Times New Roman"/>
                <w:sz w:val="24"/>
                <w:szCs w:val="24"/>
                <w:shd w:val="clear" w:color="auto" w:fill="FFFFFF"/>
              </w:rPr>
              <w:t xml:space="preserve">. Gadījumā, ja minētajās dienās būs nepieciešams novērst sadzīves komunikāciju avāriju, attiecīgie dienesti darbosies ierastā režīmā. </w:t>
            </w:r>
            <w:r w:rsidRPr="00507F18">
              <w:rPr>
                <w:rFonts w:ascii="Times New Roman" w:hAnsi="Times New Roman" w:cs="Times New Roman"/>
                <w:sz w:val="24"/>
                <w:szCs w:val="24"/>
                <w:shd w:val="clear" w:color="auto" w:fill="FFFFFF"/>
              </w:rPr>
              <w:lastRenderedPageBreak/>
              <w:t>Netiek ierobežota kritisko pakalpojumu sniegšana, atļaujot nodrošināt funkcijas, kas saistītas ar energoapgādi, siltumapgādi, gāzes apgādi, ūdens apgādi, atkritumu apsaimniekošanu, bīstamo iekārtu apkalpošanu, apsardzes pakalpojumu sniegšanu un kritiskās infrastruktūras objektu darbību. Darba laika ierobežojumi netiek piemēroti veterinārmedicīnas pakalpojumiem, skaidrās naudas izsniegšanai un saņemšanai Latvijas Bankā no kredītiestādēm un to pilnvarotiem komersantiem;</w:t>
            </w:r>
          </w:p>
          <w:p w14:paraId="425573BB" w14:textId="72BA9AC7" w:rsidR="00805095" w:rsidRPr="00507F18" w:rsidRDefault="00805095" w:rsidP="00B67BFC">
            <w:pPr>
              <w:tabs>
                <w:tab w:val="left" w:pos="709"/>
                <w:tab w:val="left" w:pos="851"/>
              </w:tabs>
              <w:spacing w:after="100" w:afterAutospacing="1" w:line="240" w:lineRule="auto"/>
              <w:jc w:val="both"/>
              <w:rPr>
                <w:rFonts w:ascii="Times New Roman" w:hAnsi="Times New Roman" w:cs="Times New Roman"/>
                <w:sz w:val="24"/>
                <w:szCs w:val="24"/>
                <w:shd w:val="clear" w:color="auto" w:fill="FFFFFF"/>
              </w:rPr>
            </w:pPr>
            <w:r w:rsidRPr="00507F18">
              <w:rPr>
                <w:rFonts w:ascii="Times New Roman" w:hAnsi="Times New Roman" w:cs="Times New Roman"/>
                <w:sz w:val="24"/>
                <w:szCs w:val="24"/>
                <w:shd w:val="clear" w:color="auto" w:fill="FFFFFF"/>
              </w:rPr>
              <w:t>10. </w:t>
            </w:r>
            <w:r w:rsidR="00CF6DAE" w:rsidRPr="00507F18">
              <w:rPr>
                <w:rFonts w:ascii="Times New Roman" w:hAnsi="Times New Roman" w:cs="Times New Roman"/>
                <w:sz w:val="24"/>
                <w:szCs w:val="24"/>
                <w:shd w:val="clear" w:color="auto" w:fill="FFFFFF"/>
              </w:rPr>
              <w:t>ierobežo</w:t>
            </w:r>
            <w:r w:rsidR="0000249D" w:rsidRPr="00507F18">
              <w:rPr>
                <w:rFonts w:ascii="Times New Roman" w:hAnsi="Times New Roman" w:cs="Times New Roman"/>
                <w:sz w:val="24"/>
                <w:szCs w:val="24"/>
                <w:shd w:val="clear" w:color="auto" w:fill="FFFFFF"/>
              </w:rPr>
              <w:t>jot</w:t>
            </w:r>
            <w:r w:rsidR="00CF6DAE" w:rsidRPr="00507F18">
              <w:rPr>
                <w:rFonts w:ascii="Times New Roman" w:hAnsi="Times New Roman" w:cs="Times New Roman"/>
                <w:sz w:val="24"/>
                <w:szCs w:val="24"/>
                <w:shd w:val="clear" w:color="auto" w:fill="FFFFFF"/>
              </w:rPr>
              <w:t xml:space="preserve"> </w:t>
            </w:r>
            <w:r w:rsidR="0000249D" w:rsidRPr="00507F18">
              <w:rPr>
                <w:rFonts w:ascii="Times New Roman" w:hAnsi="Times New Roman" w:cs="Times New Roman"/>
                <w:sz w:val="24"/>
                <w:szCs w:val="24"/>
                <w:shd w:val="clear" w:color="auto" w:fill="FFFFFF"/>
              </w:rPr>
              <w:t xml:space="preserve">personas pārvietošanos noteiktās dienās un laikā - noteikt </w:t>
            </w:r>
            <w:r w:rsidR="004113CC" w:rsidRPr="00507F18">
              <w:rPr>
                <w:rFonts w:ascii="Times New Roman" w:hAnsi="Times New Roman" w:cs="Times New Roman"/>
                <w:sz w:val="24"/>
                <w:szCs w:val="24"/>
                <w:shd w:val="clear" w:color="auto" w:fill="FFFFFF"/>
              </w:rPr>
              <w:t>papildu prasības</w:t>
            </w:r>
            <w:r w:rsidR="0000249D" w:rsidRPr="00507F18">
              <w:rPr>
                <w:rFonts w:ascii="Times New Roman" w:hAnsi="Times New Roman" w:cs="Times New Roman"/>
                <w:sz w:val="24"/>
                <w:szCs w:val="24"/>
                <w:shd w:val="clear" w:color="auto" w:fill="FFFFFF"/>
              </w:rPr>
              <w:t xml:space="preserve"> </w:t>
            </w:r>
            <w:r w:rsidR="00CF6DAE" w:rsidRPr="00507F18">
              <w:rPr>
                <w:rFonts w:ascii="Times New Roman" w:hAnsi="Times New Roman" w:cs="Times New Roman"/>
                <w:sz w:val="24"/>
                <w:szCs w:val="24"/>
                <w:shd w:val="clear" w:color="auto" w:fill="FFFFFF"/>
              </w:rPr>
              <w:t>taksometra pakalpojumu</w:t>
            </w:r>
            <w:r w:rsidR="0000249D" w:rsidRPr="00507F18">
              <w:rPr>
                <w:rFonts w:ascii="Times New Roman" w:hAnsi="Times New Roman" w:cs="Times New Roman"/>
                <w:sz w:val="24"/>
                <w:szCs w:val="24"/>
                <w:shd w:val="clear" w:color="auto" w:fill="FFFFFF"/>
              </w:rPr>
              <w:t xml:space="preserve"> izmantošanai šajā laikā. </w:t>
            </w:r>
            <w:r w:rsidR="00D11F35" w:rsidRPr="00507F18">
              <w:rPr>
                <w:rFonts w:ascii="Times New Roman" w:hAnsi="Times New Roman" w:cs="Times New Roman"/>
                <w:sz w:val="24"/>
                <w:szCs w:val="24"/>
                <w:shd w:val="clear" w:color="auto" w:fill="FFFFFF"/>
              </w:rPr>
              <w:t>T</w:t>
            </w:r>
            <w:r w:rsidR="00D11F35" w:rsidRPr="00507F18">
              <w:rPr>
                <w:rFonts w:ascii="Times New Roman" w:eastAsia="Times New Roman" w:hAnsi="Times New Roman" w:cs="Times New Roman"/>
                <w:sz w:val="24"/>
                <w:szCs w:val="24"/>
                <w:lang w:eastAsia="lv-LV"/>
              </w:rPr>
              <w:t xml:space="preserve">aksometru pakalpojumi ir pasažieru komercpārvadājumi ar taksometru un vieglo automobili. </w:t>
            </w:r>
            <w:r w:rsidR="0000249D" w:rsidRPr="00507F18">
              <w:rPr>
                <w:rFonts w:ascii="Times New Roman" w:hAnsi="Times New Roman" w:cs="Times New Roman"/>
                <w:sz w:val="24"/>
                <w:szCs w:val="24"/>
                <w:shd w:val="clear" w:color="auto" w:fill="FFFFFF"/>
              </w:rPr>
              <w:t xml:space="preserve">Persona taksometra pakalpojumus varēs izmantot, lai nokļūtu darba </w:t>
            </w:r>
            <w:r w:rsidR="004113CC" w:rsidRPr="00507F18">
              <w:rPr>
                <w:rFonts w:ascii="Times New Roman" w:hAnsi="Times New Roman" w:cs="Times New Roman"/>
                <w:sz w:val="24"/>
                <w:szCs w:val="24"/>
                <w:shd w:val="clear" w:color="auto" w:fill="FFFFFF"/>
              </w:rPr>
              <w:t xml:space="preserve">vai dienesta </w:t>
            </w:r>
            <w:r w:rsidR="0000249D" w:rsidRPr="00507F18">
              <w:rPr>
                <w:rFonts w:ascii="Times New Roman" w:hAnsi="Times New Roman" w:cs="Times New Roman"/>
                <w:sz w:val="24"/>
                <w:szCs w:val="24"/>
                <w:shd w:val="clear" w:color="auto" w:fill="FFFFFF"/>
              </w:rPr>
              <w:t>vietā vai atgrieztos dzīvesvietā</w:t>
            </w:r>
            <w:r w:rsidR="004113CC" w:rsidRPr="00507F18">
              <w:rPr>
                <w:rFonts w:ascii="Times New Roman" w:hAnsi="Times New Roman" w:cs="Times New Roman"/>
                <w:sz w:val="24"/>
                <w:szCs w:val="24"/>
                <w:shd w:val="clear" w:color="auto" w:fill="FFFFFF"/>
              </w:rPr>
              <w:t>, tai skaitā no ostas, lidostas, autoostas un dzelzceļa stacijas</w:t>
            </w:r>
            <w:r w:rsidR="0000249D" w:rsidRPr="00507F18">
              <w:rPr>
                <w:rFonts w:ascii="Times New Roman" w:hAnsi="Times New Roman" w:cs="Times New Roman"/>
                <w:sz w:val="24"/>
                <w:szCs w:val="24"/>
                <w:shd w:val="clear" w:color="auto" w:fill="FFFFFF"/>
              </w:rPr>
              <w:t>.</w:t>
            </w:r>
            <w:r w:rsidR="004113CC" w:rsidRPr="00507F18">
              <w:rPr>
                <w:rFonts w:ascii="Times New Roman" w:hAnsi="Times New Roman" w:cs="Times New Roman"/>
                <w:sz w:val="24"/>
                <w:szCs w:val="24"/>
                <w:shd w:val="clear" w:color="auto" w:fill="FFFFFF"/>
              </w:rPr>
              <w:t xml:space="preserve"> </w:t>
            </w:r>
            <w:r w:rsidR="00146A63" w:rsidRPr="00507F18">
              <w:rPr>
                <w:rFonts w:ascii="Times New Roman" w:hAnsi="Times New Roman" w:cs="Times New Roman"/>
                <w:sz w:val="24"/>
                <w:szCs w:val="24"/>
                <w:shd w:val="clear" w:color="auto" w:fill="FFFFFF"/>
              </w:rPr>
              <w:t>Neatliekamas un pamatotas situācijas gadījumā</w:t>
            </w:r>
            <w:r w:rsidR="004113CC" w:rsidRPr="00507F18">
              <w:rPr>
                <w:rFonts w:ascii="Times New Roman" w:hAnsi="Times New Roman" w:cs="Times New Roman"/>
                <w:sz w:val="24"/>
                <w:szCs w:val="24"/>
                <w:shd w:val="clear" w:color="auto" w:fill="FFFFFF"/>
              </w:rPr>
              <w:t xml:space="preserve"> persona varēs izmantot taksometra pakalpojumus, </w:t>
            </w:r>
            <w:r w:rsidR="005E5BF9" w:rsidRPr="00507F18">
              <w:rPr>
                <w:rFonts w:ascii="Times New Roman" w:hAnsi="Times New Roman" w:cs="Times New Roman"/>
                <w:sz w:val="24"/>
                <w:szCs w:val="24"/>
                <w:shd w:val="clear" w:color="auto" w:fill="FFFFFF"/>
              </w:rPr>
              <w:t xml:space="preserve">piemēram, </w:t>
            </w:r>
            <w:r w:rsidR="004113CC" w:rsidRPr="00507F18">
              <w:rPr>
                <w:rFonts w:ascii="Times New Roman" w:hAnsi="Times New Roman" w:cs="Times New Roman"/>
                <w:sz w:val="24"/>
                <w:szCs w:val="24"/>
                <w:shd w:val="clear" w:color="auto" w:fill="FFFFFF"/>
              </w:rPr>
              <w:t>lai nokļūtu ārstniecības iestādē</w:t>
            </w:r>
            <w:r w:rsidR="005E5BF9" w:rsidRPr="00507F18">
              <w:rPr>
                <w:rFonts w:ascii="Times New Roman" w:hAnsi="Times New Roman" w:cs="Times New Roman"/>
                <w:sz w:val="24"/>
                <w:szCs w:val="24"/>
                <w:shd w:val="clear" w:color="auto" w:fill="FFFFFF"/>
              </w:rPr>
              <w:t>.</w:t>
            </w:r>
            <w:r w:rsidR="00051531" w:rsidRPr="00507F18">
              <w:rPr>
                <w:rFonts w:ascii="Times New Roman" w:hAnsi="Times New Roman" w:cs="Times New Roman"/>
                <w:sz w:val="24"/>
                <w:szCs w:val="24"/>
                <w:shd w:val="clear" w:color="auto" w:fill="FFFFFF"/>
              </w:rPr>
              <w:t xml:space="preserve"> Personai ir jābūt aizpildītam apliecinājumam par dzīvesvietas atstāšanas iemeslu</w:t>
            </w:r>
            <w:r w:rsidR="008F3DB2" w:rsidRPr="00507F18">
              <w:rPr>
                <w:rFonts w:ascii="Times New Roman" w:hAnsi="Times New Roman" w:cs="Times New Roman"/>
                <w:sz w:val="24"/>
                <w:szCs w:val="24"/>
                <w:shd w:val="clear" w:color="auto" w:fill="FFFFFF"/>
              </w:rPr>
              <w:t xml:space="preserve"> un personu apliecinošam dokumentam</w:t>
            </w:r>
            <w:r w:rsidR="00051531" w:rsidRPr="00507F18">
              <w:rPr>
                <w:rFonts w:ascii="Times New Roman" w:hAnsi="Times New Roman" w:cs="Times New Roman"/>
                <w:sz w:val="24"/>
                <w:szCs w:val="24"/>
                <w:shd w:val="clear" w:color="auto" w:fill="FFFFFF"/>
              </w:rPr>
              <w:t>;</w:t>
            </w:r>
          </w:p>
          <w:p w14:paraId="5728DE48" w14:textId="5068B10B" w:rsidR="005E5BF9" w:rsidRPr="00507F18" w:rsidRDefault="004113CC" w:rsidP="00B67BFC">
            <w:pPr>
              <w:tabs>
                <w:tab w:val="left" w:pos="709"/>
                <w:tab w:val="left" w:pos="851"/>
              </w:tabs>
              <w:spacing w:after="100" w:afterAutospacing="1" w:line="240" w:lineRule="auto"/>
              <w:jc w:val="both"/>
              <w:rPr>
                <w:rFonts w:ascii="Times New Roman" w:hAnsi="Times New Roman" w:cs="Times New Roman"/>
                <w:sz w:val="24"/>
                <w:szCs w:val="24"/>
              </w:rPr>
            </w:pPr>
            <w:r w:rsidRPr="00507F18">
              <w:rPr>
                <w:rFonts w:ascii="Times New Roman" w:hAnsi="Times New Roman" w:cs="Times New Roman"/>
                <w:sz w:val="24"/>
                <w:szCs w:val="24"/>
                <w:shd w:val="clear" w:color="auto" w:fill="FFFFFF"/>
              </w:rPr>
              <w:t xml:space="preserve">11. noteikt, ka </w:t>
            </w:r>
            <w:r w:rsidRPr="00507F18">
              <w:rPr>
                <w:rFonts w:ascii="Times New Roman" w:hAnsi="Times New Roman" w:cs="Times New Roman"/>
                <w:sz w:val="24"/>
                <w:szCs w:val="24"/>
              </w:rPr>
              <w:t xml:space="preserve">taksometrā </w:t>
            </w:r>
            <w:r w:rsidR="00D11F35" w:rsidRPr="00507F18">
              <w:rPr>
                <w:rFonts w:ascii="Times New Roman" w:hAnsi="Times New Roman" w:cs="Times New Roman"/>
                <w:sz w:val="24"/>
                <w:szCs w:val="24"/>
              </w:rPr>
              <w:t>(</w:t>
            </w:r>
            <w:r w:rsidR="00D11F35" w:rsidRPr="00507F18">
              <w:rPr>
                <w:rFonts w:ascii="Times New Roman" w:eastAsia="Times New Roman" w:hAnsi="Times New Roman" w:cs="Times New Roman"/>
                <w:sz w:val="24"/>
                <w:szCs w:val="24"/>
                <w:lang w:eastAsia="lv-LV"/>
              </w:rPr>
              <w:t>pakalpojuma sniegšanas laikā taksometrā un vieglajā automobilī)</w:t>
            </w:r>
            <w:r w:rsidR="00D11F35" w:rsidRPr="00507F18">
              <w:rPr>
                <w:rFonts w:ascii="Times New Roman" w:hAnsi="Times New Roman" w:cs="Times New Roman"/>
                <w:sz w:val="24"/>
                <w:szCs w:val="24"/>
              </w:rPr>
              <w:t xml:space="preserve"> </w:t>
            </w:r>
            <w:r w:rsidRPr="00507F18">
              <w:rPr>
                <w:rFonts w:ascii="Times New Roman" w:hAnsi="Times New Roman" w:cs="Times New Roman"/>
                <w:sz w:val="24"/>
                <w:szCs w:val="24"/>
              </w:rPr>
              <w:t xml:space="preserve">var pārvietoties tikai viens pasažieris. Šī prasība nav attiecināma uz </w:t>
            </w:r>
            <w:r w:rsidR="005E5BF9" w:rsidRPr="00507F18">
              <w:rPr>
                <w:rFonts w:ascii="Times New Roman" w:hAnsi="Times New Roman" w:cs="Times New Roman"/>
                <w:sz w:val="24"/>
                <w:szCs w:val="24"/>
              </w:rPr>
              <w:t xml:space="preserve">gadījumiem, kad vienlaikus pārvietojas persona ar nepilngadīgu bērnu vai personu, kam </w:t>
            </w:r>
            <w:proofErr w:type="gramStart"/>
            <w:r w:rsidR="0097350B" w:rsidRPr="00507F18">
              <w:rPr>
                <w:rFonts w:ascii="Times New Roman" w:hAnsi="Times New Roman" w:cs="Times New Roman"/>
                <w:sz w:val="24"/>
                <w:szCs w:val="24"/>
              </w:rPr>
              <w:t>nepieciešama asistenta palīdzība</w:t>
            </w:r>
            <w:proofErr w:type="gramEnd"/>
            <w:r w:rsidR="005E5BF9" w:rsidRPr="00507F18">
              <w:rPr>
                <w:rFonts w:ascii="Times New Roman" w:hAnsi="Times New Roman" w:cs="Times New Roman"/>
                <w:sz w:val="24"/>
                <w:szCs w:val="24"/>
              </w:rPr>
              <w:t>, vai kurām ir objektīvas grūtības vecuma vai funkcionālo traucējumu dēļ.</w:t>
            </w:r>
            <w:r w:rsidR="0097350B" w:rsidRPr="00507F18">
              <w:rPr>
                <w:rFonts w:ascii="Times New Roman" w:hAnsi="Times New Roman" w:cs="Times New Roman"/>
                <w:sz w:val="24"/>
                <w:szCs w:val="24"/>
              </w:rPr>
              <w:t xml:space="preserve"> </w:t>
            </w:r>
            <w:r w:rsidR="005E5BF9" w:rsidRPr="00507F18">
              <w:rPr>
                <w:rFonts w:ascii="Times New Roman" w:hAnsi="Times New Roman" w:cs="Times New Roman"/>
                <w:sz w:val="24"/>
                <w:szCs w:val="24"/>
              </w:rPr>
              <w:t xml:space="preserve">Papildus tiek norādīts, ka saskaņā ar </w:t>
            </w:r>
            <w:r w:rsidR="0097350B" w:rsidRPr="00507F18">
              <w:rPr>
                <w:rFonts w:ascii="Times New Roman" w:hAnsi="Times New Roman" w:cs="Times New Roman"/>
                <w:sz w:val="24"/>
                <w:szCs w:val="24"/>
              </w:rPr>
              <w:t>2020. gada 9. jūnija noteikumu Nr. 360 "</w:t>
            </w:r>
            <w:hyperlink r:id="rId17">
              <w:r w:rsidR="0097350B" w:rsidRPr="00507F18">
                <w:rPr>
                  <w:rFonts w:ascii="Times New Roman" w:hAnsi="Times New Roman" w:cs="Times New Roman"/>
                  <w:sz w:val="24"/>
                  <w:szCs w:val="24"/>
                </w:rPr>
                <w:t>Epidemioloģiskās drošības pasākumi Covid-19 infekcijas izplatības ierobežošanai</w:t>
              </w:r>
            </w:hyperlink>
            <w:r w:rsidR="0097350B" w:rsidRPr="00507F18">
              <w:rPr>
                <w:rFonts w:ascii="Times New Roman" w:hAnsi="Times New Roman" w:cs="Times New Roman"/>
                <w:sz w:val="24"/>
                <w:szCs w:val="24"/>
              </w:rPr>
              <w:t xml:space="preserve">" </w:t>
            </w:r>
            <w:r w:rsidR="005E5BF9" w:rsidRPr="00507F18">
              <w:rPr>
                <w:rFonts w:ascii="Times New Roman" w:hAnsi="Times New Roman" w:cs="Times New Roman"/>
                <w:sz w:val="24"/>
                <w:szCs w:val="24"/>
                <w:shd w:val="clear" w:color="auto" w:fill="FFFFFF"/>
              </w:rPr>
              <w:t>6.3.</w:t>
            </w:r>
            <w:r w:rsidR="005E5BF9" w:rsidRPr="00507F18">
              <w:rPr>
                <w:rFonts w:ascii="Times New Roman" w:hAnsi="Times New Roman" w:cs="Times New Roman"/>
                <w:sz w:val="24"/>
                <w:szCs w:val="24"/>
                <w:shd w:val="clear" w:color="auto" w:fill="FFFFFF"/>
                <w:vertAlign w:val="superscript"/>
              </w:rPr>
              <w:t>1</w:t>
            </w:r>
            <w:r w:rsidR="005E5BF9" w:rsidRPr="00507F18">
              <w:rPr>
                <w:rFonts w:ascii="Times New Roman" w:hAnsi="Times New Roman" w:cs="Times New Roman"/>
                <w:sz w:val="24"/>
                <w:szCs w:val="24"/>
                <w:shd w:val="clear" w:color="auto" w:fill="FFFFFF"/>
              </w:rPr>
              <w:t> </w:t>
            </w:r>
            <w:r w:rsidR="0097350B" w:rsidRPr="00507F18">
              <w:rPr>
                <w:rFonts w:ascii="Times New Roman" w:hAnsi="Times New Roman" w:cs="Times New Roman"/>
                <w:sz w:val="24"/>
                <w:szCs w:val="24"/>
                <w:shd w:val="clear" w:color="auto" w:fill="FFFFFF"/>
              </w:rPr>
              <w:t xml:space="preserve">apakšpunktu, kas nosaka, ka </w:t>
            </w:r>
            <w:r w:rsidR="005E5BF9" w:rsidRPr="00507F18">
              <w:rPr>
                <w:rFonts w:ascii="Times New Roman" w:hAnsi="Times New Roman" w:cs="Times New Roman"/>
                <w:sz w:val="24"/>
                <w:szCs w:val="24"/>
                <w:shd w:val="clear" w:color="auto" w:fill="FFFFFF"/>
              </w:rPr>
              <w:t>no 2020. gada 7. oktobra taksometrā</w:t>
            </w:r>
            <w:r w:rsidR="0097350B" w:rsidRPr="00507F18">
              <w:rPr>
                <w:rFonts w:ascii="Times New Roman" w:hAnsi="Times New Roman" w:cs="Times New Roman"/>
                <w:sz w:val="24"/>
                <w:szCs w:val="24"/>
                <w:shd w:val="clear" w:color="auto" w:fill="FFFFFF"/>
              </w:rPr>
              <w:t xml:space="preserve"> tā</w:t>
            </w:r>
            <w:r w:rsidR="005E5BF9" w:rsidRPr="00507F18">
              <w:rPr>
                <w:rFonts w:ascii="Times New Roman" w:hAnsi="Times New Roman" w:cs="Times New Roman"/>
                <w:sz w:val="24"/>
                <w:szCs w:val="24"/>
                <w:shd w:val="clear" w:color="auto" w:fill="FFFFFF"/>
              </w:rPr>
              <w:t xml:space="preserve"> vadītāj</w:t>
            </w:r>
            <w:r w:rsidR="0097350B" w:rsidRPr="00507F18">
              <w:rPr>
                <w:rFonts w:ascii="Times New Roman" w:hAnsi="Times New Roman" w:cs="Times New Roman"/>
                <w:sz w:val="24"/>
                <w:szCs w:val="24"/>
                <w:shd w:val="clear" w:color="auto" w:fill="FFFFFF"/>
              </w:rPr>
              <w:t>s (ja viņš</w:t>
            </w:r>
            <w:r w:rsidR="005E5BF9" w:rsidRPr="00507F18">
              <w:rPr>
                <w:rFonts w:ascii="Times New Roman" w:hAnsi="Times New Roman" w:cs="Times New Roman"/>
                <w:sz w:val="24"/>
                <w:szCs w:val="24"/>
                <w:shd w:val="clear" w:color="auto" w:fill="FFFFFF"/>
              </w:rPr>
              <w:t xml:space="preserve"> nav atdalīt</w:t>
            </w:r>
            <w:r w:rsidR="0097350B" w:rsidRPr="00507F18">
              <w:rPr>
                <w:rFonts w:ascii="Times New Roman" w:hAnsi="Times New Roman" w:cs="Times New Roman"/>
                <w:sz w:val="24"/>
                <w:szCs w:val="24"/>
                <w:shd w:val="clear" w:color="auto" w:fill="FFFFFF"/>
              </w:rPr>
              <w:t>s</w:t>
            </w:r>
            <w:r w:rsidR="005E5BF9" w:rsidRPr="00507F18">
              <w:rPr>
                <w:rFonts w:ascii="Times New Roman" w:hAnsi="Times New Roman" w:cs="Times New Roman"/>
                <w:sz w:val="24"/>
                <w:szCs w:val="24"/>
                <w:shd w:val="clear" w:color="auto" w:fill="FFFFFF"/>
              </w:rPr>
              <w:t xml:space="preserve"> ar fizisku barjeru no pasažieriem</w:t>
            </w:r>
            <w:r w:rsidR="0097350B" w:rsidRPr="00507F18">
              <w:rPr>
                <w:rFonts w:ascii="Times New Roman" w:hAnsi="Times New Roman" w:cs="Times New Roman"/>
                <w:sz w:val="24"/>
                <w:szCs w:val="24"/>
                <w:shd w:val="clear" w:color="auto" w:fill="FFFFFF"/>
              </w:rPr>
              <w:t>)</w:t>
            </w:r>
            <w:r w:rsidR="005E5BF9" w:rsidRPr="00507F18">
              <w:rPr>
                <w:rFonts w:ascii="Times New Roman" w:hAnsi="Times New Roman" w:cs="Times New Roman"/>
                <w:sz w:val="24"/>
                <w:szCs w:val="24"/>
                <w:shd w:val="clear" w:color="auto" w:fill="FFFFFF"/>
              </w:rPr>
              <w:t xml:space="preserve">, kā arī </w:t>
            </w:r>
            <w:r w:rsidR="0097350B" w:rsidRPr="00507F18">
              <w:rPr>
                <w:rFonts w:ascii="Times New Roman" w:hAnsi="Times New Roman" w:cs="Times New Roman"/>
                <w:sz w:val="24"/>
                <w:szCs w:val="24"/>
                <w:shd w:val="clear" w:color="auto" w:fill="FFFFFF"/>
              </w:rPr>
              <w:t>pasažieris</w:t>
            </w:r>
            <w:r w:rsidR="005E5BF9" w:rsidRPr="00507F18">
              <w:rPr>
                <w:rFonts w:ascii="Times New Roman" w:hAnsi="Times New Roman" w:cs="Times New Roman"/>
                <w:sz w:val="24"/>
                <w:szCs w:val="24"/>
                <w:shd w:val="clear" w:color="auto" w:fill="FFFFFF"/>
              </w:rPr>
              <w:t>, lieto mutes un deguna aizsegu;</w:t>
            </w:r>
          </w:p>
          <w:p w14:paraId="78929572" w14:textId="32BA89D3" w:rsidR="00051531" w:rsidRPr="00507F18" w:rsidRDefault="00051531" w:rsidP="00B67BFC">
            <w:pPr>
              <w:spacing w:after="100" w:afterAutospacing="1" w:line="240" w:lineRule="auto"/>
              <w:jc w:val="both"/>
              <w:rPr>
                <w:rFonts w:ascii="Times New Roman" w:eastAsia="Times New Roman" w:hAnsi="Times New Roman" w:cs="Times New Roman"/>
                <w:sz w:val="24"/>
                <w:szCs w:val="24"/>
              </w:rPr>
            </w:pPr>
            <w:r w:rsidRPr="00507F18">
              <w:rPr>
                <w:rFonts w:ascii="Times New Roman" w:eastAsia="Times New Roman" w:hAnsi="Times New Roman" w:cs="Times New Roman"/>
                <w:sz w:val="24"/>
                <w:szCs w:val="24"/>
              </w:rPr>
              <w:t>1</w:t>
            </w:r>
            <w:r w:rsidR="008F3DB2" w:rsidRPr="00507F18">
              <w:rPr>
                <w:rFonts w:ascii="Times New Roman" w:eastAsia="Times New Roman" w:hAnsi="Times New Roman" w:cs="Times New Roman"/>
                <w:sz w:val="24"/>
                <w:szCs w:val="24"/>
              </w:rPr>
              <w:t>2</w:t>
            </w:r>
            <w:r w:rsidRPr="00507F18">
              <w:rPr>
                <w:rFonts w:ascii="Times New Roman" w:eastAsia="Times New Roman" w:hAnsi="Times New Roman" w:cs="Times New Roman"/>
                <w:sz w:val="24"/>
                <w:szCs w:val="24"/>
              </w:rPr>
              <w:t>. i</w:t>
            </w:r>
            <w:r w:rsidR="006C6111" w:rsidRPr="00507F18">
              <w:rPr>
                <w:rFonts w:ascii="Times New Roman" w:eastAsia="Times New Roman" w:hAnsi="Times New Roman" w:cs="Times New Roman"/>
                <w:sz w:val="24"/>
                <w:szCs w:val="24"/>
              </w:rPr>
              <w:t>ekļaut precizējum</w:t>
            </w:r>
            <w:r w:rsidRPr="00507F18">
              <w:rPr>
                <w:rFonts w:ascii="Times New Roman" w:eastAsia="Times New Roman" w:hAnsi="Times New Roman" w:cs="Times New Roman"/>
                <w:sz w:val="24"/>
                <w:szCs w:val="24"/>
              </w:rPr>
              <w:t>u</w:t>
            </w:r>
            <w:r w:rsidR="006C6111" w:rsidRPr="00507F18">
              <w:rPr>
                <w:rFonts w:ascii="Times New Roman" w:eastAsia="Times New Roman" w:hAnsi="Times New Roman" w:cs="Times New Roman"/>
                <w:sz w:val="24"/>
                <w:szCs w:val="24"/>
              </w:rPr>
              <w:t xml:space="preserve"> par </w:t>
            </w:r>
            <w:r w:rsidRPr="00507F18">
              <w:rPr>
                <w:rFonts w:ascii="Times New Roman" w:eastAsia="Times New Roman" w:hAnsi="Times New Roman" w:cs="Times New Roman"/>
                <w:sz w:val="24"/>
                <w:szCs w:val="24"/>
              </w:rPr>
              <w:t xml:space="preserve">mutes un deguna </w:t>
            </w:r>
            <w:r w:rsidR="006C6111" w:rsidRPr="00507F18">
              <w:rPr>
                <w:rFonts w:ascii="Times New Roman" w:eastAsia="Times New Roman" w:hAnsi="Times New Roman" w:cs="Times New Roman"/>
                <w:sz w:val="24"/>
                <w:szCs w:val="24"/>
              </w:rPr>
              <w:t xml:space="preserve">lietošanu televīzijas un radio raidījumos, nosakot, ka televīzijas un radio raidījumu veidotājiem nodrošināt, ka klātienē studijā raidījuma vadītājs un intervējamais lieto mutes un </w:t>
            </w:r>
            <w:r w:rsidRPr="00507F18">
              <w:rPr>
                <w:rFonts w:ascii="Times New Roman" w:eastAsia="Times New Roman" w:hAnsi="Times New Roman" w:cs="Times New Roman"/>
                <w:sz w:val="24"/>
                <w:szCs w:val="24"/>
              </w:rPr>
              <w:t>deguna</w:t>
            </w:r>
            <w:r w:rsidR="006C6111" w:rsidRPr="00507F18">
              <w:rPr>
                <w:rFonts w:ascii="Times New Roman" w:eastAsia="Times New Roman" w:hAnsi="Times New Roman" w:cs="Times New Roman"/>
                <w:sz w:val="24"/>
                <w:szCs w:val="24"/>
              </w:rPr>
              <w:t xml:space="preserve"> aizsegus, ja intervija notiek ilgāk par 15 minūtēm</w:t>
            </w:r>
            <w:r w:rsidRPr="00507F18">
              <w:rPr>
                <w:rFonts w:ascii="Times New Roman" w:eastAsia="Times New Roman" w:hAnsi="Times New Roman" w:cs="Times New Roman"/>
                <w:sz w:val="24"/>
                <w:szCs w:val="24"/>
              </w:rPr>
              <w:t>;</w:t>
            </w:r>
          </w:p>
          <w:p w14:paraId="132185EA" w14:textId="39463C4B" w:rsidR="009F6834" w:rsidRPr="00507F18" w:rsidRDefault="00051531" w:rsidP="00B67BFC">
            <w:pPr>
              <w:spacing w:after="100" w:afterAutospacing="1" w:line="240" w:lineRule="auto"/>
              <w:jc w:val="both"/>
              <w:rPr>
                <w:rFonts w:ascii="Times New Roman" w:hAnsi="Times New Roman" w:cs="Times New Roman"/>
                <w:sz w:val="24"/>
                <w:szCs w:val="24"/>
                <w:shd w:val="clear" w:color="auto" w:fill="FFFFFF"/>
              </w:rPr>
            </w:pPr>
            <w:r w:rsidRPr="00507F18">
              <w:rPr>
                <w:rFonts w:ascii="Times New Roman" w:eastAsia="Times New Roman" w:hAnsi="Times New Roman" w:cs="Times New Roman"/>
                <w:sz w:val="24"/>
                <w:szCs w:val="24"/>
              </w:rPr>
              <w:t>1</w:t>
            </w:r>
            <w:r w:rsidR="008F3DB2" w:rsidRPr="00507F18">
              <w:rPr>
                <w:rFonts w:ascii="Times New Roman" w:eastAsia="Times New Roman" w:hAnsi="Times New Roman" w:cs="Times New Roman"/>
                <w:sz w:val="24"/>
                <w:szCs w:val="24"/>
              </w:rPr>
              <w:t>3</w:t>
            </w:r>
            <w:r w:rsidRPr="00507F18">
              <w:rPr>
                <w:rFonts w:ascii="Times New Roman" w:eastAsia="Times New Roman" w:hAnsi="Times New Roman" w:cs="Times New Roman"/>
                <w:sz w:val="24"/>
                <w:szCs w:val="24"/>
              </w:rPr>
              <w:t xml:space="preserve">. noteikts, ka </w:t>
            </w:r>
            <w:r w:rsidRPr="00507F18">
              <w:rPr>
                <w:rFonts w:ascii="Times New Roman" w:hAnsi="Times New Roman" w:cs="Times New Roman"/>
                <w:sz w:val="24"/>
                <w:szCs w:val="24"/>
              </w:rPr>
              <w:t>persona, kas ierodas Latvijā no Lielbritānijas un Ziemeļīrijas Apvienotās Karalistes, lidostā veic Covid-19 testu.</w:t>
            </w:r>
            <w:r w:rsidR="00240CE1" w:rsidRPr="00507F18">
              <w:rPr>
                <w:rFonts w:ascii="Times New Roman" w:hAnsi="Times New Roman" w:cs="Times New Roman"/>
                <w:sz w:val="24"/>
                <w:szCs w:val="24"/>
                <w:shd w:val="clear" w:color="auto" w:fill="FFFFFF"/>
              </w:rPr>
              <w:t xml:space="preserve"> </w:t>
            </w:r>
            <w:r w:rsidR="00240CE1" w:rsidRPr="00507F18">
              <w:rPr>
                <w:rFonts w:ascii="Times New Roman" w:hAnsi="Times New Roman" w:cs="Times New Roman"/>
                <w:sz w:val="24"/>
                <w:szCs w:val="24"/>
              </w:rPr>
              <w:t>Atbilstoši EK rekomendācijām no 01.01.2021. tiks atjaunoti pasažieru pārvadājumi uz un no Apvienotās Karalistes. Tomēr jāņem vērā, ka joprojām pastāv sabiedrības veselības apdraudējums saistībā ar jaunā </w:t>
            </w:r>
            <w:r w:rsidR="00240CE1" w:rsidRPr="00507F18">
              <w:rPr>
                <w:rFonts w:ascii="Times New Roman" w:hAnsi="Times New Roman" w:cs="Times New Roman"/>
                <w:sz w:val="24"/>
                <w:szCs w:val="24"/>
                <w:shd w:val="clear" w:color="auto" w:fill="FFFFFF"/>
              </w:rPr>
              <w:t>SARS-</w:t>
            </w:r>
            <w:proofErr w:type="spellStart"/>
            <w:r w:rsidR="00240CE1" w:rsidRPr="00507F18">
              <w:rPr>
                <w:rFonts w:ascii="Times New Roman" w:hAnsi="Times New Roman" w:cs="Times New Roman"/>
                <w:sz w:val="24"/>
                <w:szCs w:val="24"/>
                <w:shd w:val="clear" w:color="auto" w:fill="FFFFFF"/>
              </w:rPr>
              <w:t>CoV-2</w:t>
            </w:r>
            <w:proofErr w:type="spellEnd"/>
            <w:r w:rsidR="00240CE1" w:rsidRPr="00507F18">
              <w:rPr>
                <w:rFonts w:ascii="Times New Roman" w:hAnsi="Times New Roman" w:cs="Times New Roman"/>
                <w:sz w:val="24"/>
                <w:szCs w:val="24"/>
              </w:rPr>
              <w:t xml:space="preserve"> varianta izplatību, tādēļ Eiropas Slimību profilakses un kontroles centrs rekomendē nodrošināt pēc iespējas plašāku personu, kas ieradušās no šī jaunā </w:t>
            </w:r>
            <w:proofErr w:type="spellStart"/>
            <w:r w:rsidR="00240CE1" w:rsidRPr="00507F18">
              <w:rPr>
                <w:rFonts w:ascii="Times New Roman" w:hAnsi="Times New Roman" w:cs="Times New Roman"/>
                <w:sz w:val="24"/>
                <w:szCs w:val="24"/>
              </w:rPr>
              <w:t>koronavīrusa</w:t>
            </w:r>
            <w:proofErr w:type="spellEnd"/>
            <w:r w:rsidR="00240CE1" w:rsidRPr="00507F18">
              <w:rPr>
                <w:rFonts w:ascii="Times New Roman" w:hAnsi="Times New Roman" w:cs="Times New Roman"/>
                <w:sz w:val="24"/>
                <w:szCs w:val="24"/>
              </w:rPr>
              <w:t xml:space="preserve"> paveida plaši skartajām teritorijām, testēšanu un viņu veselības stāvokļa novērošanu, lai nodrošinātu operatīvu saslimšanas gadījumu noteikšanu un inficēto personu kontaktpersonu </w:t>
            </w:r>
            <w:r w:rsidR="00240CE1" w:rsidRPr="00507F18">
              <w:rPr>
                <w:rFonts w:ascii="Times New Roman" w:hAnsi="Times New Roman" w:cs="Times New Roman"/>
                <w:sz w:val="24"/>
                <w:szCs w:val="24"/>
              </w:rPr>
              <w:lastRenderedPageBreak/>
              <w:t>apzināšanu. Tādējādi līdz ar lidojumu atjaunošanu no Apvienotās Karalistes, tiek noteikts pienākums ieceļotājiem no šīs teritorijas lidostā veikt Covid-19 laboratorisko testēšanu. Proti lidostā tiks organizēta paraugu noņemšana laboratoriskajai testēšanai un šo paraugu nogādāšana laboratorijā, lai operatīvi veiktu to laboratorisko izmeklēšanu. Minēto personu laboratoriskā izmeklēšana uz Covid-19 tiks veikta par valsts budžeta līdzekļiem</w:t>
            </w:r>
            <w:r w:rsidR="008F3DB2" w:rsidRPr="00507F18">
              <w:rPr>
                <w:rFonts w:ascii="Times New Roman" w:hAnsi="Times New Roman" w:cs="Times New Roman"/>
                <w:sz w:val="24"/>
                <w:szCs w:val="24"/>
              </w:rPr>
              <w:t>. Gadījumā, ja persona varēs dokumentēti apliecināt, ka ir izslimojusi Covid-19 vai tuvāko 72 stundu laikā jau veikusi testēšanu – persona varēs neveikt testu lidostā</w:t>
            </w:r>
            <w:r w:rsidR="009F6834" w:rsidRPr="00507F18">
              <w:rPr>
                <w:rFonts w:ascii="Times New Roman" w:hAnsi="Times New Roman" w:cs="Times New Roman"/>
                <w:sz w:val="24"/>
                <w:szCs w:val="24"/>
                <w:shd w:val="clear" w:color="auto" w:fill="FFFFFF"/>
              </w:rPr>
              <w:t>;</w:t>
            </w:r>
          </w:p>
          <w:p w14:paraId="47CDE72D" w14:textId="5683DE83" w:rsidR="009F6834" w:rsidRPr="00507F18" w:rsidRDefault="009F6834" w:rsidP="00B67BFC">
            <w:pPr>
              <w:spacing w:after="100" w:afterAutospacing="1" w:line="240" w:lineRule="auto"/>
              <w:jc w:val="both"/>
              <w:rPr>
                <w:rFonts w:ascii="Times New Roman" w:eastAsia="Times New Roman" w:hAnsi="Times New Roman" w:cs="Times New Roman"/>
                <w:sz w:val="24"/>
                <w:szCs w:val="24"/>
              </w:rPr>
            </w:pPr>
            <w:r w:rsidRPr="00507F18">
              <w:rPr>
                <w:rFonts w:ascii="Times New Roman" w:hAnsi="Times New Roman" w:cs="Times New Roman"/>
                <w:sz w:val="24"/>
                <w:szCs w:val="24"/>
                <w:shd w:val="clear" w:color="auto" w:fill="FFFFFF"/>
              </w:rPr>
              <w:t>1</w:t>
            </w:r>
            <w:r w:rsidR="008F3DB2" w:rsidRPr="00507F18">
              <w:rPr>
                <w:rFonts w:ascii="Times New Roman" w:hAnsi="Times New Roman" w:cs="Times New Roman"/>
                <w:sz w:val="24"/>
                <w:szCs w:val="24"/>
                <w:shd w:val="clear" w:color="auto" w:fill="FFFFFF"/>
              </w:rPr>
              <w:t>4</w:t>
            </w:r>
            <w:r w:rsidRPr="00507F18">
              <w:rPr>
                <w:rFonts w:ascii="Times New Roman" w:hAnsi="Times New Roman" w:cs="Times New Roman"/>
                <w:sz w:val="24"/>
                <w:szCs w:val="24"/>
                <w:shd w:val="clear" w:color="auto" w:fill="FFFFFF"/>
              </w:rPr>
              <w:t>. t</w:t>
            </w:r>
            <w:r w:rsidR="006C6111" w:rsidRPr="00507F18">
              <w:rPr>
                <w:rFonts w:ascii="Times New Roman" w:hAnsi="Times New Roman" w:cs="Times New Roman"/>
                <w:sz w:val="24"/>
                <w:szCs w:val="24"/>
              </w:rPr>
              <w:t>iek būtiski sašaurināt ārstniecības pakalpojumu klāsts, ko personas varēs saņemt</w:t>
            </w:r>
            <w:r w:rsidRPr="00507F18">
              <w:rPr>
                <w:rFonts w:ascii="Times New Roman" w:eastAsia="Times New Roman" w:hAnsi="Times New Roman" w:cs="Times New Roman"/>
                <w:sz w:val="24"/>
                <w:szCs w:val="24"/>
              </w:rPr>
              <w:t xml:space="preserve">; </w:t>
            </w:r>
          </w:p>
          <w:p w14:paraId="28CA8768" w14:textId="1BFC3C8E" w:rsidR="00AA3A61" w:rsidRPr="00507F18" w:rsidRDefault="009F6834" w:rsidP="00B67BFC">
            <w:pPr>
              <w:spacing w:after="100" w:afterAutospacing="1" w:line="240" w:lineRule="auto"/>
              <w:jc w:val="both"/>
              <w:rPr>
                <w:rFonts w:ascii="Times New Roman" w:eastAsia="Times New Roman" w:hAnsi="Times New Roman" w:cs="Times New Roman"/>
                <w:sz w:val="24"/>
                <w:szCs w:val="24"/>
                <w:lang w:eastAsia="lv-LV"/>
              </w:rPr>
            </w:pPr>
            <w:r w:rsidRPr="00507F18">
              <w:rPr>
                <w:rFonts w:ascii="Times New Roman" w:eastAsia="Times New Roman" w:hAnsi="Times New Roman" w:cs="Times New Roman"/>
                <w:sz w:val="24"/>
                <w:szCs w:val="24"/>
              </w:rPr>
              <w:t>1</w:t>
            </w:r>
            <w:r w:rsidR="008F3DB2" w:rsidRPr="00507F18">
              <w:rPr>
                <w:rFonts w:ascii="Times New Roman" w:eastAsia="Times New Roman" w:hAnsi="Times New Roman" w:cs="Times New Roman"/>
                <w:sz w:val="24"/>
                <w:szCs w:val="24"/>
              </w:rPr>
              <w:t>5</w:t>
            </w:r>
            <w:r w:rsidRPr="00507F18">
              <w:rPr>
                <w:rFonts w:ascii="Times New Roman" w:eastAsia="Times New Roman" w:hAnsi="Times New Roman" w:cs="Times New Roman"/>
                <w:sz w:val="24"/>
                <w:szCs w:val="24"/>
              </w:rPr>
              <w:t>. </w:t>
            </w:r>
            <w:r w:rsidRPr="00507F18">
              <w:rPr>
                <w:rFonts w:ascii="Times New Roman" w:eastAsia="Times New Roman" w:hAnsi="Times New Roman" w:cs="Times New Roman"/>
                <w:sz w:val="24"/>
                <w:szCs w:val="24"/>
                <w:lang w:eastAsia="lv-LV"/>
              </w:rPr>
              <w:t>l</w:t>
            </w:r>
            <w:r w:rsidR="008643FD" w:rsidRPr="00507F18">
              <w:rPr>
                <w:rFonts w:ascii="Times New Roman" w:eastAsia="Times New Roman" w:hAnsi="Times New Roman" w:cs="Times New Roman"/>
                <w:sz w:val="24"/>
                <w:szCs w:val="24"/>
                <w:lang w:eastAsia="lv-LV"/>
              </w:rPr>
              <w:t>ai nodrošinātu nepieciešamos veselības aprūpes pakalpojumus neatliekamiem pacientiem un Covid-19 pacientiem, šobrīd saskaņā ar rīkojumā noteikto uz laika periodu no 2020. gada 23. decembra līdz 2021. gada 4.</w:t>
            </w:r>
            <w:r w:rsidRPr="00507F18">
              <w:rPr>
                <w:rFonts w:ascii="Times New Roman" w:eastAsia="Times New Roman" w:hAnsi="Times New Roman" w:cs="Times New Roman"/>
                <w:sz w:val="24"/>
                <w:szCs w:val="24"/>
                <w:lang w:eastAsia="lv-LV"/>
              </w:rPr>
              <w:t> </w:t>
            </w:r>
            <w:r w:rsidR="008643FD" w:rsidRPr="00507F18">
              <w:rPr>
                <w:rFonts w:ascii="Times New Roman" w:eastAsia="Times New Roman" w:hAnsi="Times New Roman" w:cs="Times New Roman"/>
                <w:sz w:val="24"/>
                <w:szCs w:val="24"/>
                <w:lang w:eastAsia="lv-LV"/>
              </w:rPr>
              <w:t xml:space="preserve">janvārim ir pārtraukta stacionārās ārstniecības iestādēs plānveida veselības aprūpes pakalpojumu sniegšana, izņemot veselības aprūpes pakalpojumus uzsāktās terapijas nepārtrauktības nodrošināšanai, kā arī neatliekamas un dzīvību glābjošas operācijas. Tāpat </w:t>
            </w:r>
            <w:r w:rsidRPr="00507F18">
              <w:rPr>
                <w:rFonts w:ascii="Times New Roman" w:eastAsia="Times New Roman" w:hAnsi="Times New Roman" w:cs="Times New Roman"/>
                <w:sz w:val="24"/>
                <w:szCs w:val="24"/>
                <w:lang w:eastAsia="lv-LV"/>
              </w:rPr>
              <w:t>projekts</w:t>
            </w:r>
            <w:r w:rsidR="008643FD" w:rsidRPr="00507F18">
              <w:rPr>
                <w:rFonts w:ascii="Times New Roman" w:eastAsia="Times New Roman" w:hAnsi="Times New Roman" w:cs="Times New Roman"/>
                <w:sz w:val="24"/>
                <w:szCs w:val="24"/>
                <w:lang w:eastAsia="lv-LV"/>
              </w:rPr>
              <w:t xml:space="preserve"> paredz, ka ambulatoro speciālistu konsultācijas iespēju robežās tiek nodrošinātas attālināti</w:t>
            </w:r>
            <w:r w:rsidR="00AA3A61" w:rsidRPr="00507F18">
              <w:rPr>
                <w:rFonts w:ascii="Times New Roman" w:eastAsia="Times New Roman" w:hAnsi="Times New Roman" w:cs="Times New Roman"/>
                <w:sz w:val="24"/>
                <w:szCs w:val="24"/>
                <w:lang w:eastAsia="lv-LV"/>
              </w:rPr>
              <w:t>;</w:t>
            </w:r>
          </w:p>
          <w:p w14:paraId="05735BB4" w14:textId="09E9A867" w:rsidR="006C6111" w:rsidRPr="00507F18" w:rsidRDefault="008F3DB2" w:rsidP="00B67BFC">
            <w:pPr>
              <w:spacing w:after="100" w:afterAutospacing="1" w:line="240" w:lineRule="auto"/>
              <w:jc w:val="both"/>
              <w:rPr>
                <w:rFonts w:ascii="Times New Roman" w:hAnsi="Times New Roman" w:cs="Times New Roman"/>
                <w:sz w:val="24"/>
                <w:szCs w:val="24"/>
              </w:rPr>
            </w:pPr>
            <w:r w:rsidRPr="00507F18">
              <w:rPr>
                <w:rFonts w:ascii="Times New Roman" w:eastAsia="Times New Roman" w:hAnsi="Times New Roman" w:cs="Times New Roman"/>
                <w:sz w:val="24"/>
                <w:szCs w:val="24"/>
                <w:lang w:eastAsia="lv-LV"/>
              </w:rPr>
              <w:t>16</w:t>
            </w:r>
            <w:r w:rsidR="00AA3A61" w:rsidRPr="00507F18">
              <w:rPr>
                <w:rFonts w:ascii="Times New Roman" w:eastAsia="Times New Roman" w:hAnsi="Times New Roman" w:cs="Times New Roman"/>
                <w:sz w:val="24"/>
                <w:szCs w:val="24"/>
                <w:lang w:eastAsia="lv-LV"/>
              </w:rPr>
              <w:t>. </w:t>
            </w:r>
            <w:r w:rsidR="00AA3A61" w:rsidRPr="00507F18">
              <w:rPr>
                <w:rFonts w:ascii="Times New Roman" w:hAnsi="Times New Roman" w:cs="Times New Roman"/>
                <w:sz w:val="24"/>
                <w:szCs w:val="24"/>
              </w:rPr>
              <w:t xml:space="preserve">ieviešot pastiprinātus iedzīvotāju pārvietošanās ierobežojumus brīvdienās un svētku dienās </w:t>
            </w:r>
            <w:r w:rsidR="00AA3A61" w:rsidRPr="00507F18">
              <w:rPr>
                <w:rFonts w:ascii="Times New Roman" w:hAnsi="Times New Roman" w:cs="Times New Roman"/>
                <w:sz w:val="24"/>
                <w:szCs w:val="24"/>
                <w:shd w:val="clear" w:color="auto" w:fill="FFFFFF"/>
              </w:rPr>
              <w:t>noteiktās dienas un diennakts stundās (</w:t>
            </w:r>
            <w:proofErr w:type="spellStart"/>
            <w:r w:rsidR="00AA3A61" w:rsidRPr="00507F18">
              <w:rPr>
                <w:rFonts w:ascii="Times New Roman" w:hAnsi="Times New Roman" w:cs="Times New Roman"/>
                <w:sz w:val="24"/>
                <w:szCs w:val="24"/>
                <w:shd w:val="clear" w:color="auto" w:fill="FFFFFF"/>
              </w:rPr>
              <w:t>mājsēde</w:t>
            </w:r>
            <w:proofErr w:type="spellEnd"/>
            <w:r w:rsidR="00AA3A61" w:rsidRPr="00507F18">
              <w:rPr>
                <w:rFonts w:ascii="Times New Roman" w:hAnsi="Times New Roman" w:cs="Times New Roman"/>
                <w:sz w:val="24"/>
                <w:szCs w:val="24"/>
                <w:shd w:val="clear" w:color="auto" w:fill="FFFFFF"/>
              </w:rPr>
              <w:t xml:space="preserve">), kontroli pār šo </w:t>
            </w:r>
            <w:r w:rsidR="00AA3A61" w:rsidRPr="00507F18">
              <w:rPr>
                <w:rFonts w:ascii="Times New Roman" w:hAnsi="Times New Roman" w:cs="Times New Roman"/>
                <w:sz w:val="24"/>
                <w:szCs w:val="24"/>
              </w:rPr>
              <w:t>ierobežojumu nodroši</w:t>
            </w:r>
            <w:r w:rsidR="00240CE1" w:rsidRPr="00507F18">
              <w:rPr>
                <w:rFonts w:ascii="Times New Roman" w:hAnsi="Times New Roman" w:cs="Times New Roman"/>
                <w:sz w:val="24"/>
                <w:szCs w:val="24"/>
              </w:rPr>
              <w:t>nāša</w:t>
            </w:r>
            <w:r w:rsidR="00AA3A61" w:rsidRPr="00507F18">
              <w:rPr>
                <w:rFonts w:ascii="Times New Roman" w:hAnsi="Times New Roman" w:cs="Times New Roman"/>
                <w:sz w:val="24"/>
                <w:szCs w:val="24"/>
              </w:rPr>
              <w:t>nu veiks Valsts policija sadarbībā ar pašvaldību policiju un Nacionālajiem bruņotajiem spēkiem (tai skaitā Zemessardzi)</w:t>
            </w:r>
            <w:r w:rsidR="001369E7" w:rsidRPr="00507F18">
              <w:rPr>
                <w:rFonts w:ascii="Times New Roman" w:hAnsi="Times New Roman" w:cs="Times New Roman"/>
                <w:sz w:val="24"/>
                <w:szCs w:val="24"/>
              </w:rPr>
              <w:t>.</w:t>
            </w:r>
          </w:p>
        </w:tc>
      </w:tr>
      <w:tr w:rsidR="00507F18" w:rsidRPr="00507F18" w14:paraId="0AF246FA" w14:textId="77777777" w:rsidTr="006C6111">
        <w:trPr>
          <w:tblCellSpacing w:w="14" w:type="dxa"/>
        </w:trPr>
        <w:tc>
          <w:tcPr>
            <w:tcW w:w="709" w:type="dxa"/>
            <w:tcBorders>
              <w:top w:val="outset" w:sz="6" w:space="0" w:color="auto"/>
              <w:left w:val="outset" w:sz="6" w:space="0" w:color="auto"/>
              <w:bottom w:val="outset" w:sz="6" w:space="0" w:color="auto"/>
              <w:right w:val="outset" w:sz="6" w:space="0" w:color="auto"/>
            </w:tcBorders>
            <w:hideMark/>
          </w:tcPr>
          <w:p w14:paraId="359E65C4" w14:textId="7B1A8945"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lastRenderedPageBreak/>
              <w:t>3.</w:t>
            </w:r>
          </w:p>
        </w:tc>
        <w:tc>
          <w:tcPr>
            <w:tcW w:w="1980" w:type="dxa"/>
            <w:tcBorders>
              <w:top w:val="outset" w:sz="6" w:space="0" w:color="auto"/>
              <w:left w:val="outset" w:sz="6" w:space="0" w:color="auto"/>
              <w:bottom w:val="outset" w:sz="6" w:space="0" w:color="auto"/>
              <w:right w:val="outset" w:sz="6" w:space="0" w:color="auto"/>
            </w:tcBorders>
            <w:hideMark/>
          </w:tcPr>
          <w:p w14:paraId="18B2E181"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Projekta izstrādē iesaistītās institūcijas un publiskas personas, kapitālsabiedrības</w:t>
            </w:r>
          </w:p>
        </w:tc>
        <w:tc>
          <w:tcPr>
            <w:tcW w:w="6517" w:type="dxa"/>
            <w:tcBorders>
              <w:top w:val="outset" w:sz="6" w:space="0" w:color="auto"/>
              <w:left w:val="outset" w:sz="6" w:space="0" w:color="auto"/>
              <w:bottom w:val="outset" w:sz="6" w:space="0" w:color="auto"/>
              <w:right w:val="outset" w:sz="6" w:space="0" w:color="auto"/>
            </w:tcBorders>
            <w:hideMark/>
          </w:tcPr>
          <w:p w14:paraId="2181C86A" w14:textId="7BC7A2E1" w:rsidR="006C6111" w:rsidRPr="00507F18" w:rsidRDefault="00AD2271" w:rsidP="00013FAA">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 xml:space="preserve">Krīzes vadības padomes sekretariāts, </w:t>
            </w:r>
            <w:r w:rsidR="00146A63" w:rsidRPr="00507F18">
              <w:rPr>
                <w:rFonts w:ascii="Times New Roman" w:eastAsia="Times New Roman" w:hAnsi="Times New Roman" w:cs="Times New Roman"/>
                <w:iCs/>
                <w:sz w:val="24"/>
                <w:szCs w:val="24"/>
                <w:lang w:eastAsia="lv-LV"/>
              </w:rPr>
              <w:t xml:space="preserve">Ministru kabinets, </w:t>
            </w:r>
            <w:r w:rsidR="00B07698" w:rsidRPr="00507F18">
              <w:rPr>
                <w:rFonts w:ascii="Times New Roman" w:eastAsia="Times New Roman" w:hAnsi="Times New Roman" w:cs="Times New Roman"/>
                <w:iCs/>
                <w:sz w:val="24"/>
                <w:szCs w:val="24"/>
                <w:lang w:eastAsia="lv-LV"/>
              </w:rPr>
              <w:t xml:space="preserve">Valsts kanceleja, </w:t>
            </w:r>
            <w:r w:rsidRPr="00507F18">
              <w:rPr>
                <w:rFonts w:ascii="Times New Roman" w:eastAsia="Times New Roman" w:hAnsi="Times New Roman" w:cs="Times New Roman"/>
                <w:iCs/>
                <w:sz w:val="24"/>
                <w:szCs w:val="24"/>
                <w:lang w:eastAsia="lv-LV"/>
              </w:rPr>
              <w:t>Starpinstitūciju darbības koordinācijas grupa</w:t>
            </w:r>
          </w:p>
        </w:tc>
      </w:tr>
      <w:tr w:rsidR="00507F18" w:rsidRPr="00507F18" w14:paraId="7FEE41B5" w14:textId="77777777" w:rsidTr="006C6111">
        <w:trPr>
          <w:tblCellSpacing w:w="14" w:type="dxa"/>
        </w:trPr>
        <w:tc>
          <w:tcPr>
            <w:tcW w:w="709" w:type="dxa"/>
            <w:tcBorders>
              <w:top w:val="outset" w:sz="6" w:space="0" w:color="auto"/>
              <w:left w:val="outset" w:sz="6" w:space="0" w:color="auto"/>
              <w:bottom w:val="outset" w:sz="6" w:space="0" w:color="auto"/>
              <w:right w:val="outset" w:sz="6" w:space="0" w:color="auto"/>
            </w:tcBorders>
            <w:hideMark/>
          </w:tcPr>
          <w:p w14:paraId="0B99AEB4"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4.</w:t>
            </w:r>
          </w:p>
        </w:tc>
        <w:tc>
          <w:tcPr>
            <w:tcW w:w="1980" w:type="dxa"/>
            <w:tcBorders>
              <w:top w:val="outset" w:sz="6" w:space="0" w:color="auto"/>
              <w:left w:val="outset" w:sz="6" w:space="0" w:color="auto"/>
              <w:bottom w:val="outset" w:sz="6" w:space="0" w:color="auto"/>
              <w:right w:val="outset" w:sz="6" w:space="0" w:color="auto"/>
            </w:tcBorders>
            <w:hideMark/>
          </w:tcPr>
          <w:p w14:paraId="21CFE69D"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Cita informācija</w:t>
            </w:r>
          </w:p>
        </w:tc>
        <w:tc>
          <w:tcPr>
            <w:tcW w:w="6517" w:type="dxa"/>
            <w:tcBorders>
              <w:top w:val="outset" w:sz="6" w:space="0" w:color="auto"/>
              <w:left w:val="outset" w:sz="6" w:space="0" w:color="auto"/>
              <w:bottom w:val="outset" w:sz="6" w:space="0" w:color="auto"/>
              <w:right w:val="outset" w:sz="6" w:space="0" w:color="auto"/>
            </w:tcBorders>
            <w:hideMark/>
          </w:tcPr>
          <w:p w14:paraId="3FCEE9DB"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hAnsi="Times New Roman" w:cs="Times New Roman"/>
                <w:sz w:val="24"/>
                <w:szCs w:val="24"/>
              </w:rPr>
              <w:t>Nav.</w:t>
            </w:r>
          </w:p>
        </w:tc>
      </w:tr>
    </w:tbl>
    <w:p w14:paraId="725BC412" w14:textId="77777777" w:rsidR="006C6111" w:rsidRPr="00507F18" w:rsidRDefault="006C6111">
      <w:pPr>
        <w:tabs>
          <w:tab w:val="left" w:pos="1245"/>
        </w:tabs>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 xml:space="preserve">  </w:t>
      </w:r>
      <w:r w:rsidRPr="00507F18">
        <w:rPr>
          <w:rFonts w:ascii="Times New Roman" w:eastAsia="Times New Roman" w:hAnsi="Times New Roman" w:cs="Times New Roman"/>
          <w:iCs/>
          <w:sz w:val="24"/>
          <w:szCs w:val="24"/>
          <w:lang w:eastAsia="lv-LV"/>
        </w:rPr>
        <w:tab/>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1"/>
        <w:gridCol w:w="2099"/>
        <w:gridCol w:w="6385"/>
      </w:tblGrid>
      <w:tr w:rsidR="00507F18" w:rsidRPr="00507F18" w14:paraId="0A4ED5AC" w14:textId="77777777" w:rsidTr="006C6111">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457DE88A" w14:textId="77777777" w:rsidR="006C6111" w:rsidRPr="00507F18" w:rsidRDefault="006C6111">
            <w:pPr>
              <w:spacing w:after="0" w:line="240" w:lineRule="auto"/>
              <w:jc w:val="center"/>
              <w:rPr>
                <w:rFonts w:ascii="Times New Roman" w:eastAsia="Times New Roman" w:hAnsi="Times New Roman" w:cs="Times New Roman"/>
                <w:b/>
                <w:bCs/>
                <w:iCs/>
                <w:sz w:val="24"/>
                <w:szCs w:val="24"/>
                <w:lang w:eastAsia="lv-LV"/>
              </w:rPr>
            </w:pPr>
            <w:r w:rsidRPr="00507F18">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507F18" w:rsidRPr="00507F18" w14:paraId="0BB93808" w14:textId="77777777" w:rsidTr="006C6111">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0D67CB4E"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1.</w:t>
            </w:r>
          </w:p>
        </w:tc>
        <w:tc>
          <w:tcPr>
            <w:tcW w:w="1150" w:type="pct"/>
            <w:tcBorders>
              <w:top w:val="outset" w:sz="6" w:space="0" w:color="auto"/>
              <w:left w:val="outset" w:sz="6" w:space="0" w:color="auto"/>
              <w:bottom w:val="outset" w:sz="6" w:space="0" w:color="auto"/>
              <w:right w:val="outset" w:sz="6" w:space="0" w:color="auto"/>
            </w:tcBorders>
            <w:hideMark/>
          </w:tcPr>
          <w:p w14:paraId="61EF1C11"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Sabiedrības mērķgrupas, kuras tiesiskais regulējums ietekmē</w:t>
            </w:r>
            <w:proofErr w:type="gramStart"/>
            <w:r w:rsidRPr="00507F18">
              <w:rPr>
                <w:rFonts w:ascii="Times New Roman" w:eastAsia="Times New Roman" w:hAnsi="Times New Roman" w:cs="Times New Roman"/>
                <w:iCs/>
                <w:sz w:val="24"/>
                <w:szCs w:val="24"/>
                <w:lang w:eastAsia="lv-LV"/>
              </w:rPr>
              <w:t xml:space="preserve"> vai varētu ietekmēt</w:t>
            </w:r>
            <w:proofErr w:type="gramEnd"/>
          </w:p>
        </w:tc>
        <w:tc>
          <w:tcPr>
            <w:tcW w:w="3492" w:type="pct"/>
            <w:tcBorders>
              <w:top w:val="outset" w:sz="6" w:space="0" w:color="auto"/>
              <w:left w:val="outset" w:sz="6" w:space="0" w:color="auto"/>
              <w:bottom w:val="outset" w:sz="6" w:space="0" w:color="auto"/>
              <w:right w:val="outset" w:sz="6" w:space="0" w:color="auto"/>
            </w:tcBorders>
            <w:hideMark/>
          </w:tcPr>
          <w:p w14:paraId="2D14A2E0" w14:textId="77777777" w:rsidR="006C6111" w:rsidRPr="00507F18" w:rsidRDefault="006C6111" w:rsidP="00013FAA">
            <w:pPr>
              <w:pStyle w:val="NormalWeb"/>
              <w:spacing w:before="0" w:after="0"/>
              <w:jc w:val="both"/>
              <w:rPr>
                <w:iCs/>
                <w:noProof/>
              </w:rPr>
            </w:pPr>
            <w:r w:rsidRPr="00507F18">
              <w:rPr>
                <w:noProof/>
              </w:rPr>
              <w:t xml:space="preserve">Projekta tiesiskais regulējums attiecas uz ārstniecības iestādēm, ārstniecības personām, kā arī uz </w:t>
            </w:r>
            <w:r w:rsidRPr="00507F18">
              <w:rPr>
                <w:bCs/>
              </w:rPr>
              <w:t>sabiedrību kopumā, uz</w:t>
            </w:r>
            <w:r w:rsidRPr="00507F18">
              <w:rPr>
                <w:noProof/>
              </w:rPr>
              <w:t xml:space="preserve"> visiem </w:t>
            </w:r>
            <w:r w:rsidRPr="00507F18">
              <w:rPr>
                <w:iCs/>
                <w:noProof/>
              </w:rPr>
              <w:t>subjektiem (fiziskām un juridiskām personām), kuriem ir saistoša epidemioloģiskās drošības prasību ievērošana.</w:t>
            </w:r>
          </w:p>
        </w:tc>
      </w:tr>
      <w:tr w:rsidR="00507F18" w:rsidRPr="00507F18" w14:paraId="02C96D65" w14:textId="77777777" w:rsidTr="006C6111">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5BA7376A"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2.</w:t>
            </w:r>
          </w:p>
        </w:tc>
        <w:tc>
          <w:tcPr>
            <w:tcW w:w="1150" w:type="pct"/>
            <w:tcBorders>
              <w:top w:val="outset" w:sz="6" w:space="0" w:color="auto"/>
              <w:left w:val="outset" w:sz="6" w:space="0" w:color="auto"/>
              <w:bottom w:val="outset" w:sz="6" w:space="0" w:color="auto"/>
              <w:right w:val="outset" w:sz="6" w:space="0" w:color="auto"/>
            </w:tcBorders>
          </w:tcPr>
          <w:p w14:paraId="3905B34D"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Tiesiskā regulējuma ietekme uz tautsaimniecību un administratīvo slogu</w:t>
            </w:r>
          </w:p>
          <w:p w14:paraId="2ABC69FD" w14:textId="77777777" w:rsidR="006C6111" w:rsidRPr="00507F18" w:rsidRDefault="006C6111">
            <w:pPr>
              <w:spacing w:after="0" w:line="240" w:lineRule="auto"/>
              <w:rPr>
                <w:rFonts w:ascii="Times New Roman" w:eastAsia="Times New Roman" w:hAnsi="Times New Roman" w:cs="Times New Roman"/>
                <w:sz w:val="24"/>
                <w:szCs w:val="24"/>
                <w:lang w:eastAsia="lv-LV"/>
              </w:rPr>
            </w:pPr>
          </w:p>
        </w:tc>
        <w:tc>
          <w:tcPr>
            <w:tcW w:w="3492" w:type="pct"/>
            <w:tcBorders>
              <w:top w:val="outset" w:sz="6" w:space="0" w:color="auto"/>
              <w:left w:val="outset" w:sz="6" w:space="0" w:color="auto"/>
              <w:bottom w:val="outset" w:sz="6" w:space="0" w:color="auto"/>
              <w:right w:val="outset" w:sz="6" w:space="0" w:color="auto"/>
            </w:tcBorders>
            <w:hideMark/>
          </w:tcPr>
          <w:p w14:paraId="193AE0A9" w14:textId="7522953D" w:rsidR="006C6111" w:rsidRPr="00507F18" w:rsidRDefault="006C6111">
            <w:pPr>
              <w:spacing w:after="0" w:line="240" w:lineRule="auto"/>
              <w:jc w:val="both"/>
              <w:rPr>
                <w:rFonts w:ascii="Times New Roman" w:hAnsi="Times New Roman" w:cs="Times New Roman"/>
                <w:sz w:val="24"/>
                <w:szCs w:val="24"/>
              </w:rPr>
            </w:pPr>
            <w:r w:rsidRPr="00507F18">
              <w:rPr>
                <w:rFonts w:ascii="Times New Roman" w:hAnsi="Times New Roman" w:cs="Times New Roman"/>
                <w:sz w:val="24"/>
                <w:szCs w:val="24"/>
              </w:rPr>
              <w:t>Tiesiskajam regulējumam būs ietekme uz tautsaimniecību, tomēr esošajā situācijā prioritāra ir sabiedrības veselība. Panākot Covid-19 izplatības ierobežošanu, tiks novērsts risks sabiedrības veselībai</w:t>
            </w:r>
            <w:r w:rsidR="00146A63" w:rsidRPr="00507F18">
              <w:rPr>
                <w:rFonts w:ascii="Times New Roman" w:hAnsi="Times New Roman" w:cs="Times New Roman"/>
                <w:sz w:val="24"/>
                <w:szCs w:val="24"/>
              </w:rPr>
              <w:t xml:space="preserve"> un drošībai</w:t>
            </w:r>
            <w:r w:rsidRPr="00507F18">
              <w:rPr>
                <w:rFonts w:ascii="Times New Roman" w:hAnsi="Times New Roman" w:cs="Times New Roman"/>
                <w:sz w:val="24"/>
                <w:szCs w:val="24"/>
              </w:rPr>
              <w:t xml:space="preserve">, kā arī risks tautsaimniecībai, kas saistīts ar </w:t>
            </w:r>
            <w:r w:rsidRPr="00507F18">
              <w:rPr>
                <w:rFonts w:ascii="Times New Roman" w:hAnsi="Times New Roman" w:cs="Times New Roman"/>
                <w:sz w:val="24"/>
                <w:szCs w:val="24"/>
              </w:rPr>
              <w:lastRenderedPageBreak/>
              <w:t xml:space="preserve">darba nespēju, zaudētajiem dzīves gadiem un slogu veselības sektoram. </w:t>
            </w:r>
          </w:p>
        </w:tc>
      </w:tr>
      <w:tr w:rsidR="00507F18" w:rsidRPr="00507F18" w14:paraId="66A05124" w14:textId="77777777" w:rsidTr="006C6111">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04765F70"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lastRenderedPageBreak/>
              <w:t>3.</w:t>
            </w:r>
          </w:p>
        </w:tc>
        <w:tc>
          <w:tcPr>
            <w:tcW w:w="1150" w:type="pct"/>
            <w:tcBorders>
              <w:top w:val="outset" w:sz="6" w:space="0" w:color="auto"/>
              <w:left w:val="outset" w:sz="6" w:space="0" w:color="auto"/>
              <w:bottom w:val="outset" w:sz="6" w:space="0" w:color="auto"/>
              <w:right w:val="outset" w:sz="6" w:space="0" w:color="auto"/>
            </w:tcBorders>
            <w:hideMark/>
          </w:tcPr>
          <w:p w14:paraId="4C37F174"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Administratīvo izmaksu monetārs novērtējums</w:t>
            </w:r>
          </w:p>
        </w:tc>
        <w:tc>
          <w:tcPr>
            <w:tcW w:w="3492" w:type="pct"/>
            <w:tcBorders>
              <w:top w:val="outset" w:sz="6" w:space="0" w:color="auto"/>
              <w:left w:val="outset" w:sz="6" w:space="0" w:color="auto"/>
              <w:bottom w:val="outset" w:sz="6" w:space="0" w:color="auto"/>
              <w:right w:val="outset" w:sz="6" w:space="0" w:color="auto"/>
            </w:tcBorders>
            <w:hideMark/>
          </w:tcPr>
          <w:p w14:paraId="1936CE98" w14:textId="77777777" w:rsidR="006C6111" w:rsidRPr="00507F18" w:rsidRDefault="006C6111" w:rsidP="00013FAA">
            <w:pPr>
              <w:spacing w:after="0" w:line="240" w:lineRule="auto"/>
              <w:rPr>
                <w:rFonts w:ascii="Times New Roman" w:eastAsia="Times New Roman" w:hAnsi="Times New Roman" w:cs="Times New Roman"/>
                <w:iCs/>
                <w:sz w:val="24"/>
                <w:szCs w:val="24"/>
                <w:lang w:eastAsia="lv-LV"/>
              </w:rPr>
            </w:pPr>
          </w:p>
        </w:tc>
      </w:tr>
      <w:tr w:rsidR="00507F18" w:rsidRPr="00507F18" w14:paraId="30B2DA3C" w14:textId="77777777" w:rsidTr="006C6111">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2F55CD90"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4.</w:t>
            </w:r>
          </w:p>
        </w:tc>
        <w:tc>
          <w:tcPr>
            <w:tcW w:w="1150" w:type="pct"/>
            <w:tcBorders>
              <w:top w:val="outset" w:sz="6" w:space="0" w:color="auto"/>
              <w:left w:val="outset" w:sz="6" w:space="0" w:color="auto"/>
              <w:bottom w:val="outset" w:sz="6" w:space="0" w:color="auto"/>
              <w:right w:val="outset" w:sz="6" w:space="0" w:color="auto"/>
            </w:tcBorders>
            <w:hideMark/>
          </w:tcPr>
          <w:p w14:paraId="09BBCDFB"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Atbilstības izmaksu monetārs novērtējums</w:t>
            </w:r>
          </w:p>
        </w:tc>
        <w:tc>
          <w:tcPr>
            <w:tcW w:w="3492" w:type="pct"/>
            <w:tcBorders>
              <w:top w:val="outset" w:sz="6" w:space="0" w:color="auto"/>
              <w:left w:val="outset" w:sz="6" w:space="0" w:color="auto"/>
              <w:bottom w:val="outset" w:sz="6" w:space="0" w:color="auto"/>
              <w:right w:val="outset" w:sz="6" w:space="0" w:color="auto"/>
            </w:tcBorders>
            <w:hideMark/>
          </w:tcPr>
          <w:p w14:paraId="04D9C04C" w14:textId="77777777" w:rsidR="006C6111" w:rsidRPr="00507F18" w:rsidRDefault="006C6111">
            <w:pPr>
              <w:spacing w:after="0" w:line="240" w:lineRule="auto"/>
              <w:jc w:val="both"/>
              <w:rPr>
                <w:rFonts w:ascii="Times New Roman" w:hAnsi="Times New Roman" w:cs="Times New Roman"/>
                <w:sz w:val="24"/>
                <w:szCs w:val="24"/>
              </w:rPr>
            </w:pPr>
            <w:r w:rsidRPr="00507F18">
              <w:rPr>
                <w:rFonts w:ascii="Times New Roman" w:hAnsi="Times New Roman" w:cs="Times New Roman"/>
                <w:sz w:val="24"/>
                <w:szCs w:val="24"/>
              </w:rPr>
              <w:t>Projekts šo jomu neskar.</w:t>
            </w:r>
          </w:p>
        </w:tc>
      </w:tr>
      <w:tr w:rsidR="00507F18" w:rsidRPr="00507F18" w14:paraId="6B031727" w14:textId="77777777" w:rsidTr="006C6111">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586AF33B"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5.</w:t>
            </w:r>
          </w:p>
        </w:tc>
        <w:tc>
          <w:tcPr>
            <w:tcW w:w="1150" w:type="pct"/>
            <w:tcBorders>
              <w:top w:val="outset" w:sz="6" w:space="0" w:color="auto"/>
              <w:left w:val="outset" w:sz="6" w:space="0" w:color="auto"/>
              <w:bottom w:val="outset" w:sz="6" w:space="0" w:color="auto"/>
              <w:right w:val="outset" w:sz="6" w:space="0" w:color="auto"/>
            </w:tcBorders>
            <w:hideMark/>
          </w:tcPr>
          <w:p w14:paraId="1A020A8F"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Cita informācija</w:t>
            </w:r>
          </w:p>
        </w:tc>
        <w:tc>
          <w:tcPr>
            <w:tcW w:w="3492" w:type="pct"/>
            <w:tcBorders>
              <w:top w:val="outset" w:sz="6" w:space="0" w:color="auto"/>
              <w:left w:val="outset" w:sz="6" w:space="0" w:color="auto"/>
              <w:bottom w:val="outset" w:sz="6" w:space="0" w:color="auto"/>
              <w:right w:val="outset" w:sz="6" w:space="0" w:color="auto"/>
            </w:tcBorders>
            <w:hideMark/>
          </w:tcPr>
          <w:p w14:paraId="5B5BC78B" w14:textId="77777777" w:rsidR="006C6111" w:rsidRPr="00507F18" w:rsidRDefault="006C6111" w:rsidP="00013FAA">
            <w:pPr>
              <w:spacing w:after="0" w:line="240" w:lineRule="auto"/>
              <w:rPr>
                <w:rFonts w:ascii="Times New Roman" w:eastAsia="Times New Roman" w:hAnsi="Times New Roman" w:cs="Times New Roman"/>
                <w:iCs/>
                <w:sz w:val="24"/>
                <w:szCs w:val="24"/>
                <w:lang w:eastAsia="lv-LV"/>
              </w:rPr>
            </w:pPr>
          </w:p>
        </w:tc>
      </w:tr>
    </w:tbl>
    <w:p w14:paraId="709C3671"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507F18" w:rsidRPr="00507F18" w14:paraId="6A8DFB0E" w14:textId="77777777" w:rsidTr="006C61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E16FE2" w14:textId="77777777" w:rsidR="006C6111" w:rsidRPr="00507F18" w:rsidRDefault="006C6111">
            <w:pPr>
              <w:spacing w:after="0" w:line="240" w:lineRule="auto"/>
              <w:jc w:val="center"/>
              <w:rPr>
                <w:rFonts w:ascii="Times New Roman" w:eastAsia="Times New Roman" w:hAnsi="Times New Roman" w:cs="Times New Roman"/>
                <w:b/>
                <w:bCs/>
                <w:iCs/>
                <w:sz w:val="24"/>
                <w:szCs w:val="24"/>
                <w:lang w:eastAsia="lv-LV"/>
              </w:rPr>
            </w:pPr>
            <w:r w:rsidRPr="00507F18">
              <w:rPr>
                <w:rFonts w:ascii="Times New Roman" w:eastAsia="Times New Roman" w:hAnsi="Times New Roman" w:cs="Times New Roman"/>
                <w:b/>
                <w:bCs/>
                <w:iCs/>
                <w:sz w:val="24"/>
                <w:szCs w:val="24"/>
                <w:lang w:eastAsia="lv-LV"/>
              </w:rPr>
              <w:t>III. Tiesību akta projekta ietekme uz valsts budžetu un pašvaldību budžetiem</w:t>
            </w:r>
          </w:p>
        </w:tc>
      </w:tr>
      <w:tr w:rsidR="006C6111" w:rsidRPr="00507F18" w14:paraId="69EE6046" w14:textId="77777777" w:rsidTr="006C61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E52CA3" w14:textId="66EACF6D" w:rsidR="006C6111" w:rsidRPr="00507F18" w:rsidRDefault="00146A63">
            <w:pPr>
              <w:spacing w:after="0" w:line="240" w:lineRule="auto"/>
              <w:jc w:val="center"/>
              <w:rPr>
                <w:rFonts w:ascii="Times New Roman" w:eastAsia="Times New Roman" w:hAnsi="Times New Roman" w:cs="Times New Roman"/>
                <w:bCs/>
                <w:iCs/>
                <w:sz w:val="24"/>
                <w:szCs w:val="24"/>
                <w:lang w:eastAsia="lv-LV"/>
              </w:rPr>
            </w:pPr>
            <w:r w:rsidRPr="00507F18">
              <w:rPr>
                <w:rFonts w:ascii="Times New Roman" w:eastAsia="Times New Roman" w:hAnsi="Times New Roman" w:cs="Times New Roman"/>
                <w:bCs/>
                <w:iCs/>
                <w:sz w:val="24"/>
                <w:szCs w:val="24"/>
                <w:lang w:eastAsia="lv-LV"/>
              </w:rPr>
              <w:t>Projekts šo jomu neskar.</w:t>
            </w:r>
          </w:p>
        </w:tc>
      </w:tr>
    </w:tbl>
    <w:p w14:paraId="78F04F51" w14:textId="77777777" w:rsidR="006C6111" w:rsidRPr="00507F18" w:rsidRDefault="006C6111">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0"/>
        <w:gridCol w:w="2156"/>
        <w:gridCol w:w="6369"/>
      </w:tblGrid>
      <w:tr w:rsidR="00507F18" w:rsidRPr="00507F18" w14:paraId="7F03AA06" w14:textId="77777777" w:rsidTr="006C611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61FDA3A" w14:textId="77777777" w:rsidR="006C6111" w:rsidRPr="00507F18" w:rsidRDefault="006C6111">
            <w:pPr>
              <w:spacing w:after="0" w:line="240" w:lineRule="auto"/>
              <w:jc w:val="center"/>
              <w:rPr>
                <w:rFonts w:ascii="Times New Roman" w:eastAsia="Times New Roman" w:hAnsi="Times New Roman" w:cs="Times New Roman"/>
                <w:b/>
                <w:bCs/>
                <w:iCs/>
                <w:sz w:val="24"/>
                <w:szCs w:val="24"/>
                <w:lang w:eastAsia="lv-LV"/>
              </w:rPr>
            </w:pPr>
            <w:r w:rsidRPr="00507F18">
              <w:rPr>
                <w:rFonts w:ascii="Times New Roman" w:eastAsia="Times New Roman" w:hAnsi="Times New Roman" w:cs="Times New Roman"/>
                <w:b/>
                <w:bCs/>
                <w:iCs/>
                <w:sz w:val="24"/>
                <w:szCs w:val="24"/>
                <w:lang w:eastAsia="lv-LV"/>
              </w:rPr>
              <w:t>IV. Tiesību akta projekta ietekme uz spēkā esošo tiesību normu sistēmu</w:t>
            </w:r>
          </w:p>
        </w:tc>
      </w:tr>
      <w:tr w:rsidR="00507F18" w:rsidRPr="00507F18" w14:paraId="133C1AB8" w14:textId="77777777" w:rsidTr="006C6111">
        <w:trPr>
          <w:tblCellSpacing w:w="15" w:type="dxa"/>
        </w:trPr>
        <w:tc>
          <w:tcPr>
            <w:tcW w:w="268" w:type="pct"/>
            <w:tcBorders>
              <w:top w:val="outset" w:sz="6" w:space="0" w:color="auto"/>
              <w:left w:val="outset" w:sz="6" w:space="0" w:color="auto"/>
              <w:bottom w:val="outset" w:sz="6" w:space="0" w:color="auto"/>
              <w:right w:val="outset" w:sz="6" w:space="0" w:color="auto"/>
            </w:tcBorders>
            <w:hideMark/>
          </w:tcPr>
          <w:p w14:paraId="4A9EA8E8"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1.</w:t>
            </w:r>
          </w:p>
        </w:tc>
        <w:tc>
          <w:tcPr>
            <w:tcW w:w="1174" w:type="pct"/>
            <w:tcBorders>
              <w:top w:val="outset" w:sz="6" w:space="0" w:color="auto"/>
              <w:left w:val="outset" w:sz="6" w:space="0" w:color="auto"/>
              <w:bottom w:val="outset" w:sz="6" w:space="0" w:color="auto"/>
              <w:right w:val="outset" w:sz="6" w:space="0" w:color="auto"/>
            </w:tcBorders>
            <w:hideMark/>
          </w:tcPr>
          <w:p w14:paraId="43C2A885"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Saistītie tiesību aktu projekti</w:t>
            </w:r>
          </w:p>
        </w:tc>
        <w:tc>
          <w:tcPr>
            <w:tcW w:w="3492" w:type="pct"/>
            <w:tcBorders>
              <w:top w:val="outset" w:sz="6" w:space="0" w:color="auto"/>
              <w:left w:val="outset" w:sz="6" w:space="0" w:color="auto"/>
              <w:bottom w:val="outset" w:sz="6" w:space="0" w:color="auto"/>
              <w:right w:val="outset" w:sz="6" w:space="0" w:color="auto"/>
            </w:tcBorders>
            <w:hideMark/>
          </w:tcPr>
          <w:p w14:paraId="1DC7C0CC" w14:textId="77777777" w:rsidR="006C6111" w:rsidRPr="00507F18" w:rsidRDefault="006C6111">
            <w:pPr>
              <w:spacing w:after="0" w:line="240" w:lineRule="auto"/>
              <w:jc w:val="both"/>
              <w:rPr>
                <w:rFonts w:ascii="Times New Roman" w:hAnsi="Times New Roman" w:cs="Times New Roman"/>
                <w:sz w:val="24"/>
                <w:szCs w:val="24"/>
              </w:rPr>
            </w:pPr>
            <w:r w:rsidRPr="00507F18">
              <w:rPr>
                <w:rFonts w:ascii="Times New Roman" w:hAnsi="Times New Roman" w:cs="Times New Roman"/>
                <w:sz w:val="24"/>
                <w:szCs w:val="24"/>
              </w:rPr>
              <w:t xml:space="preserve">Tajos jautājumos, ko neregulē šis rīkojums, darbojas </w:t>
            </w:r>
            <w:proofErr w:type="gramStart"/>
            <w:r w:rsidRPr="00507F18">
              <w:rPr>
                <w:rFonts w:ascii="Times New Roman" w:hAnsi="Times New Roman" w:cs="Times New Roman"/>
                <w:sz w:val="24"/>
                <w:szCs w:val="24"/>
              </w:rPr>
              <w:t>2020.gada</w:t>
            </w:r>
            <w:proofErr w:type="gramEnd"/>
            <w:r w:rsidRPr="00507F18">
              <w:rPr>
                <w:rFonts w:ascii="Times New Roman" w:hAnsi="Times New Roman" w:cs="Times New Roman"/>
                <w:sz w:val="24"/>
                <w:szCs w:val="24"/>
              </w:rPr>
              <w:t xml:space="preserve"> 9.jūnija MK noteikumos Nr.360. “Epidemioloģiskās drošības prasības Covid-19 izplatības ierobežošanai” ietvertās normas.</w:t>
            </w:r>
          </w:p>
        </w:tc>
      </w:tr>
      <w:tr w:rsidR="00507F18" w:rsidRPr="00507F18" w14:paraId="55817637" w14:textId="77777777" w:rsidTr="006C6111">
        <w:trPr>
          <w:tblCellSpacing w:w="15" w:type="dxa"/>
        </w:trPr>
        <w:tc>
          <w:tcPr>
            <w:tcW w:w="268" w:type="pct"/>
            <w:tcBorders>
              <w:top w:val="outset" w:sz="6" w:space="0" w:color="auto"/>
              <w:left w:val="outset" w:sz="6" w:space="0" w:color="auto"/>
              <w:bottom w:val="outset" w:sz="6" w:space="0" w:color="auto"/>
              <w:right w:val="outset" w:sz="6" w:space="0" w:color="auto"/>
            </w:tcBorders>
            <w:hideMark/>
          </w:tcPr>
          <w:p w14:paraId="03D9B8B3"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2.</w:t>
            </w:r>
          </w:p>
        </w:tc>
        <w:tc>
          <w:tcPr>
            <w:tcW w:w="1174" w:type="pct"/>
            <w:tcBorders>
              <w:top w:val="outset" w:sz="6" w:space="0" w:color="auto"/>
              <w:left w:val="outset" w:sz="6" w:space="0" w:color="auto"/>
              <w:bottom w:val="outset" w:sz="6" w:space="0" w:color="auto"/>
              <w:right w:val="outset" w:sz="6" w:space="0" w:color="auto"/>
            </w:tcBorders>
            <w:hideMark/>
          </w:tcPr>
          <w:p w14:paraId="528F52D0"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Atbildīgā institūcija</w:t>
            </w:r>
          </w:p>
        </w:tc>
        <w:tc>
          <w:tcPr>
            <w:tcW w:w="3492" w:type="pct"/>
            <w:tcBorders>
              <w:top w:val="outset" w:sz="6" w:space="0" w:color="auto"/>
              <w:left w:val="outset" w:sz="6" w:space="0" w:color="auto"/>
              <w:bottom w:val="outset" w:sz="6" w:space="0" w:color="auto"/>
              <w:right w:val="outset" w:sz="6" w:space="0" w:color="auto"/>
            </w:tcBorders>
            <w:hideMark/>
          </w:tcPr>
          <w:p w14:paraId="5F68E0B5" w14:textId="7EB6BF7D" w:rsidR="006C6111" w:rsidRPr="00507F18" w:rsidRDefault="00AD227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Krīzes vadības padome</w:t>
            </w:r>
          </w:p>
        </w:tc>
      </w:tr>
      <w:tr w:rsidR="006C6111" w:rsidRPr="00507F18" w14:paraId="1CFBFAC0" w14:textId="77777777" w:rsidTr="006C6111">
        <w:trPr>
          <w:tblCellSpacing w:w="15" w:type="dxa"/>
        </w:trPr>
        <w:tc>
          <w:tcPr>
            <w:tcW w:w="268" w:type="pct"/>
            <w:tcBorders>
              <w:top w:val="outset" w:sz="6" w:space="0" w:color="auto"/>
              <w:left w:val="outset" w:sz="6" w:space="0" w:color="auto"/>
              <w:bottom w:val="outset" w:sz="6" w:space="0" w:color="auto"/>
              <w:right w:val="outset" w:sz="6" w:space="0" w:color="auto"/>
            </w:tcBorders>
            <w:hideMark/>
          </w:tcPr>
          <w:p w14:paraId="62A0FC7C"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3.</w:t>
            </w:r>
          </w:p>
        </w:tc>
        <w:tc>
          <w:tcPr>
            <w:tcW w:w="1174" w:type="pct"/>
            <w:tcBorders>
              <w:top w:val="outset" w:sz="6" w:space="0" w:color="auto"/>
              <w:left w:val="outset" w:sz="6" w:space="0" w:color="auto"/>
              <w:bottom w:val="outset" w:sz="6" w:space="0" w:color="auto"/>
              <w:right w:val="outset" w:sz="6" w:space="0" w:color="auto"/>
            </w:tcBorders>
            <w:hideMark/>
          </w:tcPr>
          <w:p w14:paraId="55031F73"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Cita informācija</w:t>
            </w:r>
          </w:p>
        </w:tc>
        <w:tc>
          <w:tcPr>
            <w:tcW w:w="3492" w:type="pct"/>
            <w:tcBorders>
              <w:top w:val="outset" w:sz="6" w:space="0" w:color="auto"/>
              <w:left w:val="outset" w:sz="6" w:space="0" w:color="auto"/>
              <w:bottom w:val="outset" w:sz="6" w:space="0" w:color="auto"/>
              <w:right w:val="outset" w:sz="6" w:space="0" w:color="auto"/>
            </w:tcBorders>
            <w:hideMark/>
          </w:tcPr>
          <w:p w14:paraId="73DA6906"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hAnsi="Times New Roman" w:cs="Times New Roman"/>
                <w:sz w:val="24"/>
                <w:szCs w:val="24"/>
              </w:rPr>
              <w:t>Nav.</w:t>
            </w:r>
          </w:p>
        </w:tc>
      </w:tr>
    </w:tbl>
    <w:p w14:paraId="09CF5D10" w14:textId="77777777" w:rsidR="006C6111" w:rsidRPr="00507F18" w:rsidRDefault="006C6111">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507F18" w:rsidRPr="00507F18" w14:paraId="5BDCE164" w14:textId="77777777" w:rsidTr="006C61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31E2F6" w14:textId="77777777" w:rsidR="006C6111" w:rsidRPr="00507F18" w:rsidRDefault="006C6111">
            <w:pPr>
              <w:spacing w:after="0" w:line="240" w:lineRule="auto"/>
              <w:jc w:val="center"/>
              <w:rPr>
                <w:rFonts w:ascii="Times New Roman" w:eastAsia="Times New Roman" w:hAnsi="Times New Roman" w:cs="Times New Roman"/>
                <w:b/>
                <w:bCs/>
                <w:iCs/>
                <w:sz w:val="24"/>
                <w:szCs w:val="24"/>
                <w:lang w:eastAsia="lv-LV"/>
              </w:rPr>
            </w:pPr>
            <w:r w:rsidRPr="00507F18">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507F18" w:rsidRPr="00507F18" w14:paraId="27A028BE" w14:textId="77777777" w:rsidTr="006C611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BF9411" w14:textId="59247924" w:rsidR="006C6111" w:rsidRPr="00507F18" w:rsidRDefault="006C6111">
            <w:pPr>
              <w:spacing w:after="0" w:line="240" w:lineRule="auto"/>
              <w:jc w:val="center"/>
              <w:rPr>
                <w:rFonts w:ascii="Times New Roman" w:eastAsia="Times New Roman" w:hAnsi="Times New Roman" w:cs="Times New Roman"/>
                <w:bCs/>
                <w:iCs/>
                <w:sz w:val="24"/>
                <w:szCs w:val="24"/>
                <w:lang w:eastAsia="lv-LV"/>
              </w:rPr>
            </w:pPr>
            <w:r w:rsidRPr="00507F18">
              <w:rPr>
                <w:rFonts w:ascii="Times New Roman" w:eastAsia="Times New Roman" w:hAnsi="Times New Roman" w:cs="Times New Roman"/>
                <w:bCs/>
                <w:iCs/>
                <w:sz w:val="24"/>
                <w:szCs w:val="24"/>
                <w:lang w:eastAsia="lv-LV"/>
              </w:rPr>
              <w:t>Projekts šo jomu neskar</w:t>
            </w:r>
            <w:r w:rsidR="00146A63" w:rsidRPr="00507F18">
              <w:rPr>
                <w:rFonts w:ascii="Times New Roman" w:eastAsia="Times New Roman" w:hAnsi="Times New Roman" w:cs="Times New Roman"/>
                <w:bCs/>
                <w:iCs/>
                <w:sz w:val="24"/>
                <w:szCs w:val="24"/>
                <w:lang w:eastAsia="lv-LV"/>
              </w:rPr>
              <w:t>.</w:t>
            </w:r>
          </w:p>
        </w:tc>
      </w:tr>
    </w:tbl>
    <w:p w14:paraId="4647CF53"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4"/>
        <w:gridCol w:w="2130"/>
        <w:gridCol w:w="6511"/>
      </w:tblGrid>
      <w:tr w:rsidR="00507F18" w:rsidRPr="00507F18" w14:paraId="565BDA3B" w14:textId="77777777" w:rsidTr="006C6111">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4BE975DF" w14:textId="77777777" w:rsidR="006C6111" w:rsidRPr="00507F18" w:rsidRDefault="006C6111">
            <w:pPr>
              <w:spacing w:after="0" w:line="240" w:lineRule="auto"/>
              <w:jc w:val="center"/>
              <w:rPr>
                <w:rFonts w:ascii="Times New Roman" w:eastAsia="Times New Roman" w:hAnsi="Times New Roman" w:cs="Times New Roman"/>
                <w:b/>
                <w:bCs/>
                <w:iCs/>
                <w:sz w:val="24"/>
                <w:szCs w:val="24"/>
                <w:lang w:eastAsia="lv-LV"/>
              </w:rPr>
            </w:pPr>
            <w:r w:rsidRPr="00507F18">
              <w:rPr>
                <w:rFonts w:ascii="Times New Roman" w:eastAsia="Times New Roman" w:hAnsi="Times New Roman" w:cs="Times New Roman"/>
                <w:b/>
                <w:bCs/>
                <w:iCs/>
                <w:sz w:val="24"/>
                <w:szCs w:val="24"/>
                <w:lang w:eastAsia="lv-LV"/>
              </w:rPr>
              <w:t>VI. Sabiedrības līdzdalība un komunikācijas aktivitātes</w:t>
            </w:r>
          </w:p>
        </w:tc>
      </w:tr>
      <w:tr w:rsidR="00507F18" w:rsidRPr="00507F18" w14:paraId="3100600B" w14:textId="77777777" w:rsidTr="006C6111">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1CCFEAB1"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1.</w:t>
            </w:r>
          </w:p>
        </w:tc>
        <w:tc>
          <w:tcPr>
            <w:tcW w:w="2100" w:type="dxa"/>
            <w:tcBorders>
              <w:top w:val="outset" w:sz="6" w:space="0" w:color="auto"/>
              <w:left w:val="outset" w:sz="6" w:space="0" w:color="auto"/>
              <w:bottom w:val="outset" w:sz="6" w:space="0" w:color="auto"/>
              <w:right w:val="outset" w:sz="6" w:space="0" w:color="auto"/>
            </w:tcBorders>
            <w:hideMark/>
          </w:tcPr>
          <w:p w14:paraId="6F6B594C"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Plānotās sabiedrības līdzdalības un komunikācijas aktivitātes saistībā ar projektu</w:t>
            </w:r>
          </w:p>
        </w:tc>
        <w:tc>
          <w:tcPr>
            <w:tcW w:w="6466" w:type="dxa"/>
            <w:tcBorders>
              <w:top w:val="outset" w:sz="6" w:space="0" w:color="auto"/>
              <w:left w:val="outset" w:sz="6" w:space="0" w:color="auto"/>
              <w:bottom w:val="outset" w:sz="6" w:space="0" w:color="auto"/>
              <w:right w:val="outset" w:sz="6" w:space="0" w:color="auto"/>
            </w:tcBorders>
            <w:hideMark/>
          </w:tcPr>
          <w:p w14:paraId="044DA004" w14:textId="77777777" w:rsidR="006C6111" w:rsidRPr="00507F18" w:rsidRDefault="006C6111">
            <w:pPr>
              <w:spacing w:after="0" w:line="240" w:lineRule="auto"/>
              <w:jc w:val="both"/>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Pēc Projekta izstrādes paredzēts to ievietot Valsts kancelejas,</w:t>
            </w:r>
            <w:proofErr w:type="gramStart"/>
            <w:r w:rsidRPr="00507F18">
              <w:rPr>
                <w:rFonts w:ascii="Times New Roman" w:eastAsia="Times New Roman" w:hAnsi="Times New Roman" w:cs="Times New Roman"/>
                <w:iCs/>
                <w:sz w:val="24"/>
                <w:szCs w:val="24"/>
                <w:lang w:eastAsia="lv-LV"/>
              </w:rPr>
              <w:t xml:space="preserve">  </w:t>
            </w:r>
            <w:proofErr w:type="gramEnd"/>
            <w:r w:rsidRPr="00507F18">
              <w:rPr>
                <w:rFonts w:ascii="Times New Roman" w:eastAsia="Times New Roman" w:hAnsi="Times New Roman" w:cs="Times New Roman"/>
                <w:iCs/>
                <w:sz w:val="24"/>
                <w:szCs w:val="24"/>
                <w:lang w:eastAsia="lv-LV"/>
              </w:rPr>
              <w:t>Veselības ministrijas un Slimību profilakses un kontroles centra mājas lapās, kā arī elektroniski izplatīt iesaistītajām organizācijām un institūcijām.</w:t>
            </w:r>
          </w:p>
        </w:tc>
      </w:tr>
      <w:tr w:rsidR="00507F18" w:rsidRPr="00507F18" w14:paraId="3E332B7B" w14:textId="77777777" w:rsidTr="006C6111">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76714E60"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2.</w:t>
            </w:r>
          </w:p>
        </w:tc>
        <w:tc>
          <w:tcPr>
            <w:tcW w:w="2100" w:type="dxa"/>
            <w:tcBorders>
              <w:top w:val="outset" w:sz="6" w:space="0" w:color="auto"/>
              <w:left w:val="outset" w:sz="6" w:space="0" w:color="auto"/>
              <w:bottom w:val="outset" w:sz="6" w:space="0" w:color="auto"/>
              <w:right w:val="outset" w:sz="6" w:space="0" w:color="auto"/>
            </w:tcBorders>
            <w:hideMark/>
          </w:tcPr>
          <w:p w14:paraId="73D8A48B"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Sabiedrības līdzdalība projekta izstrādē</w:t>
            </w:r>
          </w:p>
        </w:tc>
        <w:tc>
          <w:tcPr>
            <w:tcW w:w="6466" w:type="dxa"/>
            <w:tcBorders>
              <w:top w:val="outset" w:sz="6" w:space="0" w:color="auto"/>
              <w:left w:val="outset" w:sz="6" w:space="0" w:color="auto"/>
              <w:bottom w:val="outset" w:sz="6" w:space="0" w:color="auto"/>
              <w:right w:val="outset" w:sz="6" w:space="0" w:color="auto"/>
            </w:tcBorders>
            <w:hideMark/>
          </w:tcPr>
          <w:p w14:paraId="592D6972" w14:textId="77777777" w:rsidR="006C6111" w:rsidRPr="00507F18" w:rsidRDefault="006C6111" w:rsidP="00013FAA">
            <w:pPr>
              <w:pStyle w:val="NormalWeb"/>
              <w:shd w:val="clear" w:color="auto" w:fill="FFFFFF"/>
              <w:spacing w:before="0" w:after="0"/>
              <w:jc w:val="both"/>
              <w:rPr>
                <w:shd w:val="clear" w:color="auto" w:fill="FFFFFF"/>
              </w:rPr>
            </w:pPr>
            <w:r w:rsidRPr="00507F18">
              <w:rPr>
                <w:iCs/>
              </w:rPr>
              <w:t>Tā kā Projekts tiek virzīts steidzamības kārtā, sabiedrības iesaiste Projekta izstrādē netika organizēta.</w:t>
            </w:r>
          </w:p>
        </w:tc>
      </w:tr>
      <w:tr w:rsidR="00507F18" w:rsidRPr="00507F18" w14:paraId="3C92CB27" w14:textId="77777777" w:rsidTr="006C6111">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4C17EB32"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3.</w:t>
            </w:r>
          </w:p>
        </w:tc>
        <w:tc>
          <w:tcPr>
            <w:tcW w:w="2100" w:type="dxa"/>
            <w:tcBorders>
              <w:top w:val="outset" w:sz="6" w:space="0" w:color="auto"/>
              <w:left w:val="outset" w:sz="6" w:space="0" w:color="auto"/>
              <w:bottom w:val="outset" w:sz="6" w:space="0" w:color="auto"/>
              <w:right w:val="outset" w:sz="6" w:space="0" w:color="auto"/>
            </w:tcBorders>
            <w:hideMark/>
          </w:tcPr>
          <w:p w14:paraId="4CA6AB04"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Sabiedrības līdzdalības rezultāti</w:t>
            </w:r>
          </w:p>
        </w:tc>
        <w:tc>
          <w:tcPr>
            <w:tcW w:w="6466" w:type="dxa"/>
            <w:tcBorders>
              <w:top w:val="outset" w:sz="6" w:space="0" w:color="auto"/>
              <w:left w:val="outset" w:sz="6" w:space="0" w:color="auto"/>
              <w:bottom w:val="outset" w:sz="6" w:space="0" w:color="auto"/>
              <w:right w:val="outset" w:sz="6" w:space="0" w:color="auto"/>
            </w:tcBorders>
            <w:hideMark/>
          </w:tcPr>
          <w:p w14:paraId="30FB87BA" w14:textId="77777777" w:rsidR="006C6111" w:rsidRPr="00507F18" w:rsidRDefault="006C6111">
            <w:pPr>
              <w:spacing w:after="0" w:line="240" w:lineRule="auto"/>
              <w:jc w:val="both"/>
              <w:rPr>
                <w:rFonts w:ascii="Times New Roman" w:hAnsi="Times New Roman" w:cs="Times New Roman"/>
                <w:sz w:val="24"/>
                <w:szCs w:val="24"/>
              </w:rPr>
            </w:pPr>
            <w:r w:rsidRPr="00507F18">
              <w:rPr>
                <w:rFonts w:ascii="Times New Roman" w:hAnsi="Times New Roman" w:cs="Times New Roman"/>
                <w:sz w:val="24"/>
                <w:szCs w:val="24"/>
              </w:rPr>
              <w:t>Nav</w:t>
            </w:r>
          </w:p>
        </w:tc>
      </w:tr>
      <w:tr w:rsidR="00507F18" w:rsidRPr="00507F18" w14:paraId="0F589EA2" w14:textId="77777777" w:rsidTr="006C6111">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6688762D"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4.</w:t>
            </w:r>
          </w:p>
        </w:tc>
        <w:tc>
          <w:tcPr>
            <w:tcW w:w="2100" w:type="dxa"/>
            <w:tcBorders>
              <w:top w:val="outset" w:sz="6" w:space="0" w:color="auto"/>
              <w:left w:val="outset" w:sz="6" w:space="0" w:color="auto"/>
              <w:bottom w:val="outset" w:sz="6" w:space="0" w:color="auto"/>
              <w:right w:val="outset" w:sz="6" w:space="0" w:color="auto"/>
            </w:tcBorders>
            <w:hideMark/>
          </w:tcPr>
          <w:p w14:paraId="1C2A827A"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Cita informācija</w:t>
            </w:r>
          </w:p>
        </w:tc>
        <w:tc>
          <w:tcPr>
            <w:tcW w:w="6466" w:type="dxa"/>
            <w:tcBorders>
              <w:top w:val="outset" w:sz="6" w:space="0" w:color="auto"/>
              <w:left w:val="outset" w:sz="6" w:space="0" w:color="auto"/>
              <w:bottom w:val="outset" w:sz="6" w:space="0" w:color="auto"/>
              <w:right w:val="outset" w:sz="6" w:space="0" w:color="auto"/>
            </w:tcBorders>
            <w:hideMark/>
          </w:tcPr>
          <w:p w14:paraId="25DC4BE7" w14:textId="77777777" w:rsidR="006C6111" w:rsidRPr="00507F18" w:rsidRDefault="006C6111">
            <w:pPr>
              <w:spacing w:after="0" w:line="240" w:lineRule="auto"/>
              <w:jc w:val="both"/>
              <w:rPr>
                <w:rFonts w:ascii="Times New Roman" w:eastAsia="Times New Roman" w:hAnsi="Times New Roman" w:cs="Times New Roman"/>
                <w:iCs/>
                <w:sz w:val="24"/>
                <w:szCs w:val="24"/>
                <w:lang w:eastAsia="lv-LV"/>
              </w:rPr>
            </w:pPr>
            <w:r w:rsidRPr="00507F18">
              <w:rPr>
                <w:rFonts w:ascii="Times New Roman" w:hAnsi="Times New Roman" w:cs="Times New Roman"/>
                <w:sz w:val="24"/>
                <w:szCs w:val="24"/>
              </w:rPr>
              <w:t>Nav.</w:t>
            </w:r>
          </w:p>
        </w:tc>
      </w:tr>
    </w:tbl>
    <w:p w14:paraId="55CA6BCA"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5"/>
        <w:gridCol w:w="2948"/>
        <w:gridCol w:w="5542"/>
      </w:tblGrid>
      <w:tr w:rsidR="00507F18" w:rsidRPr="00507F18" w14:paraId="05997C1A" w14:textId="77777777" w:rsidTr="006C6111">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51961466" w14:textId="77777777" w:rsidR="006C6111" w:rsidRPr="00507F18" w:rsidRDefault="006C6111">
            <w:pPr>
              <w:spacing w:after="0" w:line="240" w:lineRule="auto"/>
              <w:jc w:val="center"/>
              <w:rPr>
                <w:rFonts w:ascii="Times New Roman" w:eastAsia="Times New Roman" w:hAnsi="Times New Roman" w:cs="Times New Roman"/>
                <w:b/>
                <w:bCs/>
                <w:iCs/>
                <w:sz w:val="24"/>
                <w:szCs w:val="24"/>
                <w:lang w:eastAsia="lv-LV"/>
              </w:rPr>
            </w:pPr>
            <w:r w:rsidRPr="00507F18">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507F18" w:rsidRPr="00507F18" w14:paraId="05E58816" w14:textId="77777777" w:rsidTr="006C6111">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6C3AAC43"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1.</w:t>
            </w:r>
          </w:p>
        </w:tc>
        <w:tc>
          <w:tcPr>
            <w:tcW w:w="1622" w:type="pct"/>
            <w:tcBorders>
              <w:top w:val="outset" w:sz="6" w:space="0" w:color="auto"/>
              <w:left w:val="outset" w:sz="6" w:space="0" w:color="auto"/>
              <w:bottom w:val="outset" w:sz="6" w:space="0" w:color="auto"/>
              <w:right w:val="outset" w:sz="6" w:space="0" w:color="auto"/>
            </w:tcBorders>
            <w:hideMark/>
          </w:tcPr>
          <w:p w14:paraId="21EF76BC"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Projekta izpildē iesaistītās institūcijas</w:t>
            </w:r>
          </w:p>
        </w:tc>
        <w:tc>
          <w:tcPr>
            <w:tcW w:w="3023" w:type="pct"/>
            <w:tcBorders>
              <w:top w:val="outset" w:sz="6" w:space="0" w:color="auto"/>
              <w:left w:val="outset" w:sz="6" w:space="0" w:color="auto"/>
              <w:bottom w:val="outset" w:sz="6" w:space="0" w:color="auto"/>
              <w:right w:val="outset" w:sz="6" w:space="0" w:color="auto"/>
            </w:tcBorders>
            <w:hideMark/>
          </w:tcPr>
          <w:p w14:paraId="7AAACF74" w14:textId="09581A17" w:rsidR="006C6111" w:rsidRPr="00507F18" w:rsidRDefault="006C6111">
            <w:pPr>
              <w:spacing w:after="0" w:line="240" w:lineRule="auto"/>
              <w:jc w:val="both"/>
              <w:rPr>
                <w:rFonts w:ascii="Times New Roman" w:eastAsia="Times New Roman" w:hAnsi="Times New Roman" w:cs="Times New Roman"/>
                <w:sz w:val="24"/>
                <w:szCs w:val="24"/>
                <w:lang w:eastAsia="lv-LV"/>
              </w:rPr>
            </w:pPr>
            <w:r w:rsidRPr="00507F18">
              <w:rPr>
                <w:rFonts w:ascii="Times New Roman" w:eastAsia="Times New Roman" w:hAnsi="Times New Roman" w:cs="Times New Roman"/>
                <w:sz w:val="24"/>
                <w:szCs w:val="24"/>
                <w:lang w:eastAsia="lv-LV"/>
              </w:rPr>
              <w:t>Slimību profilakses un kontroles centrs,</w:t>
            </w:r>
            <w:r w:rsidR="00AD2271" w:rsidRPr="00507F18">
              <w:rPr>
                <w:rFonts w:ascii="Times New Roman" w:eastAsia="Times New Roman" w:hAnsi="Times New Roman" w:cs="Times New Roman"/>
                <w:sz w:val="24"/>
                <w:szCs w:val="24"/>
                <w:lang w:eastAsia="lv-LV"/>
              </w:rPr>
              <w:t xml:space="preserve"> Veselības inspekcija,</w:t>
            </w:r>
            <w:r w:rsidRPr="00507F18">
              <w:rPr>
                <w:rFonts w:ascii="Times New Roman" w:eastAsia="Times New Roman" w:hAnsi="Times New Roman" w:cs="Times New Roman"/>
                <w:sz w:val="24"/>
                <w:szCs w:val="24"/>
                <w:lang w:eastAsia="lv-LV"/>
              </w:rPr>
              <w:t xml:space="preserve"> Valsts policija, Valsts robežsardze, pašvaldības policija</w:t>
            </w:r>
            <w:r w:rsidR="00AD2271" w:rsidRPr="00507F18">
              <w:rPr>
                <w:rFonts w:ascii="Times New Roman" w:eastAsia="Times New Roman" w:hAnsi="Times New Roman" w:cs="Times New Roman"/>
                <w:sz w:val="24"/>
                <w:szCs w:val="24"/>
                <w:lang w:eastAsia="lv-LV"/>
              </w:rPr>
              <w:t>, Nacionālie bruņotie spēki</w:t>
            </w:r>
            <w:r w:rsidRPr="00507F18">
              <w:rPr>
                <w:rFonts w:ascii="Times New Roman" w:eastAsia="Times New Roman" w:hAnsi="Times New Roman" w:cs="Times New Roman"/>
                <w:sz w:val="24"/>
                <w:szCs w:val="24"/>
                <w:lang w:eastAsia="lv-LV"/>
              </w:rPr>
              <w:t>.</w:t>
            </w:r>
          </w:p>
        </w:tc>
      </w:tr>
      <w:tr w:rsidR="00507F18" w:rsidRPr="00507F18" w14:paraId="032E868C" w14:textId="77777777" w:rsidTr="006C6111">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51A259AE"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lastRenderedPageBreak/>
              <w:t>2.</w:t>
            </w:r>
          </w:p>
        </w:tc>
        <w:tc>
          <w:tcPr>
            <w:tcW w:w="1622" w:type="pct"/>
            <w:tcBorders>
              <w:top w:val="outset" w:sz="6" w:space="0" w:color="auto"/>
              <w:left w:val="outset" w:sz="6" w:space="0" w:color="auto"/>
              <w:bottom w:val="outset" w:sz="6" w:space="0" w:color="auto"/>
              <w:right w:val="outset" w:sz="6" w:space="0" w:color="auto"/>
            </w:tcBorders>
          </w:tcPr>
          <w:p w14:paraId="5C57500F"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Projekta izpildes ietekme uz pārvaldes funkcijām un institucionālo struktūru.</w:t>
            </w:r>
            <w:r w:rsidRPr="00507F18">
              <w:rPr>
                <w:rFonts w:ascii="Times New Roman" w:eastAsia="Times New Roman" w:hAnsi="Times New Roman" w:cs="Times New Roman"/>
                <w:iCs/>
                <w:sz w:val="24"/>
                <w:szCs w:val="24"/>
                <w:lang w:eastAsia="lv-LV"/>
              </w:rPr>
              <w:br/>
            </w:r>
          </w:p>
          <w:p w14:paraId="1CA74637" w14:textId="77777777" w:rsidR="006C6111" w:rsidRPr="00507F18" w:rsidRDefault="006C6111">
            <w:pPr>
              <w:spacing w:after="0" w:line="240" w:lineRule="auto"/>
              <w:rPr>
                <w:rFonts w:ascii="Times New Roman" w:eastAsia="Times New Roman" w:hAnsi="Times New Roman" w:cs="Times New Roman"/>
                <w:iCs/>
                <w:sz w:val="24"/>
                <w:szCs w:val="24"/>
                <w:lang w:eastAsia="lv-LV"/>
              </w:rPr>
            </w:pPr>
          </w:p>
          <w:p w14:paraId="583D5BA2"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Jaunu institūciju izveide, esošu institūciju likvidācija vai reorganizācija, to ietekme uz institūcijas cilvēkresursiem</w:t>
            </w:r>
          </w:p>
        </w:tc>
        <w:tc>
          <w:tcPr>
            <w:tcW w:w="3023" w:type="pct"/>
            <w:tcBorders>
              <w:top w:val="outset" w:sz="6" w:space="0" w:color="auto"/>
              <w:left w:val="outset" w:sz="6" w:space="0" w:color="auto"/>
              <w:bottom w:val="outset" w:sz="6" w:space="0" w:color="auto"/>
              <w:right w:val="outset" w:sz="6" w:space="0" w:color="auto"/>
            </w:tcBorders>
            <w:hideMark/>
          </w:tcPr>
          <w:p w14:paraId="44F143C5" w14:textId="77777777" w:rsidR="006C6111" w:rsidRPr="00507F18" w:rsidRDefault="006C6111">
            <w:pPr>
              <w:spacing w:after="0" w:line="240" w:lineRule="auto"/>
              <w:jc w:val="both"/>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 xml:space="preserve">Projekts tiks īstenots esošu institūciju un cilvēkresursu ietvaros. Projektā paredzētie pasākumi tiks nodrošināti piešķirto valsts budžeta līdzekļu ietvaros. </w:t>
            </w:r>
          </w:p>
          <w:p w14:paraId="76C1C84F" w14:textId="77777777" w:rsidR="006C6111" w:rsidRPr="00507F18" w:rsidRDefault="006C6111">
            <w:pPr>
              <w:spacing w:after="0" w:line="240" w:lineRule="auto"/>
              <w:jc w:val="both"/>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Saistībā ar Projekta izpildi nav paredzēta jaunu institūciju izveide, esošu institūciju likvidācija vai reorganizācija.</w:t>
            </w:r>
          </w:p>
        </w:tc>
      </w:tr>
      <w:tr w:rsidR="006C6111" w:rsidRPr="00507F18" w14:paraId="118D726E" w14:textId="77777777" w:rsidTr="006C6111">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2AEC687A"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3.</w:t>
            </w:r>
          </w:p>
        </w:tc>
        <w:tc>
          <w:tcPr>
            <w:tcW w:w="1622" w:type="pct"/>
            <w:tcBorders>
              <w:top w:val="outset" w:sz="6" w:space="0" w:color="auto"/>
              <w:left w:val="outset" w:sz="6" w:space="0" w:color="auto"/>
              <w:bottom w:val="outset" w:sz="6" w:space="0" w:color="auto"/>
              <w:right w:val="outset" w:sz="6" w:space="0" w:color="auto"/>
            </w:tcBorders>
            <w:hideMark/>
          </w:tcPr>
          <w:p w14:paraId="4A70CBF7" w14:textId="77777777" w:rsidR="006C6111" w:rsidRPr="00507F18" w:rsidRDefault="006C6111">
            <w:pPr>
              <w:spacing w:after="0" w:line="240" w:lineRule="auto"/>
              <w:rPr>
                <w:rFonts w:ascii="Times New Roman" w:eastAsia="Times New Roman" w:hAnsi="Times New Roman" w:cs="Times New Roman"/>
                <w:iCs/>
                <w:sz w:val="24"/>
                <w:szCs w:val="24"/>
                <w:lang w:eastAsia="lv-LV"/>
              </w:rPr>
            </w:pPr>
            <w:r w:rsidRPr="00507F18">
              <w:rPr>
                <w:rFonts w:ascii="Times New Roman" w:eastAsia="Times New Roman" w:hAnsi="Times New Roman" w:cs="Times New Roman"/>
                <w:iCs/>
                <w:sz w:val="24"/>
                <w:szCs w:val="24"/>
                <w:lang w:eastAsia="lv-LV"/>
              </w:rPr>
              <w:t>Cita informācija</w:t>
            </w:r>
          </w:p>
        </w:tc>
        <w:tc>
          <w:tcPr>
            <w:tcW w:w="3023" w:type="pct"/>
            <w:tcBorders>
              <w:top w:val="outset" w:sz="6" w:space="0" w:color="auto"/>
              <w:left w:val="outset" w:sz="6" w:space="0" w:color="auto"/>
              <w:bottom w:val="outset" w:sz="6" w:space="0" w:color="auto"/>
              <w:right w:val="outset" w:sz="6" w:space="0" w:color="auto"/>
            </w:tcBorders>
            <w:hideMark/>
          </w:tcPr>
          <w:p w14:paraId="644DA3B0" w14:textId="77777777" w:rsidR="006C6111" w:rsidRPr="00507F18" w:rsidRDefault="006C6111">
            <w:pPr>
              <w:spacing w:after="0" w:line="240" w:lineRule="auto"/>
              <w:jc w:val="both"/>
              <w:rPr>
                <w:rFonts w:ascii="Times New Roman" w:hAnsi="Times New Roman" w:cs="Times New Roman"/>
                <w:iCs/>
                <w:sz w:val="24"/>
                <w:szCs w:val="24"/>
              </w:rPr>
            </w:pPr>
            <w:r w:rsidRPr="00507F18">
              <w:rPr>
                <w:rFonts w:ascii="Times New Roman" w:hAnsi="Times New Roman" w:cs="Times New Roman"/>
                <w:sz w:val="24"/>
                <w:szCs w:val="24"/>
              </w:rPr>
              <w:t>Nav.</w:t>
            </w:r>
          </w:p>
        </w:tc>
      </w:tr>
    </w:tbl>
    <w:p w14:paraId="7A6B911E" w14:textId="77777777" w:rsidR="006C6111" w:rsidRPr="00507F18" w:rsidRDefault="006C6111">
      <w:pPr>
        <w:pStyle w:val="NoSpacing"/>
        <w:rPr>
          <w:rFonts w:ascii="Times New Roman" w:hAnsi="Times New Roman" w:cs="Times New Roman"/>
        </w:rPr>
      </w:pPr>
    </w:p>
    <w:p w14:paraId="0BAB1DB8" w14:textId="77777777" w:rsidR="006C6111" w:rsidRPr="00507F18" w:rsidRDefault="006C6111">
      <w:pPr>
        <w:pStyle w:val="NoSpacing"/>
        <w:rPr>
          <w:rFonts w:ascii="Times New Roman" w:hAnsi="Times New Roman" w:cs="Times New Roman"/>
        </w:rPr>
      </w:pPr>
    </w:p>
    <w:p w14:paraId="615B045F" w14:textId="77777777" w:rsidR="001369E7" w:rsidRPr="00507F18" w:rsidRDefault="001369E7" w:rsidP="001369E7">
      <w:pPr>
        <w:tabs>
          <w:tab w:val="left" w:pos="6237"/>
        </w:tabs>
        <w:ind w:firstLine="533"/>
        <w:rPr>
          <w:rFonts w:ascii="Times New Roman" w:hAnsi="Times New Roman" w:cs="Times New Roman"/>
          <w:sz w:val="28"/>
          <w:szCs w:val="28"/>
        </w:rPr>
      </w:pPr>
      <w:r w:rsidRPr="00507F18">
        <w:rPr>
          <w:rFonts w:ascii="Times New Roman" w:hAnsi="Times New Roman" w:cs="Times New Roman"/>
          <w:sz w:val="28"/>
          <w:szCs w:val="28"/>
        </w:rPr>
        <w:t>Veselības ministre</w:t>
      </w:r>
      <w:r w:rsidRPr="00507F18">
        <w:rPr>
          <w:rFonts w:ascii="Times New Roman" w:hAnsi="Times New Roman" w:cs="Times New Roman"/>
          <w:sz w:val="28"/>
          <w:szCs w:val="28"/>
        </w:rPr>
        <w:tab/>
        <w:t>I.  </w:t>
      </w:r>
      <w:proofErr w:type="spellStart"/>
      <w:r w:rsidRPr="00507F18">
        <w:rPr>
          <w:rFonts w:ascii="Times New Roman" w:hAnsi="Times New Roman" w:cs="Times New Roman"/>
          <w:sz w:val="28"/>
          <w:szCs w:val="28"/>
        </w:rPr>
        <w:t>Viņķele</w:t>
      </w:r>
      <w:proofErr w:type="spellEnd"/>
    </w:p>
    <w:p w14:paraId="3715FB6B" w14:textId="77777777" w:rsidR="001369E7" w:rsidRPr="00507F18" w:rsidRDefault="001369E7">
      <w:pPr>
        <w:pStyle w:val="NoSpacing"/>
        <w:rPr>
          <w:rFonts w:ascii="Times New Roman" w:hAnsi="Times New Roman" w:cs="Times New Roman"/>
        </w:rPr>
      </w:pPr>
    </w:p>
    <w:p w14:paraId="3E9FCC06" w14:textId="77777777" w:rsidR="006C6111" w:rsidRPr="00507F18" w:rsidRDefault="006C6111">
      <w:pPr>
        <w:pStyle w:val="NoSpacing"/>
        <w:rPr>
          <w:rFonts w:ascii="Times New Roman" w:hAnsi="Times New Roman" w:cs="Times New Roman"/>
        </w:rPr>
      </w:pPr>
    </w:p>
    <w:p w14:paraId="1362D427" w14:textId="77777777" w:rsidR="006C6111" w:rsidRPr="00507F18" w:rsidRDefault="006C6111" w:rsidP="00013FAA">
      <w:pPr>
        <w:spacing w:after="0" w:line="240" w:lineRule="auto"/>
        <w:rPr>
          <w:rFonts w:ascii="Times New Roman" w:hAnsi="Times New Roman" w:cs="Times New Roman"/>
          <w:sz w:val="24"/>
          <w:szCs w:val="24"/>
        </w:rPr>
      </w:pPr>
    </w:p>
    <w:p w14:paraId="5171AB11" w14:textId="77777777" w:rsidR="006C6111" w:rsidRPr="00507F18" w:rsidRDefault="006C6111" w:rsidP="00013FAA">
      <w:pPr>
        <w:spacing w:after="0" w:line="240" w:lineRule="auto"/>
        <w:rPr>
          <w:rFonts w:ascii="Times New Roman" w:hAnsi="Times New Roman" w:cs="Times New Roman"/>
          <w:sz w:val="24"/>
          <w:szCs w:val="24"/>
        </w:rPr>
      </w:pPr>
    </w:p>
    <w:p w14:paraId="10BC8F48" w14:textId="77777777" w:rsidR="006C6111" w:rsidRPr="00507F18" w:rsidRDefault="006C6111" w:rsidP="00013FAA">
      <w:pPr>
        <w:spacing w:after="0" w:line="240" w:lineRule="auto"/>
        <w:rPr>
          <w:rFonts w:ascii="Times New Roman" w:hAnsi="Times New Roman" w:cs="Times New Roman"/>
          <w:sz w:val="24"/>
          <w:szCs w:val="24"/>
        </w:rPr>
      </w:pPr>
    </w:p>
    <w:p w14:paraId="2CD18A69" w14:textId="77777777" w:rsidR="006C6111" w:rsidRPr="00507F18" w:rsidRDefault="006C6111" w:rsidP="00013FAA">
      <w:pPr>
        <w:tabs>
          <w:tab w:val="left" w:pos="5847"/>
        </w:tabs>
        <w:spacing w:after="0" w:line="240" w:lineRule="auto"/>
        <w:rPr>
          <w:rFonts w:ascii="Times New Roman" w:hAnsi="Times New Roman" w:cs="Times New Roman"/>
          <w:sz w:val="24"/>
          <w:szCs w:val="24"/>
        </w:rPr>
      </w:pPr>
      <w:r w:rsidRPr="00507F18">
        <w:rPr>
          <w:rFonts w:ascii="Times New Roman" w:hAnsi="Times New Roman" w:cs="Times New Roman"/>
          <w:sz w:val="24"/>
          <w:szCs w:val="24"/>
        </w:rPr>
        <w:tab/>
      </w:r>
    </w:p>
    <w:p w14:paraId="5B365AF5" w14:textId="584472D2" w:rsidR="00C13A99" w:rsidRPr="00507F18" w:rsidRDefault="00C13A99" w:rsidP="00013FAA">
      <w:pPr>
        <w:spacing w:after="0" w:line="240" w:lineRule="auto"/>
        <w:rPr>
          <w:rFonts w:ascii="Times New Roman" w:hAnsi="Times New Roman" w:cs="Times New Roman"/>
          <w:sz w:val="24"/>
          <w:szCs w:val="24"/>
        </w:rPr>
      </w:pPr>
    </w:p>
    <w:sectPr w:rsidR="00C13A99" w:rsidRPr="00507F18" w:rsidSect="00C13A99">
      <w:headerReference w:type="default" r:id="rId18"/>
      <w:footerReference w:type="default" r:id="rId19"/>
      <w:headerReference w:type="first" r:id="rId20"/>
      <w:footerReference w:type="first" r:id="rId21"/>
      <w:pgSz w:w="11906" w:h="16838"/>
      <w:pgMar w:top="1418" w:right="1134" w:bottom="1134" w:left="1701" w:header="709" w:footer="73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5DDB0A" w16cid:durableId="2394F554"/>
  <w16cid:commentId w16cid:paraId="65674742" w16cid:durableId="2394F555"/>
  <w16cid:commentId w16cid:paraId="7FE6487E" w16cid:durableId="2394F556"/>
  <w16cid:commentId w16cid:paraId="32998A26" w16cid:durableId="2394F557"/>
  <w16cid:commentId w16cid:paraId="4016094B" w16cid:durableId="2394F558"/>
  <w16cid:commentId w16cid:paraId="2A276B2B" w16cid:durableId="2394F559"/>
  <w16cid:commentId w16cid:paraId="7397365F" w16cid:durableId="2394F55A"/>
  <w16cid:commentId w16cid:paraId="25878DB1" w16cid:durableId="2394F55B"/>
  <w16cid:commentId w16cid:paraId="2C607652" w16cid:durableId="2394F5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AF846" w14:textId="77777777" w:rsidR="00A9714E" w:rsidRDefault="00A9714E">
      <w:pPr>
        <w:spacing w:after="0" w:line="240" w:lineRule="auto"/>
      </w:pPr>
      <w:r>
        <w:separator/>
      </w:r>
    </w:p>
  </w:endnote>
  <w:endnote w:type="continuationSeparator" w:id="0">
    <w:p w14:paraId="0954D527" w14:textId="77777777" w:rsidR="00A9714E" w:rsidRDefault="00A9714E">
      <w:pPr>
        <w:spacing w:after="0" w:line="240" w:lineRule="auto"/>
      </w:pPr>
      <w:r>
        <w:continuationSeparator/>
      </w:r>
    </w:p>
  </w:endnote>
  <w:endnote w:type="continuationNotice" w:id="1">
    <w:p w14:paraId="0F0A6284" w14:textId="77777777" w:rsidR="00A9714E" w:rsidRDefault="00A97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99335" w14:textId="2F8AD5F4" w:rsidR="009F6834" w:rsidRPr="000C63F9" w:rsidRDefault="009F6834" w:rsidP="000C63F9">
    <w:pPr>
      <w:pStyle w:val="Footer"/>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4E687" w14:textId="0FFFCBA3" w:rsidR="009F6834" w:rsidRPr="000C63F9" w:rsidRDefault="009F6834" w:rsidP="000C63F9">
    <w:pPr>
      <w:pStyle w:val="Footer"/>
      <w:jc w:val="center"/>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F77CD" w14:textId="77777777" w:rsidR="00A9714E" w:rsidRDefault="00A9714E" w:rsidP="00894C55">
      <w:pPr>
        <w:spacing w:after="0" w:line="240" w:lineRule="auto"/>
      </w:pPr>
      <w:r>
        <w:separator/>
      </w:r>
    </w:p>
  </w:footnote>
  <w:footnote w:type="continuationSeparator" w:id="0">
    <w:p w14:paraId="5EDB9554" w14:textId="77777777" w:rsidR="00A9714E" w:rsidRDefault="00A9714E" w:rsidP="00894C55">
      <w:pPr>
        <w:spacing w:after="0" w:line="240" w:lineRule="auto"/>
      </w:pPr>
      <w:r>
        <w:continuationSeparator/>
      </w:r>
    </w:p>
  </w:footnote>
  <w:footnote w:type="continuationNotice" w:id="1">
    <w:p w14:paraId="7EEAC480" w14:textId="77777777" w:rsidR="00A9714E" w:rsidRDefault="00A9714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636860"/>
      <w:docPartObj>
        <w:docPartGallery w:val="Page Numbers (Top of Page)"/>
        <w:docPartUnique/>
      </w:docPartObj>
    </w:sdtPr>
    <w:sdtEndPr>
      <w:rPr>
        <w:rFonts w:ascii="Times New Roman" w:hAnsi="Times New Roman" w:cs="Times New Roman"/>
        <w:noProof/>
        <w:sz w:val="24"/>
        <w:szCs w:val="20"/>
      </w:rPr>
    </w:sdtEndPr>
    <w:sdtContent>
      <w:p w14:paraId="307E8D38" w14:textId="77777777" w:rsidR="009F6834" w:rsidRDefault="009F6834">
        <w:pPr>
          <w:pStyle w:val="Header"/>
          <w:jc w:val="center"/>
          <w:rPr>
            <w:rFonts w:ascii="Times New Roman" w:hAnsi="Times New Roman" w:cs="Times New Roman"/>
            <w:noProof/>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F61238">
          <w:rPr>
            <w:rFonts w:ascii="Times New Roman" w:hAnsi="Times New Roman" w:cs="Times New Roman"/>
            <w:noProof/>
            <w:sz w:val="24"/>
            <w:szCs w:val="20"/>
          </w:rPr>
          <w:t>8</w:t>
        </w:r>
        <w:r w:rsidRPr="00C25B49">
          <w:rPr>
            <w:rFonts w:ascii="Times New Roman" w:hAnsi="Times New Roman" w:cs="Times New Roman"/>
            <w:noProof/>
            <w:sz w:val="24"/>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8FC5A" w14:textId="7C3ECB07" w:rsidR="009F6834" w:rsidRPr="000C63F9" w:rsidRDefault="009F6834" w:rsidP="000C63F9">
    <w:pPr>
      <w:pStyle w:val="Foot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4A9B"/>
    <w:multiLevelType w:val="hybridMultilevel"/>
    <w:tmpl w:val="4A3EA1EC"/>
    <w:lvl w:ilvl="0" w:tplc="5BB20FB8">
      <w:start w:val="1"/>
      <w:numFmt w:val="decimal"/>
      <w:lvlText w:val="%1."/>
      <w:lvlJc w:val="left"/>
      <w:pPr>
        <w:ind w:left="396" w:hanging="360"/>
      </w:pPr>
      <w:rPr>
        <w:rFonts w:hint="default"/>
      </w:rPr>
    </w:lvl>
    <w:lvl w:ilvl="1" w:tplc="04260019" w:tentative="1">
      <w:start w:val="1"/>
      <w:numFmt w:val="lowerLetter"/>
      <w:lvlText w:val="%2."/>
      <w:lvlJc w:val="left"/>
      <w:pPr>
        <w:ind w:left="1116" w:hanging="360"/>
      </w:pPr>
    </w:lvl>
    <w:lvl w:ilvl="2" w:tplc="0426001B" w:tentative="1">
      <w:start w:val="1"/>
      <w:numFmt w:val="lowerRoman"/>
      <w:lvlText w:val="%3."/>
      <w:lvlJc w:val="right"/>
      <w:pPr>
        <w:ind w:left="1836" w:hanging="180"/>
      </w:pPr>
    </w:lvl>
    <w:lvl w:ilvl="3" w:tplc="0426000F" w:tentative="1">
      <w:start w:val="1"/>
      <w:numFmt w:val="decimal"/>
      <w:lvlText w:val="%4."/>
      <w:lvlJc w:val="left"/>
      <w:pPr>
        <w:ind w:left="2556" w:hanging="360"/>
      </w:pPr>
    </w:lvl>
    <w:lvl w:ilvl="4" w:tplc="04260019" w:tentative="1">
      <w:start w:val="1"/>
      <w:numFmt w:val="lowerLetter"/>
      <w:lvlText w:val="%5."/>
      <w:lvlJc w:val="left"/>
      <w:pPr>
        <w:ind w:left="3276" w:hanging="360"/>
      </w:pPr>
    </w:lvl>
    <w:lvl w:ilvl="5" w:tplc="0426001B" w:tentative="1">
      <w:start w:val="1"/>
      <w:numFmt w:val="lowerRoman"/>
      <w:lvlText w:val="%6."/>
      <w:lvlJc w:val="right"/>
      <w:pPr>
        <w:ind w:left="3996" w:hanging="180"/>
      </w:pPr>
    </w:lvl>
    <w:lvl w:ilvl="6" w:tplc="0426000F" w:tentative="1">
      <w:start w:val="1"/>
      <w:numFmt w:val="decimal"/>
      <w:lvlText w:val="%7."/>
      <w:lvlJc w:val="left"/>
      <w:pPr>
        <w:ind w:left="4716" w:hanging="360"/>
      </w:pPr>
    </w:lvl>
    <w:lvl w:ilvl="7" w:tplc="04260019" w:tentative="1">
      <w:start w:val="1"/>
      <w:numFmt w:val="lowerLetter"/>
      <w:lvlText w:val="%8."/>
      <w:lvlJc w:val="left"/>
      <w:pPr>
        <w:ind w:left="5436" w:hanging="360"/>
      </w:pPr>
    </w:lvl>
    <w:lvl w:ilvl="8" w:tplc="0426001B" w:tentative="1">
      <w:start w:val="1"/>
      <w:numFmt w:val="lowerRoman"/>
      <w:lvlText w:val="%9."/>
      <w:lvlJc w:val="right"/>
      <w:pPr>
        <w:ind w:left="6156" w:hanging="180"/>
      </w:pPr>
    </w:lvl>
  </w:abstractNum>
  <w:abstractNum w:abstractNumId="1" w15:restartNumberingAfterBreak="0">
    <w:nsid w:val="056656C4"/>
    <w:multiLevelType w:val="hybridMultilevel"/>
    <w:tmpl w:val="535C4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9E057A"/>
    <w:multiLevelType w:val="hybridMultilevel"/>
    <w:tmpl w:val="74EE5F72"/>
    <w:lvl w:ilvl="0" w:tplc="EC7CCEE2">
      <w:start w:val="1"/>
      <w:numFmt w:val="bullet"/>
      <w:lvlText w:val=""/>
      <w:lvlJc w:val="left"/>
      <w:pPr>
        <w:ind w:left="720" w:hanging="360"/>
      </w:pPr>
      <w:rPr>
        <w:rFonts w:ascii="Symbol" w:hAnsi="Symbol" w:hint="default"/>
      </w:rPr>
    </w:lvl>
    <w:lvl w:ilvl="1" w:tplc="46BAB8D0">
      <w:start w:val="1"/>
      <w:numFmt w:val="bullet"/>
      <w:lvlText w:val="-"/>
      <w:lvlJc w:val="left"/>
      <w:pPr>
        <w:ind w:left="1440" w:hanging="360"/>
      </w:pPr>
      <w:rPr>
        <w:rFonts w:ascii="Times New Roman" w:hAnsi="Times New Roman" w:hint="default"/>
      </w:rPr>
    </w:lvl>
    <w:lvl w:ilvl="2" w:tplc="961881A2">
      <w:start w:val="1"/>
      <w:numFmt w:val="bullet"/>
      <w:lvlText w:val=""/>
      <w:lvlJc w:val="left"/>
      <w:pPr>
        <w:ind w:left="2160" w:hanging="360"/>
      </w:pPr>
      <w:rPr>
        <w:rFonts w:ascii="Wingdings" w:hAnsi="Wingdings" w:hint="default"/>
      </w:rPr>
    </w:lvl>
    <w:lvl w:ilvl="3" w:tplc="8DAC767C">
      <w:start w:val="1"/>
      <w:numFmt w:val="bullet"/>
      <w:lvlText w:val=""/>
      <w:lvlJc w:val="left"/>
      <w:pPr>
        <w:ind w:left="2880" w:hanging="360"/>
      </w:pPr>
      <w:rPr>
        <w:rFonts w:ascii="Symbol" w:hAnsi="Symbol" w:hint="default"/>
      </w:rPr>
    </w:lvl>
    <w:lvl w:ilvl="4" w:tplc="0DF24FF4">
      <w:start w:val="1"/>
      <w:numFmt w:val="bullet"/>
      <w:lvlText w:val="o"/>
      <w:lvlJc w:val="left"/>
      <w:pPr>
        <w:ind w:left="3600" w:hanging="360"/>
      </w:pPr>
      <w:rPr>
        <w:rFonts w:ascii="Courier New" w:hAnsi="Courier New" w:hint="default"/>
      </w:rPr>
    </w:lvl>
    <w:lvl w:ilvl="5" w:tplc="D384FBDE">
      <w:start w:val="1"/>
      <w:numFmt w:val="bullet"/>
      <w:lvlText w:val=""/>
      <w:lvlJc w:val="left"/>
      <w:pPr>
        <w:ind w:left="4320" w:hanging="360"/>
      </w:pPr>
      <w:rPr>
        <w:rFonts w:ascii="Wingdings" w:hAnsi="Wingdings" w:hint="default"/>
      </w:rPr>
    </w:lvl>
    <w:lvl w:ilvl="6" w:tplc="F64AF828">
      <w:start w:val="1"/>
      <w:numFmt w:val="bullet"/>
      <w:lvlText w:val=""/>
      <w:lvlJc w:val="left"/>
      <w:pPr>
        <w:ind w:left="5040" w:hanging="360"/>
      </w:pPr>
      <w:rPr>
        <w:rFonts w:ascii="Symbol" w:hAnsi="Symbol" w:hint="default"/>
      </w:rPr>
    </w:lvl>
    <w:lvl w:ilvl="7" w:tplc="D6CA8FAC">
      <w:start w:val="1"/>
      <w:numFmt w:val="bullet"/>
      <w:lvlText w:val="o"/>
      <w:lvlJc w:val="left"/>
      <w:pPr>
        <w:ind w:left="5760" w:hanging="360"/>
      </w:pPr>
      <w:rPr>
        <w:rFonts w:ascii="Courier New" w:hAnsi="Courier New" w:hint="default"/>
      </w:rPr>
    </w:lvl>
    <w:lvl w:ilvl="8" w:tplc="233AB2F8">
      <w:start w:val="1"/>
      <w:numFmt w:val="bullet"/>
      <w:lvlText w:val=""/>
      <w:lvlJc w:val="left"/>
      <w:pPr>
        <w:ind w:left="6480" w:hanging="360"/>
      </w:pPr>
      <w:rPr>
        <w:rFonts w:ascii="Wingdings" w:hAnsi="Wingdings" w:hint="default"/>
      </w:rPr>
    </w:lvl>
  </w:abstractNum>
  <w:abstractNum w:abstractNumId="3" w15:restartNumberingAfterBreak="0">
    <w:nsid w:val="06BA3155"/>
    <w:multiLevelType w:val="hybridMultilevel"/>
    <w:tmpl w:val="68120EFE"/>
    <w:lvl w:ilvl="0" w:tplc="AF1C773A">
      <w:start w:val="1"/>
      <w:numFmt w:val="decimal"/>
      <w:lvlText w:val="%1."/>
      <w:lvlJc w:val="left"/>
      <w:pPr>
        <w:ind w:left="720" w:hanging="360"/>
      </w:pPr>
      <w:rPr>
        <w:rFonts w:ascii="Times New Roman" w:eastAsia="Times New Roman" w:hAnsi="Times New Roman" w:cstheme="minorBidi"/>
      </w:rPr>
    </w:lvl>
    <w:lvl w:ilvl="1" w:tplc="54303F9E">
      <w:start w:val="1"/>
      <w:numFmt w:val="lowerLetter"/>
      <w:lvlText w:val="%2."/>
      <w:lvlJc w:val="left"/>
      <w:pPr>
        <w:ind w:left="1440" w:hanging="360"/>
      </w:pPr>
    </w:lvl>
    <w:lvl w:ilvl="2" w:tplc="01EAACE8">
      <w:start w:val="1"/>
      <w:numFmt w:val="lowerRoman"/>
      <w:lvlText w:val="%3."/>
      <w:lvlJc w:val="right"/>
      <w:pPr>
        <w:ind w:left="2160" w:hanging="180"/>
      </w:pPr>
    </w:lvl>
    <w:lvl w:ilvl="3" w:tplc="B73E698E">
      <w:start w:val="1"/>
      <w:numFmt w:val="decimal"/>
      <w:lvlText w:val="%4."/>
      <w:lvlJc w:val="left"/>
      <w:pPr>
        <w:ind w:left="2880" w:hanging="360"/>
      </w:pPr>
    </w:lvl>
    <w:lvl w:ilvl="4" w:tplc="09FE997A">
      <w:start w:val="1"/>
      <w:numFmt w:val="lowerLetter"/>
      <w:lvlText w:val="%5."/>
      <w:lvlJc w:val="left"/>
      <w:pPr>
        <w:ind w:left="3600" w:hanging="360"/>
      </w:pPr>
    </w:lvl>
    <w:lvl w:ilvl="5" w:tplc="5D0864AC">
      <w:start w:val="1"/>
      <w:numFmt w:val="lowerRoman"/>
      <w:lvlText w:val="%6."/>
      <w:lvlJc w:val="right"/>
      <w:pPr>
        <w:ind w:left="4320" w:hanging="180"/>
      </w:pPr>
    </w:lvl>
    <w:lvl w:ilvl="6" w:tplc="6EE82816">
      <w:start w:val="1"/>
      <w:numFmt w:val="decimal"/>
      <w:lvlText w:val="%7."/>
      <w:lvlJc w:val="left"/>
      <w:pPr>
        <w:ind w:left="5040" w:hanging="360"/>
      </w:pPr>
    </w:lvl>
    <w:lvl w:ilvl="7" w:tplc="45506F0C">
      <w:start w:val="1"/>
      <w:numFmt w:val="lowerLetter"/>
      <w:lvlText w:val="%8."/>
      <w:lvlJc w:val="left"/>
      <w:pPr>
        <w:ind w:left="5760" w:hanging="360"/>
      </w:pPr>
    </w:lvl>
    <w:lvl w:ilvl="8" w:tplc="BD4CC256">
      <w:start w:val="1"/>
      <w:numFmt w:val="lowerRoman"/>
      <w:lvlText w:val="%9."/>
      <w:lvlJc w:val="right"/>
      <w:pPr>
        <w:ind w:left="6480" w:hanging="180"/>
      </w:pPr>
    </w:lvl>
  </w:abstractNum>
  <w:abstractNum w:abstractNumId="4" w15:restartNumberingAfterBreak="0">
    <w:nsid w:val="06E40669"/>
    <w:multiLevelType w:val="hybridMultilevel"/>
    <w:tmpl w:val="14C08396"/>
    <w:lvl w:ilvl="0" w:tplc="DAF689CC">
      <w:start w:val="1"/>
      <w:numFmt w:val="bullet"/>
      <w:lvlText w:val=""/>
      <w:lvlJc w:val="left"/>
      <w:pPr>
        <w:tabs>
          <w:tab w:val="num" w:pos="720"/>
        </w:tabs>
        <w:ind w:left="720" w:hanging="360"/>
      </w:pPr>
      <w:rPr>
        <w:rFonts w:ascii="Symbol" w:hAnsi="Symbol" w:hint="default"/>
        <w:sz w:val="20"/>
      </w:rPr>
    </w:lvl>
    <w:lvl w:ilvl="1" w:tplc="007005CC" w:tentative="1">
      <w:start w:val="1"/>
      <w:numFmt w:val="bullet"/>
      <w:lvlText w:val=""/>
      <w:lvlJc w:val="left"/>
      <w:pPr>
        <w:tabs>
          <w:tab w:val="num" w:pos="1440"/>
        </w:tabs>
        <w:ind w:left="1440" w:hanging="360"/>
      </w:pPr>
      <w:rPr>
        <w:rFonts w:ascii="Symbol" w:hAnsi="Symbol" w:hint="default"/>
        <w:sz w:val="20"/>
      </w:rPr>
    </w:lvl>
    <w:lvl w:ilvl="2" w:tplc="AC689B5C" w:tentative="1">
      <w:start w:val="1"/>
      <w:numFmt w:val="bullet"/>
      <w:lvlText w:val=""/>
      <w:lvlJc w:val="left"/>
      <w:pPr>
        <w:tabs>
          <w:tab w:val="num" w:pos="2160"/>
        </w:tabs>
        <w:ind w:left="2160" w:hanging="360"/>
      </w:pPr>
      <w:rPr>
        <w:rFonts w:ascii="Symbol" w:hAnsi="Symbol" w:hint="default"/>
        <w:sz w:val="20"/>
      </w:rPr>
    </w:lvl>
    <w:lvl w:ilvl="3" w:tplc="AFFE5308" w:tentative="1">
      <w:start w:val="1"/>
      <w:numFmt w:val="bullet"/>
      <w:lvlText w:val=""/>
      <w:lvlJc w:val="left"/>
      <w:pPr>
        <w:tabs>
          <w:tab w:val="num" w:pos="2880"/>
        </w:tabs>
        <w:ind w:left="2880" w:hanging="360"/>
      </w:pPr>
      <w:rPr>
        <w:rFonts w:ascii="Symbol" w:hAnsi="Symbol" w:hint="default"/>
        <w:sz w:val="20"/>
      </w:rPr>
    </w:lvl>
    <w:lvl w:ilvl="4" w:tplc="EEA2558A" w:tentative="1">
      <w:start w:val="1"/>
      <w:numFmt w:val="bullet"/>
      <w:lvlText w:val=""/>
      <w:lvlJc w:val="left"/>
      <w:pPr>
        <w:tabs>
          <w:tab w:val="num" w:pos="3600"/>
        </w:tabs>
        <w:ind w:left="3600" w:hanging="360"/>
      </w:pPr>
      <w:rPr>
        <w:rFonts w:ascii="Symbol" w:hAnsi="Symbol" w:hint="default"/>
        <w:sz w:val="20"/>
      </w:rPr>
    </w:lvl>
    <w:lvl w:ilvl="5" w:tplc="FFE6D3B8" w:tentative="1">
      <w:start w:val="1"/>
      <w:numFmt w:val="bullet"/>
      <w:lvlText w:val=""/>
      <w:lvlJc w:val="left"/>
      <w:pPr>
        <w:tabs>
          <w:tab w:val="num" w:pos="4320"/>
        </w:tabs>
        <w:ind w:left="4320" w:hanging="360"/>
      </w:pPr>
      <w:rPr>
        <w:rFonts w:ascii="Symbol" w:hAnsi="Symbol" w:hint="default"/>
        <w:sz w:val="20"/>
      </w:rPr>
    </w:lvl>
    <w:lvl w:ilvl="6" w:tplc="DC8A564A" w:tentative="1">
      <w:start w:val="1"/>
      <w:numFmt w:val="bullet"/>
      <w:lvlText w:val=""/>
      <w:lvlJc w:val="left"/>
      <w:pPr>
        <w:tabs>
          <w:tab w:val="num" w:pos="5040"/>
        </w:tabs>
        <w:ind w:left="5040" w:hanging="360"/>
      </w:pPr>
      <w:rPr>
        <w:rFonts w:ascii="Symbol" w:hAnsi="Symbol" w:hint="default"/>
        <w:sz w:val="20"/>
      </w:rPr>
    </w:lvl>
    <w:lvl w:ilvl="7" w:tplc="EBD04394" w:tentative="1">
      <w:start w:val="1"/>
      <w:numFmt w:val="bullet"/>
      <w:lvlText w:val=""/>
      <w:lvlJc w:val="left"/>
      <w:pPr>
        <w:tabs>
          <w:tab w:val="num" w:pos="5760"/>
        </w:tabs>
        <w:ind w:left="5760" w:hanging="360"/>
      </w:pPr>
      <w:rPr>
        <w:rFonts w:ascii="Symbol" w:hAnsi="Symbol" w:hint="default"/>
        <w:sz w:val="20"/>
      </w:rPr>
    </w:lvl>
    <w:lvl w:ilvl="8" w:tplc="158A9434"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0E10F3"/>
    <w:multiLevelType w:val="hybridMultilevel"/>
    <w:tmpl w:val="DEB8F70C"/>
    <w:lvl w:ilvl="0" w:tplc="1DF0F272">
      <w:start w:val="1"/>
      <w:numFmt w:val="bullet"/>
      <w:lvlText w:val=""/>
      <w:lvlJc w:val="left"/>
      <w:pPr>
        <w:tabs>
          <w:tab w:val="num" w:pos="720"/>
        </w:tabs>
        <w:ind w:left="720" w:hanging="360"/>
      </w:pPr>
      <w:rPr>
        <w:rFonts w:ascii="Symbol" w:hAnsi="Symbol" w:hint="default"/>
        <w:sz w:val="20"/>
      </w:rPr>
    </w:lvl>
    <w:lvl w:ilvl="1" w:tplc="B8529B80" w:tentative="1">
      <w:start w:val="1"/>
      <w:numFmt w:val="bullet"/>
      <w:lvlText w:val=""/>
      <w:lvlJc w:val="left"/>
      <w:pPr>
        <w:tabs>
          <w:tab w:val="num" w:pos="1440"/>
        </w:tabs>
        <w:ind w:left="1440" w:hanging="360"/>
      </w:pPr>
      <w:rPr>
        <w:rFonts w:ascii="Symbol" w:hAnsi="Symbol" w:hint="default"/>
        <w:sz w:val="20"/>
      </w:rPr>
    </w:lvl>
    <w:lvl w:ilvl="2" w:tplc="13B2FE84" w:tentative="1">
      <w:start w:val="1"/>
      <w:numFmt w:val="bullet"/>
      <w:lvlText w:val=""/>
      <w:lvlJc w:val="left"/>
      <w:pPr>
        <w:tabs>
          <w:tab w:val="num" w:pos="2160"/>
        </w:tabs>
        <w:ind w:left="2160" w:hanging="360"/>
      </w:pPr>
      <w:rPr>
        <w:rFonts w:ascii="Symbol" w:hAnsi="Symbol" w:hint="default"/>
        <w:sz w:val="20"/>
      </w:rPr>
    </w:lvl>
    <w:lvl w:ilvl="3" w:tplc="A874FB10" w:tentative="1">
      <w:start w:val="1"/>
      <w:numFmt w:val="bullet"/>
      <w:lvlText w:val=""/>
      <w:lvlJc w:val="left"/>
      <w:pPr>
        <w:tabs>
          <w:tab w:val="num" w:pos="2880"/>
        </w:tabs>
        <w:ind w:left="2880" w:hanging="360"/>
      </w:pPr>
      <w:rPr>
        <w:rFonts w:ascii="Symbol" w:hAnsi="Symbol" w:hint="default"/>
        <w:sz w:val="20"/>
      </w:rPr>
    </w:lvl>
    <w:lvl w:ilvl="4" w:tplc="255C8DE0" w:tentative="1">
      <w:start w:val="1"/>
      <w:numFmt w:val="bullet"/>
      <w:lvlText w:val=""/>
      <w:lvlJc w:val="left"/>
      <w:pPr>
        <w:tabs>
          <w:tab w:val="num" w:pos="3600"/>
        </w:tabs>
        <w:ind w:left="3600" w:hanging="360"/>
      </w:pPr>
      <w:rPr>
        <w:rFonts w:ascii="Symbol" w:hAnsi="Symbol" w:hint="default"/>
        <w:sz w:val="20"/>
      </w:rPr>
    </w:lvl>
    <w:lvl w:ilvl="5" w:tplc="5EDC9B00" w:tentative="1">
      <w:start w:val="1"/>
      <w:numFmt w:val="bullet"/>
      <w:lvlText w:val=""/>
      <w:lvlJc w:val="left"/>
      <w:pPr>
        <w:tabs>
          <w:tab w:val="num" w:pos="4320"/>
        </w:tabs>
        <w:ind w:left="4320" w:hanging="360"/>
      </w:pPr>
      <w:rPr>
        <w:rFonts w:ascii="Symbol" w:hAnsi="Symbol" w:hint="default"/>
        <w:sz w:val="20"/>
      </w:rPr>
    </w:lvl>
    <w:lvl w:ilvl="6" w:tplc="C9820F0E" w:tentative="1">
      <w:start w:val="1"/>
      <w:numFmt w:val="bullet"/>
      <w:lvlText w:val=""/>
      <w:lvlJc w:val="left"/>
      <w:pPr>
        <w:tabs>
          <w:tab w:val="num" w:pos="5040"/>
        </w:tabs>
        <w:ind w:left="5040" w:hanging="360"/>
      </w:pPr>
      <w:rPr>
        <w:rFonts w:ascii="Symbol" w:hAnsi="Symbol" w:hint="default"/>
        <w:sz w:val="20"/>
      </w:rPr>
    </w:lvl>
    <w:lvl w:ilvl="7" w:tplc="CFC0AFA4" w:tentative="1">
      <w:start w:val="1"/>
      <w:numFmt w:val="bullet"/>
      <w:lvlText w:val=""/>
      <w:lvlJc w:val="left"/>
      <w:pPr>
        <w:tabs>
          <w:tab w:val="num" w:pos="5760"/>
        </w:tabs>
        <w:ind w:left="5760" w:hanging="360"/>
      </w:pPr>
      <w:rPr>
        <w:rFonts w:ascii="Symbol" w:hAnsi="Symbol" w:hint="default"/>
        <w:sz w:val="20"/>
      </w:rPr>
    </w:lvl>
    <w:lvl w:ilvl="8" w:tplc="D0BA033A"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63561D"/>
    <w:multiLevelType w:val="hybridMultilevel"/>
    <w:tmpl w:val="98A0B762"/>
    <w:lvl w:ilvl="0" w:tplc="DE16A644">
      <w:start w:val="1"/>
      <w:numFmt w:val="bullet"/>
      <w:lvlText w:val=""/>
      <w:lvlJc w:val="left"/>
      <w:pPr>
        <w:tabs>
          <w:tab w:val="num" w:pos="720"/>
        </w:tabs>
        <w:ind w:left="720" w:hanging="360"/>
      </w:pPr>
      <w:rPr>
        <w:rFonts w:ascii="Symbol" w:hAnsi="Symbol" w:hint="default"/>
        <w:sz w:val="20"/>
      </w:rPr>
    </w:lvl>
    <w:lvl w:ilvl="1" w:tplc="19D2162A" w:tentative="1">
      <w:start w:val="1"/>
      <w:numFmt w:val="bullet"/>
      <w:lvlText w:val=""/>
      <w:lvlJc w:val="left"/>
      <w:pPr>
        <w:tabs>
          <w:tab w:val="num" w:pos="1440"/>
        </w:tabs>
        <w:ind w:left="1440" w:hanging="360"/>
      </w:pPr>
      <w:rPr>
        <w:rFonts w:ascii="Symbol" w:hAnsi="Symbol" w:hint="default"/>
        <w:sz w:val="20"/>
      </w:rPr>
    </w:lvl>
    <w:lvl w:ilvl="2" w:tplc="C2F82A7A" w:tentative="1">
      <w:start w:val="1"/>
      <w:numFmt w:val="bullet"/>
      <w:lvlText w:val=""/>
      <w:lvlJc w:val="left"/>
      <w:pPr>
        <w:tabs>
          <w:tab w:val="num" w:pos="2160"/>
        </w:tabs>
        <w:ind w:left="2160" w:hanging="360"/>
      </w:pPr>
      <w:rPr>
        <w:rFonts w:ascii="Symbol" w:hAnsi="Symbol" w:hint="default"/>
        <w:sz w:val="20"/>
      </w:rPr>
    </w:lvl>
    <w:lvl w:ilvl="3" w:tplc="10780A14" w:tentative="1">
      <w:start w:val="1"/>
      <w:numFmt w:val="bullet"/>
      <w:lvlText w:val=""/>
      <w:lvlJc w:val="left"/>
      <w:pPr>
        <w:tabs>
          <w:tab w:val="num" w:pos="2880"/>
        </w:tabs>
        <w:ind w:left="2880" w:hanging="360"/>
      </w:pPr>
      <w:rPr>
        <w:rFonts w:ascii="Symbol" w:hAnsi="Symbol" w:hint="default"/>
        <w:sz w:val="20"/>
      </w:rPr>
    </w:lvl>
    <w:lvl w:ilvl="4" w:tplc="07689D02" w:tentative="1">
      <w:start w:val="1"/>
      <w:numFmt w:val="bullet"/>
      <w:lvlText w:val=""/>
      <w:lvlJc w:val="left"/>
      <w:pPr>
        <w:tabs>
          <w:tab w:val="num" w:pos="3600"/>
        </w:tabs>
        <w:ind w:left="3600" w:hanging="360"/>
      </w:pPr>
      <w:rPr>
        <w:rFonts w:ascii="Symbol" w:hAnsi="Symbol" w:hint="default"/>
        <w:sz w:val="20"/>
      </w:rPr>
    </w:lvl>
    <w:lvl w:ilvl="5" w:tplc="F676CD70" w:tentative="1">
      <w:start w:val="1"/>
      <w:numFmt w:val="bullet"/>
      <w:lvlText w:val=""/>
      <w:lvlJc w:val="left"/>
      <w:pPr>
        <w:tabs>
          <w:tab w:val="num" w:pos="4320"/>
        </w:tabs>
        <w:ind w:left="4320" w:hanging="360"/>
      </w:pPr>
      <w:rPr>
        <w:rFonts w:ascii="Symbol" w:hAnsi="Symbol" w:hint="default"/>
        <w:sz w:val="20"/>
      </w:rPr>
    </w:lvl>
    <w:lvl w:ilvl="6" w:tplc="F56E0906" w:tentative="1">
      <w:start w:val="1"/>
      <w:numFmt w:val="bullet"/>
      <w:lvlText w:val=""/>
      <w:lvlJc w:val="left"/>
      <w:pPr>
        <w:tabs>
          <w:tab w:val="num" w:pos="5040"/>
        </w:tabs>
        <w:ind w:left="5040" w:hanging="360"/>
      </w:pPr>
      <w:rPr>
        <w:rFonts w:ascii="Symbol" w:hAnsi="Symbol" w:hint="default"/>
        <w:sz w:val="20"/>
      </w:rPr>
    </w:lvl>
    <w:lvl w:ilvl="7" w:tplc="725807EE" w:tentative="1">
      <w:start w:val="1"/>
      <w:numFmt w:val="bullet"/>
      <w:lvlText w:val=""/>
      <w:lvlJc w:val="left"/>
      <w:pPr>
        <w:tabs>
          <w:tab w:val="num" w:pos="5760"/>
        </w:tabs>
        <w:ind w:left="5760" w:hanging="360"/>
      </w:pPr>
      <w:rPr>
        <w:rFonts w:ascii="Symbol" w:hAnsi="Symbol" w:hint="default"/>
        <w:sz w:val="20"/>
      </w:rPr>
    </w:lvl>
    <w:lvl w:ilvl="8" w:tplc="813A2E5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965736"/>
    <w:multiLevelType w:val="hybridMultilevel"/>
    <w:tmpl w:val="D02E2030"/>
    <w:lvl w:ilvl="0" w:tplc="BBB0DE2E">
      <w:start w:val="1"/>
      <w:numFmt w:val="bullet"/>
      <w:lvlText w:val=""/>
      <w:lvlJc w:val="left"/>
      <w:pPr>
        <w:tabs>
          <w:tab w:val="num" w:pos="720"/>
        </w:tabs>
        <w:ind w:left="720" w:hanging="360"/>
      </w:pPr>
      <w:rPr>
        <w:rFonts w:ascii="Symbol" w:hAnsi="Symbol" w:hint="default"/>
        <w:sz w:val="20"/>
      </w:rPr>
    </w:lvl>
    <w:lvl w:ilvl="1" w:tplc="44DE7E32" w:tentative="1">
      <w:start w:val="1"/>
      <w:numFmt w:val="bullet"/>
      <w:lvlText w:val=""/>
      <w:lvlJc w:val="left"/>
      <w:pPr>
        <w:tabs>
          <w:tab w:val="num" w:pos="1440"/>
        </w:tabs>
        <w:ind w:left="1440" w:hanging="360"/>
      </w:pPr>
      <w:rPr>
        <w:rFonts w:ascii="Symbol" w:hAnsi="Symbol" w:hint="default"/>
        <w:sz w:val="20"/>
      </w:rPr>
    </w:lvl>
    <w:lvl w:ilvl="2" w:tplc="C354E2BC" w:tentative="1">
      <w:start w:val="1"/>
      <w:numFmt w:val="bullet"/>
      <w:lvlText w:val=""/>
      <w:lvlJc w:val="left"/>
      <w:pPr>
        <w:tabs>
          <w:tab w:val="num" w:pos="2160"/>
        </w:tabs>
        <w:ind w:left="2160" w:hanging="360"/>
      </w:pPr>
      <w:rPr>
        <w:rFonts w:ascii="Symbol" w:hAnsi="Symbol" w:hint="default"/>
        <w:sz w:val="20"/>
      </w:rPr>
    </w:lvl>
    <w:lvl w:ilvl="3" w:tplc="073CDF62" w:tentative="1">
      <w:start w:val="1"/>
      <w:numFmt w:val="bullet"/>
      <w:lvlText w:val=""/>
      <w:lvlJc w:val="left"/>
      <w:pPr>
        <w:tabs>
          <w:tab w:val="num" w:pos="2880"/>
        </w:tabs>
        <w:ind w:left="2880" w:hanging="360"/>
      </w:pPr>
      <w:rPr>
        <w:rFonts w:ascii="Symbol" w:hAnsi="Symbol" w:hint="default"/>
        <w:sz w:val="20"/>
      </w:rPr>
    </w:lvl>
    <w:lvl w:ilvl="4" w:tplc="3CA631E0" w:tentative="1">
      <w:start w:val="1"/>
      <w:numFmt w:val="bullet"/>
      <w:lvlText w:val=""/>
      <w:lvlJc w:val="left"/>
      <w:pPr>
        <w:tabs>
          <w:tab w:val="num" w:pos="3600"/>
        </w:tabs>
        <w:ind w:left="3600" w:hanging="360"/>
      </w:pPr>
      <w:rPr>
        <w:rFonts w:ascii="Symbol" w:hAnsi="Symbol" w:hint="default"/>
        <w:sz w:val="20"/>
      </w:rPr>
    </w:lvl>
    <w:lvl w:ilvl="5" w:tplc="C4E2A438" w:tentative="1">
      <w:start w:val="1"/>
      <w:numFmt w:val="bullet"/>
      <w:lvlText w:val=""/>
      <w:lvlJc w:val="left"/>
      <w:pPr>
        <w:tabs>
          <w:tab w:val="num" w:pos="4320"/>
        </w:tabs>
        <w:ind w:left="4320" w:hanging="360"/>
      </w:pPr>
      <w:rPr>
        <w:rFonts w:ascii="Symbol" w:hAnsi="Symbol" w:hint="default"/>
        <w:sz w:val="20"/>
      </w:rPr>
    </w:lvl>
    <w:lvl w:ilvl="6" w:tplc="99EA0FB2" w:tentative="1">
      <w:start w:val="1"/>
      <w:numFmt w:val="bullet"/>
      <w:lvlText w:val=""/>
      <w:lvlJc w:val="left"/>
      <w:pPr>
        <w:tabs>
          <w:tab w:val="num" w:pos="5040"/>
        </w:tabs>
        <w:ind w:left="5040" w:hanging="360"/>
      </w:pPr>
      <w:rPr>
        <w:rFonts w:ascii="Symbol" w:hAnsi="Symbol" w:hint="default"/>
        <w:sz w:val="20"/>
      </w:rPr>
    </w:lvl>
    <w:lvl w:ilvl="7" w:tplc="7EDE88F2" w:tentative="1">
      <w:start w:val="1"/>
      <w:numFmt w:val="bullet"/>
      <w:lvlText w:val=""/>
      <w:lvlJc w:val="left"/>
      <w:pPr>
        <w:tabs>
          <w:tab w:val="num" w:pos="5760"/>
        </w:tabs>
        <w:ind w:left="5760" w:hanging="360"/>
      </w:pPr>
      <w:rPr>
        <w:rFonts w:ascii="Symbol" w:hAnsi="Symbol" w:hint="default"/>
        <w:sz w:val="20"/>
      </w:rPr>
    </w:lvl>
    <w:lvl w:ilvl="8" w:tplc="3A6C99F6"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2650D8"/>
    <w:multiLevelType w:val="multilevel"/>
    <w:tmpl w:val="9B78D3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1E13C0"/>
    <w:multiLevelType w:val="hybridMultilevel"/>
    <w:tmpl w:val="9A30D1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24C2BC3"/>
    <w:multiLevelType w:val="hybridMultilevel"/>
    <w:tmpl w:val="0E5A17E8"/>
    <w:lvl w:ilvl="0" w:tplc="2FE6F0F2">
      <w:start w:val="1"/>
      <w:numFmt w:val="bullet"/>
      <w:lvlText w:val=""/>
      <w:lvlJc w:val="left"/>
      <w:pPr>
        <w:tabs>
          <w:tab w:val="num" w:pos="720"/>
        </w:tabs>
        <w:ind w:left="720" w:hanging="360"/>
      </w:pPr>
      <w:rPr>
        <w:rFonts w:ascii="Symbol" w:hAnsi="Symbol" w:hint="default"/>
        <w:sz w:val="20"/>
      </w:rPr>
    </w:lvl>
    <w:lvl w:ilvl="1" w:tplc="1C1807D4" w:tentative="1">
      <w:start w:val="1"/>
      <w:numFmt w:val="bullet"/>
      <w:lvlText w:val=""/>
      <w:lvlJc w:val="left"/>
      <w:pPr>
        <w:tabs>
          <w:tab w:val="num" w:pos="1440"/>
        </w:tabs>
        <w:ind w:left="1440" w:hanging="360"/>
      </w:pPr>
      <w:rPr>
        <w:rFonts w:ascii="Symbol" w:hAnsi="Symbol" w:hint="default"/>
        <w:sz w:val="20"/>
      </w:rPr>
    </w:lvl>
    <w:lvl w:ilvl="2" w:tplc="A992CB64" w:tentative="1">
      <w:start w:val="1"/>
      <w:numFmt w:val="bullet"/>
      <w:lvlText w:val=""/>
      <w:lvlJc w:val="left"/>
      <w:pPr>
        <w:tabs>
          <w:tab w:val="num" w:pos="2160"/>
        </w:tabs>
        <w:ind w:left="2160" w:hanging="360"/>
      </w:pPr>
      <w:rPr>
        <w:rFonts w:ascii="Symbol" w:hAnsi="Symbol" w:hint="default"/>
        <w:sz w:val="20"/>
      </w:rPr>
    </w:lvl>
    <w:lvl w:ilvl="3" w:tplc="3594BE6E" w:tentative="1">
      <w:start w:val="1"/>
      <w:numFmt w:val="bullet"/>
      <w:lvlText w:val=""/>
      <w:lvlJc w:val="left"/>
      <w:pPr>
        <w:tabs>
          <w:tab w:val="num" w:pos="2880"/>
        </w:tabs>
        <w:ind w:left="2880" w:hanging="360"/>
      </w:pPr>
      <w:rPr>
        <w:rFonts w:ascii="Symbol" w:hAnsi="Symbol" w:hint="default"/>
        <w:sz w:val="20"/>
      </w:rPr>
    </w:lvl>
    <w:lvl w:ilvl="4" w:tplc="2F66DCB0" w:tentative="1">
      <w:start w:val="1"/>
      <w:numFmt w:val="bullet"/>
      <w:lvlText w:val=""/>
      <w:lvlJc w:val="left"/>
      <w:pPr>
        <w:tabs>
          <w:tab w:val="num" w:pos="3600"/>
        </w:tabs>
        <w:ind w:left="3600" w:hanging="360"/>
      </w:pPr>
      <w:rPr>
        <w:rFonts w:ascii="Symbol" w:hAnsi="Symbol" w:hint="default"/>
        <w:sz w:val="20"/>
      </w:rPr>
    </w:lvl>
    <w:lvl w:ilvl="5" w:tplc="F3C8DA28" w:tentative="1">
      <w:start w:val="1"/>
      <w:numFmt w:val="bullet"/>
      <w:lvlText w:val=""/>
      <w:lvlJc w:val="left"/>
      <w:pPr>
        <w:tabs>
          <w:tab w:val="num" w:pos="4320"/>
        </w:tabs>
        <w:ind w:left="4320" w:hanging="360"/>
      </w:pPr>
      <w:rPr>
        <w:rFonts w:ascii="Symbol" w:hAnsi="Symbol" w:hint="default"/>
        <w:sz w:val="20"/>
      </w:rPr>
    </w:lvl>
    <w:lvl w:ilvl="6" w:tplc="D6E6D10E" w:tentative="1">
      <w:start w:val="1"/>
      <w:numFmt w:val="bullet"/>
      <w:lvlText w:val=""/>
      <w:lvlJc w:val="left"/>
      <w:pPr>
        <w:tabs>
          <w:tab w:val="num" w:pos="5040"/>
        </w:tabs>
        <w:ind w:left="5040" w:hanging="360"/>
      </w:pPr>
      <w:rPr>
        <w:rFonts w:ascii="Symbol" w:hAnsi="Symbol" w:hint="default"/>
        <w:sz w:val="20"/>
      </w:rPr>
    </w:lvl>
    <w:lvl w:ilvl="7" w:tplc="9E56B5F6" w:tentative="1">
      <w:start w:val="1"/>
      <w:numFmt w:val="bullet"/>
      <w:lvlText w:val=""/>
      <w:lvlJc w:val="left"/>
      <w:pPr>
        <w:tabs>
          <w:tab w:val="num" w:pos="5760"/>
        </w:tabs>
        <w:ind w:left="5760" w:hanging="360"/>
      </w:pPr>
      <w:rPr>
        <w:rFonts w:ascii="Symbol" w:hAnsi="Symbol" w:hint="default"/>
        <w:sz w:val="20"/>
      </w:rPr>
    </w:lvl>
    <w:lvl w:ilvl="8" w:tplc="30EAC8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35554B"/>
    <w:multiLevelType w:val="multilevel"/>
    <w:tmpl w:val="ADC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B42956"/>
    <w:multiLevelType w:val="multilevel"/>
    <w:tmpl w:val="E32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B03646"/>
    <w:multiLevelType w:val="hybridMultilevel"/>
    <w:tmpl w:val="C2F24880"/>
    <w:lvl w:ilvl="0" w:tplc="641AA1EE">
      <w:start w:val="1"/>
      <w:numFmt w:val="bullet"/>
      <w:lvlText w:val=""/>
      <w:lvlJc w:val="left"/>
      <w:pPr>
        <w:tabs>
          <w:tab w:val="num" w:pos="720"/>
        </w:tabs>
        <w:ind w:left="720" w:hanging="360"/>
      </w:pPr>
      <w:rPr>
        <w:rFonts w:ascii="Symbol" w:hAnsi="Symbol" w:hint="default"/>
        <w:sz w:val="20"/>
      </w:rPr>
    </w:lvl>
    <w:lvl w:ilvl="1" w:tplc="B5564928" w:tentative="1">
      <w:start w:val="1"/>
      <w:numFmt w:val="bullet"/>
      <w:lvlText w:val=""/>
      <w:lvlJc w:val="left"/>
      <w:pPr>
        <w:tabs>
          <w:tab w:val="num" w:pos="1440"/>
        </w:tabs>
        <w:ind w:left="1440" w:hanging="360"/>
      </w:pPr>
      <w:rPr>
        <w:rFonts w:ascii="Symbol" w:hAnsi="Symbol" w:hint="default"/>
        <w:sz w:val="20"/>
      </w:rPr>
    </w:lvl>
    <w:lvl w:ilvl="2" w:tplc="01907260" w:tentative="1">
      <w:start w:val="1"/>
      <w:numFmt w:val="bullet"/>
      <w:lvlText w:val=""/>
      <w:lvlJc w:val="left"/>
      <w:pPr>
        <w:tabs>
          <w:tab w:val="num" w:pos="2160"/>
        </w:tabs>
        <w:ind w:left="2160" w:hanging="360"/>
      </w:pPr>
      <w:rPr>
        <w:rFonts w:ascii="Symbol" w:hAnsi="Symbol" w:hint="default"/>
        <w:sz w:val="20"/>
      </w:rPr>
    </w:lvl>
    <w:lvl w:ilvl="3" w:tplc="415245F4" w:tentative="1">
      <w:start w:val="1"/>
      <w:numFmt w:val="bullet"/>
      <w:lvlText w:val=""/>
      <w:lvlJc w:val="left"/>
      <w:pPr>
        <w:tabs>
          <w:tab w:val="num" w:pos="2880"/>
        </w:tabs>
        <w:ind w:left="2880" w:hanging="360"/>
      </w:pPr>
      <w:rPr>
        <w:rFonts w:ascii="Symbol" w:hAnsi="Symbol" w:hint="default"/>
        <w:sz w:val="20"/>
      </w:rPr>
    </w:lvl>
    <w:lvl w:ilvl="4" w:tplc="31364C1C" w:tentative="1">
      <w:start w:val="1"/>
      <w:numFmt w:val="bullet"/>
      <w:lvlText w:val=""/>
      <w:lvlJc w:val="left"/>
      <w:pPr>
        <w:tabs>
          <w:tab w:val="num" w:pos="3600"/>
        </w:tabs>
        <w:ind w:left="3600" w:hanging="360"/>
      </w:pPr>
      <w:rPr>
        <w:rFonts w:ascii="Symbol" w:hAnsi="Symbol" w:hint="default"/>
        <w:sz w:val="20"/>
      </w:rPr>
    </w:lvl>
    <w:lvl w:ilvl="5" w:tplc="23388EC2" w:tentative="1">
      <w:start w:val="1"/>
      <w:numFmt w:val="bullet"/>
      <w:lvlText w:val=""/>
      <w:lvlJc w:val="left"/>
      <w:pPr>
        <w:tabs>
          <w:tab w:val="num" w:pos="4320"/>
        </w:tabs>
        <w:ind w:left="4320" w:hanging="360"/>
      </w:pPr>
      <w:rPr>
        <w:rFonts w:ascii="Symbol" w:hAnsi="Symbol" w:hint="default"/>
        <w:sz w:val="20"/>
      </w:rPr>
    </w:lvl>
    <w:lvl w:ilvl="6" w:tplc="438A9008" w:tentative="1">
      <w:start w:val="1"/>
      <w:numFmt w:val="bullet"/>
      <w:lvlText w:val=""/>
      <w:lvlJc w:val="left"/>
      <w:pPr>
        <w:tabs>
          <w:tab w:val="num" w:pos="5040"/>
        </w:tabs>
        <w:ind w:left="5040" w:hanging="360"/>
      </w:pPr>
      <w:rPr>
        <w:rFonts w:ascii="Symbol" w:hAnsi="Symbol" w:hint="default"/>
        <w:sz w:val="20"/>
      </w:rPr>
    </w:lvl>
    <w:lvl w:ilvl="7" w:tplc="1298C256" w:tentative="1">
      <w:start w:val="1"/>
      <w:numFmt w:val="bullet"/>
      <w:lvlText w:val=""/>
      <w:lvlJc w:val="left"/>
      <w:pPr>
        <w:tabs>
          <w:tab w:val="num" w:pos="5760"/>
        </w:tabs>
        <w:ind w:left="5760" w:hanging="360"/>
      </w:pPr>
      <w:rPr>
        <w:rFonts w:ascii="Symbol" w:hAnsi="Symbol" w:hint="default"/>
        <w:sz w:val="20"/>
      </w:rPr>
    </w:lvl>
    <w:lvl w:ilvl="8" w:tplc="0A04A362"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FF4287"/>
    <w:multiLevelType w:val="multilevel"/>
    <w:tmpl w:val="ECA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C914D4"/>
    <w:multiLevelType w:val="hybridMultilevel"/>
    <w:tmpl w:val="6742A6C4"/>
    <w:lvl w:ilvl="0" w:tplc="B9F0B4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4144898"/>
    <w:multiLevelType w:val="hybridMultilevel"/>
    <w:tmpl w:val="66EE30D6"/>
    <w:lvl w:ilvl="0" w:tplc="64BCFC40">
      <w:start w:val="1"/>
      <w:numFmt w:val="bullet"/>
      <w:lvlText w:val=""/>
      <w:lvlJc w:val="left"/>
      <w:pPr>
        <w:tabs>
          <w:tab w:val="num" w:pos="720"/>
        </w:tabs>
        <w:ind w:left="720" w:hanging="360"/>
      </w:pPr>
      <w:rPr>
        <w:rFonts w:ascii="Symbol" w:hAnsi="Symbol" w:hint="default"/>
        <w:sz w:val="20"/>
      </w:rPr>
    </w:lvl>
    <w:lvl w:ilvl="1" w:tplc="E90AE178" w:tentative="1">
      <w:start w:val="1"/>
      <w:numFmt w:val="bullet"/>
      <w:lvlText w:val=""/>
      <w:lvlJc w:val="left"/>
      <w:pPr>
        <w:tabs>
          <w:tab w:val="num" w:pos="1440"/>
        </w:tabs>
        <w:ind w:left="1440" w:hanging="360"/>
      </w:pPr>
      <w:rPr>
        <w:rFonts w:ascii="Symbol" w:hAnsi="Symbol" w:hint="default"/>
        <w:sz w:val="20"/>
      </w:rPr>
    </w:lvl>
    <w:lvl w:ilvl="2" w:tplc="4AE0F80C" w:tentative="1">
      <w:start w:val="1"/>
      <w:numFmt w:val="bullet"/>
      <w:lvlText w:val=""/>
      <w:lvlJc w:val="left"/>
      <w:pPr>
        <w:tabs>
          <w:tab w:val="num" w:pos="2160"/>
        </w:tabs>
        <w:ind w:left="2160" w:hanging="360"/>
      </w:pPr>
      <w:rPr>
        <w:rFonts w:ascii="Symbol" w:hAnsi="Symbol" w:hint="default"/>
        <w:sz w:val="20"/>
      </w:rPr>
    </w:lvl>
    <w:lvl w:ilvl="3" w:tplc="80409926" w:tentative="1">
      <w:start w:val="1"/>
      <w:numFmt w:val="bullet"/>
      <w:lvlText w:val=""/>
      <w:lvlJc w:val="left"/>
      <w:pPr>
        <w:tabs>
          <w:tab w:val="num" w:pos="2880"/>
        </w:tabs>
        <w:ind w:left="2880" w:hanging="360"/>
      </w:pPr>
      <w:rPr>
        <w:rFonts w:ascii="Symbol" w:hAnsi="Symbol" w:hint="default"/>
        <w:sz w:val="20"/>
      </w:rPr>
    </w:lvl>
    <w:lvl w:ilvl="4" w:tplc="F31070B4" w:tentative="1">
      <w:start w:val="1"/>
      <w:numFmt w:val="bullet"/>
      <w:lvlText w:val=""/>
      <w:lvlJc w:val="left"/>
      <w:pPr>
        <w:tabs>
          <w:tab w:val="num" w:pos="3600"/>
        </w:tabs>
        <w:ind w:left="3600" w:hanging="360"/>
      </w:pPr>
      <w:rPr>
        <w:rFonts w:ascii="Symbol" w:hAnsi="Symbol" w:hint="default"/>
        <w:sz w:val="20"/>
      </w:rPr>
    </w:lvl>
    <w:lvl w:ilvl="5" w:tplc="0D248D80" w:tentative="1">
      <w:start w:val="1"/>
      <w:numFmt w:val="bullet"/>
      <w:lvlText w:val=""/>
      <w:lvlJc w:val="left"/>
      <w:pPr>
        <w:tabs>
          <w:tab w:val="num" w:pos="4320"/>
        </w:tabs>
        <w:ind w:left="4320" w:hanging="360"/>
      </w:pPr>
      <w:rPr>
        <w:rFonts w:ascii="Symbol" w:hAnsi="Symbol" w:hint="default"/>
        <w:sz w:val="20"/>
      </w:rPr>
    </w:lvl>
    <w:lvl w:ilvl="6" w:tplc="F0A80594" w:tentative="1">
      <w:start w:val="1"/>
      <w:numFmt w:val="bullet"/>
      <w:lvlText w:val=""/>
      <w:lvlJc w:val="left"/>
      <w:pPr>
        <w:tabs>
          <w:tab w:val="num" w:pos="5040"/>
        </w:tabs>
        <w:ind w:left="5040" w:hanging="360"/>
      </w:pPr>
      <w:rPr>
        <w:rFonts w:ascii="Symbol" w:hAnsi="Symbol" w:hint="default"/>
        <w:sz w:val="20"/>
      </w:rPr>
    </w:lvl>
    <w:lvl w:ilvl="7" w:tplc="59DA73BE" w:tentative="1">
      <w:start w:val="1"/>
      <w:numFmt w:val="bullet"/>
      <w:lvlText w:val=""/>
      <w:lvlJc w:val="left"/>
      <w:pPr>
        <w:tabs>
          <w:tab w:val="num" w:pos="5760"/>
        </w:tabs>
        <w:ind w:left="5760" w:hanging="360"/>
      </w:pPr>
      <w:rPr>
        <w:rFonts w:ascii="Symbol" w:hAnsi="Symbol" w:hint="default"/>
        <w:sz w:val="20"/>
      </w:rPr>
    </w:lvl>
    <w:lvl w:ilvl="8" w:tplc="DF205266"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843455"/>
    <w:multiLevelType w:val="hybridMultilevel"/>
    <w:tmpl w:val="E33E42E4"/>
    <w:lvl w:ilvl="0" w:tplc="21CE2A26">
      <w:start w:val="1"/>
      <w:numFmt w:val="bullet"/>
      <w:lvlText w:val=""/>
      <w:lvlJc w:val="left"/>
      <w:pPr>
        <w:tabs>
          <w:tab w:val="num" w:pos="720"/>
        </w:tabs>
        <w:ind w:left="720" w:hanging="360"/>
      </w:pPr>
      <w:rPr>
        <w:rFonts w:ascii="Symbol" w:hAnsi="Symbol" w:hint="default"/>
        <w:sz w:val="20"/>
      </w:rPr>
    </w:lvl>
    <w:lvl w:ilvl="1" w:tplc="46D4AA88" w:tentative="1">
      <w:start w:val="1"/>
      <w:numFmt w:val="bullet"/>
      <w:lvlText w:val=""/>
      <w:lvlJc w:val="left"/>
      <w:pPr>
        <w:tabs>
          <w:tab w:val="num" w:pos="1440"/>
        </w:tabs>
        <w:ind w:left="1440" w:hanging="360"/>
      </w:pPr>
      <w:rPr>
        <w:rFonts w:ascii="Symbol" w:hAnsi="Symbol" w:hint="default"/>
        <w:sz w:val="20"/>
      </w:rPr>
    </w:lvl>
    <w:lvl w:ilvl="2" w:tplc="9D24E40C" w:tentative="1">
      <w:start w:val="1"/>
      <w:numFmt w:val="bullet"/>
      <w:lvlText w:val=""/>
      <w:lvlJc w:val="left"/>
      <w:pPr>
        <w:tabs>
          <w:tab w:val="num" w:pos="2160"/>
        </w:tabs>
        <w:ind w:left="2160" w:hanging="360"/>
      </w:pPr>
      <w:rPr>
        <w:rFonts w:ascii="Symbol" w:hAnsi="Symbol" w:hint="default"/>
        <w:sz w:val="20"/>
      </w:rPr>
    </w:lvl>
    <w:lvl w:ilvl="3" w:tplc="3EC44206" w:tentative="1">
      <w:start w:val="1"/>
      <w:numFmt w:val="bullet"/>
      <w:lvlText w:val=""/>
      <w:lvlJc w:val="left"/>
      <w:pPr>
        <w:tabs>
          <w:tab w:val="num" w:pos="2880"/>
        </w:tabs>
        <w:ind w:left="2880" w:hanging="360"/>
      </w:pPr>
      <w:rPr>
        <w:rFonts w:ascii="Symbol" w:hAnsi="Symbol" w:hint="default"/>
        <w:sz w:val="20"/>
      </w:rPr>
    </w:lvl>
    <w:lvl w:ilvl="4" w:tplc="57BE9F14" w:tentative="1">
      <w:start w:val="1"/>
      <w:numFmt w:val="bullet"/>
      <w:lvlText w:val=""/>
      <w:lvlJc w:val="left"/>
      <w:pPr>
        <w:tabs>
          <w:tab w:val="num" w:pos="3600"/>
        </w:tabs>
        <w:ind w:left="3600" w:hanging="360"/>
      </w:pPr>
      <w:rPr>
        <w:rFonts w:ascii="Symbol" w:hAnsi="Symbol" w:hint="default"/>
        <w:sz w:val="20"/>
      </w:rPr>
    </w:lvl>
    <w:lvl w:ilvl="5" w:tplc="5558844E" w:tentative="1">
      <w:start w:val="1"/>
      <w:numFmt w:val="bullet"/>
      <w:lvlText w:val=""/>
      <w:lvlJc w:val="left"/>
      <w:pPr>
        <w:tabs>
          <w:tab w:val="num" w:pos="4320"/>
        </w:tabs>
        <w:ind w:left="4320" w:hanging="360"/>
      </w:pPr>
      <w:rPr>
        <w:rFonts w:ascii="Symbol" w:hAnsi="Symbol" w:hint="default"/>
        <w:sz w:val="20"/>
      </w:rPr>
    </w:lvl>
    <w:lvl w:ilvl="6" w:tplc="03DED162" w:tentative="1">
      <w:start w:val="1"/>
      <w:numFmt w:val="bullet"/>
      <w:lvlText w:val=""/>
      <w:lvlJc w:val="left"/>
      <w:pPr>
        <w:tabs>
          <w:tab w:val="num" w:pos="5040"/>
        </w:tabs>
        <w:ind w:left="5040" w:hanging="360"/>
      </w:pPr>
      <w:rPr>
        <w:rFonts w:ascii="Symbol" w:hAnsi="Symbol" w:hint="default"/>
        <w:sz w:val="20"/>
      </w:rPr>
    </w:lvl>
    <w:lvl w:ilvl="7" w:tplc="3A8426BC" w:tentative="1">
      <w:start w:val="1"/>
      <w:numFmt w:val="bullet"/>
      <w:lvlText w:val=""/>
      <w:lvlJc w:val="left"/>
      <w:pPr>
        <w:tabs>
          <w:tab w:val="num" w:pos="5760"/>
        </w:tabs>
        <w:ind w:left="5760" w:hanging="360"/>
      </w:pPr>
      <w:rPr>
        <w:rFonts w:ascii="Symbol" w:hAnsi="Symbol" w:hint="default"/>
        <w:sz w:val="20"/>
      </w:rPr>
    </w:lvl>
    <w:lvl w:ilvl="8" w:tplc="8050F656"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B2C94"/>
    <w:multiLevelType w:val="hybridMultilevel"/>
    <w:tmpl w:val="D63E8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E7D32BD"/>
    <w:multiLevelType w:val="hybridMultilevel"/>
    <w:tmpl w:val="60669F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0CB149A"/>
    <w:multiLevelType w:val="hybridMultilevel"/>
    <w:tmpl w:val="F6606260"/>
    <w:lvl w:ilvl="0" w:tplc="5A9A5DCA">
      <w:start w:val="1"/>
      <w:numFmt w:val="bullet"/>
      <w:lvlText w:val=""/>
      <w:lvlJc w:val="left"/>
      <w:pPr>
        <w:tabs>
          <w:tab w:val="num" w:pos="720"/>
        </w:tabs>
        <w:ind w:left="720" w:hanging="360"/>
      </w:pPr>
      <w:rPr>
        <w:rFonts w:ascii="Symbol" w:hAnsi="Symbol" w:hint="default"/>
        <w:sz w:val="20"/>
      </w:rPr>
    </w:lvl>
    <w:lvl w:ilvl="1" w:tplc="95B845D6" w:tentative="1">
      <w:start w:val="1"/>
      <w:numFmt w:val="bullet"/>
      <w:lvlText w:val=""/>
      <w:lvlJc w:val="left"/>
      <w:pPr>
        <w:tabs>
          <w:tab w:val="num" w:pos="1440"/>
        </w:tabs>
        <w:ind w:left="1440" w:hanging="360"/>
      </w:pPr>
      <w:rPr>
        <w:rFonts w:ascii="Symbol" w:hAnsi="Symbol" w:hint="default"/>
        <w:sz w:val="20"/>
      </w:rPr>
    </w:lvl>
    <w:lvl w:ilvl="2" w:tplc="B0C899B4" w:tentative="1">
      <w:start w:val="1"/>
      <w:numFmt w:val="bullet"/>
      <w:lvlText w:val=""/>
      <w:lvlJc w:val="left"/>
      <w:pPr>
        <w:tabs>
          <w:tab w:val="num" w:pos="2160"/>
        </w:tabs>
        <w:ind w:left="2160" w:hanging="360"/>
      </w:pPr>
      <w:rPr>
        <w:rFonts w:ascii="Symbol" w:hAnsi="Symbol" w:hint="default"/>
        <w:sz w:val="20"/>
      </w:rPr>
    </w:lvl>
    <w:lvl w:ilvl="3" w:tplc="27C03B50" w:tentative="1">
      <w:start w:val="1"/>
      <w:numFmt w:val="bullet"/>
      <w:lvlText w:val=""/>
      <w:lvlJc w:val="left"/>
      <w:pPr>
        <w:tabs>
          <w:tab w:val="num" w:pos="2880"/>
        </w:tabs>
        <w:ind w:left="2880" w:hanging="360"/>
      </w:pPr>
      <w:rPr>
        <w:rFonts w:ascii="Symbol" w:hAnsi="Symbol" w:hint="default"/>
        <w:sz w:val="20"/>
      </w:rPr>
    </w:lvl>
    <w:lvl w:ilvl="4" w:tplc="BF78F082" w:tentative="1">
      <w:start w:val="1"/>
      <w:numFmt w:val="bullet"/>
      <w:lvlText w:val=""/>
      <w:lvlJc w:val="left"/>
      <w:pPr>
        <w:tabs>
          <w:tab w:val="num" w:pos="3600"/>
        </w:tabs>
        <w:ind w:left="3600" w:hanging="360"/>
      </w:pPr>
      <w:rPr>
        <w:rFonts w:ascii="Symbol" w:hAnsi="Symbol" w:hint="default"/>
        <w:sz w:val="20"/>
      </w:rPr>
    </w:lvl>
    <w:lvl w:ilvl="5" w:tplc="34E0BBB2" w:tentative="1">
      <w:start w:val="1"/>
      <w:numFmt w:val="bullet"/>
      <w:lvlText w:val=""/>
      <w:lvlJc w:val="left"/>
      <w:pPr>
        <w:tabs>
          <w:tab w:val="num" w:pos="4320"/>
        </w:tabs>
        <w:ind w:left="4320" w:hanging="360"/>
      </w:pPr>
      <w:rPr>
        <w:rFonts w:ascii="Symbol" w:hAnsi="Symbol" w:hint="default"/>
        <w:sz w:val="20"/>
      </w:rPr>
    </w:lvl>
    <w:lvl w:ilvl="6" w:tplc="1AFA5C44" w:tentative="1">
      <w:start w:val="1"/>
      <w:numFmt w:val="bullet"/>
      <w:lvlText w:val=""/>
      <w:lvlJc w:val="left"/>
      <w:pPr>
        <w:tabs>
          <w:tab w:val="num" w:pos="5040"/>
        </w:tabs>
        <w:ind w:left="5040" w:hanging="360"/>
      </w:pPr>
      <w:rPr>
        <w:rFonts w:ascii="Symbol" w:hAnsi="Symbol" w:hint="default"/>
        <w:sz w:val="20"/>
      </w:rPr>
    </w:lvl>
    <w:lvl w:ilvl="7" w:tplc="FD6E2BF4" w:tentative="1">
      <w:start w:val="1"/>
      <w:numFmt w:val="bullet"/>
      <w:lvlText w:val=""/>
      <w:lvlJc w:val="left"/>
      <w:pPr>
        <w:tabs>
          <w:tab w:val="num" w:pos="5760"/>
        </w:tabs>
        <w:ind w:left="5760" w:hanging="360"/>
      </w:pPr>
      <w:rPr>
        <w:rFonts w:ascii="Symbol" w:hAnsi="Symbol" w:hint="default"/>
        <w:sz w:val="20"/>
      </w:rPr>
    </w:lvl>
    <w:lvl w:ilvl="8" w:tplc="9B48C9F6"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F14F2F"/>
    <w:multiLevelType w:val="hybridMultilevel"/>
    <w:tmpl w:val="2AAEB43A"/>
    <w:lvl w:ilvl="0" w:tplc="62FA8926">
      <w:start w:val="1"/>
      <w:numFmt w:val="bullet"/>
      <w:lvlText w:val=""/>
      <w:lvlJc w:val="left"/>
      <w:pPr>
        <w:tabs>
          <w:tab w:val="num" w:pos="720"/>
        </w:tabs>
        <w:ind w:left="720" w:hanging="360"/>
      </w:pPr>
      <w:rPr>
        <w:rFonts w:ascii="Symbol" w:hAnsi="Symbol" w:hint="default"/>
        <w:sz w:val="20"/>
      </w:rPr>
    </w:lvl>
    <w:lvl w:ilvl="1" w:tplc="0AB87D5E" w:tentative="1">
      <w:start w:val="1"/>
      <w:numFmt w:val="bullet"/>
      <w:lvlText w:val="o"/>
      <w:lvlJc w:val="left"/>
      <w:pPr>
        <w:tabs>
          <w:tab w:val="num" w:pos="1440"/>
        </w:tabs>
        <w:ind w:left="1440" w:hanging="360"/>
      </w:pPr>
      <w:rPr>
        <w:rFonts w:ascii="Courier New" w:hAnsi="Courier New" w:hint="default"/>
        <w:sz w:val="20"/>
      </w:rPr>
    </w:lvl>
    <w:lvl w:ilvl="2" w:tplc="07769F42" w:tentative="1">
      <w:start w:val="1"/>
      <w:numFmt w:val="bullet"/>
      <w:lvlText w:val=""/>
      <w:lvlJc w:val="left"/>
      <w:pPr>
        <w:tabs>
          <w:tab w:val="num" w:pos="2160"/>
        </w:tabs>
        <w:ind w:left="2160" w:hanging="360"/>
      </w:pPr>
      <w:rPr>
        <w:rFonts w:ascii="Wingdings" w:hAnsi="Wingdings" w:hint="default"/>
        <w:sz w:val="20"/>
      </w:rPr>
    </w:lvl>
    <w:lvl w:ilvl="3" w:tplc="3EEAF092" w:tentative="1">
      <w:start w:val="1"/>
      <w:numFmt w:val="bullet"/>
      <w:lvlText w:val=""/>
      <w:lvlJc w:val="left"/>
      <w:pPr>
        <w:tabs>
          <w:tab w:val="num" w:pos="2880"/>
        </w:tabs>
        <w:ind w:left="2880" w:hanging="360"/>
      </w:pPr>
      <w:rPr>
        <w:rFonts w:ascii="Wingdings" w:hAnsi="Wingdings" w:hint="default"/>
        <w:sz w:val="20"/>
      </w:rPr>
    </w:lvl>
    <w:lvl w:ilvl="4" w:tplc="AAECBB84" w:tentative="1">
      <w:start w:val="1"/>
      <w:numFmt w:val="bullet"/>
      <w:lvlText w:val=""/>
      <w:lvlJc w:val="left"/>
      <w:pPr>
        <w:tabs>
          <w:tab w:val="num" w:pos="3600"/>
        </w:tabs>
        <w:ind w:left="3600" w:hanging="360"/>
      </w:pPr>
      <w:rPr>
        <w:rFonts w:ascii="Wingdings" w:hAnsi="Wingdings" w:hint="default"/>
        <w:sz w:val="20"/>
      </w:rPr>
    </w:lvl>
    <w:lvl w:ilvl="5" w:tplc="29889CFA" w:tentative="1">
      <w:start w:val="1"/>
      <w:numFmt w:val="bullet"/>
      <w:lvlText w:val=""/>
      <w:lvlJc w:val="left"/>
      <w:pPr>
        <w:tabs>
          <w:tab w:val="num" w:pos="4320"/>
        </w:tabs>
        <w:ind w:left="4320" w:hanging="360"/>
      </w:pPr>
      <w:rPr>
        <w:rFonts w:ascii="Wingdings" w:hAnsi="Wingdings" w:hint="default"/>
        <w:sz w:val="20"/>
      </w:rPr>
    </w:lvl>
    <w:lvl w:ilvl="6" w:tplc="D1F2D2B4" w:tentative="1">
      <w:start w:val="1"/>
      <w:numFmt w:val="bullet"/>
      <w:lvlText w:val=""/>
      <w:lvlJc w:val="left"/>
      <w:pPr>
        <w:tabs>
          <w:tab w:val="num" w:pos="5040"/>
        </w:tabs>
        <w:ind w:left="5040" w:hanging="360"/>
      </w:pPr>
      <w:rPr>
        <w:rFonts w:ascii="Wingdings" w:hAnsi="Wingdings" w:hint="default"/>
        <w:sz w:val="20"/>
      </w:rPr>
    </w:lvl>
    <w:lvl w:ilvl="7" w:tplc="D36423EC" w:tentative="1">
      <w:start w:val="1"/>
      <w:numFmt w:val="bullet"/>
      <w:lvlText w:val=""/>
      <w:lvlJc w:val="left"/>
      <w:pPr>
        <w:tabs>
          <w:tab w:val="num" w:pos="5760"/>
        </w:tabs>
        <w:ind w:left="5760" w:hanging="360"/>
      </w:pPr>
      <w:rPr>
        <w:rFonts w:ascii="Wingdings" w:hAnsi="Wingdings" w:hint="default"/>
        <w:sz w:val="20"/>
      </w:rPr>
    </w:lvl>
    <w:lvl w:ilvl="8" w:tplc="9A285D56"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B0DF0"/>
    <w:multiLevelType w:val="hybridMultilevel"/>
    <w:tmpl w:val="D51063CA"/>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3" w15:restartNumberingAfterBreak="0">
    <w:nsid w:val="39430237"/>
    <w:multiLevelType w:val="hybridMultilevel"/>
    <w:tmpl w:val="6E6C7F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4A7DF3"/>
    <w:multiLevelType w:val="multilevel"/>
    <w:tmpl w:val="C5BA0CC2"/>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6552D6"/>
    <w:multiLevelType w:val="hybridMultilevel"/>
    <w:tmpl w:val="4780641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3C1B0CEF"/>
    <w:multiLevelType w:val="hybridMultilevel"/>
    <w:tmpl w:val="597697B6"/>
    <w:lvl w:ilvl="0" w:tplc="FFFFFFFF">
      <w:start w:val="1"/>
      <w:numFmt w:val="bullet"/>
      <w:lvlText w:val="-"/>
      <w:lvlJc w:val="left"/>
      <w:pPr>
        <w:ind w:left="1080" w:hanging="360"/>
      </w:pPr>
      <w:rPr>
        <w:rFonts w:ascii="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3D7B4947"/>
    <w:multiLevelType w:val="hybridMultilevel"/>
    <w:tmpl w:val="F9780378"/>
    <w:lvl w:ilvl="0" w:tplc="52AC0576">
      <w:start w:val="14"/>
      <w:numFmt w:val="decimal"/>
      <w:lvlText w:val="%1."/>
      <w:lvlJc w:val="left"/>
      <w:pPr>
        <w:ind w:left="720" w:hanging="360"/>
      </w:pPr>
    </w:lvl>
    <w:lvl w:ilvl="1" w:tplc="E42E39D4">
      <w:start w:val="1"/>
      <w:numFmt w:val="lowerLetter"/>
      <w:lvlText w:val="%2."/>
      <w:lvlJc w:val="left"/>
      <w:pPr>
        <w:ind w:left="1440" w:hanging="360"/>
      </w:pPr>
    </w:lvl>
    <w:lvl w:ilvl="2" w:tplc="D9624248">
      <w:start w:val="1"/>
      <w:numFmt w:val="lowerRoman"/>
      <w:lvlText w:val="%3."/>
      <w:lvlJc w:val="right"/>
      <w:pPr>
        <w:ind w:left="2160" w:hanging="180"/>
      </w:pPr>
    </w:lvl>
    <w:lvl w:ilvl="3" w:tplc="4F141AC6">
      <w:start w:val="1"/>
      <w:numFmt w:val="decimal"/>
      <w:lvlText w:val="%4."/>
      <w:lvlJc w:val="left"/>
      <w:pPr>
        <w:ind w:left="2880" w:hanging="360"/>
      </w:pPr>
    </w:lvl>
    <w:lvl w:ilvl="4" w:tplc="6EB699CA">
      <w:start w:val="1"/>
      <w:numFmt w:val="lowerLetter"/>
      <w:lvlText w:val="%5."/>
      <w:lvlJc w:val="left"/>
      <w:pPr>
        <w:ind w:left="3600" w:hanging="360"/>
      </w:pPr>
    </w:lvl>
    <w:lvl w:ilvl="5" w:tplc="6C70748E">
      <w:start w:val="1"/>
      <w:numFmt w:val="lowerRoman"/>
      <w:lvlText w:val="%6."/>
      <w:lvlJc w:val="right"/>
      <w:pPr>
        <w:ind w:left="4320" w:hanging="180"/>
      </w:pPr>
    </w:lvl>
    <w:lvl w:ilvl="6" w:tplc="E2C65D06">
      <w:start w:val="1"/>
      <w:numFmt w:val="decimal"/>
      <w:lvlText w:val="%7."/>
      <w:lvlJc w:val="left"/>
      <w:pPr>
        <w:ind w:left="5040" w:hanging="360"/>
      </w:pPr>
    </w:lvl>
    <w:lvl w:ilvl="7" w:tplc="050AB046">
      <w:start w:val="1"/>
      <w:numFmt w:val="lowerLetter"/>
      <w:lvlText w:val="%8."/>
      <w:lvlJc w:val="left"/>
      <w:pPr>
        <w:ind w:left="5760" w:hanging="360"/>
      </w:pPr>
    </w:lvl>
    <w:lvl w:ilvl="8" w:tplc="172C50EE">
      <w:start w:val="1"/>
      <w:numFmt w:val="lowerRoman"/>
      <w:lvlText w:val="%9."/>
      <w:lvlJc w:val="right"/>
      <w:pPr>
        <w:ind w:left="6480" w:hanging="180"/>
      </w:pPr>
    </w:lvl>
  </w:abstractNum>
  <w:abstractNum w:abstractNumId="28" w15:restartNumberingAfterBreak="0">
    <w:nsid w:val="48BF7FEF"/>
    <w:multiLevelType w:val="hybridMultilevel"/>
    <w:tmpl w:val="2862B98E"/>
    <w:lvl w:ilvl="0" w:tplc="F77E2E0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E182F76"/>
    <w:multiLevelType w:val="hybridMultilevel"/>
    <w:tmpl w:val="1E366B6A"/>
    <w:lvl w:ilvl="0" w:tplc="F91C5A52">
      <w:start w:val="1"/>
      <w:numFmt w:val="decimal"/>
      <w:lvlText w:val="%1."/>
      <w:lvlJc w:val="left"/>
      <w:pPr>
        <w:tabs>
          <w:tab w:val="num" w:pos="720"/>
        </w:tabs>
        <w:ind w:left="720" w:hanging="360"/>
      </w:pPr>
    </w:lvl>
    <w:lvl w:ilvl="1" w:tplc="7892D4E4" w:tentative="1">
      <w:start w:val="1"/>
      <w:numFmt w:val="decimal"/>
      <w:lvlText w:val="%2."/>
      <w:lvlJc w:val="left"/>
      <w:pPr>
        <w:tabs>
          <w:tab w:val="num" w:pos="1440"/>
        </w:tabs>
        <w:ind w:left="1440" w:hanging="360"/>
      </w:pPr>
    </w:lvl>
    <w:lvl w:ilvl="2" w:tplc="AC94225A" w:tentative="1">
      <w:start w:val="1"/>
      <w:numFmt w:val="decimal"/>
      <w:lvlText w:val="%3."/>
      <w:lvlJc w:val="left"/>
      <w:pPr>
        <w:tabs>
          <w:tab w:val="num" w:pos="2160"/>
        </w:tabs>
        <w:ind w:left="2160" w:hanging="360"/>
      </w:pPr>
    </w:lvl>
    <w:lvl w:ilvl="3" w:tplc="5A981090" w:tentative="1">
      <w:start w:val="1"/>
      <w:numFmt w:val="decimal"/>
      <w:lvlText w:val="%4."/>
      <w:lvlJc w:val="left"/>
      <w:pPr>
        <w:tabs>
          <w:tab w:val="num" w:pos="2880"/>
        </w:tabs>
        <w:ind w:left="2880" w:hanging="360"/>
      </w:pPr>
    </w:lvl>
    <w:lvl w:ilvl="4" w:tplc="D12E6AF0" w:tentative="1">
      <w:start w:val="1"/>
      <w:numFmt w:val="decimal"/>
      <w:lvlText w:val="%5."/>
      <w:lvlJc w:val="left"/>
      <w:pPr>
        <w:tabs>
          <w:tab w:val="num" w:pos="3600"/>
        </w:tabs>
        <w:ind w:left="3600" w:hanging="360"/>
      </w:pPr>
    </w:lvl>
    <w:lvl w:ilvl="5" w:tplc="E19814AA" w:tentative="1">
      <w:start w:val="1"/>
      <w:numFmt w:val="decimal"/>
      <w:lvlText w:val="%6."/>
      <w:lvlJc w:val="left"/>
      <w:pPr>
        <w:tabs>
          <w:tab w:val="num" w:pos="4320"/>
        </w:tabs>
        <w:ind w:left="4320" w:hanging="360"/>
      </w:pPr>
    </w:lvl>
    <w:lvl w:ilvl="6" w:tplc="FF1A4A8E" w:tentative="1">
      <w:start w:val="1"/>
      <w:numFmt w:val="decimal"/>
      <w:lvlText w:val="%7."/>
      <w:lvlJc w:val="left"/>
      <w:pPr>
        <w:tabs>
          <w:tab w:val="num" w:pos="5040"/>
        </w:tabs>
        <w:ind w:left="5040" w:hanging="360"/>
      </w:pPr>
    </w:lvl>
    <w:lvl w:ilvl="7" w:tplc="99AE478C" w:tentative="1">
      <w:start w:val="1"/>
      <w:numFmt w:val="decimal"/>
      <w:lvlText w:val="%8."/>
      <w:lvlJc w:val="left"/>
      <w:pPr>
        <w:tabs>
          <w:tab w:val="num" w:pos="5760"/>
        </w:tabs>
        <w:ind w:left="5760" w:hanging="360"/>
      </w:pPr>
    </w:lvl>
    <w:lvl w:ilvl="8" w:tplc="304E7562" w:tentative="1">
      <w:start w:val="1"/>
      <w:numFmt w:val="decimal"/>
      <w:lvlText w:val="%9."/>
      <w:lvlJc w:val="left"/>
      <w:pPr>
        <w:tabs>
          <w:tab w:val="num" w:pos="6480"/>
        </w:tabs>
        <w:ind w:left="6480" w:hanging="360"/>
      </w:pPr>
    </w:lvl>
  </w:abstractNum>
  <w:abstractNum w:abstractNumId="30" w15:restartNumberingAfterBreak="0">
    <w:nsid w:val="4E210CE0"/>
    <w:multiLevelType w:val="hybridMultilevel"/>
    <w:tmpl w:val="5C3CC6CE"/>
    <w:lvl w:ilvl="0" w:tplc="79AC3618">
      <w:start w:val="1"/>
      <w:numFmt w:val="bullet"/>
      <w:lvlText w:val=""/>
      <w:lvlJc w:val="left"/>
      <w:pPr>
        <w:tabs>
          <w:tab w:val="num" w:pos="720"/>
        </w:tabs>
        <w:ind w:left="720" w:hanging="360"/>
      </w:pPr>
      <w:rPr>
        <w:rFonts w:ascii="Symbol" w:hAnsi="Symbol" w:hint="default"/>
        <w:sz w:val="20"/>
      </w:rPr>
    </w:lvl>
    <w:lvl w:ilvl="1" w:tplc="B9B01832" w:tentative="1">
      <w:start w:val="1"/>
      <w:numFmt w:val="bullet"/>
      <w:lvlText w:val=""/>
      <w:lvlJc w:val="left"/>
      <w:pPr>
        <w:tabs>
          <w:tab w:val="num" w:pos="1440"/>
        </w:tabs>
        <w:ind w:left="1440" w:hanging="360"/>
      </w:pPr>
      <w:rPr>
        <w:rFonts w:ascii="Symbol" w:hAnsi="Symbol" w:hint="default"/>
        <w:sz w:val="20"/>
      </w:rPr>
    </w:lvl>
    <w:lvl w:ilvl="2" w:tplc="83FCF26A" w:tentative="1">
      <w:start w:val="1"/>
      <w:numFmt w:val="bullet"/>
      <w:lvlText w:val=""/>
      <w:lvlJc w:val="left"/>
      <w:pPr>
        <w:tabs>
          <w:tab w:val="num" w:pos="2160"/>
        </w:tabs>
        <w:ind w:left="2160" w:hanging="360"/>
      </w:pPr>
      <w:rPr>
        <w:rFonts w:ascii="Symbol" w:hAnsi="Symbol" w:hint="default"/>
        <w:sz w:val="20"/>
      </w:rPr>
    </w:lvl>
    <w:lvl w:ilvl="3" w:tplc="78E2E392" w:tentative="1">
      <w:start w:val="1"/>
      <w:numFmt w:val="bullet"/>
      <w:lvlText w:val=""/>
      <w:lvlJc w:val="left"/>
      <w:pPr>
        <w:tabs>
          <w:tab w:val="num" w:pos="2880"/>
        </w:tabs>
        <w:ind w:left="2880" w:hanging="360"/>
      </w:pPr>
      <w:rPr>
        <w:rFonts w:ascii="Symbol" w:hAnsi="Symbol" w:hint="default"/>
        <w:sz w:val="20"/>
      </w:rPr>
    </w:lvl>
    <w:lvl w:ilvl="4" w:tplc="031800E8" w:tentative="1">
      <w:start w:val="1"/>
      <w:numFmt w:val="bullet"/>
      <w:lvlText w:val=""/>
      <w:lvlJc w:val="left"/>
      <w:pPr>
        <w:tabs>
          <w:tab w:val="num" w:pos="3600"/>
        </w:tabs>
        <w:ind w:left="3600" w:hanging="360"/>
      </w:pPr>
      <w:rPr>
        <w:rFonts w:ascii="Symbol" w:hAnsi="Symbol" w:hint="default"/>
        <w:sz w:val="20"/>
      </w:rPr>
    </w:lvl>
    <w:lvl w:ilvl="5" w:tplc="4580BA6E" w:tentative="1">
      <w:start w:val="1"/>
      <w:numFmt w:val="bullet"/>
      <w:lvlText w:val=""/>
      <w:lvlJc w:val="left"/>
      <w:pPr>
        <w:tabs>
          <w:tab w:val="num" w:pos="4320"/>
        </w:tabs>
        <w:ind w:left="4320" w:hanging="360"/>
      </w:pPr>
      <w:rPr>
        <w:rFonts w:ascii="Symbol" w:hAnsi="Symbol" w:hint="default"/>
        <w:sz w:val="20"/>
      </w:rPr>
    </w:lvl>
    <w:lvl w:ilvl="6" w:tplc="A6FA61D6" w:tentative="1">
      <w:start w:val="1"/>
      <w:numFmt w:val="bullet"/>
      <w:lvlText w:val=""/>
      <w:lvlJc w:val="left"/>
      <w:pPr>
        <w:tabs>
          <w:tab w:val="num" w:pos="5040"/>
        </w:tabs>
        <w:ind w:left="5040" w:hanging="360"/>
      </w:pPr>
      <w:rPr>
        <w:rFonts w:ascii="Symbol" w:hAnsi="Symbol" w:hint="default"/>
        <w:sz w:val="20"/>
      </w:rPr>
    </w:lvl>
    <w:lvl w:ilvl="7" w:tplc="E7509030" w:tentative="1">
      <w:start w:val="1"/>
      <w:numFmt w:val="bullet"/>
      <w:lvlText w:val=""/>
      <w:lvlJc w:val="left"/>
      <w:pPr>
        <w:tabs>
          <w:tab w:val="num" w:pos="5760"/>
        </w:tabs>
        <w:ind w:left="5760" w:hanging="360"/>
      </w:pPr>
      <w:rPr>
        <w:rFonts w:ascii="Symbol" w:hAnsi="Symbol" w:hint="default"/>
        <w:sz w:val="20"/>
      </w:rPr>
    </w:lvl>
    <w:lvl w:ilvl="8" w:tplc="1F52FC8A"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E303C9"/>
    <w:multiLevelType w:val="multilevel"/>
    <w:tmpl w:val="C394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3F0819"/>
    <w:multiLevelType w:val="hybridMultilevel"/>
    <w:tmpl w:val="D7264ADC"/>
    <w:lvl w:ilvl="0" w:tplc="342E154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ABD4737"/>
    <w:multiLevelType w:val="hybridMultilevel"/>
    <w:tmpl w:val="AC04B4EE"/>
    <w:lvl w:ilvl="0" w:tplc="A394D63C">
      <w:start w:val="1"/>
      <w:numFmt w:val="bullet"/>
      <w:lvlText w:val=""/>
      <w:lvlJc w:val="left"/>
      <w:pPr>
        <w:tabs>
          <w:tab w:val="num" w:pos="720"/>
        </w:tabs>
        <w:ind w:left="720" w:hanging="360"/>
      </w:pPr>
      <w:rPr>
        <w:rFonts w:ascii="Symbol" w:hAnsi="Symbol" w:hint="default"/>
        <w:sz w:val="20"/>
      </w:rPr>
    </w:lvl>
    <w:lvl w:ilvl="1" w:tplc="68C6CE7C" w:tentative="1">
      <w:start w:val="1"/>
      <w:numFmt w:val="bullet"/>
      <w:lvlText w:val=""/>
      <w:lvlJc w:val="left"/>
      <w:pPr>
        <w:tabs>
          <w:tab w:val="num" w:pos="1440"/>
        </w:tabs>
        <w:ind w:left="1440" w:hanging="360"/>
      </w:pPr>
      <w:rPr>
        <w:rFonts w:ascii="Symbol" w:hAnsi="Symbol" w:hint="default"/>
        <w:sz w:val="20"/>
      </w:rPr>
    </w:lvl>
    <w:lvl w:ilvl="2" w:tplc="17EE5DD4" w:tentative="1">
      <w:start w:val="1"/>
      <w:numFmt w:val="bullet"/>
      <w:lvlText w:val=""/>
      <w:lvlJc w:val="left"/>
      <w:pPr>
        <w:tabs>
          <w:tab w:val="num" w:pos="2160"/>
        </w:tabs>
        <w:ind w:left="2160" w:hanging="360"/>
      </w:pPr>
      <w:rPr>
        <w:rFonts w:ascii="Symbol" w:hAnsi="Symbol" w:hint="default"/>
        <w:sz w:val="20"/>
      </w:rPr>
    </w:lvl>
    <w:lvl w:ilvl="3" w:tplc="E56C0198" w:tentative="1">
      <w:start w:val="1"/>
      <w:numFmt w:val="bullet"/>
      <w:lvlText w:val=""/>
      <w:lvlJc w:val="left"/>
      <w:pPr>
        <w:tabs>
          <w:tab w:val="num" w:pos="2880"/>
        </w:tabs>
        <w:ind w:left="2880" w:hanging="360"/>
      </w:pPr>
      <w:rPr>
        <w:rFonts w:ascii="Symbol" w:hAnsi="Symbol" w:hint="default"/>
        <w:sz w:val="20"/>
      </w:rPr>
    </w:lvl>
    <w:lvl w:ilvl="4" w:tplc="8CB8E184" w:tentative="1">
      <w:start w:val="1"/>
      <w:numFmt w:val="bullet"/>
      <w:lvlText w:val=""/>
      <w:lvlJc w:val="left"/>
      <w:pPr>
        <w:tabs>
          <w:tab w:val="num" w:pos="3600"/>
        </w:tabs>
        <w:ind w:left="3600" w:hanging="360"/>
      </w:pPr>
      <w:rPr>
        <w:rFonts w:ascii="Symbol" w:hAnsi="Symbol" w:hint="default"/>
        <w:sz w:val="20"/>
      </w:rPr>
    </w:lvl>
    <w:lvl w:ilvl="5" w:tplc="495226B0" w:tentative="1">
      <w:start w:val="1"/>
      <w:numFmt w:val="bullet"/>
      <w:lvlText w:val=""/>
      <w:lvlJc w:val="left"/>
      <w:pPr>
        <w:tabs>
          <w:tab w:val="num" w:pos="4320"/>
        </w:tabs>
        <w:ind w:left="4320" w:hanging="360"/>
      </w:pPr>
      <w:rPr>
        <w:rFonts w:ascii="Symbol" w:hAnsi="Symbol" w:hint="default"/>
        <w:sz w:val="20"/>
      </w:rPr>
    </w:lvl>
    <w:lvl w:ilvl="6" w:tplc="B8AE9874" w:tentative="1">
      <w:start w:val="1"/>
      <w:numFmt w:val="bullet"/>
      <w:lvlText w:val=""/>
      <w:lvlJc w:val="left"/>
      <w:pPr>
        <w:tabs>
          <w:tab w:val="num" w:pos="5040"/>
        </w:tabs>
        <w:ind w:left="5040" w:hanging="360"/>
      </w:pPr>
      <w:rPr>
        <w:rFonts w:ascii="Symbol" w:hAnsi="Symbol" w:hint="default"/>
        <w:sz w:val="20"/>
      </w:rPr>
    </w:lvl>
    <w:lvl w:ilvl="7" w:tplc="00260344" w:tentative="1">
      <w:start w:val="1"/>
      <w:numFmt w:val="bullet"/>
      <w:lvlText w:val=""/>
      <w:lvlJc w:val="left"/>
      <w:pPr>
        <w:tabs>
          <w:tab w:val="num" w:pos="5760"/>
        </w:tabs>
        <w:ind w:left="5760" w:hanging="360"/>
      </w:pPr>
      <w:rPr>
        <w:rFonts w:ascii="Symbol" w:hAnsi="Symbol" w:hint="default"/>
        <w:sz w:val="20"/>
      </w:rPr>
    </w:lvl>
    <w:lvl w:ilvl="8" w:tplc="831A03B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2C7E93"/>
    <w:multiLevelType w:val="multilevel"/>
    <w:tmpl w:val="603C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C12428"/>
    <w:multiLevelType w:val="hybridMultilevel"/>
    <w:tmpl w:val="62DAC890"/>
    <w:lvl w:ilvl="0" w:tplc="15B41894">
      <w:start w:val="1"/>
      <w:numFmt w:val="decimal"/>
      <w:lvlText w:val="%1)"/>
      <w:lvlJc w:val="left"/>
      <w:pPr>
        <w:ind w:left="120" w:hanging="480"/>
      </w:pPr>
      <w:rPr>
        <w:rFonts w:ascii="Times New Roman" w:hAnsi="Times New Roman" w:cs="Times New Roman" w:hint="default"/>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36" w15:restartNumberingAfterBreak="0">
    <w:nsid w:val="5E292401"/>
    <w:multiLevelType w:val="hybridMultilevel"/>
    <w:tmpl w:val="E18A2386"/>
    <w:lvl w:ilvl="0" w:tplc="F36C2E86">
      <w:start w:val="27"/>
      <w:numFmt w:val="bullet"/>
      <w:lvlText w:val="-"/>
      <w:lvlJc w:val="left"/>
      <w:pPr>
        <w:ind w:left="360" w:hanging="360"/>
      </w:pPr>
      <w:rPr>
        <w:rFonts w:ascii="Times New Roman" w:eastAsia="Calibri" w:hAnsi="Times New Roman" w:cs="Times New Roman" w:hint="default"/>
      </w:rPr>
    </w:lvl>
    <w:lvl w:ilvl="1" w:tplc="151669B2" w:tentative="1">
      <w:start w:val="1"/>
      <w:numFmt w:val="bullet"/>
      <w:lvlText w:val="o"/>
      <w:lvlJc w:val="left"/>
      <w:pPr>
        <w:ind w:left="1080" w:hanging="360"/>
      </w:pPr>
      <w:rPr>
        <w:rFonts w:ascii="Courier New" w:hAnsi="Courier New" w:cs="Courier New" w:hint="default"/>
      </w:rPr>
    </w:lvl>
    <w:lvl w:ilvl="2" w:tplc="74241D8E" w:tentative="1">
      <w:start w:val="1"/>
      <w:numFmt w:val="bullet"/>
      <w:lvlText w:val=""/>
      <w:lvlJc w:val="left"/>
      <w:pPr>
        <w:ind w:left="1800" w:hanging="360"/>
      </w:pPr>
      <w:rPr>
        <w:rFonts w:ascii="Wingdings" w:hAnsi="Wingdings" w:hint="default"/>
      </w:rPr>
    </w:lvl>
    <w:lvl w:ilvl="3" w:tplc="2BBAD1E8" w:tentative="1">
      <w:start w:val="1"/>
      <w:numFmt w:val="bullet"/>
      <w:lvlText w:val=""/>
      <w:lvlJc w:val="left"/>
      <w:pPr>
        <w:ind w:left="2520" w:hanging="360"/>
      </w:pPr>
      <w:rPr>
        <w:rFonts w:ascii="Symbol" w:hAnsi="Symbol" w:hint="default"/>
      </w:rPr>
    </w:lvl>
    <w:lvl w:ilvl="4" w:tplc="6E80BC52" w:tentative="1">
      <w:start w:val="1"/>
      <w:numFmt w:val="bullet"/>
      <w:lvlText w:val="o"/>
      <w:lvlJc w:val="left"/>
      <w:pPr>
        <w:ind w:left="3240" w:hanging="360"/>
      </w:pPr>
      <w:rPr>
        <w:rFonts w:ascii="Courier New" w:hAnsi="Courier New" w:cs="Courier New" w:hint="default"/>
      </w:rPr>
    </w:lvl>
    <w:lvl w:ilvl="5" w:tplc="0B3A116A" w:tentative="1">
      <w:start w:val="1"/>
      <w:numFmt w:val="bullet"/>
      <w:lvlText w:val=""/>
      <w:lvlJc w:val="left"/>
      <w:pPr>
        <w:ind w:left="3960" w:hanging="360"/>
      </w:pPr>
      <w:rPr>
        <w:rFonts w:ascii="Wingdings" w:hAnsi="Wingdings" w:hint="default"/>
      </w:rPr>
    </w:lvl>
    <w:lvl w:ilvl="6" w:tplc="587CF73E" w:tentative="1">
      <w:start w:val="1"/>
      <w:numFmt w:val="bullet"/>
      <w:lvlText w:val=""/>
      <w:lvlJc w:val="left"/>
      <w:pPr>
        <w:ind w:left="4680" w:hanging="360"/>
      </w:pPr>
      <w:rPr>
        <w:rFonts w:ascii="Symbol" w:hAnsi="Symbol" w:hint="default"/>
      </w:rPr>
    </w:lvl>
    <w:lvl w:ilvl="7" w:tplc="A9CEB908" w:tentative="1">
      <w:start w:val="1"/>
      <w:numFmt w:val="bullet"/>
      <w:lvlText w:val="o"/>
      <w:lvlJc w:val="left"/>
      <w:pPr>
        <w:ind w:left="5400" w:hanging="360"/>
      </w:pPr>
      <w:rPr>
        <w:rFonts w:ascii="Courier New" w:hAnsi="Courier New" w:cs="Courier New" w:hint="default"/>
      </w:rPr>
    </w:lvl>
    <w:lvl w:ilvl="8" w:tplc="FC806B44" w:tentative="1">
      <w:start w:val="1"/>
      <w:numFmt w:val="bullet"/>
      <w:lvlText w:val=""/>
      <w:lvlJc w:val="left"/>
      <w:pPr>
        <w:ind w:left="6120" w:hanging="360"/>
      </w:pPr>
      <w:rPr>
        <w:rFonts w:ascii="Wingdings" w:hAnsi="Wingdings" w:hint="default"/>
      </w:rPr>
    </w:lvl>
  </w:abstractNum>
  <w:abstractNum w:abstractNumId="37" w15:restartNumberingAfterBreak="0">
    <w:nsid w:val="62CD14A4"/>
    <w:multiLevelType w:val="hybridMultilevel"/>
    <w:tmpl w:val="FA1A75DA"/>
    <w:lvl w:ilvl="0" w:tplc="AC689508">
      <w:start w:val="5"/>
      <w:numFmt w:val="decimal"/>
      <w:lvlText w:val="%1."/>
      <w:lvlJc w:val="left"/>
      <w:pPr>
        <w:ind w:left="720" w:hanging="360"/>
      </w:pPr>
    </w:lvl>
    <w:lvl w:ilvl="1" w:tplc="DD4C3BBC">
      <w:start w:val="1"/>
      <w:numFmt w:val="lowerLetter"/>
      <w:lvlText w:val="%2."/>
      <w:lvlJc w:val="left"/>
      <w:pPr>
        <w:ind w:left="1440" w:hanging="360"/>
      </w:pPr>
    </w:lvl>
    <w:lvl w:ilvl="2" w:tplc="F99A27E6">
      <w:start w:val="1"/>
      <w:numFmt w:val="lowerRoman"/>
      <w:lvlText w:val="%3."/>
      <w:lvlJc w:val="right"/>
      <w:pPr>
        <w:ind w:left="2160" w:hanging="180"/>
      </w:pPr>
    </w:lvl>
    <w:lvl w:ilvl="3" w:tplc="14AA31A4">
      <w:start w:val="1"/>
      <w:numFmt w:val="decimal"/>
      <w:lvlText w:val="%4."/>
      <w:lvlJc w:val="left"/>
      <w:pPr>
        <w:ind w:left="2880" w:hanging="360"/>
      </w:pPr>
    </w:lvl>
    <w:lvl w:ilvl="4" w:tplc="D81C5AA2">
      <w:start w:val="1"/>
      <w:numFmt w:val="lowerLetter"/>
      <w:lvlText w:val="%5."/>
      <w:lvlJc w:val="left"/>
      <w:pPr>
        <w:ind w:left="3600" w:hanging="360"/>
      </w:pPr>
    </w:lvl>
    <w:lvl w:ilvl="5" w:tplc="4D9A7D54">
      <w:start w:val="1"/>
      <w:numFmt w:val="lowerRoman"/>
      <w:lvlText w:val="%6."/>
      <w:lvlJc w:val="right"/>
      <w:pPr>
        <w:ind w:left="4320" w:hanging="180"/>
      </w:pPr>
    </w:lvl>
    <w:lvl w:ilvl="6" w:tplc="6D049404">
      <w:start w:val="1"/>
      <w:numFmt w:val="decimal"/>
      <w:lvlText w:val="%7."/>
      <w:lvlJc w:val="left"/>
      <w:pPr>
        <w:ind w:left="5040" w:hanging="360"/>
      </w:pPr>
    </w:lvl>
    <w:lvl w:ilvl="7" w:tplc="D4F09566">
      <w:start w:val="1"/>
      <w:numFmt w:val="lowerLetter"/>
      <w:lvlText w:val="%8."/>
      <w:lvlJc w:val="left"/>
      <w:pPr>
        <w:ind w:left="5760" w:hanging="360"/>
      </w:pPr>
    </w:lvl>
    <w:lvl w:ilvl="8" w:tplc="13B0B56A">
      <w:start w:val="1"/>
      <w:numFmt w:val="lowerRoman"/>
      <w:lvlText w:val="%9."/>
      <w:lvlJc w:val="right"/>
      <w:pPr>
        <w:ind w:left="6480" w:hanging="180"/>
      </w:pPr>
    </w:lvl>
  </w:abstractNum>
  <w:abstractNum w:abstractNumId="38" w15:restartNumberingAfterBreak="0">
    <w:nsid w:val="65443CD3"/>
    <w:multiLevelType w:val="hybridMultilevel"/>
    <w:tmpl w:val="4B7C6214"/>
    <w:lvl w:ilvl="0" w:tplc="47BA34A2">
      <w:start w:val="1"/>
      <w:numFmt w:val="bullet"/>
      <w:lvlText w:val=""/>
      <w:lvlJc w:val="left"/>
      <w:pPr>
        <w:tabs>
          <w:tab w:val="num" w:pos="720"/>
        </w:tabs>
        <w:ind w:left="720" w:hanging="360"/>
      </w:pPr>
      <w:rPr>
        <w:rFonts w:ascii="Symbol" w:hAnsi="Symbol" w:hint="default"/>
        <w:sz w:val="20"/>
      </w:rPr>
    </w:lvl>
    <w:lvl w:ilvl="1" w:tplc="99EA1A3C" w:tentative="1">
      <w:start w:val="1"/>
      <w:numFmt w:val="bullet"/>
      <w:lvlText w:val=""/>
      <w:lvlJc w:val="left"/>
      <w:pPr>
        <w:tabs>
          <w:tab w:val="num" w:pos="1440"/>
        </w:tabs>
        <w:ind w:left="1440" w:hanging="360"/>
      </w:pPr>
      <w:rPr>
        <w:rFonts w:ascii="Symbol" w:hAnsi="Symbol" w:hint="default"/>
        <w:sz w:val="20"/>
      </w:rPr>
    </w:lvl>
    <w:lvl w:ilvl="2" w:tplc="C164B942" w:tentative="1">
      <w:start w:val="1"/>
      <w:numFmt w:val="bullet"/>
      <w:lvlText w:val=""/>
      <w:lvlJc w:val="left"/>
      <w:pPr>
        <w:tabs>
          <w:tab w:val="num" w:pos="2160"/>
        </w:tabs>
        <w:ind w:left="2160" w:hanging="360"/>
      </w:pPr>
      <w:rPr>
        <w:rFonts w:ascii="Symbol" w:hAnsi="Symbol" w:hint="default"/>
        <w:sz w:val="20"/>
      </w:rPr>
    </w:lvl>
    <w:lvl w:ilvl="3" w:tplc="C842FFC6" w:tentative="1">
      <w:start w:val="1"/>
      <w:numFmt w:val="bullet"/>
      <w:lvlText w:val=""/>
      <w:lvlJc w:val="left"/>
      <w:pPr>
        <w:tabs>
          <w:tab w:val="num" w:pos="2880"/>
        </w:tabs>
        <w:ind w:left="2880" w:hanging="360"/>
      </w:pPr>
      <w:rPr>
        <w:rFonts w:ascii="Symbol" w:hAnsi="Symbol" w:hint="default"/>
        <w:sz w:val="20"/>
      </w:rPr>
    </w:lvl>
    <w:lvl w:ilvl="4" w:tplc="E00E1912" w:tentative="1">
      <w:start w:val="1"/>
      <w:numFmt w:val="bullet"/>
      <w:lvlText w:val=""/>
      <w:lvlJc w:val="left"/>
      <w:pPr>
        <w:tabs>
          <w:tab w:val="num" w:pos="3600"/>
        </w:tabs>
        <w:ind w:left="3600" w:hanging="360"/>
      </w:pPr>
      <w:rPr>
        <w:rFonts w:ascii="Symbol" w:hAnsi="Symbol" w:hint="default"/>
        <w:sz w:val="20"/>
      </w:rPr>
    </w:lvl>
    <w:lvl w:ilvl="5" w:tplc="1384F4E4" w:tentative="1">
      <w:start w:val="1"/>
      <w:numFmt w:val="bullet"/>
      <w:lvlText w:val=""/>
      <w:lvlJc w:val="left"/>
      <w:pPr>
        <w:tabs>
          <w:tab w:val="num" w:pos="4320"/>
        </w:tabs>
        <w:ind w:left="4320" w:hanging="360"/>
      </w:pPr>
      <w:rPr>
        <w:rFonts w:ascii="Symbol" w:hAnsi="Symbol" w:hint="default"/>
        <w:sz w:val="20"/>
      </w:rPr>
    </w:lvl>
    <w:lvl w:ilvl="6" w:tplc="75ACD2AA" w:tentative="1">
      <w:start w:val="1"/>
      <w:numFmt w:val="bullet"/>
      <w:lvlText w:val=""/>
      <w:lvlJc w:val="left"/>
      <w:pPr>
        <w:tabs>
          <w:tab w:val="num" w:pos="5040"/>
        </w:tabs>
        <w:ind w:left="5040" w:hanging="360"/>
      </w:pPr>
      <w:rPr>
        <w:rFonts w:ascii="Symbol" w:hAnsi="Symbol" w:hint="default"/>
        <w:sz w:val="20"/>
      </w:rPr>
    </w:lvl>
    <w:lvl w:ilvl="7" w:tplc="756E7F52" w:tentative="1">
      <w:start w:val="1"/>
      <w:numFmt w:val="bullet"/>
      <w:lvlText w:val=""/>
      <w:lvlJc w:val="left"/>
      <w:pPr>
        <w:tabs>
          <w:tab w:val="num" w:pos="5760"/>
        </w:tabs>
        <w:ind w:left="5760" w:hanging="360"/>
      </w:pPr>
      <w:rPr>
        <w:rFonts w:ascii="Symbol" w:hAnsi="Symbol" w:hint="default"/>
        <w:sz w:val="20"/>
      </w:rPr>
    </w:lvl>
    <w:lvl w:ilvl="8" w:tplc="D8EEA1F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CC1C15"/>
    <w:multiLevelType w:val="hybridMultilevel"/>
    <w:tmpl w:val="F05A43B6"/>
    <w:lvl w:ilvl="0" w:tplc="AE18844E">
      <w:start w:val="1"/>
      <w:numFmt w:val="bullet"/>
      <w:lvlText w:val=""/>
      <w:lvlJc w:val="left"/>
      <w:pPr>
        <w:tabs>
          <w:tab w:val="num" w:pos="720"/>
        </w:tabs>
        <w:ind w:left="720" w:hanging="360"/>
      </w:pPr>
      <w:rPr>
        <w:rFonts w:ascii="Symbol" w:hAnsi="Symbol" w:hint="default"/>
        <w:sz w:val="20"/>
      </w:rPr>
    </w:lvl>
    <w:lvl w:ilvl="1" w:tplc="447A7A36" w:tentative="1">
      <w:start w:val="1"/>
      <w:numFmt w:val="bullet"/>
      <w:lvlText w:val=""/>
      <w:lvlJc w:val="left"/>
      <w:pPr>
        <w:tabs>
          <w:tab w:val="num" w:pos="1440"/>
        </w:tabs>
        <w:ind w:left="1440" w:hanging="360"/>
      </w:pPr>
      <w:rPr>
        <w:rFonts w:ascii="Symbol" w:hAnsi="Symbol" w:hint="default"/>
        <w:sz w:val="20"/>
      </w:rPr>
    </w:lvl>
    <w:lvl w:ilvl="2" w:tplc="FAE26418" w:tentative="1">
      <w:start w:val="1"/>
      <w:numFmt w:val="bullet"/>
      <w:lvlText w:val=""/>
      <w:lvlJc w:val="left"/>
      <w:pPr>
        <w:tabs>
          <w:tab w:val="num" w:pos="2160"/>
        </w:tabs>
        <w:ind w:left="2160" w:hanging="360"/>
      </w:pPr>
      <w:rPr>
        <w:rFonts w:ascii="Symbol" w:hAnsi="Symbol" w:hint="default"/>
        <w:sz w:val="20"/>
      </w:rPr>
    </w:lvl>
    <w:lvl w:ilvl="3" w:tplc="70CCD200" w:tentative="1">
      <w:start w:val="1"/>
      <w:numFmt w:val="bullet"/>
      <w:lvlText w:val=""/>
      <w:lvlJc w:val="left"/>
      <w:pPr>
        <w:tabs>
          <w:tab w:val="num" w:pos="2880"/>
        </w:tabs>
        <w:ind w:left="2880" w:hanging="360"/>
      </w:pPr>
      <w:rPr>
        <w:rFonts w:ascii="Symbol" w:hAnsi="Symbol" w:hint="default"/>
        <w:sz w:val="20"/>
      </w:rPr>
    </w:lvl>
    <w:lvl w:ilvl="4" w:tplc="C7BAC184" w:tentative="1">
      <w:start w:val="1"/>
      <w:numFmt w:val="bullet"/>
      <w:lvlText w:val=""/>
      <w:lvlJc w:val="left"/>
      <w:pPr>
        <w:tabs>
          <w:tab w:val="num" w:pos="3600"/>
        </w:tabs>
        <w:ind w:left="3600" w:hanging="360"/>
      </w:pPr>
      <w:rPr>
        <w:rFonts w:ascii="Symbol" w:hAnsi="Symbol" w:hint="default"/>
        <w:sz w:val="20"/>
      </w:rPr>
    </w:lvl>
    <w:lvl w:ilvl="5" w:tplc="554CB374" w:tentative="1">
      <w:start w:val="1"/>
      <w:numFmt w:val="bullet"/>
      <w:lvlText w:val=""/>
      <w:lvlJc w:val="left"/>
      <w:pPr>
        <w:tabs>
          <w:tab w:val="num" w:pos="4320"/>
        </w:tabs>
        <w:ind w:left="4320" w:hanging="360"/>
      </w:pPr>
      <w:rPr>
        <w:rFonts w:ascii="Symbol" w:hAnsi="Symbol" w:hint="default"/>
        <w:sz w:val="20"/>
      </w:rPr>
    </w:lvl>
    <w:lvl w:ilvl="6" w:tplc="EF1EFDE8" w:tentative="1">
      <w:start w:val="1"/>
      <w:numFmt w:val="bullet"/>
      <w:lvlText w:val=""/>
      <w:lvlJc w:val="left"/>
      <w:pPr>
        <w:tabs>
          <w:tab w:val="num" w:pos="5040"/>
        </w:tabs>
        <w:ind w:left="5040" w:hanging="360"/>
      </w:pPr>
      <w:rPr>
        <w:rFonts w:ascii="Symbol" w:hAnsi="Symbol" w:hint="default"/>
        <w:sz w:val="20"/>
      </w:rPr>
    </w:lvl>
    <w:lvl w:ilvl="7" w:tplc="3A68F592" w:tentative="1">
      <w:start w:val="1"/>
      <w:numFmt w:val="bullet"/>
      <w:lvlText w:val=""/>
      <w:lvlJc w:val="left"/>
      <w:pPr>
        <w:tabs>
          <w:tab w:val="num" w:pos="5760"/>
        </w:tabs>
        <w:ind w:left="5760" w:hanging="360"/>
      </w:pPr>
      <w:rPr>
        <w:rFonts w:ascii="Symbol" w:hAnsi="Symbol" w:hint="default"/>
        <w:sz w:val="20"/>
      </w:rPr>
    </w:lvl>
    <w:lvl w:ilvl="8" w:tplc="9BF6D024"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E164A4"/>
    <w:multiLevelType w:val="hybridMultilevel"/>
    <w:tmpl w:val="67B28A20"/>
    <w:lvl w:ilvl="0" w:tplc="1DFCBC1C">
      <w:start w:val="1"/>
      <w:numFmt w:val="bullet"/>
      <w:lvlText w:val=""/>
      <w:lvlJc w:val="left"/>
      <w:pPr>
        <w:tabs>
          <w:tab w:val="num" w:pos="720"/>
        </w:tabs>
        <w:ind w:left="720" w:hanging="360"/>
      </w:pPr>
      <w:rPr>
        <w:rFonts w:ascii="Symbol" w:hAnsi="Symbol" w:hint="default"/>
        <w:sz w:val="20"/>
      </w:rPr>
    </w:lvl>
    <w:lvl w:ilvl="1" w:tplc="35B02438" w:tentative="1">
      <w:start w:val="1"/>
      <w:numFmt w:val="bullet"/>
      <w:lvlText w:val=""/>
      <w:lvlJc w:val="left"/>
      <w:pPr>
        <w:tabs>
          <w:tab w:val="num" w:pos="1440"/>
        </w:tabs>
        <w:ind w:left="1440" w:hanging="360"/>
      </w:pPr>
      <w:rPr>
        <w:rFonts w:ascii="Symbol" w:hAnsi="Symbol" w:hint="default"/>
        <w:sz w:val="20"/>
      </w:rPr>
    </w:lvl>
    <w:lvl w:ilvl="2" w:tplc="CC4C2F32" w:tentative="1">
      <w:start w:val="1"/>
      <w:numFmt w:val="bullet"/>
      <w:lvlText w:val=""/>
      <w:lvlJc w:val="left"/>
      <w:pPr>
        <w:tabs>
          <w:tab w:val="num" w:pos="2160"/>
        </w:tabs>
        <w:ind w:left="2160" w:hanging="360"/>
      </w:pPr>
      <w:rPr>
        <w:rFonts w:ascii="Symbol" w:hAnsi="Symbol" w:hint="default"/>
        <w:sz w:val="20"/>
      </w:rPr>
    </w:lvl>
    <w:lvl w:ilvl="3" w:tplc="D8AA9A7C" w:tentative="1">
      <w:start w:val="1"/>
      <w:numFmt w:val="bullet"/>
      <w:lvlText w:val=""/>
      <w:lvlJc w:val="left"/>
      <w:pPr>
        <w:tabs>
          <w:tab w:val="num" w:pos="2880"/>
        </w:tabs>
        <w:ind w:left="2880" w:hanging="360"/>
      </w:pPr>
      <w:rPr>
        <w:rFonts w:ascii="Symbol" w:hAnsi="Symbol" w:hint="default"/>
        <w:sz w:val="20"/>
      </w:rPr>
    </w:lvl>
    <w:lvl w:ilvl="4" w:tplc="2612EC4E" w:tentative="1">
      <w:start w:val="1"/>
      <w:numFmt w:val="bullet"/>
      <w:lvlText w:val=""/>
      <w:lvlJc w:val="left"/>
      <w:pPr>
        <w:tabs>
          <w:tab w:val="num" w:pos="3600"/>
        </w:tabs>
        <w:ind w:left="3600" w:hanging="360"/>
      </w:pPr>
      <w:rPr>
        <w:rFonts w:ascii="Symbol" w:hAnsi="Symbol" w:hint="default"/>
        <w:sz w:val="20"/>
      </w:rPr>
    </w:lvl>
    <w:lvl w:ilvl="5" w:tplc="F21A6BE0" w:tentative="1">
      <w:start w:val="1"/>
      <w:numFmt w:val="bullet"/>
      <w:lvlText w:val=""/>
      <w:lvlJc w:val="left"/>
      <w:pPr>
        <w:tabs>
          <w:tab w:val="num" w:pos="4320"/>
        </w:tabs>
        <w:ind w:left="4320" w:hanging="360"/>
      </w:pPr>
      <w:rPr>
        <w:rFonts w:ascii="Symbol" w:hAnsi="Symbol" w:hint="default"/>
        <w:sz w:val="20"/>
      </w:rPr>
    </w:lvl>
    <w:lvl w:ilvl="6" w:tplc="E6AE2A54" w:tentative="1">
      <w:start w:val="1"/>
      <w:numFmt w:val="bullet"/>
      <w:lvlText w:val=""/>
      <w:lvlJc w:val="left"/>
      <w:pPr>
        <w:tabs>
          <w:tab w:val="num" w:pos="5040"/>
        </w:tabs>
        <w:ind w:left="5040" w:hanging="360"/>
      </w:pPr>
      <w:rPr>
        <w:rFonts w:ascii="Symbol" w:hAnsi="Symbol" w:hint="default"/>
        <w:sz w:val="20"/>
      </w:rPr>
    </w:lvl>
    <w:lvl w:ilvl="7" w:tplc="5C8CC7DA" w:tentative="1">
      <w:start w:val="1"/>
      <w:numFmt w:val="bullet"/>
      <w:lvlText w:val=""/>
      <w:lvlJc w:val="left"/>
      <w:pPr>
        <w:tabs>
          <w:tab w:val="num" w:pos="5760"/>
        </w:tabs>
        <w:ind w:left="5760" w:hanging="360"/>
      </w:pPr>
      <w:rPr>
        <w:rFonts w:ascii="Symbol" w:hAnsi="Symbol" w:hint="default"/>
        <w:sz w:val="20"/>
      </w:rPr>
    </w:lvl>
    <w:lvl w:ilvl="8" w:tplc="6D18B996"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6D23AE"/>
    <w:multiLevelType w:val="hybridMultilevel"/>
    <w:tmpl w:val="74D47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A9149A"/>
    <w:multiLevelType w:val="hybridMultilevel"/>
    <w:tmpl w:val="3E20DA96"/>
    <w:lvl w:ilvl="0" w:tplc="965021A6">
      <w:start w:val="1"/>
      <w:numFmt w:val="bullet"/>
      <w:lvlText w:val=""/>
      <w:lvlJc w:val="left"/>
      <w:pPr>
        <w:tabs>
          <w:tab w:val="num" w:pos="720"/>
        </w:tabs>
        <w:ind w:left="720" w:hanging="360"/>
      </w:pPr>
      <w:rPr>
        <w:rFonts w:ascii="Symbol" w:hAnsi="Symbol" w:hint="default"/>
        <w:sz w:val="20"/>
      </w:rPr>
    </w:lvl>
    <w:lvl w:ilvl="1" w:tplc="4CC6C646" w:tentative="1">
      <w:start w:val="1"/>
      <w:numFmt w:val="bullet"/>
      <w:lvlText w:val=""/>
      <w:lvlJc w:val="left"/>
      <w:pPr>
        <w:tabs>
          <w:tab w:val="num" w:pos="1440"/>
        </w:tabs>
        <w:ind w:left="1440" w:hanging="360"/>
      </w:pPr>
      <w:rPr>
        <w:rFonts w:ascii="Symbol" w:hAnsi="Symbol" w:hint="default"/>
        <w:sz w:val="20"/>
      </w:rPr>
    </w:lvl>
    <w:lvl w:ilvl="2" w:tplc="F82430AC" w:tentative="1">
      <w:start w:val="1"/>
      <w:numFmt w:val="bullet"/>
      <w:lvlText w:val=""/>
      <w:lvlJc w:val="left"/>
      <w:pPr>
        <w:tabs>
          <w:tab w:val="num" w:pos="2160"/>
        </w:tabs>
        <w:ind w:left="2160" w:hanging="360"/>
      </w:pPr>
      <w:rPr>
        <w:rFonts w:ascii="Symbol" w:hAnsi="Symbol" w:hint="default"/>
        <w:sz w:val="20"/>
      </w:rPr>
    </w:lvl>
    <w:lvl w:ilvl="3" w:tplc="821E5F76" w:tentative="1">
      <w:start w:val="1"/>
      <w:numFmt w:val="bullet"/>
      <w:lvlText w:val=""/>
      <w:lvlJc w:val="left"/>
      <w:pPr>
        <w:tabs>
          <w:tab w:val="num" w:pos="2880"/>
        </w:tabs>
        <w:ind w:left="2880" w:hanging="360"/>
      </w:pPr>
      <w:rPr>
        <w:rFonts w:ascii="Symbol" w:hAnsi="Symbol" w:hint="default"/>
        <w:sz w:val="20"/>
      </w:rPr>
    </w:lvl>
    <w:lvl w:ilvl="4" w:tplc="A0BA6FDA" w:tentative="1">
      <w:start w:val="1"/>
      <w:numFmt w:val="bullet"/>
      <w:lvlText w:val=""/>
      <w:lvlJc w:val="left"/>
      <w:pPr>
        <w:tabs>
          <w:tab w:val="num" w:pos="3600"/>
        </w:tabs>
        <w:ind w:left="3600" w:hanging="360"/>
      </w:pPr>
      <w:rPr>
        <w:rFonts w:ascii="Symbol" w:hAnsi="Symbol" w:hint="default"/>
        <w:sz w:val="20"/>
      </w:rPr>
    </w:lvl>
    <w:lvl w:ilvl="5" w:tplc="90349894" w:tentative="1">
      <w:start w:val="1"/>
      <w:numFmt w:val="bullet"/>
      <w:lvlText w:val=""/>
      <w:lvlJc w:val="left"/>
      <w:pPr>
        <w:tabs>
          <w:tab w:val="num" w:pos="4320"/>
        </w:tabs>
        <w:ind w:left="4320" w:hanging="360"/>
      </w:pPr>
      <w:rPr>
        <w:rFonts w:ascii="Symbol" w:hAnsi="Symbol" w:hint="default"/>
        <w:sz w:val="20"/>
      </w:rPr>
    </w:lvl>
    <w:lvl w:ilvl="6" w:tplc="06C6394A" w:tentative="1">
      <w:start w:val="1"/>
      <w:numFmt w:val="bullet"/>
      <w:lvlText w:val=""/>
      <w:lvlJc w:val="left"/>
      <w:pPr>
        <w:tabs>
          <w:tab w:val="num" w:pos="5040"/>
        </w:tabs>
        <w:ind w:left="5040" w:hanging="360"/>
      </w:pPr>
      <w:rPr>
        <w:rFonts w:ascii="Symbol" w:hAnsi="Symbol" w:hint="default"/>
        <w:sz w:val="20"/>
      </w:rPr>
    </w:lvl>
    <w:lvl w:ilvl="7" w:tplc="482ACA2C" w:tentative="1">
      <w:start w:val="1"/>
      <w:numFmt w:val="bullet"/>
      <w:lvlText w:val=""/>
      <w:lvlJc w:val="left"/>
      <w:pPr>
        <w:tabs>
          <w:tab w:val="num" w:pos="5760"/>
        </w:tabs>
        <w:ind w:left="5760" w:hanging="360"/>
      </w:pPr>
      <w:rPr>
        <w:rFonts w:ascii="Symbol" w:hAnsi="Symbol" w:hint="default"/>
        <w:sz w:val="20"/>
      </w:rPr>
    </w:lvl>
    <w:lvl w:ilvl="8" w:tplc="B70025E6"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DB2B16"/>
    <w:multiLevelType w:val="hybridMultilevel"/>
    <w:tmpl w:val="1E0ACE5A"/>
    <w:lvl w:ilvl="0" w:tplc="0854C228">
      <w:start w:val="1"/>
      <w:numFmt w:val="bullet"/>
      <w:lvlText w:val="-"/>
      <w:lvlJc w:val="left"/>
      <w:pPr>
        <w:ind w:left="360" w:hanging="360"/>
      </w:pPr>
      <w:rPr>
        <w:rFonts w:ascii="Times New Roman" w:eastAsia="Times New Roman" w:hAnsi="Times New Roman" w:cs="Times New Roman" w:hint="default"/>
        <w:sz w:val="24"/>
      </w:rPr>
    </w:lvl>
    <w:lvl w:ilvl="1" w:tplc="0854C228">
      <w:start w:val="1"/>
      <w:numFmt w:val="bullet"/>
      <w:lvlText w:val="-"/>
      <w:lvlJc w:val="left"/>
      <w:pPr>
        <w:ind w:left="1080" w:hanging="360"/>
      </w:pPr>
      <w:rPr>
        <w:rFonts w:ascii="Times New Roman" w:eastAsia="Times New Roman"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B777CB"/>
    <w:multiLevelType w:val="hybridMultilevel"/>
    <w:tmpl w:val="D8C20CCC"/>
    <w:lvl w:ilvl="0" w:tplc="63646D0E">
      <w:start w:val="1"/>
      <w:numFmt w:val="bullet"/>
      <w:lvlText w:val="-"/>
      <w:lvlJc w:val="left"/>
      <w:pPr>
        <w:ind w:left="720" w:hanging="360"/>
      </w:pPr>
      <w:rPr>
        <w:rFonts w:ascii="Times New Roman" w:hAnsi="Times New Roman" w:hint="default"/>
      </w:rPr>
    </w:lvl>
    <w:lvl w:ilvl="1" w:tplc="326810F2">
      <w:start w:val="1"/>
      <w:numFmt w:val="bullet"/>
      <w:lvlText w:val="o"/>
      <w:lvlJc w:val="left"/>
      <w:pPr>
        <w:ind w:left="1440" w:hanging="360"/>
      </w:pPr>
      <w:rPr>
        <w:rFonts w:ascii="Courier New" w:hAnsi="Courier New" w:hint="default"/>
      </w:rPr>
    </w:lvl>
    <w:lvl w:ilvl="2" w:tplc="8746F8FC">
      <w:start w:val="1"/>
      <w:numFmt w:val="bullet"/>
      <w:lvlText w:val=""/>
      <w:lvlJc w:val="left"/>
      <w:pPr>
        <w:ind w:left="2160" w:hanging="360"/>
      </w:pPr>
      <w:rPr>
        <w:rFonts w:ascii="Wingdings" w:hAnsi="Wingdings" w:hint="default"/>
      </w:rPr>
    </w:lvl>
    <w:lvl w:ilvl="3" w:tplc="72F8FC2E">
      <w:start w:val="1"/>
      <w:numFmt w:val="bullet"/>
      <w:lvlText w:val=""/>
      <w:lvlJc w:val="left"/>
      <w:pPr>
        <w:ind w:left="2880" w:hanging="360"/>
      </w:pPr>
      <w:rPr>
        <w:rFonts w:ascii="Symbol" w:hAnsi="Symbol" w:hint="default"/>
      </w:rPr>
    </w:lvl>
    <w:lvl w:ilvl="4" w:tplc="F4AC227C">
      <w:start w:val="1"/>
      <w:numFmt w:val="bullet"/>
      <w:lvlText w:val="o"/>
      <w:lvlJc w:val="left"/>
      <w:pPr>
        <w:ind w:left="3600" w:hanging="360"/>
      </w:pPr>
      <w:rPr>
        <w:rFonts w:ascii="Courier New" w:hAnsi="Courier New" w:hint="default"/>
      </w:rPr>
    </w:lvl>
    <w:lvl w:ilvl="5" w:tplc="623E49C6">
      <w:start w:val="1"/>
      <w:numFmt w:val="bullet"/>
      <w:lvlText w:val=""/>
      <w:lvlJc w:val="left"/>
      <w:pPr>
        <w:ind w:left="4320" w:hanging="360"/>
      </w:pPr>
      <w:rPr>
        <w:rFonts w:ascii="Wingdings" w:hAnsi="Wingdings" w:hint="default"/>
      </w:rPr>
    </w:lvl>
    <w:lvl w:ilvl="6" w:tplc="C85C2760">
      <w:start w:val="1"/>
      <w:numFmt w:val="bullet"/>
      <w:lvlText w:val=""/>
      <w:lvlJc w:val="left"/>
      <w:pPr>
        <w:ind w:left="5040" w:hanging="360"/>
      </w:pPr>
      <w:rPr>
        <w:rFonts w:ascii="Symbol" w:hAnsi="Symbol" w:hint="default"/>
      </w:rPr>
    </w:lvl>
    <w:lvl w:ilvl="7" w:tplc="138AE112">
      <w:start w:val="1"/>
      <w:numFmt w:val="bullet"/>
      <w:lvlText w:val="o"/>
      <w:lvlJc w:val="left"/>
      <w:pPr>
        <w:ind w:left="5760" w:hanging="360"/>
      </w:pPr>
      <w:rPr>
        <w:rFonts w:ascii="Courier New" w:hAnsi="Courier New" w:hint="default"/>
      </w:rPr>
    </w:lvl>
    <w:lvl w:ilvl="8" w:tplc="F8E4FBF6">
      <w:start w:val="1"/>
      <w:numFmt w:val="bullet"/>
      <w:lvlText w:val=""/>
      <w:lvlJc w:val="left"/>
      <w:pPr>
        <w:ind w:left="6480" w:hanging="360"/>
      </w:pPr>
      <w:rPr>
        <w:rFonts w:ascii="Wingdings" w:hAnsi="Wingdings" w:hint="default"/>
      </w:rPr>
    </w:lvl>
  </w:abstractNum>
  <w:abstractNum w:abstractNumId="45" w15:restartNumberingAfterBreak="0">
    <w:nsid w:val="7C4D6F1F"/>
    <w:multiLevelType w:val="hybridMultilevel"/>
    <w:tmpl w:val="7C564C4C"/>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C935E81"/>
    <w:multiLevelType w:val="hybridMultilevel"/>
    <w:tmpl w:val="AC6C5E20"/>
    <w:lvl w:ilvl="0" w:tplc="345C36DC">
      <w:start w:val="1"/>
      <w:numFmt w:val="bullet"/>
      <w:lvlText w:val=""/>
      <w:lvlJc w:val="left"/>
      <w:pPr>
        <w:tabs>
          <w:tab w:val="num" w:pos="720"/>
        </w:tabs>
        <w:ind w:left="720" w:hanging="360"/>
      </w:pPr>
      <w:rPr>
        <w:rFonts w:ascii="Symbol" w:hAnsi="Symbol" w:hint="default"/>
        <w:sz w:val="20"/>
      </w:rPr>
    </w:lvl>
    <w:lvl w:ilvl="1" w:tplc="E990C632" w:tentative="1">
      <w:start w:val="1"/>
      <w:numFmt w:val="bullet"/>
      <w:lvlText w:val=""/>
      <w:lvlJc w:val="left"/>
      <w:pPr>
        <w:tabs>
          <w:tab w:val="num" w:pos="1440"/>
        </w:tabs>
        <w:ind w:left="1440" w:hanging="360"/>
      </w:pPr>
      <w:rPr>
        <w:rFonts w:ascii="Symbol" w:hAnsi="Symbol" w:hint="default"/>
        <w:sz w:val="20"/>
      </w:rPr>
    </w:lvl>
    <w:lvl w:ilvl="2" w:tplc="FC32A88C" w:tentative="1">
      <w:start w:val="1"/>
      <w:numFmt w:val="bullet"/>
      <w:lvlText w:val=""/>
      <w:lvlJc w:val="left"/>
      <w:pPr>
        <w:tabs>
          <w:tab w:val="num" w:pos="2160"/>
        </w:tabs>
        <w:ind w:left="2160" w:hanging="360"/>
      </w:pPr>
      <w:rPr>
        <w:rFonts w:ascii="Symbol" w:hAnsi="Symbol" w:hint="default"/>
        <w:sz w:val="20"/>
      </w:rPr>
    </w:lvl>
    <w:lvl w:ilvl="3" w:tplc="9F5C2A0A" w:tentative="1">
      <w:start w:val="1"/>
      <w:numFmt w:val="bullet"/>
      <w:lvlText w:val=""/>
      <w:lvlJc w:val="left"/>
      <w:pPr>
        <w:tabs>
          <w:tab w:val="num" w:pos="2880"/>
        </w:tabs>
        <w:ind w:left="2880" w:hanging="360"/>
      </w:pPr>
      <w:rPr>
        <w:rFonts w:ascii="Symbol" w:hAnsi="Symbol" w:hint="default"/>
        <w:sz w:val="20"/>
      </w:rPr>
    </w:lvl>
    <w:lvl w:ilvl="4" w:tplc="50FEB97C" w:tentative="1">
      <w:start w:val="1"/>
      <w:numFmt w:val="bullet"/>
      <w:lvlText w:val=""/>
      <w:lvlJc w:val="left"/>
      <w:pPr>
        <w:tabs>
          <w:tab w:val="num" w:pos="3600"/>
        </w:tabs>
        <w:ind w:left="3600" w:hanging="360"/>
      </w:pPr>
      <w:rPr>
        <w:rFonts w:ascii="Symbol" w:hAnsi="Symbol" w:hint="default"/>
        <w:sz w:val="20"/>
      </w:rPr>
    </w:lvl>
    <w:lvl w:ilvl="5" w:tplc="575CC4AA" w:tentative="1">
      <w:start w:val="1"/>
      <w:numFmt w:val="bullet"/>
      <w:lvlText w:val=""/>
      <w:lvlJc w:val="left"/>
      <w:pPr>
        <w:tabs>
          <w:tab w:val="num" w:pos="4320"/>
        </w:tabs>
        <w:ind w:left="4320" w:hanging="360"/>
      </w:pPr>
      <w:rPr>
        <w:rFonts w:ascii="Symbol" w:hAnsi="Symbol" w:hint="default"/>
        <w:sz w:val="20"/>
      </w:rPr>
    </w:lvl>
    <w:lvl w:ilvl="6" w:tplc="4DA89C80" w:tentative="1">
      <w:start w:val="1"/>
      <w:numFmt w:val="bullet"/>
      <w:lvlText w:val=""/>
      <w:lvlJc w:val="left"/>
      <w:pPr>
        <w:tabs>
          <w:tab w:val="num" w:pos="5040"/>
        </w:tabs>
        <w:ind w:left="5040" w:hanging="360"/>
      </w:pPr>
      <w:rPr>
        <w:rFonts w:ascii="Symbol" w:hAnsi="Symbol" w:hint="default"/>
        <w:sz w:val="20"/>
      </w:rPr>
    </w:lvl>
    <w:lvl w:ilvl="7" w:tplc="829E6630" w:tentative="1">
      <w:start w:val="1"/>
      <w:numFmt w:val="bullet"/>
      <w:lvlText w:val=""/>
      <w:lvlJc w:val="left"/>
      <w:pPr>
        <w:tabs>
          <w:tab w:val="num" w:pos="5760"/>
        </w:tabs>
        <w:ind w:left="5760" w:hanging="360"/>
      </w:pPr>
      <w:rPr>
        <w:rFonts w:ascii="Symbol" w:hAnsi="Symbol" w:hint="default"/>
        <w:sz w:val="20"/>
      </w:rPr>
    </w:lvl>
    <w:lvl w:ilvl="8" w:tplc="D96A7A0C" w:tentative="1">
      <w:start w:val="1"/>
      <w:numFmt w:val="bullet"/>
      <w:lvlText w:val=""/>
      <w:lvlJc w:val="left"/>
      <w:pPr>
        <w:tabs>
          <w:tab w:val="num" w:pos="6480"/>
        </w:tabs>
        <w:ind w:left="6480" w:hanging="360"/>
      </w:pPr>
      <w:rPr>
        <w:rFonts w:ascii="Symbol" w:hAnsi="Symbol" w:hint="default"/>
        <w:sz w:val="20"/>
      </w:rPr>
    </w:lvl>
  </w:abstractNum>
  <w:num w:numId="1">
    <w:abstractNumId w:val="44"/>
  </w:num>
  <w:num w:numId="2">
    <w:abstractNumId w:val="37"/>
  </w:num>
  <w:num w:numId="3">
    <w:abstractNumId w:val="27"/>
  </w:num>
  <w:num w:numId="4">
    <w:abstractNumId w:val="2"/>
  </w:num>
  <w:num w:numId="5">
    <w:abstractNumId w:val="36"/>
  </w:num>
  <w:num w:numId="6">
    <w:abstractNumId w:val="24"/>
  </w:num>
  <w:num w:numId="7">
    <w:abstractNumId w:val="41"/>
  </w:num>
  <w:num w:numId="8">
    <w:abstractNumId w:val="43"/>
  </w:num>
  <w:num w:numId="9">
    <w:abstractNumId w:val="8"/>
  </w:num>
  <w:num w:numId="10">
    <w:abstractNumId w:val="29"/>
  </w:num>
  <w:num w:numId="11">
    <w:abstractNumId w:val="11"/>
  </w:num>
  <w:num w:numId="12">
    <w:abstractNumId w:val="13"/>
  </w:num>
  <w:num w:numId="13">
    <w:abstractNumId w:val="33"/>
  </w:num>
  <w:num w:numId="14">
    <w:abstractNumId w:val="34"/>
  </w:num>
  <w:num w:numId="15">
    <w:abstractNumId w:val="38"/>
  </w:num>
  <w:num w:numId="16">
    <w:abstractNumId w:val="40"/>
  </w:num>
  <w:num w:numId="17">
    <w:abstractNumId w:val="5"/>
  </w:num>
  <w:num w:numId="18">
    <w:abstractNumId w:val="7"/>
  </w:num>
  <w:num w:numId="19">
    <w:abstractNumId w:val="30"/>
  </w:num>
  <w:num w:numId="20">
    <w:abstractNumId w:val="20"/>
  </w:num>
  <w:num w:numId="21">
    <w:abstractNumId w:val="10"/>
  </w:num>
  <w:num w:numId="22">
    <w:abstractNumId w:val="12"/>
  </w:num>
  <w:num w:numId="23">
    <w:abstractNumId w:val="39"/>
  </w:num>
  <w:num w:numId="24">
    <w:abstractNumId w:val="6"/>
  </w:num>
  <w:num w:numId="25">
    <w:abstractNumId w:val="31"/>
  </w:num>
  <w:num w:numId="26">
    <w:abstractNumId w:val="46"/>
  </w:num>
  <w:num w:numId="27">
    <w:abstractNumId w:val="16"/>
  </w:num>
  <w:num w:numId="28">
    <w:abstractNumId w:val="42"/>
  </w:num>
  <w:num w:numId="29">
    <w:abstractNumId w:val="14"/>
  </w:num>
  <w:num w:numId="30">
    <w:abstractNumId w:val="4"/>
  </w:num>
  <w:num w:numId="31">
    <w:abstractNumId w:val="17"/>
  </w:num>
  <w:num w:numId="32">
    <w:abstractNumId w:val="21"/>
  </w:num>
  <w:num w:numId="33">
    <w:abstractNumId w:val="18"/>
  </w:num>
  <w:num w:numId="34">
    <w:abstractNumId w:val="28"/>
  </w:num>
  <w:num w:numId="35">
    <w:abstractNumId w:val="1"/>
  </w:num>
  <w:num w:numId="36">
    <w:abstractNumId w:val="23"/>
  </w:num>
  <w:num w:numId="37">
    <w:abstractNumId w:val="22"/>
  </w:num>
  <w:num w:numId="38">
    <w:abstractNumId w:val="32"/>
  </w:num>
  <w:num w:numId="39">
    <w:abstractNumId w:val="45"/>
  </w:num>
  <w:num w:numId="40">
    <w:abstractNumId w:val="3"/>
  </w:num>
  <w:num w:numId="41">
    <w:abstractNumId w:val="26"/>
  </w:num>
  <w:num w:numId="42">
    <w:abstractNumId w:val="15"/>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9"/>
  </w:num>
  <w:num w:numId="46">
    <w:abstractNumId w:val="0"/>
  </w:num>
  <w:num w:numId="47">
    <w:abstractNumId w:val="25"/>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forms"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0B67"/>
    <w:rsid w:val="0000113D"/>
    <w:rsid w:val="0000249D"/>
    <w:rsid w:val="00004846"/>
    <w:rsid w:val="0000667C"/>
    <w:rsid w:val="000077CA"/>
    <w:rsid w:val="0001012A"/>
    <w:rsid w:val="0001305D"/>
    <w:rsid w:val="00013862"/>
    <w:rsid w:val="00013FAA"/>
    <w:rsid w:val="000147AC"/>
    <w:rsid w:val="000215E7"/>
    <w:rsid w:val="00023379"/>
    <w:rsid w:val="000275A2"/>
    <w:rsid w:val="000276E9"/>
    <w:rsid w:val="00030127"/>
    <w:rsid w:val="00030157"/>
    <w:rsid w:val="0003029C"/>
    <w:rsid w:val="00031FDD"/>
    <w:rsid w:val="00034C78"/>
    <w:rsid w:val="0003629F"/>
    <w:rsid w:val="000370FF"/>
    <w:rsid w:val="00040E74"/>
    <w:rsid w:val="00041CBA"/>
    <w:rsid w:val="00045BB5"/>
    <w:rsid w:val="00046080"/>
    <w:rsid w:val="0004752C"/>
    <w:rsid w:val="00051531"/>
    <w:rsid w:val="00052FFC"/>
    <w:rsid w:val="00054A6D"/>
    <w:rsid w:val="00061A0D"/>
    <w:rsid w:val="0006518C"/>
    <w:rsid w:val="000732A9"/>
    <w:rsid w:val="000744E1"/>
    <w:rsid w:val="0007689C"/>
    <w:rsid w:val="0009124A"/>
    <w:rsid w:val="00091B8D"/>
    <w:rsid w:val="00092E43"/>
    <w:rsid w:val="0009304B"/>
    <w:rsid w:val="00096D45"/>
    <w:rsid w:val="000A2D05"/>
    <w:rsid w:val="000A41E6"/>
    <w:rsid w:val="000A43BD"/>
    <w:rsid w:val="000A6F4B"/>
    <w:rsid w:val="000A7030"/>
    <w:rsid w:val="000A7CE5"/>
    <w:rsid w:val="000B2741"/>
    <w:rsid w:val="000B2FB1"/>
    <w:rsid w:val="000B5D94"/>
    <w:rsid w:val="000C31F6"/>
    <w:rsid w:val="000C5BCA"/>
    <w:rsid w:val="000C63F9"/>
    <w:rsid w:val="000D1402"/>
    <w:rsid w:val="000D4010"/>
    <w:rsid w:val="000D4AF9"/>
    <w:rsid w:val="000E0536"/>
    <w:rsid w:val="000E07C6"/>
    <w:rsid w:val="000E792B"/>
    <w:rsid w:val="000E7A82"/>
    <w:rsid w:val="000F53C1"/>
    <w:rsid w:val="001048E8"/>
    <w:rsid w:val="00105C1E"/>
    <w:rsid w:val="00111225"/>
    <w:rsid w:val="00111F6D"/>
    <w:rsid w:val="001127BB"/>
    <w:rsid w:val="00113722"/>
    <w:rsid w:val="001173BE"/>
    <w:rsid w:val="00117547"/>
    <w:rsid w:val="00122C00"/>
    <w:rsid w:val="00126362"/>
    <w:rsid w:val="00126F95"/>
    <w:rsid w:val="00132B52"/>
    <w:rsid w:val="00134055"/>
    <w:rsid w:val="001369E7"/>
    <w:rsid w:val="0014317A"/>
    <w:rsid w:val="00146A63"/>
    <w:rsid w:val="001506C5"/>
    <w:rsid w:val="00152276"/>
    <w:rsid w:val="001550EA"/>
    <w:rsid w:val="00155D73"/>
    <w:rsid w:val="001560E2"/>
    <w:rsid w:val="00160882"/>
    <w:rsid w:val="001660F2"/>
    <w:rsid w:val="00167C14"/>
    <w:rsid w:val="00171252"/>
    <w:rsid w:val="00172559"/>
    <w:rsid w:val="00182C0E"/>
    <w:rsid w:val="00192482"/>
    <w:rsid w:val="00192B3D"/>
    <w:rsid w:val="001934A3"/>
    <w:rsid w:val="00194A41"/>
    <w:rsid w:val="00194C2A"/>
    <w:rsid w:val="001A3CB1"/>
    <w:rsid w:val="001A5BC0"/>
    <w:rsid w:val="001A5D30"/>
    <w:rsid w:val="001A6B03"/>
    <w:rsid w:val="001A7CDF"/>
    <w:rsid w:val="001B254D"/>
    <w:rsid w:val="001B6A66"/>
    <w:rsid w:val="001C00D1"/>
    <w:rsid w:val="001C3450"/>
    <w:rsid w:val="001C7443"/>
    <w:rsid w:val="001D09DF"/>
    <w:rsid w:val="001D1114"/>
    <w:rsid w:val="001D1C8F"/>
    <w:rsid w:val="001D1CCD"/>
    <w:rsid w:val="001D368D"/>
    <w:rsid w:val="001D3F9C"/>
    <w:rsid w:val="001D5052"/>
    <w:rsid w:val="001D596C"/>
    <w:rsid w:val="001D7723"/>
    <w:rsid w:val="001E39E0"/>
    <w:rsid w:val="001E7A1D"/>
    <w:rsid w:val="001F2CF3"/>
    <w:rsid w:val="001F41D5"/>
    <w:rsid w:val="001F4CE3"/>
    <w:rsid w:val="001F5082"/>
    <w:rsid w:val="001F5E45"/>
    <w:rsid w:val="002011B3"/>
    <w:rsid w:val="00202020"/>
    <w:rsid w:val="00202642"/>
    <w:rsid w:val="0020434F"/>
    <w:rsid w:val="0020512E"/>
    <w:rsid w:val="00205A90"/>
    <w:rsid w:val="00206891"/>
    <w:rsid w:val="00207D36"/>
    <w:rsid w:val="00210EB6"/>
    <w:rsid w:val="00212CFE"/>
    <w:rsid w:val="00214CCE"/>
    <w:rsid w:val="0022079A"/>
    <w:rsid w:val="00221D58"/>
    <w:rsid w:val="002220FB"/>
    <w:rsid w:val="00222D2F"/>
    <w:rsid w:val="002239C0"/>
    <w:rsid w:val="00224AF0"/>
    <w:rsid w:val="002328C5"/>
    <w:rsid w:val="00240CE1"/>
    <w:rsid w:val="002413AE"/>
    <w:rsid w:val="00241D9C"/>
    <w:rsid w:val="00243426"/>
    <w:rsid w:val="0024417B"/>
    <w:rsid w:val="0024444A"/>
    <w:rsid w:val="002449C4"/>
    <w:rsid w:val="0025096E"/>
    <w:rsid w:val="00256366"/>
    <w:rsid w:val="002567D6"/>
    <w:rsid w:val="002615C7"/>
    <w:rsid w:val="0026239F"/>
    <w:rsid w:val="002624FE"/>
    <w:rsid w:val="00262771"/>
    <w:rsid w:val="00263FF6"/>
    <w:rsid w:val="00267180"/>
    <w:rsid w:val="002711D6"/>
    <w:rsid w:val="002714E6"/>
    <w:rsid w:val="00271C23"/>
    <w:rsid w:val="002736D9"/>
    <w:rsid w:val="002821C2"/>
    <w:rsid w:val="00284A60"/>
    <w:rsid w:val="002872DF"/>
    <w:rsid w:val="002906D9"/>
    <w:rsid w:val="002978D6"/>
    <w:rsid w:val="002A1440"/>
    <w:rsid w:val="002A2336"/>
    <w:rsid w:val="002A2635"/>
    <w:rsid w:val="002A5FC4"/>
    <w:rsid w:val="002A648E"/>
    <w:rsid w:val="002A6BD0"/>
    <w:rsid w:val="002A7231"/>
    <w:rsid w:val="002A7B1C"/>
    <w:rsid w:val="002B1456"/>
    <w:rsid w:val="002B14A9"/>
    <w:rsid w:val="002B28E5"/>
    <w:rsid w:val="002B311B"/>
    <w:rsid w:val="002B446B"/>
    <w:rsid w:val="002B603B"/>
    <w:rsid w:val="002B6A97"/>
    <w:rsid w:val="002B7D67"/>
    <w:rsid w:val="002C1224"/>
    <w:rsid w:val="002C50D8"/>
    <w:rsid w:val="002C6EB3"/>
    <w:rsid w:val="002D05A9"/>
    <w:rsid w:val="002D1FE9"/>
    <w:rsid w:val="002D5D4B"/>
    <w:rsid w:val="002E1C05"/>
    <w:rsid w:val="002E1C20"/>
    <w:rsid w:val="002E6149"/>
    <w:rsid w:val="002F00B3"/>
    <w:rsid w:val="002F0889"/>
    <w:rsid w:val="002F0C2A"/>
    <w:rsid w:val="002F362E"/>
    <w:rsid w:val="002F5796"/>
    <w:rsid w:val="002F7AE9"/>
    <w:rsid w:val="00300997"/>
    <w:rsid w:val="0030126F"/>
    <w:rsid w:val="00305188"/>
    <w:rsid w:val="00306F9A"/>
    <w:rsid w:val="00312230"/>
    <w:rsid w:val="003171E7"/>
    <w:rsid w:val="00317B4D"/>
    <w:rsid w:val="00317EE7"/>
    <w:rsid w:val="00320CFD"/>
    <w:rsid w:val="00321228"/>
    <w:rsid w:val="00325C21"/>
    <w:rsid w:val="003268FB"/>
    <w:rsid w:val="00327608"/>
    <w:rsid w:val="00330A8D"/>
    <w:rsid w:val="003319B4"/>
    <w:rsid w:val="00334B25"/>
    <w:rsid w:val="00337494"/>
    <w:rsid w:val="0033795E"/>
    <w:rsid w:val="00340EE6"/>
    <w:rsid w:val="0034250E"/>
    <w:rsid w:val="00344D88"/>
    <w:rsid w:val="003450AE"/>
    <w:rsid w:val="00346006"/>
    <w:rsid w:val="00347FE0"/>
    <w:rsid w:val="00350522"/>
    <w:rsid w:val="00353C43"/>
    <w:rsid w:val="00357B09"/>
    <w:rsid w:val="0036339A"/>
    <w:rsid w:val="00366AE2"/>
    <w:rsid w:val="0037046B"/>
    <w:rsid w:val="00373630"/>
    <w:rsid w:val="00373C47"/>
    <w:rsid w:val="00380274"/>
    <w:rsid w:val="00381E2E"/>
    <w:rsid w:val="00382AFF"/>
    <w:rsid w:val="00383939"/>
    <w:rsid w:val="0038533F"/>
    <w:rsid w:val="00385E98"/>
    <w:rsid w:val="00386F08"/>
    <w:rsid w:val="003940B7"/>
    <w:rsid w:val="00395D6C"/>
    <w:rsid w:val="003961B1"/>
    <w:rsid w:val="003962CA"/>
    <w:rsid w:val="003A00BA"/>
    <w:rsid w:val="003A0B85"/>
    <w:rsid w:val="003A1177"/>
    <w:rsid w:val="003A5D9F"/>
    <w:rsid w:val="003A6844"/>
    <w:rsid w:val="003A7315"/>
    <w:rsid w:val="003B06B1"/>
    <w:rsid w:val="003B0BF9"/>
    <w:rsid w:val="003B3346"/>
    <w:rsid w:val="003B3CAE"/>
    <w:rsid w:val="003B3D78"/>
    <w:rsid w:val="003B3DA4"/>
    <w:rsid w:val="003B4610"/>
    <w:rsid w:val="003B6A69"/>
    <w:rsid w:val="003C4E8E"/>
    <w:rsid w:val="003C788C"/>
    <w:rsid w:val="003D2C43"/>
    <w:rsid w:val="003D3EB2"/>
    <w:rsid w:val="003D5C23"/>
    <w:rsid w:val="003D7CAF"/>
    <w:rsid w:val="003E0791"/>
    <w:rsid w:val="003E28B5"/>
    <w:rsid w:val="003E5343"/>
    <w:rsid w:val="003E6715"/>
    <w:rsid w:val="003F28AC"/>
    <w:rsid w:val="00400F89"/>
    <w:rsid w:val="004014B0"/>
    <w:rsid w:val="00401D96"/>
    <w:rsid w:val="004066C5"/>
    <w:rsid w:val="004069B4"/>
    <w:rsid w:val="00407114"/>
    <w:rsid w:val="004113CC"/>
    <w:rsid w:val="0041611C"/>
    <w:rsid w:val="004222FA"/>
    <w:rsid w:val="00425D77"/>
    <w:rsid w:val="00425FF4"/>
    <w:rsid w:val="00441D4E"/>
    <w:rsid w:val="004438B4"/>
    <w:rsid w:val="00443C09"/>
    <w:rsid w:val="004442C1"/>
    <w:rsid w:val="004454FE"/>
    <w:rsid w:val="0045059D"/>
    <w:rsid w:val="00451CB0"/>
    <w:rsid w:val="00452233"/>
    <w:rsid w:val="00453CFE"/>
    <w:rsid w:val="00454A08"/>
    <w:rsid w:val="00456E40"/>
    <w:rsid w:val="0046026E"/>
    <w:rsid w:val="00461F01"/>
    <w:rsid w:val="0046269D"/>
    <w:rsid w:val="00462A4B"/>
    <w:rsid w:val="0047178E"/>
    <w:rsid w:val="00471F27"/>
    <w:rsid w:val="00474225"/>
    <w:rsid w:val="00474308"/>
    <w:rsid w:val="00477667"/>
    <w:rsid w:val="00477C30"/>
    <w:rsid w:val="00482159"/>
    <w:rsid w:val="00482944"/>
    <w:rsid w:val="0048384E"/>
    <w:rsid w:val="0048649D"/>
    <w:rsid w:val="00487FBE"/>
    <w:rsid w:val="00492557"/>
    <w:rsid w:val="00492CA5"/>
    <w:rsid w:val="00495A02"/>
    <w:rsid w:val="004A340B"/>
    <w:rsid w:val="004B247B"/>
    <w:rsid w:val="004B659B"/>
    <w:rsid w:val="004B684F"/>
    <w:rsid w:val="004C0FE1"/>
    <w:rsid w:val="004C4069"/>
    <w:rsid w:val="004C7A65"/>
    <w:rsid w:val="004C7F94"/>
    <w:rsid w:val="004D145B"/>
    <w:rsid w:val="004D1E9D"/>
    <w:rsid w:val="004D1FDA"/>
    <w:rsid w:val="004D4A8B"/>
    <w:rsid w:val="004D7701"/>
    <w:rsid w:val="004E20CA"/>
    <w:rsid w:val="004E33A1"/>
    <w:rsid w:val="004E49BD"/>
    <w:rsid w:val="004E77F1"/>
    <w:rsid w:val="004E7922"/>
    <w:rsid w:val="004F4FA0"/>
    <w:rsid w:val="004F6FCB"/>
    <w:rsid w:val="004F78CE"/>
    <w:rsid w:val="00500FB2"/>
    <w:rsid w:val="0050178F"/>
    <w:rsid w:val="00501983"/>
    <w:rsid w:val="00501FB2"/>
    <w:rsid w:val="00502592"/>
    <w:rsid w:val="005054B5"/>
    <w:rsid w:val="00507DB8"/>
    <w:rsid w:val="00507E77"/>
    <w:rsid w:val="00507F18"/>
    <w:rsid w:val="00510894"/>
    <w:rsid w:val="00513AAE"/>
    <w:rsid w:val="00514240"/>
    <w:rsid w:val="005170F5"/>
    <w:rsid w:val="0053275A"/>
    <w:rsid w:val="00534323"/>
    <w:rsid w:val="0053549F"/>
    <w:rsid w:val="005359D8"/>
    <w:rsid w:val="00543705"/>
    <w:rsid w:val="005451A6"/>
    <w:rsid w:val="005467FF"/>
    <w:rsid w:val="00551DDE"/>
    <w:rsid w:val="00551EB6"/>
    <w:rsid w:val="00556FD4"/>
    <w:rsid w:val="0056288F"/>
    <w:rsid w:val="00562E53"/>
    <w:rsid w:val="0056680D"/>
    <w:rsid w:val="0057445E"/>
    <w:rsid w:val="005819E4"/>
    <w:rsid w:val="00582546"/>
    <w:rsid w:val="00583EDB"/>
    <w:rsid w:val="00584EE3"/>
    <w:rsid w:val="00586456"/>
    <w:rsid w:val="0058657D"/>
    <w:rsid w:val="00586806"/>
    <w:rsid w:val="005A64BD"/>
    <w:rsid w:val="005A67B3"/>
    <w:rsid w:val="005B1351"/>
    <w:rsid w:val="005B1905"/>
    <w:rsid w:val="005B1958"/>
    <w:rsid w:val="005B1DCA"/>
    <w:rsid w:val="005B2965"/>
    <w:rsid w:val="005B2BB7"/>
    <w:rsid w:val="005B5F81"/>
    <w:rsid w:val="005C05C3"/>
    <w:rsid w:val="005C0A2D"/>
    <w:rsid w:val="005C0F67"/>
    <w:rsid w:val="005C30B8"/>
    <w:rsid w:val="005C33F5"/>
    <w:rsid w:val="005C36F9"/>
    <w:rsid w:val="005C3BC8"/>
    <w:rsid w:val="005C401A"/>
    <w:rsid w:val="005C54D4"/>
    <w:rsid w:val="005C59CC"/>
    <w:rsid w:val="005C62F9"/>
    <w:rsid w:val="005D0C49"/>
    <w:rsid w:val="005D134C"/>
    <w:rsid w:val="005D163E"/>
    <w:rsid w:val="005D1650"/>
    <w:rsid w:val="005D223B"/>
    <w:rsid w:val="005D54A0"/>
    <w:rsid w:val="005D70AE"/>
    <w:rsid w:val="005D7C1C"/>
    <w:rsid w:val="005E2F3C"/>
    <w:rsid w:val="005E5BF9"/>
    <w:rsid w:val="005F0D8F"/>
    <w:rsid w:val="005F17A8"/>
    <w:rsid w:val="005F2004"/>
    <w:rsid w:val="005F435D"/>
    <w:rsid w:val="005F7357"/>
    <w:rsid w:val="005F7E7F"/>
    <w:rsid w:val="00602B92"/>
    <w:rsid w:val="0060373F"/>
    <w:rsid w:val="0060389C"/>
    <w:rsid w:val="00606AB8"/>
    <w:rsid w:val="0060753D"/>
    <w:rsid w:val="0061719D"/>
    <w:rsid w:val="00620FEC"/>
    <w:rsid w:val="006226C0"/>
    <w:rsid w:val="00622C7C"/>
    <w:rsid w:val="00632C65"/>
    <w:rsid w:val="006345F5"/>
    <w:rsid w:val="0064024F"/>
    <w:rsid w:val="00640DB8"/>
    <w:rsid w:val="00641627"/>
    <w:rsid w:val="00646F31"/>
    <w:rsid w:val="0064730F"/>
    <w:rsid w:val="00650CB5"/>
    <w:rsid w:val="00651404"/>
    <w:rsid w:val="00651720"/>
    <w:rsid w:val="00652F5F"/>
    <w:rsid w:val="00653449"/>
    <w:rsid w:val="00653E81"/>
    <w:rsid w:val="0065672B"/>
    <w:rsid w:val="00665509"/>
    <w:rsid w:val="006658DE"/>
    <w:rsid w:val="0066632C"/>
    <w:rsid w:val="00666C83"/>
    <w:rsid w:val="0067077F"/>
    <w:rsid w:val="00673592"/>
    <w:rsid w:val="0067411B"/>
    <w:rsid w:val="00676856"/>
    <w:rsid w:val="00680B53"/>
    <w:rsid w:val="006811EA"/>
    <w:rsid w:val="00683A0A"/>
    <w:rsid w:val="00685245"/>
    <w:rsid w:val="0068782A"/>
    <w:rsid w:val="0069120C"/>
    <w:rsid w:val="00692D3A"/>
    <w:rsid w:val="00695156"/>
    <w:rsid w:val="0069730D"/>
    <w:rsid w:val="006A13D2"/>
    <w:rsid w:val="006A641F"/>
    <w:rsid w:val="006A6FC8"/>
    <w:rsid w:val="006A7EC5"/>
    <w:rsid w:val="006B2807"/>
    <w:rsid w:val="006B5E63"/>
    <w:rsid w:val="006B7E3E"/>
    <w:rsid w:val="006C0FB8"/>
    <w:rsid w:val="006C1B7F"/>
    <w:rsid w:val="006C38AC"/>
    <w:rsid w:val="006C3CD9"/>
    <w:rsid w:val="006C4BF1"/>
    <w:rsid w:val="006C6111"/>
    <w:rsid w:val="006C6422"/>
    <w:rsid w:val="006D1E64"/>
    <w:rsid w:val="006D2145"/>
    <w:rsid w:val="006D6484"/>
    <w:rsid w:val="006D72F6"/>
    <w:rsid w:val="006D7E1A"/>
    <w:rsid w:val="006E0558"/>
    <w:rsid w:val="006E1081"/>
    <w:rsid w:val="006E3A6A"/>
    <w:rsid w:val="006E539E"/>
    <w:rsid w:val="006E6413"/>
    <w:rsid w:val="006F2B3B"/>
    <w:rsid w:val="006F61FD"/>
    <w:rsid w:val="006F69C6"/>
    <w:rsid w:val="00703423"/>
    <w:rsid w:val="00703FD9"/>
    <w:rsid w:val="0070422C"/>
    <w:rsid w:val="00707B0E"/>
    <w:rsid w:val="0071044A"/>
    <w:rsid w:val="00710DBB"/>
    <w:rsid w:val="00713881"/>
    <w:rsid w:val="00713CB5"/>
    <w:rsid w:val="00715434"/>
    <w:rsid w:val="007168B4"/>
    <w:rsid w:val="00720585"/>
    <w:rsid w:val="00725968"/>
    <w:rsid w:val="0073099C"/>
    <w:rsid w:val="00731794"/>
    <w:rsid w:val="00733774"/>
    <w:rsid w:val="007357E5"/>
    <w:rsid w:val="0073691C"/>
    <w:rsid w:val="007379A9"/>
    <w:rsid w:val="00737E2A"/>
    <w:rsid w:val="00746F5C"/>
    <w:rsid w:val="00746F6F"/>
    <w:rsid w:val="007472DD"/>
    <w:rsid w:val="00747448"/>
    <w:rsid w:val="007474A6"/>
    <w:rsid w:val="007511B8"/>
    <w:rsid w:val="00752E15"/>
    <w:rsid w:val="0075336B"/>
    <w:rsid w:val="00756536"/>
    <w:rsid w:val="007572CF"/>
    <w:rsid w:val="007574CF"/>
    <w:rsid w:val="00761C5D"/>
    <w:rsid w:val="00763245"/>
    <w:rsid w:val="007633F1"/>
    <w:rsid w:val="0076595C"/>
    <w:rsid w:val="00766588"/>
    <w:rsid w:val="00767752"/>
    <w:rsid w:val="00772551"/>
    <w:rsid w:val="00772C42"/>
    <w:rsid w:val="00773AF6"/>
    <w:rsid w:val="007757B2"/>
    <w:rsid w:val="007801C3"/>
    <w:rsid w:val="00782FFB"/>
    <w:rsid w:val="007860D4"/>
    <w:rsid w:val="00787A97"/>
    <w:rsid w:val="007913D3"/>
    <w:rsid w:val="00791A31"/>
    <w:rsid w:val="00795F71"/>
    <w:rsid w:val="007971E3"/>
    <w:rsid w:val="007A2181"/>
    <w:rsid w:val="007B03CA"/>
    <w:rsid w:val="007B049C"/>
    <w:rsid w:val="007B27AE"/>
    <w:rsid w:val="007B3F26"/>
    <w:rsid w:val="007B51D9"/>
    <w:rsid w:val="007C18EF"/>
    <w:rsid w:val="007C4561"/>
    <w:rsid w:val="007D2F8F"/>
    <w:rsid w:val="007D2FFD"/>
    <w:rsid w:val="007D33ED"/>
    <w:rsid w:val="007D5AE9"/>
    <w:rsid w:val="007D695B"/>
    <w:rsid w:val="007D6D0D"/>
    <w:rsid w:val="007D7A3F"/>
    <w:rsid w:val="007E0A60"/>
    <w:rsid w:val="007E24E7"/>
    <w:rsid w:val="007E2E12"/>
    <w:rsid w:val="007E67EF"/>
    <w:rsid w:val="007E7389"/>
    <w:rsid w:val="007E73AB"/>
    <w:rsid w:val="007F3E82"/>
    <w:rsid w:val="007F41DD"/>
    <w:rsid w:val="007F499B"/>
    <w:rsid w:val="00800F50"/>
    <w:rsid w:val="00804D0B"/>
    <w:rsid w:val="00805095"/>
    <w:rsid w:val="00807D0E"/>
    <w:rsid w:val="00810E8C"/>
    <w:rsid w:val="0081338F"/>
    <w:rsid w:val="008157E8"/>
    <w:rsid w:val="00816C11"/>
    <w:rsid w:val="0082401A"/>
    <w:rsid w:val="0082461B"/>
    <w:rsid w:val="00824D9E"/>
    <w:rsid w:val="008254A9"/>
    <w:rsid w:val="008270FB"/>
    <w:rsid w:val="00830229"/>
    <w:rsid w:val="00830727"/>
    <w:rsid w:val="00834505"/>
    <w:rsid w:val="008354C6"/>
    <w:rsid w:val="00835923"/>
    <w:rsid w:val="00835B82"/>
    <w:rsid w:val="008370CB"/>
    <w:rsid w:val="008418B7"/>
    <w:rsid w:val="00853378"/>
    <w:rsid w:val="00853EAE"/>
    <w:rsid w:val="00854CC7"/>
    <w:rsid w:val="00856F0B"/>
    <w:rsid w:val="008638C1"/>
    <w:rsid w:val="008643FD"/>
    <w:rsid w:val="00864F87"/>
    <w:rsid w:val="008679BA"/>
    <w:rsid w:val="00870B3F"/>
    <w:rsid w:val="00875F48"/>
    <w:rsid w:val="008905D5"/>
    <w:rsid w:val="008926DD"/>
    <w:rsid w:val="00894C55"/>
    <w:rsid w:val="008956CA"/>
    <w:rsid w:val="008A1A0B"/>
    <w:rsid w:val="008A204C"/>
    <w:rsid w:val="008A2261"/>
    <w:rsid w:val="008A2B1E"/>
    <w:rsid w:val="008A3ACD"/>
    <w:rsid w:val="008A5666"/>
    <w:rsid w:val="008A654D"/>
    <w:rsid w:val="008A7058"/>
    <w:rsid w:val="008A7F5E"/>
    <w:rsid w:val="008B02D6"/>
    <w:rsid w:val="008B0927"/>
    <w:rsid w:val="008B241F"/>
    <w:rsid w:val="008B2560"/>
    <w:rsid w:val="008B2638"/>
    <w:rsid w:val="008B6F9B"/>
    <w:rsid w:val="008C33F8"/>
    <w:rsid w:val="008C5FE1"/>
    <w:rsid w:val="008D02E1"/>
    <w:rsid w:val="008D1769"/>
    <w:rsid w:val="008E21E5"/>
    <w:rsid w:val="008E3408"/>
    <w:rsid w:val="008E498E"/>
    <w:rsid w:val="008F29B7"/>
    <w:rsid w:val="008F3DB2"/>
    <w:rsid w:val="008F3EA6"/>
    <w:rsid w:val="009075FC"/>
    <w:rsid w:val="0091310B"/>
    <w:rsid w:val="0091568B"/>
    <w:rsid w:val="00916B26"/>
    <w:rsid w:val="00917AAA"/>
    <w:rsid w:val="00921988"/>
    <w:rsid w:val="00922DCB"/>
    <w:rsid w:val="009250FF"/>
    <w:rsid w:val="009273B2"/>
    <w:rsid w:val="009336D3"/>
    <w:rsid w:val="009362C8"/>
    <w:rsid w:val="00937543"/>
    <w:rsid w:val="0094032A"/>
    <w:rsid w:val="009408B2"/>
    <w:rsid w:val="0094093C"/>
    <w:rsid w:val="009412A4"/>
    <w:rsid w:val="00942E61"/>
    <w:rsid w:val="009502EF"/>
    <w:rsid w:val="00952501"/>
    <w:rsid w:val="00954EE3"/>
    <w:rsid w:val="00955F05"/>
    <w:rsid w:val="00956A0C"/>
    <w:rsid w:val="00957452"/>
    <w:rsid w:val="00957936"/>
    <w:rsid w:val="0096090C"/>
    <w:rsid w:val="00961B72"/>
    <w:rsid w:val="00961D90"/>
    <w:rsid w:val="00971027"/>
    <w:rsid w:val="00972F55"/>
    <w:rsid w:val="00973233"/>
    <w:rsid w:val="0097350B"/>
    <w:rsid w:val="00976943"/>
    <w:rsid w:val="00980037"/>
    <w:rsid w:val="009806E6"/>
    <w:rsid w:val="0098181D"/>
    <w:rsid w:val="00983A12"/>
    <w:rsid w:val="009907A0"/>
    <w:rsid w:val="009907FF"/>
    <w:rsid w:val="009959DA"/>
    <w:rsid w:val="009A2098"/>
    <w:rsid w:val="009A2654"/>
    <w:rsid w:val="009C22CD"/>
    <w:rsid w:val="009C4805"/>
    <w:rsid w:val="009C53FB"/>
    <w:rsid w:val="009C68C7"/>
    <w:rsid w:val="009D4551"/>
    <w:rsid w:val="009D6ABC"/>
    <w:rsid w:val="009E1AA1"/>
    <w:rsid w:val="009E1E66"/>
    <w:rsid w:val="009E2FE4"/>
    <w:rsid w:val="009E3480"/>
    <w:rsid w:val="009E47CD"/>
    <w:rsid w:val="009E582F"/>
    <w:rsid w:val="009E5893"/>
    <w:rsid w:val="009E6828"/>
    <w:rsid w:val="009E6F08"/>
    <w:rsid w:val="009F2893"/>
    <w:rsid w:val="009F2AEE"/>
    <w:rsid w:val="009F48DD"/>
    <w:rsid w:val="009F5A24"/>
    <w:rsid w:val="009F6834"/>
    <w:rsid w:val="009F712D"/>
    <w:rsid w:val="009F7C8C"/>
    <w:rsid w:val="00A05076"/>
    <w:rsid w:val="00A07928"/>
    <w:rsid w:val="00A10FC3"/>
    <w:rsid w:val="00A11DBF"/>
    <w:rsid w:val="00A11F86"/>
    <w:rsid w:val="00A125A8"/>
    <w:rsid w:val="00A13846"/>
    <w:rsid w:val="00A14955"/>
    <w:rsid w:val="00A16C08"/>
    <w:rsid w:val="00A17937"/>
    <w:rsid w:val="00A20FFC"/>
    <w:rsid w:val="00A21ACB"/>
    <w:rsid w:val="00A22DA3"/>
    <w:rsid w:val="00A22E43"/>
    <w:rsid w:val="00A301E7"/>
    <w:rsid w:val="00A3048F"/>
    <w:rsid w:val="00A31324"/>
    <w:rsid w:val="00A31E14"/>
    <w:rsid w:val="00A3303E"/>
    <w:rsid w:val="00A338F4"/>
    <w:rsid w:val="00A43F57"/>
    <w:rsid w:val="00A452F5"/>
    <w:rsid w:val="00A50AF1"/>
    <w:rsid w:val="00A50C56"/>
    <w:rsid w:val="00A50EA0"/>
    <w:rsid w:val="00A51BFE"/>
    <w:rsid w:val="00A55561"/>
    <w:rsid w:val="00A56656"/>
    <w:rsid w:val="00A57236"/>
    <w:rsid w:val="00A57A3D"/>
    <w:rsid w:val="00A6073E"/>
    <w:rsid w:val="00A60C77"/>
    <w:rsid w:val="00A62053"/>
    <w:rsid w:val="00A63290"/>
    <w:rsid w:val="00A63C63"/>
    <w:rsid w:val="00A658EE"/>
    <w:rsid w:val="00A66E49"/>
    <w:rsid w:val="00A66FF8"/>
    <w:rsid w:val="00A67DEF"/>
    <w:rsid w:val="00A706E4"/>
    <w:rsid w:val="00A725C7"/>
    <w:rsid w:val="00A75B94"/>
    <w:rsid w:val="00A7628C"/>
    <w:rsid w:val="00A76AA7"/>
    <w:rsid w:val="00A8062B"/>
    <w:rsid w:val="00A83703"/>
    <w:rsid w:val="00A84447"/>
    <w:rsid w:val="00A85B5D"/>
    <w:rsid w:val="00A85FBA"/>
    <w:rsid w:val="00A8716D"/>
    <w:rsid w:val="00A907EC"/>
    <w:rsid w:val="00A9324E"/>
    <w:rsid w:val="00A9590D"/>
    <w:rsid w:val="00A9714E"/>
    <w:rsid w:val="00AA05F2"/>
    <w:rsid w:val="00AA13A5"/>
    <w:rsid w:val="00AA21BD"/>
    <w:rsid w:val="00AA2387"/>
    <w:rsid w:val="00AA3A61"/>
    <w:rsid w:val="00AA51D8"/>
    <w:rsid w:val="00AB49F1"/>
    <w:rsid w:val="00AB6631"/>
    <w:rsid w:val="00AB7341"/>
    <w:rsid w:val="00AC7149"/>
    <w:rsid w:val="00AD0E20"/>
    <w:rsid w:val="00AD1CA6"/>
    <w:rsid w:val="00AD2271"/>
    <w:rsid w:val="00AD281E"/>
    <w:rsid w:val="00AD41CC"/>
    <w:rsid w:val="00AD609E"/>
    <w:rsid w:val="00AD6D73"/>
    <w:rsid w:val="00AE0C06"/>
    <w:rsid w:val="00AE2F71"/>
    <w:rsid w:val="00AE5567"/>
    <w:rsid w:val="00AF4FE0"/>
    <w:rsid w:val="00AF7469"/>
    <w:rsid w:val="00AF7568"/>
    <w:rsid w:val="00B00AB0"/>
    <w:rsid w:val="00B07698"/>
    <w:rsid w:val="00B15B54"/>
    <w:rsid w:val="00B16480"/>
    <w:rsid w:val="00B16BA1"/>
    <w:rsid w:val="00B2165C"/>
    <w:rsid w:val="00B25CF1"/>
    <w:rsid w:val="00B27317"/>
    <w:rsid w:val="00B32D30"/>
    <w:rsid w:val="00B3504D"/>
    <w:rsid w:val="00B41CD7"/>
    <w:rsid w:val="00B4361C"/>
    <w:rsid w:val="00B43CA5"/>
    <w:rsid w:val="00B61869"/>
    <w:rsid w:val="00B62A70"/>
    <w:rsid w:val="00B6417D"/>
    <w:rsid w:val="00B6728C"/>
    <w:rsid w:val="00B67BFC"/>
    <w:rsid w:val="00B70DE2"/>
    <w:rsid w:val="00B7470D"/>
    <w:rsid w:val="00B74850"/>
    <w:rsid w:val="00B74AD9"/>
    <w:rsid w:val="00B752AB"/>
    <w:rsid w:val="00B75F24"/>
    <w:rsid w:val="00B77491"/>
    <w:rsid w:val="00B7765F"/>
    <w:rsid w:val="00B8054C"/>
    <w:rsid w:val="00B8116C"/>
    <w:rsid w:val="00B841DE"/>
    <w:rsid w:val="00B84795"/>
    <w:rsid w:val="00B85405"/>
    <w:rsid w:val="00B8713E"/>
    <w:rsid w:val="00B95536"/>
    <w:rsid w:val="00B96303"/>
    <w:rsid w:val="00B9675E"/>
    <w:rsid w:val="00BA0837"/>
    <w:rsid w:val="00BA20AA"/>
    <w:rsid w:val="00BA2C1D"/>
    <w:rsid w:val="00BA2DB5"/>
    <w:rsid w:val="00BA57DC"/>
    <w:rsid w:val="00BA7A69"/>
    <w:rsid w:val="00BB08FA"/>
    <w:rsid w:val="00BB0E64"/>
    <w:rsid w:val="00BB1E48"/>
    <w:rsid w:val="00BB3E9B"/>
    <w:rsid w:val="00BB5ECA"/>
    <w:rsid w:val="00BC05BF"/>
    <w:rsid w:val="00BC0913"/>
    <w:rsid w:val="00BC0E13"/>
    <w:rsid w:val="00BC0F95"/>
    <w:rsid w:val="00BC3426"/>
    <w:rsid w:val="00BC42A7"/>
    <w:rsid w:val="00BC5224"/>
    <w:rsid w:val="00BC5403"/>
    <w:rsid w:val="00BC78CD"/>
    <w:rsid w:val="00BC7EBD"/>
    <w:rsid w:val="00BD2549"/>
    <w:rsid w:val="00BD356F"/>
    <w:rsid w:val="00BD4425"/>
    <w:rsid w:val="00BD4C3E"/>
    <w:rsid w:val="00BE2F62"/>
    <w:rsid w:val="00BE38AE"/>
    <w:rsid w:val="00BE578A"/>
    <w:rsid w:val="00BE59DC"/>
    <w:rsid w:val="00BE5CC8"/>
    <w:rsid w:val="00BE7746"/>
    <w:rsid w:val="00BF1274"/>
    <w:rsid w:val="00BF1947"/>
    <w:rsid w:val="00BF347D"/>
    <w:rsid w:val="00BF6A80"/>
    <w:rsid w:val="00C0206F"/>
    <w:rsid w:val="00C03F73"/>
    <w:rsid w:val="00C0538C"/>
    <w:rsid w:val="00C07422"/>
    <w:rsid w:val="00C074B3"/>
    <w:rsid w:val="00C1083A"/>
    <w:rsid w:val="00C13A99"/>
    <w:rsid w:val="00C21775"/>
    <w:rsid w:val="00C25B49"/>
    <w:rsid w:val="00C27BCA"/>
    <w:rsid w:val="00C30542"/>
    <w:rsid w:val="00C30E14"/>
    <w:rsid w:val="00C331EF"/>
    <w:rsid w:val="00C339A1"/>
    <w:rsid w:val="00C44FE5"/>
    <w:rsid w:val="00C47943"/>
    <w:rsid w:val="00C50921"/>
    <w:rsid w:val="00C51177"/>
    <w:rsid w:val="00C532DF"/>
    <w:rsid w:val="00C54089"/>
    <w:rsid w:val="00C54D02"/>
    <w:rsid w:val="00C5540D"/>
    <w:rsid w:val="00C60670"/>
    <w:rsid w:val="00C62C47"/>
    <w:rsid w:val="00C63C03"/>
    <w:rsid w:val="00C6425D"/>
    <w:rsid w:val="00C649C5"/>
    <w:rsid w:val="00C6591F"/>
    <w:rsid w:val="00C67733"/>
    <w:rsid w:val="00C67D13"/>
    <w:rsid w:val="00C74CE3"/>
    <w:rsid w:val="00C844EF"/>
    <w:rsid w:val="00C87A80"/>
    <w:rsid w:val="00C87E9D"/>
    <w:rsid w:val="00C905D9"/>
    <w:rsid w:val="00C9517A"/>
    <w:rsid w:val="00C95C4C"/>
    <w:rsid w:val="00C95D3A"/>
    <w:rsid w:val="00CA0A05"/>
    <w:rsid w:val="00CA0E04"/>
    <w:rsid w:val="00CA3BE2"/>
    <w:rsid w:val="00CA69A6"/>
    <w:rsid w:val="00CB13F5"/>
    <w:rsid w:val="00CB4026"/>
    <w:rsid w:val="00CB45CA"/>
    <w:rsid w:val="00CC09AF"/>
    <w:rsid w:val="00CC2518"/>
    <w:rsid w:val="00CC2B85"/>
    <w:rsid w:val="00CC6ACF"/>
    <w:rsid w:val="00CD0735"/>
    <w:rsid w:val="00CD14C4"/>
    <w:rsid w:val="00CD2552"/>
    <w:rsid w:val="00CD526E"/>
    <w:rsid w:val="00CD56C9"/>
    <w:rsid w:val="00CE03E0"/>
    <w:rsid w:val="00CE1DF6"/>
    <w:rsid w:val="00CE462E"/>
    <w:rsid w:val="00CE5657"/>
    <w:rsid w:val="00CF0F09"/>
    <w:rsid w:val="00CF16C6"/>
    <w:rsid w:val="00CF2015"/>
    <w:rsid w:val="00CF2653"/>
    <w:rsid w:val="00CF2F70"/>
    <w:rsid w:val="00CF2FAD"/>
    <w:rsid w:val="00CF328B"/>
    <w:rsid w:val="00CF4616"/>
    <w:rsid w:val="00CF48D1"/>
    <w:rsid w:val="00CF49F9"/>
    <w:rsid w:val="00CF4F51"/>
    <w:rsid w:val="00CF5CED"/>
    <w:rsid w:val="00CF60AB"/>
    <w:rsid w:val="00CF6DAE"/>
    <w:rsid w:val="00CF708D"/>
    <w:rsid w:val="00D02FB9"/>
    <w:rsid w:val="00D066A8"/>
    <w:rsid w:val="00D06B3E"/>
    <w:rsid w:val="00D06D4E"/>
    <w:rsid w:val="00D07336"/>
    <w:rsid w:val="00D10B4B"/>
    <w:rsid w:val="00D11F35"/>
    <w:rsid w:val="00D13065"/>
    <w:rsid w:val="00D133F8"/>
    <w:rsid w:val="00D14A3E"/>
    <w:rsid w:val="00D14AF7"/>
    <w:rsid w:val="00D16011"/>
    <w:rsid w:val="00D1633F"/>
    <w:rsid w:val="00D166CA"/>
    <w:rsid w:val="00D171E9"/>
    <w:rsid w:val="00D17ABD"/>
    <w:rsid w:val="00D22465"/>
    <w:rsid w:val="00D23C3D"/>
    <w:rsid w:val="00D24910"/>
    <w:rsid w:val="00D24941"/>
    <w:rsid w:val="00D24C58"/>
    <w:rsid w:val="00D37667"/>
    <w:rsid w:val="00D42A92"/>
    <w:rsid w:val="00D458E0"/>
    <w:rsid w:val="00D47B2D"/>
    <w:rsid w:val="00D47E0B"/>
    <w:rsid w:val="00D530F4"/>
    <w:rsid w:val="00D60B3E"/>
    <w:rsid w:val="00D60F8D"/>
    <w:rsid w:val="00D65CD9"/>
    <w:rsid w:val="00D7139C"/>
    <w:rsid w:val="00D7312C"/>
    <w:rsid w:val="00D73A43"/>
    <w:rsid w:val="00D757BE"/>
    <w:rsid w:val="00D77DF6"/>
    <w:rsid w:val="00D77EA3"/>
    <w:rsid w:val="00D8055A"/>
    <w:rsid w:val="00D82CB1"/>
    <w:rsid w:val="00D82F47"/>
    <w:rsid w:val="00D83636"/>
    <w:rsid w:val="00D864D3"/>
    <w:rsid w:val="00D91345"/>
    <w:rsid w:val="00D93667"/>
    <w:rsid w:val="00D95AB6"/>
    <w:rsid w:val="00DA0793"/>
    <w:rsid w:val="00DA0D1F"/>
    <w:rsid w:val="00DA1D27"/>
    <w:rsid w:val="00DA21EE"/>
    <w:rsid w:val="00DA39C0"/>
    <w:rsid w:val="00DA6731"/>
    <w:rsid w:val="00DA680D"/>
    <w:rsid w:val="00DB1BF4"/>
    <w:rsid w:val="00DB29BD"/>
    <w:rsid w:val="00DB2DB8"/>
    <w:rsid w:val="00DB37CA"/>
    <w:rsid w:val="00DB5AF9"/>
    <w:rsid w:val="00DB7AE6"/>
    <w:rsid w:val="00DC2FF6"/>
    <w:rsid w:val="00DD30A6"/>
    <w:rsid w:val="00DD6301"/>
    <w:rsid w:val="00DD7BFD"/>
    <w:rsid w:val="00DE1020"/>
    <w:rsid w:val="00DE4045"/>
    <w:rsid w:val="00DE56E0"/>
    <w:rsid w:val="00DE6AA3"/>
    <w:rsid w:val="00DF550C"/>
    <w:rsid w:val="00DF7D13"/>
    <w:rsid w:val="00E00202"/>
    <w:rsid w:val="00E04AA1"/>
    <w:rsid w:val="00E05861"/>
    <w:rsid w:val="00E1021A"/>
    <w:rsid w:val="00E1022D"/>
    <w:rsid w:val="00E17E2A"/>
    <w:rsid w:val="00E246DC"/>
    <w:rsid w:val="00E24749"/>
    <w:rsid w:val="00E24978"/>
    <w:rsid w:val="00E25546"/>
    <w:rsid w:val="00E30826"/>
    <w:rsid w:val="00E32954"/>
    <w:rsid w:val="00E340AF"/>
    <w:rsid w:val="00E3716B"/>
    <w:rsid w:val="00E40966"/>
    <w:rsid w:val="00E42D04"/>
    <w:rsid w:val="00E45355"/>
    <w:rsid w:val="00E52337"/>
    <w:rsid w:val="00E5252D"/>
    <w:rsid w:val="00E52E11"/>
    <w:rsid w:val="00E5323B"/>
    <w:rsid w:val="00E53874"/>
    <w:rsid w:val="00E57556"/>
    <w:rsid w:val="00E5769A"/>
    <w:rsid w:val="00E602FF"/>
    <w:rsid w:val="00E6117E"/>
    <w:rsid w:val="00E62CE7"/>
    <w:rsid w:val="00E64660"/>
    <w:rsid w:val="00E64799"/>
    <w:rsid w:val="00E66AB8"/>
    <w:rsid w:val="00E67BB6"/>
    <w:rsid w:val="00E7134D"/>
    <w:rsid w:val="00E766F9"/>
    <w:rsid w:val="00E813ED"/>
    <w:rsid w:val="00E8178F"/>
    <w:rsid w:val="00E838F4"/>
    <w:rsid w:val="00E868ED"/>
    <w:rsid w:val="00E8749E"/>
    <w:rsid w:val="00E9035D"/>
    <w:rsid w:val="00E90C01"/>
    <w:rsid w:val="00E916C6"/>
    <w:rsid w:val="00E937A1"/>
    <w:rsid w:val="00E943AC"/>
    <w:rsid w:val="00E9472A"/>
    <w:rsid w:val="00E94805"/>
    <w:rsid w:val="00E966B2"/>
    <w:rsid w:val="00E96724"/>
    <w:rsid w:val="00E96866"/>
    <w:rsid w:val="00E96CC9"/>
    <w:rsid w:val="00EA088F"/>
    <w:rsid w:val="00EA486E"/>
    <w:rsid w:val="00EA5C3C"/>
    <w:rsid w:val="00EA652B"/>
    <w:rsid w:val="00EB2626"/>
    <w:rsid w:val="00EB4AEA"/>
    <w:rsid w:val="00EB5573"/>
    <w:rsid w:val="00EB589C"/>
    <w:rsid w:val="00EC0EA1"/>
    <w:rsid w:val="00EC13A1"/>
    <w:rsid w:val="00EC4AA3"/>
    <w:rsid w:val="00EC6545"/>
    <w:rsid w:val="00EC679D"/>
    <w:rsid w:val="00ED52ED"/>
    <w:rsid w:val="00EE42AA"/>
    <w:rsid w:val="00EE5572"/>
    <w:rsid w:val="00EE67D0"/>
    <w:rsid w:val="00EE71BF"/>
    <w:rsid w:val="00EF35BB"/>
    <w:rsid w:val="00EF4784"/>
    <w:rsid w:val="00EF661D"/>
    <w:rsid w:val="00F02761"/>
    <w:rsid w:val="00F029AF"/>
    <w:rsid w:val="00F063E4"/>
    <w:rsid w:val="00F118C7"/>
    <w:rsid w:val="00F1338C"/>
    <w:rsid w:val="00F15364"/>
    <w:rsid w:val="00F16963"/>
    <w:rsid w:val="00F1790F"/>
    <w:rsid w:val="00F202E2"/>
    <w:rsid w:val="00F20FA6"/>
    <w:rsid w:val="00F27575"/>
    <w:rsid w:val="00F3006A"/>
    <w:rsid w:val="00F30214"/>
    <w:rsid w:val="00F30257"/>
    <w:rsid w:val="00F30FAC"/>
    <w:rsid w:val="00F3281B"/>
    <w:rsid w:val="00F361FA"/>
    <w:rsid w:val="00F36553"/>
    <w:rsid w:val="00F47ED8"/>
    <w:rsid w:val="00F523F9"/>
    <w:rsid w:val="00F52779"/>
    <w:rsid w:val="00F53BE3"/>
    <w:rsid w:val="00F55088"/>
    <w:rsid w:val="00F57B0C"/>
    <w:rsid w:val="00F61238"/>
    <w:rsid w:val="00F661D7"/>
    <w:rsid w:val="00F66726"/>
    <w:rsid w:val="00F70442"/>
    <w:rsid w:val="00F75E11"/>
    <w:rsid w:val="00F810C3"/>
    <w:rsid w:val="00F83DD9"/>
    <w:rsid w:val="00F849AF"/>
    <w:rsid w:val="00F87030"/>
    <w:rsid w:val="00F9106F"/>
    <w:rsid w:val="00F92041"/>
    <w:rsid w:val="00F921D5"/>
    <w:rsid w:val="00F92458"/>
    <w:rsid w:val="00F92F9F"/>
    <w:rsid w:val="00F93E58"/>
    <w:rsid w:val="00F945E3"/>
    <w:rsid w:val="00F945E9"/>
    <w:rsid w:val="00F94FC1"/>
    <w:rsid w:val="00F96A1F"/>
    <w:rsid w:val="00F97DC0"/>
    <w:rsid w:val="00FA5B21"/>
    <w:rsid w:val="00FA6572"/>
    <w:rsid w:val="00FA6C51"/>
    <w:rsid w:val="00FA7163"/>
    <w:rsid w:val="00FB3A29"/>
    <w:rsid w:val="00FB62C1"/>
    <w:rsid w:val="00FC0B07"/>
    <w:rsid w:val="00FC192A"/>
    <w:rsid w:val="00FC6FBA"/>
    <w:rsid w:val="00FD0044"/>
    <w:rsid w:val="00FD0B97"/>
    <w:rsid w:val="00FD226A"/>
    <w:rsid w:val="00FD38A8"/>
    <w:rsid w:val="00FD39AA"/>
    <w:rsid w:val="00FE139B"/>
    <w:rsid w:val="00FE3C84"/>
    <w:rsid w:val="00FE53CF"/>
    <w:rsid w:val="00FE6CD4"/>
    <w:rsid w:val="00FF0A18"/>
    <w:rsid w:val="00FF2B49"/>
    <w:rsid w:val="0162F1C8"/>
    <w:rsid w:val="022E3316"/>
    <w:rsid w:val="02F00AF1"/>
    <w:rsid w:val="031DFACD"/>
    <w:rsid w:val="0348FCB0"/>
    <w:rsid w:val="03DB4905"/>
    <w:rsid w:val="03F7CB42"/>
    <w:rsid w:val="040556AE"/>
    <w:rsid w:val="045F7B27"/>
    <w:rsid w:val="0467F94B"/>
    <w:rsid w:val="0522ADE9"/>
    <w:rsid w:val="053BD646"/>
    <w:rsid w:val="05F0D053"/>
    <w:rsid w:val="066648B3"/>
    <w:rsid w:val="06B00CE5"/>
    <w:rsid w:val="079F9A0D"/>
    <w:rsid w:val="07C54B98"/>
    <w:rsid w:val="07C8A023"/>
    <w:rsid w:val="08188806"/>
    <w:rsid w:val="089D749A"/>
    <w:rsid w:val="09201660"/>
    <w:rsid w:val="0BE9B4CA"/>
    <w:rsid w:val="0D2DBFCE"/>
    <w:rsid w:val="0DA8FC96"/>
    <w:rsid w:val="0EA22253"/>
    <w:rsid w:val="0EE2B88C"/>
    <w:rsid w:val="0EE501E7"/>
    <w:rsid w:val="0F4C76DC"/>
    <w:rsid w:val="107E88ED"/>
    <w:rsid w:val="10CEF83C"/>
    <w:rsid w:val="11726EB3"/>
    <w:rsid w:val="11DD4EEA"/>
    <w:rsid w:val="120E1D90"/>
    <w:rsid w:val="121734F9"/>
    <w:rsid w:val="121A594E"/>
    <w:rsid w:val="12C72EAA"/>
    <w:rsid w:val="13246D92"/>
    <w:rsid w:val="1393A86E"/>
    <w:rsid w:val="13A1E355"/>
    <w:rsid w:val="13EDB395"/>
    <w:rsid w:val="14225E8E"/>
    <w:rsid w:val="14673245"/>
    <w:rsid w:val="148EF27A"/>
    <w:rsid w:val="15B4E9DB"/>
    <w:rsid w:val="15F90B73"/>
    <w:rsid w:val="167D53ED"/>
    <w:rsid w:val="16F28835"/>
    <w:rsid w:val="17C86507"/>
    <w:rsid w:val="17F9993B"/>
    <w:rsid w:val="18727AE9"/>
    <w:rsid w:val="18F321CB"/>
    <w:rsid w:val="199DBAE2"/>
    <w:rsid w:val="1A33866A"/>
    <w:rsid w:val="1ACE7384"/>
    <w:rsid w:val="1BB4FFD6"/>
    <w:rsid w:val="1C1F5070"/>
    <w:rsid w:val="1C40B29A"/>
    <w:rsid w:val="1C4EB547"/>
    <w:rsid w:val="1D034D5F"/>
    <w:rsid w:val="1D6D34D3"/>
    <w:rsid w:val="1DB34853"/>
    <w:rsid w:val="1E19AE39"/>
    <w:rsid w:val="1E494F25"/>
    <w:rsid w:val="1ED3783B"/>
    <w:rsid w:val="1F1473E6"/>
    <w:rsid w:val="1F1A780B"/>
    <w:rsid w:val="1F1C6B32"/>
    <w:rsid w:val="1F7887EA"/>
    <w:rsid w:val="1FF03DB0"/>
    <w:rsid w:val="20A101DE"/>
    <w:rsid w:val="216198F1"/>
    <w:rsid w:val="218D93B9"/>
    <w:rsid w:val="21A6AE81"/>
    <w:rsid w:val="2201B4B2"/>
    <w:rsid w:val="220B18FD"/>
    <w:rsid w:val="2224415A"/>
    <w:rsid w:val="22306C2A"/>
    <w:rsid w:val="22373AB3"/>
    <w:rsid w:val="22ED1F5C"/>
    <w:rsid w:val="230D2022"/>
    <w:rsid w:val="231B2B7B"/>
    <w:rsid w:val="23351540"/>
    <w:rsid w:val="23421951"/>
    <w:rsid w:val="23D8A2A0"/>
    <w:rsid w:val="246FC760"/>
    <w:rsid w:val="248934DD"/>
    <w:rsid w:val="24A6E80F"/>
    <w:rsid w:val="24AB4363"/>
    <w:rsid w:val="257254BB"/>
    <w:rsid w:val="2574E8FA"/>
    <w:rsid w:val="25933259"/>
    <w:rsid w:val="25C404B0"/>
    <w:rsid w:val="2642B870"/>
    <w:rsid w:val="264501CB"/>
    <w:rsid w:val="26C58311"/>
    <w:rsid w:val="26F3B127"/>
    <w:rsid w:val="272F02BA"/>
    <w:rsid w:val="274823FD"/>
    <w:rsid w:val="286DE2BF"/>
    <w:rsid w:val="28ED173F"/>
    <w:rsid w:val="29870082"/>
    <w:rsid w:val="29CDA3C7"/>
    <w:rsid w:val="29FD23D3"/>
    <w:rsid w:val="2A2F3629"/>
    <w:rsid w:val="2A3059F6"/>
    <w:rsid w:val="2A7E64F2"/>
    <w:rsid w:val="2A846D76"/>
    <w:rsid w:val="2AAAF47C"/>
    <w:rsid w:val="2AF18401"/>
    <w:rsid w:val="2AF4AA07"/>
    <w:rsid w:val="2AFD0136"/>
    <w:rsid w:val="2B1872EE"/>
    <w:rsid w:val="2D75EBF0"/>
    <w:rsid w:val="2DADEB7E"/>
    <w:rsid w:val="2E109FBC"/>
    <w:rsid w:val="2E5013B0"/>
    <w:rsid w:val="2E5A71A5"/>
    <w:rsid w:val="2E984F4F"/>
    <w:rsid w:val="2F0A6C99"/>
    <w:rsid w:val="2F2F203A"/>
    <w:rsid w:val="2F6566FB"/>
    <w:rsid w:val="2F8CC8B6"/>
    <w:rsid w:val="2FF5FB59"/>
    <w:rsid w:val="2FFA0443"/>
    <w:rsid w:val="3010FAD8"/>
    <w:rsid w:val="303286C4"/>
    <w:rsid w:val="306FD5A9"/>
    <w:rsid w:val="30770607"/>
    <w:rsid w:val="30DCB443"/>
    <w:rsid w:val="314860B3"/>
    <w:rsid w:val="31743040"/>
    <w:rsid w:val="317DA6EF"/>
    <w:rsid w:val="32095934"/>
    <w:rsid w:val="3212E4CA"/>
    <w:rsid w:val="3245B3FE"/>
    <w:rsid w:val="329FCEBA"/>
    <w:rsid w:val="32E66EA1"/>
    <w:rsid w:val="33322426"/>
    <w:rsid w:val="33532690"/>
    <w:rsid w:val="3390A033"/>
    <w:rsid w:val="33CF0AEA"/>
    <w:rsid w:val="341129FB"/>
    <w:rsid w:val="3492A8A5"/>
    <w:rsid w:val="34ABD102"/>
    <w:rsid w:val="34F07675"/>
    <w:rsid w:val="3505F7E7"/>
    <w:rsid w:val="35A94F09"/>
    <w:rsid w:val="35C1A401"/>
    <w:rsid w:val="3669C4E8"/>
    <w:rsid w:val="37E4D948"/>
    <w:rsid w:val="38059549"/>
    <w:rsid w:val="381CA51A"/>
    <w:rsid w:val="38211BC1"/>
    <w:rsid w:val="382ADE34"/>
    <w:rsid w:val="384BA1C3"/>
    <w:rsid w:val="3869DAB8"/>
    <w:rsid w:val="395B601E"/>
    <w:rsid w:val="396619C8"/>
    <w:rsid w:val="3A9D9671"/>
    <w:rsid w:val="3B570CD9"/>
    <w:rsid w:val="3BD51F7E"/>
    <w:rsid w:val="3C3E4F27"/>
    <w:rsid w:val="3C6ACB34"/>
    <w:rsid w:val="3D13C2FC"/>
    <w:rsid w:val="3D6A2C47"/>
    <w:rsid w:val="3E2E0605"/>
    <w:rsid w:val="3E905D45"/>
    <w:rsid w:val="3EB23827"/>
    <w:rsid w:val="3F5EE5D2"/>
    <w:rsid w:val="402213DB"/>
    <w:rsid w:val="4023CA24"/>
    <w:rsid w:val="40BDA65D"/>
    <w:rsid w:val="41A5C5C2"/>
    <w:rsid w:val="41DE66CC"/>
    <w:rsid w:val="42339C45"/>
    <w:rsid w:val="4269EDB9"/>
    <w:rsid w:val="42B5B3A6"/>
    <w:rsid w:val="43732902"/>
    <w:rsid w:val="441EE677"/>
    <w:rsid w:val="443038AF"/>
    <w:rsid w:val="44731F84"/>
    <w:rsid w:val="44CB22C5"/>
    <w:rsid w:val="459C8F62"/>
    <w:rsid w:val="45C5B813"/>
    <w:rsid w:val="46808CC4"/>
    <w:rsid w:val="4739C747"/>
    <w:rsid w:val="4786BCBF"/>
    <w:rsid w:val="48E5DFD8"/>
    <w:rsid w:val="48EB7D4D"/>
    <w:rsid w:val="4954CFB6"/>
    <w:rsid w:val="49AF99A6"/>
    <w:rsid w:val="49D3BFB9"/>
    <w:rsid w:val="4A1CF5ED"/>
    <w:rsid w:val="4A77BE1A"/>
    <w:rsid w:val="4B01C506"/>
    <w:rsid w:val="4BBBE62A"/>
    <w:rsid w:val="4C10CFFF"/>
    <w:rsid w:val="4C28BDBA"/>
    <w:rsid w:val="4D4A9BFE"/>
    <w:rsid w:val="4F61BE14"/>
    <w:rsid w:val="4F6BFFB3"/>
    <w:rsid w:val="505D9570"/>
    <w:rsid w:val="508FFCD5"/>
    <w:rsid w:val="50A791AA"/>
    <w:rsid w:val="516631BA"/>
    <w:rsid w:val="51AF7412"/>
    <w:rsid w:val="51FDD5F3"/>
    <w:rsid w:val="53A98684"/>
    <w:rsid w:val="53C37583"/>
    <w:rsid w:val="53DC48C5"/>
    <w:rsid w:val="53FDBA6E"/>
    <w:rsid w:val="543472C9"/>
    <w:rsid w:val="54B5B0B6"/>
    <w:rsid w:val="54D288F0"/>
    <w:rsid w:val="5525E808"/>
    <w:rsid w:val="5581518A"/>
    <w:rsid w:val="5653B392"/>
    <w:rsid w:val="5673B919"/>
    <w:rsid w:val="5721533A"/>
    <w:rsid w:val="572AA186"/>
    <w:rsid w:val="5774ECFF"/>
    <w:rsid w:val="5785EAC1"/>
    <w:rsid w:val="58F34F16"/>
    <w:rsid w:val="59145180"/>
    <w:rsid w:val="591B6A25"/>
    <w:rsid w:val="594C3140"/>
    <w:rsid w:val="596B4017"/>
    <w:rsid w:val="599F4DFB"/>
    <w:rsid w:val="59F0ADD7"/>
    <w:rsid w:val="59FBF908"/>
    <w:rsid w:val="5A4E3C99"/>
    <w:rsid w:val="5A86244F"/>
    <w:rsid w:val="5CDFC207"/>
    <w:rsid w:val="5DBED6AF"/>
    <w:rsid w:val="5DF52C45"/>
    <w:rsid w:val="5EC3309E"/>
    <w:rsid w:val="5F1C8B0E"/>
    <w:rsid w:val="5F5EB981"/>
    <w:rsid w:val="5F62EA7C"/>
    <w:rsid w:val="5F668211"/>
    <w:rsid w:val="600079EA"/>
    <w:rsid w:val="60473A63"/>
    <w:rsid w:val="60928C5B"/>
    <w:rsid w:val="60E92A15"/>
    <w:rsid w:val="613EBAB1"/>
    <w:rsid w:val="616A80CC"/>
    <w:rsid w:val="61B20817"/>
    <w:rsid w:val="61E30AC4"/>
    <w:rsid w:val="61FAD160"/>
    <w:rsid w:val="623F9EE0"/>
    <w:rsid w:val="638DF44F"/>
    <w:rsid w:val="64076319"/>
    <w:rsid w:val="64EE9E74"/>
    <w:rsid w:val="658BCC92"/>
    <w:rsid w:val="670061E8"/>
    <w:rsid w:val="67586B99"/>
    <w:rsid w:val="676DFC61"/>
    <w:rsid w:val="6842215D"/>
    <w:rsid w:val="688CDEDE"/>
    <w:rsid w:val="68F0A465"/>
    <w:rsid w:val="6A49469D"/>
    <w:rsid w:val="6ACD76D0"/>
    <w:rsid w:val="6B057F42"/>
    <w:rsid w:val="6B952F1B"/>
    <w:rsid w:val="6BE516FE"/>
    <w:rsid w:val="6C284527"/>
    <w:rsid w:val="6CF4BABE"/>
    <w:rsid w:val="6D107E6D"/>
    <w:rsid w:val="6D43C947"/>
    <w:rsid w:val="6D5DC1EB"/>
    <w:rsid w:val="6D9E8453"/>
    <w:rsid w:val="6DB42E6A"/>
    <w:rsid w:val="6DB42E73"/>
    <w:rsid w:val="6E73E96B"/>
    <w:rsid w:val="6EE808EB"/>
    <w:rsid w:val="70133323"/>
    <w:rsid w:val="7020BF8A"/>
    <w:rsid w:val="70384545"/>
    <w:rsid w:val="704AE62C"/>
    <w:rsid w:val="70A4F382"/>
    <w:rsid w:val="70AC683D"/>
    <w:rsid w:val="71C82BE1"/>
    <w:rsid w:val="72B96CE7"/>
    <w:rsid w:val="73011BC9"/>
    <w:rsid w:val="7330402A"/>
    <w:rsid w:val="73955BA6"/>
    <w:rsid w:val="741AC4D7"/>
    <w:rsid w:val="7452D51B"/>
    <w:rsid w:val="746F9985"/>
    <w:rsid w:val="74E5856A"/>
    <w:rsid w:val="74F9E2EE"/>
    <w:rsid w:val="750176EE"/>
    <w:rsid w:val="759550F2"/>
    <w:rsid w:val="75A9DDE2"/>
    <w:rsid w:val="75CFC685"/>
    <w:rsid w:val="75F85F8B"/>
    <w:rsid w:val="760B69E6"/>
    <w:rsid w:val="77C16241"/>
    <w:rsid w:val="7876D8CD"/>
    <w:rsid w:val="78DC774F"/>
    <w:rsid w:val="79282001"/>
    <w:rsid w:val="795E92B7"/>
    <w:rsid w:val="7A71EB12"/>
    <w:rsid w:val="7A7400B9"/>
    <w:rsid w:val="7BB3406B"/>
    <w:rsid w:val="7BD29413"/>
    <w:rsid w:val="7C2B0E36"/>
    <w:rsid w:val="7C85A7B8"/>
    <w:rsid w:val="7CB1DFA3"/>
    <w:rsid w:val="7D303A4C"/>
    <w:rsid w:val="7D30C460"/>
    <w:rsid w:val="7D322BE4"/>
    <w:rsid w:val="7DC77223"/>
    <w:rsid w:val="7DDADA42"/>
    <w:rsid w:val="7E4DB004"/>
    <w:rsid w:val="7F340BF6"/>
    <w:rsid w:val="7F81497F"/>
    <w:rsid w:val="7FC00F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F9276F"/>
  <w15:docId w15:val="{85C34A2B-E01A-443F-AE98-44706DF4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11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Standard">
    <w:name w:val="Standard"/>
    <w:rsid w:val="009412A4"/>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Strong">
    <w:name w:val="Strong"/>
    <w:basedOn w:val="DefaultParagraphFont"/>
    <w:uiPriority w:val="22"/>
    <w:qFormat/>
    <w:rsid w:val="00D77DF6"/>
    <w:rPr>
      <w:b/>
      <w:bCs/>
    </w:rPr>
  </w:style>
  <w:style w:type="paragraph" w:styleId="ListParagraph">
    <w:name w:val="List Paragraph"/>
    <w:basedOn w:val="Normal"/>
    <w:uiPriority w:val="99"/>
    <w:qFormat/>
    <w:rsid w:val="00D77DF6"/>
    <w:pPr>
      <w:spacing w:after="200" w:line="276" w:lineRule="auto"/>
      <w:ind w:left="720"/>
      <w:contextualSpacing/>
    </w:pPr>
    <w:rPr>
      <w:rFonts w:ascii="Calibri" w:eastAsia="Calibri" w:hAnsi="Calibri" w:cs="Times New Roman"/>
      <w:lang w:val="en-US"/>
    </w:rPr>
  </w:style>
  <w:style w:type="paragraph" w:styleId="FootnoteText">
    <w:name w:val="footnote text"/>
    <w:aliases w:val="Footnote Text Char Char Char Char Char Char,Footnote Text Char Char1 Char,Footnote Text Char1 Char Char Char Char,Footnote Text Char2 Char,Footnote Text Char2 Char Char Char,footnotes"/>
    <w:basedOn w:val="Normal"/>
    <w:link w:val="FootnoteTextChar"/>
    <w:uiPriority w:val="99"/>
    <w:unhideWhenUsed/>
    <w:rsid w:val="00D77DF6"/>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 Char,Footnote Text Char Char1 Char Char,Footnote Text Char1 Char Char Char Char Char,Footnote Text Char2 Char Char,Footnote Text Char2 Char Char Char Char,footnotes Char"/>
    <w:basedOn w:val="DefaultParagraphFont"/>
    <w:link w:val="FootnoteText"/>
    <w:uiPriority w:val="99"/>
    <w:rsid w:val="00D77DF6"/>
    <w:rPr>
      <w:rFonts w:ascii="Times New Roman" w:hAnsi="Times New Roman"/>
      <w:sz w:val="20"/>
      <w:szCs w:val="20"/>
    </w:rPr>
  </w:style>
  <w:style w:type="character" w:styleId="FootnoteReference">
    <w:name w:val="footnote reference"/>
    <w:aliases w:val="16 Point,Superscript 6 Point,Footnote Refernece,Footnote Reference Number,Footnote symbol,SUPERS,ftref,stylish,BVI fnr,Fußnotenzeichen_Raxen,callout,Footnote Reference Superscript"/>
    <w:basedOn w:val="DefaultParagraphFont"/>
    <w:uiPriority w:val="99"/>
    <w:unhideWhenUsed/>
    <w:rsid w:val="00D77DF6"/>
    <w:rPr>
      <w:vertAlign w:val="superscript"/>
    </w:rPr>
  </w:style>
  <w:style w:type="paragraph" w:customStyle="1" w:styleId="Default">
    <w:name w:val="Default"/>
    <w:rsid w:val="00D77DF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journaltitle">
    <w:name w:val="journaltitle"/>
    <w:basedOn w:val="DefaultParagraphFont"/>
    <w:rsid w:val="00D77DF6"/>
  </w:style>
  <w:style w:type="character" w:customStyle="1" w:styleId="articlecitationyear">
    <w:name w:val="articlecitation_year"/>
    <w:basedOn w:val="DefaultParagraphFont"/>
    <w:rsid w:val="00D77DF6"/>
  </w:style>
  <w:style w:type="character" w:customStyle="1" w:styleId="articlecitationvolume">
    <w:name w:val="articlecitation_volume"/>
    <w:basedOn w:val="DefaultParagraphFont"/>
    <w:rsid w:val="00D77DF6"/>
  </w:style>
  <w:style w:type="paragraph" w:styleId="NormalWeb">
    <w:name w:val="Normal (Web)"/>
    <w:basedOn w:val="Normal"/>
    <w:uiPriority w:val="99"/>
    <w:unhideWhenUsed/>
    <w:rsid w:val="002B311B"/>
    <w:pPr>
      <w:spacing w:before="75" w:after="75"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A51BFE"/>
    <w:rPr>
      <w:color w:val="808080"/>
      <w:shd w:val="clear" w:color="auto" w:fill="E6E6E6"/>
    </w:rPr>
  </w:style>
  <w:style w:type="character" w:customStyle="1" w:styleId="NoSpacingChar">
    <w:name w:val="No Spacing Char"/>
    <w:link w:val="NoSpacing"/>
    <w:uiPriority w:val="1"/>
    <w:locked/>
    <w:rsid w:val="00A51BFE"/>
    <w:rPr>
      <w:sz w:val="24"/>
      <w:szCs w:val="24"/>
      <w:lang w:eastAsia="lv-LV"/>
    </w:rPr>
  </w:style>
  <w:style w:type="paragraph" w:styleId="NoSpacing">
    <w:name w:val="No Spacing"/>
    <w:link w:val="NoSpacingChar"/>
    <w:uiPriority w:val="1"/>
    <w:qFormat/>
    <w:rsid w:val="00A51BFE"/>
    <w:pPr>
      <w:spacing w:after="0" w:line="240" w:lineRule="auto"/>
    </w:pPr>
    <w:rPr>
      <w:sz w:val="24"/>
      <w:szCs w:val="24"/>
      <w:lang w:eastAsia="lv-LV"/>
    </w:rPr>
  </w:style>
  <w:style w:type="character" w:styleId="CommentReference">
    <w:name w:val="annotation reference"/>
    <w:basedOn w:val="DefaultParagraphFont"/>
    <w:uiPriority w:val="99"/>
    <w:semiHidden/>
    <w:unhideWhenUsed/>
    <w:rsid w:val="003C4E8E"/>
    <w:rPr>
      <w:sz w:val="16"/>
      <w:szCs w:val="16"/>
    </w:rPr>
  </w:style>
  <w:style w:type="paragraph" w:styleId="CommentText">
    <w:name w:val="annotation text"/>
    <w:basedOn w:val="Normal"/>
    <w:link w:val="CommentTextChar"/>
    <w:uiPriority w:val="99"/>
    <w:unhideWhenUsed/>
    <w:rsid w:val="003C4E8E"/>
    <w:pPr>
      <w:spacing w:line="240" w:lineRule="auto"/>
    </w:pPr>
    <w:rPr>
      <w:sz w:val="20"/>
      <w:szCs w:val="20"/>
    </w:rPr>
  </w:style>
  <w:style w:type="character" w:customStyle="1" w:styleId="CommentTextChar">
    <w:name w:val="Comment Text Char"/>
    <w:basedOn w:val="DefaultParagraphFont"/>
    <w:link w:val="CommentText"/>
    <w:uiPriority w:val="99"/>
    <w:rsid w:val="003C4E8E"/>
    <w:rPr>
      <w:sz w:val="20"/>
      <w:szCs w:val="20"/>
    </w:rPr>
  </w:style>
  <w:style w:type="paragraph" w:styleId="CommentSubject">
    <w:name w:val="annotation subject"/>
    <w:basedOn w:val="CommentText"/>
    <w:next w:val="CommentText"/>
    <w:link w:val="CommentSubjectChar"/>
    <w:uiPriority w:val="99"/>
    <w:semiHidden/>
    <w:unhideWhenUsed/>
    <w:rsid w:val="003C4E8E"/>
    <w:rPr>
      <w:b/>
      <w:bCs/>
    </w:rPr>
  </w:style>
  <w:style w:type="character" w:customStyle="1" w:styleId="CommentSubjectChar">
    <w:name w:val="Comment Subject Char"/>
    <w:basedOn w:val="CommentTextChar"/>
    <w:link w:val="CommentSubject"/>
    <w:uiPriority w:val="99"/>
    <w:semiHidden/>
    <w:rsid w:val="003C4E8E"/>
    <w:rPr>
      <w:b/>
      <w:bCs/>
      <w:sz w:val="20"/>
      <w:szCs w:val="20"/>
    </w:rPr>
  </w:style>
  <w:style w:type="character" w:customStyle="1" w:styleId="UnresolvedMention2">
    <w:name w:val="Unresolved Mention2"/>
    <w:basedOn w:val="DefaultParagraphFont"/>
    <w:uiPriority w:val="99"/>
    <w:rsid w:val="00BB5ECA"/>
    <w:rPr>
      <w:color w:val="808080"/>
      <w:shd w:val="clear" w:color="auto" w:fill="E6E6E6"/>
    </w:rPr>
  </w:style>
  <w:style w:type="paragraph" w:styleId="Revision">
    <w:name w:val="Revision"/>
    <w:hidden/>
    <w:uiPriority w:val="99"/>
    <w:semiHidden/>
    <w:rsid w:val="002B446B"/>
    <w:pPr>
      <w:spacing w:after="0" w:line="240" w:lineRule="auto"/>
    </w:pPr>
  </w:style>
  <w:style w:type="character" w:customStyle="1" w:styleId="BodytextBold">
    <w:name w:val="Body text + Bold"/>
    <w:basedOn w:val="DefaultParagraphFont"/>
    <w:rsid w:val="002E1C20"/>
    <w:rPr>
      <w:rFonts w:ascii="Times New Roman" w:eastAsia="Times New Roman" w:hAnsi="Times New Roman" w:cs="Times New Roman"/>
      <w:b/>
      <w:bCs/>
      <w:i w:val="0"/>
      <w:iCs w:val="0"/>
      <w:smallCaps w:val="0"/>
      <w:strike w:val="0"/>
      <w:color w:val="000000"/>
      <w:spacing w:val="0"/>
      <w:w w:val="100"/>
      <w:position w:val="0"/>
      <w:sz w:val="21"/>
      <w:szCs w:val="21"/>
      <w:u w:val="none"/>
      <w:lang w:val="lv-LV" w:eastAsia="lv-LV" w:bidi="lv-LV"/>
    </w:rPr>
  </w:style>
  <w:style w:type="paragraph" w:customStyle="1" w:styleId="naisf">
    <w:name w:val="naisf"/>
    <w:basedOn w:val="Normal"/>
    <w:rsid w:val="002E1C20"/>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B61869"/>
    <w:rPr>
      <w:i/>
      <w:iCs/>
    </w:rPr>
  </w:style>
  <w:style w:type="paragraph" w:customStyle="1" w:styleId="pamattekststabul">
    <w:name w:val="pamattekststabul"/>
    <w:basedOn w:val="Normal"/>
    <w:rsid w:val="008F29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EC4A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35">
    <w:name w:val="t35"/>
    <w:basedOn w:val="DefaultParagraphFont"/>
    <w:rsid w:val="00381E2E"/>
  </w:style>
  <w:style w:type="paragraph" w:customStyle="1" w:styleId="tv213">
    <w:name w:val="tv213"/>
    <w:basedOn w:val="Normal"/>
    <w:rsid w:val="00737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lainText">
    <w:name w:val="Plain Text"/>
    <w:basedOn w:val="Normal"/>
    <w:link w:val="PlainTextChar"/>
    <w:rsid w:val="007472DD"/>
    <w:pPr>
      <w:snapToGrid w:val="0"/>
      <w:spacing w:after="0" w:line="240" w:lineRule="auto"/>
    </w:pPr>
    <w:rPr>
      <w:rFonts w:ascii="Courier New" w:eastAsia="Times New Roman" w:hAnsi="Courier New" w:cs="Times New Roman"/>
      <w:sz w:val="28"/>
      <w:szCs w:val="20"/>
    </w:rPr>
  </w:style>
  <w:style w:type="character" w:customStyle="1" w:styleId="PlainTextChar">
    <w:name w:val="Plain Text Char"/>
    <w:basedOn w:val="DefaultParagraphFont"/>
    <w:link w:val="PlainText"/>
    <w:rsid w:val="007472DD"/>
    <w:rPr>
      <w:rFonts w:ascii="Courier New" w:eastAsia="Times New Roman" w:hAnsi="Courier New" w:cs="Times New Roman"/>
      <w:sz w:val="28"/>
      <w:szCs w:val="20"/>
    </w:rPr>
  </w:style>
  <w:style w:type="character" w:customStyle="1" w:styleId="normaltextrun">
    <w:name w:val="normaltextrun"/>
    <w:basedOn w:val="DefaultParagraphFont"/>
    <w:rsid w:val="00A907EC"/>
  </w:style>
  <w:style w:type="paragraph" w:customStyle="1" w:styleId="Body">
    <w:name w:val="Body"/>
    <w:rsid w:val="00C13A99"/>
    <w:pPr>
      <w:spacing w:after="200" w:line="276" w:lineRule="auto"/>
    </w:pPr>
    <w:rPr>
      <w:rFonts w:ascii="Calibri" w:eastAsia="Arial Unicode MS" w:hAnsi="Calibri" w:cs="Arial Unicode MS"/>
      <w:color w:val="000000"/>
      <w:u w:color="000000"/>
      <w:lang w:eastAsia="lv-LV"/>
    </w:rPr>
  </w:style>
  <w:style w:type="character" w:customStyle="1" w:styleId="Hyperlink1">
    <w:name w:val="Hyperlink1"/>
    <w:uiPriority w:val="99"/>
    <w:unhideWhenUsed/>
    <w:rsid w:val="002B1456"/>
    <w:rPr>
      <w:color w:val="0563C1"/>
      <w:u w:val="single"/>
    </w:rPr>
  </w:style>
  <w:style w:type="character" w:customStyle="1" w:styleId="UnresolvedMention3">
    <w:name w:val="Unresolved Mention3"/>
    <w:basedOn w:val="DefaultParagraphFont"/>
    <w:uiPriority w:val="99"/>
    <w:semiHidden/>
    <w:unhideWhenUsed/>
    <w:rsid w:val="00B77491"/>
    <w:rPr>
      <w:color w:val="605E5C"/>
      <w:shd w:val="clear" w:color="auto" w:fill="E1DFDD"/>
    </w:rPr>
  </w:style>
  <w:style w:type="table" w:styleId="TableGrid">
    <w:name w:val="Table Grid"/>
    <w:basedOn w:val="TableNormal"/>
    <w:uiPriority w:val="59"/>
    <w:rsid w:val="0056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6288F"/>
    <w:pPr>
      <w:spacing w:after="120" w:line="276" w:lineRule="auto"/>
    </w:pPr>
  </w:style>
  <w:style w:type="character" w:customStyle="1" w:styleId="BodyTextChar">
    <w:name w:val="Body Text Char"/>
    <w:basedOn w:val="DefaultParagraphFont"/>
    <w:link w:val="BodyText"/>
    <w:uiPriority w:val="99"/>
    <w:rsid w:val="00562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7988">
      <w:bodyDiv w:val="1"/>
      <w:marLeft w:val="0"/>
      <w:marRight w:val="0"/>
      <w:marTop w:val="0"/>
      <w:marBottom w:val="0"/>
      <w:divBdr>
        <w:top w:val="none" w:sz="0" w:space="0" w:color="auto"/>
        <w:left w:val="none" w:sz="0" w:space="0" w:color="auto"/>
        <w:bottom w:val="none" w:sz="0" w:space="0" w:color="auto"/>
        <w:right w:val="none" w:sz="0" w:space="0" w:color="auto"/>
      </w:divBdr>
    </w:div>
    <w:div w:id="157810717">
      <w:bodyDiv w:val="1"/>
      <w:marLeft w:val="0"/>
      <w:marRight w:val="0"/>
      <w:marTop w:val="0"/>
      <w:marBottom w:val="0"/>
      <w:divBdr>
        <w:top w:val="none" w:sz="0" w:space="0" w:color="auto"/>
        <w:left w:val="none" w:sz="0" w:space="0" w:color="auto"/>
        <w:bottom w:val="none" w:sz="0" w:space="0" w:color="auto"/>
        <w:right w:val="none" w:sz="0" w:space="0" w:color="auto"/>
      </w:divBdr>
    </w:div>
    <w:div w:id="163128728">
      <w:bodyDiv w:val="1"/>
      <w:marLeft w:val="0"/>
      <w:marRight w:val="0"/>
      <w:marTop w:val="0"/>
      <w:marBottom w:val="0"/>
      <w:divBdr>
        <w:top w:val="none" w:sz="0" w:space="0" w:color="auto"/>
        <w:left w:val="none" w:sz="0" w:space="0" w:color="auto"/>
        <w:bottom w:val="none" w:sz="0" w:space="0" w:color="auto"/>
        <w:right w:val="none" w:sz="0" w:space="0" w:color="auto"/>
      </w:divBdr>
    </w:div>
    <w:div w:id="306663555">
      <w:bodyDiv w:val="1"/>
      <w:marLeft w:val="0"/>
      <w:marRight w:val="0"/>
      <w:marTop w:val="0"/>
      <w:marBottom w:val="0"/>
      <w:divBdr>
        <w:top w:val="none" w:sz="0" w:space="0" w:color="auto"/>
        <w:left w:val="none" w:sz="0" w:space="0" w:color="auto"/>
        <w:bottom w:val="none" w:sz="0" w:space="0" w:color="auto"/>
        <w:right w:val="none" w:sz="0" w:space="0" w:color="auto"/>
      </w:divBdr>
    </w:div>
    <w:div w:id="325863187">
      <w:bodyDiv w:val="1"/>
      <w:marLeft w:val="0"/>
      <w:marRight w:val="0"/>
      <w:marTop w:val="0"/>
      <w:marBottom w:val="0"/>
      <w:divBdr>
        <w:top w:val="none" w:sz="0" w:space="0" w:color="auto"/>
        <w:left w:val="none" w:sz="0" w:space="0" w:color="auto"/>
        <w:bottom w:val="none" w:sz="0" w:space="0" w:color="auto"/>
        <w:right w:val="none" w:sz="0" w:space="0" w:color="auto"/>
      </w:divBdr>
    </w:div>
    <w:div w:id="346103504">
      <w:bodyDiv w:val="1"/>
      <w:marLeft w:val="0"/>
      <w:marRight w:val="0"/>
      <w:marTop w:val="0"/>
      <w:marBottom w:val="0"/>
      <w:divBdr>
        <w:top w:val="none" w:sz="0" w:space="0" w:color="auto"/>
        <w:left w:val="none" w:sz="0" w:space="0" w:color="auto"/>
        <w:bottom w:val="none" w:sz="0" w:space="0" w:color="auto"/>
        <w:right w:val="none" w:sz="0" w:space="0" w:color="auto"/>
      </w:divBdr>
    </w:div>
    <w:div w:id="354306396">
      <w:bodyDiv w:val="1"/>
      <w:marLeft w:val="0"/>
      <w:marRight w:val="0"/>
      <w:marTop w:val="0"/>
      <w:marBottom w:val="0"/>
      <w:divBdr>
        <w:top w:val="none" w:sz="0" w:space="0" w:color="auto"/>
        <w:left w:val="none" w:sz="0" w:space="0" w:color="auto"/>
        <w:bottom w:val="none" w:sz="0" w:space="0" w:color="auto"/>
        <w:right w:val="none" w:sz="0" w:space="0" w:color="auto"/>
      </w:divBdr>
    </w:div>
    <w:div w:id="506943912">
      <w:bodyDiv w:val="1"/>
      <w:marLeft w:val="0"/>
      <w:marRight w:val="0"/>
      <w:marTop w:val="0"/>
      <w:marBottom w:val="0"/>
      <w:divBdr>
        <w:top w:val="none" w:sz="0" w:space="0" w:color="auto"/>
        <w:left w:val="none" w:sz="0" w:space="0" w:color="auto"/>
        <w:bottom w:val="none" w:sz="0" w:space="0" w:color="auto"/>
        <w:right w:val="none" w:sz="0" w:space="0" w:color="auto"/>
      </w:divBdr>
      <w:divsChild>
        <w:div w:id="1250624547">
          <w:marLeft w:val="0"/>
          <w:marRight w:val="0"/>
          <w:marTop w:val="0"/>
          <w:marBottom w:val="0"/>
          <w:divBdr>
            <w:top w:val="none" w:sz="0" w:space="0" w:color="auto"/>
            <w:left w:val="none" w:sz="0" w:space="0" w:color="auto"/>
            <w:bottom w:val="none" w:sz="0" w:space="0" w:color="auto"/>
            <w:right w:val="none" w:sz="0" w:space="0" w:color="auto"/>
          </w:divBdr>
        </w:div>
      </w:divsChild>
    </w:div>
    <w:div w:id="556865826">
      <w:bodyDiv w:val="1"/>
      <w:marLeft w:val="0"/>
      <w:marRight w:val="0"/>
      <w:marTop w:val="0"/>
      <w:marBottom w:val="0"/>
      <w:divBdr>
        <w:top w:val="none" w:sz="0" w:space="0" w:color="auto"/>
        <w:left w:val="none" w:sz="0" w:space="0" w:color="auto"/>
        <w:bottom w:val="none" w:sz="0" w:space="0" w:color="auto"/>
        <w:right w:val="none" w:sz="0" w:space="0" w:color="auto"/>
      </w:divBdr>
    </w:div>
    <w:div w:id="616109081">
      <w:bodyDiv w:val="1"/>
      <w:marLeft w:val="0"/>
      <w:marRight w:val="0"/>
      <w:marTop w:val="0"/>
      <w:marBottom w:val="0"/>
      <w:divBdr>
        <w:top w:val="none" w:sz="0" w:space="0" w:color="auto"/>
        <w:left w:val="none" w:sz="0" w:space="0" w:color="auto"/>
        <w:bottom w:val="none" w:sz="0" w:space="0" w:color="auto"/>
        <w:right w:val="none" w:sz="0" w:space="0" w:color="auto"/>
      </w:divBdr>
      <w:divsChild>
        <w:div w:id="44330924">
          <w:marLeft w:val="0"/>
          <w:marRight w:val="0"/>
          <w:marTop w:val="0"/>
          <w:marBottom w:val="567"/>
          <w:divBdr>
            <w:top w:val="none" w:sz="0" w:space="0" w:color="auto"/>
            <w:left w:val="none" w:sz="0" w:space="0" w:color="auto"/>
            <w:bottom w:val="none" w:sz="0" w:space="0" w:color="auto"/>
            <w:right w:val="none" w:sz="0" w:space="0" w:color="auto"/>
          </w:divBdr>
        </w:div>
        <w:div w:id="528953670">
          <w:marLeft w:val="0"/>
          <w:marRight w:val="0"/>
          <w:marTop w:val="0"/>
          <w:marBottom w:val="0"/>
          <w:divBdr>
            <w:top w:val="none" w:sz="0" w:space="0" w:color="auto"/>
            <w:left w:val="none" w:sz="0" w:space="0" w:color="auto"/>
            <w:bottom w:val="none" w:sz="0" w:space="0" w:color="auto"/>
            <w:right w:val="none" w:sz="0" w:space="0" w:color="auto"/>
          </w:divBdr>
        </w:div>
        <w:div w:id="1417899737">
          <w:marLeft w:val="0"/>
          <w:marRight w:val="0"/>
          <w:marTop w:val="0"/>
          <w:marBottom w:val="0"/>
          <w:divBdr>
            <w:top w:val="none" w:sz="0" w:space="0" w:color="auto"/>
            <w:left w:val="none" w:sz="0" w:space="0" w:color="auto"/>
            <w:bottom w:val="none" w:sz="0" w:space="0" w:color="auto"/>
            <w:right w:val="none" w:sz="0" w:space="0" w:color="auto"/>
          </w:divBdr>
        </w:div>
        <w:div w:id="1649506523">
          <w:marLeft w:val="0"/>
          <w:marRight w:val="0"/>
          <w:marTop w:val="0"/>
          <w:marBottom w:val="0"/>
          <w:divBdr>
            <w:top w:val="none" w:sz="0" w:space="0" w:color="auto"/>
            <w:left w:val="none" w:sz="0" w:space="0" w:color="auto"/>
            <w:bottom w:val="none" w:sz="0" w:space="0" w:color="auto"/>
            <w:right w:val="none" w:sz="0" w:space="0" w:color="auto"/>
          </w:divBdr>
        </w:div>
        <w:div w:id="1781678535">
          <w:marLeft w:val="0"/>
          <w:marRight w:val="0"/>
          <w:marTop w:val="480"/>
          <w:marBottom w:val="240"/>
          <w:divBdr>
            <w:top w:val="none" w:sz="0" w:space="0" w:color="auto"/>
            <w:left w:val="none" w:sz="0" w:space="0" w:color="auto"/>
            <w:bottom w:val="none" w:sz="0" w:space="0" w:color="auto"/>
            <w:right w:val="none" w:sz="0" w:space="0" w:color="auto"/>
          </w:divBdr>
        </w:div>
      </w:divsChild>
    </w:div>
    <w:div w:id="652761143">
      <w:bodyDiv w:val="1"/>
      <w:marLeft w:val="0"/>
      <w:marRight w:val="0"/>
      <w:marTop w:val="0"/>
      <w:marBottom w:val="0"/>
      <w:divBdr>
        <w:top w:val="none" w:sz="0" w:space="0" w:color="auto"/>
        <w:left w:val="none" w:sz="0" w:space="0" w:color="auto"/>
        <w:bottom w:val="none" w:sz="0" w:space="0" w:color="auto"/>
        <w:right w:val="none" w:sz="0" w:space="0" w:color="auto"/>
      </w:divBdr>
    </w:div>
    <w:div w:id="653610976">
      <w:bodyDiv w:val="1"/>
      <w:marLeft w:val="0"/>
      <w:marRight w:val="0"/>
      <w:marTop w:val="0"/>
      <w:marBottom w:val="0"/>
      <w:divBdr>
        <w:top w:val="none" w:sz="0" w:space="0" w:color="auto"/>
        <w:left w:val="none" w:sz="0" w:space="0" w:color="auto"/>
        <w:bottom w:val="none" w:sz="0" w:space="0" w:color="auto"/>
        <w:right w:val="none" w:sz="0" w:space="0" w:color="auto"/>
      </w:divBdr>
    </w:div>
    <w:div w:id="684015974">
      <w:bodyDiv w:val="1"/>
      <w:marLeft w:val="0"/>
      <w:marRight w:val="0"/>
      <w:marTop w:val="0"/>
      <w:marBottom w:val="0"/>
      <w:divBdr>
        <w:top w:val="none" w:sz="0" w:space="0" w:color="auto"/>
        <w:left w:val="none" w:sz="0" w:space="0" w:color="auto"/>
        <w:bottom w:val="none" w:sz="0" w:space="0" w:color="auto"/>
        <w:right w:val="none" w:sz="0" w:space="0" w:color="auto"/>
      </w:divBdr>
    </w:div>
    <w:div w:id="834030114">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98714823">
      <w:bodyDiv w:val="1"/>
      <w:marLeft w:val="0"/>
      <w:marRight w:val="0"/>
      <w:marTop w:val="0"/>
      <w:marBottom w:val="0"/>
      <w:divBdr>
        <w:top w:val="none" w:sz="0" w:space="0" w:color="auto"/>
        <w:left w:val="none" w:sz="0" w:space="0" w:color="auto"/>
        <w:bottom w:val="none" w:sz="0" w:space="0" w:color="auto"/>
        <w:right w:val="none" w:sz="0" w:space="0" w:color="auto"/>
      </w:divBdr>
      <w:divsChild>
        <w:div w:id="1484811999">
          <w:marLeft w:val="0"/>
          <w:marRight w:val="0"/>
          <w:marTop w:val="0"/>
          <w:marBottom w:val="0"/>
          <w:divBdr>
            <w:top w:val="none" w:sz="0" w:space="0" w:color="auto"/>
            <w:left w:val="none" w:sz="0" w:space="0" w:color="auto"/>
            <w:bottom w:val="none" w:sz="0" w:space="0" w:color="auto"/>
            <w:right w:val="none" w:sz="0" w:space="0" w:color="auto"/>
          </w:divBdr>
        </w:div>
        <w:div w:id="443352110">
          <w:marLeft w:val="0"/>
          <w:marRight w:val="0"/>
          <w:marTop w:val="280"/>
          <w:marBottom w:val="280"/>
          <w:divBdr>
            <w:top w:val="none" w:sz="0" w:space="0" w:color="auto"/>
            <w:left w:val="none" w:sz="0" w:space="0" w:color="auto"/>
            <w:bottom w:val="none" w:sz="0" w:space="0" w:color="auto"/>
            <w:right w:val="none" w:sz="0" w:space="0" w:color="auto"/>
          </w:divBdr>
        </w:div>
        <w:div w:id="1744526033">
          <w:marLeft w:val="0"/>
          <w:marRight w:val="0"/>
          <w:marTop w:val="280"/>
          <w:marBottom w:val="280"/>
          <w:divBdr>
            <w:top w:val="none" w:sz="0" w:space="0" w:color="auto"/>
            <w:left w:val="none" w:sz="0" w:space="0" w:color="auto"/>
            <w:bottom w:val="none" w:sz="0" w:space="0" w:color="auto"/>
            <w:right w:val="none" w:sz="0" w:space="0" w:color="auto"/>
          </w:divBdr>
        </w:div>
      </w:divsChild>
    </w:div>
    <w:div w:id="1006320346">
      <w:bodyDiv w:val="1"/>
      <w:marLeft w:val="0"/>
      <w:marRight w:val="0"/>
      <w:marTop w:val="0"/>
      <w:marBottom w:val="0"/>
      <w:divBdr>
        <w:top w:val="none" w:sz="0" w:space="0" w:color="auto"/>
        <w:left w:val="none" w:sz="0" w:space="0" w:color="auto"/>
        <w:bottom w:val="none" w:sz="0" w:space="0" w:color="auto"/>
        <w:right w:val="none" w:sz="0" w:space="0" w:color="auto"/>
      </w:divBdr>
      <w:divsChild>
        <w:div w:id="1442147831">
          <w:marLeft w:val="0"/>
          <w:marRight w:val="0"/>
          <w:marTop w:val="0"/>
          <w:marBottom w:val="0"/>
          <w:divBdr>
            <w:top w:val="none" w:sz="0" w:space="0" w:color="auto"/>
            <w:left w:val="none" w:sz="0" w:space="0" w:color="auto"/>
            <w:bottom w:val="none" w:sz="0" w:space="0" w:color="auto"/>
            <w:right w:val="none" w:sz="0" w:space="0" w:color="auto"/>
          </w:divBdr>
        </w:div>
        <w:div w:id="1049761801">
          <w:marLeft w:val="0"/>
          <w:marRight w:val="0"/>
          <w:marTop w:val="0"/>
          <w:marBottom w:val="0"/>
          <w:divBdr>
            <w:top w:val="none" w:sz="0" w:space="0" w:color="auto"/>
            <w:left w:val="none" w:sz="0" w:space="0" w:color="auto"/>
            <w:bottom w:val="none" w:sz="0" w:space="0" w:color="auto"/>
            <w:right w:val="none" w:sz="0" w:space="0" w:color="auto"/>
          </w:divBdr>
        </w:div>
        <w:div w:id="403333478">
          <w:marLeft w:val="720"/>
          <w:marRight w:val="0"/>
          <w:marTop w:val="0"/>
          <w:marBottom w:val="0"/>
          <w:divBdr>
            <w:top w:val="none" w:sz="0" w:space="0" w:color="auto"/>
            <w:left w:val="none" w:sz="0" w:space="0" w:color="auto"/>
            <w:bottom w:val="none" w:sz="0" w:space="0" w:color="auto"/>
            <w:right w:val="none" w:sz="0" w:space="0" w:color="auto"/>
          </w:divBdr>
        </w:div>
        <w:div w:id="840781421">
          <w:marLeft w:val="720"/>
          <w:marRight w:val="0"/>
          <w:marTop w:val="0"/>
          <w:marBottom w:val="200"/>
          <w:divBdr>
            <w:top w:val="none" w:sz="0" w:space="0" w:color="auto"/>
            <w:left w:val="none" w:sz="0" w:space="0" w:color="auto"/>
            <w:bottom w:val="none" w:sz="0" w:space="0" w:color="auto"/>
            <w:right w:val="none" w:sz="0" w:space="0" w:color="auto"/>
          </w:divBdr>
        </w:div>
        <w:div w:id="1382748902">
          <w:marLeft w:val="0"/>
          <w:marRight w:val="0"/>
          <w:marTop w:val="0"/>
          <w:marBottom w:val="0"/>
          <w:divBdr>
            <w:top w:val="none" w:sz="0" w:space="0" w:color="auto"/>
            <w:left w:val="none" w:sz="0" w:space="0" w:color="auto"/>
            <w:bottom w:val="none" w:sz="0" w:space="0" w:color="auto"/>
            <w:right w:val="none" w:sz="0" w:space="0" w:color="auto"/>
          </w:divBdr>
        </w:div>
        <w:div w:id="2080593379">
          <w:marLeft w:val="0"/>
          <w:marRight w:val="0"/>
          <w:marTop w:val="0"/>
          <w:marBottom w:val="0"/>
          <w:divBdr>
            <w:top w:val="none" w:sz="0" w:space="0" w:color="auto"/>
            <w:left w:val="none" w:sz="0" w:space="0" w:color="auto"/>
            <w:bottom w:val="none" w:sz="0" w:space="0" w:color="auto"/>
            <w:right w:val="none" w:sz="0" w:space="0" w:color="auto"/>
          </w:divBdr>
        </w:div>
        <w:div w:id="11759188">
          <w:marLeft w:val="0"/>
          <w:marRight w:val="0"/>
          <w:marTop w:val="0"/>
          <w:marBottom w:val="0"/>
          <w:divBdr>
            <w:top w:val="none" w:sz="0" w:space="0" w:color="auto"/>
            <w:left w:val="none" w:sz="0" w:space="0" w:color="auto"/>
            <w:bottom w:val="none" w:sz="0" w:space="0" w:color="auto"/>
            <w:right w:val="none" w:sz="0" w:space="0" w:color="auto"/>
          </w:divBdr>
        </w:div>
        <w:div w:id="972562033">
          <w:marLeft w:val="0"/>
          <w:marRight w:val="0"/>
          <w:marTop w:val="0"/>
          <w:marBottom w:val="0"/>
          <w:divBdr>
            <w:top w:val="none" w:sz="0" w:space="0" w:color="auto"/>
            <w:left w:val="none" w:sz="0" w:space="0" w:color="auto"/>
            <w:bottom w:val="none" w:sz="0" w:space="0" w:color="auto"/>
            <w:right w:val="none" w:sz="0" w:space="0" w:color="auto"/>
          </w:divBdr>
        </w:div>
        <w:div w:id="1630551222">
          <w:marLeft w:val="0"/>
          <w:marRight w:val="0"/>
          <w:marTop w:val="0"/>
          <w:marBottom w:val="0"/>
          <w:divBdr>
            <w:top w:val="none" w:sz="0" w:space="0" w:color="auto"/>
            <w:left w:val="none" w:sz="0" w:space="0" w:color="auto"/>
            <w:bottom w:val="none" w:sz="0" w:space="0" w:color="auto"/>
            <w:right w:val="none" w:sz="0" w:space="0" w:color="auto"/>
          </w:divBdr>
        </w:div>
        <w:div w:id="618415137">
          <w:marLeft w:val="0"/>
          <w:marRight w:val="0"/>
          <w:marTop w:val="0"/>
          <w:marBottom w:val="0"/>
          <w:divBdr>
            <w:top w:val="none" w:sz="0" w:space="0" w:color="auto"/>
            <w:left w:val="none" w:sz="0" w:space="0" w:color="auto"/>
            <w:bottom w:val="none" w:sz="0" w:space="0" w:color="auto"/>
            <w:right w:val="none" w:sz="0" w:space="0" w:color="auto"/>
          </w:divBdr>
        </w:div>
      </w:divsChild>
    </w:div>
    <w:div w:id="1081027514">
      <w:bodyDiv w:val="1"/>
      <w:marLeft w:val="0"/>
      <w:marRight w:val="0"/>
      <w:marTop w:val="0"/>
      <w:marBottom w:val="0"/>
      <w:divBdr>
        <w:top w:val="none" w:sz="0" w:space="0" w:color="auto"/>
        <w:left w:val="none" w:sz="0" w:space="0" w:color="auto"/>
        <w:bottom w:val="none" w:sz="0" w:space="0" w:color="auto"/>
        <w:right w:val="none" w:sz="0" w:space="0" w:color="auto"/>
      </w:divBdr>
    </w:div>
    <w:div w:id="1122573067">
      <w:bodyDiv w:val="1"/>
      <w:marLeft w:val="0"/>
      <w:marRight w:val="0"/>
      <w:marTop w:val="0"/>
      <w:marBottom w:val="0"/>
      <w:divBdr>
        <w:top w:val="none" w:sz="0" w:space="0" w:color="auto"/>
        <w:left w:val="none" w:sz="0" w:space="0" w:color="auto"/>
        <w:bottom w:val="none" w:sz="0" w:space="0" w:color="auto"/>
        <w:right w:val="none" w:sz="0" w:space="0" w:color="auto"/>
      </w:divBdr>
    </w:div>
    <w:div w:id="1241795849">
      <w:bodyDiv w:val="1"/>
      <w:marLeft w:val="0"/>
      <w:marRight w:val="0"/>
      <w:marTop w:val="0"/>
      <w:marBottom w:val="0"/>
      <w:divBdr>
        <w:top w:val="none" w:sz="0" w:space="0" w:color="auto"/>
        <w:left w:val="none" w:sz="0" w:space="0" w:color="auto"/>
        <w:bottom w:val="none" w:sz="0" w:space="0" w:color="auto"/>
        <w:right w:val="none" w:sz="0" w:space="0" w:color="auto"/>
      </w:divBdr>
    </w:div>
    <w:div w:id="1277178150">
      <w:bodyDiv w:val="1"/>
      <w:marLeft w:val="0"/>
      <w:marRight w:val="0"/>
      <w:marTop w:val="0"/>
      <w:marBottom w:val="0"/>
      <w:divBdr>
        <w:top w:val="none" w:sz="0" w:space="0" w:color="auto"/>
        <w:left w:val="none" w:sz="0" w:space="0" w:color="auto"/>
        <w:bottom w:val="none" w:sz="0" w:space="0" w:color="auto"/>
        <w:right w:val="none" w:sz="0" w:space="0" w:color="auto"/>
      </w:divBdr>
    </w:div>
    <w:div w:id="1305618874">
      <w:bodyDiv w:val="1"/>
      <w:marLeft w:val="0"/>
      <w:marRight w:val="0"/>
      <w:marTop w:val="0"/>
      <w:marBottom w:val="0"/>
      <w:divBdr>
        <w:top w:val="none" w:sz="0" w:space="0" w:color="auto"/>
        <w:left w:val="none" w:sz="0" w:space="0" w:color="auto"/>
        <w:bottom w:val="none" w:sz="0" w:space="0" w:color="auto"/>
        <w:right w:val="none" w:sz="0" w:space="0" w:color="auto"/>
      </w:divBdr>
    </w:div>
    <w:div w:id="1352999426">
      <w:bodyDiv w:val="1"/>
      <w:marLeft w:val="0"/>
      <w:marRight w:val="0"/>
      <w:marTop w:val="0"/>
      <w:marBottom w:val="0"/>
      <w:divBdr>
        <w:top w:val="none" w:sz="0" w:space="0" w:color="auto"/>
        <w:left w:val="none" w:sz="0" w:space="0" w:color="auto"/>
        <w:bottom w:val="none" w:sz="0" w:space="0" w:color="auto"/>
        <w:right w:val="none" w:sz="0" w:space="0" w:color="auto"/>
      </w:divBdr>
      <w:divsChild>
        <w:div w:id="69667373">
          <w:marLeft w:val="0"/>
          <w:marRight w:val="0"/>
          <w:marTop w:val="106"/>
          <w:marBottom w:val="106"/>
          <w:divBdr>
            <w:top w:val="none" w:sz="0" w:space="0" w:color="auto"/>
            <w:left w:val="none" w:sz="0" w:space="0" w:color="auto"/>
            <w:bottom w:val="none" w:sz="0" w:space="0" w:color="auto"/>
            <w:right w:val="none" w:sz="0" w:space="0" w:color="auto"/>
          </w:divBdr>
        </w:div>
      </w:divsChild>
    </w:div>
    <w:div w:id="1354914838">
      <w:bodyDiv w:val="1"/>
      <w:marLeft w:val="0"/>
      <w:marRight w:val="0"/>
      <w:marTop w:val="0"/>
      <w:marBottom w:val="0"/>
      <w:divBdr>
        <w:top w:val="none" w:sz="0" w:space="0" w:color="auto"/>
        <w:left w:val="none" w:sz="0" w:space="0" w:color="auto"/>
        <w:bottom w:val="none" w:sz="0" w:space="0" w:color="auto"/>
        <w:right w:val="none" w:sz="0" w:space="0" w:color="auto"/>
      </w:divBdr>
    </w:div>
    <w:div w:id="1399278354">
      <w:bodyDiv w:val="1"/>
      <w:marLeft w:val="0"/>
      <w:marRight w:val="0"/>
      <w:marTop w:val="0"/>
      <w:marBottom w:val="0"/>
      <w:divBdr>
        <w:top w:val="none" w:sz="0" w:space="0" w:color="auto"/>
        <w:left w:val="none" w:sz="0" w:space="0" w:color="auto"/>
        <w:bottom w:val="none" w:sz="0" w:space="0" w:color="auto"/>
        <w:right w:val="none" w:sz="0" w:space="0" w:color="auto"/>
      </w:divBdr>
    </w:div>
    <w:div w:id="1402873330">
      <w:bodyDiv w:val="1"/>
      <w:marLeft w:val="0"/>
      <w:marRight w:val="0"/>
      <w:marTop w:val="0"/>
      <w:marBottom w:val="0"/>
      <w:divBdr>
        <w:top w:val="none" w:sz="0" w:space="0" w:color="auto"/>
        <w:left w:val="none" w:sz="0" w:space="0" w:color="auto"/>
        <w:bottom w:val="none" w:sz="0" w:space="0" w:color="auto"/>
        <w:right w:val="none" w:sz="0" w:space="0" w:color="auto"/>
      </w:divBdr>
    </w:div>
    <w:div w:id="1418669340">
      <w:bodyDiv w:val="1"/>
      <w:marLeft w:val="0"/>
      <w:marRight w:val="0"/>
      <w:marTop w:val="0"/>
      <w:marBottom w:val="0"/>
      <w:divBdr>
        <w:top w:val="none" w:sz="0" w:space="0" w:color="auto"/>
        <w:left w:val="none" w:sz="0" w:space="0" w:color="auto"/>
        <w:bottom w:val="none" w:sz="0" w:space="0" w:color="auto"/>
        <w:right w:val="none" w:sz="0" w:space="0" w:color="auto"/>
      </w:divBdr>
    </w:div>
    <w:div w:id="1422675679">
      <w:bodyDiv w:val="1"/>
      <w:marLeft w:val="0"/>
      <w:marRight w:val="0"/>
      <w:marTop w:val="0"/>
      <w:marBottom w:val="0"/>
      <w:divBdr>
        <w:top w:val="none" w:sz="0" w:space="0" w:color="auto"/>
        <w:left w:val="none" w:sz="0" w:space="0" w:color="auto"/>
        <w:bottom w:val="none" w:sz="0" w:space="0" w:color="auto"/>
        <w:right w:val="none" w:sz="0" w:space="0" w:color="auto"/>
      </w:divBdr>
      <w:divsChild>
        <w:div w:id="187836835">
          <w:marLeft w:val="0"/>
          <w:marRight w:val="0"/>
          <w:marTop w:val="0"/>
          <w:marBottom w:val="0"/>
          <w:divBdr>
            <w:top w:val="none" w:sz="0" w:space="0" w:color="auto"/>
            <w:left w:val="none" w:sz="0" w:space="0" w:color="auto"/>
            <w:bottom w:val="none" w:sz="0" w:space="0" w:color="auto"/>
            <w:right w:val="none" w:sz="0" w:space="0" w:color="auto"/>
          </w:divBdr>
          <w:divsChild>
            <w:div w:id="172308794">
              <w:marLeft w:val="0"/>
              <w:marRight w:val="0"/>
              <w:marTop w:val="0"/>
              <w:marBottom w:val="0"/>
              <w:divBdr>
                <w:top w:val="none" w:sz="0" w:space="0" w:color="auto"/>
                <w:left w:val="none" w:sz="0" w:space="0" w:color="auto"/>
                <w:bottom w:val="none" w:sz="0" w:space="0" w:color="auto"/>
                <w:right w:val="none" w:sz="0" w:space="0" w:color="auto"/>
              </w:divBdr>
              <w:divsChild>
                <w:div w:id="1734086163">
                  <w:marLeft w:val="0"/>
                  <w:marRight w:val="0"/>
                  <w:marTop w:val="0"/>
                  <w:marBottom w:val="0"/>
                  <w:divBdr>
                    <w:top w:val="none" w:sz="0" w:space="0" w:color="auto"/>
                    <w:left w:val="none" w:sz="0" w:space="0" w:color="auto"/>
                    <w:bottom w:val="none" w:sz="0" w:space="0" w:color="auto"/>
                    <w:right w:val="none" w:sz="0" w:space="0" w:color="auto"/>
                  </w:divBdr>
                  <w:divsChild>
                    <w:div w:id="180945075">
                      <w:marLeft w:val="645"/>
                      <w:marRight w:val="0"/>
                      <w:marTop w:val="0"/>
                      <w:marBottom w:val="0"/>
                      <w:divBdr>
                        <w:top w:val="none" w:sz="0" w:space="0" w:color="auto"/>
                        <w:left w:val="none" w:sz="0" w:space="0" w:color="auto"/>
                        <w:bottom w:val="none" w:sz="0" w:space="0" w:color="auto"/>
                        <w:right w:val="none" w:sz="0" w:space="0" w:color="auto"/>
                      </w:divBdr>
                      <w:divsChild>
                        <w:div w:id="342708407">
                          <w:marLeft w:val="0"/>
                          <w:marRight w:val="0"/>
                          <w:marTop w:val="0"/>
                          <w:marBottom w:val="0"/>
                          <w:divBdr>
                            <w:top w:val="none" w:sz="0" w:space="0" w:color="auto"/>
                            <w:left w:val="none" w:sz="0" w:space="0" w:color="auto"/>
                            <w:bottom w:val="none" w:sz="0" w:space="0" w:color="auto"/>
                            <w:right w:val="none" w:sz="0" w:space="0" w:color="auto"/>
                          </w:divBdr>
                          <w:divsChild>
                            <w:div w:id="477495537">
                              <w:marLeft w:val="0"/>
                              <w:marRight w:val="0"/>
                              <w:marTop w:val="0"/>
                              <w:marBottom w:val="0"/>
                              <w:divBdr>
                                <w:top w:val="none" w:sz="0" w:space="0" w:color="C8C8C8"/>
                                <w:left w:val="single" w:sz="12" w:space="8" w:color="C8C8C8"/>
                                <w:bottom w:val="none" w:sz="0" w:space="0" w:color="C8C8C8"/>
                                <w:right w:val="none" w:sz="0" w:space="0" w:color="C8C8C8"/>
                              </w:divBdr>
                              <w:divsChild>
                                <w:div w:id="269774836">
                                  <w:marLeft w:val="0"/>
                                  <w:marRight w:val="0"/>
                                  <w:marTop w:val="0"/>
                                  <w:marBottom w:val="0"/>
                                  <w:divBdr>
                                    <w:top w:val="none" w:sz="0" w:space="0" w:color="auto"/>
                                    <w:left w:val="none" w:sz="0" w:space="0" w:color="auto"/>
                                    <w:bottom w:val="none" w:sz="0" w:space="0" w:color="auto"/>
                                    <w:right w:val="none" w:sz="0" w:space="0" w:color="auto"/>
                                  </w:divBdr>
                                  <w:divsChild>
                                    <w:div w:id="1990283397">
                                      <w:marLeft w:val="0"/>
                                      <w:marRight w:val="0"/>
                                      <w:marTop w:val="0"/>
                                      <w:marBottom w:val="0"/>
                                      <w:divBdr>
                                        <w:top w:val="none" w:sz="0" w:space="0" w:color="auto"/>
                                        <w:left w:val="none" w:sz="0" w:space="0" w:color="auto"/>
                                        <w:bottom w:val="none" w:sz="0" w:space="0" w:color="auto"/>
                                        <w:right w:val="none" w:sz="0" w:space="0" w:color="auto"/>
                                      </w:divBdr>
                                      <w:divsChild>
                                        <w:div w:id="1919057175">
                                          <w:marLeft w:val="0"/>
                                          <w:marRight w:val="0"/>
                                          <w:marTop w:val="0"/>
                                          <w:marBottom w:val="0"/>
                                          <w:divBdr>
                                            <w:top w:val="none" w:sz="0" w:space="0" w:color="auto"/>
                                            <w:left w:val="none" w:sz="0" w:space="0" w:color="auto"/>
                                            <w:bottom w:val="none" w:sz="0" w:space="0" w:color="auto"/>
                                            <w:right w:val="none" w:sz="0" w:space="0" w:color="auto"/>
                                          </w:divBdr>
                                          <w:divsChild>
                                            <w:div w:id="15470282">
                                              <w:marLeft w:val="0"/>
                                              <w:marRight w:val="0"/>
                                              <w:marTop w:val="0"/>
                                              <w:marBottom w:val="0"/>
                                              <w:divBdr>
                                                <w:top w:val="none" w:sz="0" w:space="0" w:color="auto"/>
                                                <w:left w:val="none" w:sz="0" w:space="0" w:color="auto"/>
                                                <w:bottom w:val="none" w:sz="0" w:space="0" w:color="auto"/>
                                                <w:right w:val="none" w:sz="0" w:space="0" w:color="auto"/>
                                              </w:divBdr>
                                              <w:divsChild>
                                                <w:div w:id="1811940502">
                                                  <w:marLeft w:val="0"/>
                                                  <w:marRight w:val="0"/>
                                                  <w:marTop w:val="0"/>
                                                  <w:marBottom w:val="0"/>
                                                  <w:divBdr>
                                                    <w:top w:val="none" w:sz="0" w:space="0" w:color="auto"/>
                                                    <w:left w:val="none" w:sz="0" w:space="0" w:color="auto"/>
                                                    <w:bottom w:val="none" w:sz="0" w:space="0" w:color="auto"/>
                                                    <w:right w:val="none" w:sz="0" w:space="0" w:color="auto"/>
                                                  </w:divBdr>
                                                  <w:divsChild>
                                                    <w:div w:id="2070182143">
                                                      <w:marLeft w:val="0"/>
                                                      <w:marRight w:val="0"/>
                                                      <w:marTop w:val="0"/>
                                                      <w:marBottom w:val="0"/>
                                                      <w:divBdr>
                                                        <w:top w:val="none" w:sz="0" w:space="0" w:color="auto"/>
                                                        <w:left w:val="none" w:sz="0" w:space="0" w:color="auto"/>
                                                        <w:bottom w:val="none" w:sz="0" w:space="0" w:color="auto"/>
                                                        <w:right w:val="none" w:sz="0" w:space="0" w:color="auto"/>
                                                      </w:divBdr>
                                                      <w:divsChild>
                                                        <w:div w:id="1099108063">
                                                          <w:marLeft w:val="0"/>
                                                          <w:marRight w:val="0"/>
                                                          <w:marTop w:val="0"/>
                                                          <w:marBottom w:val="0"/>
                                                          <w:divBdr>
                                                            <w:top w:val="none" w:sz="0" w:space="0" w:color="auto"/>
                                                            <w:left w:val="none" w:sz="0" w:space="0" w:color="auto"/>
                                                            <w:bottom w:val="none" w:sz="0" w:space="0" w:color="auto"/>
                                                            <w:right w:val="none" w:sz="0" w:space="0" w:color="auto"/>
                                                          </w:divBdr>
                                                          <w:divsChild>
                                                            <w:div w:id="697438771">
                                                              <w:marLeft w:val="0"/>
                                                              <w:marRight w:val="0"/>
                                                              <w:marTop w:val="0"/>
                                                              <w:marBottom w:val="0"/>
                                                              <w:divBdr>
                                                                <w:top w:val="none" w:sz="0" w:space="0" w:color="auto"/>
                                                                <w:left w:val="none" w:sz="0" w:space="0" w:color="auto"/>
                                                                <w:bottom w:val="none" w:sz="0" w:space="0" w:color="auto"/>
                                                                <w:right w:val="none" w:sz="0" w:space="0" w:color="auto"/>
                                                              </w:divBdr>
                                                              <w:divsChild>
                                                                <w:div w:id="497621690">
                                                                  <w:marLeft w:val="0"/>
                                                                  <w:marRight w:val="0"/>
                                                                  <w:marTop w:val="0"/>
                                                                  <w:marBottom w:val="0"/>
                                                                  <w:divBdr>
                                                                    <w:top w:val="none" w:sz="0" w:space="0" w:color="auto"/>
                                                                    <w:left w:val="none" w:sz="0" w:space="0" w:color="auto"/>
                                                                    <w:bottom w:val="none" w:sz="0" w:space="0" w:color="auto"/>
                                                                    <w:right w:val="none" w:sz="0" w:space="0" w:color="auto"/>
                                                                  </w:divBdr>
                                                                </w:div>
                                                                <w:div w:id="1914659072">
                                                                  <w:marLeft w:val="0"/>
                                                                  <w:marRight w:val="0"/>
                                                                  <w:marTop w:val="0"/>
                                                                  <w:marBottom w:val="0"/>
                                                                  <w:divBdr>
                                                                    <w:top w:val="none" w:sz="0" w:space="0" w:color="auto"/>
                                                                    <w:left w:val="none" w:sz="0" w:space="0" w:color="auto"/>
                                                                    <w:bottom w:val="none" w:sz="0" w:space="0" w:color="auto"/>
                                                                    <w:right w:val="none" w:sz="0" w:space="0" w:color="auto"/>
                                                                  </w:divBdr>
                                                                </w:div>
                                                                <w:div w:id="1365250172">
                                                                  <w:marLeft w:val="0"/>
                                                                  <w:marRight w:val="0"/>
                                                                  <w:marTop w:val="0"/>
                                                                  <w:marBottom w:val="0"/>
                                                                  <w:divBdr>
                                                                    <w:top w:val="none" w:sz="0" w:space="0" w:color="auto"/>
                                                                    <w:left w:val="none" w:sz="0" w:space="0" w:color="auto"/>
                                                                    <w:bottom w:val="none" w:sz="0" w:space="0" w:color="auto"/>
                                                                    <w:right w:val="none" w:sz="0" w:space="0" w:color="auto"/>
                                                                  </w:divBdr>
                                                                </w:div>
                                                                <w:div w:id="16015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31972066">
      <w:bodyDiv w:val="1"/>
      <w:marLeft w:val="0"/>
      <w:marRight w:val="0"/>
      <w:marTop w:val="0"/>
      <w:marBottom w:val="0"/>
      <w:divBdr>
        <w:top w:val="none" w:sz="0" w:space="0" w:color="auto"/>
        <w:left w:val="none" w:sz="0" w:space="0" w:color="auto"/>
        <w:bottom w:val="none" w:sz="0" w:space="0" w:color="auto"/>
        <w:right w:val="none" w:sz="0" w:space="0" w:color="auto"/>
      </w:divBdr>
    </w:div>
    <w:div w:id="1473517408">
      <w:bodyDiv w:val="1"/>
      <w:marLeft w:val="0"/>
      <w:marRight w:val="0"/>
      <w:marTop w:val="0"/>
      <w:marBottom w:val="0"/>
      <w:divBdr>
        <w:top w:val="none" w:sz="0" w:space="0" w:color="auto"/>
        <w:left w:val="none" w:sz="0" w:space="0" w:color="auto"/>
        <w:bottom w:val="none" w:sz="0" w:space="0" w:color="auto"/>
        <w:right w:val="none" w:sz="0" w:space="0" w:color="auto"/>
      </w:divBdr>
    </w:div>
    <w:div w:id="1501891357">
      <w:bodyDiv w:val="1"/>
      <w:marLeft w:val="0"/>
      <w:marRight w:val="0"/>
      <w:marTop w:val="0"/>
      <w:marBottom w:val="0"/>
      <w:divBdr>
        <w:top w:val="none" w:sz="0" w:space="0" w:color="auto"/>
        <w:left w:val="none" w:sz="0" w:space="0" w:color="auto"/>
        <w:bottom w:val="none" w:sz="0" w:space="0" w:color="auto"/>
        <w:right w:val="none" w:sz="0" w:space="0" w:color="auto"/>
      </w:divBdr>
    </w:div>
    <w:div w:id="1523468844">
      <w:bodyDiv w:val="1"/>
      <w:marLeft w:val="0"/>
      <w:marRight w:val="0"/>
      <w:marTop w:val="0"/>
      <w:marBottom w:val="0"/>
      <w:divBdr>
        <w:top w:val="none" w:sz="0" w:space="0" w:color="auto"/>
        <w:left w:val="none" w:sz="0" w:space="0" w:color="auto"/>
        <w:bottom w:val="none" w:sz="0" w:space="0" w:color="auto"/>
        <w:right w:val="none" w:sz="0" w:space="0" w:color="auto"/>
      </w:divBdr>
    </w:div>
    <w:div w:id="1551838856">
      <w:bodyDiv w:val="1"/>
      <w:marLeft w:val="0"/>
      <w:marRight w:val="0"/>
      <w:marTop w:val="0"/>
      <w:marBottom w:val="0"/>
      <w:divBdr>
        <w:top w:val="none" w:sz="0" w:space="0" w:color="auto"/>
        <w:left w:val="none" w:sz="0" w:space="0" w:color="auto"/>
        <w:bottom w:val="none" w:sz="0" w:space="0" w:color="auto"/>
        <w:right w:val="none" w:sz="0" w:space="0" w:color="auto"/>
      </w:divBdr>
    </w:div>
    <w:div w:id="1589726059">
      <w:bodyDiv w:val="1"/>
      <w:marLeft w:val="0"/>
      <w:marRight w:val="0"/>
      <w:marTop w:val="0"/>
      <w:marBottom w:val="0"/>
      <w:divBdr>
        <w:top w:val="none" w:sz="0" w:space="0" w:color="auto"/>
        <w:left w:val="none" w:sz="0" w:space="0" w:color="auto"/>
        <w:bottom w:val="none" w:sz="0" w:space="0" w:color="auto"/>
        <w:right w:val="none" w:sz="0" w:space="0" w:color="auto"/>
      </w:divBdr>
    </w:div>
    <w:div w:id="1595091831">
      <w:bodyDiv w:val="1"/>
      <w:marLeft w:val="0"/>
      <w:marRight w:val="0"/>
      <w:marTop w:val="0"/>
      <w:marBottom w:val="0"/>
      <w:divBdr>
        <w:top w:val="none" w:sz="0" w:space="0" w:color="auto"/>
        <w:left w:val="none" w:sz="0" w:space="0" w:color="auto"/>
        <w:bottom w:val="none" w:sz="0" w:space="0" w:color="auto"/>
        <w:right w:val="none" w:sz="0" w:space="0" w:color="auto"/>
      </w:divBdr>
    </w:div>
    <w:div w:id="1783070364">
      <w:bodyDiv w:val="1"/>
      <w:marLeft w:val="0"/>
      <w:marRight w:val="0"/>
      <w:marTop w:val="0"/>
      <w:marBottom w:val="0"/>
      <w:divBdr>
        <w:top w:val="none" w:sz="0" w:space="0" w:color="auto"/>
        <w:left w:val="none" w:sz="0" w:space="0" w:color="auto"/>
        <w:bottom w:val="none" w:sz="0" w:space="0" w:color="auto"/>
        <w:right w:val="none" w:sz="0" w:space="0" w:color="auto"/>
      </w:divBdr>
    </w:div>
    <w:div w:id="1833790016">
      <w:bodyDiv w:val="1"/>
      <w:marLeft w:val="0"/>
      <w:marRight w:val="0"/>
      <w:marTop w:val="0"/>
      <w:marBottom w:val="0"/>
      <w:divBdr>
        <w:top w:val="none" w:sz="0" w:space="0" w:color="auto"/>
        <w:left w:val="none" w:sz="0" w:space="0" w:color="auto"/>
        <w:bottom w:val="none" w:sz="0" w:space="0" w:color="auto"/>
        <w:right w:val="none" w:sz="0" w:space="0" w:color="auto"/>
      </w:divBdr>
      <w:divsChild>
        <w:div w:id="1796481089">
          <w:marLeft w:val="0"/>
          <w:marRight w:val="0"/>
          <w:marTop w:val="0"/>
          <w:marBottom w:val="0"/>
          <w:divBdr>
            <w:top w:val="none" w:sz="0" w:space="0" w:color="auto"/>
            <w:left w:val="none" w:sz="0" w:space="0" w:color="auto"/>
            <w:bottom w:val="none" w:sz="0" w:space="0" w:color="auto"/>
            <w:right w:val="none" w:sz="0" w:space="0" w:color="auto"/>
          </w:divBdr>
        </w:div>
      </w:divsChild>
    </w:div>
    <w:div w:id="1840463614">
      <w:bodyDiv w:val="1"/>
      <w:marLeft w:val="0"/>
      <w:marRight w:val="0"/>
      <w:marTop w:val="0"/>
      <w:marBottom w:val="0"/>
      <w:divBdr>
        <w:top w:val="none" w:sz="0" w:space="0" w:color="auto"/>
        <w:left w:val="none" w:sz="0" w:space="0" w:color="auto"/>
        <w:bottom w:val="none" w:sz="0" w:space="0" w:color="auto"/>
        <w:right w:val="none" w:sz="0" w:space="0" w:color="auto"/>
      </w:divBdr>
    </w:div>
    <w:div w:id="1895965585">
      <w:bodyDiv w:val="1"/>
      <w:marLeft w:val="0"/>
      <w:marRight w:val="0"/>
      <w:marTop w:val="0"/>
      <w:marBottom w:val="0"/>
      <w:divBdr>
        <w:top w:val="none" w:sz="0" w:space="0" w:color="auto"/>
        <w:left w:val="none" w:sz="0" w:space="0" w:color="auto"/>
        <w:bottom w:val="none" w:sz="0" w:space="0" w:color="auto"/>
        <w:right w:val="none" w:sz="0" w:space="0" w:color="auto"/>
      </w:divBdr>
      <w:divsChild>
        <w:div w:id="1660183715">
          <w:marLeft w:val="0"/>
          <w:marRight w:val="0"/>
          <w:marTop w:val="0"/>
          <w:marBottom w:val="0"/>
          <w:divBdr>
            <w:top w:val="none" w:sz="0" w:space="0" w:color="auto"/>
            <w:left w:val="none" w:sz="0" w:space="0" w:color="auto"/>
            <w:bottom w:val="none" w:sz="0" w:space="0" w:color="auto"/>
            <w:right w:val="none" w:sz="0" w:space="0" w:color="auto"/>
          </w:divBdr>
          <w:divsChild>
            <w:div w:id="17128153">
              <w:marLeft w:val="0"/>
              <w:marRight w:val="0"/>
              <w:marTop w:val="0"/>
              <w:marBottom w:val="0"/>
              <w:divBdr>
                <w:top w:val="none" w:sz="0" w:space="0" w:color="auto"/>
                <w:left w:val="none" w:sz="0" w:space="0" w:color="auto"/>
                <w:bottom w:val="none" w:sz="0" w:space="0" w:color="auto"/>
                <w:right w:val="none" w:sz="0" w:space="0" w:color="auto"/>
              </w:divBdr>
              <w:divsChild>
                <w:div w:id="1514569400">
                  <w:marLeft w:val="0"/>
                  <w:marRight w:val="0"/>
                  <w:marTop w:val="0"/>
                  <w:marBottom w:val="0"/>
                  <w:divBdr>
                    <w:top w:val="none" w:sz="0" w:space="0" w:color="auto"/>
                    <w:left w:val="none" w:sz="0" w:space="0" w:color="auto"/>
                    <w:bottom w:val="none" w:sz="0" w:space="0" w:color="auto"/>
                    <w:right w:val="none" w:sz="0" w:space="0" w:color="auto"/>
                  </w:divBdr>
                  <w:divsChild>
                    <w:div w:id="564603232">
                      <w:marLeft w:val="645"/>
                      <w:marRight w:val="0"/>
                      <w:marTop w:val="0"/>
                      <w:marBottom w:val="0"/>
                      <w:divBdr>
                        <w:top w:val="none" w:sz="0" w:space="0" w:color="auto"/>
                        <w:left w:val="none" w:sz="0" w:space="0" w:color="auto"/>
                        <w:bottom w:val="none" w:sz="0" w:space="0" w:color="auto"/>
                        <w:right w:val="none" w:sz="0" w:space="0" w:color="auto"/>
                      </w:divBdr>
                      <w:divsChild>
                        <w:div w:id="770662935">
                          <w:marLeft w:val="0"/>
                          <w:marRight w:val="0"/>
                          <w:marTop w:val="0"/>
                          <w:marBottom w:val="0"/>
                          <w:divBdr>
                            <w:top w:val="none" w:sz="0" w:space="0" w:color="auto"/>
                            <w:left w:val="none" w:sz="0" w:space="0" w:color="auto"/>
                            <w:bottom w:val="none" w:sz="0" w:space="0" w:color="auto"/>
                            <w:right w:val="none" w:sz="0" w:space="0" w:color="auto"/>
                          </w:divBdr>
                          <w:divsChild>
                            <w:div w:id="1917668862">
                              <w:marLeft w:val="0"/>
                              <w:marRight w:val="0"/>
                              <w:marTop w:val="0"/>
                              <w:marBottom w:val="0"/>
                              <w:divBdr>
                                <w:top w:val="none" w:sz="0" w:space="0" w:color="C8C8C8"/>
                                <w:left w:val="single" w:sz="12" w:space="8" w:color="C8C8C8"/>
                                <w:bottom w:val="none" w:sz="0" w:space="0" w:color="C8C8C8"/>
                                <w:right w:val="none" w:sz="0" w:space="0" w:color="C8C8C8"/>
                              </w:divBdr>
                              <w:divsChild>
                                <w:div w:id="1619288697">
                                  <w:marLeft w:val="0"/>
                                  <w:marRight w:val="0"/>
                                  <w:marTop w:val="0"/>
                                  <w:marBottom w:val="0"/>
                                  <w:divBdr>
                                    <w:top w:val="none" w:sz="0" w:space="0" w:color="auto"/>
                                    <w:left w:val="none" w:sz="0" w:space="0" w:color="auto"/>
                                    <w:bottom w:val="none" w:sz="0" w:space="0" w:color="auto"/>
                                    <w:right w:val="none" w:sz="0" w:space="0" w:color="auto"/>
                                  </w:divBdr>
                                  <w:divsChild>
                                    <w:div w:id="1175072744">
                                      <w:marLeft w:val="0"/>
                                      <w:marRight w:val="0"/>
                                      <w:marTop w:val="0"/>
                                      <w:marBottom w:val="0"/>
                                      <w:divBdr>
                                        <w:top w:val="none" w:sz="0" w:space="0" w:color="auto"/>
                                        <w:left w:val="none" w:sz="0" w:space="0" w:color="auto"/>
                                        <w:bottom w:val="none" w:sz="0" w:space="0" w:color="auto"/>
                                        <w:right w:val="none" w:sz="0" w:space="0" w:color="auto"/>
                                      </w:divBdr>
                                      <w:divsChild>
                                        <w:div w:id="2144034744">
                                          <w:marLeft w:val="0"/>
                                          <w:marRight w:val="0"/>
                                          <w:marTop w:val="0"/>
                                          <w:marBottom w:val="0"/>
                                          <w:divBdr>
                                            <w:top w:val="none" w:sz="0" w:space="0" w:color="auto"/>
                                            <w:left w:val="none" w:sz="0" w:space="0" w:color="auto"/>
                                            <w:bottom w:val="none" w:sz="0" w:space="0" w:color="auto"/>
                                            <w:right w:val="none" w:sz="0" w:space="0" w:color="auto"/>
                                          </w:divBdr>
                                          <w:divsChild>
                                            <w:div w:id="1784494888">
                                              <w:marLeft w:val="0"/>
                                              <w:marRight w:val="0"/>
                                              <w:marTop w:val="0"/>
                                              <w:marBottom w:val="0"/>
                                              <w:divBdr>
                                                <w:top w:val="none" w:sz="0" w:space="0" w:color="auto"/>
                                                <w:left w:val="none" w:sz="0" w:space="0" w:color="auto"/>
                                                <w:bottom w:val="none" w:sz="0" w:space="0" w:color="auto"/>
                                                <w:right w:val="none" w:sz="0" w:space="0" w:color="auto"/>
                                              </w:divBdr>
                                              <w:divsChild>
                                                <w:div w:id="306475636">
                                                  <w:marLeft w:val="0"/>
                                                  <w:marRight w:val="0"/>
                                                  <w:marTop w:val="0"/>
                                                  <w:marBottom w:val="0"/>
                                                  <w:divBdr>
                                                    <w:top w:val="none" w:sz="0" w:space="0" w:color="auto"/>
                                                    <w:left w:val="none" w:sz="0" w:space="0" w:color="auto"/>
                                                    <w:bottom w:val="none" w:sz="0" w:space="0" w:color="auto"/>
                                                    <w:right w:val="none" w:sz="0" w:space="0" w:color="auto"/>
                                                  </w:divBdr>
                                                  <w:divsChild>
                                                    <w:div w:id="2071616399">
                                                      <w:marLeft w:val="0"/>
                                                      <w:marRight w:val="0"/>
                                                      <w:marTop w:val="0"/>
                                                      <w:marBottom w:val="0"/>
                                                      <w:divBdr>
                                                        <w:top w:val="none" w:sz="0" w:space="0" w:color="auto"/>
                                                        <w:left w:val="none" w:sz="0" w:space="0" w:color="auto"/>
                                                        <w:bottom w:val="none" w:sz="0" w:space="0" w:color="auto"/>
                                                        <w:right w:val="none" w:sz="0" w:space="0" w:color="auto"/>
                                                      </w:divBdr>
                                                      <w:divsChild>
                                                        <w:div w:id="2126920461">
                                                          <w:marLeft w:val="0"/>
                                                          <w:marRight w:val="0"/>
                                                          <w:marTop w:val="0"/>
                                                          <w:marBottom w:val="0"/>
                                                          <w:divBdr>
                                                            <w:top w:val="none" w:sz="0" w:space="0" w:color="auto"/>
                                                            <w:left w:val="none" w:sz="0" w:space="0" w:color="auto"/>
                                                            <w:bottom w:val="none" w:sz="0" w:space="0" w:color="auto"/>
                                                            <w:right w:val="none" w:sz="0" w:space="0" w:color="auto"/>
                                                          </w:divBdr>
                                                          <w:divsChild>
                                                            <w:div w:id="1861893995">
                                                              <w:marLeft w:val="0"/>
                                                              <w:marRight w:val="0"/>
                                                              <w:marTop w:val="0"/>
                                                              <w:marBottom w:val="0"/>
                                                              <w:divBdr>
                                                                <w:top w:val="none" w:sz="0" w:space="0" w:color="auto"/>
                                                                <w:left w:val="none" w:sz="0" w:space="0" w:color="auto"/>
                                                                <w:bottom w:val="none" w:sz="0" w:space="0" w:color="auto"/>
                                                                <w:right w:val="none" w:sz="0" w:space="0" w:color="auto"/>
                                                              </w:divBdr>
                                                              <w:divsChild>
                                                                <w:div w:id="1772240936">
                                                                  <w:marLeft w:val="0"/>
                                                                  <w:marRight w:val="0"/>
                                                                  <w:marTop w:val="0"/>
                                                                  <w:marBottom w:val="0"/>
                                                                  <w:divBdr>
                                                                    <w:top w:val="none" w:sz="0" w:space="0" w:color="auto"/>
                                                                    <w:left w:val="none" w:sz="0" w:space="0" w:color="auto"/>
                                                                    <w:bottom w:val="none" w:sz="0" w:space="0" w:color="auto"/>
                                                                    <w:right w:val="none" w:sz="0" w:space="0" w:color="auto"/>
                                                                  </w:divBdr>
                                                                </w:div>
                                                                <w:div w:id="1672486130">
                                                                  <w:marLeft w:val="0"/>
                                                                  <w:marRight w:val="0"/>
                                                                  <w:marTop w:val="0"/>
                                                                  <w:marBottom w:val="0"/>
                                                                  <w:divBdr>
                                                                    <w:top w:val="none" w:sz="0" w:space="0" w:color="auto"/>
                                                                    <w:left w:val="none" w:sz="0" w:space="0" w:color="auto"/>
                                                                    <w:bottom w:val="none" w:sz="0" w:space="0" w:color="auto"/>
                                                                    <w:right w:val="none" w:sz="0" w:space="0" w:color="auto"/>
                                                                  </w:divBdr>
                                                                </w:div>
                                                                <w:div w:id="2029135869">
                                                                  <w:marLeft w:val="0"/>
                                                                  <w:marRight w:val="0"/>
                                                                  <w:marTop w:val="0"/>
                                                                  <w:marBottom w:val="0"/>
                                                                  <w:divBdr>
                                                                    <w:top w:val="none" w:sz="0" w:space="0" w:color="auto"/>
                                                                    <w:left w:val="none" w:sz="0" w:space="0" w:color="auto"/>
                                                                    <w:bottom w:val="none" w:sz="0" w:space="0" w:color="auto"/>
                                                                    <w:right w:val="none" w:sz="0" w:space="0" w:color="auto"/>
                                                                  </w:divBdr>
                                                                </w:div>
                                                                <w:div w:id="91639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6452343">
      <w:bodyDiv w:val="1"/>
      <w:marLeft w:val="0"/>
      <w:marRight w:val="0"/>
      <w:marTop w:val="0"/>
      <w:marBottom w:val="0"/>
      <w:divBdr>
        <w:top w:val="none" w:sz="0" w:space="0" w:color="auto"/>
        <w:left w:val="none" w:sz="0" w:space="0" w:color="auto"/>
        <w:bottom w:val="none" w:sz="0" w:space="0" w:color="auto"/>
        <w:right w:val="none" w:sz="0" w:space="0" w:color="auto"/>
      </w:divBdr>
      <w:divsChild>
        <w:div w:id="1352099827">
          <w:marLeft w:val="0"/>
          <w:marRight w:val="0"/>
          <w:marTop w:val="0"/>
          <w:marBottom w:val="0"/>
          <w:divBdr>
            <w:top w:val="none" w:sz="0" w:space="0" w:color="auto"/>
            <w:left w:val="none" w:sz="0" w:space="0" w:color="auto"/>
            <w:bottom w:val="none" w:sz="0" w:space="0" w:color="auto"/>
            <w:right w:val="none" w:sz="0" w:space="0" w:color="auto"/>
          </w:divBdr>
        </w:div>
        <w:div w:id="45955706">
          <w:marLeft w:val="0"/>
          <w:marRight w:val="0"/>
          <w:marTop w:val="0"/>
          <w:marBottom w:val="0"/>
          <w:divBdr>
            <w:top w:val="none" w:sz="0" w:space="0" w:color="auto"/>
            <w:left w:val="none" w:sz="0" w:space="0" w:color="auto"/>
            <w:bottom w:val="none" w:sz="0" w:space="0" w:color="auto"/>
            <w:right w:val="none" w:sz="0" w:space="0" w:color="auto"/>
          </w:divBdr>
        </w:div>
      </w:divsChild>
    </w:div>
    <w:div w:id="1978683327">
      <w:bodyDiv w:val="1"/>
      <w:marLeft w:val="0"/>
      <w:marRight w:val="0"/>
      <w:marTop w:val="0"/>
      <w:marBottom w:val="0"/>
      <w:divBdr>
        <w:top w:val="none" w:sz="0" w:space="0" w:color="auto"/>
        <w:left w:val="none" w:sz="0" w:space="0" w:color="auto"/>
        <w:bottom w:val="none" w:sz="0" w:space="0" w:color="auto"/>
        <w:right w:val="none" w:sz="0" w:space="0" w:color="auto"/>
      </w:divBdr>
    </w:div>
    <w:div w:id="1979912258">
      <w:bodyDiv w:val="1"/>
      <w:marLeft w:val="0"/>
      <w:marRight w:val="0"/>
      <w:marTop w:val="0"/>
      <w:marBottom w:val="0"/>
      <w:divBdr>
        <w:top w:val="none" w:sz="0" w:space="0" w:color="auto"/>
        <w:left w:val="none" w:sz="0" w:space="0" w:color="auto"/>
        <w:bottom w:val="none" w:sz="0" w:space="0" w:color="auto"/>
        <w:right w:val="none" w:sz="0" w:space="0" w:color="auto"/>
      </w:divBdr>
      <w:divsChild>
        <w:div w:id="1652711627">
          <w:marLeft w:val="0"/>
          <w:marRight w:val="0"/>
          <w:marTop w:val="0"/>
          <w:marBottom w:val="567"/>
          <w:divBdr>
            <w:top w:val="none" w:sz="0" w:space="0" w:color="auto"/>
            <w:left w:val="none" w:sz="0" w:space="0" w:color="auto"/>
            <w:bottom w:val="none" w:sz="0" w:space="0" w:color="auto"/>
            <w:right w:val="none" w:sz="0" w:space="0" w:color="auto"/>
          </w:divBdr>
        </w:div>
        <w:div w:id="2062820617">
          <w:marLeft w:val="0"/>
          <w:marRight w:val="0"/>
          <w:marTop w:val="480"/>
          <w:marBottom w:val="240"/>
          <w:divBdr>
            <w:top w:val="none" w:sz="0" w:space="0" w:color="auto"/>
            <w:left w:val="none" w:sz="0" w:space="0" w:color="auto"/>
            <w:bottom w:val="none" w:sz="0" w:space="0" w:color="auto"/>
            <w:right w:val="none" w:sz="0" w:space="0" w:color="auto"/>
          </w:divBdr>
        </w:div>
      </w:divsChild>
    </w:div>
    <w:div w:id="2007053555">
      <w:bodyDiv w:val="1"/>
      <w:marLeft w:val="0"/>
      <w:marRight w:val="0"/>
      <w:marTop w:val="0"/>
      <w:marBottom w:val="0"/>
      <w:divBdr>
        <w:top w:val="none" w:sz="0" w:space="0" w:color="auto"/>
        <w:left w:val="none" w:sz="0" w:space="0" w:color="auto"/>
        <w:bottom w:val="none" w:sz="0" w:space="0" w:color="auto"/>
        <w:right w:val="none" w:sz="0" w:space="0" w:color="auto"/>
      </w:divBdr>
    </w:div>
    <w:div w:id="2024890526">
      <w:bodyDiv w:val="1"/>
      <w:marLeft w:val="0"/>
      <w:marRight w:val="0"/>
      <w:marTop w:val="0"/>
      <w:marBottom w:val="0"/>
      <w:divBdr>
        <w:top w:val="none" w:sz="0" w:space="0" w:color="auto"/>
        <w:left w:val="none" w:sz="0" w:space="0" w:color="auto"/>
        <w:bottom w:val="none" w:sz="0" w:space="0" w:color="auto"/>
        <w:right w:val="none" w:sz="0" w:space="0" w:color="auto"/>
      </w:divBdr>
    </w:div>
    <w:div w:id="2053571477">
      <w:bodyDiv w:val="1"/>
      <w:marLeft w:val="0"/>
      <w:marRight w:val="0"/>
      <w:marTop w:val="0"/>
      <w:marBottom w:val="0"/>
      <w:divBdr>
        <w:top w:val="none" w:sz="0" w:space="0" w:color="auto"/>
        <w:left w:val="none" w:sz="0" w:space="0" w:color="auto"/>
        <w:bottom w:val="none" w:sz="0" w:space="0" w:color="auto"/>
        <w:right w:val="none" w:sz="0" w:space="0" w:color="auto"/>
      </w:divBdr>
      <w:divsChild>
        <w:div w:id="523441849">
          <w:marLeft w:val="0"/>
          <w:marRight w:val="0"/>
          <w:marTop w:val="0"/>
          <w:marBottom w:val="0"/>
          <w:divBdr>
            <w:top w:val="single" w:sz="6" w:space="4" w:color="CCCCCC"/>
            <w:left w:val="single" w:sz="6" w:space="8" w:color="CCCCCC"/>
            <w:bottom w:val="single" w:sz="6" w:space="4" w:color="CCCCCC"/>
            <w:right w:val="single" w:sz="6" w:space="8" w:color="CCCCCC"/>
          </w:divBdr>
        </w:div>
        <w:div w:id="1012996101">
          <w:marLeft w:val="0"/>
          <w:marRight w:val="0"/>
          <w:marTop w:val="0"/>
          <w:marBottom w:val="0"/>
          <w:divBdr>
            <w:top w:val="single" w:sz="6" w:space="4" w:color="CCCCCC"/>
            <w:left w:val="single" w:sz="6" w:space="8" w:color="CCCCCC"/>
            <w:bottom w:val="single" w:sz="6" w:space="4" w:color="CCCCCC"/>
            <w:right w:val="single" w:sz="6" w:space="8" w:color="CCCCCC"/>
          </w:divBdr>
        </w:div>
        <w:div w:id="135299708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54691654">
      <w:bodyDiv w:val="1"/>
      <w:marLeft w:val="0"/>
      <w:marRight w:val="0"/>
      <w:marTop w:val="0"/>
      <w:marBottom w:val="0"/>
      <w:divBdr>
        <w:top w:val="none" w:sz="0" w:space="0" w:color="auto"/>
        <w:left w:val="none" w:sz="0" w:space="0" w:color="auto"/>
        <w:bottom w:val="none" w:sz="0" w:space="0" w:color="auto"/>
        <w:right w:val="none" w:sz="0" w:space="0" w:color="auto"/>
      </w:divBdr>
    </w:div>
    <w:div w:id="2070180210">
      <w:bodyDiv w:val="1"/>
      <w:marLeft w:val="0"/>
      <w:marRight w:val="0"/>
      <w:marTop w:val="0"/>
      <w:marBottom w:val="0"/>
      <w:divBdr>
        <w:top w:val="none" w:sz="0" w:space="0" w:color="auto"/>
        <w:left w:val="none" w:sz="0" w:space="0" w:color="auto"/>
        <w:bottom w:val="none" w:sz="0" w:space="0" w:color="auto"/>
        <w:right w:val="none" w:sz="0" w:space="0" w:color="auto"/>
      </w:divBdr>
    </w:div>
    <w:div w:id="212372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3191" TargetMode="External"/><Relationship Id="rId13" Type="http://schemas.openxmlformats.org/officeDocument/2006/relationships/hyperlink" Target="https://likumi.lv/ta/id/255713-par-arkartejo-situaciju-un-iznemuma-stavokl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ikumi.lv/ta/id/255713-par-arkartejo-situaciju-un-iznemuma-stavokli" TargetMode="External"/><Relationship Id="rId17" Type="http://schemas.openxmlformats.org/officeDocument/2006/relationships/hyperlink" Target="https://likumi.lv/ta/id/315304-epidemiologiskas-drosibas-pasakumi-covid-19-infekcijas-izplatibas-ierobezosanai" TargetMode="External"/><Relationship Id="rId2" Type="http://schemas.openxmlformats.org/officeDocument/2006/relationships/numbering" Target="numbering.xml"/><Relationship Id="rId16" Type="http://schemas.openxmlformats.org/officeDocument/2006/relationships/hyperlink" Target="https://likumi.lv/ta/id/52951-epidemiologiskas-drosibas-likum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55713-par-arkartejo-situaciju-un-iznemuma-stavokli" TargetMode="External"/><Relationship Id="rId5" Type="http://schemas.openxmlformats.org/officeDocument/2006/relationships/webSettings" Target="webSettings.xml"/><Relationship Id="rId15" Type="http://schemas.openxmlformats.org/officeDocument/2006/relationships/hyperlink" Target="https://likumi.lv/ta/id/52951-epidemiologiskas-drosibas-likums" TargetMode="External"/><Relationship Id="rId23" Type="http://schemas.openxmlformats.org/officeDocument/2006/relationships/theme" Target="theme/theme1.xml"/><Relationship Id="rId10" Type="http://schemas.openxmlformats.org/officeDocument/2006/relationships/hyperlink" Target="https://likumi.lv/ta/id/255713-par-arkartejo-situaciju-un-iznemuma-stavokl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55713-par-arkartejo-situaciju-un-iznemuma-stavokli" TargetMode="External"/><Relationship Id="rId14" Type="http://schemas.openxmlformats.org/officeDocument/2006/relationships/hyperlink" Target="https://likumi.lv/ta/id/255713-par-arkartejo-situaciju-un-iznemuma-stavokli" TargetMode="Externa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61119-080F-45AA-89CC-FEF4D6CA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12482</Words>
  <Characters>7115</Characters>
  <Application>Microsoft Office Word</Application>
  <DocSecurity>0</DocSecurity>
  <Lines>59</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655 HLD</vt:lpstr>
      <vt:lpstr>Grozījumi 655 HLD</vt:lpstr>
    </vt:vector>
  </TitlesOfParts>
  <Company>KVPS</Company>
  <LinksUpToDate>false</LinksUpToDate>
  <CharactersWithSpaces>19558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655 HLD</dc:title>
  <dc:subject>Anotācija</dc:subject>
  <dc:creator>Kaspars Druvaskalns</dc:creator>
  <cp:keywords/>
  <cp:lastModifiedBy>User</cp:lastModifiedBy>
  <cp:revision>13</cp:revision>
  <cp:lastPrinted>2020-06-04T16:18:00Z</cp:lastPrinted>
  <dcterms:created xsi:type="dcterms:W3CDTF">2020-12-30T07:37:00Z</dcterms:created>
  <dcterms:modified xsi:type="dcterms:W3CDTF">2020-12-30T11:57:00Z</dcterms:modified>
</cp:coreProperties>
</file>