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EF958" w14:textId="77777777" w:rsidR="008004E3" w:rsidRPr="00CA21E1" w:rsidRDefault="008004E3" w:rsidP="00A6700B">
      <w:pPr>
        <w:spacing w:after="0" w:line="240" w:lineRule="auto"/>
        <w:ind w:firstLine="709"/>
        <w:jc w:val="right"/>
        <w:rPr>
          <w:rFonts w:ascii="Times New Roman" w:hAnsi="Times New Roman" w:cs="Times New Roman"/>
          <w:i/>
          <w:iCs/>
          <w:sz w:val="28"/>
          <w:szCs w:val="28"/>
        </w:rPr>
      </w:pPr>
      <w:r w:rsidRPr="00CA21E1">
        <w:rPr>
          <w:rFonts w:ascii="Times New Roman" w:hAnsi="Times New Roman" w:cs="Times New Roman"/>
          <w:i/>
          <w:iCs/>
          <w:sz w:val="28"/>
          <w:szCs w:val="28"/>
        </w:rPr>
        <w:t>Likumprojekts</w:t>
      </w:r>
    </w:p>
    <w:p w14:paraId="672A6659" w14:textId="77777777" w:rsidR="008004E3" w:rsidRPr="00CA21E1" w:rsidRDefault="008004E3" w:rsidP="008004E3">
      <w:pPr>
        <w:spacing w:after="0" w:line="240" w:lineRule="auto"/>
        <w:ind w:firstLine="709"/>
        <w:jc w:val="right"/>
        <w:rPr>
          <w:rFonts w:ascii="Times New Roman" w:hAnsi="Times New Roman" w:cs="Times New Roman"/>
          <w:sz w:val="28"/>
          <w:szCs w:val="28"/>
        </w:rPr>
      </w:pPr>
    </w:p>
    <w:p w14:paraId="064F7B6F" w14:textId="77777777" w:rsidR="008004E3" w:rsidRPr="00CA21E1" w:rsidRDefault="008004E3" w:rsidP="008004E3">
      <w:pPr>
        <w:spacing w:after="0" w:line="240" w:lineRule="auto"/>
        <w:jc w:val="center"/>
        <w:rPr>
          <w:rFonts w:ascii="Times New Roman" w:eastAsia="Times New Roman" w:hAnsi="Times New Roman" w:cs="Times New Roman"/>
          <w:b/>
          <w:sz w:val="28"/>
          <w:szCs w:val="28"/>
          <w:lang w:eastAsia="lv-LV"/>
        </w:rPr>
      </w:pPr>
      <w:r w:rsidRPr="00CA21E1">
        <w:rPr>
          <w:rFonts w:ascii="Times New Roman" w:eastAsia="Times New Roman" w:hAnsi="Times New Roman" w:cs="Times New Roman"/>
          <w:b/>
          <w:sz w:val="28"/>
          <w:szCs w:val="28"/>
          <w:lang w:eastAsia="lv-LV"/>
        </w:rPr>
        <w:t>Grozījumi Trauksmes celšanas likumā</w:t>
      </w:r>
    </w:p>
    <w:p w14:paraId="0A37501D" w14:textId="77777777" w:rsidR="008004E3" w:rsidRPr="00CA21E1" w:rsidRDefault="008004E3" w:rsidP="008004E3">
      <w:pPr>
        <w:spacing w:after="0" w:line="240" w:lineRule="auto"/>
        <w:ind w:firstLine="709"/>
        <w:jc w:val="center"/>
        <w:rPr>
          <w:rFonts w:ascii="Times New Roman" w:eastAsia="Times New Roman" w:hAnsi="Times New Roman" w:cs="Times New Roman"/>
          <w:sz w:val="28"/>
          <w:szCs w:val="28"/>
          <w:lang w:eastAsia="lv-LV"/>
        </w:rPr>
      </w:pPr>
    </w:p>
    <w:p w14:paraId="0FCAAC65" w14:textId="20E2E506" w:rsidR="008004E3" w:rsidRPr="00CA21E1" w:rsidRDefault="008004E3" w:rsidP="008004E3">
      <w:pPr>
        <w:spacing w:after="0" w:line="240" w:lineRule="auto"/>
        <w:ind w:firstLine="709"/>
        <w:jc w:val="both"/>
        <w:rPr>
          <w:rFonts w:ascii="Times New Roman" w:hAnsi="Times New Roman" w:cs="Times New Roman"/>
          <w:sz w:val="28"/>
          <w:szCs w:val="28"/>
        </w:rPr>
      </w:pPr>
      <w:r w:rsidRPr="00CA21E1">
        <w:rPr>
          <w:rFonts w:ascii="Times New Roman" w:hAnsi="Times New Roman" w:cs="Times New Roman"/>
          <w:sz w:val="28"/>
          <w:szCs w:val="28"/>
        </w:rPr>
        <w:t>Izdarīt Trauksmes celšanas likumā (Latvijas Vēstnesis, 2018, 210. nr.; 2020, 29.</w:t>
      </w:r>
      <w:r w:rsidR="00A6700B" w:rsidRPr="00CA21E1">
        <w:rPr>
          <w:rFonts w:ascii="Times New Roman" w:hAnsi="Times New Roman" w:cs="Times New Roman"/>
          <w:sz w:val="28"/>
          <w:szCs w:val="28"/>
        </w:rPr>
        <w:t> nr.</w:t>
      </w:r>
      <w:r w:rsidRPr="00CA21E1">
        <w:rPr>
          <w:rFonts w:ascii="Times New Roman" w:hAnsi="Times New Roman" w:cs="Times New Roman"/>
          <w:sz w:val="28"/>
          <w:szCs w:val="28"/>
        </w:rPr>
        <w:t>) šādus grozījumus:</w:t>
      </w:r>
    </w:p>
    <w:p w14:paraId="5DAB6C7B" w14:textId="77777777" w:rsidR="008004E3" w:rsidRPr="00CA21E1" w:rsidRDefault="008004E3" w:rsidP="008004E3">
      <w:pPr>
        <w:spacing w:after="0" w:line="240" w:lineRule="auto"/>
        <w:ind w:firstLine="709"/>
        <w:jc w:val="both"/>
        <w:rPr>
          <w:rFonts w:ascii="Times New Roman" w:hAnsi="Times New Roman" w:cs="Times New Roman"/>
          <w:sz w:val="28"/>
          <w:szCs w:val="28"/>
        </w:rPr>
      </w:pPr>
    </w:p>
    <w:p w14:paraId="20A058B8" w14:textId="77777777" w:rsidR="008004E3" w:rsidRPr="00CA21E1" w:rsidRDefault="008004E3" w:rsidP="008004E3">
      <w:pPr>
        <w:spacing w:after="0" w:line="240" w:lineRule="auto"/>
        <w:ind w:firstLine="709"/>
        <w:jc w:val="both"/>
        <w:rPr>
          <w:rFonts w:ascii="Times New Roman" w:hAnsi="Times New Roman" w:cs="Times New Roman"/>
          <w:sz w:val="28"/>
          <w:szCs w:val="28"/>
        </w:rPr>
      </w:pPr>
      <w:r w:rsidRPr="00CA21E1">
        <w:rPr>
          <w:rFonts w:ascii="Times New Roman" w:hAnsi="Times New Roman" w:cs="Times New Roman"/>
          <w:sz w:val="28"/>
          <w:szCs w:val="28"/>
        </w:rPr>
        <w:t xml:space="preserve">1. </w:t>
      </w:r>
      <w:r w:rsidR="00962A89" w:rsidRPr="00CA21E1">
        <w:rPr>
          <w:rFonts w:ascii="Times New Roman" w:hAnsi="Times New Roman" w:cs="Times New Roman"/>
          <w:sz w:val="28"/>
          <w:szCs w:val="28"/>
        </w:rPr>
        <w:t>1. pantā:</w:t>
      </w:r>
    </w:p>
    <w:p w14:paraId="719BD7C3" w14:textId="74C02333" w:rsidR="0034790D" w:rsidRPr="00CA21E1" w:rsidRDefault="0034790D" w:rsidP="0034790D">
      <w:pPr>
        <w:spacing w:after="0" w:line="240" w:lineRule="auto"/>
        <w:ind w:firstLine="709"/>
        <w:jc w:val="both"/>
        <w:rPr>
          <w:rFonts w:ascii="Times New Roman" w:hAnsi="Times New Roman" w:cs="Times New Roman"/>
          <w:sz w:val="28"/>
          <w:szCs w:val="28"/>
        </w:rPr>
      </w:pPr>
      <w:r w:rsidRPr="00CA21E1">
        <w:rPr>
          <w:rFonts w:ascii="Times New Roman" w:hAnsi="Times New Roman" w:cs="Times New Roman"/>
          <w:sz w:val="28"/>
          <w:szCs w:val="28"/>
        </w:rPr>
        <w:t xml:space="preserve">papildināt </w:t>
      </w:r>
      <w:r w:rsidRPr="00CA21E1">
        <w:rPr>
          <w:rFonts w:ascii="Times New Roman" w:eastAsia="Times New Roman" w:hAnsi="Times New Roman" w:cs="Times New Roman"/>
          <w:sz w:val="28"/>
          <w:szCs w:val="28"/>
          <w:lang w:eastAsia="lv-LV"/>
        </w:rPr>
        <w:t xml:space="preserve">pantu ar </w:t>
      </w:r>
      <w:r w:rsidR="00F86AFE" w:rsidRPr="00CA21E1">
        <w:rPr>
          <w:rFonts w:ascii="Times New Roman" w:eastAsia="Times New Roman" w:hAnsi="Times New Roman" w:cs="Times New Roman"/>
          <w:sz w:val="28"/>
          <w:szCs w:val="28"/>
          <w:lang w:eastAsia="lv-LV"/>
        </w:rPr>
        <w:t>1</w:t>
      </w:r>
      <w:r w:rsidRPr="00CA21E1">
        <w:rPr>
          <w:rFonts w:ascii="Times New Roman" w:eastAsia="Times New Roman" w:hAnsi="Times New Roman" w:cs="Times New Roman"/>
          <w:sz w:val="28"/>
          <w:szCs w:val="28"/>
          <w:lang w:eastAsia="lv-LV"/>
        </w:rPr>
        <w:t>.</w:t>
      </w:r>
      <w:r w:rsidRPr="00CA21E1">
        <w:rPr>
          <w:rFonts w:ascii="Times New Roman" w:eastAsia="Times New Roman" w:hAnsi="Times New Roman" w:cs="Times New Roman"/>
          <w:sz w:val="28"/>
          <w:szCs w:val="28"/>
          <w:vertAlign w:val="superscript"/>
          <w:lang w:eastAsia="lv-LV"/>
        </w:rPr>
        <w:t>1</w:t>
      </w:r>
      <w:r w:rsidRPr="00CA21E1">
        <w:rPr>
          <w:rFonts w:ascii="Times New Roman" w:eastAsia="Times New Roman" w:hAnsi="Times New Roman" w:cs="Times New Roman"/>
          <w:sz w:val="28"/>
          <w:szCs w:val="28"/>
          <w:lang w:eastAsia="lv-LV"/>
        </w:rPr>
        <w:t> punktu šādā redakcijā:</w:t>
      </w:r>
    </w:p>
    <w:p w14:paraId="104DBF06" w14:textId="4DA7F37C" w:rsidR="007F1A6A" w:rsidRPr="00CA21E1" w:rsidRDefault="00A313EE" w:rsidP="007F1A6A">
      <w:pPr>
        <w:spacing w:after="0" w:line="240" w:lineRule="auto"/>
        <w:ind w:firstLine="709"/>
        <w:jc w:val="both"/>
        <w:rPr>
          <w:rFonts w:ascii="Times New Roman" w:hAnsi="Times New Roman" w:cs="Times New Roman"/>
          <w:sz w:val="28"/>
          <w:szCs w:val="28"/>
        </w:rPr>
      </w:pPr>
      <w:r w:rsidRPr="00CA21E1">
        <w:rPr>
          <w:rFonts w:ascii="Times New Roman" w:eastAsia="Times New Roman" w:hAnsi="Times New Roman" w:cs="Times New Roman"/>
          <w:sz w:val="28"/>
          <w:szCs w:val="28"/>
          <w:lang w:eastAsia="lv-LV"/>
        </w:rPr>
        <w:t>"</w:t>
      </w:r>
      <w:r w:rsidR="00F86AFE" w:rsidRPr="00CA21E1">
        <w:rPr>
          <w:rFonts w:ascii="Times New Roman" w:eastAsia="Times New Roman" w:hAnsi="Times New Roman" w:cs="Times New Roman"/>
          <w:sz w:val="28"/>
          <w:szCs w:val="28"/>
          <w:lang w:eastAsia="lv-LV"/>
        </w:rPr>
        <w:t>1</w:t>
      </w:r>
      <w:r w:rsidRPr="00CA21E1">
        <w:rPr>
          <w:rFonts w:ascii="Times New Roman" w:eastAsia="Times New Roman" w:hAnsi="Times New Roman" w:cs="Times New Roman"/>
          <w:sz w:val="28"/>
          <w:szCs w:val="28"/>
          <w:vertAlign w:val="superscript"/>
          <w:lang w:eastAsia="lv-LV"/>
        </w:rPr>
        <w:t>1</w:t>
      </w:r>
      <w:r w:rsidRPr="00CA21E1">
        <w:rPr>
          <w:rFonts w:ascii="Times New Roman" w:eastAsia="Times New Roman" w:hAnsi="Times New Roman" w:cs="Times New Roman"/>
          <w:sz w:val="28"/>
          <w:szCs w:val="28"/>
          <w:lang w:eastAsia="lv-LV"/>
        </w:rPr>
        <w:t xml:space="preserve">) </w:t>
      </w:r>
      <w:r w:rsidR="00F86AFE" w:rsidRPr="00CA21E1">
        <w:rPr>
          <w:rFonts w:ascii="Times New Roman" w:eastAsia="Times New Roman" w:hAnsi="Times New Roman" w:cs="Times New Roman"/>
          <w:sz w:val="28"/>
          <w:szCs w:val="28"/>
          <w:lang w:eastAsia="lv-LV"/>
        </w:rPr>
        <w:t>atbildīgā persona</w:t>
      </w:r>
      <w:r w:rsidR="007F1A6A" w:rsidRPr="00CA21E1">
        <w:rPr>
          <w:rFonts w:ascii="Times New Roman" w:eastAsia="Times New Roman" w:hAnsi="Times New Roman" w:cs="Times New Roman"/>
          <w:sz w:val="28"/>
          <w:szCs w:val="28"/>
          <w:lang w:eastAsia="lv-LV"/>
        </w:rPr>
        <w:t xml:space="preserve"> – nodarbinātais, kurš</w:t>
      </w:r>
      <w:r w:rsidR="00F86AFE" w:rsidRPr="00CA21E1">
        <w:rPr>
          <w:rFonts w:ascii="Times New Roman" w:eastAsia="Times New Roman" w:hAnsi="Times New Roman" w:cs="Times New Roman"/>
          <w:sz w:val="28"/>
          <w:szCs w:val="28"/>
          <w:lang w:eastAsia="lv-LV"/>
        </w:rPr>
        <w:t xml:space="preserve"> izskata trauksmes cēlēja ziņojumu pēc būtības,</w:t>
      </w:r>
      <w:r w:rsidR="007F1A6A" w:rsidRPr="00CA21E1">
        <w:rPr>
          <w:rFonts w:ascii="Times New Roman" w:eastAsia="Times New Roman" w:hAnsi="Times New Roman" w:cs="Times New Roman"/>
          <w:sz w:val="28"/>
          <w:szCs w:val="28"/>
          <w:lang w:eastAsia="lv-LV"/>
        </w:rPr>
        <w:t xml:space="preserve"> sniedz personai informāciju par trauksmes celšanas </w:t>
      </w:r>
      <w:r w:rsidRPr="00CA21E1">
        <w:rPr>
          <w:rFonts w:ascii="Times New Roman" w:eastAsia="Times New Roman" w:hAnsi="Times New Roman" w:cs="Times New Roman"/>
          <w:sz w:val="28"/>
          <w:szCs w:val="28"/>
          <w:lang w:eastAsia="lv-LV"/>
        </w:rPr>
        <w:t xml:space="preserve">mehānismiem kompetentā institūcijā, saņem un reģistrē personas iesniegumu, izvērtē tā </w:t>
      </w:r>
      <w:proofErr w:type="spellStart"/>
      <w:r w:rsidRPr="00CA21E1">
        <w:rPr>
          <w:rFonts w:ascii="Times New Roman" w:eastAsia="Times New Roman" w:hAnsi="Times New Roman" w:cs="Times New Roman"/>
          <w:sz w:val="28"/>
          <w:szCs w:val="28"/>
          <w:lang w:eastAsia="lv-LV"/>
        </w:rPr>
        <w:t>pirmšķietamo</w:t>
      </w:r>
      <w:proofErr w:type="spellEnd"/>
      <w:r w:rsidRPr="00CA21E1">
        <w:rPr>
          <w:rFonts w:ascii="Times New Roman" w:eastAsia="Times New Roman" w:hAnsi="Times New Roman" w:cs="Times New Roman"/>
          <w:sz w:val="28"/>
          <w:szCs w:val="28"/>
          <w:lang w:eastAsia="lv-LV"/>
        </w:rPr>
        <w:t xml:space="preserve"> atbilstību trauksmes cēlēja ziņojumam un pieņem attiecīgu lēmumu, </w:t>
      </w:r>
      <w:proofErr w:type="spellStart"/>
      <w:r w:rsidRPr="00CA21E1">
        <w:rPr>
          <w:rFonts w:ascii="Times New Roman" w:eastAsia="Times New Roman" w:hAnsi="Times New Roman" w:cs="Times New Roman"/>
          <w:sz w:val="28"/>
          <w:szCs w:val="28"/>
          <w:lang w:eastAsia="lv-LV"/>
        </w:rPr>
        <w:t>pseidonimizē</w:t>
      </w:r>
      <w:proofErr w:type="spellEnd"/>
      <w:r w:rsidRPr="00CA21E1">
        <w:rPr>
          <w:rFonts w:ascii="Times New Roman" w:eastAsia="Times New Roman" w:hAnsi="Times New Roman" w:cs="Times New Roman"/>
          <w:sz w:val="28"/>
          <w:szCs w:val="28"/>
          <w:lang w:eastAsia="lv-LV"/>
        </w:rPr>
        <w:t xml:space="preserve"> trauksmes cēlēja personas datus,</w:t>
      </w:r>
      <w:r w:rsidR="007F1A6A" w:rsidRPr="00CA21E1">
        <w:rPr>
          <w:rFonts w:ascii="Times New Roman" w:eastAsia="Times New Roman" w:hAnsi="Times New Roman" w:cs="Times New Roman"/>
          <w:sz w:val="28"/>
          <w:szCs w:val="28"/>
          <w:lang w:eastAsia="lv-LV"/>
        </w:rPr>
        <w:t xml:space="preserve"> </w:t>
      </w:r>
      <w:r w:rsidRPr="00CA21E1">
        <w:rPr>
          <w:rFonts w:ascii="Times New Roman" w:eastAsia="Times New Roman" w:hAnsi="Times New Roman" w:cs="Times New Roman"/>
          <w:sz w:val="28"/>
          <w:szCs w:val="28"/>
          <w:lang w:eastAsia="lv-LV"/>
        </w:rPr>
        <w:t>nodrošina saziņu ar trauksmes cēlēju un citām institūcijām</w:t>
      </w:r>
      <w:r w:rsidR="00972BA2" w:rsidRPr="00CA21E1">
        <w:rPr>
          <w:rFonts w:ascii="Times New Roman" w:eastAsia="Times New Roman" w:hAnsi="Times New Roman" w:cs="Times New Roman"/>
          <w:sz w:val="28"/>
          <w:szCs w:val="28"/>
          <w:lang w:eastAsia="lv-LV"/>
        </w:rPr>
        <w:t>, tostarp</w:t>
      </w:r>
      <w:r w:rsidR="00436026" w:rsidRPr="00CA21E1">
        <w:rPr>
          <w:rFonts w:ascii="Times New Roman" w:eastAsia="Times New Roman" w:hAnsi="Times New Roman" w:cs="Times New Roman"/>
          <w:sz w:val="28"/>
          <w:szCs w:val="28"/>
          <w:lang w:eastAsia="lv-LV"/>
        </w:rPr>
        <w:t xml:space="preserve"> atbildīgā persona</w:t>
      </w:r>
      <w:r w:rsidR="00972BA2" w:rsidRPr="00CA21E1">
        <w:rPr>
          <w:rFonts w:ascii="Times New Roman" w:eastAsia="Times New Roman" w:hAnsi="Times New Roman" w:cs="Times New Roman"/>
          <w:sz w:val="28"/>
          <w:szCs w:val="28"/>
          <w:lang w:eastAsia="lv-LV"/>
        </w:rPr>
        <w:t xml:space="preserve"> var būt</w:t>
      </w:r>
      <w:r w:rsidR="00F86AFE" w:rsidRPr="00CA21E1">
        <w:rPr>
          <w:rFonts w:ascii="Times New Roman" w:eastAsia="Times New Roman" w:hAnsi="Times New Roman" w:cs="Times New Roman"/>
          <w:sz w:val="28"/>
          <w:szCs w:val="28"/>
          <w:lang w:eastAsia="lv-LV"/>
        </w:rPr>
        <w:t xml:space="preserve"> kontaktpersona</w:t>
      </w:r>
      <w:r w:rsidR="0034790D" w:rsidRPr="00CA21E1">
        <w:rPr>
          <w:rFonts w:ascii="Times New Roman" w:eastAsia="Times New Roman" w:hAnsi="Times New Roman" w:cs="Times New Roman"/>
          <w:sz w:val="28"/>
          <w:szCs w:val="28"/>
          <w:lang w:eastAsia="lv-LV"/>
        </w:rPr>
        <w:t>;</w:t>
      </w:r>
      <w:r w:rsidRPr="00CA21E1">
        <w:rPr>
          <w:rFonts w:ascii="Times New Roman" w:eastAsia="Times New Roman" w:hAnsi="Times New Roman" w:cs="Times New Roman"/>
          <w:sz w:val="28"/>
          <w:szCs w:val="28"/>
          <w:lang w:eastAsia="lv-LV"/>
        </w:rPr>
        <w:t>";</w:t>
      </w:r>
      <w:r w:rsidR="007F1A6A" w:rsidRPr="00CA21E1">
        <w:rPr>
          <w:rFonts w:ascii="Times New Roman" w:eastAsia="Times New Roman" w:hAnsi="Times New Roman" w:cs="Times New Roman"/>
          <w:sz w:val="28"/>
          <w:szCs w:val="28"/>
          <w:lang w:eastAsia="lv-LV"/>
        </w:rPr>
        <w:t xml:space="preserve"> </w:t>
      </w:r>
    </w:p>
    <w:p w14:paraId="6F25C5BF" w14:textId="77777777" w:rsidR="0034790D" w:rsidRPr="00CA21E1" w:rsidRDefault="0034790D" w:rsidP="008004E3">
      <w:pPr>
        <w:spacing w:after="0" w:line="240" w:lineRule="auto"/>
        <w:ind w:firstLine="709"/>
        <w:jc w:val="both"/>
        <w:rPr>
          <w:rFonts w:ascii="Times New Roman" w:hAnsi="Times New Roman" w:cs="Times New Roman"/>
          <w:sz w:val="28"/>
          <w:szCs w:val="28"/>
        </w:rPr>
      </w:pPr>
    </w:p>
    <w:p w14:paraId="7F562A28" w14:textId="77777777" w:rsidR="00962A89" w:rsidRPr="00CA21E1" w:rsidRDefault="00962A89" w:rsidP="00962A89">
      <w:pPr>
        <w:spacing w:after="0" w:line="240" w:lineRule="auto"/>
        <w:ind w:firstLine="709"/>
        <w:jc w:val="both"/>
        <w:rPr>
          <w:rFonts w:ascii="Times New Roman" w:hAnsi="Times New Roman" w:cs="Times New Roman"/>
          <w:sz w:val="28"/>
          <w:szCs w:val="28"/>
        </w:rPr>
      </w:pPr>
      <w:r w:rsidRPr="00CA21E1">
        <w:rPr>
          <w:rFonts w:ascii="Times New Roman" w:hAnsi="Times New Roman" w:cs="Times New Roman"/>
          <w:sz w:val="28"/>
          <w:szCs w:val="28"/>
        </w:rPr>
        <w:t>izteikt 3. punktu šādā redakcijā:</w:t>
      </w:r>
    </w:p>
    <w:p w14:paraId="6D8ED672" w14:textId="5335145E" w:rsidR="008004E3" w:rsidRPr="00CA21E1" w:rsidRDefault="00962A89" w:rsidP="53DBBEDF">
      <w:pPr>
        <w:shd w:val="clear" w:color="auto" w:fill="FFFFFF" w:themeFill="background1"/>
        <w:spacing w:after="0" w:line="240" w:lineRule="auto"/>
        <w:ind w:left="600" w:firstLine="300"/>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w:t>
      </w:r>
      <w:r w:rsidR="008004E3" w:rsidRPr="00CA21E1">
        <w:rPr>
          <w:rFonts w:ascii="Times New Roman" w:eastAsia="Times New Roman" w:hAnsi="Times New Roman" w:cs="Times New Roman"/>
          <w:sz w:val="28"/>
          <w:szCs w:val="28"/>
          <w:lang w:eastAsia="lv-LV"/>
        </w:rPr>
        <w:t>3) </w:t>
      </w:r>
      <w:r w:rsidR="008004E3" w:rsidRPr="00CA21E1">
        <w:rPr>
          <w:rFonts w:ascii="Times New Roman" w:eastAsia="Times New Roman" w:hAnsi="Times New Roman" w:cs="Times New Roman"/>
          <w:b/>
          <w:bCs/>
          <w:sz w:val="28"/>
          <w:szCs w:val="28"/>
          <w:lang w:eastAsia="lv-LV"/>
        </w:rPr>
        <w:t>pārkāpums</w:t>
      </w:r>
      <w:r w:rsidR="008004E3" w:rsidRPr="00CA21E1">
        <w:rPr>
          <w:rFonts w:ascii="Times New Roman" w:eastAsia="Times New Roman" w:hAnsi="Times New Roman" w:cs="Times New Roman"/>
          <w:sz w:val="28"/>
          <w:szCs w:val="28"/>
          <w:lang w:eastAsia="lv-LV"/>
        </w:rPr>
        <w:t xml:space="preserve"> — noziedzīgs nodarījums, administratīvs pārkāpums, Latvijas vai Eiropas Savienības tiesību normu pārkāpums </w:t>
      </w:r>
      <w:r w:rsidRPr="00CA21E1">
        <w:rPr>
          <w:rFonts w:ascii="Times New Roman" w:eastAsia="Times New Roman" w:hAnsi="Times New Roman" w:cs="Times New Roman"/>
          <w:sz w:val="28"/>
          <w:szCs w:val="28"/>
          <w:lang w:eastAsia="lv-LV"/>
        </w:rPr>
        <w:t>(darbība vai bezdarbība)</w:t>
      </w:r>
      <w:r w:rsidR="00795574" w:rsidRPr="00CA21E1">
        <w:rPr>
          <w:rFonts w:ascii="Times New Roman" w:eastAsia="Times New Roman" w:hAnsi="Times New Roman" w:cs="Times New Roman"/>
          <w:sz w:val="28"/>
          <w:szCs w:val="28"/>
          <w:lang w:eastAsia="lv-LV"/>
        </w:rPr>
        <w:t>, tostarp</w:t>
      </w:r>
      <w:r w:rsidR="29EB923E" w:rsidRPr="00CA21E1">
        <w:rPr>
          <w:rFonts w:ascii="Times New Roman" w:eastAsia="Times New Roman" w:hAnsi="Times New Roman" w:cs="Times New Roman"/>
          <w:sz w:val="28"/>
          <w:szCs w:val="28"/>
          <w:lang w:eastAsia="lv-LV"/>
        </w:rPr>
        <w:t xml:space="preserve"> darbība</w:t>
      </w:r>
      <w:r w:rsidR="008004E3" w:rsidRPr="00CA21E1">
        <w:rPr>
          <w:rFonts w:ascii="Times New Roman" w:eastAsia="Times New Roman" w:hAnsi="Times New Roman" w:cs="Times New Roman"/>
          <w:sz w:val="28"/>
          <w:szCs w:val="28"/>
          <w:lang w:eastAsia="lv-LV"/>
        </w:rPr>
        <w:t>,</w:t>
      </w:r>
      <w:r w:rsidR="72758E5A" w:rsidRPr="00CA21E1">
        <w:rPr>
          <w:rFonts w:ascii="Times New Roman" w:eastAsia="Times New Roman" w:hAnsi="Times New Roman" w:cs="Times New Roman"/>
          <w:sz w:val="28"/>
          <w:szCs w:val="28"/>
          <w:lang w:eastAsia="lv-LV"/>
        </w:rPr>
        <w:t xml:space="preserve"> kas ir pretēja </w:t>
      </w:r>
      <w:r w:rsidR="00795574" w:rsidRPr="00CA21E1">
        <w:rPr>
          <w:rFonts w:ascii="Times New Roman" w:eastAsia="Times New Roman" w:hAnsi="Times New Roman" w:cs="Times New Roman"/>
          <w:sz w:val="28"/>
          <w:szCs w:val="28"/>
          <w:lang w:eastAsia="lv-LV"/>
        </w:rPr>
        <w:t>tiesību akta</w:t>
      </w:r>
      <w:r w:rsidR="72758E5A" w:rsidRPr="00CA21E1">
        <w:rPr>
          <w:rFonts w:ascii="Times New Roman" w:eastAsia="Times New Roman" w:hAnsi="Times New Roman" w:cs="Times New Roman"/>
          <w:sz w:val="28"/>
          <w:szCs w:val="28"/>
          <w:lang w:eastAsia="lv-LV"/>
        </w:rPr>
        <w:t xml:space="preserve"> mērķim,</w:t>
      </w:r>
      <w:r w:rsidR="008004E3" w:rsidRPr="00CA21E1">
        <w:rPr>
          <w:rFonts w:ascii="Times New Roman" w:eastAsia="Times New Roman" w:hAnsi="Times New Roman" w:cs="Times New Roman"/>
          <w:sz w:val="28"/>
          <w:szCs w:val="28"/>
          <w:lang w:eastAsia="lv-LV"/>
        </w:rPr>
        <w:t xml:space="preserve"> saistošu ētikas vai profesionālo normu pārkāpums;</w:t>
      </w:r>
      <w:r w:rsidRPr="00CA21E1">
        <w:rPr>
          <w:rFonts w:ascii="Times New Roman" w:eastAsia="Times New Roman" w:hAnsi="Times New Roman" w:cs="Times New Roman"/>
          <w:sz w:val="28"/>
          <w:szCs w:val="28"/>
          <w:lang w:eastAsia="lv-LV"/>
        </w:rPr>
        <w:t>";</w:t>
      </w:r>
    </w:p>
    <w:p w14:paraId="02EB378F" w14:textId="77777777" w:rsidR="00962A89" w:rsidRPr="00CA21E1" w:rsidRDefault="00962A89" w:rsidP="008004E3">
      <w:pPr>
        <w:shd w:val="clear" w:color="auto" w:fill="FFFFFF"/>
        <w:spacing w:after="0" w:line="240" w:lineRule="auto"/>
        <w:ind w:left="600" w:firstLine="300"/>
        <w:jc w:val="both"/>
        <w:rPr>
          <w:rFonts w:ascii="Times New Roman" w:eastAsia="Times New Roman" w:hAnsi="Times New Roman" w:cs="Times New Roman"/>
          <w:sz w:val="16"/>
          <w:szCs w:val="16"/>
          <w:lang w:eastAsia="lv-LV"/>
        </w:rPr>
      </w:pPr>
    </w:p>
    <w:p w14:paraId="01C6F57C" w14:textId="77777777" w:rsidR="00962A89" w:rsidRPr="00CA21E1" w:rsidRDefault="00962A89" w:rsidP="008004E3">
      <w:pPr>
        <w:shd w:val="clear" w:color="auto" w:fill="FFFFFF"/>
        <w:spacing w:after="0" w:line="240" w:lineRule="auto"/>
        <w:ind w:left="600" w:firstLine="300"/>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papildināt pantu ar 3.</w:t>
      </w:r>
      <w:r w:rsidRPr="00CA21E1">
        <w:rPr>
          <w:rFonts w:ascii="Times New Roman" w:eastAsia="Times New Roman" w:hAnsi="Times New Roman" w:cs="Times New Roman"/>
          <w:sz w:val="28"/>
          <w:szCs w:val="28"/>
          <w:vertAlign w:val="superscript"/>
          <w:lang w:eastAsia="lv-LV"/>
        </w:rPr>
        <w:t>1</w:t>
      </w:r>
      <w:r w:rsidRPr="00CA21E1">
        <w:rPr>
          <w:rFonts w:ascii="Times New Roman" w:eastAsia="Times New Roman" w:hAnsi="Times New Roman" w:cs="Times New Roman"/>
          <w:sz w:val="28"/>
          <w:szCs w:val="28"/>
          <w:lang w:eastAsia="lv-LV"/>
        </w:rPr>
        <w:t> punktu šādā redakcijā:</w:t>
      </w:r>
    </w:p>
    <w:p w14:paraId="48426B2F" w14:textId="77777777" w:rsidR="008004E3" w:rsidRPr="00CA21E1" w:rsidRDefault="00962A89" w:rsidP="008004E3">
      <w:pPr>
        <w:shd w:val="clear" w:color="auto" w:fill="FFFFFF"/>
        <w:spacing w:after="0" w:line="240" w:lineRule="auto"/>
        <w:ind w:left="600" w:firstLine="300"/>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w:t>
      </w:r>
      <w:r w:rsidR="008004E3" w:rsidRPr="00CA21E1">
        <w:rPr>
          <w:rFonts w:ascii="Times New Roman" w:eastAsia="Times New Roman" w:hAnsi="Times New Roman" w:cs="Times New Roman"/>
          <w:sz w:val="28"/>
          <w:szCs w:val="28"/>
          <w:lang w:eastAsia="lv-LV"/>
        </w:rPr>
        <w:t>3</w:t>
      </w:r>
      <w:r w:rsidR="008004E3" w:rsidRPr="00CA21E1">
        <w:rPr>
          <w:rFonts w:ascii="Times New Roman" w:eastAsia="Times New Roman" w:hAnsi="Times New Roman" w:cs="Times New Roman"/>
          <w:sz w:val="28"/>
          <w:szCs w:val="28"/>
          <w:vertAlign w:val="superscript"/>
          <w:lang w:eastAsia="lv-LV"/>
        </w:rPr>
        <w:t>1</w:t>
      </w:r>
      <w:r w:rsidR="008004E3" w:rsidRPr="00CA21E1">
        <w:rPr>
          <w:rFonts w:ascii="Times New Roman" w:eastAsia="Times New Roman" w:hAnsi="Times New Roman" w:cs="Times New Roman"/>
          <w:sz w:val="28"/>
          <w:szCs w:val="28"/>
          <w:lang w:eastAsia="lv-LV"/>
        </w:rPr>
        <w:t>) saistītā persona – fiziskā persona, kura palīdz trauksmes cēlējam trauksmes celšanā, vai juridiska persona, ar kuru trauksmes cēlējs ir sai</w:t>
      </w:r>
      <w:r w:rsidRPr="00CA21E1">
        <w:rPr>
          <w:rFonts w:ascii="Times New Roman" w:eastAsia="Times New Roman" w:hAnsi="Times New Roman" w:cs="Times New Roman"/>
          <w:sz w:val="28"/>
          <w:szCs w:val="28"/>
          <w:lang w:eastAsia="lv-LV"/>
        </w:rPr>
        <w:t>stīts, veicot darba pienākumus;";</w:t>
      </w:r>
    </w:p>
    <w:p w14:paraId="6A05A809" w14:textId="77777777" w:rsidR="00962A89" w:rsidRPr="00CA21E1" w:rsidRDefault="00962A89" w:rsidP="008004E3">
      <w:pPr>
        <w:shd w:val="clear" w:color="auto" w:fill="FFFFFF"/>
        <w:spacing w:after="0" w:line="240" w:lineRule="auto"/>
        <w:ind w:left="600" w:firstLine="300"/>
        <w:jc w:val="both"/>
        <w:rPr>
          <w:rFonts w:ascii="Times New Roman" w:eastAsia="Times New Roman" w:hAnsi="Times New Roman" w:cs="Times New Roman"/>
          <w:sz w:val="20"/>
          <w:szCs w:val="20"/>
          <w:lang w:eastAsia="lv-LV"/>
        </w:rPr>
      </w:pPr>
    </w:p>
    <w:p w14:paraId="52E19EA6" w14:textId="35EB2E0B" w:rsidR="00962A89" w:rsidRPr="00CA21E1" w:rsidRDefault="00962A89" w:rsidP="008004E3">
      <w:pPr>
        <w:shd w:val="clear" w:color="auto" w:fill="FFFFFF"/>
        <w:spacing w:after="0" w:line="240" w:lineRule="auto"/>
        <w:ind w:left="600" w:firstLine="300"/>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papildināt 4. punktā aiz vārda "</w:t>
      </w:r>
      <w:r w:rsidR="00CC6D5C" w:rsidRPr="00CA21E1">
        <w:rPr>
          <w:rFonts w:ascii="Times New Roman" w:eastAsia="Times New Roman" w:hAnsi="Times New Roman" w:cs="Times New Roman"/>
          <w:sz w:val="28"/>
          <w:szCs w:val="28"/>
          <w:lang w:eastAsia="lv-LV"/>
        </w:rPr>
        <w:t>gūta</w:t>
      </w:r>
      <w:r w:rsidRPr="00CA21E1">
        <w:rPr>
          <w:rFonts w:ascii="Times New Roman" w:eastAsia="Times New Roman" w:hAnsi="Times New Roman" w:cs="Times New Roman"/>
          <w:sz w:val="28"/>
          <w:szCs w:val="28"/>
          <w:lang w:eastAsia="lv-LV"/>
        </w:rPr>
        <w:t>" ar vārdiem "</w:t>
      </w:r>
      <w:r w:rsidR="00CC6D5C" w:rsidRPr="00CA21E1">
        <w:rPr>
          <w:rFonts w:ascii="Times New Roman" w:eastAsia="Times New Roman" w:hAnsi="Times New Roman" w:cs="Times New Roman"/>
          <w:sz w:val="28"/>
          <w:szCs w:val="28"/>
          <w:lang w:eastAsia="lv-LV"/>
        </w:rPr>
        <w:t>esot praksē</w:t>
      </w:r>
      <w:r w:rsidRPr="00CA21E1">
        <w:rPr>
          <w:rFonts w:ascii="Times New Roman" w:eastAsia="Times New Roman" w:hAnsi="Times New Roman" w:cs="Times New Roman"/>
          <w:sz w:val="28"/>
          <w:szCs w:val="28"/>
          <w:lang w:eastAsia="lv-LV"/>
        </w:rPr>
        <w:t>".</w:t>
      </w:r>
    </w:p>
    <w:p w14:paraId="5A39BBE3" w14:textId="77777777" w:rsidR="008004E3" w:rsidRPr="00CA21E1" w:rsidRDefault="008004E3" w:rsidP="008004E3">
      <w:pPr>
        <w:spacing w:after="0" w:line="240" w:lineRule="auto"/>
        <w:ind w:firstLine="709"/>
        <w:jc w:val="both"/>
        <w:rPr>
          <w:rFonts w:ascii="Times New Roman" w:eastAsia="Times New Roman" w:hAnsi="Times New Roman" w:cs="Times New Roman"/>
          <w:b/>
          <w:bCs/>
          <w:sz w:val="28"/>
          <w:szCs w:val="28"/>
          <w:lang w:eastAsia="lv-LV"/>
        </w:rPr>
      </w:pPr>
    </w:p>
    <w:p w14:paraId="6933F86B" w14:textId="77777777" w:rsidR="00962A89" w:rsidRPr="00CA21E1" w:rsidRDefault="008004E3" w:rsidP="008004E3">
      <w:pPr>
        <w:shd w:val="clear" w:color="auto" w:fill="FFFFFF"/>
        <w:spacing w:after="0" w:line="240" w:lineRule="auto"/>
        <w:ind w:firstLine="300"/>
        <w:jc w:val="both"/>
        <w:rPr>
          <w:rFonts w:ascii="Times New Roman" w:eastAsia="Times New Roman" w:hAnsi="Times New Roman" w:cs="Times New Roman"/>
          <w:bCs/>
          <w:sz w:val="28"/>
          <w:szCs w:val="28"/>
          <w:lang w:eastAsia="lv-LV"/>
        </w:rPr>
      </w:pPr>
      <w:r w:rsidRPr="00CA21E1">
        <w:rPr>
          <w:rFonts w:ascii="Times New Roman" w:eastAsia="Times New Roman" w:hAnsi="Times New Roman" w:cs="Times New Roman"/>
          <w:b/>
          <w:bCs/>
          <w:sz w:val="28"/>
          <w:szCs w:val="28"/>
          <w:lang w:eastAsia="lv-LV"/>
        </w:rPr>
        <w:tab/>
      </w:r>
      <w:r w:rsidRPr="00CA21E1">
        <w:rPr>
          <w:rFonts w:ascii="Times New Roman" w:eastAsia="Times New Roman" w:hAnsi="Times New Roman" w:cs="Times New Roman"/>
          <w:bCs/>
          <w:sz w:val="28"/>
          <w:szCs w:val="28"/>
          <w:lang w:eastAsia="lv-LV"/>
        </w:rPr>
        <w:t>2. 2. pant</w:t>
      </w:r>
      <w:r w:rsidR="00962A89" w:rsidRPr="00CA21E1">
        <w:rPr>
          <w:rFonts w:ascii="Times New Roman" w:eastAsia="Times New Roman" w:hAnsi="Times New Roman" w:cs="Times New Roman"/>
          <w:bCs/>
          <w:sz w:val="28"/>
          <w:szCs w:val="28"/>
          <w:lang w:eastAsia="lv-LV"/>
        </w:rPr>
        <w:t>ā:</w:t>
      </w:r>
    </w:p>
    <w:p w14:paraId="7288231B" w14:textId="77777777" w:rsidR="008004E3" w:rsidRPr="00CA21E1" w:rsidRDefault="00962A89" w:rsidP="00962A89">
      <w:pPr>
        <w:shd w:val="clear" w:color="auto" w:fill="FFFFFF"/>
        <w:spacing w:after="0" w:line="240" w:lineRule="auto"/>
        <w:ind w:firstLine="709"/>
        <w:jc w:val="both"/>
        <w:rPr>
          <w:rFonts w:ascii="Times New Roman" w:eastAsia="Times New Roman" w:hAnsi="Times New Roman" w:cs="Times New Roman"/>
          <w:bCs/>
          <w:sz w:val="28"/>
          <w:szCs w:val="28"/>
          <w:lang w:eastAsia="lv-LV"/>
        </w:rPr>
      </w:pPr>
      <w:r w:rsidRPr="00CA21E1">
        <w:rPr>
          <w:rFonts w:ascii="Times New Roman" w:eastAsia="Times New Roman" w:hAnsi="Times New Roman" w:cs="Times New Roman"/>
          <w:bCs/>
          <w:sz w:val="28"/>
          <w:szCs w:val="28"/>
          <w:lang w:eastAsia="lv-LV"/>
        </w:rPr>
        <w:t>papildināt pantu ar otro daļu šādā redakcijā:</w:t>
      </w:r>
    </w:p>
    <w:p w14:paraId="02B7E410" w14:textId="77777777" w:rsidR="008004E3" w:rsidRPr="00CA21E1" w:rsidRDefault="008004E3" w:rsidP="00962A89">
      <w:pPr>
        <w:shd w:val="clear" w:color="auto" w:fill="FFFFFF"/>
        <w:spacing w:after="0" w:line="240" w:lineRule="auto"/>
        <w:ind w:firstLine="709"/>
        <w:jc w:val="both"/>
        <w:rPr>
          <w:rFonts w:ascii="Times New Roman" w:hAnsi="Times New Roman" w:cs="Times New Roman"/>
          <w:sz w:val="28"/>
          <w:szCs w:val="28"/>
        </w:rPr>
      </w:pPr>
      <w:r w:rsidRPr="00CA21E1">
        <w:rPr>
          <w:rFonts w:ascii="Times New Roman" w:eastAsia="Times New Roman" w:hAnsi="Times New Roman" w:cs="Times New Roman"/>
          <w:bCs/>
          <w:sz w:val="28"/>
          <w:szCs w:val="28"/>
          <w:lang w:eastAsia="lv-LV"/>
        </w:rPr>
        <w:t>"</w:t>
      </w:r>
      <w:r w:rsidRPr="00CA21E1">
        <w:rPr>
          <w:rFonts w:ascii="Times New Roman" w:hAnsi="Times New Roman" w:cs="Times New Roman"/>
          <w:sz w:val="28"/>
          <w:szCs w:val="28"/>
        </w:rPr>
        <w:t>(2) Likumu piemēro </w:t>
      </w:r>
      <w:r w:rsidRPr="00CA21E1">
        <w:rPr>
          <w:rStyle w:val="highlight"/>
          <w:rFonts w:ascii="Times New Roman" w:hAnsi="Times New Roman" w:cs="Times New Roman"/>
          <w:sz w:val="28"/>
          <w:szCs w:val="28"/>
        </w:rPr>
        <w:t>tiktāl, ciktāl</w:t>
      </w:r>
      <w:r w:rsidRPr="00CA21E1">
        <w:rPr>
          <w:rFonts w:ascii="Times New Roman" w:hAnsi="Times New Roman" w:cs="Times New Roman"/>
          <w:sz w:val="28"/>
          <w:szCs w:val="28"/>
        </w:rPr>
        <w:t> tas nav pretrunā ar pārkāpumu ziņošanas kārtību, ko paredz:</w:t>
      </w:r>
    </w:p>
    <w:p w14:paraId="3568270A" w14:textId="77777777" w:rsidR="008004E3" w:rsidRPr="00CA21E1" w:rsidRDefault="008004E3" w:rsidP="008004E3">
      <w:pPr>
        <w:pStyle w:val="tv213"/>
        <w:shd w:val="clear" w:color="auto" w:fill="FFFFFF"/>
        <w:spacing w:before="0" w:beforeAutospacing="0" w:after="0" w:afterAutospacing="0"/>
        <w:ind w:left="600"/>
        <w:jc w:val="both"/>
        <w:rPr>
          <w:sz w:val="28"/>
          <w:szCs w:val="28"/>
          <w:shd w:val="clear" w:color="auto" w:fill="FFFFFF"/>
        </w:rPr>
      </w:pPr>
      <w:r w:rsidRPr="00CA21E1">
        <w:rPr>
          <w:sz w:val="28"/>
          <w:szCs w:val="28"/>
          <w:shd w:val="clear" w:color="auto" w:fill="FFFFFF"/>
        </w:rPr>
        <w:t>1) pārvedamu vērtspapīru kolektīvo ieguldījumu sabiedrību un fondu darbību regulējošie normatīvie akti;</w:t>
      </w:r>
    </w:p>
    <w:p w14:paraId="080E7807" w14:textId="77777777" w:rsidR="008004E3" w:rsidRPr="00CA21E1" w:rsidRDefault="008004E3" w:rsidP="008004E3">
      <w:pPr>
        <w:pStyle w:val="tv213"/>
        <w:shd w:val="clear" w:color="auto" w:fill="FFFFFF"/>
        <w:spacing w:before="0" w:beforeAutospacing="0" w:after="0" w:afterAutospacing="0"/>
        <w:ind w:left="600"/>
        <w:jc w:val="both"/>
        <w:rPr>
          <w:sz w:val="28"/>
          <w:szCs w:val="28"/>
        </w:rPr>
      </w:pPr>
      <w:r w:rsidRPr="00CA21E1">
        <w:rPr>
          <w:sz w:val="28"/>
          <w:szCs w:val="28"/>
          <w:shd w:val="clear" w:color="auto" w:fill="FFFFFF"/>
        </w:rPr>
        <w:t xml:space="preserve">2) </w:t>
      </w:r>
      <w:proofErr w:type="spellStart"/>
      <w:r w:rsidRPr="00CA21E1">
        <w:rPr>
          <w:sz w:val="28"/>
          <w:szCs w:val="28"/>
          <w:shd w:val="clear" w:color="auto" w:fill="FFFFFF"/>
        </w:rPr>
        <w:t>arodpensijas</w:t>
      </w:r>
      <w:proofErr w:type="spellEnd"/>
      <w:r w:rsidRPr="00CA21E1">
        <w:rPr>
          <w:sz w:val="28"/>
          <w:szCs w:val="28"/>
          <w:shd w:val="clear" w:color="auto" w:fill="FFFFFF"/>
        </w:rPr>
        <w:t xml:space="preserve"> kapitāla uzkrāšanas institūciju darbību </w:t>
      </w:r>
      <w:r w:rsidRPr="00CA21E1">
        <w:rPr>
          <w:sz w:val="28"/>
          <w:szCs w:val="28"/>
        </w:rPr>
        <w:t>regulējošie normatīvie akti;</w:t>
      </w:r>
    </w:p>
    <w:p w14:paraId="325DC8F6" w14:textId="77777777" w:rsidR="008004E3" w:rsidRPr="00CA21E1" w:rsidRDefault="008004E3" w:rsidP="008004E3">
      <w:pPr>
        <w:pStyle w:val="tv213"/>
        <w:shd w:val="clear" w:color="auto" w:fill="FFFFFF"/>
        <w:spacing w:before="0" w:beforeAutospacing="0" w:after="0" w:afterAutospacing="0"/>
        <w:ind w:left="600"/>
        <w:jc w:val="both"/>
        <w:rPr>
          <w:sz w:val="28"/>
          <w:szCs w:val="28"/>
          <w:shd w:val="clear" w:color="auto" w:fill="FFFFFF"/>
        </w:rPr>
      </w:pPr>
      <w:r w:rsidRPr="00CA21E1">
        <w:rPr>
          <w:sz w:val="28"/>
          <w:szCs w:val="28"/>
          <w:shd w:val="clear" w:color="auto" w:fill="FFFFFF"/>
        </w:rPr>
        <w:t xml:space="preserve">3) gada pārskatu un konsolidēto pārskatu obligāto revīziju </w:t>
      </w:r>
      <w:r w:rsidRPr="00CA21E1">
        <w:rPr>
          <w:sz w:val="28"/>
          <w:szCs w:val="28"/>
        </w:rPr>
        <w:t>regulējošie normatīvie akti;</w:t>
      </w:r>
    </w:p>
    <w:p w14:paraId="1BE986B8" w14:textId="77777777" w:rsidR="008004E3" w:rsidRPr="00CA21E1" w:rsidRDefault="008004E3" w:rsidP="008004E3">
      <w:pPr>
        <w:pStyle w:val="tv213"/>
        <w:shd w:val="clear" w:color="auto" w:fill="FFFFFF"/>
        <w:spacing w:before="0" w:beforeAutospacing="0" w:after="0" w:afterAutospacing="0"/>
        <w:ind w:left="600"/>
        <w:jc w:val="both"/>
        <w:rPr>
          <w:sz w:val="28"/>
          <w:szCs w:val="28"/>
          <w:shd w:val="clear" w:color="auto" w:fill="FFFFFF"/>
        </w:rPr>
      </w:pPr>
      <w:r w:rsidRPr="00CA21E1">
        <w:rPr>
          <w:sz w:val="28"/>
          <w:szCs w:val="28"/>
          <w:shd w:val="clear" w:color="auto" w:fill="FFFFFF"/>
        </w:rPr>
        <w:t xml:space="preserve">4) kredītiestāžu un ieguldījumu brokeru sabiedrību </w:t>
      </w:r>
      <w:proofErr w:type="spellStart"/>
      <w:r w:rsidRPr="00CA21E1">
        <w:rPr>
          <w:sz w:val="28"/>
          <w:szCs w:val="28"/>
          <w:shd w:val="clear" w:color="auto" w:fill="FFFFFF"/>
        </w:rPr>
        <w:t>prudenciālo</w:t>
      </w:r>
      <w:proofErr w:type="spellEnd"/>
      <w:r w:rsidRPr="00CA21E1">
        <w:rPr>
          <w:sz w:val="28"/>
          <w:szCs w:val="28"/>
          <w:shd w:val="clear" w:color="auto" w:fill="FFFFFF"/>
        </w:rPr>
        <w:t xml:space="preserve"> uzraudzību </w:t>
      </w:r>
      <w:r w:rsidRPr="00CA21E1">
        <w:rPr>
          <w:sz w:val="28"/>
          <w:szCs w:val="28"/>
        </w:rPr>
        <w:t>regulējošie normatīvie akti;</w:t>
      </w:r>
    </w:p>
    <w:p w14:paraId="3D712118" w14:textId="77777777" w:rsidR="008004E3" w:rsidRPr="00CA21E1" w:rsidRDefault="008004E3" w:rsidP="008004E3">
      <w:pPr>
        <w:pStyle w:val="tv213"/>
        <w:shd w:val="clear" w:color="auto" w:fill="FFFFFF"/>
        <w:spacing w:before="0" w:beforeAutospacing="0" w:after="0" w:afterAutospacing="0"/>
        <w:ind w:left="600"/>
        <w:jc w:val="both"/>
        <w:rPr>
          <w:sz w:val="28"/>
          <w:szCs w:val="28"/>
          <w:shd w:val="clear" w:color="auto" w:fill="FFFFFF"/>
        </w:rPr>
      </w:pPr>
      <w:r w:rsidRPr="00CA21E1">
        <w:rPr>
          <w:sz w:val="28"/>
          <w:szCs w:val="28"/>
          <w:shd w:val="clear" w:color="auto" w:fill="FFFFFF"/>
        </w:rPr>
        <w:t xml:space="preserve">5) ieguldījumu brokeru sabiedrību, tirgus operatoru, datu ziņošanas pakalpojumu sniedzēju un trešo valstu brokeru sabiedrību, kas sniedz </w:t>
      </w:r>
      <w:r w:rsidRPr="00CA21E1">
        <w:rPr>
          <w:sz w:val="28"/>
          <w:szCs w:val="28"/>
          <w:shd w:val="clear" w:color="auto" w:fill="FFFFFF"/>
        </w:rPr>
        <w:lastRenderedPageBreak/>
        <w:t>ieguldījumu pakalpojumus vai veic ieguldījumu darbības, darbību regulējošie normatīvie akti;</w:t>
      </w:r>
    </w:p>
    <w:p w14:paraId="074BB26F" w14:textId="77777777" w:rsidR="008004E3" w:rsidRPr="00CA21E1" w:rsidRDefault="008004E3" w:rsidP="008004E3">
      <w:pPr>
        <w:pStyle w:val="tv213"/>
        <w:shd w:val="clear" w:color="auto" w:fill="FFFFFF"/>
        <w:spacing w:before="0" w:beforeAutospacing="0" w:after="0" w:afterAutospacing="0"/>
        <w:ind w:left="600"/>
        <w:jc w:val="both"/>
        <w:rPr>
          <w:sz w:val="28"/>
          <w:szCs w:val="28"/>
        </w:rPr>
      </w:pPr>
      <w:r w:rsidRPr="00CA21E1">
        <w:rPr>
          <w:sz w:val="28"/>
          <w:szCs w:val="28"/>
          <w:shd w:val="clear" w:color="auto" w:fill="FFFFFF"/>
        </w:rPr>
        <w:t>6) apdrošināšanas un pārapdrošināšanas izplatīšanas darbību regulējošie normatīvie akti;</w:t>
      </w:r>
    </w:p>
    <w:p w14:paraId="54394AB5" w14:textId="77777777" w:rsidR="008004E3" w:rsidRPr="00CA21E1" w:rsidRDefault="008004E3" w:rsidP="008004E3">
      <w:pPr>
        <w:pStyle w:val="tv213"/>
        <w:shd w:val="clear" w:color="auto" w:fill="FFFFFF"/>
        <w:spacing w:before="0" w:beforeAutospacing="0" w:after="0" w:afterAutospacing="0"/>
        <w:ind w:left="600"/>
        <w:jc w:val="both"/>
        <w:rPr>
          <w:sz w:val="28"/>
          <w:szCs w:val="28"/>
        </w:rPr>
      </w:pPr>
      <w:r w:rsidRPr="00CA21E1">
        <w:rPr>
          <w:sz w:val="28"/>
          <w:szCs w:val="28"/>
        </w:rPr>
        <w:t xml:space="preserve">7) nelikumīgi iegūtu līdzekļi legalizācijas un terorisma finansēšanas novēršanas jomu regulējošie normatīvie akti; </w:t>
      </w:r>
    </w:p>
    <w:p w14:paraId="1C093583" w14:textId="77777777" w:rsidR="008004E3" w:rsidRPr="00CA21E1" w:rsidRDefault="008004E3" w:rsidP="008004E3">
      <w:pPr>
        <w:pStyle w:val="tv213"/>
        <w:shd w:val="clear" w:color="auto" w:fill="FFFFFF"/>
        <w:spacing w:before="0" w:beforeAutospacing="0" w:after="0" w:afterAutospacing="0"/>
        <w:ind w:left="600"/>
        <w:jc w:val="both"/>
        <w:rPr>
          <w:sz w:val="28"/>
          <w:szCs w:val="28"/>
        </w:rPr>
      </w:pPr>
      <w:r w:rsidRPr="00CA21E1">
        <w:rPr>
          <w:sz w:val="28"/>
          <w:szCs w:val="28"/>
        </w:rPr>
        <w:t>8) darbu jūrniecībā un ostas kontroles jomu regulējošie normatīvie akti;</w:t>
      </w:r>
    </w:p>
    <w:p w14:paraId="1B061A9C" w14:textId="77777777" w:rsidR="008004E3" w:rsidRPr="00CA21E1" w:rsidRDefault="008004E3" w:rsidP="008004E3">
      <w:pPr>
        <w:pStyle w:val="tv213"/>
        <w:shd w:val="clear" w:color="auto" w:fill="FFFFFF"/>
        <w:spacing w:before="0" w:beforeAutospacing="0" w:after="0" w:afterAutospacing="0"/>
        <w:ind w:left="600"/>
        <w:jc w:val="both"/>
        <w:rPr>
          <w:sz w:val="28"/>
          <w:szCs w:val="28"/>
        </w:rPr>
      </w:pPr>
      <w:r w:rsidRPr="00CA21E1">
        <w:rPr>
          <w:sz w:val="28"/>
          <w:szCs w:val="28"/>
        </w:rPr>
        <w:t>9) naftas un gāzes nozares darbību jūrā regulējošie normatīvie akti;</w:t>
      </w:r>
    </w:p>
    <w:p w14:paraId="4130BE19" w14:textId="77777777" w:rsidR="008004E3" w:rsidRPr="00CA21E1" w:rsidRDefault="008004E3" w:rsidP="008004E3">
      <w:pPr>
        <w:pStyle w:val="tv213"/>
        <w:shd w:val="clear" w:color="auto" w:fill="FFFFFF"/>
        <w:spacing w:before="0" w:beforeAutospacing="0" w:after="0" w:afterAutospacing="0"/>
        <w:ind w:left="600"/>
        <w:jc w:val="both"/>
        <w:rPr>
          <w:sz w:val="28"/>
          <w:szCs w:val="28"/>
        </w:rPr>
      </w:pPr>
      <w:r w:rsidRPr="00CA21E1">
        <w:rPr>
          <w:sz w:val="28"/>
          <w:szCs w:val="28"/>
        </w:rPr>
        <w:t>10) Eiropas Parlamenta un Padomes Regula (ES) Nr. 596/2014 (2014. gada 16. aprīlis) par tirgus ļaunprātīgu izmantošanu (Tirgus ļaunprātīgas izmantošanas regula) un ar ko atceļ Eiropas Parlamenta un Padomes Direktīvu 2003/6/EK un Komisijas Direktīvas 2003/124/EK, 2003/125/EK un 2004/72/EK;</w:t>
      </w:r>
    </w:p>
    <w:p w14:paraId="35554537" w14:textId="77777777" w:rsidR="008004E3" w:rsidRPr="00CA21E1" w:rsidRDefault="008004E3" w:rsidP="008004E3">
      <w:pPr>
        <w:pStyle w:val="tv213"/>
        <w:shd w:val="clear" w:color="auto" w:fill="FFFFFF"/>
        <w:spacing w:before="0" w:beforeAutospacing="0" w:after="0" w:afterAutospacing="0"/>
        <w:ind w:left="600"/>
        <w:jc w:val="both"/>
        <w:rPr>
          <w:sz w:val="28"/>
          <w:szCs w:val="28"/>
        </w:rPr>
      </w:pPr>
      <w:r w:rsidRPr="00CA21E1">
        <w:rPr>
          <w:sz w:val="28"/>
          <w:szCs w:val="28"/>
        </w:rPr>
        <w:t>11)  Eiropas Parlamenta un Padomes Regula (ES) Nr. 909/2014 (2014. gada 23. jūlijs) par vērtspapīru norēķinu uzlabošanu Eiropas Savienībā, centrālajiem vērtspapīru depozitārijiem un grozījumiem Direktīvās 98/26/EK un 2014/65/ES un Regulā (ES) Nr. 236/2012;</w:t>
      </w:r>
    </w:p>
    <w:p w14:paraId="33145211" w14:textId="77777777" w:rsidR="008004E3" w:rsidRPr="00CA21E1" w:rsidRDefault="008004E3" w:rsidP="008004E3">
      <w:pPr>
        <w:pStyle w:val="tv213"/>
        <w:shd w:val="clear" w:color="auto" w:fill="FFFFFF"/>
        <w:spacing w:before="0" w:beforeAutospacing="0" w:after="0" w:afterAutospacing="0"/>
        <w:ind w:left="600"/>
        <w:jc w:val="both"/>
        <w:rPr>
          <w:sz w:val="28"/>
          <w:szCs w:val="28"/>
        </w:rPr>
      </w:pPr>
      <w:r w:rsidRPr="00CA21E1">
        <w:rPr>
          <w:sz w:val="28"/>
          <w:szCs w:val="28"/>
        </w:rPr>
        <w:t>12) Eiropas Parlamenta un Padomes Regula (ES) Nr. 1286/2014 (2014. gada 26. novembris) par komplektētu privāto ieguldījumu un apdrošināšanas ieguldījumu produktu (PRIIP) pamatinformācijas dokumentiem;</w:t>
      </w:r>
    </w:p>
    <w:p w14:paraId="21C3B5AE" w14:textId="77777777" w:rsidR="008004E3" w:rsidRPr="00CA21E1" w:rsidRDefault="008004E3" w:rsidP="008004E3">
      <w:pPr>
        <w:pStyle w:val="tv213"/>
        <w:shd w:val="clear" w:color="auto" w:fill="FFFFFF"/>
        <w:spacing w:before="0" w:beforeAutospacing="0" w:after="0" w:afterAutospacing="0"/>
        <w:ind w:left="600"/>
        <w:jc w:val="both"/>
        <w:rPr>
          <w:sz w:val="28"/>
          <w:szCs w:val="28"/>
        </w:rPr>
      </w:pPr>
      <w:r w:rsidRPr="00CA21E1">
        <w:rPr>
          <w:sz w:val="28"/>
          <w:szCs w:val="28"/>
        </w:rPr>
        <w:t xml:space="preserve">13) Eiropas Parlamenta un Padomes Regula (ES) 2015/2365 (2015. gada 25. novembris) par vērtspapīru finansēšanas darījumu un </w:t>
      </w:r>
      <w:proofErr w:type="spellStart"/>
      <w:r w:rsidRPr="00CA21E1">
        <w:rPr>
          <w:sz w:val="28"/>
          <w:szCs w:val="28"/>
        </w:rPr>
        <w:t>atkalizmantošanas</w:t>
      </w:r>
      <w:proofErr w:type="spellEnd"/>
      <w:r w:rsidRPr="00CA21E1">
        <w:rPr>
          <w:sz w:val="28"/>
          <w:szCs w:val="28"/>
        </w:rPr>
        <w:t xml:space="preserve"> </w:t>
      </w:r>
      <w:proofErr w:type="spellStart"/>
      <w:r w:rsidRPr="00CA21E1">
        <w:rPr>
          <w:sz w:val="28"/>
          <w:szCs w:val="28"/>
        </w:rPr>
        <w:t>pārredzamību</w:t>
      </w:r>
      <w:proofErr w:type="spellEnd"/>
      <w:r w:rsidRPr="00CA21E1">
        <w:rPr>
          <w:sz w:val="28"/>
          <w:szCs w:val="28"/>
        </w:rPr>
        <w:t xml:space="preserve"> un ar ko groza Regulu (ES) Nr. 648/2012;</w:t>
      </w:r>
    </w:p>
    <w:p w14:paraId="0BFEA35D" w14:textId="77777777" w:rsidR="008004E3" w:rsidRPr="00CA21E1" w:rsidRDefault="008004E3" w:rsidP="008004E3">
      <w:pPr>
        <w:pStyle w:val="tv213"/>
        <w:shd w:val="clear" w:color="auto" w:fill="FFFFFF"/>
        <w:spacing w:before="0" w:beforeAutospacing="0" w:after="0" w:afterAutospacing="0"/>
        <w:ind w:left="600"/>
        <w:jc w:val="both"/>
        <w:rPr>
          <w:sz w:val="28"/>
          <w:szCs w:val="28"/>
        </w:rPr>
      </w:pPr>
      <w:r w:rsidRPr="00CA21E1">
        <w:rPr>
          <w:sz w:val="28"/>
          <w:szCs w:val="28"/>
        </w:rPr>
        <w:t>14) Eiropas Parlamenta un Padomes Regula (ES) 2017/1129 (2017. gada 14. jūnijs) par prospektu, kurš jāpublicē, publiski piedāvājot vērtspapīrus vai atļaujot to tirdzniecību regulētā tirgū, un ar ko atceļ Direktīvu 2003/71/EK;</w:t>
      </w:r>
    </w:p>
    <w:p w14:paraId="01CCE2B4" w14:textId="77777777" w:rsidR="008004E3" w:rsidRPr="00CA21E1" w:rsidRDefault="008004E3" w:rsidP="008004E3">
      <w:pPr>
        <w:pStyle w:val="tv213"/>
        <w:shd w:val="clear" w:color="auto" w:fill="FFFFFF"/>
        <w:spacing w:before="0" w:beforeAutospacing="0" w:after="0" w:afterAutospacing="0"/>
        <w:ind w:left="600"/>
        <w:jc w:val="both"/>
        <w:rPr>
          <w:sz w:val="28"/>
          <w:szCs w:val="28"/>
        </w:rPr>
      </w:pPr>
      <w:r w:rsidRPr="00CA21E1">
        <w:rPr>
          <w:sz w:val="28"/>
          <w:szCs w:val="28"/>
        </w:rPr>
        <w:t>15) Eiropas Parlamenta un Padomes Regula (ES) 2015/847 (2015. gada 20. maijs) par līdzekļu pārvedumiem pievienoto informāciju un ar ko atceļ Regulu (EK) Nr. 1781/2006;</w:t>
      </w:r>
    </w:p>
    <w:p w14:paraId="581C016B" w14:textId="77777777" w:rsidR="008004E3" w:rsidRPr="00CA21E1" w:rsidRDefault="008004E3" w:rsidP="008004E3">
      <w:pPr>
        <w:pStyle w:val="tv213"/>
        <w:shd w:val="clear" w:color="auto" w:fill="FFFFFF"/>
        <w:spacing w:before="0" w:beforeAutospacing="0" w:after="0" w:afterAutospacing="0"/>
        <w:ind w:left="600"/>
        <w:jc w:val="both"/>
        <w:rPr>
          <w:sz w:val="28"/>
          <w:szCs w:val="28"/>
        </w:rPr>
      </w:pPr>
      <w:r w:rsidRPr="00CA21E1">
        <w:rPr>
          <w:sz w:val="28"/>
          <w:szCs w:val="28"/>
        </w:rPr>
        <w:t>16) Eiropas Parlamenta un Padomes Regula (ES) Nr. 376/2014 (2014. gada 3. aprīlis) par ziņošanu, analīzi un turpmākajiem pasākumiem attiecībā uz atgadījumiem civilajā aviācijā un ar ko groza Eiropas Parlamenta un Padomes Regulu (ES) Nr. 996/2010 un atceļ Eiropas Parlamenta un Padomes Direktīvu 2003/42/EK, Komisijas Regulas (EK) Nr. 1321/2007 un (EK) Nr. 1330/2007.".</w:t>
      </w:r>
    </w:p>
    <w:p w14:paraId="41C8F396" w14:textId="77777777" w:rsidR="00962A89" w:rsidRPr="00CA21E1" w:rsidRDefault="00962A89" w:rsidP="00962A89">
      <w:pPr>
        <w:spacing w:after="0" w:line="240" w:lineRule="auto"/>
        <w:jc w:val="both"/>
        <w:rPr>
          <w:rFonts w:ascii="Times New Roman" w:eastAsia="Times New Roman" w:hAnsi="Times New Roman" w:cs="Times New Roman"/>
          <w:sz w:val="28"/>
          <w:szCs w:val="28"/>
          <w:lang w:eastAsia="lv-LV"/>
        </w:rPr>
      </w:pPr>
      <w:bookmarkStart w:id="0" w:name="p4"/>
      <w:bookmarkStart w:id="1" w:name="p-475876"/>
      <w:bookmarkEnd w:id="0"/>
      <w:bookmarkEnd w:id="1"/>
    </w:p>
    <w:p w14:paraId="73681133" w14:textId="77777777" w:rsidR="008004E3" w:rsidRPr="00CA21E1" w:rsidRDefault="00962A89" w:rsidP="00962A89">
      <w:pPr>
        <w:spacing w:after="0" w:line="240" w:lineRule="auto"/>
        <w:ind w:firstLine="600"/>
        <w:jc w:val="both"/>
        <w:rPr>
          <w:rFonts w:ascii="Times New Roman" w:hAnsi="Times New Roman" w:cs="Times New Roman"/>
          <w:sz w:val="28"/>
          <w:szCs w:val="28"/>
          <w:shd w:val="clear" w:color="auto" w:fill="FFFFFF"/>
        </w:rPr>
      </w:pPr>
      <w:r w:rsidRPr="00CA21E1">
        <w:rPr>
          <w:rStyle w:val="highlight"/>
          <w:rFonts w:ascii="Times New Roman" w:hAnsi="Times New Roman" w:cs="Times New Roman"/>
          <w:sz w:val="28"/>
          <w:szCs w:val="28"/>
        </w:rPr>
        <w:t>uzskatīt līdzšinējo</w:t>
      </w:r>
      <w:r w:rsidRPr="00CA21E1">
        <w:rPr>
          <w:rFonts w:ascii="Times New Roman" w:hAnsi="Times New Roman" w:cs="Times New Roman"/>
          <w:sz w:val="28"/>
          <w:szCs w:val="28"/>
          <w:shd w:val="clear" w:color="auto" w:fill="FFFFFF"/>
        </w:rPr>
        <w:t> panta tekstu par pirmo daļu.</w:t>
      </w:r>
    </w:p>
    <w:p w14:paraId="72A3D3EC" w14:textId="77777777" w:rsidR="008004E3" w:rsidRPr="00CA21E1" w:rsidRDefault="008004E3" w:rsidP="008004E3">
      <w:pPr>
        <w:spacing w:after="0" w:line="240" w:lineRule="auto"/>
        <w:ind w:firstLine="709"/>
        <w:jc w:val="both"/>
        <w:rPr>
          <w:rFonts w:ascii="Times New Roman" w:eastAsia="Times New Roman" w:hAnsi="Times New Roman" w:cs="Times New Roman"/>
          <w:sz w:val="24"/>
          <w:szCs w:val="24"/>
          <w:lang w:eastAsia="lv-LV"/>
        </w:rPr>
      </w:pPr>
    </w:p>
    <w:p w14:paraId="541CAE2F" w14:textId="77777777" w:rsidR="00962A89" w:rsidRPr="00CA21E1" w:rsidRDefault="00962A89" w:rsidP="008004E3">
      <w:pPr>
        <w:spacing w:after="0" w:line="240" w:lineRule="auto"/>
        <w:ind w:firstLine="709"/>
        <w:jc w:val="both"/>
        <w:rPr>
          <w:rFonts w:ascii="Times New Roman" w:hAnsi="Times New Roman" w:cs="Times New Roman"/>
          <w:bCs/>
          <w:sz w:val="28"/>
          <w:szCs w:val="28"/>
          <w:shd w:val="clear" w:color="auto" w:fill="FFFFFF"/>
        </w:rPr>
      </w:pPr>
      <w:r w:rsidRPr="00CA21E1">
        <w:rPr>
          <w:rFonts w:ascii="Times New Roman" w:hAnsi="Times New Roman" w:cs="Times New Roman"/>
          <w:bCs/>
          <w:sz w:val="28"/>
          <w:szCs w:val="28"/>
          <w:shd w:val="clear" w:color="auto" w:fill="FFFFFF"/>
        </w:rPr>
        <w:t>3. Izteikt 3. pantu šādā redakcijā:</w:t>
      </w:r>
    </w:p>
    <w:p w14:paraId="1319347A" w14:textId="77777777" w:rsidR="008004E3" w:rsidRPr="00CA21E1" w:rsidRDefault="00962A89" w:rsidP="008004E3">
      <w:pPr>
        <w:spacing w:after="0" w:line="240" w:lineRule="auto"/>
        <w:ind w:firstLine="709"/>
        <w:jc w:val="both"/>
        <w:rPr>
          <w:rFonts w:ascii="Times New Roman" w:eastAsia="Times New Roman" w:hAnsi="Times New Roman" w:cs="Times New Roman"/>
          <w:sz w:val="28"/>
          <w:szCs w:val="28"/>
          <w:lang w:eastAsia="lv-LV"/>
        </w:rPr>
      </w:pPr>
      <w:r w:rsidRPr="00CA21E1">
        <w:rPr>
          <w:rFonts w:ascii="Times New Roman" w:hAnsi="Times New Roman" w:cs="Times New Roman"/>
          <w:bCs/>
          <w:sz w:val="28"/>
          <w:szCs w:val="28"/>
          <w:shd w:val="clear" w:color="auto" w:fill="FFFFFF"/>
        </w:rPr>
        <w:t>"</w:t>
      </w:r>
      <w:r w:rsidR="008004E3" w:rsidRPr="00CA21E1">
        <w:rPr>
          <w:rFonts w:ascii="Times New Roman" w:hAnsi="Times New Roman" w:cs="Times New Roman"/>
          <w:b/>
          <w:bCs/>
          <w:sz w:val="28"/>
          <w:szCs w:val="28"/>
          <w:shd w:val="clear" w:color="auto" w:fill="FFFFFF"/>
        </w:rPr>
        <w:t>3. pant</w:t>
      </w:r>
      <w:r w:rsidRPr="00CA21E1">
        <w:rPr>
          <w:rFonts w:ascii="Times New Roman" w:hAnsi="Times New Roman" w:cs="Times New Roman"/>
          <w:b/>
          <w:bCs/>
          <w:sz w:val="28"/>
          <w:szCs w:val="28"/>
          <w:shd w:val="clear" w:color="auto" w:fill="FFFFFF"/>
        </w:rPr>
        <w:t xml:space="preserve">s. </w:t>
      </w:r>
      <w:r w:rsidR="008004E3" w:rsidRPr="00CA21E1">
        <w:rPr>
          <w:rFonts w:ascii="Times New Roman" w:hAnsi="Times New Roman" w:cs="Times New Roman"/>
          <w:b/>
          <w:bCs/>
          <w:sz w:val="28"/>
          <w:szCs w:val="28"/>
          <w:shd w:val="clear" w:color="auto" w:fill="FFFFFF"/>
        </w:rPr>
        <w:t xml:space="preserve"> Trauksmes celšana</w:t>
      </w:r>
      <w:r w:rsidR="008004E3" w:rsidRPr="00CA21E1">
        <w:rPr>
          <w:rFonts w:ascii="Times New Roman" w:eastAsia="Times New Roman" w:hAnsi="Times New Roman" w:cs="Times New Roman"/>
          <w:sz w:val="28"/>
          <w:szCs w:val="28"/>
          <w:lang w:eastAsia="lv-LV"/>
        </w:rPr>
        <w:t>:</w:t>
      </w:r>
    </w:p>
    <w:p w14:paraId="5BA9939D" w14:textId="5B7906A2" w:rsidR="008004E3" w:rsidRPr="00CA21E1" w:rsidRDefault="008004E3" w:rsidP="008004E3">
      <w:pPr>
        <w:shd w:val="clear" w:color="auto" w:fill="FFFFFF"/>
        <w:spacing w:after="0" w:line="240" w:lineRule="auto"/>
        <w:ind w:firstLine="300"/>
        <w:jc w:val="both"/>
        <w:rPr>
          <w:rFonts w:ascii="Times New Roman" w:eastAsia="Times New Roman" w:hAnsi="Times New Roman" w:cs="Times New Roman"/>
          <w:sz w:val="28"/>
          <w:szCs w:val="28"/>
          <w:lang w:eastAsia="lv-LV"/>
        </w:rPr>
      </w:pPr>
      <w:r w:rsidRPr="00CA21E1">
        <w:rPr>
          <w:sz w:val="28"/>
          <w:szCs w:val="28"/>
        </w:rPr>
        <w:tab/>
      </w:r>
      <w:r w:rsidRPr="00CA21E1">
        <w:rPr>
          <w:rFonts w:ascii="Times New Roman" w:eastAsia="Times New Roman" w:hAnsi="Times New Roman" w:cs="Times New Roman"/>
          <w:sz w:val="28"/>
          <w:szCs w:val="28"/>
          <w:lang w:eastAsia="lv-LV"/>
        </w:rPr>
        <w:t>(1) Trauksmes cēlējs ir tiesīgs celt trauksmi</w:t>
      </w:r>
      <w:r w:rsidR="00C93CC7" w:rsidRPr="00CA21E1">
        <w:rPr>
          <w:rFonts w:ascii="Times New Roman" w:eastAsia="Times New Roman" w:hAnsi="Times New Roman" w:cs="Times New Roman"/>
          <w:sz w:val="28"/>
          <w:szCs w:val="28"/>
          <w:lang w:eastAsia="lv-LV"/>
        </w:rPr>
        <w:t xml:space="preserve"> par jebkuru pārkāpumu, kas kaitē sabiedrības interesēm,</w:t>
      </w:r>
      <w:r w:rsidRPr="00CA21E1">
        <w:rPr>
          <w:rFonts w:ascii="Times New Roman" w:eastAsia="Times New Roman" w:hAnsi="Times New Roman" w:cs="Times New Roman"/>
          <w:sz w:val="28"/>
          <w:szCs w:val="28"/>
          <w:lang w:eastAsia="lv-LV"/>
        </w:rPr>
        <w:t xml:space="preserve"> īpaši par </w:t>
      </w:r>
      <w:r w:rsidR="00C93CC7" w:rsidRPr="00CA21E1">
        <w:rPr>
          <w:rFonts w:ascii="Times New Roman" w:eastAsia="Times New Roman" w:hAnsi="Times New Roman" w:cs="Times New Roman"/>
          <w:sz w:val="28"/>
          <w:szCs w:val="28"/>
          <w:lang w:eastAsia="lv-LV"/>
        </w:rPr>
        <w:t>pārkāpumiem šādās jomās</w:t>
      </w:r>
      <w:r w:rsidRPr="00CA21E1">
        <w:rPr>
          <w:rFonts w:ascii="Times New Roman" w:eastAsia="Times New Roman" w:hAnsi="Times New Roman" w:cs="Times New Roman"/>
          <w:sz w:val="28"/>
          <w:szCs w:val="28"/>
          <w:lang w:eastAsia="lv-LV"/>
        </w:rPr>
        <w:t>:</w:t>
      </w:r>
    </w:p>
    <w:p w14:paraId="570A93AD" w14:textId="65302668" w:rsidR="008004E3" w:rsidRPr="00CA21E1" w:rsidRDefault="008004E3" w:rsidP="2657DA0D">
      <w:pPr>
        <w:shd w:val="clear" w:color="auto" w:fill="FFFFFF" w:themeFill="background1"/>
        <w:spacing w:after="0" w:line="240" w:lineRule="auto"/>
        <w:ind w:left="600" w:firstLine="300"/>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1) amatpersonu bezdarbīb</w:t>
      </w:r>
      <w:r w:rsidR="00C93CC7" w:rsidRPr="00CA21E1">
        <w:rPr>
          <w:rFonts w:ascii="Times New Roman" w:eastAsia="Times New Roman" w:hAnsi="Times New Roman" w:cs="Times New Roman"/>
          <w:sz w:val="28"/>
          <w:szCs w:val="28"/>
          <w:lang w:eastAsia="lv-LV"/>
        </w:rPr>
        <w:t>a</w:t>
      </w:r>
      <w:r w:rsidRPr="00CA21E1">
        <w:rPr>
          <w:rFonts w:ascii="Times New Roman" w:eastAsia="Times New Roman" w:hAnsi="Times New Roman" w:cs="Times New Roman"/>
          <w:sz w:val="28"/>
          <w:szCs w:val="28"/>
          <w:lang w:eastAsia="lv-LV"/>
        </w:rPr>
        <w:t>, nolaidīb</w:t>
      </w:r>
      <w:r w:rsidR="00C93CC7" w:rsidRPr="00CA21E1">
        <w:rPr>
          <w:rFonts w:ascii="Times New Roman" w:eastAsia="Times New Roman" w:hAnsi="Times New Roman" w:cs="Times New Roman"/>
          <w:sz w:val="28"/>
          <w:szCs w:val="28"/>
          <w:lang w:eastAsia="lv-LV"/>
        </w:rPr>
        <w:t>a</w:t>
      </w:r>
      <w:r w:rsidR="64DE2C6D" w:rsidRPr="00CA21E1">
        <w:rPr>
          <w:rFonts w:ascii="Times New Roman" w:eastAsia="Times New Roman" w:hAnsi="Times New Roman" w:cs="Times New Roman"/>
          <w:sz w:val="28"/>
          <w:szCs w:val="28"/>
          <w:lang w:eastAsia="lv-LV"/>
        </w:rPr>
        <w:t>,</w:t>
      </w:r>
      <w:r w:rsidRPr="00CA21E1">
        <w:rPr>
          <w:rFonts w:ascii="Times New Roman" w:eastAsia="Times New Roman" w:hAnsi="Times New Roman" w:cs="Times New Roman"/>
          <w:sz w:val="28"/>
          <w:szCs w:val="28"/>
          <w:lang w:eastAsia="lv-LV"/>
        </w:rPr>
        <w:t xml:space="preserve">  dienesta stāvokļa ļaunprātīg</w:t>
      </w:r>
      <w:r w:rsidR="00C93CC7" w:rsidRPr="00CA21E1">
        <w:rPr>
          <w:rFonts w:ascii="Times New Roman" w:eastAsia="Times New Roman" w:hAnsi="Times New Roman" w:cs="Times New Roman"/>
          <w:sz w:val="28"/>
          <w:szCs w:val="28"/>
          <w:lang w:eastAsia="lv-LV"/>
        </w:rPr>
        <w:t>a</w:t>
      </w:r>
      <w:r w:rsidRPr="00CA21E1">
        <w:rPr>
          <w:rFonts w:ascii="Times New Roman" w:eastAsia="Times New Roman" w:hAnsi="Times New Roman" w:cs="Times New Roman"/>
          <w:sz w:val="28"/>
          <w:szCs w:val="28"/>
          <w:lang w:eastAsia="lv-LV"/>
        </w:rPr>
        <w:t xml:space="preserve"> izmantošan</w:t>
      </w:r>
      <w:r w:rsidR="00C93CC7" w:rsidRPr="00CA21E1">
        <w:rPr>
          <w:rFonts w:ascii="Times New Roman" w:eastAsia="Times New Roman" w:hAnsi="Times New Roman" w:cs="Times New Roman"/>
          <w:sz w:val="28"/>
          <w:szCs w:val="28"/>
          <w:lang w:eastAsia="lv-LV"/>
        </w:rPr>
        <w:t>a</w:t>
      </w:r>
      <w:r w:rsidR="184A761B" w:rsidRPr="00CA21E1">
        <w:rPr>
          <w:rFonts w:ascii="Times New Roman" w:eastAsia="Times New Roman" w:hAnsi="Times New Roman" w:cs="Times New Roman"/>
          <w:sz w:val="28"/>
          <w:szCs w:val="28"/>
          <w:lang w:eastAsia="lv-LV"/>
        </w:rPr>
        <w:t xml:space="preserve"> </w:t>
      </w:r>
      <w:r w:rsidR="46B82DCB" w:rsidRPr="00CA21E1">
        <w:rPr>
          <w:rFonts w:ascii="Times New Roman" w:eastAsia="Times New Roman" w:hAnsi="Times New Roman" w:cs="Times New Roman"/>
          <w:sz w:val="28"/>
          <w:szCs w:val="28"/>
          <w:lang w:eastAsia="lv-LV"/>
        </w:rPr>
        <w:t>vai cita prettiesiska darbība</w:t>
      </w:r>
      <w:r w:rsidRPr="00CA21E1">
        <w:rPr>
          <w:rFonts w:ascii="Times New Roman" w:eastAsia="Times New Roman" w:hAnsi="Times New Roman" w:cs="Times New Roman"/>
          <w:sz w:val="28"/>
          <w:szCs w:val="28"/>
          <w:lang w:eastAsia="lv-LV"/>
        </w:rPr>
        <w:t>;</w:t>
      </w:r>
    </w:p>
    <w:p w14:paraId="1DB84B98" w14:textId="033E44AB" w:rsidR="008004E3" w:rsidRPr="00CA21E1" w:rsidRDefault="008004E3" w:rsidP="008004E3">
      <w:pPr>
        <w:shd w:val="clear" w:color="auto" w:fill="FFFFFF"/>
        <w:spacing w:after="0" w:line="240" w:lineRule="auto"/>
        <w:ind w:left="600" w:firstLine="300"/>
        <w:jc w:val="both"/>
        <w:rPr>
          <w:rFonts w:ascii="Times New Roman" w:eastAsia="Times New Roman" w:hAnsi="Times New Roman" w:cs="Times New Roman"/>
          <w:sz w:val="28"/>
          <w:szCs w:val="28"/>
          <w:lang w:eastAsia="lv-LV"/>
        </w:rPr>
      </w:pPr>
      <w:bookmarkStart w:id="2" w:name="_GoBack"/>
      <w:bookmarkEnd w:id="2"/>
      <w:r w:rsidRPr="00CA21E1">
        <w:rPr>
          <w:rFonts w:ascii="Times New Roman" w:eastAsia="Times New Roman" w:hAnsi="Times New Roman" w:cs="Times New Roman"/>
          <w:sz w:val="28"/>
          <w:szCs w:val="28"/>
          <w:lang w:eastAsia="lv-LV"/>
        </w:rPr>
        <w:t>2) korupcij</w:t>
      </w:r>
      <w:r w:rsidR="00C93CC7" w:rsidRPr="00CA21E1">
        <w:rPr>
          <w:rFonts w:ascii="Times New Roman" w:eastAsia="Times New Roman" w:hAnsi="Times New Roman" w:cs="Times New Roman"/>
          <w:sz w:val="28"/>
          <w:szCs w:val="28"/>
          <w:lang w:eastAsia="lv-LV"/>
        </w:rPr>
        <w:t>a</w:t>
      </w:r>
      <w:r w:rsidRPr="00CA21E1">
        <w:rPr>
          <w:rFonts w:ascii="Times New Roman" w:eastAsia="Times New Roman" w:hAnsi="Times New Roman" w:cs="Times New Roman"/>
          <w:sz w:val="28"/>
          <w:szCs w:val="28"/>
          <w:lang w:eastAsia="lv-LV"/>
        </w:rPr>
        <w:t>;</w:t>
      </w:r>
    </w:p>
    <w:p w14:paraId="40FC2891" w14:textId="06DD0248" w:rsidR="008004E3" w:rsidRPr="00CA21E1" w:rsidRDefault="008004E3" w:rsidP="008004E3">
      <w:pPr>
        <w:shd w:val="clear" w:color="auto" w:fill="FFFFFF"/>
        <w:spacing w:after="0" w:line="240" w:lineRule="auto"/>
        <w:ind w:left="600" w:firstLine="300"/>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lastRenderedPageBreak/>
        <w:t>3) publiskas personas finanšu līdzekļu vai mantas izšķērdēšan</w:t>
      </w:r>
      <w:r w:rsidR="00C93CC7" w:rsidRPr="00CA21E1">
        <w:rPr>
          <w:rFonts w:ascii="Times New Roman" w:eastAsia="Times New Roman" w:hAnsi="Times New Roman" w:cs="Times New Roman"/>
          <w:sz w:val="28"/>
          <w:szCs w:val="28"/>
          <w:lang w:eastAsia="lv-LV"/>
        </w:rPr>
        <w:t>a</w:t>
      </w:r>
      <w:r w:rsidRPr="00CA21E1">
        <w:rPr>
          <w:rFonts w:ascii="Times New Roman" w:eastAsia="Times New Roman" w:hAnsi="Times New Roman" w:cs="Times New Roman"/>
          <w:sz w:val="28"/>
          <w:szCs w:val="28"/>
          <w:lang w:eastAsia="lv-LV"/>
        </w:rPr>
        <w:t>;</w:t>
      </w:r>
    </w:p>
    <w:p w14:paraId="40BE4916" w14:textId="67AD3370" w:rsidR="008004E3" w:rsidRPr="00CA21E1" w:rsidRDefault="008004E3" w:rsidP="008004E3">
      <w:pPr>
        <w:shd w:val="clear" w:color="auto" w:fill="FFFFFF"/>
        <w:spacing w:after="0" w:line="240" w:lineRule="auto"/>
        <w:ind w:left="600" w:firstLine="300"/>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4) izvairīšan</w:t>
      </w:r>
      <w:r w:rsidR="00C93CC7" w:rsidRPr="00CA21E1">
        <w:rPr>
          <w:rFonts w:ascii="Times New Roman" w:eastAsia="Times New Roman" w:hAnsi="Times New Roman" w:cs="Times New Roman"/>
          <w:sz w:val="28"/>
          <w:szCs w:val="28"/>
          <w:lang w:eastAsia="lv-LV"/>
        </w:rPr>
        <w:t>ā</w:t>
      </w:r>
      <w:r w:rsidRPr="00CA21E1">
        <w:rPr>
          <w:rFonts w:ascii="Times New Roman" w:eastAsia="Times New Roman" w:hAnsi="Times New Roman" w:cs="Times New Roman"/>
          <w:sz w:val="28"/>
          <w:szCs w:val="28"/>
          <w:lang w:eastAsia="lv-LV"/>
        </w:rPr>
        <w:t>s no nodokļu samaksas;</w:t>
      </w:r>
    </w:p>
    <w:p w14:paraId="7F0320AC" w14:textId="7A9B31C2" w:rsidR="008004E3" w:rsidRPr="00CA21E1" w:rsidRDefault="008004E3" w:rsidP="008004E3">
      <w:pPr>
        <w:shd w:val="clear" w:color="auto" w:fill="FFFFFF"/>
        <w:spacing w:after="0" w:line="240" w:lineRule="auto"/>
        <w:ind w:left="600" w:firstLine="300"/>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5) sabiedrības veselības apdraudējum</w:t>
      </w:r>
      <w:r w:rsidR="00C93CC7" w:rsidRPr="00CA21E1">
        <w:rPr>
          <w:rFonts w:ascii="Times New Roman" w:eastAsia="Times New Roman" w:hAnsi="Times New Roman" w:cs="Times New Roman"/>
          <w:sz w:val="28"/>
          <w:szCs w:val="28"/>
          <w:lang w:eastAsia="lv-LV"/>
        </w:rPr>
        <w:t>s</w:t>
      </w:r>
      <w:r w:rsidRPr="00CA21E1">
        <w:rPr>
          <w:rFonts w:ascii="Times New Roman" w:eastAsia="Times New Roman" w:hAnsi="Times New Roman" w:cs="Times New Roman"/>
          <w:sz w:val="28"/>
          <w:szCs w:val="28"/>
          <w:lang w:eastAsia="lv-LV"/>
        </w:rPr>
        <w:t>:</w:t>
      </w:r>
    </w:p>
    <w:p w14:paraId="4B886071" w14:textId="1A8171A8" w:rsidR="008004E3" w:rsidRPr="00CA21E1" w:rsidRDefault="008004E3" w:rsidP="008004E3">
      <w:pPr>
        <w:shd w:val="clear" w:color="auto" w:fill="FFFFFF"/>
        <w:spacing w:after="0" w:line="240" w:lineRule="auto"/>
        <w:ind w:left="600" w:firstLine="300"/>
        <w:jc w:val="both"/>
        <w:rPr>
          <w:rFonts w:ascii="Times New Roman" w:hAnsi="Times New Roman" w:cs="Times New Roman"/>
          <w:sz w:val="28"/>
          <w:szCs w:val="28"/>
          <w:shd w:val="clear" w:color="auto" w:fill="FFFFFF"/>
        </w:rPr>
      </w:pPr>
      <w:r w:rsidRPr="00CA21E1">
        <w:rPr>
          <w:rFonts w:ascii="Times New Roman" w:eastAsia="Times New Roman" w:hAnsi="Times New Roman" w:cs="Times New Roman"/>
          <w:sz w:val="28"/>
          <w:szCs w:val="28"/>
          <w:lang w:eastAsia="lv-LV"/>
        </w:rPr>
        <w:tab/>
        <w:t xml:space="preserve">a) </w:t>
      </w:r>
      <w:r w:rsidRPr="00CA21E1">
        <w:rPr>
          <w:rFonts w:ascii="Times New Roman" w:hAnsi="Times New Roman" w:cs="Times New Roman"/>
          <w:sz w:val="28"/>
          <w:szCs w:val="28"/>
          <w:shd w:val="clear" w:color="auto" w:fill="FFFFFF"/>
        </w:rPr>
        <w:t>zāļu ražošan</w:t>
      </w:r>
      <w:r w:rsidR="00C93CC7" w:rsidRPr="00CA21E1">
        <w:rPr>
          <w:rFonts w:ascii="Times New Roman" w:hAnsi="Times New Roman" w:cs="Times New Roman"/>
          <w:sz w:val="28"/>
          <w:szCs w:val="28"/>
          <w:shd w:val="clear" w:color="auto" w:fill="FFFFFF"/>
        </w:rPr>
        <w:t>a</w:t>
      </w:r>
      <w:r w:rsidRPr="00CA21E1">
        <w:rPr>
          <w:rFonts w:ascii="Times New Roman" w:hAnsi="Times New Roman" w:cs="Times New Roman"/>
          <w:sz w:val="28"/>
          <w:szCs w:val="28"/>
          <w:shd w:val="clear" w:color="auto" w:fill="FFFFFF"/>
        </w:rPr>
        <w:t xml:space="preserve"> un izplatīšan</w:t>
      </w:r>
      <w:r w:rsidR="00C93CC7" w:rsidRPr="00CA21E1">
        <w:rPr>
          <w:rFonts w:ascii="Times New Roman" w:hAnsi="Times New Roman" w:cs="Times New Roman"/>
          <w:sz w:val="28"/>
          <w:szCs w:val="28"/>
          <w:shd w:val="clear" w:color="auto" w:fill="FFFFFF"/>
        </w:rPr>
        <w:t>a</w:t>
      </w:r>
      <w:r w:rsidRPr="00CA21E1">
        <w:rPr>
          <w:rFonts w:ascii="Times New Roman" w:hAnsi="Times New Roman" w:cs="Times New Roman"/>
          <w:sz w:val="28"/>
          <w:szCs w:val="28"/>
          <w:shd w:val="clear" w:color="auto" w:fill="FFFFFF"/>
        </w:rPr>
        <w:t>;</w:t>
      </w:r>
    </w:p>
    <w:p w14:paraId="3E669671" w14:textId="4A225881" w:rsidR="008004E3" w:rsidRPr="00CA21E1" w:rsidRDefault="008004E3" w:rsidP="008004E3">
      <w:pPr>
        <w:shd w:val="clear" w:color="auto" w:fill="FFFFFF"/>
        <w:spacing w:after="0" w:line="240" w:lineRule="auto"/>
        <w:ind w:left="1140" w:firstLine="300"/>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b) veselības aprūpes organizēšan</w:t>
      </w:r>
      <w:r w:rsidR="00C93CC7" w:rsidRPr="00CA21E1">
        <w:rPr>
          <w:rFonts w:ascii="Times New Roman" w:eastAsia="Times New Roman" w:hAnsi="Times New Roman" w:cs="Times New Roman"/>
          <w:sz w:val="28"/>
          <w:szCs w:val="28"/>
          <w:lang w:eastAsia="lv-LV"/>
        </w:rPr>
        <w:t>a</w:t>
      </w:r>
      <w:r w:rsidRPr="00CA21E1">
        <w:rPr>
          <w:rFonts w:ascii="Times New Roman" w:eastAsia="Times New Roman" w:hAnsi="Times New Roman" w:cs="Times New Roman"/>
          <w:sz w:val="28"/>
          <w:szCs w:val="28"/>
          <w:lang w:eastAsia="lv-LV"/>
        </w:rPr>
        <w:t xml:space="preserve"> un sniegšan</w:t>
      </w:r>
      <w:r w:rsidR="00C93CC7" w:rsidRPr="00CA21E1">
        <w:rPr>
          <w:rFonts w:ascii="Times New Roman" w:eastAsia="Times New Roman" w:hAnsi="Times New Roman" w:cs="Times New Roman"/>
          <w:sz w:val="28"/>
          <w:szCs w:val="28"/>
          <w:lang w:eastAsia="lv-LV"/>
        </w:rPr>
        <w:t>a</w:t>
      </w:r>
      <w:r w:rsidRPr="00CA21E1">
        <w:rPr>
          <w:rFonts w:ascii="Times New Roman" w:eastAsia="Times New Roman" w:hAnsi="Times New Roman" w:cs="Times New Roman"/>
          <w:sz w:val="28"/>
          <w:szCs w:val="28"/>
          <w:lang w:eastAsia="lv-LV"/>
        </w:rPr>
        <w:t>;</w:t>
      </w:r>
    </w:p>
    <w:p w14:paraId="16CA18D7" w14:textId="763F462E" w:rsidR="008004E3" w:rsidRPr="00CA21E1" w:rsidRDefault="008004E3" w:rsidP="008004E3">
      <w:pPr>
        <w:shd w:val="clear" w:color="auto" w:fill="FFFFFF"/>
        <w:spacing w:after="0" w:line="240" w:lineRule="auto"/>
        <w:ind w:left="1140" w:firstLine="300"/>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c) pacientu tiesību pārkāpumi, tai skaitā pārrobežu veselības aprūpē;</w:t>
      </w:r>
    </w:p>
    <w:p w14:paraId="2AD1A8F4" w14:textId="7474383C" w:rsidR="008004E3" w:rsidRPr="00CA21E1" w:rsidRDefault="008004E3" w:rsidP="008004E3">
      <w:pPr>
        <w:shd w:val="clear" w:color="auto" w:fill="FFFFFF"/>
        <w:spacing w:after="0" w:line="240" w:lineRule="auto"/>
        <w:ind w:left="720" w:firstLine="720"/>
        <w:jc w:val="both"/>
        <w:rPr>
          <w:rFonts w:ascii="Times New Roman" w:hAnsi="Times New Roman" w:cs="Times New Roman"/>
          <w:sz w:val="28"/>
          <w:szCs w:val="28"/>
          <w:shd w:val="clear" w:color="auto" w:fill="FFFFFF"/>
        </w:rPr>
      </w:pPr>
      <w:r w:rsidRPr="00CA21E1">
        <w:rPr>
          <w:rFonts w:ascii="Times New Roman" w:eastAsia="Times New Roman" w:hAnsi="Times New Roman" w:cs="Times New Roman"/>
          <w:sz w:val="28"/>
          <w:szCs w:val="28"/>
          <w:lang w:eastAsia="lv-LV"/>
        </w:rPr>
        <w:t xml:space="preserve">d) </w:t>
      </w:r>
      <w:r w:rsidRPr="00CA21E1">
        <w:rPr>
          <w:rFonts w:ascii="Times New Roman" w:hAnsi="Times New Roman" w:cs="Times New Roman"/>
          <w:sz w:val="28"/>
          <w:szCs w:val="28"/>
          <w:shd w:val="clear" w:color="auto" w:fill="FFFFFF"/>
        </w:rPr>
        <w:t>cilvēka asins un asins komponentu savākšanas, testēšanas, apstrādes, uzglabāšanas un izplatīšanas kvalitātes un drošības procedūru pārkāpumi;</w:t>
      </w:r>
    </w:p>
    <w:p w14:paraId="04ED9BD0" w14:textId="299E5ACC" w:rsidR="008004E3" w:rsidRPr="00CA21E1" w:rsidRDefault="008004E3" w:rsidP="008004E3">
      <w:pPr>
        <w:shd w:val="clear" w:color="auto" w:fill="FFFFFF"/>
        <w:spacing w:after="0" w:line="240" w:lineRule="auto"/>
        <w:ind w:left="1140" w:firstLine="300"/>
        <w:jc w:val="both"/>
        <w:rPr>
          <w:rFonts w:ascii="Times New Roman" w:hAnsi="Times New Roman" w:cs="Times New Roman"/>
          <w:sz w:val="28"/>
          <w:szCs w:val="28"/>
          <w:shd w:val="clear" w:color="auto" w:fill="FFFFFF"/>
        </w:rPr>
      </w:pPr>
      <w:r w:rsidRPr="00CA21E1">
        <w:rPr>
          <w:rFonts w:ascii="Times New Roman" w:eastAsia="Times New Roman" w:hAnsi="Times New Roman" w:cs="Times New Roman"/>
          <w:sz w:val="28"/>
          <w:szCs w:val="28"/>
          <w:lang w:eastAsia="lv-LV"/>
        </w:rPr>
        <w:t xml:space="preserve">e) </w:t>
      </w:r>
      <w:r w:rsidRPr="00CA21E1">
        <w:rPr>
          <w:rFonts w:ascii="Times New Roman" w:hAnsi="Times New Roman" w:cs="Times New Roman"/>
          <w:sz w:val="28"/>
          <w:szCs w:val="28"/>
          <w:shd w:val="clear" w:color="auto" w:fill="FFFFFF"/>
        </w:rPr>
        <w:t>dzīva vai miruša cilvēka ķermeņa audu, šūnu, orgānu izmantošan</w:t>
      </w:r>
      <w:r w:rsidR="00C93CC7" w:rsidRPr="00CA21E1">
        <w:rPr>
          <w:rFonts w:ascii="Times New Roman" w:hAnsi="Times New Roman" w:cs="Times New Roman"/>
          <w:sz w:val="28"/>
          <w:szCs w:val="28"/>
          <w:shd w:val="clear" w:color="auto" w:fill="FFFFFF"/>
        </w:rPr>
        <w:t>a</w:t>
      </w:r>
      <w:r w:rsidRPr="00CA21E1">
        <w:rPr>
          <w:rFonts w:ascii="Times New Roman" w:hAnsi="Times New Roman" w:cs="Times New Roman"/>
          <w:sz w:val="28"/>
          <w:szCs w:val="28"/>
          <w:shd w:val="clear" w:color="auto" w:fill="FFFFFF"/>
        </w:rPr>
        <w:t>;</w:t>
      </w:r>
    </w:p>
    <w:p w14:paraId="5E373BB6" w14:textId="7CCF6077" w:rsidR="008004E3" w:rsidRPr="00CA21E1" w:rsidRDefault="008004E3" w:rsidP="008004E3">
      <w:pPr>
        <w:shd w:val="clear" w:color="auto" w:fill="FFFFFF"/>
        <w:spacing w:after="0" w:line="240" w:lineRule="auto"/>
        <w:ind w:left="1140" w:firstLine="300"/>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f) tabakas un saistīto izstrādājumu ražošan</w:t>
      </w:r>
      <w:r w:rsidR="00C93CC7" w:rsidRPr="00CA21E1">
        <w:rPr>
          <w:rFonts w:ascii="Times New Roman" w:eastAsia="Times New Roman" w:hAnsi="Times New Roman" w:cs="Times New Roman"/>
          <w:sz w:val="28"/>
          <w:szCs w:val="28"/>
          <w:lang w:eastAsia="lv-LV"/>
        </w:rPr>
        <w:t>a</w:t>
      </w:r>
      <w:r w:rsidRPr="00CA21E1">
        <w:rPr>
          <w:rFonts w:ascii="Times New Roman" w:eastAsia="Times New Roman" w:hAnsi="Times New Roman" w:cs="Times New Roman"/>
          <w:sz w:val="28"/>
          <w:szCs w:val="28"/>
          <w:lang w:eastAsia="lv-LV"/>
        </w:rPr>
        <w:t>, noformēšan</w:t>
      </w:r>
      <w:r w:rsidR="00C93CC7" w:rsidRPr="00CA21E1">
        <w:rPr>
          <w:rFonts w:ascii="Times New Roman" w:eastAsia="Times New Roman" w:hAnsi="Times New Roman" w:cs="Times New Roman"/>
          <w:sz w:val="28"/>
          <w:szCs w:val="28"/>
          <w:lang w:eastAsia="lv-LV"/>
        </w:rPr>
        <w:t>a</w:t>
      </w:r>
      <w:r w:rsidRPr="00CA21E1">
        <w:rPr>
          <w:rFonts w:ascii="Times New Roman" w:eastAsia="Times New Roman" w:hAnsi="Times New Roman" w:cs="Times New Roman"/>
          <w:sz w:val="28"/>
          <w:szCs w:val="28"/>
          <w:lang w:eastAsia="lv-LV"/>
        </w:rPr>
        <w:t xml:space="preserve"> un pārdošan</w:t>
      </w:r>
      <w:r w:rsidR="00C93CC7" w:rsidRPr="00CA21E1">
        <w:rPr>
          <w:rFonts w:ascii="Times New Roman" w:eastAsia="Times New Roman" w:hAnsi="Times New Roman" w:cs="Times New Roman"/>
          <w:sz w:val="28"/>
          <w:szCs w:val="28"/>
          <w:lang w:eastAsia="lv-LV"/>
        </w:rPr>
        <w:t>a</w:t>
      </w:r>
      <w:r w:rsidRPr="00CA21E1">
        <w:rPr>
          <w:rFonts w:ascii="Times New Roman" w:eastAsia="Times New Roman" w:hAnsi="Times New Roman" w:cs="Times New Roman"/>
          <w:sz w:val="28"/>
          <w:szCs w:val="28"/>
          <w:lang w:eastAsia="lv-LV"/>
        </w:rPr>
        <w:t>;</w:t>
      </w:r>
    </w:p>
    <w:p w14:paraId="23895E23" w14:textId="3AB4AC84" w:rsidR="008004E3" w:rsidRPr="00CA21E1" w:rsidRDefault="008004E3" w:rsidP="008004E3">
      <w:pPr>
        <w:shd w:val="clear" w:color="auto" w:fill="FFFFFF"/>
        <w:spacing w:after="0" w:line="240" w:lineRule="auto"/>
        <w:ind w:left="600" w:firstLine="300"/>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6) pārtikas drošības apdraudējum</w:t>
      </w:r>
      <w:r w:rsidR="00C93CC7" w:rsidRPr="00CA21E1">
        <w:rPr>
          <w:rFonts w:ascii="Times New Roman" w:eastAsia="Times New Roman" w:hAnsi="Times New Roman" w:cs="Times New Roman"/>
          <w:sz w:val="28"/>
          <w:szCs w:val="28"/>
          <w:lang w:eastAsia="lv-LV"/>
        </w:rPr>
        <w:t>s</w:t>
      </w:r>
      <w:r w:rsidRPr="00CA21E1">
        <w:rPr>
          <w:rFonts w:ascii="Times New Roman" w:eastAsia="Times New Roman" w:hAnsi="Times New Roman" w:cs="Times New Roman"/>
          <w:sz w:val="28"/>
          <w:szCs w:val="28"/>
          <w:lang w:eastAsia="lv-LV"/>
        </w:rPr>
        <w:t>;</w:t>
      </w:r>
    </w:p>
    <w:p w14:paraId="066AAE2F" w14:textId="404B2463" w:rsidR="008004E3" w:rsidRPr="00CA21E1" w:rsidRDefault="008004E3" w:rsidP="008004E3">
      <w:pPr>
        <w:shd w:val="clear" w:color="auto" w:fill="FFFFFF"/>
        <w:spacing w:after="0" w:line="240" w:lineRule="auto"/>
        <w:ind w:left="600" w:firstLine="300"/>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7) būvniecības drošības apdraudējum</w:t>
      </w:r>
      <w:r w:rsidR="00C93CC7" w:rsidRPr="00CA21E1">
        <w:rPr>
          <w:rFonts w:ascii="Times New Roman" w:eastAsia="Times New Roman" w:hAnsi="Times New Roman" w:cs="Times New Roman"/>
          <w:sz w:val="28"/>
          <w:szCs w:val="28"/>
          <w:lang w:eastAsia="lv-LV"/>
        </w:rPr>
        <w:t>s</w:t>
      </w:r>
      <w:r w:rsidRPr="00CA21E1">
        <w:rPr>
          <w:rFonts w:ascii="Times New Roman" w:eastAsia="Times New Roman" w:hAnsi="Times New Roman" w:cs="Times New Roman"/>
          <w:sz w:val="28"/>
          <w:szCs w:val="28"/>
          <w:lang w:eastAsia="lv-LV"/>
        </w:rPr>
        <w:t>;</w:t>
      </w:r>
    </w:p>
    <w:p w14:paraId="2531C6A5" w14:textId="1DBFBB0A" w:rsidR="008004E3" w:rsidRPr="00CA21E1" w:rsidRDefault="008004E3" w:rsidP="008004E3">
      <w:pPr>
        <w:shd w:val="clear" w:color="auto" w:fill="FFFFFF"/>
        <w:spacing w:after="0" w:line="240" w:lineRule="auto"/>
        <w:ind w:left="600" w:firstLine="300"/>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8) vides drošības apdraudējum</w:t>
      </w:r>
      <w:r w:rsidR="00C93CC7" w:rsidRPr="00CA21E1">
        <w:rPr>
          <w:rFonts w:ascii="Times New Roman" w:eastAsia="Times New Roman" w:hAnsi="Times New Roman" w:cs="Times New Roman"/>
          <w:sz w:val="28"/>
          <w:szCs w:val="28"/>
          <w:lang w:eastAsia="lv-LV"/>
        </w:rPr>
        <w:t>s</w:t>
      </w:r>
      <w:r w:rsidRPr="00CA21E1">
        <w:rPr>
          <w:rFonts w:ascii="Times New Roman" w:eastAsia="Times New Roman" w:hAnsi="Times New Roman" w:cs="Times New Roman"/>
          <w:sz w:val="28"/>
          <w:szCs w:val="28"/>
          <w:lang w:eastAsia="lv-LV"/>
        </w:rPr>
        <w:t>:</w:t>
      </w:r>
    </w:p>
    <w:p w14:paraId="011312F9" w14:textId="5F7736A3" w:rsidR="008004E3" w:rsidRPr="00CA21E1" w:rsidRDefault="008004E3" w:rsidP="008004E3">
      <w:pPr>
        <w:shd w:val="clear" w:color="auto" w:fill="FFFFFF"/>
        <w:spacing w:after="0" w:line="240" w:lineRule="auto"/>
        <w:ind w:left="600" w:firstLine="300"/>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ab/>
        <w:t xml:space="preserve">a) </w:t>
      </w:r>
      <w:r w:rsidRPr="00CA21E1">
        <w:rPr>
          <w:rFonts w:ascii="Times New Roman" w:hAnsi="Times New Roman" w:cs="Times New Roman"/>
          <w:sz w:val="28"/>
          <w:szCs w:val="28"/>
          <w:shd w:val="clear" w:color="auto" w:fill="FFFFFF"/>
        </w:rPr>
        <w:t>ietekmes uz vidi novērtējum</w:t>
      </w:r>
      <w:r w:rsidR="00C93CC7" w:rsidRPr="00CA21E1">
        <w:rPr>
          <w:rFonts w:ascii="Times New Roman" w:hAnsi="Times New Roman" w:cs="Times New Roman"/>
          <w:sz w:val="28"/>
          <w:szCs w:val="28"/>
          <w:shd w:val="clear" w:color="auto" w:fill="FFFFFF"/>
        </w:rPr>
        <w:t>s</w:t>
      </w:r>
      <w:r w:rsidRPr="00CA21E1">
        <w:rPr>
          <w:rFonts w:ascii="Times New Roman" w:hAnsi="Times New Roman" w:cs="Times New Roman"/>
          <w:sz w:val="28"/>
          <w:szCs w:val="28"/>
          <w:shd w:val="clear" w:color="auto" w:fill="FFFFFF"/>
        </w:rPr>
        <w:t>;</w:t>
      </w:r>
    </w:p>
    <w:p w14:paraId="2AD82ABA" w14:textId="44CE56E6" w:rsidR="008004E3" w:rsidRPr="00CA21E1" w:rsidRDefault="008004E3" w:rsidP="008004E3">
      <w:pPr>
        <w:shd w:val="clear" w:color="auto" w:fill="FFFFFF"/>
        <w:spacing w:after="0" w:line="240" w:lineRule="auto"/>
        <w:ind w:left="600" w:firstLine="300"/>
        <w:jc w:val="both"/>
        <w:rPr>
          <w:rFonts w:ascii="Times New Roman" w:hAnsi="Times New Roman" w:cs="Times New Roman"/>
          <w:sz w:val="28"/>
          <w:szCs w:val="28"/>
          <w:shd w:val="clear" w:color="auto" w:fill="FFFFFF"/>
        </w:rPr>
      </w:pPr>
      <w:r w:rsidRPr="00CA21E1">
        <w:rPr>
          <w:rFonts w:ascii="Times New Roman" w:eastAsia="Times New Roman" w:hAnsi="Times New Roman" w:cs="Times New Roman"/>
          <w:sz w:val="28"/>
          <w:szCs w:val="28"/>
          <w:lang w:eastAsia="lv-LV"/>
        </w:rPr>
        <w:tab/>
        <w:t xml:space="preserve">b) </w:t>
      </w:r>
      <w:r w:rsidRPr="00CA21E1">
        <w:rPr>
          <w:rFonts w:ascii="Times New Roman" w:hAnsi="Times New Roman" w:cs="Times New Roman"/>
          <w:sz w:val="28"/>
          <w:szCs w:val="28"/>
          <w:shd w:val="clear" w:color="auto" w:fill="FFFFFF"/>
        </w:rPr>
        <w:t xml:space="preserve">piesārņojuma novēršana un kontrole, tai skaitā </w:t>
      </w:r>
      <w:r w:rsidR="00C93CC7" w:rsidRPr="00CA21E1">
        <w:rPr>
          <w:rFonts w:ascii="Times New Roman" w:hAnsi="Times New Roman" w:cs="Times New Roman"/>
          <w:sz w:val="28"/>
          <w:szCs w:val="28"/>
          <w:shd w:val="clear" w:color="auto" w:fill="FFFFFF"/>
        </w:rPr>
        <w:t xml:space="preserve">ar </w:t>
      </w:r>
      <w:r w:rsidRPr="00CA21E1">
        <w:rPr>
          <w:rFonts w:ascii="Times New Roman" w:hAnsi="Times New Roman" w:cs="Times New Roman"/>
          <w:sz w:val="28"/>
          <w:szCs w:val="28"/>
        </w:rPr>
        <w:t>gaisu piesārņojošo vielu emisij</w:t>
      </w:r>
      <w:r w:rsidR="00C93CC7" w:rsidRPr="00CA21E1">
        <w:rPr>
          <w:rFonts w:ascii="Times New Roman" w:hAnsi="Times New Roman" w:cs="Times New Roman"/>
          <w:sz w:val="28"/>
          <w:szCs w:val="28"/>
        </w:rPr>
        <w:t>ām</w:t>
      </w:r>
      <w:r w:rsidRPr="00CA21E1">
        <w:rPr>
          <w:rFonts w:ascii="Times New Roman" w:hAnsi="Times New Roman" w:cs="Times New Roman"/>
          <w:sz w:val="28"/>
          <w:szCs w:val="28"/>
        </w:rPr>
        <w:t xml:space="preserve"> </w:t>
      </w:r>
      <w:r w:rsidR="00C93CC7" w:rsidRPr="00CA21E1">
        <w:rPr>
          <w:rFonts w:ascii="Times New Roman" w:hAnsi="Times New Roman" w:cs="Times New Roman"/>
          <w:sz w:val="28"/>
          <w:szCs w:val="28"/>
        </w:rPr>
        <w:t>un</w:t>
      </w:r>
      <w:r w:rsidRPr="00CA21E1">
        <w:rPr>
          <w:rFonts w:ascii="Times New Roman" w:hAnsi="Times New Roman" w:cs="Times New Roman"/>
          <w:sz w:val="28"/>
          <w:szCs w:val="28"/>
        </w:rPr>
        <w:t xml:space="preserve"> </w:t>
      </w:r>
      <w:r w:rsidRPr="00CA21E1">
        <w:rPr>
          <w:rFonts w:ascii="Times New Roman" w:eastAsia="Times New Roman" w:hAnsi="Times New Roman" w:cs="Times New Roman"/>
          <w:sz w:val="28"/>
          <w:szCs w:val="28"/>
          <w:lang w:eastAsia="lv-LV"/>
        </w:rPr>
        <w:t>emisijas kvotu tirdzniecība</w:t>
      </w:r>
      <w:r w:rsidRPr="00CA21E1">
        <w:rPr>
          <w:rFonts w:ascii="Times New Roman" w:hAnsi="Times New Roman" w:cs="Times New Roman"/>
          <w:sz w:val="28"/>
          <w:szCs w:val="28"/>
          <w:shd w:val="clear" w:color="auto" w:fill="FFFFFF"/>
        </w:rPr>
        <w:t>;</w:t>
      </w:r>
    </w:p>
    <w:p w14:paraId="4D45F746" w14:textId="3AE89DC8" w:rsidR="008004E3" w:rsidRPr="00CA21E1" w:rsidRDefault="008004E3" w:rsidP="008004E3">
      <w:pPr>
        <w:shd w:val="clear" w:color="auto" w:fill="FFFFFF"/>
        <w:spacing w:after="0" w:line="240" w:lineRule="auto"/>
        <w:ind w:left="600" w:firstLine="300"/>
        <w:jc w:val="both"/>
        <w:rPr>
          <w:rFonts w:ascii="Times New Roman" w:hAnsi="Times New Roman" w:cs="Times New Roman"/>
          <w:sz w:val="28"/>
          <w:szCs w:val="28"/>
          <w:shd w:val="clear" w:color="auto" w:fill="FFFFFF"/>
        </w:rPr>
      </w:pPr>
      <w:r w:rsidRPr="00CA21E1">
        <w:rPr>
          <w:rFonts w:ascii="Times New Roman" w:hAnsi="Times New Roman" w:cs="Times New Roman"/>
          <w:sz w:val="28"/>
          <w:szCs w:val="28"/>
          <w:shd w:val="clear" w:color="auto" w:fill="FFFFFF"/>
        </w:rPr>
        <w:tab/>
        <w:t>c) energoresursu iegūšana</w:t>
      </w:r>
      <w:r w:rsidR="00C93CC7" w:rsidRPr="00CA21E1">
        <w:rPr>
          <w:rFonts w:ascii="Times New Roman" w:hAnsi="Times New Roman" w:cs="Times New Roman"/>
          <w:sz w:val="28"/>
          <w:szCs w:val="28"/>
          <w:shd w:val="clear" w:color="auto" w:fill="FFFFFF"/>
        </w:rPr>
        <w:t xml:space="preserve"> un</w:t>
      </w:r>
      <w:r w:rsidRPr="00CA21E1">
        <w:rPr>
          <w:rFonts w:ascii="Times New Roman" w:hAnsi="Times New Roman" w:cs="Times New Roman"/>
          <w:sz w:val="28"/>
          <w:szCs w:val="28"/>
          <w:shd w:val="clear" w:color="auto" w:fill="FFFFFF"/>
        </w:rPr>
        <w:t xml:space="preserve"> izmantošana, tai skaitā elektroenerģijas ražošana,</w:t>
      </w:r>
    </w:p>
    <w:p w14:paraId="1FCAD29F" w14:textId="77777777" w:rsidR="008004E3" w:rsidRPr="00CA21E1" w:rsidRDefault="008004E3" w:rsidP="008004E3">
      <w:pPr>
        <w:shd w:val="clear" w:color="auto" w:fill="FFFFFF"/>
        <w:spacing w:after="0" w:line="240" w:lineRule="auto"/>
        <w:ind w:left="600" w:firstLine="300"/>
        <w:jc w:val="both"/>
        <w:rPr>
          <w:rFonts w:ascii="Times New Roman" w:hAnsi="Times New Roman" w:cs="Times New Roman"/>
          <w:sz w:val="28"/>
          <w:szCs w:val="28"/>
          <w:shd w:val="clear" w:color="auto" w:fill="FFFFFF"/>
        </w:rPr>
      </w:pPr>
      <w:r w:rsidRPr="00CA21E1">
        <w:rPr>
          <w:rFonts w:ascii="Times New Roman" w:hAnsi="Times New Roman" w:cs="Times New Roman"/>
          <w:sz w:val="28"/>
          <w:szCs w:val="28"/>
          <w:shd w:val="clear" w:color="auto" w:fill="FFFFFF"/>
        </w:rPr>
        <w:tab/>
        <w:t>d) atkritumu apsaimniekošana;</w:t>
      </w:r>
    </w:p>
    <w:p w14:paraId="7F3628B5" w14:textId="77777777" w:rsidR="008004E3" w:rsidRPr="00CA21E1" w:rsidRDefault="008004E3" w:rsidP="008004E3">
      <w:pPr>
        <w:shd w:val="clear" w:color="auto" w:fill="FFFFFF"/>
        <w:spacing w:after="0" w:line="240" w:lineRule="auto"/>
        <w:ind w:left="600" w:firstLine="300"/>
        <w:jc w:val="both"/>
        <w:rPr>
          <w:rFonts w:ascii="Times New Roman" w:hAnsi="Times New Roman" w:cs="Times New Roman"/>
          <w:sz w:val="28"/>
          <w:szCs w:val="28"/>
          <w:shd w:val="clear" w:color="auto" w:fill="FFFFFF"/>
        </w:rPr>
      </w:pPr>
      <w:r w:rsidRPr="00CA21E1">
        <w:rPr>
          <w:rFonts w:ascii="Times New Roman" w:hAnsi="Times New Roman" w:cs="Times New Roman"/>
          <w:sz w:val="28"/>
          <w:szCs w:val="28"/>
          <w:shd w:val="clear" w:color="auto" w:fill="FFFFFF"/>
        </w:rPr>
        <w:tab/>
        <w:t>e) vides trokšņu novēršana un samazināšana;</w:t>
      </w:r>
    </w:p>
    <w:p w14:paraId="0E4F354D" w14:textId="77777777" w:rsidR="008004E3" w:rsidRPr="00CA21E1" w:rsidRDefault="008004E3" w:rsidP="008004E3">
      <w:pPr>
        <w:shd w:val="clear" w:color="auto" w:fill="FFFFFF"/>
        <w:spacing w:after="0" w:line="240" w:lineRule="auto"/>
        <w:ind w:left="600" w:firstLine="300"/>
        <w:jc w:val="both"/>
        <w:rPr>
          <w:rFonts w:ascii="Times New Roman" w:hAnsi="Times New Roman" w:cs="Times New Roman"/>
          <w:sz w:val="28"/>
          <w:szCs w:val="28"/>
          <w:shd w:val="clear" w:color="auto" w:fill="FFFFFF"/>
        </w:rPr>
      </w:pPr>
      <w:r w:rsidRPr="00CA21E1">
        <w:rPr>
          <w:rFonts w:ascii="Times New Roman" w:hAnsi="Times New Roman" w:cs="Times New Roman"/>
          <w:sz w:val="28"/>
          <w:szCs w:val="28"/>
          <w:shd w:val="clear" w:color="auto" w:fill="FFFFFF"/>
        </w:rPr>
        <w:tab/>
        <w:t xml:space="preserve">f) degvielas </w:t>
      </w:r>
      <w:proofErr w:type="spellStart"/>
      <w:r w:rsidRPr="00CA21E1">
        <w:rPr>
          <w:rFonts w:ascii="Times New Roman" w:hAnsi="Times New Roman" w:cs="Times New Roman"/>
          <w:sz w:val="28"/>
          <w:szCs w:val="28"/>
          <w:shd w:val="clear" w:color="auto" w:fill="FFFFFF"/>
        </w:rPr>
        <w:t>uzpildes</w:t>
      </w:r>
      <w:proofErr w:type="spellEnd"/>
      <w:r w:rsidRPr="00CA21E1">
        <w:rPr>
          <w:rFonts w:ascii="Times New Roman" w:hAnsi="Times New Roman" w:cs="Times New Roman"/>
          <w:sz w:val="28"/>
          <w:szCs w:val="28"/>
          <w:shd w:val="clear" w:color="auto" w:fill="FFFFFF"/>
        </w:rPr>
        <w:t xml:space="preserve"> staciju, naftas bāzu un pārvietojamo cisternu ekspluatācija, alternatīvo degvielu infrastruktūras darbība;</w:t>
      </w:r>
    </w:p>
    <w:p w14:paraId="497A1969" w14:textId="77777777" w:rsidR="008004E3" w:rsidRPr="00CA21E1" w:rsidRDefault="008004E3" w:rsidP="008004E3">
      <w:pPr>
        <w:shd w:val="clear" w:color="auto" w:fill="FFFFFF"/>
        <w:spacing w:after="0" w:line="240" w:lineRule="auto"/>
        <w:ind w:left="600" w:firstLine="300"/>
        <w:jc w:val="both"/>
        <w:rPr>
          <w:rFonts w:ascii="Times New Roman" w:hAnsi="Times New Roman" w:cs="Times New Roman"/>
          <w:sz w:val="28"/>
          <w:szCs w:val="28"/>
          <w:shd w:val="clear" w:color="auto" w:fill="FFFFFF"/>
        </w:rPr>
      </w:pPr>
      <w:r w:rsidRPr="00CA21E1">
        <w:rPr>
          <w:rFonts w:ascii="Times New Roman" w:hAnsi="Times New Roman" w:cs="Times New Roman"/>
          <w:sz w:val="28"/>
          <w:szCs w:val="28"/>
          <w:shd w:val="clear" w:color="auto" w:fill="FFFFFF"/>
        </w:rPr>
        <w:tab/>
        <w:t>g) virszemes un pazemes ūdeņu aizsardzība un apsaimniekošana, tai skaitā plūdu riska novērtēšanas un pārvaldības sistēmas darbība;</w:t>
      </w:r>
    </w:p>
    <w:p w14:paraId="5244BCD2" w14:textId="77777777" w:rsidR="008004E3" w:rsidRPr="00CA21E1" w:rsidRDefault="008004E3" w:rsidP="008004E3">
      <w:pPr>
        <w:shd w:val="clear" w:color="auto" w:fill="FFFFFF"/>
        <w:spacing w:after="0" w:line="240" w:lineRule="auto"/>
        <w:ind w:left="600" w:firstLine="300"/>
        <w:jc w:val="both"/>
        <w:rPr>
          <w:rFonts w:ascii="Times New Roman" w:eastAsia="Times New Roman" w:hAnsi="Times New Roman" w:cs="Times New Roman"/>
          <w:sz w:val="28"/>
          <w:szCs w:val="28"/>
          <w:lang w:eastAsia="lv-LV"/>
        </w:rPr>
      </w:pPr>
      <w:r w:rsidRPr="00CA21E1">
        <w:rPr>
          <w:rFonts w:ascii="Times New Roman" w:hAnsi="Times New Roman" w:cs="Times New Roman"/>
          <w:sz w:val="28"/>
          <w:szCs w:val="28"/>
          <w:shd w:val="clear" w:color="auto" w:fill="FFFFFF"/>
        </w:rPr>
        <w:tab/>
        <w:t>h) dabas un bioloģiskās daudzveidības aizsardzība, tai skaitā savvaļas putnu sugu aizsardzība;</w:t>
      </w:r>
      <w:r w:rsidRPr="00CA21E1">
        <w:rPr>
          <w:rFonts w:ascii="Times New Roman" w:hAnsi="Times New Roman" w:cs="Times New Roman"/>
          <w:sz w:val="28"/>
          <w:szCs w:val="28"/>
          <w:shd w:val="clear" w:color="auto" w:fill="FFFFFF"/>
        </w:rPr>
        <w:tab/>
      </w:r>
    </w:p>
    <w:p w14:paraId="6DCEB9C5" w14:textId="77777777" w:rsidR="008004E3" w:rsidRPr="00CA21E1" w:rsidRDefault="008004E3" w:rsidP="008004E3">
      <w:pPr>
        <w:shd w:val="clear" w:color="auto" w:fill="FFFFFF"/>
        <w:spacing w:after="0" w:line="240" w:lineRule="auto"/>
        <w:ind w:left="600" w:firstLine="300"/>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 xml:space="preserve">9) </w:t>
      </w:r>
      <w:proofErr w:type="spellStart"/>
      <w:r w:rsidRPr="00CA21E1">
        <w:rPr>
          <w:rFonts w:ascii="Times New Roman" w:eastAsia="Times New Roman" w:hAnsi="Times New Roman" w:cs="Times New Roman"/>
          <w:sz w:val="28"/>
          <w:szCs w:val="28"/>
          <w:lang w:eastAsia="lv-LV"/>
        </w:rPr>
        <w:t>pretradiācijas</w:t>
      </w:r>
      <w:proofErr w:type="spellEnd"/>
      <w:r w:rsidRPr="00CA21E1">
        <w:rPr>
          <w:rFonts w:ascii="Times New Roman" w:eastAsia="Times New Roman" w:hAnsi="Times New Roman" w:cs="Times New Roman"/>
          <w:sz w:val="28"/>
          <w:szCs w:val="28"/>
          <w:lang w:eastAsia="lv-LV"/>
        </w:rPr>
        <w:t xml:space="preserve"> aizsardzība un </w:t>
      </w:r>
      <w:proofErr w:type="spellStart"/>
      <w:r w:rsidRPr="00CA21E1">
        <w:rPr>
          <w:rFonts w:ascii="Times New Roman" w:eastAsia="Times New Roman" w:hAnsi="Times New Roman" w:cs="Times New Roman"/>
          <w:sz w:val="28"/>
          <w:szCs w:val="28"/>
          <w:lang w:eastAsia="lv-LV"/>
        </w:rPr>
        <w:t>kodoldrošums</w:t>
      </w:r>
      <w:proofErr w:type="spellEnd"/>
      <w:r w:rsidRPr="00CA21E1">
        <w:rPr>
          <w:rFonts w:ascii="Times New Roman" w:eastAsia="Times New Roman" w:hAnsi="Times New Roman" w:cs="Times New Roman"/>
          <w:sz w:val="28"/>
          <w:szCs w:val="28"/>
          <w:lang w:eastAsia="lv-LV"/>
        </w:rPr>
        <w:t>;</w:t>
      </w:r>
    </w:p>
    <w:p w14:paraId="4E60EDC3" w14:textId="123A1782" w:rsidR="008004E3" w:rsidRPr="00CA21E1" w:rsidRDefault="008004E3" w:rsidP="008004E3">
      <w:pPr>
        <w:pStyle w:val="ListParagraph"/>
        <w:numPr>
          <w:ilvl w:val="0"/>
          <w:numId w:val="4"/>
        </w:numPr>
        <w:shd w:val="clear" w:color="auto" w:fill="FFFFFF"/>
        <w:spacing w:after="0" w:line="240" w:lineRule="auto"/>
        <w:jc w:val="both"/>
        <w:rPr>
          <w:rFonts w:ascii="Times New Roman" w:eastAsia="Times New Roman" w:hAnsi="Times New Roman" w:cs="Times New Roman"/>
          <w:sz w:val="28"/>
          <w:szCs w:val="28"/>
          <w:lang w:eastAsia="lv-LV"/>
        </w:rPr>
      </w:pPr>
      <w:r w:rsidRPr="00CA21E1">
        <w:rPr>
          <w:rFonts w:ascii="Times New Roman" w:hAnsi="Times New Roman" w:cs="Times New Roman"/>
          <w:sz w:val="28"/>
          <w:szCs w:val="28"/>
          <w:shd w:val="clear" w:color="auto" w:fill="FFFFFF"/>
        </w:rPr>
        <w:t>drošības prasības jonizējošā starojuma avotiem</w:t>
      </w:r>
      <w:r w:rsidR="00C93CC7" w:rsidRPr="00CA21E1">
        <w:rPr>
          <w:rFonts w:ascii="Times New Roman" w:hAnsi="Times New Roman" w:cs="Times New Roman"/>
          <w:sz w:val="28"/>
          <w:szCs w:val="28"/>
          <w:shd w:val="clear" w:color="auto" w:fill="FFFFFF"/>
        </w:rPr>
        <w:t xml:space="preserve"> un</w:t>
      </w:r>
      <w:r w:rsidRPr="00CA21E1">
        <w:rPr>
          <w:rFonts w:ascii="Times New Roman" w:hAnsi="Times New Roman" w:cs="Times New Roman"/>
          <w:sz w:val="28"/>
          <w:szCs w:val="28"/>
          <w:shd w:val="clear" w:color="auto" w:fill="FFFFFF"/>
        </w:rPr>
        <w:t xml:space="preserve"> darbīb</w:t>
      </w:r>
      <w:r w:rsidR="00C93CC7" w:rsidRPr="00CA21E1">
        <w:rPr>
          <w:rFonts w:ascii="Times New Roman" w:hAnsi="Times New Roman" w:cs="Times New Roman"/>
          <w:sz w:val="28"/>
          <w:szCs w:val="28"/>
          <w:shd w:val="clear" w:color="auto" w:fill="FFFFFF"/>
        </w:rPr>
        <w:t>ām</w:t>
      </w:r>
      <w:r w:rsidRPr="00CA21E1">
        <w:rPr>
          <w:rFonts w:ascii="Times New Roman" w:hAnsi="Times New Roman" w:cs="Times New Roman"/>
          <w:sz w:val="28"/>
          <w:szCs w:val="28"/>
          <w:shd w:val="clear" w:color="auto" w:fill="FFFFFF"/>
        </w:rPr>
        <w:t xml:space="preserve"> ar tiem;</w:t>
      </w:r>
    </w:p>
    <w:p w14:paraId="11539D95" w14:textId="184F0F8C" w:rsidR="008004E3" w:rsidRPr="00CA21E1" w:rsidRDefault="00C93CC7" w:rsidP="008004E3">
      <w:pPr>
        <w:pStyle w:val="ListParagraph"/>
        <w:numPr>
          <w:ilvl w:val="0"/>
          <w:numId w:val="4"/>
        </w:numPr>
        <w:shd w:val="clear" w:color="auto" w:fill="FFFFFF"/>
        <w:spacing w:after="0" w:line="240" w:lineRule="auto"/>
        <w:jc w:val="both"/>
        <w:rPr>
          <w:rFonts w:ascii="Times New Roman" w:eastAsia="Times New Roman" w:hAnsi="Times New Roman" w:cs="Times New Roman"/>
          <w:sz w:val="28"/>
          <w:szCs w:val="28"/>
          <w:lang w:eastAsia="lv-LV"/>
        </w:rPr>
      </w:pPr>
      <w:r w:rsidRPr="00CA21E1">
        <w:rPr>
          <w:rFonts w:ascii="Times New Roman" w:hAnsi="Times New Roman" w:cs="Times New Roman"/>
          <w:sz w:val="28"/>
          <w:szCs w:val="28"/>
          <w:shd w:val="clear" w:color="auto" w:fill="FFFFFF"/>
        </w:rPr>
        <w:t xml:space="preserve">dzeramā ūdens kvalitātes </w:t>
      </w:r>
      <w:r w:rsidR="008004E3" w:rsidRPr="00CA21E1">
        <w:rPr>
          <w:rFonts w:ascii="Times New Roman" w:hAnsi="Times New Roman" w:cs="Times New Roman"/>
          <w:sz w:val="28"/>
          <w:szCs w:val="28"/>
          <w:shd w:val="clear" w:color="auto" w:fill="FFFFFF"/>
        </w:rPr>
        <w:t>prasības attiecībā uz radioaktīv</w:t>
      </w:r>
      <w:r w:rsidRPr="00CA21E1">
        <w:rPr>
          <w:rFonts w:ascii="Times New Roman" w:hAnsi="Times New Roman" w:cs="Times New Roman"/>
          <w:sz w:val="28"/>
          <w:szCs w:val="28"/>
          <w:shd w:val="clear" w:color="auto" w:fill="FFFFFF"/>
        </w:rPr>
        <w:t>o</w:t>
      </w:r>
      <w:r w:rsidR="008004E3" w:rsidRPr="00CA21E1">
        <w:rPr>
          <w:rFonts w:ascii="Times New Roman" w:hAnsi="Times New Roman" w:cs="Times New Roman"/>
          <w:sz w:val="28"/>
          <w:szCs w:val="28"/>
          <w:shd w:val="clear" w:color="auto" w:fill="FFFFFF"/>
        </w:rPr>
        <w:t xml:space="preserve"> viel</w:t>
      </w:r>
      <w:r w:rsidRPr="00CA21E1">
        <w:rPr>
          <w:rFonts w:ascii="Times New Roman" w:hAnsi="Times New Roman" w:cs="Times New Roman"/>
          <w:sz w:val="28"/>
          <w:szCs w:val="28"/>
          <w:shd w:val="clear" w:color="auto" w:fill="FFFFFF"/>
        </w:rPr>
        <w:t>u klātbūtni</w:t>
      </w:r>
      <w:r w:rsidR="008004E3" w:rsidRPr="00CA21E1">
        <w:rPr>
          <w:rFonts w:ascii="Times New Roman" w:hAnsi="Times New Roman" w:cs="Times New Roman"/>
          <w:sz w:val="28"/>
          <w:szCs w:val="28"/>
          <w:shd w:val="clear" w:color="auto" w:fill="FFFFFF"/>
        </w:rPr>
        <w:t>;</w:t>
      </w:r>
    </w:p>
    <w:p w14:paraId="4FE562CD" w14:textId="77777777" w:rsidR="008004E3" w:rsidRPr="00CA21E1" w:rsidRDefault="008004E3" w:rsidP="008004E3">
      <w:pPr>
        <w:pStyle w:val="ListParagraph"/>
        <w:numPr>
          <w:ilvl w:val="0"/>
          <w:numId w:val="4"/>
        </w:numPr>
        <w:shd w:val="clear" w:color="auto" w:fill="FFFFFF"/>
        <w:spacing w:after="0" w:line="240" w:lineRule="auto"/>
        <w:jc w:val="both"/>
        <w:rPr>
          <w:rFonts w:ascii="Times New Roman" w:eastAsia="Times New Roman" w:hAnsi="Times New Roman" w:cs="Times New Roman"/>
          <w:sz w:val="28"/>
          <w:szCs w:val="28"/>
          <w:lang w:eastAsia="lv-LV"/>
        </w:rPr>
      </w:pPr>
      <w:r w:rsidRPr="00CA21E1">
        <w:rPr>
          <w:rFonts w:ascii="Times New Roman" w:hAnsi="Times New Roman" w:cs="Times New Roman"/>
          <w:sz w:val="28"/>
          <w:szCs w:val="28"/>
          <w:shd w:val="clear" w:color="auto" w:fill="FFFFFF"/>
        </w:rPr>
        <w:t>kodoldegvielas un radioaktīvo atkritumu apsaimniekošana un pārvadāšana;</w:t>
      </w:r>
    </w:p>
    <w:p w14:paraId="276B5296" w14:textId="2C1436C4" w:rsidR="008004E3" w:rsidRPr="00CA21E1" w:rsidRDefault="008004E3" w:rsidP="008004E3">
      <w:pPr>
        <w:shd w:val="clear" w:color="auto" w:fill="FFFFFF"/>
        <w:spacing w:after="0" w:line="240" w:lineRule="auto"/>
        <w:ind w:left="600" w:firstLine="300"/>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10) darba drošības apdraudējum</w:t>
      </w:r>
      <w:r w:rsidR="00C93CC7" w:rsidRPr="00CA21E1">
        <w:rPr>
          <w:rFonts w:ascii="Times New Roman" w:eastAsia="Times New Roman" w:hAnsi="Times New Roman" w:cs="Times New Roman"/>
          <w:sz w:val="28"/>
          <w:szCs w:val="28"/>
          <w:lang w:eastAsia="lv-LV"/>
        </w:rPr>
        <w:t>s</w:t>
      </w:r>
      <w:r w:rsidRPr="00CA21E1">
        <w:rPr>
          <w:rFonts w:ascii="Times New Roman" w:eastAsia="Times New Roman" w:hAnsi="Times New Roman" w:cs="Times New Roman"/>
          <w:sz w:val="28"/>
          <w:szCs w:val="28"/>
          <w:lang w:eastAsia="lv-LV"/>
        </w:rPr>
        <w:t>;</w:t>
      </w:r>
    </w:p>
    <w:p w14:paraId="4F19DBC5" w14:textId="1E85CCEE" w:rsidR="008004E3" w:rsidRPr="00CA21E1" w:rsidRDefault="008004E3" w:rsidP="008004E3">
      <w:pPr>
        <w:shd w:val="clear" w:color="auto" w:fill="FFFFFF"/>
        <w:spacing w:after="0" w:line="240" w:lineRule="auto"/>
        <w:ind w:left="600" w:firstLine="300"/>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11) sabiedriskās kārtības apdraudējum</w:t>
      </w:r>
      <w:r w:rsidR="00C93CC7" w:rsidRPr="00CA21E1">
        <w:rPr>
          <w:rFonts w:ascii="Times New Roman" w:eastAsia="Times New Roman" w:hAnsi="Times New Roman" w:cs="Times New Roman"/>
          <w:sz w:val="28"/>
          <w:szCs w:val="28"/>
          <w:lang w:eastAsia="lv-LV"/>
        </w:rPr>
        <w:t>s</w:t>
      </w:r>
      <w:r w:rsidRPr="00CA21E1">
        <w:rPr>
          <w:rFonts w:ascii="Times New Roman" w:eastAsia="Times New Roman" w:hAnsi="Times New Roman" w:cs="Times New Roman"/>
          <w:sz w:val="28"/>
          <w:szCs w:val="28"/>
          <w:lang w:eastAsia="lv-LV"/>
        </w:rPr>
        <w:t>;</w:t>
      </w:r>
    </w:p>
    <w:p w14:paraId="249EC2EE" w14:textId="0E138421" w:rsidR="008004E3" w:rsidRPr="00CA21E1" w:rsidRDefault="008004E3" w:rsidP="008004E3">
      <w:pPr>
        <w:shd w:val="clear" w:color="auto" w:fill="FFFFFF"/>
        <w:spacing w:after="0" w:line="240" w:lineRule="auto"/>
        <w:ind w:left="600" w:firstLine="300"/>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12) cilvēktiesību pārkāpum</w:t>
      </w:r>
      <w:r w:rsidR="00C93CC7" w:rsidRPr="00CA21E1">
        <w:rPr>
          <w:rFonts w:ascii="Times New Roman" w:eastAsia="Times New Roman" w:hAnsi="Times New Roman" w:cs="Times New Roman"/>
          <w:sz w:val="28"/>
          <w:szCs w:val="28"/>
          <w:lang w:eastAsia="lv-LV"/>
        </w:rPr>
        <w:t>i</w:t>
      </w:r>
      <w:r w:rsidRPr="00CA21E1">
        <w:rPr>
          <w:rFonts w:ascii="Times New Roman" w:eastAsia="Times New Roman" w:hAnsi="Times New Roman" w:cs="Times New Roman"/>
          <w:sz w:val="28"/>
          <w:szCs w:val="28"/>
          <w:lang w:eastAsia="lv-LV"/>
        </w:rPr>
        <w:t>;</w:t>
      </w:r>
    </w:p>
    <w:p w14:paraId="72DF9ADE" w14:textId="1DC0AC46" w:rsidR="008004E3" w:rsidRPr="00CA21E1" w:rsidRDefault="008004E3" w:rsidP="008004E3">
      <w:pPr>
        <w:shd w:val="clear" w:color="auto" w:fill="FFFFFF"/>
        <w:spacing w:after="0" w:line="240" w:lineRule="auto"/>
        <w:ind w:left="600" w:firstLine="300"/>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13) pārkāpum</w:t>
      </w:r>
      <w:r w:rsidR="00C93CC7" w:rsidRPr="00CA21E1">
        <w:rPr>
          <w:rFonts w:ascii="Times New Roman" w:eastAsia="Times New Roman" w:hAnsi="Times New Roman" w:cs="Times New Roman"/>
          <w:sz w:val="28"/>
          <w:szCs w:val="28"/>
          <w:lang w:eastAsia="lv-LV"/>
        </w:rPr>
        <w:t>i</w:t>
      </w:r>
      <w:r w:rsidRPr="00CA21E1">
        <w:rPr>
          <w:rFonts w:ascii="Times New Roman" w:eastAsia="Times New Roman" w:hAnsi="Times New Roman" w:cs="Times New Roman"/>
          <w:sz w:val="28"/>
          <w:szCs w:val="28"/>
          <w:lang w:eastAsia="lv-LV"/>
        </w:rPr>
        <w:t xml:space="preserve"> publisko iepirkumu jomā:</w:t>
      </w:r>
    </w:p>
    <w:p w14:paraId="1FE39BCD" w14:textId="77777777" w:rsidR="008004E3" w:rsidRPr="00CA21E1" w:rsidRDefault="008004E3" w:rsidP="008004E3">
      <w:pPr>
        <w:shd w:val="clear" w:color="auto" w:fill="FFFFFF"/>
        <w:spacing w:after="0" w:line="240" w:lineRule="auto"/>
        <w:ind w:left="600" w:firstLine="300"/>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ab/>
        <w:t>a) koncesijas līguma slēgšanas tiesību piešķiršana;</w:t>
      </w:r>
    </w:p>
    <w:p w14:paraId="162A561E" w14:textId="77777777" w:rsidR="008004E3" w:rsidRPr="00CA21E1" w:rsidRDefault="008004E3" w:rsidP="008004E3">
      <w:pPr>
        <w:shd w:val="clear" w:color="auto" w:fill="FFFFFF"/>
        <w:spacing w:after="0" w:line="240" w:lineRule="auto"/>
        <w:ind w:left="600" w:firstLine="300"/>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ab/>
        <w:t>b) iepirkums ūdensapgādes, enerģētikas, transporta, pasta pakalpojumu un telekomunikācijas nozarē;</w:t>
      </w:r>
    </w:p>
    <w:p w14:paraId="0BFF0BCA" w14:textId="77777777" w:rsidR="008004E3" w:rsidRPr="00CA21E1" w:rsidRDefault="008004E3" w:rsidP="008004E3">
      <w:pPr>
        <w:shd w:val="clear" w:color="auto" w:fill="FFFFFF"/>
        <w:spacing w:after="0" w:line="240" w:lineRule="auto"/>
        <w:ind w:left="1140" w:firstLine="300"/>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lastRenderedPageBreak/>
        <w:t>c) līguma slēgšanas tiesību piešķiršana aizsardzības un drošības jomā;</w:t>
      </w:r>
    </w:p>
    <w:p w14:paraId="4696AC8D" w14:textId="77777777" w:rsidR="008004E3" w:rsidRPr="00CA21E1" w:rsidRDefault="008004E3" w:rsidP="008004E3">
      <w:pPr>
        <w:shd w:val="clear" w:color="auto" w:fill="FFFFFF"/>
        <w:spacing w:after="0" w:line="240" w:lineRule="auto"/>
        <w:ind w:left="600" w:firstLine="300"/>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14) pārkāpumi finanšu un kapitāla tirgus sektorā:</w:t>
      </w:r>
    </w:p>
    <w:p w14:paraId="627B9347" w14:textId="702C2BB0" w:rsidR="008004E3" w:rsidRPr="00CA21E1" w:rsidRDefault="008004E3" w:rsidP="008004E3">
      <w:pPr>
        <w:shd w:val="clear" w:color="auto" w:fill="FFFFFF"/>
        <w:spacing w:after="0" w:line="240" w:lineRule="auto"/>
        <w:ind w:left="600" w:firstLine="300"/>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ab/>
        <w:t>a) maksājumu pakalpojumu sniegšana, elektroniskās naudas emisija</w:t>
      </w:r>
      <w:r w:rsidR="00593118" w:rsidRPr="00CA21E1">
        <w:rPr>
          <w:rFonts w:ascii="Times New Roman" w:eastAsia="Times New Roman" w:hAnsi="Times New Roman" w:cs="Times New Roman"/>
          <w:sz w:val="28"/>
          <w:szCs w:val="28"/>
          <w:lang w:eastAsia="lv-LV"/>
        </w:rPr>
        <w:t>, vērtspapīru apgrozība</w:t>
      </w:r>
      <w:r w:rsidRPr="00CA21E1">
        <w:rPr>
          <w:rFonts w:ascii="Times New Roman" w:eastAsia="Times New Roman" w:hAnsi="Times New Roman" w:cs="Times New Roman"/>
          <w:sz w:val="28"/>
          <w:szCs w:val="28"/>
          <w:lang w:eastAsia="lv-LV"/>
        </w:rPr>
        <w:t>;</w:t>
      </w:r>
    </w:p>
    <w:p w14:paraId="068AA929" w14:textId="77777777" w:rsidR="008004E3" w:rsidRPr="00CA21E1" w:rsidRDefault="008004E3" w:rsidP="008004E3">
      <w:pPr>
        <w:shd w:val="clear" w:color="auto" w:fill="FFFFFF"/>
        <w:spacing w:after="0" w:line="240" w:lineRule="auto"/>
        <w:ind w:left="600" w:firstLine="300"/>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ab/>
        <w:t>b) revīzijas pakalpojumi;</w:t>
      </w:r>
    </w:p>
    <w:p w14:paraId="0D7E594B" w14:textId="29F9F336" w:rsidR="008004E3" w:rsidRPr="00CA21E1" w:rsidRDefault="008004E3" w:rsidP="008004E3">
      <w:pPr>
        <w:shd w:val="clear" w:color="auto" w:fill="FFFFFF"/>
        <w:spacing w:after="0" w:line="240" w:lineRule="auto"/>
        <w:ind w:left="600" w:firstLine="300"/>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ab/>
        <w:t>c) pensijas fondu darbība;</w:t>
      </w:r>
    </w:p>
    <w:p w14:paraId="52C55D5E" w14:textId="77777777" w:rsidR="008004E3" w:rsidRPr="00CA21E1" w:rsidRDefault="008004E3" w:rsidP="008004E3">
      <w:pPr>
        <w:shd w:val="clear" w:color="auto" w:fill="FFFFFF"/>
        <w:spacing w:after="0" w:line="240" w:lineRule="auto"/>
        <w:ind w:left="1140" w:firstLine="300"/>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d) kredītspējas vērtēšana;</w:t>
      </w:r>
    </w:p>
    <w:p w14:paraId="2FEB8FF4" w14:textId="4D477F28" w:rsidR="008004E3" w:rsidRPr="00CA21E1" w:rsidRDefault="008004E3" w:rsidP="008004E3">
      <w:pPr>
        <w:shd w:val="clear" w:color="auto" w:fill="FFFFFF"/>
        <w:spacing w:after="0" w:line="240" w:lineRule="auto"/>
        <w:ind w:left="1140" w:firstLine="300"/>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e) kredītiestāžu, ieguldījumu pārvaldes sabiedrību un ieguldījumu fondu</w:t>
      </w:r>
      <w:r w:rsidR="006E3D04" w:rsidRPr="00CA21E1">
        <w:rPr>
          <w:rFonts w:ascii="Times New Roman" w:eastAsia="Times New Roman" w:hAnsi="Times New Roman" w:cs="Times New Roman"/>
          <w:sz w:val="28"/>
          <w:szCs w:val="28"/>
          <w:lang w:eastAsia="lv-LV"/>
        </w:rPr>
        <w:t>, tai skaitā alternatīvo</w:t>
      </w:r>
      <w:r w:rsidR="00CC6D5C" w:rsidRPr="00CA21E1">
        <w:rPr>
          <w:rFonts w:ascii="Times New Roman" w:eastAsia="Times New Roman" w:hAnsi="Times New Roman" w:cs="Times New Roman"/>
          <w:sz w:val="28"/>
          <w:szCs w:val="28"/>
          <w:lang w:eastAsia="lv-LV"/>
        </w:rPr>
        <w:t>, finanšu konglo</w:t>
      </w:r>
      <w:r w:rsidRPr="00CA21E1">
        <w:rPr>
          <w:rFonts w:ascii="Times New Roman" w:eastAsia="Times New Roman" w:hAnsi="Times New Roman" w:cs="Times New Roman"/>
          <w:sz w:val="28"/>
          <w:szCs w:val="28"/>
          <w:lang w:eastAsia="lv-LV"/>
        </w:rPr>
        <w:t>merātā ietilpstošo komercsabiedrību darbība;</w:t>
      </w:r>
    </w:p>
    <w:p w14:paraId="3056B5B8" w14:textId="77777777" w:rsidR="008004E3" w:rsidRPr="00CA21E1" w:rsidRDefault="008004E3" w:rsidP="008004E3">
      <w:pPr>
        <w:shd w:val="clear" w:color="auto" w:fill="FFFFFF"/>
        <w:spacing w:after="0" w:line="240" w:lineRule="auto"/>
        <w:ind w:left="1140" w:firstLine="300"/>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 xml:space="preserve">f) apdrošinātāju un </w:t>
      </w:r>
      <w:proofErr w:type="spellStart"/>
      <w:r w:rsidRPr="00CA21E1">
        <w:rPr>
          <w:rFonts w:ascii="Times New Roman" w:eastAsia="Times New Roman" w:hAnsi="Times New Roman" w:cs="Times New Roman"/>
          <w:sz w:val="28"/>
          <w:szCs w:val="28"/>
          <w:lang w:eastAsia="lv-LV"/>
        </w:rPr>
        <w:t>pārapdrošinātāju</w:t>
      </w:r>
      <w:proofErr w:type="spellEnd"/>
      <w:r w:rsidRPr="00CA21E1">
        <w:rPr>
          <w:rFonts w:ascii="Times New Roman" w:eastAsia="Times New Roman" w:hAnsi="Times New Roman" w:cs="Times New Roman"/>
          <w:sz w:val="28"/>
          <w:szCs w:val="28"/>
          <w:lang w:eastAsia="lv-LV"/>
        </w:rPr>
        <w:t xml:space="preserve"> darbība;</w:t>
      </w:r>
    </w:p>
    <w:p w14:paraId="3F92483C" w14:textId="77777777" w:rsidR="008004E3" w:rsidRPr="00CA21E1" w:rsidRDefault="008004E3" w:rsidP="008004E3">
      <w:pPr>
        <w:shd w:val="clear" w:color="auto" w:fill="FFFFFF"/>
        <w:spacing w:after="0" w:line="240" w:lineRule="auto"/>
        <w:ind w:left="1140" w:firstLine="300"/>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g) ieguldītāju interešu aizsardzība un noguldījumu garantiju sistēmas darbība;</w:t>
      </w:r>
    </w:p>
    <w:p w14:paraId="59BBC144" w14:textId="77777777" w:rsidR="008004E3" w:rsidRPr="00CA21E1" w:rsidRDefault="008004E3" w:rsidP="008004E3">
      <w:pPr>
        <w:shd w:val="clear" w:color="auto" w:fill="FFFFFF"/>
        <w:spacing w:after="0" w:line="240" w:lineRule="auto"/>
        <w:ind w:left="1140" w:firstLine="300"/>
        <w:jc w:val="both"/>
        <w:rPr>
          <w:rFonts w:ascii="Times New Roman" w:hAnsi="Times New Roman" w:cs="Times New Roman"/>
          <w:sz w:val="28"/>
          <w:szCs w:val="28"/>
          <w:shd w:val="clear" w:color="auto" w:fill="FFFFFF"/>
        </w:rPr>
      </w:pPr>
      <w:r w:rsidRPr="00CA21E1">
        <w:rPr>
          <w:rFonts w:ascii="Times New Roman" w:eastAsia="Times New Roman" w:hAnsi="Times New Roman" w:cs="Times New Roman"/>
          <w:sz w:val="28"/>
          <w:szCs w:val="28"/>
          <w:lang w:eastAsia="lv-LV"/>
        </w:rPr>
        <w:t xml:space="preserve">h) </w:t>
      </w:r>
      <w:r w:rsidRPr="00CA21E1">
        <w:rPr>
          <w:rFonts w:ascii="Times New Roman" w:hAnsi="Times New Roman" w:cs="Times New Roman"/>
          <w:sz w:val="28"/>
          <w:szCs w:val="28"/>
          <w:shd w:val="clear" w:color="auto" w:fill="FFFFFF"/>
        </w:rPr>
        <w:t>finanšu un kapitāla tirgus un tā dalībnieku uzraudzība;</w:t>
      </w:r>
    </w:p>
    <w:p w14:paraId="0492FB95" w14:textId="7A63A377" w:rsidR="008004E3" w:rsidRPr="00CA21E1" w:rsidRDefault="008004E3" w:rsidP="008004E3">
      <w:pPr>
        <w:shd w:val="clear" w:color="auto" w:fill="FFFFFF"/>
        <w:spacing w:after="0" w:line="240" w:lineRule="auto"/>
        <w:ind w:left="1140" w:firstLine="300"/>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i) krāpšan</w:t>
      </w:r>
      <w:r w:rsidR="00DF51B7" w:rsidRPr="00CA21E1">
        <w:rPr>
          <w:rFonts w:ascii="Times New Roman" w:eastAsia="Times New Roman" w:hAnsi="Times New Roman" w:cs="Times New Roman"/>
          <w:sz w:val="28"/>
          <w:szCs w:val="28"/>
          <w:lang w:eastAsia="lv-LV"/>
        </w:rPr>
        <w:t>a</w:t>
      </w:r>
      <w:r w:rsidRPr="00CA21E1">
        <w:rPr>
          <w:rFonts w:ascii="Times New Roman" w:eastAsia="Times New Roman" w:hAnsi="Times New Roman" w:cs="Times New Roman"/>
          <w:sz w:val="28"/>
          <w:szCs w:val="28"/>
          <w:lang w:eastAsia="lv-LV"/>
        </w:rPr>
        <w:t xml:space="preserve"> un cit</w:t>
      </w:r>
      <w:r w:rsidR="00C93CC7" w:rsidRPr="00CA21E1">
        <w:rPr>
          <w:rFonts w:ascii="Times New Roman" w:eastAsia="Times New Roman" w:hAnsi="Times New Roman" w:cs="Times New Roman"/>
          <w:sz w:val="28"/>
          <w:szCs w:val="28"/>
          <w:lang w:eastAsia="lv-LV"/>
        </w:rPr>
        <w:t>a</w:t>
      </w:r>
      <w:r w:rsidRPr="00CA21E1">
        <w:rPr>
          <w:rFonts w:ascii="Times New Roman" w:eastAsia="Times New Roman" w:hAnsi="Times New Roman" w:cs="Times New Roman"/>
          <w:sz w:val="28"/>
          <w:szCs w:val="28"/>
          <w:lang w:eastAsia="lv-LV"/>
        </w:rPr>
        <w:t xml:space="preserve"> nelikumīg</w:t>
      </w:r>
      <w:r w:rsidR="00C93CC7" w:rsidRPr="00CA21E1">
        <w:rPr>
          <w:rFonts w:ascii="Times New Roman" w:eastAsia="Times New Roman" w:hAnsi="Times New Roman" w:cs="Times New Roman"/>
          <w:sz w:val="28"/>
          <w:szCs w:val="28"/>
          <w:lang w:eastAsia="lv-LV"/>
        </w:rPr>
        <w:t>a</w:t>
      </w:r>
      <w:r w:rsidRPr="00CA21E1">
        <w:rPr>
          <w:rFonts w:ascii="Times New Roman" w:eastAsia="Times New Roman" w:hAnsi="Times New Roman" w:cs="Times New Roman"/>
          <w:sz w:val="28"/>
          <w:szCs w:val="28"/>
          <w:lang w:eastAsia="lv-LV"/>
        </w:rPr>
        <w:t xml:space="preserve"> rīcīb</w:t>
      </w:r>
      <w:r w:rsidR="00C93CC7" w:rsidRPr="00CA21E1">
        <w:rPr>
          <w:rFonts w:ascii="Times New Roman" w:eastAsia="Times New Roman" w:hAnsi="Times New Roman" w:cs="Times New Roman"/>
          <w:sz w:val="28"/>
          <w:szCs w:val="28"/>
          <w:lang w:eastAsia="lv-LV"/>
        </w:rPr>
        <w:t>a</w:t>
      </w:r>
      <w:r w:rsidRPr="00CA21E1">
        <w:rPr>
          <w:rFonts w:ascii="Times New Roman" w:eastAsia="Times New Roman" w:hAnsi="Times New Roman" w:cs="Times New Roman"/>
          <w:sz w:val="28"/>
          <w:szCs w:val="28"/>
          <w:lang w:eastAsia="lv-LV"/>
        </w:rPr>
        <w:t>, kas apdraud Eiropas Savienības finanšu intereses;</w:t>
      </w:r>
    </w:p>
    <w:p w14:paraId="1A48026F" w14:textId="77777777" w:rsidR="008004E3" w:rsidRPr="00CA21E1" w:rsidRDefault="008004E3" w:rsidP="008004E3">
      <w:pPr>
        <w:shd w:val="clear" w:color="auto" w:fill="FFFFFF"/>
        <w:spacing w:after="0" w:line="240" w:lineRule="auto"/>
        <w:ind w:left="600" w:firstLine="300"/>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15) nelikumīgi iegūtu līdzekļu legalizēšana un terorisma finansēšana;</w:t>
      </w:r>
    </w:p>
    <w:p w14:paraId="7A1F7937" w14:textId="5B8305B0" w:rsidR="008004E3" w:rsidRPr="00CA21E1" w:rsidRDefault="008004E3" w:rsidP="008004E3">
      <w:pPr>
        <w:shd w:val="clear" w:color="auto" w:fill="FFFFFF"/>
        <w:spacing w:after="0" w:line="240" w:lineRule="auto"/>
        <w:ind w:left="600" w:firstLine="300"/>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16) konkurences tiesību un valsts atbalsta noteikumu pārkāpum</w:t>
      </w:r>
      <w:r w:rsidR="00DF51B7" w:rsidRPr="00CA21E1">
        <w:rPr>
          <w:rFonts w:ascii="Times New Roman" w:eastAsia="Times New Roman" w:hAnsi="Times New Roman" w:cs="Times New Roman"/>
          <w:sz w:val="28"/>
          <w:szCs w:val="28"/>
          <w:lang w:eastAsia="lv-LV"/>
        </w:rPr>
        <w:t>i</w:t>
      </w:r>
      <w:r w:rsidRPr="00CA21E1">
        <w:rPr>
          <w:rFonts w:ascii="Times New Roman" w:eastAsia="Times New Roman" w:hAnsi="Times New Roman" w:cs="Times New Roman"/>
          <w:sz w:val="28"/>
          <w:szCs w:val="28"/>
          <w:lang w:eastAsia="lv-LV"/>
        </w:rPr>
        <w:t>;</w:t>
      </w:r>
    </w:p>
    <w:p w14:paraId="09B2E6A3" w14:textId="4C7E1BB6" w:rsidR="008004E3" w:rsidRPr="00CA21E1" w:rsidRDefault="008004E3" w:rsidP="008004E3">
      <w:pPr>
        <w:shd w:val="clear" w:color="auto" w:fill="FFFFFF"/>
        <w:spacing w:after="0" w:line="240" w:lineRule="auto"/>
        <w:ind w:left="600" w:firstLine="300"/>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17) pārkāpum</w:t>
      </w:r>
      <w:r w:rsidR="00DF51B7" w:rsidRPr="00CA21E1">
        <w:rPr>
          <w:rFonts w:ascii="Times New Roman" w:eastAsia="Times New Roman" w:hAnsi="Times New Roman" w:cs="Times New Roman"/>
          <w:sz w:val="28"/>
          <w:szCs w:val="28"/>
          <w:lang w:eastAsia="lv-LV"/>
        </w:rPr>
        <w:t>i</w:t>
      </w:r>
      <w:r w:rsidRPr="00CA21E1">
        <w:rPr>
          <w:rFonts w:ascii="Times New Roman" w:eastAsia="Times New Roman" w:hAnsi="Times New Roman" w:cs="Times New Roman"/>
          <w:sz w:val="28"/>
          <w:szCs w:val="28"/>
          <w:lang w:eastAsia="lv-LV"/>
        </w:rPr>
        <w:t xml:space="preserve"> preču un pakalpojumu sniegšanā:</w:t>
      </w:r>
    </w:p>
    <w:p w14:paraId="45890A24" w14:textId="77777777" w:rsidR="008004E3" w:rsidRPr="00CA21E1" w:rsidRDefault="008004E3" w:rsidP="008004E3">
      <w:pPr>
        <w:pStyle w:val="ListParagraph"/>
        <w:numPr>
          <w:ilvl w:val="0"/>
          <w:numId w:val="2"/>
        </w:numPr>
        <w:shd w:val="clear" w:color="auto" w:fill="FFFFFF"/>
        <w:spacing w:after="0" w:line="240" w:lineRule="auto"/>
        <w:jc w:val="both"/>
        <w:rPr>
          <w:rFonts w:ascii="Times New Roman" w:eastAsia="Times New Roman" w:hAnsi="Times New Roman" w:cs="Times New Roman"/>
          <w:sz w:val="28"/>
          <w:szCs w:val="28"/>
          <w:lang w:eastAsia="lv-LV"/>
        </w:rPr>
      </w:pPr>
      <w:r w:rsidRPr="00CA21E1">
        <w:rPr>
          <w:rFonts w:ascii="Times New Roman" w:hAnsi="Times New Roman" w:cs="Times New Roman"/>
          <w:sz w:val="28"/>
          <w:szCs w:val="28"/>
          <w:shd w:val="clear" w:color="auto" w:fill="FFFFFF"/>
        </w:rPr>
        <w:t>preču ražošana un laišana apgrozībā, tai skaitā stratēģiskas nozīmes preču, ieroču, munīcijas aprite;</w:t>
      </w:r>
    </w:p>
    <w:p w14:paraId="41D8F7E4" w14:textId="77777777" w:rsidR="008004E3" w:rsidRPr="00CA21E1" w:rsidRDefault="008004E3" w:rsidP="008004E3">
      <w:pPr>
        <w:pStyle w:val="ListParagraph"/>
        <w:numPr>
          <w:ilvl w:val="0"/>
          <w:numId w:val="2"/>
        </w:numPr>
        <w:shd w:val="clear" w:color="auto" w:fill="FFFFFF"/>
        <w:spacing w:after="0" w:line="240" w:lineRule="auto"/>
        <w:jc w:val="both"/>
        <w:rPr>
          <w:rFonts w:ascii="Times New Roman" w:eastAsia="Times New Roman" w:hAnsi="Times New Roman" w:cs="Times New Roman"/>
          <w:sz w:val="28"/>
          <w:szCs w:val="28"/>
          <w:lang w:eastAsia="lv-LV"/>
        </w:rPr>
      </w:pPr>
      <w:r w:rsidRPr="00CA21E1">
        <w:rPr>
          <w:rFonts w:ascii="Times New Roman" w:hAnsi="Times New Roman" w:cs="Times New Roman"/>
          <w:sz w:val="28"/>
          <w:szCs w:val="28"/>
          <w:shd w:val="clear" w:color="auto" w:fill="FFFFFF"/>
        </w:rPr>
        <w:t>mehānisko transportlīdzekļu un to piekabju apstiprināšana;</w:t>
      </w:r>
    </w:p>
    <w:p w14:paraId="40051718" w14:textId="1CF9E8BD" w:rsidR="008004E3" w:rsidRPr="00CA21E1" w:rsidRDefault="008004E3" w:rsidP="008004E3">
      <w:pPr>
        <w:shd w:val="clear" w:color="auto" w:fill="FFFFFF"/>
        <w:spacing w:after="0" w:line="240" w:lineRule="auto"/>
        <w:ind w:left="600" w:firstLine="300"/>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18) pārkāpum</w:t>
      </w:r>
      <w:r w:rsidR="00DF51B7" w:rsidRPr="00CA21E1">
        <w:rPr>
          <w:rFonts w:ascii="Times New Roman" w:eastAsia="Times New Roman" w:hAnsi="Times New Roman" w:cs="Times New Roman"/>
          <w:sz w:val="28"/>
          <w:szCs w:val="28"/>
          <w:lang w:eastAsia="lv-LV"/>
        </w:rPr>
        <w:t>i</w:t>
      </w:r>
      <w:r w:rsidRPr="00CA21E1">
        <w:rPr>
          <w:rFonts w:ascii="Times New Roman" w:eastAsia="Times New Roman" w:hAnsi="Times New Roman" w:cs="Times New Roman"/>
          <w:sz w:val="28"/>
          <w:szCs w:val="28"/>
          <w:lang w:eastAsia="lv-LV"/>
        </w:rPr>
        <w:t xml:space="preserve"> transporta drošībā:</w:t>
      </w:r>
    </w:p>
    <w:p w14:paraId="33DD2516" w14:textId="77777777" w:rsidR="008004E3" w:rsidRPr="00CA21E1" w:rsidRDefault="008004E3" w:rsidP="008004E3">
      <w:pPr>
        <w:pStyle w:val="ListParagraph"/>
        <w:numPr>
          <w:ilvl w:val="0"/>
          <w:numId w:val="3"/>
        </w:numPr>
        <w:shd w:val="clear" w:color="auto" w:fill="FFFFFF"/>
        <w:spacing w:after="0" w:line="240" w:lineRule="auto"/>
        <w:jc w:val="both"/>
        <w:rPr>
          <w:rFonts w:ascii="Times New Roman" w:eastAsia="Times New Roman" w:hAnsi="Times New Roman" w:cs="Times New Roman"/>
          <w:sz w:val="28"/>
          <w:szCs w:val="28"/>
          <w:lang w:eastAsia="lv-LV"/>
        </w:rPr>
      </w:pPr>
      <w:r w:rsidRPr="00CA21E1">
        <w:rPr>
          <w:rFonts w:ascii="Times New Roman" w:hAnsi="Times New Roman" w:cs="Times New Roman"/>
          <w:sz w:val="28"/>
          <w:szCs w:val="28"/>
          <w:lang w:eastAsia="lv-LV"/>
        </w:rPr>
        <w:t>dzelzceļa satiksmes, ceļu tīklu drošības pārvaldība;</w:t>
      </w:r>
    </w:p>
    <w:p w14:paraId="4A867675" w14:textId="77777777" w:rsidR="008004E3" w:rsidRPr="00CA21E1" w:rsidRDefault="008004E3" w:rsidP="008004E3">
      <w:pPr>
        <w:pStyle w:val="ListParagraph"/>
        <w:numPr>
          <w:ilvl w:val="0"/>
          <w:numId w:val="3"/>
        </w:numPr>
        <w:shd w:val="clear" w:color="auto" w:fill="FFFFFF"/>
        <w:spacing w:after="0" w:line="240" w:lineRule="auto"/>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 xml:space="preserve">kuģošanas un kuģu aprīkojuma drošība, tai skaitā </w:t>
      </w:r>
      <w:r w:rsidRPr="00CA21E1">
        <w:rPr>
          <w:rFonts w:ascii="Times New Roman" w:hAnsi="Times New Roman" w:cs="Times New Roman"/>
          <w:sz w:val="28"/>
          <w:szCs w:val="28"/>
          <w:shd w:val="clear" w:color="auto" w:fill="FFFFFF"/>
        </w:rPr>
        <w:t>jūras negadījumu un jūras incidentu izmeklēšana kuģošanas drošības jomā;</w:t>
      </w:r>
    </w:p>
    <w:p w14:paraId="46F10ACA" w14:textId="77777777" w:rsidR="008004E3" w:rsidRPr="00CA21E1" w:rsidRDefault="008004E3" w:rsidP="008004E3">
      <w:pPr>
        <w:pStyle w:val="ListParagraph"/>
        <w:numPr>
          <w:ilvl w:val="0"/>
          <w:numId w:val="3"/>
        </w:numPr>
        <w:shd w:val="clear" w:color="auto" w:fill="FFFFFF"/>
        <w:spacing w:after="0" w:line="240" w:lineRule="auto"/>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jūrnieku sagatavošana un sertificēšana;</w:t>
      </w:r>
    </w:p>
    <w:p w14:paraId="78965610" w14:textId="77777777" w:rsidR="008004E3" w:rsidRPr="00CA21E1" w:rsidRDefault="008004E3" w:rsidP="008004E3">
      <w:pPr>
        <w:pStyle w:val="ListParagraph"/>
        <w:numPr>
          <w:ilvl w:val="0"/>
          <w:numId w:val="3"/>
        </w:numPr>
        <w:shd w:val="clear" w:color="auto" w:fill="FFFFFF"/>
        <w:spacing w:after="0" w:line="240" w:lineRule="auto"/>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kuģu pasažieru reģistrācija;</w:t>
      </w:r>
    </w:p>
    <w:p w14:paraId="6C4CF5D4" w14:textId="77777777" w:rsidR="008004E3" w:rsidRPr="00CA21E1" w:rsidRDefault="008004E3" w:rsidP="008004E3">
      <w:pPr>
        <w:pStyle w:val="ListParagraph"/>
        <w:numPr>
          <w:ilvl w:val="0"/>
          <w:numId w:val="3"/>
        </w:numPr>
        <w:shd w:val="clear" w:color="auto" w:fill="FFFFFF"/>
        <w:spacing w:after="0" w:line="240" w:lineRule="auto"/>
        <w:jc w:val="both"/>
        <w:rPr>
          <w:rFonts w:ascii="Times New Roman" w:eastAsia="Times New Roman" w:hAnsi="Times New Roman" w:cs="Times New Roman"/>
          <w:sz w:val="28"/>
          <w:szCs w:val="28"/>
          <w:lang w:eastAsia="lv-LV"/>
        </w:rPr>
      </w:pPr>
      <w:r w:rsidRPr="00CA21E1">
        <w:rPr>
          <w:rFonts w:ascii="Times New Roman" w:hAnsi="Times New Roman" w:cs="Times New Roman"/>
          <w:sz w:val="28"/>
          <w:szCs w:val="28"/>
          <w:shd w:val="clear" w:color="auto" w:fill="FFFFFF"/>
        </w:rPr>
        <w:t>beramkravu kuģu drošības prasības, kas saistītas ar beramkravu iekraušanu vai izkraušanu, ievērošana;</w:t>
      </w:r>
    </w:p>
    <w:p w14:paraId="2EF1D2E8" w14:textId="77777777" w:rsidR="008004E3" w:rsidRPr="00CA21E1" w:rsidRDefault="008004E3" w:rsidP="008004E3">
      <w:pPr>
        <w:pStyle w:val="ListParagraph"/>
        <w:numPr>
          <w:ilvl w:val="0"/>
          <w:numId w:val="3"/>
        </w:numPr>
        <w:shd w:val="clear" w:color="auto" w:fill="FFFFFF"/>
        <w:spacing w:after="0" w:line="240" w:lineRule="auto"/>
        <w:jc w:val="both"/>
        <w:rPr>
          <w:rFonts w:ascii="Times New Roman" w:eastAsia="Times New Roman" w:hAnsi="Times New Roman" w:cs="Times New Roman"/>
          <w:sz w:val="28"/>
          <w:szCs w:val="28"/>
          <w:lang w:eastAsia="lv-LV"/>
        </w:rPr>
      </w:pPr>
      <w:r w:rsidRPr="00CA21E1">
        <w:rPr>
          <w:rFonts w:ascii="Times New Roman" w:hAnsi="Times New Roman" w:cs="Times New Roman"/>
          <w:sz w:val="28"/>
          <w:szCs w:val="28"/>
          <w:shd w:val="clear" w:color="auto" w:fill="FFFFFF"/>
        </w:rPr>
        <w:t>bīstamo kravu pārvadājumi;</w:t>
      </w:r>
    </w:p>
    <w:p w14:paraId="68597EA5" w14:textId="3A626969" w:rsidR="008004E3" w:rsidRPr="00CA21E1" w:rsidRDefault="008004E3" w:rsidP="008004E3">
      <w:pPr>
        <w:shd w:val="clear" w:color="auto" w:fill="FFFFFF"/>
        <w:spacing w:after="0" w:line="240" w:lineRule="auto"/>
        <w:ind w:left="600" w:firstLine="300"/>
        <w:jc w:val="both"/>
        <w:rPr>
          <w:rFonts w:ascii="Times New Roman" w:eastAsia="Times New Roman" w:hAnsi="Times New Roman" w:cs="Times New Roman"/>
          <w:sz w:val="28"/>
          <w:szCs w:val="28"/>
          <w:lang w:eastAsia="lv-LV"/>
        </w:rPr>
      </w:pPr>
      <w:r w:rsidRPr="00CA21E1">
        <w:rPr>
          <w:rFonts w:ascii="Times New Roman" w:hAnsi="Times New Roman" w:cs="Times New Roman"/>
          <w:sz w:val="28"/>
          <w:szCs w:val="28"/>
          <w:shd w:val="clear" w:color="auto" w:fill="FFFFFF"/>
        </w:rPr>
        <w:t xml:space="preserve">19) </w:t>
      </w:r>
      <w:r w:rsidRPr="00CA21E1">
        <w:rPr>
          <w:rFonts w:ascii="Times New Roman" w:eastAsia="Times New Roman" w:hAnsi="Times New Roman" w:cs="Times New Roman"/>
          <w:sz w:val="28"/>
          <w:szCs w:val="28"/>
          <w:lang w:eastAsia="lv-LV"/>
        </w:rPr>
        <w:t>pārkāpum</w:t>
      </w:r>
      <w:r w:rsidR="00DF51B7" w:rsidRPr="00CA21E1">
        <w:rPr>
          <w:rFonts w:ascii="Times New Roman" w:eastAsia="Times New Roman" w:hAnsi="Times New Roman" w:cs="Times New Roman"/>
          <w:sz w:val="28"/>
          <w:szCs w:val="28"/>
          <w:lang w:eastAsia="lv-LV"/>
        </w:rPr>
        <w:t>i</w:t>
      </w:r>
      <w:r w:rsidRPr="00CA21E1">
        <w:rPr>
          <w:rFonts w:ascii="Times New Roman" w:eastAsia="Times New Roman" w:hAnsi="Times New Roman" w:cs="Times New Roman"/>
          <w:sz w:val="28"/>
          <w:szCs w:val="28"/>
          <w:lang w:eastAsia="lv-LV"/>
        </w:rPr>
        <w:t xml:space="preserve"> attiecībā uz iekšējo tirgu:</w:t>
      </w:r>
    </w:p>
    <w:p w14:paraId="42DED409" w14:textId="6C72B74F" w:rsidR="008004E3" w:rsidRPr="00CA21E1" w:rsidRDefault="008004E3" w:rsidP="00731E03">
      <w:pPr>
        <w:pStyle w:val="ListParagraph"/>
        <w:numPr>
          <w:ilvl w:val="0"/>
          <w:numId w:val="1"/>
        </w:numPr>
        <w:shd w:val="clear" w:color="auto" w:fill="FFFFFF"/>
        <w:spacing w:after="0" w:line="240" w:lineRule="auto"/>
        <w:jc w:val="both"/>
        <w:rPr>
          <w:rFonts w:ascii="Times New Roman" w:hAnsi="Times New Roman" w:cs="Times New Roman"/>
          <w:sz w:val="28"/>
          <w:szCs w:val="28"/>
          <w:shd w:val="clear" w:color="auto" w:fill="FFFFFF"/>
        </w:rPr>
      </w:pPr>
      <w:r w:rsidRPr="00CA21E1">
        <w:rPr>
          <w:rFonts w:ascii="Times New Roman" w:hAnsi="Times New Roman" w:cs="Times New Roman"/>
          <w:sz w:val="28"/>
          <w:szCs w:val="28"/>
          <w:shd w:val="clear" w:color="auto" w:fill="FFFFFF"/>
        </w:rPr>
        <w:t>preču, personu, pakalpojumu un kapitāla brīvā aprite;</w:t>
      </w:r>
    </w:p>
    <w:p w14:paraId="19B2BCC4" w14:textId="77777777" w:rsidR="008004E3" w:rsidRPr="00CA21E1" w:rsidRDefault="008004E3" w:rsidP="00731E03">
      <w:pPr>
        <w:pStyle w:val="ListParagraph"/>
        <w:numPr>
          <w:ilvl w:val="0"/>
          <w:numId w:val="1"/>
        </w:numPr>
        <w:shd w:val="clear" w:color="auto" w:fill="FFFFFF"/>
        <w:spacing w:after="0" w:line="240" w:lineRule="auto"/>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nodokļu priekšrocību iegūšana;</w:t>
      </w:r>
    </w:p>
    <w:p w14:paraId="752D5239" w14:textId="027F242B" w:rsidR="008004E3" w:rsidRPr="00CA21E1" w:rsidRDefault="008004E3" w:rsidP="008004E3">
      <w:pPr>
        <w:shd w:val="clear" w:color="auto" w:fill="FFFFFF"/>
        <w:spacing w:after="0" w:line="240" w:lineRule="auto"/>
        <w:ind w:left="600" w:firstLine="300"/>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20) pārkāpum</w:t>
      </w:r>
      <w:r w:rsidR="00DF51B7" w:rsidRPr="00CA21E1">
        <w:rPr>
          <w:rFonts w:ascii="Times New Roman" w:eastAsia="Times New Roman" w:hAnsi="Times New Roman" w:cs="Times New Roman"/>
          <w:sz w:val="28"/>
          <w:szCs w:val="28"/>
          <w:lang w:eastAsia="lv-LV"/>
        </w:rPr>
        <w:t>i</w:t>
      </w:r>
      <w:r w:rsidRPr="00CA21E1">
        <w:rPr>
          <w:rFonts w:ascii="Times New Roman" w:eastAsia="Times New Roman" w:hAnsi="Times New Roman" w:cs="Times New Roman"/>
          <w:sz w:val="28"/>
          <w:szCs w:val="28"/>
          <w:lang w:eastAsia="lv-LV"/>
        </w:rPr>
        <w:t xml:space="preserve"> dzīvnieku labturības jomā</w:t>
      </w:r>
      <w:r w:rsidR="00DF51B7" w:rsidRPr="00CA21E1">
        <w:rPr>
          <w:rFonts w:ascii="Times New Roman" w:eastAsia="Times New Roman" w:hAnsi="Times New Roman" w:cs="Times New Roman"/>
          <w:sz w:val="28"/>
          <w:szCs w:val="28"/>
          <w:lang w:eastAsia="lv-LV"/>
        </w:rPr>
        <w:t>:</w:t>
      </w:r>
    </w:p>
    <w:p w14:paraId="7A02FABB" w14:textId="77777777" w:rsidR="008004E3" w:rsidRPr="00CA21E1" w:rsidRDefault="008004E3" w:rsidP="008004E3">
      <w:pPr>
        <w:shd w:val="clear" w:color="auto" w:fill="FFFFFF"/>
        <w:spacing w:after="0" w:line="240" w:lineRule="auto"/>
        <w:ind w:left="600" w:firstLine="300"/>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ab/>
        <w:t>a) veterinārā uzraudzība un kontrole,</w:t>
      </w:r>
    </w:p>
    <w:p w14:paraId="576CF71C" w14:textId="77777777" w:rsidR="008004E3" w:rsidRPr="00CA21E1" w:rsidRDefault="008004E3" w:rsidP="008004E3">
      <w:pPr>
        <w:shd w:val="clear" w:color="auto" w:fill="FFFFFF"/>
        <w:spacing w:after="0" w:line="240" w:lineRule="auto"/>
        <w:ind w:left="600" w:firstLine="300"/>
        <w:jc w:val="both"/>
        <w:rPr>
          <w:rFonts w:ascii="Times New Roman" w:hAnsi="Times New Roman" w:cs="Times New Roman"/>
          <w:sz w:val="28"/>
          <w:szCs w:val="28"/>
          <w:shd w:val="clear" w:color="auto" w:fill="FFFFFF"/>
        </w:rPr>
      </w:pPr>
      <w:r w:rsidRPr="00CA21E1">
        <w:rPr>
          <w:rFonts w:ascii="Times New Roman" w:eastAsia="Times New Roman" w:hAnsi="Times New Roman" w:cs="Times New Roman"/>
          <w:sz w:val="28"/>
          <w:szCs w:val="28"/>
          <w:lang w:eastAsia="lv-LV"/>
        </w:rPr>
        <w:tab/>
        <w:t xml:space="preserve">b) </w:t>
      </w:r>
      <w:r w:rsidRPr="00CA21E1">
        <w:rPr>
          <w:rFonts w:ascii="Times New Roman" w:hAnsi="Times New Roman" w:cs="Times New Roman"/>
          <w:sz w:val="28"/>
          <w:szCs w:val="28"/>
          <w:shd w:val="clear" w:color="auto" w:fill="FFFFFF"/>
        </w:rPr>
        <w:t> zooloģisko dārzu licencēšana un pārbaude;</w:t>
      </w:r>
    </w:p>
    <w:p w14:paraId="028360BB" w14:textId="7A378B3E" w:rsidR="008004E3" w:rsidRPr="00CA21E1" w:rsidRDefault="008004E3" w:rsidP="008004E3">
      <w:pPr>
        <w:shd w:val="clear" w:color="auto" w:fill="FFFFFF"/>
        <w:spacing w:after="0" w:line="240" w:lineRule="auto"/>
        <w:ind w:left="720" w:firstLine="720"/>
        <w:jc w:val="both"/>
        <w:rPr>
          <w:rFonts w:ascii="Times New Roman" w:eastAsia="Times New Roman" w:hAnsi="Times New Roman" w:cs="Times New Roman"/>
          <w:sz w:val="28"/>
          <w:szCs w:val="28"/>
          <w:lang w:eastAsia="lv-LV"/>
        </w:rPr>
      </w:pPr>
      <w:r w:rsidRPr="00CA21E1">
        <w:rPr>
          <w:rFonts w:ascii="Times New Roman" w:hAnsi="Times New Roman" w:cs="Times New Roman"/>
          <w:sz w:val="28"/>
          <w:szCs w:val="28"/>
          <w:shd w:val="clear" w:color="auto" w:fill="FFFFFF"/>
        </w:rPr>
        <w:t xml:space="preserve">c) </w:t>
      </w:r>
      <w:r w:rsidR="00DF51B7" w:rsidRPr="00CA21E1">
        <w:rPr>
          <w:rFonts w:ascii="Times New Roman" w:hAnsi="Times New Roman" w:cs="Times New Roman"/>
          <w:sz w:val="28"/>
          <w:szCs w:val="28"/>
          <w:shd w:val="clear" w:color="auto" w:fill="FFFFFF"/>
        </w:rPr>
        <w:t xml:space="preserve">to </w:t>
      </w:r>
      <w:r w:rsidRPr="00CA21E1">
        <w:rPr>
          <w:rFonts w:ascii="Times New Roman" w:hAnsi="Times New Roman" w:cs="Times New Roman"/>
          <w:sz w:val="28"/>
          <w:szCs w:val="28"/>
          <w:shd w:val="clear" w:color="auto" w:fill="FFFFFF"/>
        </w:rPr>
        <w:t>dzīvnieku</w:t>
      </w:r>
      <w:r w:rsidR="00DF51B7" w:rsidRPr="00CA21E1">
        <w:rPr>
          <w:rFonts w:ascii="Times New Roman" w:hAnsi="Times New Roman" w:cs="Times New Roman"/>
          <w:sz w:val="28"/>
          <w:szCs w:val="28"/>
          <w:shd w:val="clear" w:color="auto" w:fill="FFFFFF"/>
        </w:rPr>
        <w:t xml:space="preserve"> aizsardzība</w:t>
      </w:r>
      <w:r w:rsidRPr="00CA21E1">
        <w:rPr>
          <w:rFonts w:ascii="Times New Roman" w:hAnsi="Times New Roman" w:cs="Times New Roman"/>
          <w:sz w:val="28"/>
          <w:szCs w:val="28"/>
          <w:shd w:val="clear" w:color="auto" w:fill="FFFFFF"/>
        </w:rPr>
        <w:t xml:space="preserve">, kurus izmanto zinātnes vai izglītības vajadzībām </w:t>
      </w:r>
      <w:r w:rsidR="00DF51B7" w:rsidRPr="00CA21E1">
        <w:rPr>
          <w:rFonts w:ascii="Times New Roman" w:hAnsi="Times New Roman" w:cs="Times New Roman"/>
          <w:sz w:val="28"/>
          <w:szCs w:val="28"/>
          <w:shd w:val="clear" w:color="auto" w:fill="FFFFFF"/>
        </w:rPr>
        <w:t>;</w:t>
      </w:r>
    </w:p>
    <w:p w14:paraId="6CA6F3EE" w14:textId="40D41083" w:rsidR="008004E3" w:rsidRPr="00CA21E1" w:rsidRDefault="008004E3" w:rsidP="008004E3">
      <w:pPr>
        <w:shd w:val="clear" w:color="auto" w:fill="FFFFFF"/>
        <w:spacing w:after="0" w:line="240" w:lineRule="auto"/>
        <w:ind w:left="600" w:firstLine="300"/>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21) patērētāju tiesību aizsardzība</w:t>
      </w:r>
      <w:r w:rsidR="00DF51B7" w:rsidRPr="00CA21E1">
        <w:rPr>
          <w:rFonts w:ascii="Times New Roman" w:eastAsia="Times New Roman" w:hAnsi="Times New Roman" w:cs="Times New Roman"/>
          <w:sz w:val="28"/>
          <w:szCs w:val="28"/>
          <w:lang w:eastAsia="lv-LV"/>
        </w:rPr>
        <w:t>:</w:t>
      </w:r>
    </w:p>
    <w:p w14:paraId="7380D54E" w14:textId="77777777" w:rsidR="008004E3" w:rsidRPr="00CA21E1" w:rsidRDefault="008004E3" w:rsidP="008004E3">
      <w:pPr>
        <w:shd w:val="clear" w:color="auto" w:fill="FFFFFF"/>
        <w:spacing w:after="0" w:line="240" w:lineRule="auto"/>
        <w:ind w:left="600" w:firstLine="300"/>
        <w:jc w:val="both"/>
        <w:rPr>
          <w:rFonts w:ascii="Times New Roman" w:hAnsi="Times New Roman" w:cs="Times New Roman"/>
          <w:sz w:val="28"/>
          <w:szCs w:val="28"/>
          <w:shd w:val="clear" w:color="auto" w:fill="FFFFFF"/>
        </w:rPr>
      </w:pPr>
      <w:r w:rsidRPr="00CA21E1">
        <w:rPr>
          <w:rFonts w:ascii="Times New Roman" w:eastAsia="Times New Roman" w:hAnsi="Times New Roman" w:cs="Times New Roman"/>
          <w:sz w:val="28"/>
          <w:szCs w:val="28"/>
          <w:lang w:eastAsia="lv-LV"/>
        </w:rPr>
        <w:tab/>
        <w:t xml:space="preserve">a) </w:t>
      </w:r>
      <w:r w:rsidRPr="00CA21E1">
        <w:rPr>
          <w:rFonts w:ascii="Times New Roman" w:hAnsi="Times New Roman" w:cs="Times New Roman"/>
          <w:sz w:val="28"/>
          <w:szCs w:val="28"/>
          <w:shd w:val="clear" w:color="auto" w:fill="FFFFFF"/>
        </w:rPr>
        <w:t>pārdošanas, mērvienību un pakalpojumu cenu  norādīšana;</w:t>
      </w:r>
    </w:p>
    <w:p w14:paraId="57600B8C" w14:textId="43F938BE" w:rsidR="008004E3" w:rsidRPr="00CA21E1" w:rsidRDefault="008004E3" w:rsidP="008004E3">
      <w:pPr>
        <w:shd w:val="clear" w:color="auto" w:fill="FFFFFF"/>
        <w:spacing w:after="0" w:line="240" w:lineRule="auto"/>
        <w:ind w:left="600" w:firstLine="300"/>
        <w:jc w:val="both"/>
        <w:rPr>
          <w:rFonts w:ascii="Times New Roman" w:hAnsi="Times New Roman" w:cs="Times New Roman"/>
          <w:sz w:val="28"/>
          <w:szCs w:val="28"/>
        </w:rPr>
      </w:pPr>
      <w:r w:rsidRPr="00CA21E1">
        <w:rPr>
          <w:rFonts w:ascii="Times New Roman" w:eastAsia="Times New Roman" w:hAnsi="Times New Roman" w:cs="Times New Roman"/>
          <w:sz w:val="28"/>
          <w:szCs w:val="28"/>
          <w:lang w:eastAsia="lv-LV"/>
        </w:rPr>
        <w:tab/>
        <w:t xml:space="preserve">b) </w:t>
      </w:r>
      <w:r w:rsidRPr="00CA21E1">
        <w:rPr>
          <w:rFonts w:ascii="Times New Roman" w:hAnsi="Times New Roman" w:cs="Times New Roman"/>
          <w:sz w:val="28"/>
          <w:szCs w:val="28"/>
        </w:rPr>
        <w:t>digitālā satura un digitālo pakalpojumu piegādes līgumu slēgšana</w:t>
      </w:r>
      <w:r w:rsidR="00DF51B7" w:rsidRPr="00CA21E1">
        <w:rPr>
          <w:rFonts w:ascii="Times New Roman" w:hAnsi="Times New Roman" w:cs="Times New Roman"/>
          <w:sz w:val="28"/>
          <w:szCs w:val="28"/>
        </w:rPr>
        <w:t>;</w:t>
      </w:r>
    </w:p>
    <w:p w14:paraId="51FCCA77" w14:textId="2654EED9" w:rsidR="008004E3" w:rsidRPr="00CA21E1" w:rsidRDefault="008004E3" w:rsidP="008004E3">
      <w:pPr>
        <w:shd w:val="clear" w:color="auto" w:fill="FFFFFF"/>
        <w:spacing w:after="0" w:line="240" w:lineRule="auto"/>
        <w:ind w:left="600" w:firstLine="300"/>
        <w:jc w:val="both"/>
        <w:rPr>
          <w:rFonts w:ascii="Times New Roman" w:hAnsi="Times New Roman" w:cs="Times New Roman"/>
          <w:sz w:val="28"/>
          <w:szCs w:val="28"/>
          <w:shd w:val="clear" w:color="auto" w:fill="FFFFFF"/>
        </w:rPr>
      </w:pPr>
      <w:r w:rsidRPr="00CA21E1">
        <w:rPr>
          <w:rFonts w:ascii="Times New Roman" w:hAnsi="Times New Roman" w:cs="Times New Roman"/>
          <w:sz w:val="28"/>
          <w:szCs w:val="28"/>
        </w:rPr>
        <w:lastRenderedPageBreak/>
        <w:tab/>
        <w:t>c) maksājumu kontu atvēršana, maiņa</w:t>
      </w:r>
      <w:r w:rsidR="00DF51B7" w:rsidRPr="00CA21E1">
        <w:rPr>
          <w:rFonts w:ascii="Times New Roman" w:hAnsi="Times New Roman" w:cs="Times New Roman"/>
          <w:sz w:val="28"/>
          <w:szCs w:val="28"/>
        </w:rPr>
        <w:t>;</w:t>
      </w:r>
      <w:r w:rsidRPr="00CA21E1">
        <w:rPr>
          <w:rFonts w:ascii="Times New Roman" w:hAnsi="Times New Roman" w:cs="Times New Roman"/>
          <w:sz w:val="28"/>
          <w:szCs w:val="28"/>
        </w:rPr>
        <w:t xml:space="preserve"> </w:t>
      </w:r>
    </w:p>
    <w:p w14:paraId="279B1777" w14:textId="77777777" w:rsidR="008004E3" w:rsidRPr="00CA21E1" w:rsidRDefault="008004E3" w:rsidP="008004E3">
      <w:pPr>
        <w:shd w:val="clear" w:color="auto" w:fill="FFFFFF"/>
        <w:spacing w:after="0" w:line="240" w:lineRule="auto"/>
        <w:ind w:left="600" w:firstLine="300"/>
        <w:jc w:val="both"/>
        <w:rPr>
          <w:rFonts w:ascii="Times New Roman" w:hAnsi="Times New Roman" w:cs="Times New Roman"/>
          <w:sz w:val="28"/>
          <w:szCs w:val="28"/>
          <w:shd w:val="clear" w:color="auto" w:fill="FFFFFF"/>
        </w:rPr>
      </w:pPr>
      <w:r w:rsidRPr="00CA21E1">
        <w:rPr>
          <w:rFonts w:ascii="Times New Roman" w:hAnsi="Times New Roman" w:cs="Times New Roman"/>
          <w:sz w:val="28"/>
          <w:szCs w:val="28"/>
          <w:shd w:val="clear" w:color="auto" w:fill="FFFFFF"/>
        </w:rPr>
        <w:tab/>
        <w:t>d)  distances līgumu slēgšana;</w:t>
      </w:r>
    </w:p>
    <w:p w14:paraId="71C57961" w14:textId="6AFA9306" w:rsidR="008004E3" w:rsidRPr="00CA21E1" w:rsidRDefault="008004E3" w:rsidP="008004E3">
      <w:pPr>
        <w:shd w:val="clear" w:color="auto" w:fill="FFFFFF"/>
        <w:spacing w:after="0" w:line="240" w:lineRule="auto"/>
        <w:ind w:left="600" w:firstLine="300"/>
        <w:jc w:val="both"/>
        <w:rPr>
          <w:rFonts w:ascii="Times New Roman" w:hAnsi="Times New Roman" w:cs="Times New Roman"/>
          <w:sz w:val="28"/>
          <w:szCs w:val="28"/>
          <w:shd w:val="clear" w:color="auto" w:fill="FFFFFF"/>
        </w:rPr>
      </w:pPr>
      <w:r w:rsidRPr="00CA21E1">
        <w:rPr>
          <w:rFonts w:ascii="Times New Roman" w:hAnsi="Times New Roman" w:cs="Times New Roman"/>
          <w:sz w:val="28"/>
          <w:szCs w:val="28"/>
        </w:rPr>
        <w:tab/>
        <w:t>e) t</w:t>
      </w:r>
      <w:r w:rsidRPr="00CA21E1">
        <w:rPr>
          <w:rFonts w:ascii="Times New Roman" w:hAnsi="Times New Roman" w:cs="Times New Roman"/>
          <w:sz w:val="28"/>
          <w:szCs w:val="28"/>
          <w:shd w:val="clear" w:color="auto" w:fill="FFFFFF"/>
        </w:rPr>
        <w:t>irdzniecības veicināšana</w:t>
      </w:r>
      <w:r w:rsidR="00DF51B7" w:rsidRPr="00CA21E1">
        <w:rPr>
          <w:rFonts w:ascii="Times New Roman" w:hAnsi="Times New Roman" w:cs="Times New Roman"/>
          <w:sz w:val="28"/>
          <w:szCs w:val="28"/>
          <w:shd w:val="clear" w:color="auto" w:fill="FFFFFF"/>
        </w:rPr>
        <w:t>s pasākumi</w:t>
      </w:r>
      <w:r w:rsidRPr="00CA21E1">
        <w:rPr>
          <w:rFonts w:ascii="Times New Roman" w:hAnsi="Times New Roman" w:cs="Times New Roman"/>
          <w:sz w:val="28"/>
          <w:szCs w:val="28"/>
          <w:shd w:val="clear" w:color="auto" w:fill="FFFFFF"/>
        </w:rPr>
        <w:t>, tai skaitā veicinot preces pārdošanu vai pakalpojuma sniegšanu patērētājam</w:t>
      </w:r>
      <w:r w:rsidR="00DF51B7" w:rsidRPr="00CA21E1">
        <w:rPr>
          <w:rFonts w:ascii="Times New Roman" w:hAnsi="Times New Roman" w:cs="Times New Roman"/>
          <w:sz w:val="28"/>
          <w:szCs w:val="28"/>
          <w:shd w:val="clear" w:color="auto" w:fill="FFFFFF"/>
        </w:rPr>
        <w:t>;</w:t>
      </w:r>
    </w:p>
    <w:p w14:paraId="04177E26" w14:textId="1F61FA35" w:rsidR="008004E3" w:rsidRPr="00CA21E1" w:rsidRDefault="008004E3" w:rsidP="008004E3">
      <w:pPr>
        <w:shd w:val="clear" w:color="auto" w:fill="FFFFFF"/>
        <w:spacing w:after="0" w:line="240" w:lineRule="auto"/>
        <w:ind w:left="600" w:firstLine="300"/>
        <w:jc w:val="both"/>
        <w:rPr>
          <w:rFonts w:ascii="Times New Roman" w:hAnsi="Times New Roman" w:cs="Times New Roman"/>
          <w:sz w:val="28"/>
          <w:szCs w:val="28"/>
        </w:rPr>
      </w:pPr>
      <w:r w:rsidRPr="00CA21E1">
        <w:rPr>
          <w:rFonts w:ascii="Times New Roman" w:hAnsi="Times New Roman" w:cs="Times New Roman"/>
          <w:sz w:val="28"/>
          <w:szCs w:val="28"/>
        </w:rPr>
        <w:tab/>
        <w:t xml:space="preserve">f) </w:t>
      </w:r>
      <w:r w:rsidRPr="00CA21E1">
        <w:rPr>
          <w:rFonts w:ascii="Times New Roman" w:hAnsi="Times New Roman" w:cs="Times New Roman"/>
          <w:sz w:val="28"/>
          <w:szCs w:val="28"/>
          <w:shd w:val="clear" w:color="auto" w:fill="FFFFFF"/>
        </w:rPr>
        <w:t>patērētāja kreditēšanas pakalpojumu sniegšana</w:t>
      </w:r>
      <w:r w:rsidR="00DF51B7" w:rsidRPr="00CA21E1">
        <w:rPr>
          <w:rFonts w:ascii="Times New Roman" w:hAnsi="Times New Roman" w:cs="Times New Roman"/>
          <w:sz w:val="28"/>
          <w:szCs w:val="28"/>
          <w:shd w:val="clear" w:color="auto" w:fill="FFFFFF"/>
        </w:rPr>
        <w:t>;</w:t>
      </w:r>
    </w:p>
    <w:p w14:paraId="4C8B7422" w14:textId="2E6BBD57" w:rsidR="008004E3" w:rsidRPr="00CA21E1" w:rsidRDefault="008004E3" w:rsidP="008004E3">
      <w:pPr>
        <w:shd w:val="clear" w:color="auto" w:fill="FFFFFF"/>
        <w:spacing w:after="0" w:line="240" w:lineRule="auto"/>
        <w:ind w:left="600" w:firstLine="300"/>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23) privātās dzīves un personas datu aizsardzība un tīkla un informācijas sistēmu drošība</w:t>
      </w:r>
      <w:r w:rsidR="00DF51B7" w:rsidRPr="00CA21E1">
        <w:rPr>
          <w:rFonts w:ascii="Times New Roman" w:eastAsia="Times New Roman" w:hAnsi="Times New Roman" w:cs="Times New Roman"/>
          <w:sz w:val="28"/>
          <w:szCs w:val="28"/>
          <w:lang w:eastAsia="lv-LV"/>
        </w:rPr>
        <w:t>:</w:t>
      </w:r>
    </w:p>
    <w:p w14:paraId="1ED2E545" w14:textId="29E74E0F" w:rsidR="008004E3" w:rsidRPr="00CA21E1" w:rsidRDefault="008004E3" w:rsidP="008004E3">
      <w:pPr>
        <w:pStyle w:val="ListParagraph"/>
        <w:numPr>
          <w:ilvl w:val="0"/>
          <w:numId w:val="5"/>
        </w:numPr>
        <w:shd w:val="clear" w:color="auto" w:fill="FFFFFF"/>
        <w:spacing w:after="0" w:line="240" w:lineRule="auto"/>
        <w:jc w:val="both"/>
        <w:rPr>
          <w:rFonts w:ascii="Times New Roman" w:eastAsia="Times New Roman" w:hAnsi="Times New Roman" w:cs="Times New Roman"/>
          <w:sz w:val="28"/>
          <w:szCs w:val="28"/>
          <w:lang w:eastAsia="lv-LV"/>
        </w:rPr>
      </w:pPr>
      <w:r w:rsidRPr="00CA21E1">
        <w:rPr>
          <w:rFonts w:ascii="Times New Roman" w:hAnsi="Times New Roman" w:cs="Times New Roman"/>
          <w:sz w:val="28"/>
          <w:szCs w:val="28"/>
          <w:shd w:val="clear" w:color="auto" w:fill="FFFFFF"/>
        </w:rPr>
        <w:t>personas datu apstrād</w:t>
      </w:r>
      <w:r w:rsidR="00DF51B7" w:rsidRPr="00CA21E1">
        <w:rPr>
          <w:rFonts w:ascii="Times New Roman" w:hAnsi="Times New Roman" w:cs="Times New Roman"/>
          <w:sz w:val="28"/>
          <w:szCs w:val="28"/>
          <w:shd w:val="clear" w:color="auto" w:fill="FFFFFF"/>
        </w:rPr>
        <w:t>e</w:t>
      </w:r>
      <w:r w:rsidRPr="00CA21E1">
        <w:rPr>
          <w:rFonts w:ascii="Times New Roman" w:hAnsi="Times New Roman" w:cs="Times New Roman"/>
          <w:sz w:val="28"/>
          <w:szCs w:val="28"/>
          <w:shd w:val="clear" w:color="auto" w:fill="FFFFFF"/>
        </w:rPr>
        <w:t xml:space="preserve"> elektronisko komunikāciju nozarē;</w:t>
      </w:r>
    </w:p>
    <w:p w14:paraId="63139503" w14:textId="4E3DAF73" w:rsidR="008004E3" w:rsidRPr="00CA21E1" w:rsidRDefault="008004E3" w:rsidP="008004E3">
      <w:pPr>
        <w:pStyle w:val="ListParagraph"/>
        <w:numPr>
          <w:ilvl w:val="0"/>
          <w:numId w:val="5"/>
        </w:numPr>
        <w:shd w:val="clear" w:color="auto" w:fill="FFFFFF"/>
        <w:spacing w:after="0" w:line="240" w:lineRule="auto"/>
        <w:jc w:val="both"/>
        <w:rPr>
          <w:rFonts w:ascii="Times New Roman" w:eastAsia="Times New Roman" w:hAnsi="Times New Roman" w:cs="Times New Roman"/>
          <w:sz w:val="28"/>
          <w:szCs w:val="28"/>
          <w:lang w:eastAsia="lv-LV"/>
        </w:rPr>
      </w:pPr>
      <w:r w:rsidRPr="00CA21E1">
        <w:rPr>
          <w:rFonts w:ascii="Times New Roman" w:hAnsi="Times New Roman" w:cs="Times New Roman"/>
          <w:sz w:val="28"/>
          <w:szCs w:val="28"/>
          <w:shd w:val="clear" w:color="auto" w:fill="FFFFFF"/>
        </w:rPr>
        <w:t>informācijas sabiedrības pakalpojumu aprite</w:t>
      </w:r>
      <w:r w:rsidR="00DF51B7" w:rsidRPr="00CA21E1">
        <w:rPr>
          <w:rFonts w:ascii="Times New Roman" w:hAnsi="Times New Roman" w:cs="Times New Roman"/>
          <w:sz w:val="28"/>
          <w:szCs w:val="28"/>
          <w:shd w:val="clear" w:color="auto" w:fill="FFFFFF"/>
        </w:rPr>
        <w:t>;</w:t>
      </w:r>
    </w:p>
    <w:p w14:paraId="442282D5" w14:textId="77777777" w:rsidR="008004E3" w:rsidRPr="00CA21E1" w:rsidRDefault="008004E3" w:rsidP="008004E3">
      <w:pPr>
        <w:pStyle w:val="ListParagraph"/>
        <w:numPr>
          <w:ilvl w:val="0"/>
          <w:numId w:val="5"/>
        </w:numPr>
        <w:shd w:val="clear" w:color="auto" w:fill="FFFFFF"/>
        <w:spacing w:after="0" w:line="240" w:lineRule="auto"/>
        <w:jc w:val="both"/>
        <w:rPr>
          <w:rFonts w:ascii="Times New Roman" w:eastAsia="Times New Roman" w:hAnsi="Times New Roman" w:cs="Times New Roman"/>
          <w:sz w:val="28"/>
          <w:szCs w:val="28"/>
          <w:lang w:eastAsia="lv-LV"/>
        </w:rPr>
      </w:pPr>
      <w:r w:rsidRPr="00CA21E1">
        <w:rPr>
          <w:rFonts w:ascii="Times New Roman" w:hAnsi="Times New Roman" w:cs="Times New Roman"/>
          <w:sz w:val="28"/>
          <w:szCs w:val="28"/>
          <w:shd w:val="clear" w:color="auto" w:fill="FFFFFF"/>
        </w:rPr>
        <w:t>informācijas tehnoloģiju drošība, tai skaitā informācijas elektroniskā apstrāde.</w:t>
      </w:r>
    </w:p>
    <w:p w14:paraId="0CAC7E90" w14:textId="29AA591C" w:rsidR="008004E3" w:rsidRPr="00CA21E1" w:rsidRDefault="008004E3" w:rsidP="008004E3">
      <w:pPr>
        <w:shd w:val="clear" w:color="auto" w:fill="FFFFFF"/>
        <w:spacing w:after="0" w:line="240" w:lineRule="auto"/>
        <w:ind w:left="600" w:firstLine="300"/>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24) šā likuma pielikumā minēto regulu pārkāpumi.</w:t>
      </w:r>
    </w:p>
    <w:p w14:paraId="0AB17839" w14:textId="77777777" w:rsidR="008004E3" w:rsidRPr="00CA21E1" w:rsidRDefault="008004E3" w:rsidP="008004E3">
      <w:pPr>
        <w:pStyle w:val="tv213"/>
        <w:shd w:val="clear" w:color="auto" w:fill="FFFFFF"/>
        <w:spacing w:before="0" w:beforeAutospacing="0" w:after="0" w:afterAutospacing="0"/>
        <w:ind w:firstLine="300"/>
        <w:jc w:val="both"/>
        <w:rPr>
          <w:sz w:val="28"/>
          <w:szCs w:val="28"/>
          <w:shd w:val="clear" w:color="auto" w:fill="FFFFFF"/>
        </w:rPr>
      </w:pPr>
      <w:r w:rsidRPr="00CA21E1">
        <w:rPr>
          <w:sz w:val="28"/>
          <w:szCs w:val="28"/>
          <w:shd w:val="clear" w:color="auto" w:fill="FFFFFF"/>
        </w:rPr>
        <w:t>(2) Par trauksmes celšanu nav uzskatāma:</w:t>
      </w:r>
    </w:p>
    <w:p w14:paraId="65CFD31A" w14:textId="77777777" w:rsidR="008004E3" w:rsidRPr="00CA21E1" w:rsidRDefault="008004E3" w:rsidP="008004E3">
      <w:pPr>
        <w:pStyle w:val="tv213"/>
        <w:shd w:val="clear" w:color="auto" w:fill="FFFFFF"/>
        <w:spacing w:before="0" w:beforeAutospacing="0" w:after="0" w:afterAutospacing="0"/>
        <w:ind w:firstLine="300"/>
        <w:jc w:val="both"/>
        <w:rPr>
          <w:sz w:val="28"/>
          <w:szCs w:val="28"/>
          <w:shd w:val="clear" w:color="auto" w:fill="FFFFFF"/>
        </w:rPr>
      </w:pPr>
      <w:r w:rsidRPr="00CA21E1">
        <w:rPr>
          <w:sz w:val="28"/>
          <w:szCs w:val="28"/>
          <w:shd w:val="clear" w:color="auto" w:fill="FFFFFF"/>
        </w:rPr>
        <w:t>1)  apzināti nepatiesu ziņu sniegšana,</w:t>
      </w:r>
    </w:p>
    <w:p w14:paraId="3CB4ADA9" w14:textId="77777777" w:rsidR="008004E3" w:rsidRPr="00CA21E1" w:rsidRDefault="008004E3" w:rsidP="008004E3">
      <w:pPr>
        <w:pStyle w:val="tv213"/>
        <w:shd w:val="clear" w:color="auto" w:fill="FFFFFF"/>
        <w:spacing w:before="0" w:beforeAutospacing="0" w:after="0" w:afterAutospacing="0"/>
        <w:ind w:firstLine="300"/>
        <w:jc w:val="both"/>
        <w:rPr>
          <w:sz w:val="28"/>
          <w:szCs w:val="28"/>
          <w:shd w:val="clear" w:color="auto" w:fill="FFFFFF"/>
        </w:rPr>
      </w:pPr>
      <w:r w:rsidRPr="00CA21E1">
        <w:rPr>
          <w:sz w:val="28"/>
          <w:szCs w:val="28"/>
          <w:shd w:val="clear" w:color="auto" w:fill="FFFFFF"/>
        </w:rPr>
        <w:t>2) valsts noslēpumu saturošas informācijas izpaušana;</w:t>
      </w:r>
    </w:p>
    <w:p w14:paraId="38DCB94E" w14:textId="77777777" w:rsidR="008004E3" w:rsidRPr="00CA21E1" w:rsidRDefault="008004E3" w:rsidP="008004E3">
      <w:pPr>
        <w:pStyle w:val="tv213"/>
        <w:shd w:val="clear" w:color="auto" w:fill="FFFFFF"/>
        <w:spacing w:before="0" w:beforeAutospacing="0" w:after="0" w:afterAutospacing="0"/>
        <w:ind w:firstLine="300"/>
        <w:jc w:val="both"/>
        <w:rPr>
          <w:sz w:val="28"/>
          <w:szCs w:val="28"/>
          <w:shd w:val="clear" w:color="auto" w:fill="FFFFFF"/>
        </w:rPr>
      </w:pPr>
      <w:r w:rsidRPr="00CA21E1">
        <w:rPr>
          <w:sz w:val="28"/>
          <w:szCs w:val="28"/>
          <w:shd w:val="clear" w:color="auto" w:fill="FFFFFF"/>
        </w:rPr>
        <w:t>3) ziņošana tikai par personīgu interešu aizskārumu;</w:t>
      </w:r>
    </w:p>
    <w:p w14:paraId="777EF100" w14:textId="77777777" w:rsidR="008004E3" w:rsidRPr="00CA21E1" w:rsidRDefault="008004E3" w:rsidP="008004E3">
      <w:pPr>
        <w:pStyle w:val="tv213"/>
        <w:shd w:val="clear" w:color="auto" w:fill="FFFFFF"/>
        <w:spacing w:before="0" w:beforeAutospacing="0" w:after="0" w:afterAutospacing="0"/>
        <w:ind w:firstLine="300"/>
        <w:jc w:val="both"/>
        <w:rPr>
          <w:sz w:val="28"/>
          <w:szCs w:val="28"/>
          <w:shd w:val="clear" w:color="auto" w:fill="FFFFFF"/>
        </w:rPr>
      </w:pPr>
      <w:r w:rsidRPr="00CA21E1">
        <w:rPr>
          <w:sz w:val="28"/>
          <w:szCs w:val="28"/>
          <w:shd w:val="clear" w:color="auto" w:fill="FFFFFF"/>
        </w:rPr>
        <w:t>4) zvērināta advokāta un klienta, ārsta un pacienta saziņas konfidencialitātes izpaušana;</w:t>
      </w:r>
    </w:p>
    <w:p w14:paraId="24DE37C1" w14:textId="77777777" w:rsidR="008004E3" w:rsidRPr="00CA21E1" w:rsidRDefault="008004E3" w:rsidP="008004E3">
      <w:pPr>
        <w:pStyle w:val="tv213"/>
        <w:shd w:val="clear" w:color="auto" w:fill="FFFFFF"/>
        <w:spacing w:before="0" w:beforeAutospacing="0" w:after="0" w:afterAutospacing="0"/>
        <w:ind w:firstLine="300"/>
        <w:jc w:val="both"/>
        <w:rPr>
          <w:sz w:val="28"/>
          <w:szCs w:val="28"/>
          <w:shd w:val="clear" w:color="auto" w:fill="FFFFFF"/>
        </w:rPr>
      </w:pPr>
      <w:r w:rsidRPr="00CA21E1">
        <w:rPr>
          <w:sz w:val="28"/>
          <w:szCs w:val="28"/>
          <w:shd w:val="clear" w:color="auto" w:fill="FFFFFF"/>
        </w:rPr>
        <w:t>5) tiesnešu apspriedes noslēpuma un neizpaužamo ziņu, kas iegūtas slēgtajās tiesas sēdēs, izpaušana;</w:t>
      </w:r>
    </w:p>
    <w:p w14:paraId="1B971458" w14:textId="77777777" w:rsidR="008004E3" w:rsidRPr="00CA21E1" w:rsidRDefault="008004E3" w:rsidP="008004E3">
      <w:pPr>
        <w:pStyle w:val="tv213"/>
        <w:shd w:val="clear" w:color="auto" w:fill="FFFFFF"/>
        <w:spacing w:before="0" w:beforeAutospacing="0" w:after="0" w:afterAutospacing="0"/>
        <w:ind w:firstLine="300"/>
        <w:jc w:val="both"/>
        <w:rPr>
          <w:sz w:val="28"/>
          <w:szCs w:val="28"/>
          <w:shd w:val="clear" w:color="auto" w:fill="FFFFFF"/>
        </w:rPr>
      </w:pPr>
      <w:r w:rsidRPr="00CA21E1">
        <w:rPr>
          <w:sz w:val="28"/>
          <w:szCs w:val="28"/>
          <w:shd w:val="clear" w:color="auto" w:fill="FFFFFF"/>
        </w:rPr>
        <w:t>6) informācijas par speciālo izmeklēšanas darbību veikšanu, kā arī tās rezultātā iegūto ziņu, izpaušana;</w:t>
      </w:r>
    </w:p>
    <w:p w14:paraId="7129E1ED" w14:textId="2EFFF55E" w:rsidR="008004E3" w:rsidRPr="00CA21E1" w:rsidRDefault="008004E3" w:rsidP="5E1FF354">
      <w:pPr>
        <w:spacing w:after="0" w:line="240" w:lineRule="auto"/>
        <w:ind w:firstLine="300"/>
        <w:jc w:val="both"/>
        <w:rPr>
          <w:rFonts w:ascii="Times New Roman" w:eastAsia="Times New Roman" w:hAnsi="Times New Roman" w:cs="Times New Roman"/>
          <w:sz w:val="28"/>
          <w:szCs w:val="28"/>
        </w:rPr>
      </w:pPr>
      <w:r w:rsidRPr="00CA21E1">
        <w:rPr>
          <w:rFonts w:ascii="Times New Roman" w:hAnsi="Times New Roman" w:cs="Times New Roman"/>
          <w:sz w:val="28"/>
          <w:szCs w:val="28"/>
          <w:shd w:val="clear" w:color="auto" w:fill="FFFFFF"/>
        </w:rPr>
        <w:t>7) informācijas par konsultēšanos ar darbinieku pārstāvjiem vai arodbiedrībām, kā arī darba koplīguma pusēm, ciktāl tas skar darba koplīguma noslēgšanai vai grozīšanai nepieciešamo informāciju, izpaušana</w:t>
      </w:r>
      <w:r w:rsidR="00962A89" w:rsidRPr="00CA21E1">
        <w:rPr>
          <w:rFonts w:ascii="Times New Roman" w:hAnsi="Times New Roman" w:cs="Times New Roman"/>
          <w:sz w:val="28"/>
          <w:szCs w:val="28"/>
          <w:shd w:val="clear" w:color="auto" w:fill="FFFFFF"/>
        </w:rPr>
        <w:t>."</w:t>
      </w:r>
      <w:r w:rsidR="6315D401" w:rsidRPr="00CA21E1">
        <w:rPr>
          <w:rFonts w:ascii="Times New Roman" w:hAnsi="Times New Roman" w:cs="Times New Roman"/>
          <w:sz w:val="28"/>
          <w:szCs w:val="28"/>
        </w:rPr>
        <w:t>.</w:t>
      </w:r>
    </w:p>
    <w:p w14:paraId="0D0B940D" w14:textId="77777777" w:rsidR="008004E3" w:rsidRPr="00CA21E1" w:rsidRDefault="008004E3" w:rsidP="008004E3">
      <w:pPr>
        <w:pStyle w:val="tv213"/>
        <w:shd w:val="clear" w:color="auto" w:fill="FFFFFF"/>
        <w:spacing w:before="0" w:beforeAutospacing="0" w:after="0" w:afterAutospacing="0"/>
        <w:ind w:firstLine="300"/>
        <w:jc w:val="both"/>
        <w:rPr>
          <w:sz w:val="28"/>
          <w:szCs w:val="28"/>
        </w:rPr>
      </w:pPr>
    </w:p>
    <w:p w14:paraId="7D1DD9BA" w14:textId="3BDA8565" w:rsidR="00B64178" w:rsidRPr="00CA21E1" w:rsidRDefault="00962A89" w:rsidP="00B64178">
      <w:pPr>
        <w:pStyle w:val="tv213"/>
        <w:shd w:val="clear" w:color="auto" w:fill="FFFFFF"/>
        <w:spacing w:before="0" w:beforeAutospacing="0" w:after="0" w:afterAutospacing="0"/>
        <w:ind w:firstLine="300"/>
        <w:jc w:val="both"/>
        <w:rPr>
          <w:sz w:val="28"/>
          <w:szCs w:val="28"/>
        </w:rPr>
      </w:pPr>
      <w:r w:rsidRPr="00CA21E1">
        <w:rPr>
          <w:sz w:val="28"/>
          <w:szCs w:val="28"/>
        </w:rPr>
        <w:t xml:space="preserve">4. </w:t>
      </w:r>
      <w:r w:rsidR="00B64178" w:rsidRPr="00CA21E1">
        <w:rPr>
          <w:sz w:val="28"/>
          <w:szCs w:val="28"/>
        </w:rPr>
        <w:t>4. pantā:</w:t>
      </w:r>
    </w:p>
    <w:p w14:paraId="2A5D8048" w14:textId="7ED5EC3F" w:rsidR="008004E3" w:rsidRPr="00CA21E1" w:rsidRDefault="00B64178" w:rsidP="008004E3">
      <w:pPr>
        <w:pStyle w:val="tv213"/>
        <w:shd w:val="clear" w:color="auto" w:fill="FFFFFF"/>
        <w:spacing w:before="0" w:beforeAutospacing="0" w:after="0" w:afterAutospacing="0"/>
        <w:ind w:firstLine="300"/>
        <w:jc w:val="both"/>
        <w:rPr>
          <w:sz w:val="28"/>
          <w:szCs w:val="28"/>
        </w:rPr>
      </w:pPr>
      <w:r w:rsidRPr="00CA21E1">
        <w:rPr>
          <w:sz w:val="28"/>
          <w:szCs w:val="28"/>
        </w:rPr>
        <w:t>i</w:t>
      </w:r>
      <w:r w:rsidR="00962A89" w:rsidRPr="00CA21E1">
        <w:rPr>
          <w:sz w:val="28"/>
          <w:szCs w:val="28"/>
        </w:rPr>
        <w:t>zteikt otr</w:t>
      </w:r>
      <w:r w:rsidRPr="00CA21E1">
        <w:rPr>
          <w:sz w:val="28"/>
          <w:szCs w:val="28"/>
        </w:rPr>
        <w:t>o</w:t>
      </w:r>
      <w:r w:rsidR="00962A89" w:rsidRPr="00CA21E1">
        <w:rPr>
          <w:sz w:val="28"/>
          <w:szCs w:val="28"/>
        </w:rPr>
        <w:t xml:space="preserve"> daļ</w:t>
      </w:r>
      <w:r w:rsidRPr="00CA21E1">
        <w:rPr>
          <w:sz w:val="28"/>
          <w:szCs w:val="28"/>
        </w:rPr>
        <w:t xml:space="preserve">u </w:t>
      </w:r>
      <w:r w:rsidR="00962A89" w:rsidRPr="00CA21E1">
        <w:rPr>
          <w:sz w:val="28"/>
          <w:szCs w:val="28"/>
        </w:rPr>
        <w:t>šādā redakcijā:</w:t>
      </w:r>
    </w:p>
    <w:p w14:paraId="1C4B491D" w14:textId="3984074C" w:rsidR="00962A89" w:rsidRPr="00CA21E1" w:rsidRDefault="00962A89" w:rsidP="53DBBEDF">
      <w:pPr>
        <w:pStyle w:val="tv213"/>
        <w:shd w:val="clear" w:color="auto" w:fill="FFFFFF" w:themeFill="background1"/>
        <w:spacing w:before="0" w:beforeAutospacing="0" w:after="0" w:afterAutospacing="0"/>
        <w:ind w:firstLine="300"/>
        <w:jc w:val="both"/>
        <w:rPr>
          <w:sz w:val="28"/>
          <w:szCs w:val="28"/>
        </w:rPr>
      </w:pPr>
      <w:r w:rsidRPr="00CA21E1">
        <w:rPr>
          <w:sz w:val="28"/>
          <w:szCs w:val="28"/>
        </w:rPr>
        <w:t>"</w:t>
      </w:r>
      <w:r w:rsidR="008A5A14" w:rsidRPr="00CA21E1">
        <w:rPr>
          <w:sz w:val="28"/>
          <w:szCs w:val="28"/>
        </w:rPr>
        <w:t xml:space="preserve">(2) </w:t>
      </w:r>
      <w:r w:rsidRPr="00CA21E1">
        <w:rPr>
          <w:sz w:val="28"/>
          <w:szCs w:val="28"/>
        </w:rPr>
        <w:t xml:space="preserve">Trauksmi var celt, arī sniedzot informāciju publiski, ja </w:t>
      </w:r>
      <w:r w:rsidR="3E74D5B2" w:rsidRPr="00CA21E1">
        <w:rPr>
          <w:sz w:val="28"/>
          <w:szCs w:val="28"/>
        </w:rPr>
        <w:t>izpildīt</w:t>
      </w:r>
      <w:r w:rsidR="00B64178" w:rsidRPr="00CA21E1">
        <w:rPr>
          <w:sz w:val="28"/>
          <w:szCs w:val="28"/>
        </w:rPr>
        <w:t>ās vismaz</w:t>
      </w:r>
      <w:r w:rsidR="3E74D5B2" w:rsidRPr="00CA21E1">
        <w:rPr>
          <w:sz w:val="28"/>
          <w:szCs w:val="28"/>
        </w:rPr>
        <w:t xml:space="preserve"> viens no </w:t>
      </w:r>
      <w:r w:rsidR="00B64178" w:rsidRPr="00CA21E1">
        <w:rPr>
          <w:sz w:val="28"/>
          <w:szCs w:val="28"/>
        </w:rPr>
        <w:t>šādiem</w:t>
      </w:r>
      <w:r w:rsidR="3E74D5B2" w:rsidRPr="00CA21E1">
        <w:rPr>
          <w:sz w:val="28"/>
          <w:szCs w:val="28"/>
        </w:rPr>
        <w:t xml:space="preserve"> nosacījumiem: </w:t>
      </w:r>
    </w:p>
    <w:p w14:paraId="743D6405" w14:textId="6C1534BB" w:rsidR="008E6F49" w:rsidRPr="00CA21E1" w:rsidRDefault="002804E8" w:rsidP="00EB50F3">
      <w:pPr>
        <w:pStyle w:val="tv213"/>
        <w:numPr>
          <w:ilvl w:val="0"/>
          <w:numId w:val="6"/>
        </w:numPr>
        <w:shd w:val="clear" w:color="auto" w:fill="FFFFFF" w:themeFill="background1"/>
        <w:spacing w:before="0" w:beforeAutospacing="0" w:after="0" w:afterAutospacing="0"/>
        <w:ind w:left="0" w:firstLine="300"/>
        <w:jc w:val="both"/>
        <w:rPr>
          <w:sz w:val="28"/>
          <w:szCs w:val="28"/>
        </w:rPr>
      </w:pPr>
      <w:r w:rsidRPr="00CA21E1">
        <w:rPr>
          <w:sz w:val="28"/>
          <w:szCs w:val="28"/>
        </w:rPr>
        <w:t xml:space="preserve">šā likuma 7. panta </w:t>
      </w:r>
      <w:r w:rsidR="00D70BA3" w:rsidRPr="00CA21E1">
        <w:rPr>
          <w:sz w:val="28"/>
          <w:szCs w:val="28"/>
        </w:rPr>
        <w:t>septītajā</w:t>
      </w:r>
      <w:r w:rsidRPr="00CA21E1">
        <w:rPr>
          <w:sz w:val="28"/>
          <w:szCs w:val="28"/>
        </w:rPr>
        <w:t xml:space="preserve"> daļā noteiktajā termiņā </w:t>
      </w:r>
      <w:r w:rsidR="008E6F49" w:rsidRPr="00CA21E1">
        <w:rPr>
          <w:sz w:val="28"/>
          <w:szCs w:val="28"/>
        </w:rPr>
        <w:t>trauksmes cēlēju neinformē par trauksmes cēlēja ziņojuma izskatīšanas gaitu;</w:t>
      </w:r>
    </w:p>
    <w:p w14:paraId="6EA19C83" w14:textId="45734DBE" w:rsidR="00C64EBA" w:rsidRPr="00CA21E1" w:rsidRDefault="00EB50F3" w:rsidP="00EB50F3">
      <w:pPr>
        <w:pStyle w:val="tv213"/>
        <w:numPr>
          <w:ilvl w:val="0"/>
          <w:numId w:val="6"/>
        </w:numPr>
        <w:shd w:val="clear" w:color="auto" w:fill="FFFFFF" w:themeFill="background1"/>
        <w:spacing w:before="0" w:beforeAutospacing="0" w:after="0" w:afterAutospacing="0"/>
        <w:ind w:left="0" w:firstLine="300"/>
        <w:jc w:val="both"/>
        <w:rPr>
          <w:sz w:val="28"/>
          <w:szCs w:val="28"/>
        </w:rPr>
      </w:pPr>
      <w:r w:rsidRPr="00CA21E1">
        <w:rPr>
          <w:sz w:val="28"/>
          <w:szCs w:val="28"/>
        </w:rPr>
        <w:t>trauksmes cēlēja ziņojumā norādītais pārkāpums ilgstoši bez objektīva iemesla netiek novērsts;</w:t>
      </w:r>
    </w:p>
    <w:p w14:paraId="40AFAF65" w14:textId="79DB88E1" w:rsidR="00962A89" w:rsidRPr="00CA21E1" w:rsidRDefault="00EB50F3" w:rsidP="53DBBEDF">
      <w:pPr>
        <w:pStyle w:val="tv213"/>
        <w:shd w:val="clear" w:color="auto" w:fill="FFFFFF" w:themeFill="background1"/>
        <w:spacing w:before="0" w:beforeAutospacing="0" w:after="0" w:afterAutospacing="0"/>
        <w:ind w:firstLine="300"/>
        <w:jc w:val="both"/>
        <w:rPr>
          <w:sz w:val="28"/>
          <w:szCs w:val="28"/>
        </w:rPr>
      </w:pPr>
      <w:r w:rsidRPr="00CA21E1">
        <w:rPr>
          <w:sz w:val="28"/>
          <w:szCs w:val="28"/>
        </w:rPr>
        <w:t>3</w:t>
      </w:r>
      <w:r w:rsidR="4839E095" w:rsidRPr="00CA21E1">
        <w:rPr>
          <w:sz w:val="28"/>
          <w:szCs w:val="28"/>
        </w:rPr>
        <w:t xml:space="preserve">) </w:t>
      </w:r>
      <w:r w:rsidR="002804E8" w:rsidRPr="00CA21E1">
        <w:rPr>
          <w:sz w:val="28"/>
          <w:szCs w:val="28"/>
        </w:rPr>
        <w:t>pārkāpums var radīt nenovēršamas sekas vai</w:t>
      </w:r>
      <w:r w:rsidR="000A3EFA" w:rsidRPr="00CA21E1">
        <w:rPr>
          <w:sz w:val="28"/>
          <w:szCs w:val="28"/>
        </w:rPr>
        <w:t xml:space="preserve"> būtiski apdraudēt sabiedrības intereses;</w:t>
      </w:r>
      <w:r w:rsidR="002804E8" w:rsidRPr="00CA21E1">
        <w:rPr>
          <w:sz w:val="28"/>
          <w:szCs w:val="28"/>
        </w:rPr>
        <w:t xml:space="preserve"> </w:t>
      </w:r>
    </w:p>
    <w:p w14:paraId="7331B13A" w14:textId="0494EC2A" w:rsidR="00B64178" w:rsidRPr="00CA21E1" w:rsidRDefault="00EB50F3" w:rsidP="53DBBEDF">
      <w:pPr>
        <w:pStyle w:val="tv213"/>
        <w:shd w:val="clear" w:color="auto" w:fill="FFFFFF" w:themeFill="background1"/>
        <w:spacing w:before="0" w:beforeAutospacing="0" w:after="0" w:afterAutospacing="0"/>
        <w:ind w:firstLine="300"/>
        <w:jc w:val="both"/>
        <w:rPr>
          <w:sz w:val="28"/>
          <w:szCs w:val="28"/>
        </w:rPr>
      </w:pPr>
      <w:r w:rsidRPr="00CA21E1">
        <w:rPr>
          <w:sz w:val="28"/>
          <w:szCs w:val="28"/>
        </w:rPr>
        <w:t>4</w:t>
      </w:r>
      <w:r w:rsidR="3680066F" w:rsidRPr="00CA21E1">
        <w:rPr>
          <w:sz w:val="28"/>
          <w:szCs w:val="28"/>
        </w:rPr>
        <w:t xml:space="preserve">) </w:t>
      </w:r>
      <w:r w:rsidRPr="00CA21E1">
        <w:rPr>
          <w:sz w:val="28"/>
          <w:szCs w:val="28"/>
        </w:rPr>
        <w:t xml:space="preserve">personai ir </w:t>
      </w:r>
      <w:r w:rsidR="3680066F" w:rsidRPr="00CA21E1">
        <w:rPr>
          <w:sz w:val="28"/>
          <w:szCs w:val="28"/>
        </w:rPr>
        <w:t xml:space="preserve">pamats uzskatīt, ka, </w:t>
      </w:r>
      <w:r w:rsidRPr="00CA21E1">
        <w:rPr>
          <w:sz w:val="28"/>
          <w:szCs w:val="28"/>
        </w:rPr>
        <w:t xml:space="preserve">izmantojot šā panta pirmās daļas 2. punktā minēto trauksmes celšanas mehānismu, </w:t>
      </w:r>
      <w:r w:rsidR="3680066F" w:rsidRPr="00CA21E1">
        <w:rPr>
          <w:sz w:val="28"/>
          <w:szCs w:val="28"/>
        </w:rPr>
        <w:t>tiks radītas nelabvēlīgas sekas</w:t>
      </w:r>
      <w:r w:rsidRPr="00CA21E1">
        <w:rPr>
          <w:sz w:val="28"/>
          <w:szCs w:val="28"/>
        </w:rPr>
        <w:t>, pārkāpums tiks slēpts vai netiks novērsts.</w:t>
      </w:r>
      <w:r w:rsidR="00D70BA3" w:rsidRPr="00CA21E1">
        <w:rPr>
          <w:sz w:val="28"/>
          <w:szCs w:val="28"/>
        </w:rPr>
        <w:t>";</w:t>
      </w:r>
    </w:p>
    <w:p w14:paraId="08827C12" w14:textId="77777777" w:rsidR="008A5A14" w:rsidRPr="00CA21E1" w:rsidRDefault="008A5A14" w:rsidP="53DBBEDF">
      <w:pPr>
        <w:pStyle w:val="tv213"/>
        <w:shd w:val="clear" w:color="auto" w:fill="FFFFFF" w:themeFill="background1"/>
        <w:spacing w:before="0" w:beforeAutospacing="0" w:after="0" w:afterAutospacing="0"/>
        <w:ind w:firstLine="300"/>
        <w:jc w:val="both"/>
        <w:rPr>
          <w:sz w:val="16"/>
          <w:szCs w:val="16"/>
        </w:rPr>
      </w:pPr>
    </w:p>
    <w:p w14:paraId="71222F65" w14:textId="7B37A084" w:rsidR="00B64178" w:rsidRPr="00CA21E1" w:rsidRDefault="00B64178" w:rsidP="53DBBEDF">
      <w:pPr>
        <w:pStyle w:val="tv213"/>
        <w:shd w:val="clear" w:color="auto" w:fill="FFFFFF" w:themeFill="background1"/>
        <w:spacing w:before="0" w:beforeAutospacing="0" w:after="0" w:afterAutospacing="0"/>
        <w:ind w:firstLine="300"/>
        <w:jc w:val="both"/>
        <w:rPr>
          <w:sz w:val="28"/>
          <w:szCs w:val="28"/>
        </w:rPr>
      </w:pPr>
      <w:r w:rsidRPr="00CA21E1">
        <w:rPr>
          <w:sz w:val="28"/>
          <w:szCs w:val="28"/>
        </w:rPr>
        <w:t>papildināt ar trešo daļu šādā redakcijā:</w:t>
      </w:r>
    </w:p>
    <w:p w14:paraId="18C93D0B" w14:textId="6034AF0B" w:rsidR="00B64178" w:rsidRPr="00CA21E1" w:rsidRDefault="00D70BA3" w:rsidP="53DBBEDF">
      <w:pPr>
        <w:pStyle w:val="tv213"/>
        <w:shd w:val="clear" w:color="auto" w:fill="FFFFFF" w:themeFill="background1"/>
        <w:spacing w:before="0" w:beforeAutospacing="0" w:after="0" w:afterAutospacing="0"/>
        <w:ind w:firstLine="300"/>
        <w:jc w:val="both"/>
        <w:rPr>
          <w:sz w:val="28"/>
          <w:szCs w:val="28"/>
        </w:rPr>
      </w:pPr>
      <w:r w:rsidRPr="00CA21E1">
        <w:rPr>
          <w:sz w:val="28"/>
          <w:szCs w:val="28"/>
        </w:rPr>
        <w:t>"</w:t>
      </w:r>
      <w:r w:rsidR="00B64178" w:rsidRPr="00CA21E1">
        <w:rPr>
          <w:sz w:val="28"/>
          <w:szCs w:val="28"/>
        </w:rPr>
        <w:t>(3) Š</w:t>
      </w:r>
      <w:r w:rsidR="00EB50F3" w:rsidRPr="00CA21E1">
        <w:rPr>
          <w:sz w:val="28"/>
          <w:szCs w:val="28"/>
        </w:rPr>
        <w:t>ā panta otrās</w:t>
      </w:r>
      <w:r w:rsidR="00B64178" w:rsidRPr="00CA21E1">
        <w:rPr>
          <w:sz w:val="28"/>
          <w:szCs w:val="28"/>
        </w:rPr>
        <w:t xml:space="preserve"> daļ</w:t>
      </w:r>
      <w:r w:rsidR="00EB50F3" w:rsidRPr="00CA21E1">
        <w:rPr>
          <w:sz w:val="28"/>
          <w:szCs w:val="28"/>
        </w:rPr>
        <w:t xml:space="preserve">as 2. punktā </w:t>
      </w:r>
      <w:r w:rsidR="00B64178" w:rsidRPr="00CA21E1">
        <w:rPr>
          <w:sz w:val="28"/>
          <w:szCs w:val="28"/>
        </w:rPr>
        <w:t>p</w:t>
      </w:r>
      <w:r w:rsidR="00B64178" w:rsidRPr="00CA21E1">
        <w:rPr>
          <w:sz w:val="28"/>
          <w:szCs w:val="28"/>
          <w:shd w:val="clear" w:color="auto" w:fill="FFFFFF"/>
        </w:rPr>
        <w:t xml:space="preserve">ar objektīvu iemeslu nav uzskatāma personas iesnieguma neatzīšana par trauksmes cēlēja ziņojumu un neizskatīšana pēc būtības. Ja trauksme tiek celta publiski, netiek sniegta informācija, kas satur </w:t>
      </w:r>
      <w:r w:rsidR="00B64178" w:rsidRPr="00CA21E1">
        <w:rPr>
          <w:sz w:val="28"/>
          <w:szCs w:val="28"/>
          <w:shd w:val="clear" w:color="auto" w:fill="FFFFFF"/>
        </w:rPr>
        <w:lastRenderedPageBreak/>
        <w:t>normatīvajos aktos noteiktas neizpaužamas ziņas, un tiek ievērotas vispārējās datu aizsardzības prasības.</w:t>
      </w:r>
      <w:r w:rsidR="008A5A14" w:rsidRPr="00CA21E1">
        <w:rPr>
          <w:sz w:val="28"/>
          <w:szCs w:val="28"/>
          <w:shd w:val="clear" w:color="auto" w:fill="FFFFFF"/>
        </w:rPr>
        <w:t>".</w:t>
      </w:r>
    </w:p>
    <w:p w14:paraId="478F9FBA" w14:textId="2C739EF5" w:rsidR="53DBBEDF" w:rsidRPr="00CA21E1" w:rsidRDefault="53DBBEDF" w:rsidP="53DBBEDF">
      <w:pPr>
        <w:pStyle w:val="tv213"/>
        <w:shd w:val="clear" w:color="auto" w:fill="FFFFFF" w:themeFill="background1"/>
        <w:spacing w:before="0" w:beforeAutospacing="0" w:after="0" w:afterAutospacing="0"/>
        <w:ind w:firstLine="300"/>
        <w:jc w:val="both"/>
        <w:rPr>
          <w:sz w:val="28"/>
          <w:szCs w:val="28"/>
        </w:rPr>
      </w:pPr>
    </w:p>
    <w:p w14:paraId="637555A3" w14:textId="77777777" w:rsidR="00962A89" w:rsidRPr="00CA21E1" w:rsidRDefault="00962A89" w:rsidP="008004E3">
      <w:pPr>
        <w:pStyle w:val="tv213"/>
        <w:shd w:val="clear" w:color="auto" w:fill="FFFFFF"/>
        <w:spacing w:before="0" w:beforeAutospacing="0" w:after="0" w:afterAutospacing="0"/>
        <w:ind w:firstLine="300"/>
        <w:jc w:val="both"/>
        <w:rPr>
          <w:sz w:val="28"/>
          <w:szCs w:val="28"/>
        </w:rPr>
      </w:pPr>
      <w:r w:rsidRPr="00CA21E1">
        <w:rPr>
          <w:sz w:val="28"/>
          <w:szCs w:val="28"/>
        </w:rPr>
        <w:t>5. 5. pantā:</w:t>
      </w:r>
    </w:p>
    <w:p w14:paraId="2B374242" w14:textId="4AE61213" w:rsidR="00925DD2" w:rsidRPr="00CA21E1" w:rsidRDefault="00925DD2" w:rsidP="00925DD2">
      <w:pPr>
        <w:pStyle w:val="tv213"/>
        <w:shd w:val="clear" w:color="auto" w:fill="FFFFFF"/>
        <w:spacing w:before="0" w:beforeAutospacing="0" w:after="0" w:afterAutospacing="0"/>
        <w:ind w:firstLine="301"/>
        <w:jc w:val="both"/>
        <w:rPr>
          <w:sz w:val="28"/>
          <w:szCs w:val="28"/>
        </w:rPr>
      </w:pPr>
      <w:r w:rsidRPr="00CA21E1">
        <w:rPr>
          <w:sz w:val="28"/>
          <w:szCs w:val="28"/>
        </w:rPr>
        <w:t>aizstāt pirmajā daļā vārdus "un tās" ar vārdiem "neatkarīgi no nodar</w:t>
      </w:r>
      <w:r w:rsidR="00CC6D5C" w:rsidRPr="00CA21E1">
        <w:rPr>
          <w:sz w:val="28"/>
          <w:szCs w:val="28"/>
        </w:rPr>
        <w:t>b</w:t>
      </w:r>
      <w:r w:rsidRPr="00CA21E1">
        <w:rPr>
          <w:sz w:val="28"/>
          <w:szCs w:val="28"/>
        </w:rPr>
        <w:t>ināto skaita, kā arī".</w:t>
      </w:r>
    </w:p>
    <w:p w14:paraId="01F5A922" w14:textId="77777777" w:rsidR="00925DD2" w:rsidRPr="00CA21E1" w:rsidRDefault="00925DD2" w:rsidP="00925DD2">
      <w:pPr>
        <w:pStyle w:val="tv213"/>
        <w:shd w:val="clear" w:color="auto" w:fill="FFFFFF"/>
        <w:spacing w:before="0" w:beforeAutospacing="0" w:after="0" w:afterAutospacing="0"/>
        <w:ind w:firstLine="301"/>
        <w:jc w:val="both"/>
        <w:rPr>
          <w:sz w:val="16"/>
          <w:szCs w:val="16"/>
        </w:rPr>
      </w:pPr>
    </w:p>
    <w:p w14:paraId="34A85635" w14:textId="34DC24AD" w:rsidR="00962A89" w:rsidRPr="00CA21E1" w:rsidRDefault="00962A89" w:rsidP="008004E3">
      <w:pPr>
        <w:pStyle w:val="tv213"/>
        <w:shd w:val="clear" w:color="auto" w:fill="FFFFFF"/>
        <w:spacing w:before="0" w:beforeAutospacing="0" w:after="0" w:afterAutospacing="0"/>
        <w:ind w:firstLine="300"/>
        <w:jc w:val="both"/>
        <w:rPr>
          <w:sz w:val="28"/>
          <w:szCs w:val="28"/>
        </w:rPr>
      </w:pPr>
      <w:r w:rsidRPr="00CA21E1">
        <w:rPr>
          <w:sz w:val="28"/>
          <w:szCs w:val="28"/>
        </w:rPr>
        <w:t>papildināt pantu ar 1.</w:t>
      </w:r>
      <w:r w:rsidRPr="00CA21E1">
        <w:rPr>
          <w:sz w:val="28"/>
          <w:szCs w:val="28"/>
          <w:vertAlign w:val="superscript"/>
        </w:rPr>
        <w:t>1</w:t>
      </w:r>
      <w:r w:rsidR="004262C7" w:rsidRPr="00CA21E1">
        <w:rPr>
          <w:sz w:val="28"/>
          <w:szCs w:val="28"/>
        </w:rPr>
        <w:t xml:space="preserve"> un 1.</w:t>
      </w:r>
      <w:r w:rsidR="004262C7" w:rsidRPr="00CA21E1">
        <w:rPr>
          <w:sz w:val="28"/>
          <w:szCs w:val="28"/>
          <w:vertAlign w:val="superscript"/>
        </w:rPr>
        <w:t>2</w:t>
      </w:r>
      <w:r w:rsidR="004262C7" w:rsidRPr="00CA21E1">
        <w:rPr>
          <w:sz w:val="28"/>
          <w:szCs w:val="28"/>
        </w:rPr>
        <w:t> </w:t>
      </w:r>
      <w:r w:rsidRPr="00CA21E1">
        <w:rPr>
          <w:sz w:val="28"/>
          <w:szCs w:val="28"/>
        </w:rPr>
        <w:t>daļu šādā redakcijā:</w:t>
      </w:r>
    </w:p>
    <w:p w14:paraId="50288D6C" w14:textId="636B5101" w:rsidR="00962A89" w:rsidRPr="00CA21E1" w:rsidRDefault="00962A89" w:rsidP="5E1FF354">
      <w:pPr>
        <w:pStyle w:val="tv213"/>
        <w:shd w:val="clear" w:color="auto" w:fill="FFFFFF" w:themeFill="background1"/>
        <w:spacing w:before="0" w:beforeAutospacing="0" w:after="0" w:afterAutospacing="0" w:line="293" w:lineRule="atLeast"/>
        <w:ind w:firstLine="300"/>
        <w:jc w:val="both"/>
        <w:rPr>
          <w:sz w:val="28"/>
          <w:szCs w:val="28"/>
        </w:rPr>
      </w:pPr>
      <w:r w:rsidRPr="00CA21E1">
        <w:rPr>
          <w:sz w:val="28"/>
          <w:szCs w:val="28"/>
        </w:rPr>
        <w:t>"(1</w:t>
      </w:r>
      <w:r w:rsidRPr="00CA21E1">
        <w:rPr>
          <w:sz w:val="28"/>
          <w:szCs w:val="28"/>
          <w:vertAlign w:val="superscript"/>
        </w:rPr>
        <w:t>1</w:t>
      </w:r>
      <w:r w:rsidRPr="00CA21E1">
        <w:rPr>
          <w:sz w:val="28"/>
          <w:szCs w:val="28"/>
        </w:rPr>
        <w:t>) Šā panta pirmajā daļā noteikto prasību par vismaz 50 nodarbināto</w:t>
      </w:r>
      <w:r w:rsidR="7BD1A39C" w:rsidRPr="00CA21E1">
        <w:rPr>
          <w:sz w:val="28"/>
          <w:szCs w:val="28"/>
        </w:rPr>
        <w:t xml:space="preserve"> skaitu</w:t>
      </w:r>
      <w:r w:rsidRPr="00CA21E1">
        <w:rPr>
          <w:sz w:val="28"/>
          <w:szCs w:val="28"/>
        </w:rPr>
        <w:t xml:space="preserve"> nepiemēro juridiskām personām, kuras darbojas šā likuma 2. panta otrajā daļā un 3. panta pirmās daļas 1</w:t>
      </w:r>
      <w:r w:rsidR="004262C7" w:rsidRPr="00CA21E1">
        <w:rPr>
          <w:sz w:val="28"/>
          <w:szCs w:val="28"/>
        </w:rPr>
        <w:t>4. un 15.punktā minētajā jomā.</w:t>
      </w:r>
    </w:p>
    <w:p w14:paraId="6D6B117D" w14:textId="270F6E4A" w:rsidR="006E3091" w:rsidRPr="00CA21E1" w:rsidRDefault="006E3091" w:rsidP="5E1FF354">
      <w:pPr>
        <w:pStyle w:val="tv213"/>
        <w:shd w:val="clear" w:color="auto" w:fill="FFFFFF" w:themeFill="background1"/>
        <w:spacing w:before="0" w:beforeAutospacing="0" w:after="0" w:afterAutospacing="0" w:line="293" w:lineRule="atLeast"/>
        <w:ind w:firstLine="300"/>
        <w:jc w:val="both"/>
        <w:rPr>
          <w:sz w:val="28"/>
          <w:szCs w:val="28"/>
        </w:rPr>
      </w:pPr>
      <w:r w:rsidRPr="00CA21E1">
        <w:rPr>
          <w:sz w:val="28"/>
          <w:szCs w:val="28"/>
        </w:rPr>
        <w:t>(1</w:t>
      </w:r>
      <w:r w:rsidRPr="00CA21E1">
        <w:rPr>
          <w:sz w:val="28"/>
          <w:szCs w:val="28"/>
          <w:vertAlign w:val="superscript"/>
        </w:rPr>
        <w:t>2</w:t>
      </w:r>
      <w:r w:rsidRPr="00CA21E1">
        <w:rPr>
          <w:sz w:val="28"/>
          <w:szCs w:val="28"/>
        </w:rPr>
        <w:t xml:space="preserve">) Publiskas personas institūcijas, kurās ir mazāk nekā 50 nodarbināto, </w:t>
      </w:r>
      <w:r w:rsidRPr="00CA21E1">
        <w:rPr>
          <w:sz w:val="28"/>
          <w:szCs w:val="28"/>
          <w:shd w:val="clear" w:color="auto" w:fill="FFFFFF"/>
        </w:rPr>
        <w:t xml:space="preserve">var veidot kopīgu iekšējo trauksmes celšanas sistēmu. </w:t>
      </w:r>
      <w:r w:rsidR="00C42CFF" w:rsidRPr="00CA21E1">
        <w:rPr>
          <w:sz w:val="28"/>
          <w:szCs w:val="28"/>
          <w:shd w:val="clear" w:color="auto" w:fill="FFFFFF"/>
        </w:rPr>
        <w:t>Minētais attiecas arī uz</w:t>
      </w:r>
      <w:r w:rsidRPr="00CA21E1">
        <w:rPr>
          <w:sz w:val="28"/>
          <w:szCs w:val="28"/>
        </w:rPr>
        <w:t xml:space="preserve"> privāto tiesību juridiskā</w:t>
      </w:r>
      <w:r w:rsidR="00C42CFF" w:rsidRPr="00CA21E1">
        <w:rPr>
          <w:sz w:val="28"/>
          <w:szCs w:val="28"/>
        </w:rPr>
        <w:t>m</w:t>
      </w:r>
      <w:r w:rsidRPr="00CA21E1">
        <w:rPr>
          <w:sz w:val="28"/>
          <w:szCs w:val="28"/>
        </w:rPr>
        <w:t xml:space="preserve"> person</w:t>
      </w:r>
      <w:r w:rsidR="00C42CFF" w:rsidRPr="00CA21E1">
        <w:rPr>
          <w:sz w:val="28"/>
          <w:szCs w:val="28"/>
        </w:rPr>
        <w:t>ām</w:t>
      </w:r>
      <w:r w:rsidRPr="00CA21E1">
        <w:rPr>
          <w:sz w:val="28"/>
          <w:szCs w:val="28"/>
        </w:rPr>
        <w:t>, kurās ir 50 līdz 249 nodarbināto</w:t>
      </w:r>
      <w:r w:rsidRPr="00CA21E1">
        <w:rPr>
          <w:sz w:val="28"/>
          <w:szCs w:val="28"/>
          <w:shd w:val="clear" w:color="auto" w:fill="FFFFFF"/>
        </w:rPr>
        <w:t>.</w:t>
      </w:r>
      <w:r w:rsidR="004262C7" w:rsidRPr="00CA21E1">
        <w:rPr>
          <w:sz w:val="28"/>
          <w:szCs w:val="28"/>
          <w:shd w:val="clear" w:color="auto" w:fill="FFFFFF"/>
        </w:rPr>
        <w:t>";</w:t>
      </w:r>
    </w:p>
    <w:p w14:paraId="60061E4C" w14:textId="77777777" w:rsidR="00962A89" w:rsidRPr="00CA21E1" w:rsidRDefault="00962A89" w:rsidP="00962A89">
      <w:pPr>
        <w:pStyle w:val="tv213"/>
        <w:shd w:val="clear" w:color="auto" w:fill="FFFFFF"/>
        <w:spacing w:before="0" w:beforeAutospacing="0" w:after="0" w:afterAutospacing="0" w:line="293" w:lineRule="atLeast"/>
        <w:ind w:firstLine="300"/>
        <w:jc w:val="both"/>
        <w:rPr>
          <w:sz w:val="20"/>
          <w:szCs w:val="20"/>
        </w:rPr>
      </w:pPr>
    </w:p>
    <w:p w14:paraId="16C88251" w14:textId="73772D7D" w:rsidR="008A5A14" w:rsidRPr="00CA21E1" w:rsidRDefault="00C42CFF" w:rsidP="5E1FF354">
      <w:pPr>
        <w:pStyle w:val="tv213"/>
        <w:shd w:val="clear" w:color="auto" w:fill="FFFFFF" w:themeFill="background1"/>
        <w:spacing w:before="0" w:beforeAutospacing="0" w:after="0" w:afterAutospacing="0" w:line="293" w:lineRule="atLeast"/>
        <w:ind w:firstLine="300"/>
        <w:jc w:val="both"/>
        <w:rPr>
          <w:sz w:val="28"/>
          <w:szCs w:val="28"/>
        </w:rPr>
      </w:pPr>
      <w:r w:rsidRPr="00CA21E1">
        <w:rPr>
          <w:sz w:val="28"/>
          <w:szCs w:val="28"/>
        </w:rPr>
        <w:t>izteikt</w:t>
      </w:r>
      <w:r w:rsidR="00962A89" w:rsidRPr="00CA21E1">
        <w:rPr>
          <w:sz w:val="28"/>
          <w:szCs w:val="28"/>
        </w:rPr>
        <w:t xml:space="preserve"> treš</w:t>
      </w:r>
      <w:r w:rsidR="008A5A14" w:rsidRPr="00CA21E1">
        <w:rPr>
          <w:sz w:val="28"/>
          <w:szCs w:val="28"/>
        </w:rPr>
        <w:t>o</w:t>
      </w:r>
      <w:r w:rsidR="00962A89" w:rsidRPr="00CA21E1">
        <w:rPr>
          <w:sz w:val="28"/>
          <w:szCs w:val="28"/>
        </w:rPr>
        <w:t xml:space="preserve"> daļ</w:t>
      </w:r>
      <w:r w:rsidR="008A5A14" w:rsidRPr="00CA21E1">
        <w:rPr>
          <w:sz w:val="28"/>
          <w:szCs w:val="28"/>
        </w:rPr>
        <w:t>u šādā redakcijā:</w:t>
      </w:r>
    </w:p>
    <w:p w14:paraId="2B221DEA" w14:textId="593091D3" w:rsidR="00962A89" w:rsidRPr="00CA21E1" w:rsidRDefault="008A5A14" w:rsidP="5E1FF354">
      <w:pPr>
        <w:pStyle w:val="tv213"/>
        <w:shd w:val="clear" w:color="auto" w:fill="FFFFFF" w:themeFill="background1"/>
        <w:spacing w:before="0" w:beforeAutospacing="0" w:after="0" w:afterAutospacing="0" w:line="293" w:lineRule="atLeast"/>
        <w:ind w:firstLine="300"/>
        <w:jc w:val="both"/>
        <w:rPr>
          <w:sz w:val="28"/>
          <w:szCs w:val="28"/>
        </w:rPr>
      </w:pPr>
      <w:r w:rsidRPr="00CA21E1">
        <w:rPr>
          <w:sz w:val="28"/>
          <w:szCs w:val="28"/>
        </w:rPr>
        <w:t>"</w:t>
      </w:r>
      <w:r w:rsidR="00C42CFF" w:rsidRPr="00CA21E1">
        <w:rPr>
          <w:sz w:val="28"/>
          <w:szCs w:val="28"/>
        </w:rPr>
        <w:t xml:space="preserve">(3) Publiskas personas institūcijas saņemto trauksmes cēlēja ziņojumu izskatīšanā piemēro šā likuma 7. pantu. </w:t>
      </w:r>
      <w:r w:rsidRPr="00CA21E1">
        <w:rPr>
          <w:sz w:val="28"/>
          <w:szCs w:val="28"/>
        </w:rPr>
        <w:t>P</w:t>
      </w:r>
      <w:r w:rsidR="00962A89" w:rsidRPr="00CA21E1">
        <w:rPr>
          <w:sz w:val="28"/>
          <w:szCs w:val="28"/>
        </w:rPr>
        <w:t>rivāto tiesību juridiskās personas</w:t>
      </w:r>
      <w:r w:rsidRPr="00CA21E1">
        <w:rPr>
          <w:sz w:val="28"/>
          <w:szCs w:val="28"/>
        </w:rPr>
        <w:t xml:space="preserve"> saņemto trauk</w:t>
      </w:r>
      <w:r w:rsidR="006E3091" w:rsidRPr="00CA21E1">
        <w:rPr>
          <w:sz w:val="28"/>
          <w:szCs w:val="28"/>
        </w:rPr>
        <w:t>s</w:t>
      </w:r>
      <w:r w:rsidRPr="00CA21E1">
        <w:rPr>
          <w:sz w:val="28"/>
          <w:szCs w:val="28"/>
        </w:rPr>
        <w:t>mes cēlēja ziņojumu izskatīšanā piemēro</w:t>
      </w:r>
      <w:r w:rsidR="62680072" w:rsidRPr="00CA21E1">
        <w:rPr>
          <w:sz w:val="28"/>
          <w:szCs w:val="28"/>
        </w:rPr>
        <w:t xml:space="preserve"> šā likuma 7.panta </w:t>
      </w:r>
      <w:r w:rsidR="004262C7" w:rsidRPr="00CA21E1">
        <w:rPr>
          <w:sz w:val="28"/>
          <w:szCs w:val="28"/>
        </w:rPr>
        <w:t xml:space="preserve">pirmo, </w:t>
      </w:r>
      <w:r w:rsidR="00587652" w:rsidRPr="00CA21E1">
        <w:rPr>
          <w:sz w:val="28"/>
          <w:szCs w:val="28"/>
        </w:rPr>
        <w:t>otro</w:t>
      </w:r>
      <w:r w:rsidR="62680072" w:rsidRPr="00CA21E1">
        <w:rPr>
          <w:sz w:val="28"/>
          <w:szCs w:val="28"/>
        </w:rPr>
        <w:t>,</w:t>
      </w:r>
      <w:r w:rsidR="00587652" w:rsidRPr="00CA21E1">
        <w:rPr>
          <w:sz w:val="28"/>
          <w:szCs w:val="28"/>
        </w:rPr>
        <w:t xml:space="preserve"> </w:t>
      </w:r>
      <w:r w:rsidR="004262C7" w:rsidRPr="00CA21E1">
        <w:rPr>
          <w:sz w:val="28"/>
          <w:szCs w:val="28"/>
        </w:rPr>
        <w:t>piekto, septīto un astoto daļu</w:t>
      </w:r>
      <w:r w:rsidR="00962A89" w:rsidRPr="00CA21E1">
        <w:rPr>
          <w:sz w:val="28"/>
          <w:szCs w:val="28"/>
        </w:rPr>
        <w:t>.</w:t>
      </w:r>
      <w:r w:rsidR="004262C7" w:rsidRPr="00CA21E1">
        <w:rPr>
          <w:sz w:val="28"/>
          <w:szCs w:val="28"/>
        </w:rPr>
        <w:t>".</w:t>
      </w:r>
    </w:p>
    <w:p w14:paraId="44EAFD9C" w14:textId="77777777" w:rsidR="008004E3" w:rsidRPr="00CA21E1" w:rsidRDefault="008004E3" w:rsidP="53DBBEDF">
      <w:pPr>
        <w:pStyle w:val="tv213"/>
        <w:shd w:val="clear" w:color="auto" w:fill="FFFFFF" w:themeFill="background1"/>
        <w:spacing w:before="0" w:beforeAutospacing="0" w:after="0" w:afterAutospacing="0"/>
        <w:ind w:firstLine="300"/>
        <w:jc w:val="both"/>
        <w:rPr>
          <w:sz w:val="28"/>
          <w:szCs w:val="28"/>
        </w:rPr>
      </w:pPr>
    </w:p>
    <w:p w14:paraId="5CF22EEF" w14:textId="77777777" w:rsidR="00962A89" w:rsidRPr="00CA21E1" w:rsidRDefault="00962A89" w:rsidP="008004E3">
      <w:pPr>
        <w:pStyle w:val="tv213"/>
        <w:shd w:val="clear" w:color="auto" w:fill="FFFFFF"/>
        <w:spacing w:before="0" w:beforeAutospacing="0" w:after="0" w:afterAutospacing="0"/>
        <w:ind w:firstLine="300"/>
        <w:jc w:val="both"/>
        <w:rPr>
          <w:sz w:val="28"/>
          <w:szCs w:val="28"/>
        </w:rPr>
      </w:pPr>
      <w:r w:rsidRPr="00CA21E1">
        <w:rPr>
          <w:sz w:val="28"/>
          <w:szCs w:val="28"/>
        </w:rPr>
        <w:t xml:space="preserve">6. </w:t>
      </w:r>
      <w:r w:rsidR="00903BCF" w:rsidRPr="00CA21E1">
        <w:rPr>
          <w:sz w:val="28"/>
          <w:szCs w:val="28"/>
        </w:rPr>
        <w:t>Izteikt 7. pantu šādā redakcijā:</w:t>
      </w:r>
    </w:p>
    <w:p w14:paraId="6FAC07CD" w14:textId="0C4928EE" w:rsidR="00903BCF" w:rsidRPr="00CA21E1" w:rsidRDefault="00903BCF" w:rsidP="00903BCF">
      <w:pPr>
        <w:pStyle w:val="tv213"/>
        <w:shd w:val="clear" w:color="auto" w:fill="FFFFFF"/>
        <w:spacing w:before="0" w:beforeAutospacing="0" w:after="0" w:afterAutospacing="0" w:line="293" w:lineRule="atLeast"/>
        <w:ind w:firstLine="300"/>
        <w:jc w:val="both"/>
        <w:rPr>
          <w:sz w:val="28"/>
          <w:szCs w:val="28"/>
        </w:rPr>
      </w:pPr>
      <w:r w:rsidRPr="00CA21E1">
        <w:rPr>
          <w:sz w:val="28"/>
          <w:szCs w:val="28"/>
        </w:rPr>
        <w:t>"</w:t>
      </w:r>
      <w:r w:rsidRPr="00CA21E1">
        <w:rPr>
          <w:b/>
          <w:bCs/>
          <w:sz w:val="28"/>
          <w:szCs w:val="28"/>
        </w:rPr>
        <w:t>7. pants. Trauks</w:t>
      </w:r>
      <w:r w:rsidR="00F86AFE" w:rsidRPr="00CA21E1">
        <w:rPr>
          <w:b/>
          <w:bCs/>
          <w:sz w:val="28"/>
          <w:szCs w:val="28"/>
        </w:rPr>
        <w:t>mes cēlēja ziņojuma izskatīšana</w:t>
      </w:r>
    </w:p>
    <w:p w14:paraId="2479A6AC" w14:textId="0839181B" w:rsidR="00903BCF" w:rsidRPr="00CA21E1" w:rsidRDefault="6AD8C390" w:rsidP="00816311">
      <w:pPr>
        <w:pStyle w:val="tv213"/>
        <w:spacing w:before="0" w:beforeAutospacing="0" w:after="0" w:afterAutospacing="0"/>
        <w:ind w:firstLine="300"/>
        <w:jc w:val="both"/>
        <w:rPr>
          <w:sz w:val="28"/>
          <w:szCs w:val="28"/>
        </w:rPr>
      </w:pPr>
      <w:r w:rsidRPr="00CA21E1">
        <w:rPr>
          <w:sz w:val="28"/>
          <w:szCs w:val="28"/>
        </w:rPr>
        <w:t>(</w:t>
      </w:r>
      <w:r w:rsidR="00FF6DD4" w:rsidRPr="00CA21E1">
        <w:rPr>
          <w:sz w:val="28"/>
          <w:szCs w:val="28"/>
        </w:rPr>
        <w:t>1</w:t>
      </w:r>
      <w:r w:rsidRPr="00CA21E1">
        <w:rPr>
          <w:sz w:val="28"/>
          <w:szCs w:val="28"/>
        </w:rPr>
        <w:t xml:space="preserve">) Kompetentā institūcija nodrošina </w:t>
      </w:r>
      <w:r w:rsidR="505823C9" w:rsidRPr="00CA21E1">
        <w:rPr>
          <w:sz w:val="28"/>
          <w:szCs w:val="28"/>
        </w:rPr>
        <w:t>neatkarīg</w:t>
      </w:r>
      <w:r w:rsidR="00816311" w:rsidRPr="00CA21E1">
        <w:rPr>
          <w:sz w:val="28"/>
          <w:szCs w:val="28"/>
        </w:rPr>
        <w:t>a un droša</w:t>
      </w:r>
      <w:r w:rsidR="505823C9" w:rsidRPr="00CA21E1">
        <w:rPr>
          <w:sz w:val="28"/>
          <w:szCs w:val="28"/>
        </w:rPr>
        <w:t xml:space="preserve"> </w:t>
      </w:r>
      <w:r w:rsidR="00816311" w:rsidRPr="00CA21E1">
        <w:rPr>
          <w:sz w:val="28"/>
          <w:szCs w:val="28"/>
        </w:rPr>
        <w:t>mehānisma</w:t>
      </w:r>
      <w:r w:rsidR="00897374" w:rsidRPr="00CA21E1">
        <w:rPr>
          <w:sz w:val="28"/>
          <w:szCs w:val="28"/>
        </w:rPr>
        <w:t xml:space="preserve"> trauksmes cēlēju ziņojumu iesniegšanai un izskatīšanai</w:t>
      </w:r>
      <w:r w:rsidR="00816311" w:rsidRPr="00CA21E1">
        <w:rPr>
          <w:sz w:val="28"/>
          <w:szCs w:val="28"/>
        </w:rPr>
        <w:t xml:space="preserve"> </w:t>
      </w:r>
      <w:r w:rsidRPr="00CA21E1">
        <w:rPr>
          <w:sz w:val="28"/>
          <w:szCs w:val="28"/>
        </w:rPr>
        <w:t>izveidi</w:t>
      </w:r>
      <w:r w:rsidR="00F86AFE" w:rsidRPr="00CA21E1">
        <w:rPr>
          <w:sz w:val="28"/>
          <w:szCs w:val="28"/>
        </w:rPr>
        <w:t xml:space="preserve"> un</w:t>
      </w:r>
      <w:r w:rsidR="30D63505" w:rsidRPr="00CA21E1">
        <w:rPr>
          <w:sz w:val="28"/>
          <w:szCs w:val="28"/>
        </w:rPr>
        <w:t xml:space="preserve"> </w:t>
      </w:r>
      <w:r w:rsidR="17495369" w:rsidRPr="00CA21E1">
        <w:rPr>
          <w:sz w:val="28"/>
          <w:szCs w:val="28"/>
        </w:rPr>
        <w:t>nosaka</w:t>
      </w:r>
      <w:r w:rsidR="00972BA2" w:rsidRPr="00CA21E1">
        <w:rPr>
          <w:sz w:val="28"/>
          <w:szCs w:val="28"/>
        </w:rPr>
        <w:t xml:space="preserve"> </w:t>
      </w:r>
      <w:r w:rsidR="17495369" w:rsidRPr="00CA21E1">
        <w:rPr>
          <w:sz w:val="28"/>
          <w:szCs w:val="28"/>
        </w:rPr>
        <w:t xml:space="preserve">atbildīgās personas trauksmes </w:t>
      </w:r>
      <w:r w:rsidR="00F86AFE" w:rsidRPr="00CA21E1">
        <w:rPr>
          <w:sz w:val="28"/>
          <w:szCs w:val="28"/>
        </w:rPr>
        <w:t>celšanas jomā, tostarp kontaktpersonas</w:t>
      </w:r>
      <w:r w:rsidR="5EDAD983" w:rsidRPr="00CA21E1">
        <w:rPr>
          <w:sz w:val="28"/>
          <w:szCs w:val="28"/>
        </w:rPr>
        <w:t>.</w:t>
      </w:r>
      <w:r w:rsidR="745C1B1F" w:rsidRPr="00CA21E1">
        <w:rPr>
          <w:sz w:val="28"/>
          <w:szCs w:val="28"/>
        </w:rPr>
        <w:t xml:space="preserve"> </w:t>
      </w:r>
    </w:p>
    <w:p w14:paraId="034ADE5C" w14:textId="7767F783" w:rsidR="00903BCF" w:rsidRPr="00CA21E1" w:rsidRDefault="00816311" w:rsidP="5E1FF354">
      <w:pPr>
        <w:pStyle w:val="tv213"/>
        <w:spacing w:before="0" w:beforeAutospacing="0" w:after="0" w:afterAutospacing="0"/>
        <w:ind w:firstLine="300"/>
        <w:jc w:val="both"/>
        <w:rPr>
          <w:sz w:val="28"/>
          <w:szCs w:val="28"/>
        </w:rPr>
      </w:pPr>
      <w:r w:rsidRPr="00CA21E1">
        <w:rPr>
          <w:sz w:val="28"/>
          <w:szCs w:val="28"/>
        </w:rPr>
        <w:t xml:space="preserve"> </w:t>
      </w:r>
      <w:r w:rsidR="00FF6DD4" w:rsidRPr="00CA21E1">
        <w:rPr>
          <w:sz w:val="28"/>
          <w:szCs w:val="28"/>
        </w:rPr>
        <w:t>(2</w:t>
      </w:r>
      <w:r w:rsidR="00903BCF" w:rsidRPr="00CA21E1">
        <w:rPr>
          <w:sz w:val="28"/>
          <w:szCs w:val="28"/>
        </w:rPr>
        <w:t xml:space="preserve">) Kad saņemts personas iesniegums, kas noformēts kā trauksmes cēlēja ziņojums par jautājumu, kurš pilnībā vai daļēji ir institūcijas kompetencē, institūcija nekavējoties, bet ne vēlāk kā septiņu dienu laikā </w:t>
      </w:r>
      <w:proofErr w:type="spellStart"/>
      <w:r w:rsidR="00903BCF" w:rsidRPr="00CA21E1">
        <w:rPr>
          <w:sz w:val="28"/>
          <w:szCs w:val="28"/>
        </w:rPr>
        <w:t>nosūta</w:t>
      </w:r>
      <w:proofErr w:type="spellEnd"/>
      <w:r w:rsidR="00903BCF" w:rsidRPr="00CA21E1">
        <w:rPr>
          <w:sz w:val="28"/>
          <w:szCs w:val="28"/>
        </w:rPr>
        <w:t xml:space="preserve"> trauksmes cēlējam ziņojuma saņemšanas apstiprinājumu un izvērtē ziņojuma </w:t>
      </w:r>
      <w:proofErr w:type="spellStart"/>
      <w:r w:rsidR="00903BCF" w:rsidRPr="00CA21E1">
        <w:rPr>
          <w:sz w:val="28"/>
          <w:szCs w:val="28"/>
        </w:rPr>
        <w:t>pirmšķietamu</w:t>
      </w:r>
      <w:proofErr w:type="spellEnd"/>
      <w:r w:rsidR="00903BCF" w:rsidRPr="00CA21E1">
        <w:rPr>
          <w:sz w:val="28"/>
          <w:szCs w:val="28"/>
        </w:rPr>
        <w:t xml:space="preserve"> atbilstību šajā likumā noteiktajām trauksmes celšanas pazīmēm un pieņem lēmumu par iesnieguma atzīšanu vai neatzīšanu par trauksmes cēlēja ziņojumu. Par pieņemto lēmumu institūcija nekavējoties informē personu. </w:t>
      </w:r>
    </w:p>
    <w:p w14:paraId="4D356935" w14:textId="79C723E3" w:rsidR="00903BCF" w:rsidRPr="00CA21E1" w:rsidRDefault="00903BCF" w:rsidP="00903BCF">
      <w:pPr>
        <w:pStyle w:val="tv213"/>
        <w:shd w:val="clear" w:color="auto" w:fill="FFFFFF"/>
        <w:spacing w:before="0" w:beforeAutospacing="0" w:after="0" w:afterAutospacing="0" w:line="293" w:lineRule="atLeast"/>
        <w:ind w:firstLine="300"/>
        <w:jc w:val="both"/>
        <w:rPr>
          <w:sz w:val="28"/>
          <w:szCs w:val="28"/>
        </w:rPr>
      </w:pPr>
      <w:r w:rsidRPr="00CA21E1">
        <w:rPr>
          <w:sz w:val="28"/>
          <w:szCs w:val="28"/>
        </w:rPr>
        <w:t>(</w:t>
      </w:r>
      <w:r w:rsidR="00FF6DD4" w:rsidRPr="00CA21E1">
        <w:rPr>
          <w:sz w:val="28"/>
          <w:szCs w:val="28"/>
        </w:rPr>
        <w:t>3</w:t>
      </w:r>
      <w:r w:rsidRPr="00CA21E1">
        <w:rPr>
          <w:sz w:val="28"/>
          <w:szCs w:val="28"/>
        </w:rPr>
        <w:t xml:space="preserve">) Šā panta </w:t>
      </w:r>
      <w:r w:rsidR="00FF6DD4" w:rsidRPr="00CA21E1">
        <w:rPr>
          <w:sz w:val="28"/>
          <w:szCs w:val="28"/>
        </w:rPr>
        <w:t>otrajā</w:t>
      </w:r>
      <w:r w:rsidRPr="00CA21E1">
        <w:rPr>
          <w:sz w:val="28"/>
          <w:szCs w:val="28"/>
        </w:rPr>
        <w:t xml:space="preserve"> daļā minēto apstiprinājumu </w:t>
      </w:r>
      <w:r w:rsidR="00FF6DD4" w:rsidRPr="00CA21E1">
        <w:rPr>
          <w:sz w:val="28"/>
          <w:szCs w:val="28"/>
        </w:rPr>
        <w:t xml:space="preserve">un lēmumu </w:t>
      </w:r>
      <w:r w:rsidRPr="00CA21E1">
        <w:rPr>
          <w:sz w:val="28"/>
          <w:szCs w:val="28"/>
        </w:rPr>
        <w:t>institūcija var nesūtīt, ja trauksmes cēlējs to lūdzis vai pastāv aizdomas, ka trauksmes cēlēja identitāte tiks atklāta.</w:t>
      </w:r>
    </w:p>
    <w:p w14:paraId="2CE3A2CB" w14:textId="1CA9E96A" w:rsidR="00903BCF" w:rsidRPr="00CA21E1" w:rsidRDefault="00903BCF" w:rsidP="00903BCF">
      <w:pPr>
        <w:pStyle w:val="tv213"/>
        <w:shd w:val="clear" w:color="auto" w:fill="FFFFFF"/>
        <w:spacing w:before="0" w:beforeAutospacing="0" w:after="0" w:afterAutospacing="0" w:line="293" w:lineRule="atLeast"/>
        <w:ind w:firstLine="300"/>
        <w:jc w:val="both"/>
        <w:rPr>
          <w:sz w:val="28"/>
          <w:szCs w:val="28"/>
        </w:rPr>
      </w:pPr>
      <w:r w:rsidRPr="00CA21E1">
        <w:rPr>
          <w:sz w:val="28"/>
          <w:szCs w:val="28"/>
        </w:rPr>
        <w:t>(</w:t>
      </w:r>
      <w:r w:rsidR="00FF6DD4" w:rsidRPr="00CA21E1">
        <w:rPr>
          <w:sz w:val="28"/>
          <w:szCs w:val="28"/>
        </w:rPr>
        <w:t>4</w:t>
      </w:r>
      <w:r w:rsidRPr="00CA21E1">
        <w:rPr>
          <w:sz w:val="28"/>
          <w:szCs w:val="28"/>
        </w:rPr>
        <w:t xml:space="preserve">) Ja saņemtais iesniegums nav institūcijas kompetencē, to </w:t>
      </w:r>
      <w:r w:rsidR="00923851" w:rsidRPr="00CA21E1">
        <w:rPr>
          <w:sz w:val="28"/>
          <w:szCs w:val="28"/>
        </w:rPr>
        <w:t xml:space="preserve">septiņu </w:t>
      </w:r>
      <w:r w:rsidRPr="00CA21E1">
        <w:rPr>
          <w:sz w:val="28"/>
          <w:szCs w:val="28"/>
        </w:rPr>
        <w:t xml:space="preserve">dienu laikā no saņemšanas dienas </w:t>
      </w:r>
      <w:proofErr w:type="spellStart"/>
      <w:r w:rsidRPr="00CA21E1">
        <w:rPr>
          <w:sz w:val="28"/>
          <w:szCs w:val="28"/>
        </w:rPr>
        <w:t>pārsūta</w:t>
      </w:r>
      <w:proofErr w:type="spellEnd"/>
      <w:r w:rsidRPr="00CA21E1">
        <w:rPr>
          <w:sz w:val="28"/>
          <w:szCs w:val="28"/>
        </w:rPr>
        <w:t xml:space="preserve"> izskatīšanai pēc piekritības un par to informē trauksmes cēlēju. Ja saņemtais iesniegums ir vairāku institūciju kompetencē, to var izskatīt kopīgi.</w:t>
      </w:r>
    </w:p>
    <w:p w14:paraId="641001BB" w14:textId="29EECD21" w:rsidR="00903BCF" w:rsidRPr="00CA21E1" w:rsidRDefault="00903BCF" w:rsidP="53DBBEDF">
      <w:pPr>
        <w:pStyle w:val="tv213"/>
        <w:shd w:val="clear" w:color="auto" w:fill="FFFFFF" w:themeFill="background1"/>
        <w:spacing w:before="0" w:beforeAutospacing="0" w:after="0" w:afterAutospacing="0" w:line="293" w:lineRule="atLeast"/>
        <w:ind w:firstLine="300"/>
        <w:jc w:val="both"/>
        <w:rPr>
          <w:sz w:val="28"/>
          <w:szCs w:val="28"/>
        </w:rPr>
      </w:pPr>
      <w:r w:rsidRPr="00CA21E1">
        <w:rPr>
          <w:sz w:val="28"/>
          <w:szCs w:val="28"/>
        </w:rPr>
        <w:t>(</w:t>
      </w:r>
      <w:r w:rsidR="00FF6DD4" w:rsidRPr="00CA21E1">
        <w:rPr>
          <w:sz w:val="28"/>
          <w:szCs w:val="28"/>
        </w:rPr>
        <w:t>5</w:t>
      </w:r>
      <w:r w:rsidRPr="00CA21E1">
        <w:rPr>
          <w:sz w:val="28"/>
          <w:szCs w:val="28"/>
        </w:rPr>
        <w:t xml:space="preserve">) Pēc lēmuma par iesnieguma atzīšanu par trauksmes cēlēja ziņojumu pieņemšanas institūcija izskata trauksmes cēlēja ziņojumu pēc būtības un, ja konstatē pārkāpumu, piemēro atbildību saskaņā ar normatīvajiem aktiem. Ja iesnieguma izskatīšanas laikā rodas aizdomas par pārkāpumu, kura izskatīšana </w:t>
      </w:r>
      <w:r w:rsidRPr="00CA21E1">
        <w:rPr>
          <w:sz w:val="28"/>
          <w:szCs w:val="28"/>
        </w:rPr>
        <w:lastRenderedPageBreak/>
        <w:t xml:space="preserve">nav institūcijas kompetencē, ziņojumu </w:t>
      </w:r>
      <w:proofErr w:type="spellStart"/>
      <w:r w:rsidRPr="00CA21E1">
        <w:rPr>
          <w:sz w:val="28"/>
          <w:szCs w:val="28"/>
        </w:rPr>
        <w:t>pārsūta</w:t>
      </w:r>
      <w:proofErr w:type="spellEnd"/>
      <w:r w:rsidRPr="00CA21E1">
        <w:rPr>
          <w:sz w:val="28"/>
          <w:szCs w:val="28"/>
        </w:rPr>
        <w:t xml:space="preserve"> tālākai izskatīšanai pēc piekritības un par to informē trauksmes cēlēju.</w:t>
      </w:r>
    </w:p>
    <w:p w14:paraId="07AAF04B" w14:textId="403E9A77" w:rsidR="00903BCF" w:rsidRPr="00CA21E1" w:rsidRDefault="00903BCF" w:rsidP="00903BCF">
      <w:pPr>
        <w:pStyle w:val="tv213"/>
        <w:shd w:val="clear" w:color="auto" w:fill="FFFFFF"/>
        <w:spacing w:before="0" w:beforeAutospacing="0" w:after="0" w:afterAutospacing="0" w:line="293" w:lineRule="atLeast"/>
        <w:ind w:firstLine="300"/>
        <w:jc w:val="both"/>
        <w:rPr>
          <w:sz w:val="28"/>
          <w:szCs w:val="28"/>
        </w:rPr>
      </w:pPr>
      <w:r w:rsidRPr="00CA21E1">
        <w:rPr>
          <w:sz w:val="28"/>
          <w:szCs w:val="28"/>
        </w:rPr>
        <w:t>(</w:t>
      </w:r>
      <w:r w:rsidR="00FF6DD4" w:rsidRPr="00CA21E1">
        <w:rPr>
          <w:sz w:val="28"/>
          <w:szCs w:val="28"/>
        </w:rPr>
        <w:t>6</w:t>
      </w:r>
      <w:r w:rsidRPr="00CA21E1">
        <w:rPr>
          <w:sz w:val="28"/>
          <w:szCs w:val="28"/>
        </w:rPr>
        <w:t>) Institūcijai, kura izskata trauksmes cēlēja ziņojumu, ir tiesības pieprasīt un saņemt no citām institūcijām, juridiskajām un fiziskajām personām informāciju, kas nepieciešama lietas apstākļu noskaidrošanai.</w:t>
      </w:r>
    </w:p>
    <w:p w14:paraId="4FD8101C" w14:textId="7BC37AAE" w:rsidR="00903BCF" w:rsidRPr="00CA21E1" w:rsidRDefault="00903BCF" w:rsidP="00903BCF">
      <w:pPr>
        <w:pStyle w:val="tv213"/>
        <w:shd w:val="clear" w:color="auto" w:fill="FFFFFF"/>
        <w:spacing w:before="0" w:beforeAutospacing="0" w:after="0" w:afterAutospacing="0" w:line="293" w:lineRule="atLeast"/>
        <w:ind w:firstLine="300"/>
        <w:jc w:val="both"/>
        <w:rPr>
          <w:sz w:val="28"/>
          <w:szCs w:val="28"/>
        </w:rPr>
      </w:pPr>
      <w:r w:rsidRPr="00CA21E1">
        <w:rPr>
          <w:sz w:val="28"/>
          <w:szCs w:val="28"/>
        </w:rPr>
        <w:t>(</w:t>
      </w:r>
      <w:r w:rsidR="00FF6DD4" w:rsidRPr="00CA21E1">
        <w:rPr>
          <w:sz w:val="28"/>
          <w:szCs w:val="28"/>
        </w:rPr>
        <w:t>7</w:t>
      </w:r>
      <w:r w:rsidRPr="00CA21E1">
        <w:rPr>
          <w:sz w:val="28"/>
          <w:szCs w:val="28"/>
        </w:rPr>
        <w:t>) Par trauksmes cēlēja ziņojuma izskatīšanas gaitu trauksmes cēlēju informē ne vēlāk kā divu mēnešu laikā no dienas, kad personas iesniegums atzīts par trauksmes cēlēja ziņojumu.</w:t>
      </w:r>
    </w:p>
    <w:p w14:paraId="7F26896A" w14:textId="3B00C815" w:rsidR="00903BCF" w:rsidRPr="00CA21E1" w:rsidRDefault="00903BCF" w:rsidP="00903BCF">
      <w:pPr>
        <w:pStyle w:val="tv213"/>
        <w:shd w:val="clear" w:color="auto" w:fill="FFFFFF"/>
        <w:spacing w:before="0" w:beforeAutospacing="0" w:after="0" w:afterAutospacing="0" w:line="293" w:lineRule="atLeast"/>
        <w:ind w:firstLine="300"/>
        <w:jc w:val="both"/>
        <w:rPr>
          <w:sz w:val="28"/>
          <w:szCs w:val="28"/>
        </w:rPr>
      </w:pPr>
      <w:r w:rsidRPr="00CA21E1">
        <w:rPr>
          <w:sz w:val="28"/>
          <w:szCs w:val="28"/>
        </w:rPr>
        <w:t>(</w:t>
      </w:r>
      <w:r w:rsidR="00FF6DD4" w:rsidRPr="00CA21E1">
        <w:rPr>
          <w:sz w:val="28"/>
          <w:szCs w:val="28"/>
        </w:rPr>
        <w:t>8</w:t>
      </w:r>
      <w:r w:rsidRPr="00CA21E1">
        <w:rPr>
          <w:sz w:val="28"/>
          <w:szCs w:val="28"/>
        </w:rPr>
        <w:t>) Pēc trauksmes cēlēja ziņojuma izskatīšanas pabeigšanas institūcija informē trauksmes cēlēju par konstatēto un pieņemto lēmumu.</w:t>
      </w:r>
    </w:p>
    <w:p w14:paraId="3EC1BF65" w14:textId="3D6C4194" w:rsidR="00903BCF" w:rsidRPr="00CA21E1" w:rsidRDefault="00903BCF" w:rsidP="53DBBEDF">
      <w:pPr>
        <w:pStyle w:val="tv213"/>
        <w:shd w:val="clear" w:color="auto" w:fill="FFFFFF" w:themeFill="background1"/>
        <w:spacing w:before="0" w:beforeAutospacing="0" w:after="0" w:afterAutospacing="0" w:line="293" w:lineRule="atLeast"/>
        <w:ind w:firstLine="300"/>
        <w:jc w:val="both"/>
        <w:rPr>
          <w:sz w:val="28"/>
          <w:szCs w:val="28"/>
        </w:rPr>
      </w:pPr>
      <w:r w:rsidRPr="00CA21E1">
        <w:rPr>
          <w:sz w:val="28"/>
          <w:szCs w:val="28"/>
        </w:rPr>
        <w:t>(</w:t>
      </w:r>
      <w:r w:rsidR="00FF6DD4" w:rsidRPr="00CA21E1">
        <w:rPr>
          <w:sz w:val="28"/>
          <w:szCs w:val="28"/>
        </w:rPr>
        <w:t>9</w:t>
      </w:r>
      <w:r w:rsidRPr="00CA21E1">
        <w:rPr>
          <w:sz w:val="28"/>
          <w:szCs w:val="28"/>
        </w:rPr>
        <w:t>) Par pārkāpumiem, kurus palīdzējis atklāt trauksmes cēlējs, institūcija sniedz informāciju publiski, neatklājot trauksmes cēlēja identitāti un ievērojot vispārējās datu aizsardzības prasības</w:t>
      </w:r>
      <w:r w:rsidR="7DAB5604" w:rsidRPr="00CA21E1">
        <w:rPr>
          <w:sz w:val="28"/>
          <w:szCs w:val="28"/>
        </w:rPr>
        <w:t>, izņemot, ja trauksmes cēlējs pret to iebilst</w:t>
      </w:r>
      <w:r w:rsidRPr="00CA21E1">
        <w:rPr>
          <w:sz w:val="28"/>
          <w:szCs w:val="28"/>
        </w:rPr>
        <w:t>.".</w:t>
      </w:r>
    </w:p>
    <w:p w14:paraId="4B94D5A5" w14:textId="77777777" w:rsidR="00903BCF" w:rsidRPr="00CA21E1" w:rsidRDefault="00903BCF" w:rsidP="008004E3">
      <w:pPr>
        <w:pStyle w:val="tv213"/>
        <w:shd w:val="clear" w:color="auto" w:fill="FFFFFF"/>
        <w:spacing w:before="0" w:beforeAutospacing="0" w:after="0" w:afterAutospacing="0"/>
        <w:ind w:firstLine="300"/>
        <w:jc w:val="both"/>
        <w:rPr>
          <w:sz w:val="28"/>
          <w:szCs w:val="28"/>
        </w:rPr>
      </w:pPr>
    </w:p>
    <w:p w14:paraId="66550722" w14:textId="77777777" w:rsidR="00962A89" w:rsidRPr="00CA21E1" w:rsidRDefault="00903BCF" w:rsidP="008004E3">
      <w:pPr>
        <w:pStyle w:val="tv213"/>
        <w:shd w:val="clear" w:color="auto" w:fill="FFFFFF"/>
        <w:spacing w:before="0" w:beforeAutospacing="0" w:after="0" w:afterAutospacing="0"/>
        <w:ind w:firstLine="300"/>
        <w:jc w:val="both"/>
        <w:rPr>
          <w:sz w:val="28"/>
          <w:szCs w:val="28"/>
        </w:rPr>
      </w:pPr>
      <w:r w:rsidRPr="00CA21E1">
        <w:rPr>
          <w:sz w:val="28"/>
          <w:szCs w:val="28"/>
        </w:rPr>
        <w:t>7. 8. pantā:</w:t>
      </w:r>
    </w:p>
    <w:p w14:paraId="0E6C1F66" w14:textId="77777777" w:rsidR="00903BCF" w:rsidRPr="00CA21E1" w:rsidRDefault="00903BCF" w:rsidP="008004E3">
      <w:pPr>
        <w:pStyle w:val="tv213"/>
        <w:shd w:val="clear" w:color="auto" w:fill="FFFFFF"/>
        <w:spacing w:before="0" w:beforeAutospacing="0" w:after="0" w:afterAutospacing="0"/>
        <w:ind w:firstLine="300"/>
        <w:jc w:val="both"/>
        <w:rPr>
          <w:sz w:val="28"/>
          <w:szCs w:val="28"/>
        </w:rPr>
      </w:pPr>
      <w:r w:rsidRPr="00CA21E1">
        <w:rPr>
          <w:sz w:val="28"/>
          <w:szCs w:val="28"/>
        </w:rPr>
        <w:t>aizstāt otrās daļas 2. punktā vārdus "vai viņu radiniekiem" ar vārdiem "viņu radiniekiem vai saistītām personām";</w:t>
      </w:r>
    </w:p>
    <w:p w14:paraId="22252F12" w14:textId="32661D2D" w:rsidR="00E55187" w:rsidRPr="00CA21E1" w:rsidRDefault="00E55187" w:rsidP="008004E3">
      <w:pPr>
        <w:pStyle w:val="tv213"/>
        <w:shd w:val="clear" w:color="auto" w:fill="FFFFFF"/>
        <w:spacing w:before="0" w:beforeAutospacing="0" w:after="0" w:afterAutospacing="0"/>
        <w:ind w:firstLine="300"/>
        <w:jc w:val="both"/>
        <w:rPr>
          <w:sz w:val="20"/>
          <w:szCs w:val="20"/>
        </w:rPr>
      </w:pPr>
    </w:p>
    <w:p w14:paraId="570E18DB" w14:textId="77777777" w:rsidR="00FF6DD4" w:rsidRPr="00CA21E1" w:rsidRDefault="00FF6DD4" w:rsidP="008004E3">
      <w:pPr>
        <w:pStyle w:val="tv213"/>
        <w:shd w:val="clear" w:color="auto" w:fill="FFFFFF"/>
        <w:spacing w:before="0" w:beforeAutospacing="0" w:after="0" w:afterAutospacing="0"/>
        <w:ind w:firstLine="300"/>
        <w:jc w:val="both"/>
        <w:rPr>
          <w:sz w:val="28"/>
          <w:szCs w:val="28"/>
        </w:rPr>
      </w:pPr>
      <w:r w:rsidRPr="00CA21E1">
        <w:rPr>
          <w:sz w:val="28"/>
          <w:szCs w:val="28"/>
        </w:rPr>
        <w:t>izteikt</w:t>
      </w:r>
      <w:r w:rsidR="00E55187" w:rsidRPr="00CA21E1">
        <w:rPr>
          <w:sz w:val="28"/>
          <w:szCs w:val="28"/>
        </w:rPr>
        <w:t xml:space="preserve"> 3. punkt</w:t>
      </w:r>
      <w:r w:rsidRPr="00CA21E1">
        <w:rPr>
          <w:sz w:val="28"/>
          <w:szCs w:val="28"/>
        </w:rPr>
        <w:t>u šādā redakcijā:</w:t>
      </w:r>
    </w:p>
    <w:p w14:paraId="222CF956" w14:textId="361E095F" w:rsidR="00E55187" w:rsidRPr="00CA21E1" w:rsidRDefault="00FF6DD4" w:rsidP="008004E3">
      <w:pPr>
        <w:pStyle w:val="tv213"/>
        <w:shd w:val="clear" w:color="auto" w:fill="FFFFFF"/>
        <w:spacing w:before="0" w:beforeAutospacing="0" w:after="0" w:afterAutospacing="0"/>
        <w:ind w:firstLine="300"/>
        <w:jc w:val="both"/>
        <w:rPr>
          <w:sz w:val="28"/>
          <w:szCs w:val="28"/>
        </w:rPr>
      </w:pPr>
      <w:r w:rsidRPr="00CA21E1">
        <w:rPr>
          <w:sz w:val="28"/>
          <w:szCs w:val="28"/>
        </w:rPr>
        <w:t xml:space="preserve">"3) </w:t>
      </w:r>
      <w:r w:rsidRPr="00CA21E1">
        <w:rPr>
          <w:rFonts w:eastAsia="Arial"/>
          <w:sz w:val="28"/>
          <w:szCs w:val="28"/>
        </w:rPr>
        <w:t xml:space="preserve">saņemot iesniegumu, kas noformēts kā trauksmes cēlēja ziņojums un </w:t>
      </w:r>
      <w:proofErr w:type="spellStart"/>
      <w:r w:rsidRPr="00CA21E1">
        <w:rPr>
          <w:rFonts w:eastAsia="Arial"/>
          <w:sz w:val="28"/>
          <w:szCs w:val="28"/>
        </w:rPr>
        <w:t>pirmšķietami</w:t>
      </w:r>
      <w:proofErr w:type="spellEnd"/>
      <w:r w:rsidRPr="00CA21E1">
        <w:rPr>
          <w:rFonts w:eastAsia="Arial"/>
          <w:sz w:val="28"/>
          <w:szCs w:val="28"/>
        </w:rPr>
        <w:t xml:space="preserve"> atbilst trauksmes celšanas pazīmēm, identificēt kompetento institūciju un </w:t>
      </w:r>
      <w:r w:rsidR="00360837" w:rsidRPr="00CA21E1">
        <w:rPr>
          <w:rFonts w:eastAsia="Arial"/>
          <w:sz w:val="28"/>
          <w:szCs w:val="28"/>
        </w:rPr>
        <w:t xml:space="preserve">septiņu </w:t>
      </w:r>
      <w:r w:rsidRPr="00CA21E1">
        <w:rPr>
          <w:rFonts w:eastAsia="Arial"/>
          <w:sz w:val="28"/>
          <w:szCs w:val="28"/>
        </w:rPr>
        <w:t xml:space="preserve">dienu laikā pārsūtīt saņemto ziņojumu, norādot, ka nepieciešams nodrošināt trauksmes cēlēja identitātes aizsardzību. Ja iesniegums, kas noformēts kā trauksmes cēlēja ziņojums, acīmredzami neatbilst šajā likumā noteiktajām trauksmes </w:t>
      </w:r>
      <w:r w:rsidR="00D34437" w:rsidRPr="00CA21E1">
        <w:rPr>
          <w:rFonts w:eastAsia="Arial"/>
          <w:sz w:val="28"/>
          <w:szCs w:val="28"/>
        </w:rPr>
        <w:t>celšanas</w:t>
      </w:r>
      <w:r w:rsidRPr="00CA21E1">
        <w:rPr>
          <w:rFonts w:eastAsia="Arial"/>
          <w:sz w:val="28"/>
          <w:szCs w:val="28"/>
        </w:rPr>
        <w:t xml:space="preserve"> </w:t>
      </w:r>
      <w:r w:rsidR="00D34437" w:rsidRPr="00CA21E1">
        <w:rPr>
          <w:rFonts w:eastAsia="Arial"/>
          <w:sz w:val="28"/>
          <w:szCs w:val="28"/>
        </w:rPr>
        <w:t>pazīmēm</w:t>
      </w:r>
      <w:r w:rsidRPr="00CA21E1">
        <w:rPr>
          <w:rFonts w:eastAsia="Arial"/>
          <w:sz w:val="28"/>
          <w:szCs w:val="28"/>
        </w:rPr>
        <w:t xml:space="preserve"> </w:t>
      </w:r>
      <w:r w:rsidR="00360837" w:rsidRPr="00CA21E1">
        <w:rPr>
          <w:rFonts w:eastAsia="Arial"/>
          <w:sz w:val="28"/>
          <w:szCs w:val="28"/>
        </w:rPr>
        <w:t>informēt par to personu, norādot institūciju, kurā persona var v</w:t>
      </w:r>
      <w:r w:rsidR="00D34437" w:rsidRPr="00CA21E1">
        <w:rPr>
          <w:rFonts w:eastAsia="Arial"/>
          <w:sz w:val="28"/>
          <w:szCs w:val="28"/>
        </w:rPr>
        <w:t>ērsties ar iesniegumu;";</w:t>
      </w:r>
    </w:p>
    <w:p w14:paraId="3DEEC669" w14:textId="77777777" w:rsidR="00903BCF" w:rsidRPr="00CA21E1" w:rsidRDefault="00903BCF" w:rsidP="008004E3">
      <w:pPr>
        <w:pStyle w:val="tv213"/>
        <w:shd w:val="clear" w:color="auto" w:fill="FFFFFF"/>
        <w:spacing w:before="0" w:beforeAutospacing="0" w:after="0" w:afterAutospacing="0"/>
        <w:ind w:firstLine="300"/>
        <w:jc w:val="both"/>
        <w:rPr>
          <w:sz w:val="20"/>
          <w:szCs w:val="20"/>
        </w:rPr>
      </w:pPr>
    </w:p>
    <w:p w14:paraId="342EC119" w14:textId="77777777" w:rsidR="00903BCF" w:rsidRPr="00CA21E1" w:rsidRDefault="00903BCF" w:rsidP="008004E3">
      <w:pPr>
        <w:pStyle w:val="tv213"/>
        <w:shd w:val="clear" w:color="auto" w:fill="FFFFFF"/>
        <w:spacing w:before="0" w:beforeAutospacing="0" w:after="0" w:afterAutospacing="0"/>
        <w:ind w:firstLine="300"/>
        <w:jc w:val="both"/>
        <w:rPr>
          <w:sz w:val="28"/>
          <w:szCs w:val="28"/>
        </w:rPr>
      </w:pPr>
      <w:r w:rsidRPr="00CA21E1">
        <w:rPr>
          <w:sz w:val="28"/>
          <w:szCs w:val="28"/>
        </w:rPr>
        <w:t>papildināt 6. punktu ar vārdiem "kā arī iesniegt to Eiropas Komisijā".</w:t>
      </w:r>
    </w:p>
    <w:p w14:paraId="715E86D1" w14:textId="77777777" w:rsidR="00FF6DD4" w:rsidRPr="00CA21E1" w:rsidRDefault="00FF6DD4" w:rsidP="008004E3">
      <w:pPr>
        <w:pStyle w:val="tv213"/>
        <w:shd w:val="clear" w:color="auto" w:fill="FFFFFF"/>
        <w:spacing w:before="0" w:beforeAutospacing="0" w:after="0" w:afterAutospacing="0"/>
        <w:ind w:firstLine="300"/>
        <w:jc w:val="both"/>
        <w:rPr>
          <w:sz w:val="28"/>
          <w:szCs w:val="28"/>
        </w:rPr>
      </w:pPr>
    </w:p>
    <w:p w14:paraId="73EB5EBC" w14:textId="77777777" w:rsidR="00903BCF" w:rsidRPr="00CA21E1" w:rsidRDefault="00903BCF" w:rsidP="008004E3">
      <w:pPr>
        <w:pStyle w:val="tv213"/>
        <w:shd w:val="clear" w:color="auto" w:fill="FFFFFF"/>
        <w:spacing w:before="0" w:beforeAutospacing="0" w:after="0" w:afterAutospacing="0"/>
        <w:ind w:firstLine="300"/>
        <w:jc w:val="both"/>
        <w:rPr>
          <w:sz w:val="28"/>
          <w:szCs w:val="28"/>
        </w:rPr>
      </w:pPr>
      <w:r w:rsidRPr="00CA21E1">
        <w:rPr>
          <w:sz w:val="28"/>
          <w:szCs w:val="28"/>
        </w:rPr>
        <w:t>8. 10. pantā:</w:t>
      </w:r>
    </w:p>
    <w:p w14:paraId="3FA4C256" w14:textId="77777777" w:rsidR="00903BCF" w:rsidRPr="00CA21E1" w:rsidRDefault="00903BCF" w:rsidP="008004E3">
      <w:pPr>
        <w:pStyle w:val="tv213"/>
        <w:shd w:val="clear" w:color="auto" w:fill="FFFFFF"/>
        <w:spacing w:before="0" w:beforeAutospacing="0" w:after="0" w:afterAutospacing="0"/>
        <w:ind w:firstLine="300"/>
        <w:jc w:val="both"/>
        <w:rPr>
          <w:sz w:val="28"/>
          <w:szCs w:val="28"/>
        </w:rPr>
      </w:pPr>
      <w:r w:rsidRPr="00CA21E1">
        <w:rPr>
          <w:sz w:val="28"/>
          <w:szCs w:val="28"/>
        </w:rPr>
        <w:t>izteikt panta nosaukumu un pirmās daļas ievadu šādā redakcijā:</w:t>
      </w:r>
    </w:p>
    <w:p w14:paraId="0CC4EC66" w14:textId="77777777" w:rsidR="00903BCF" w:rsidRPr="00CA21E1" w:rsidRDefault="00903BCF" w:rsidP="00903BCF">
      <w:pPr>
        <w:pStyle w:val="tv213"/>
        <w:shd w:val="clear" w:color="auto" w:fill="FFFFFF"/>
        <w:spacing w:before="0" w:beforeAutospacing="0" w:after="0" w:afterAutospacing="0" w:line="293" w:lineRule="atLeast"/>
        <w:ind w:firstLine="300"/>
        <w:jc w:val="both"/>
        <w:rPr>
          <w:sz w:val="28"/>
          <w:szCs w:val="28"/>
        </w:rPr>
      </w:pPr>
      <w:r w:rsidRPr="00CA21E1">
        <w:rPr>
          <w:sz w:val="28"/>
          <w:szCs w:val="28"/>
        </w:rPr>
        <w:t>"</w:t>
      </w:r>
      <w:r w:rsidRPr="00CA21E1">
        <w:rPr>
          <w:b/>
          <w:bCs/>
          <w:sz w:val="28"/>
          <w:szCs w:val="28"/>
        </w:rPr>
        <w:t>10. pants. Trauksmes cēlēja, viņa radinieku un saistītās personas aizsardzības garantijas</w:t>
      </w:r>
    </w:p>
    <w:p w14:paraId="62E8F91A" w14:textId="77777777" w:rsidR="00903BCF" w:rsidRPr="00CA21E1" w:rsidRDefault="00903BCF" w:rsidP="00903BCF">
      <w:pPr>
        <w:pStyle w:val="tv213"/>
        <w:shd w:val="clear" w:color="auto" w:fill="FFFFFF"/>
        <w:spacing w:before="0" w:beforeAutospacing="0" w:after="0" w:afterAutospacing="0"/>
        <w:ind w:firstLine="300"/>
        <w:jc w:val="both"/>
        <w:rPr>
          <w:sz w:val="28"/>
          <w:szCs w:val="28"/>
        </w:rPr>
      </w:pPr>
      <w:r w:rsidRPr="00CA21E1">
        <w:rPr>
          <w:sz w:val="28"/>
          <w:szCs w:val="28"/>
        </w:rPr>
        <w:t>(1) Ar brīdi, kad trauksmes cēlējs ir cēlis trauksmi šā likuma 4. pantā noteiktajā kārtībā, viņam, viņa radiniekiem un saistītai personai šajā likumā un citos normatīvajos aktos noteiktajos gadījumos un kārtībā ir tiesības uz:";</w:t>
      </w:r>
    </w:p>
    <w:p w14:paraId="4BA1F65B" w14:textId="77777777" w:rsidR="00A67697" w:rsidRPr="00CA21E1" w:rsidRDefault="00A67697" w:rsidP="00903BCF">
      <w:pPr>
        <w:pStyle w:val="tv213"/>
        <w:shd w:val="clear" w:color="auto" w:fill="FFFFFF"/>
        <w:spacing w:before="0" w:beforeAutospacing="0" w:after="0" w:afterAutospacing="0"/>
        <w:ind w:firstLine="300"/>
        <w:jc w:val="both"/>
        <w:rPr>
          <w:sz w:val="16"/>
          <w:szCs w:val="16"/>
        </w:rPr>
      </w:pPr>
    </w:p>
    <w:p w14:paraId="78175A5D" w14:textId="7EFEE87B" w:rsidR="00A67697" w:rsidRPr="00CA21E1" w:rsidRDefault="00A67697" w:rsidP="00903BCF">
      <w:pPr>
        <w:pStyle w:val="tv213"/>
        <w:shd w:val="clear" w:color="auto" w:fill="FFFFFF"/>
        <w:spacing w:before="0" w:beforeAutospacing="0" w:after="0" w:afterAutospacing="0"/>
        <w:ind w:firstLine="300"/>
        <w:jc w:val="both"/>
        <w:rPr>
          <w:sz w:val="28"/>
          <w:szCs w:val="28"/>
        </w:rPr>
      </w:pPr>
      <w:r w:rsidRPr="00CA21E1">
        <w:rPr>
          <w:sz w:val="28"/>
          <w:szCs w:val="28"/>
        </w:rPr>
        <w:t>papildināt panta pirmo daļu ar 9. punktu šādā redakcijā:</w:t>
      </w:r>
    </w:p>
    <w:p w14:paraId="47400B50" w14:textId="29DB7C18" w:rsidR="00A67697" w:rsidRPr="00CA21E1" w:rsidRDefault="00A67697" w:rsidP="00903BCF">
      <w:pPr>
        <w:pStyle w:val="tv213"/>
        <w:shd w:val="clear" w:color="auto" w:fill="FFFFFF"/>
        <w:spacing w:before="0" w:beforeAutospacing="0" w:after="0" w:afterAutospacing="0"/>
        <w:ind w:firstLine="300"/>
        <w:jc w:val="both"/>
        <w:rPr>
          <w:sz w:val="28"/>
          <w:szCs w:val="28"/>
        </w:rPr>
      </w:pPr>
      <w:r w:rsidRPr="00CA21E1">
        <w:rPr>
          <w:sz w:val="28"/>
          <w:szCs w:val="28"/>
        </w:rPr>
        <w:t xml:space="preserve">"9) atbrīvošanu no pienākuma ievērot lietas </w:t>
      </w:r>
      <w:proofErr w:type="spellStart"/>
      <w:r w:rsidRPr="00CA21E1">
        <w:rPr>
          <w:sz w:val="28"/>
          <w:szCs w:val="28"/>
        </w:rPr>
        <w:t>ārpustiesas</w:t>
      </w:r>
      <w:proofErr w:type="spellEnd"/>
      <w:r w:rsidRPr="00CA21E1">
        <w:rPr>
          <w:sz w:val="28"/>
          <w:szCs w:val="28"/>
        </w:rPr>
        <w:t xml:space="preserve"> izskatīšanas kārtību administratīvajā procesā.";</w:t>
      </w:r>
    </w:p>
    <w:p w14:paraId="45FB0818" w14:textId="77777777" w:rsidR="00903BCF" w:rsidRPr="00CA21E1" w:rsidRDefault="00903BCF" w:rsidP="008004E3">
      <w:pPr>
        <w:pStyle w:val="tv213"/>
        <w:shd w:val="clear" w:color="auto" w:fill="FFFFFF"/>
        <w:spacing w:before="0" w:beforeAutospacing="0" w:after="0" w:afterAutospacing="0"/>
        <w:ind w:firstLine="300"/>
        <w:jc w:val="both"/>
        <w:rPr>
          <w:sz w:val="16"/>
          <w:szCs w:val="16"/>
        </w:rPr>
      </w:pPr>
    </w:p>
    <w:p w14:paraId="75790910" w14:textId="77777777" w:rsidR="008004E3" w:rsidRPr="00CA21E1" w:rsidRDefault="00903BCF" w:rsidP="008004E3">
      <w:pPr>
        <w:pStyle w:val="tv213"/>
        <w:shd w:val="clear" w:color="auto" w:fill="FFFFFF"/>
        <w:spacing w:before="0" w:beforeAutospacing="0" w:after="0" w:afterAutospacing="0" w:line="293" w:lineRule="atLeast"/>
        <w:ind w:firstLine="300"/>
        <w:jc w:val="both"/>
        <w:rPr>
          <w:sz w:val="28"/>
          <w:szCs w:val="28"/>
        </w:rPr>
      </w:pPr>
      <w:r w:rsidRPr="00CA21E1">
        <w:rPr>
          <w:sz w:val="28"/>
          <w:szCs w:val="28"/>
        </w:rPr>
        <w:t>papildināt ar trešo daļu šādā redakcijā:</w:t>
      </w:r>
    </w:p>
    <w:p w14:paraId="75F7AE3F" w14:textId="77777777" w:rsidR="008004E3" w:rsidRPr="00CA21E1" w:rsidRDefault="00903BCF" w:rsidP="008004E3">
      <w:pPr>
        <w:pStyle w:val="tv213"/>
        <w:shd w:val="clear" w:color="auto" w:fill="FFFFFF"/>
        <w:spacing w:before="0" w:beforeAutospacing="0" w:after="0" w:afterAutospacing="0" w:line="293" w:lineRule="atLeast"/>
        <w:ind w:firstLine="300"/>
        <w:jc w:val="both"/>
        <w:rPr>
          <w:sz w:val="28"/>
          <w:szCs w:val="28"/>
        </w:rPr>
      </w:pPr>
      <w:r w:rsidRPr="00CA21E1">
        <w:rPr>
          <w:sz w:val="28"/>
          <w:szCs w:val="28"/>
        </w:rPr>
        <w:t>"</w:t>
      </w:r>
      <w:r w:rsidR="008004E3" w:rsidRPr="00CA21E1">
        <w:rPr>
          <w:sz w:val="28"/>
          <w:szCs w:val="28"/>
        </w:rPr>
        <w:t>(3) Šā panta pirmā daļa attiecas arī uz personu, kura ziņojusi par pārkāpumu, neievērojot šā likuma 6. panta pirmās daļas nosacījumus, un vēlāk ir identificēta, ja sniegtā informācija atbilst šajā likumā noteiktajām trauksmes celšanas pazīmēm.</w:t>
      </w:r>
      <w:r w:rsidRPr="00CA21E1">
        <w:rPr>
          <w:sz w:val="28"/>
          <w:szCs w:val="28"/>
        </w:rPr>
        <w:t>";</w:t>
      </w:r>
    </w:p>
    <w:p w14:paraId="049F31CB" w14:textId="77777777" w:rsidR="008004E3" w:rsidRPr="00CA21E1" w:rsidRDefault="008004E3" w:rsidP="008004E3">
      <w:pPr>
        <w:pStyle w:val="tv213"/>
        <w:shd w:val="clear" w:color="auto" w:fill="FFFFFF"/>
        <w:spacing w:before="0" w:beforeAutospacing="0" w:after="0" w:afterAutospacing="0"/>
        <w:ind w:firstLine="300"/>
        <w:jc w:val="both"/>
        <w:rPr>
          <w:sz w:val="28"/>
          <w:szCs w:val="28"/>
        </w:rPr>
      </w:pPr>
    </w:p>
    <w:p w14:paraId="4E83CE64" w14:textId="287E8235" w:rsidR="00903BCF" w:rsidRPr="00CA21E1" w:rsidRDefault="00903BCF" w:rsidP="008004E3">
      <w:pPr>
        <w:pStyle w:val="tv213"/>
        <w:shd w:val="clear" w:color="auto" w:fill="FFFFFF"/>
        <w:spacing w:before="0" w:beforeAutospacing="0" w:after="0" w:afterAutospacing="0"/>
        <w:ind w:firstLine="300"/>
        <w:jc w:val="both"/>
        <w:rPr>
          <w:sz w:val="28"/>
          <w:szCs w:val="28"/>
        </w:rPr>
      </w:pPr>
      <w:r w:rsidRPr="00CA21E1">
        <w:rPr>
          <w:sz w:val="28"/>
          <w:szCs w:val="28"/>
        </w:rPr>
        <w:t xml:space="preserve">9. </w:t>
      </w:r>
      <w:r w:rsidR="00FF6DD4" w:rsidRPr="00CA21E1">
        <w:rPr>
          <w:sz w:val="28"/>
          <w:szCs w:val="28"/>
        </w:rPr>
        <w:t>Izteikt</w:t>
      </w:r>
      <w:r w:rsidRPr="00CA21E1">
        <w:rPr>
          <w:sz w:val="28"/>
          <w:szCs w:val="28"/>
        </w:rPr>
        <w:t xml:space="preserve"> 11. panta pirmo daļu šādā redakcijā:</w:t>
      </w:r>
    </w:p>
    <w:p w14:paraId="6F8088BD" w14:textId="56C0CAA7" w:rsidR="00903BCF" w:rsidRPr="00CA21E1" w:rsidRDefault="00903BCF" w:rsidP="2657DA0D">
      <w:pPr>
        <w:pStyle w:val="tv213"/>
        <w:shd w:val="clear" w:color="auto" w:fill="FFFFFF" w:themeFill="background1"/>
        <w:spacing w:before="0" w:beforeAutospacing="0" w:after="0" w:afterAutospacing="0"/>
        <w:ind w:firstLine="300"/>
        <w:jc w:val="both"/>
        <w:rPr>
          <w:sz w:val="28"/>
          <w:szCs w:val="28"/>
        </w:rPr>
      </w:pPr>
      <w:r w:rsidRPr="00CA21E1">
        <w:rPr>
          <w:sz w:val="28"/>
          <w:szCs w:val="28"/>
        </w:rPr>
        <w:t>"</w:t>
      </w:r>
      <w:r w:rsidR="00FF6DD4" w:rsidRPr="00CA21E1">
        <w:rPr>
          <w:sz w:val="28"/>
          <w:szCs w:val="28"/>
        </w:rPr>
        <w:t>(1) Kad personas iesniegums atzīts par trauksmes cēlēja ziņojumu, i</w:t>
      </w:r>
      <w:r w:rsidR="00BC6D5F" w:rsidRPr="00CA21E1">
        <w:rPr>
          <w:sz w:val="28"/>
          <w:szCs w:val="28"/>
        </w:rPr>
        <w:t xml:space="preserve">esniedzēja personas datus </w:t>
      </w:r>
      <w:proofErr w:type="spellStart"/>
      <w:r w:rsidR="00BC6D5F" w:rsidRPr="00CA21E1">
        <w:rPr>
          <w:sz w:val="28"/>
          <w:szCs w:val="28"/>
        </w:rPr>
        <w:t>pseido</w:t>
      </w:r>
      <w:r w:rsidR="00FF6DD4" w:rsidRPr="00CA21E1">
        <w:rPr>
          <w:sz w:val="28"/>
          <w:szCs w:val="28"/>
        </w:rPr>
        <w:t>nimizē</w:t>
      </w:r>
      <w:proofErr w:type="spellEnd"/>
      <w:r w:rsidR="00FF6DD4" w:rsidRPr="00CA21E1">
        <w:rPr>
          <w:sz w:val="28"/>
          <w:szCs w:val="28"/>
        </w:rPr>
        <w:t xml:space="preserve">. </w:t>
      </w:r>
      <w:proofErr w:type="spellStart"/>
      <w:r w:rsidRPr="00CA21E1">
        <w:rPr>
          <w:sz w:val="28"/>
          <w:szCs w:val="28"/>
        </w:rPr>
        <w:t>Pseidonimizēšanu</w:t>
      </w:r>
      <w:proofErr w:type="spellEnd"/>
      <w:r w:rsidRPr="00CA21E1">
        <w:rPr>
          <w:sz w:val="28"/>
          <w:szCs w:val="28"/>
        </w:rPr>
        <w:t xml:space="preserve"> var neveikt, ja trauksmes cēlējs iepriekš kompetentajai institūcijai atklājis savu identitāti </w:t>
      </w:r>
      <w:r w:rsidR="0EA68DEB" w:rsidRPr="00CA21E1">
        <w:rPr>
          <w:sz w:val="28"/>
          <w:szCs w:val="28"/>
        </w:rPr>
        <w:t>pēc būtības līdzīgā lietā</w:t>
      </w:r>
      <w:r w:rsidR="00FF6DD4" w:rsidRPr="00CA21E1">
        <w:rPr>
          <w:sz w:val="28"/>
          <w:szCs w:val="28"/>
        </w:rPr>
        <w:t>,</w:t>
      </w:r>
      <w:r w:rsidR="0EA68DEB" w:rsidRPr="00CA21E1">
        <w:rPr>
          <w:sz w:val="28"/>
          <w:szCs w:val="28"/>
        </w:rPr>
        <w:t xml:space="preserve"> </w:t>
      </w:r>
      <w:r w:rsidRPr="00CA21E1">
        <w:rPr>
          <w:sz w:val="28"/>
          <w:szCs w:val="28"/>
        </w:rPr>
        <w:t>trauksme celta šā likuma 4. panta otrajā daļā noteiktajā kārtībā</w:t>
      </w:r>
      <w:r w:rsidR="00FF6DD4" w:rsidRPr="00CA21E1">
        <w:rPr>
          <w:sz w:val="28"/>
          <w:szCs w:val="28"/>
        </w:rPr>
        <w:t xml:space="preserve"> vai persona</w:t>
      </w:r>
      <w:r w:rsidR="190704F7" w:rsidRPr="00CA21E1">
        <w:rPr>
          <w:sz w:val="28"/>
          <w:szCs w:val="28"/>
        </w:rPr>
        <w:t xml:space="preserve"> publiski atklājusi savu identitāti</w:t>
      </w:r>
      <w:r w:rsidRPr="00CA21E1">
        <w:rPr>
          <w:sz w:val="28"/>
          <w:szCs w:val="28"/>
        </w:rPr>
        <w:t>.".</w:t>
      </w:r>
    </w:p>
    <w:p w14:paraId="53128261" w14:textId="77777777" w:rsidR="00903BCF" w:rsidRPr="00CA21E1" w:rsidRDefault="00903BCF" w:rsidP="008004E3">
      <w:pPr>
        <w:pStyle w:val="tv213"/>
        <w:shd w:val="clear" w:color="auto" w:fill="FFFFFF"/>
        <w:spacing w:before="0" w:beforeAutospacing="0" w:after="0" w:afterAutospacing="0"/>
        <w:ind w:firstLine="300"/>
        <w:jc w:val="both"/>
        <w:rPr>
          <w:sz w:val="28"/>
          <w:szCs w:val="28"/>
        </w:rPr>
      </w:pPr>
    </w:p>
    <w:p w14:paraId="29639B2A" w14:textId="77777777" w:rsidR="008004E3" w:rsidRPr="00CA21E1" w:rsidRDefault="00903BCF" w:rsidP="008004E3">
      <w:pPr>
        <w:pStyle w:val="tv213"/>
        <w:shd w:val="clear" w:color="auto" w:fill="FFFFFF"/>
        <w:spacing w:before="0" w:beforeAutospacing="0" w:after="0" w:afterAutospacing="0"/>
        <w:ind w:firstLine="300"/>
        <w:jc w:val="both"/>
        <w:rPr>
          <w:sz w:val="28"/>
          <w:szCs w:val="28"/>
        </w:rPr>
      </w:pPr>
      <w:r w:rsidRPr="00CA21E1">
        <w:rPr>
          <w:sz w:val="28"/>
          <w:szCs w:val="28"/>
        </w:rPr>
        <w:t>10. 13. pantā:</w:t>
      </w:r>
    </w:p>
    <w:p w14:paraId="466F2B9D" w14:textId="77777777" w:rsidR="00903BCF" w:rsidRPr="00CA21E1" w:rsidRDefault="00903BCF" w:rsidP="008004E3">
      <w:pPr>
        <w:pStyle w:val="tv213"/>
        <w:shd w:val="clear" w:color="auto" w:fill="FFFFFF"/>
        <w:spacing w:before="0" w:beforeAutospacing="0" w:after="0" w:afterAutospacing="0"/>
        <w:ind w:firstLine="300"/>
        <w:jc w:val="both"/>
        <w:rPr>
          <w:sz w:val="28"/>
          <w:szCs w:val="28"/>
        </w:rPr>
      </w:pPr>
      <w:r w:rsidRPr="00CA21E1">
        <w:rPr>
          <w:sz w:val="28"/>
          <w:szCs w:val="28"/>
        </w:rPr>
        <w:t>izteikt pirmo daļu šādā redakcijā:</w:t>
      </w:r>
    </w:p>
    <w:p w14:paraId="076F8D06" w14:textId="4F0E2120" w:rsidR="00903BCF" w:rsidRPr="00CA21E1" w:rsidRDefault="00903BCF" w:rsidP="008004E3">
      <w:pPr>
        <w:pStyle w:val="tv213"/>
        <w:shd w:val="clear" w:color="auto" w:fill="FFFFFF"/>
        <w:spacing w:before="0" w:beforeAutospacing="0" w:after="0" w:afterAutospacing="0"/>
        <w:ind w:firstLine="301"/>
        <w:jc w:val="both"/>
        <w:rPr>
          <w:sz w:val="28"/>
          <w:szCs w:val="28"/>
        </w:rPr>
      </w:pPr>
      <w:r w:rsidRPr="00CA21E1">
        <w:rPr>
          <w:sz w:val="28"/>
          <w:szCs w:val="28"/>
        </w:rPr>
        <w:t>"</w:t>
      </w:r>
      <w:r w:rsidR="008004E3" w:rsidRPr="00CA21E1">
        <w:rPr>
          <w:sz w:val="28"/>
          <w:szCs w:val="28"/>
        </w:rPr>
        <w:t>(1)</w:t>
      </w:r>
      <w:r w:rsidR="00A8030D" w:rsidRPr="00CA21E1">
        <w:rPr>
          <w:sz w:val="28"/>
          <w:szCs w:val="28"/>
        </w:rPr>
        <w:t xml:space="preserve"> Trauksmes cēlēja ziņojuma dēļ aizliegts radīt nelabvēlīgas sekas trauksmes cēlējam, viņa radiniekiem un saistītajām personām:</w:t>
      </w:r>
      <w:r w:rsidR="008004E3" w:rsidRPr="00CA21E1">
        <w:rPr>
          <w:sz w:val="28"/>
          <w:szCs w:val="28"/>
        </w:rPr>
        <w:t xml:space="preserve"> :  </w:t>
      </w:r>
    </w:p>
    <w:p w14:paraId="5EE5332C" w14:textId="77777777" w:rsidR="008004E3" w:rsidRPr="00CA21E1" w:rsidRDefault="008004E3" w:rsidP="008004E3">
      <w:pPr>
        <w:pStyle w:val="tv213"/>
        <w:shd w:val="clear" w:color="auto" w:fill="FFFFFF"/>
        <w:spacing w:before="0" w:beforeAutospacing="0" w:after="0" w:afterAutospacing="0"/>
        <w:ind w:firstLine="301"/>
        <w:jc w:val="both"/>
        <w:rPr>
          <w:sz w:val="28"/>
          <w:szCs w:val="28"/>
        </w:rPr>
      </w:pPr>
      <w:r w:rsidRPr="00CA21E1">
        <w:rPr>
          <w:sz w:val="28"/>
          <w:szCs w:val="28"/>
        </w:rPr>
        <w:t>1) disciplināri vai citādi sodīt;</w:t>
      </w:r>
    </w:p>
    <w:p w14:paraId="4C02EF23" w14:textId="77777777" w:rsidR="008004E3" w:rsidRPr="00CA21E1" w:rsidRDefault="008004E3" w:rsidP="008004E3">
      <w:pPr>
        <w:pStyle w:val="tv213"/>
        <w:shd w:val="clear" w:color="auto" w:fill="FFFFFF"/>
        <w:spacing w:before="0" w:beforeAutospacing="0" w:after="0" w:afterAutospacing="0"/>
        <w:ind w:firstLine="301"/>
        <w:jc w:val="both"/>
        <w:rPr>
          <w:sz w:val="28"/>
          <w:szCs w:val="28"/>
        </w:rPr>
      </w:pPr>
      <w:r w:rsidRPr="00CA21E1">
        <w:rPr>
          <w:sz w:val="28"/>
          <w:szCs w:val="28"/>
        </w:rPr>
        <w:t>2) atbrīvot no darba vai amata, tostarp nepagarinot darba līgumu vai neieceļot amatā uz nenoteiktu laiku, ja bija pamats domāt, ka tas tiks darīts;</w:t>
      </w:r>
    </w:p>
    <w:p w14:paraId="33B33FD2" w14:textId="77777777" w:rsidR="008004E3" w:rsidRPr="00CA21E1" w:rsidRDefault="008004E3" w:rsidP="008004E3">
      <w:pPr>
        <w:pStyle w:val="tv213"/>
        <w:shd w:val="clear" w:color="auto" w:fill="FFFFFF"/>
        <w:spacing w:before="0" w:beforeAutospacing="0" w:after="0" w:afterAutospacing="0"/>
        <w:ind w:firstLine="301"/>
        <w:jc w:val="both"/>
        <w:rPr>
          <w:sz w:val="28"/>
          <w:szCs w:val="28"/>
        </w:rPr>
      </w:pPr>
      <w:r w:rsidRPr="00CA21E1">
        <w:rPr>
          <w:sz w:val="28"/>
          <w:szCs w:val="28"/>
        </w:rPr>
        <w:t>3) pārcelt citā darbā vai amatā;</w:t>
      </w:r>
    </w:p>
    <w:p w14:paraId="46C31A94" w14:textId="77777777" w:rsidR="008004E3" w:rsidRPr="00CA21E1" w:rsidRDefault="008004E3" w:rsidP="008004E3">
      <w:pPr>
        <w:pStyle w:val="tv213"/>
        <w:shd w:val="clear" w:color="auto" w:fill="FFFFFF"/>
        <w:spacing w:before="0" w:beforeAutospacing="0" w:after="0" w:afterAutospacing="0"/>
        <w:ind w:firstLine="301"/>
        <w:jc w:val="both"/>
        <w:rPr>
          <w:rFonts w:ascii="Arial" w:hAnsi="Arial" w:cs="Arial"/>
          <w:sz w:val="20"/>
          <w:szCs w:val="20"/>
          <w:shd w:val="clear" w:color="auto" w:fill="FFFFFF"/>
        </w:rPr>
      </w:pPr>
      <w:r w:rsidRPr="00CA21E1">
        <w:rPr>
          <w:sz w:val="28"/>
          <w:szCs w:val="28"/>
        </w:rPr>
        <w:t xml:space="preserve">4) liegt paaugstinājumu, </w:t>
      </w:r>
      <w:r w:rsidRPr="00CA21E1">
        <w:rPr>
          <w:sz w:val="28"/>
          <w:szCs w:val="28"/>
          <w:shd w:val="clear" w:color="auto" w:fill="FFFFFF"/>
        </w:rPr>
        <w:t>profesionālo apmācību vai kvalifikācijas paaugstināšanu;</w:t>
      </w:r>
    </w:p>
    <w:p w14:paraId="4D265F54" w14:textId="77777777" w:rsidR="008004E3" w:rsidRPr="00CA21E1" w:rsidRDefault="008004E3" w:rsidP="008004E3">
      <w:pPr>
        <w:pStyle w:val="tv213"/>
        <w:shd w:val="clear" w:color="auto" w:fill="FFFFFF"/>
        <w:spacing w:before="0" w:beforeAutospacing="0" w:after="0" w:afterAutospacing="0"/>
        <w:ind w:firstLine="301"/>
        <w:jc w:val="both"/>
        <w:rPr>
          <w:sz w:val="28"/>
          <w:szCs w:val="28"/>
          <w:shd w:val="clear" w:color="auto" w:fill="FFFFFF"/>
        </w:rPr>
      </w:pPr>
      <w:r w:rsidRPr="00CA21E1">
        <w:rPr>
          <w:sz w:val="28"/>
          <w:szCs w:val="28"/>
          <w:shd w:val="clear" w:color="auto" w:fill="FFFFFF"/>
        </w:rPr>
        <w:t xml:space="preserve">5) mainīt darba vai amata pienākumus, darba laiku, darba atrašanās vietu vai darba samaksu, </w:t>
      </w:r>
    </w:p>
    <w:p w14:paraId="3D941A0F" w14:textId="77777777" w:rsidR="008004E3" w:rsidRPr="00CA21E1" w:rsidRDefault="008004E3" w:rsidP="008004E3">
      <w:pPr>
        <w:pStyle w:val="tv213"/>
        <w:shd w:val="clear" w:color="auto" w:fill="FFFFFF"/>
        <w:spacing w:before="0" w:beforeAutospacing="0" w:after="0" w:afterAutospacing="0"/>
        <w:ind w:firstLine="301"/>
        <w:jc w:val="both"/>
        <w:rPr>
          <w:sz w:val="28"/>
          <w:szCs w:val="28"/>
        </w:rPr>
      </w:pPr>
      <w:r w:rsidRPr="00CA21E1">
        <w:rPr>
          <w:sz w:val="28"/>
          <w:szCs w:val="28"/>
        </w:rPr>
        <w:t xml:space="preserve">6) sniegt negatīvu darba, amata pienākumu novērtējumu, </w:t>
      </w:r>
    </w:p>
    <w:p w14:paraId="3ED1CE29" w14:textId="77777777" w:rsidR="008004E3" w:rsidRPr="00CA21E1" w:rsidRDefault="008004E3" w:rsidP="008004E3">
      <w:pPr>
        <w:pStyle w:val="tv213"/>
        <w:shd w:val="clear" w:color="auto" w:fill="FFFFFF"/>
        <w:spacing w:before="0" w:beforeAutospacing="0" w:after="0" w:afterAutospacing="0"/>
        <w:ind w:firstLine="301"/>
        <w:jc w:val="both"/>
        <w:rPr>
          <w:sz w:val="28"/>
          <w:szCs w:val="28"/>
        </w:rPr>
      </w:pPr>
      <w:r w:rsidRPr="00CA21E1">
        <w:rPr>
          <w:sz w:val="28"/>
          <w:szCs w:val="28"/>
        </w:rPr>
        <w:t>7) aizskart godu un cieņu;</w:t>
      </w:r>
    </w:p>
    <w:p w14:paraId="69CDD30E" w14:textId="77777777" w:rsidR="008004E3" w:rsidRPr="00CA21E1" w:rsidRDefault="008004E3" w:rsidP="008004E3">
      <w:pPr>
        <w:pStyle w:val="tv213"/>
        <w:shd w:val="clear" w:color="auto" w:fill="FFFFFF"/>
        <w:spacing w:before="0" w:beforeAutospacing="0" w:after="0" w:afterAutospacing="0"/>
        <w:ind w:firstLine="301"/>
        <w:jc w:val="both"/>
        <w:rPr>
          <w:sz w:val="28"/>
          <w:szCs w:val="28"/>
        </w:rPr>
      </w:pPr>
      <w:r w:rsidRPr="00CA21E1">
        <w:rPr>
          <w:sz w:val="28"/>
          <w:szCs w:val="28"/>
        </w:rPr>
        <w:t>8) anulēt licences, atļaujas;</w:t>
      </w:r>
    </w:p>
    <w:p w14:paraId="45BB39A3" w14:textId="77777777" w:rsidR="008004E3" w:rsidRPr="00CA21E1" w:rsidRDefault="008004E3" w:rsidP="008004E3">
      <w:pPr>
        <w:pStyle w:val="tv213"/>
        <w:shd w:val="clear" w:color="auto" w:fill="FFFFFF"/>
        <w:spacing w:before="0" w:beforeAutospacing="0" w:after="0" w:afterAutospacing="0"/>
        <w:ind w:firstLine="301"/>
        <w:jc w:val="both"/>
        <w:rPr>
          <w:sz w:val="28"/>
          <w:szCs w:val="28"/>
        </w:rPr>
      </w:pPr>
      <w:r w:rsidRPr="00CA21E1">
        <w:rPr>
          <w:sz w:val="28"/>
          <w:szCs w:val="28"/>
        </w:rPr>
        <w:t>9) lauzt preču vai pakalpojumu līgumus;</w:t>
      </w:r>
    </w:p>
    <w:p w14:paraId="656496FB" w14:textId="77777777" w:rsidR="008004E3" w:rsidRPr="00CA21E1" w:rsidRDefault="008004E3" w:rsidP="008004E3">
      <w:pPr>
        <w:pStyle w:val="tv213"/>
        <w:shd w:val="clear" w:color="auto" w:fill="FFFFFF"/>
        <w:spacing w:before="0" w:beforeAutospacing="0" w:after="0" w:afterAutospacing="0"/>
        <w:ind w:firstLine="301"/>
        <w:jc w:val="both"/>
        <w:rPr>
          <w:sz w:val="28"/>
          <w:szCs w:val="28"/>
        </w:rPr>
      </w:pPr>
      <w:r w:rsidRPr="00CA21E1">
        <w:rPr>
          <w:sz w:val="28"/>
          <w:szCs w:val="28"/>
        </w:rPr>
        <w:t>10) pieprasīt ārsta atzinumus;</w:t>
      </w:r>
    </w:p>
    <w:p w14:paraId="1CE84A0C" w14:textId="77777777" w:rsidR="008004E3" w:rsidRPr="00CA21E1" w:rsidRDefault="008004E3" w:rsidP="008004E3">
      <w:pPr>
        <w:pStyle w:val="tv213"/>
        <w:shd w:val="clear" w:color="auto" w:fill="FFFFFF"/>
        <w:spacing w:before="0" w:beforeAutospacing="0" w:after="0" w:afterAutospacing="0"/>
        <w:ind w:firstLine="301"/>
        <w:jc w:val="both"/>
        <w:rPr>
          <w:sz w:val="28"/>
          <w:szCs w:val="28"/>
        </w:rPr>
      </w:pPr>
      <w:r w:rsidRPr="00CA21E1">
        <w:rPr>
          <w:sz w:val="28"/>
          <w:szCs w:val="28"/>
        </w:rPr>
        <w:t>11) citādi tieši vai netieši radīt nelabvēlīgas sekas, tostarp pārkāpjot vienlīdzīgas attieksmes principu.</w:t>
      </w:r>
      <w:r w:rsidR="00232B1E" w:rsidRPr="00CA21E1">
        <w:rPr>
          <w:sz w:val="28"/>
          <w:szCs w:val="28"/>
        </w:rPr>
        <w:t>";</w:t>
      </w:r>
    </w:p>
    <w:p w14:paraId="62486C05" w14:textId="77777777" w:rsidR="00232B1E" w:rsidRPr="00CA21E1" w:rsidRDefault="00232B1E" w:rsidP="008004E3">
      <w:pPr>
        <w:pStyle w:val="tv213"/>
        <w:shd w:val="clear" w:color="auto" w:fill="FFFFFF"/>
        <w:spacing w:before="0" w:beforeAutospacing="0" w:after="0" w:afterAutospacing="0"/>
        <w:ind w:firstLine="301"/>
        <w:jc w:val="both"/>
        <w:rPr>
          <w:sz w:val="20"/>
          <w:szCs w:val="20"/>
        </w:rPr>
      </w:pPr>
    </w:p>
    <w:p w14:paraId="3FBE481B" w14:textId="77777777" w:rsidR="00232B1E" w:rsidRPr="00CA21E1" w:rsidRDefault="00232B1E" w:rsidP="008004E3">
      <w:pPr>
        <w:pStyle w:val="tv213"/>
        <w:shd w:val="clear" w:color="auto" w:fill="FFFFFF"/>
        <w:spacing w:before="0" w:beforeAutospacing="0" w:after="0" w:afterAutospacing="0"/>
        <w:ind w:firstLine="301"/>
        <w:jc w:val="both"/>
        <w:rPr>
          <w:sz w:val="28"/>
          <w:szCs w:val="28"/>
        </w:rPr>
      </w:pPr>
      <w:r w:rsidRPr="00CA21E1">
        <w:rPr>
          <w:sz w:val="28"/>
          <w:szCs w:val="28"/>
        </w:rPr>
        <w:t>aizstāt trešajā un ceturtajā daļā vārdus "vai viņa radiniekiem" ar vārdiem "viņa radiniekiem vai saistītai personai".</w:t>
      </w:r>
    </w:p>
    <w:p w14:paraId="4101652C" w14:textId="77777777" w:rsidR="008004E3" w:rsidRPr="00CA21E1" w:rsidRDefault="008004E3" w:rsidP="008004E3">
      <w:pPr>
        <w:pStyle w:val="tv213"/>
        <w:shd w:val="clear" w:color="auto" w:fill="FFFFFF"/>
        <w:spacing w:before="0" w:beforeAutospacing="0" w:after="0" w:afterAutospacing="0"/>
        <w:ind w:firstLine="301"/>
        <w:jc w:val="both"/>
        <w:rPr>
          <w:sz w:val="28"/>
          <w:szCs w:val="28"/>
        </w:rPr>
      </w:pPr>
    </w:p>
    <w:p w14:paraId="624C215E" w14:textId="77777777" w:rsidR="00232B1E" w:rsidRPr="00CA21E1" w:rsidRDefault="00232B1E" w:rsidP="008004E3">
      <w:pPr>
        <w:pStyle w:val="tv213"/>
        <w:shd w:val="clear" w:color="auto" w:fill="FFFFFF"/>
        <w:spacing w:before="0" w:beforeAutospacing="0" w:after="0" w:afterAutospacing="0"/>
        <w:ind w:firstLine="301"/>
        <w:jc w:val="both"/>
        <w:rPr>
          <w:sz w:val="28"/>
          <w:szCs w:val="28"/>
        </w:rPr>
      </w:pPr>
      <w:r w:rsidRPr="00CA21E1">
        <w:rPr>
          <w:sz w:val="28"/>
          <w:szCs w:val="28"/>
        </w:rPr>
        <w:t>11. Papildināt 15. pantā aiz vārdiem "trauksmes cēlēja" (attiecīgā locījumā) ar vārdiem "viņa radinieka un saistītās personas" (attiecīgā locījumā).</w:t>
      </w:r>
    </w:p>
    <w:p w14:paraId="4B99056E" w14:textId="77777777" w:rsidR="00232B1E" w:rsidRPr="00CA21E1" w:rsidRDefault="00232B1E" w:rsidP="008004E3">
      <w:pPr>
        <w:pStyle w:val="tv213"/>
        <w:shd w:val="clear" w:color="auto" w:fill="FFFFFF"/>
        <w:spacing w:before="0" w:beforeAutospacing="0" w:after="0" w:afterAutospacing="0"/>
        <w:ind w:firstLine="301"/>
        <w:jc w:val="both"/>
        <w:rPr>
          <w:sz w:val="28"/>
          <w:szCs w:val="28"/>
        </w:rPr>
      </w:pPr>
    </w:p>
    <w:p w14:paraId="1D618E0E" w14:textId="77777777" w:rsidR="006D0639" w:rsidRPr="00CA21E1" w:rsidRDefault="00232B1E" w:rsidP="008004E3">
      <w:pPr>
        <w:pStyle w:val="tv213"/>
        <w:shd w:val="clear" w:color="auto" w:fill="FFFFFF"/>
        <w:spacing w:before="0" w:beforeAutospacing="0" w:after="0" w:afterAutospacing="0"/>
        <w:ind w:firstLine="301"/>
        <w:jc w:val="both"/>
        <w:rPr>
          <w:sz w:val="28"/>
          <w:szCs w:val="28"/>
        </w:rPr>
      </w:pPr>
      <w:r w:rsidRPr="00CA21E1">
        <w:rPr>
          <w:sz w:val="28"/>
          <w:szCs w:val="28"/>
        </w:rPr>
        <w:t xml:space="preserve">12. </w:t>
      </w:r>
      <w:r w:rsidR="006D0639" w:rsidRPr="00CA21E1">
        <w:rPr>
          <w:sz w:val="28"/>
          <w:szCs w:val="28"/>
        </w:rPr>
        <w:t>Izteikt</w:t>
      </w:r>
      <w:r w:rsidRPr="00CA21E1">
        <w:rPr>
          <w:sz w:val="28"/>
          <w:szCs w:val="28"/>
        </w:rPr>
        <w:t xml:space="preserve"> 16. pant</w:t>
      </w:r>
      <w:r w:rsidR="006D0639" w:rsidRPr="00CA21E1">
        <w:rPr>
          <w:sz w:val="28"/>
          <w:szCs w:val="28"/>
        </w:rPr>
        <w:t>u šādā redakcijā:</w:t>
      </w:r>
    </w:p>
    <w:p w14:paraId="01617525" w14:textId="73F7FF32" w:rsidR="006D0639" w:rsidRPr="00CA21E1" w:rsidRDefault="006D0639" w:rsidP="006D0639">
      <w:pPr>
        <w:pStyle w:val="tv213"/>
        <w:shd w:val="clear" w:color="auto" w:fill="FFFFFF"/>
        <w:spacing w:before="0" w:beforeAutospacing="0" w:after="0" w:afterAutospacing="0" w:line="293" w:lineRule="atLeast"/>
        <w:ind w:firstLine="300"/>
        <w:jc w:val="both"/>
        <w:rPr>
          <w:sz w:val="28"/>
          <w:szCs w:val="28"/>
        </w:rPr>
      </w:pPr>
      <w:r w:rsidRPr="00CA21E1">
        <w:rPr>
          <w:sz w:val="28"/>
          <w:szCs w:val="28"/>
        </w:rPr>
        <w:t>"</w:t>
      </w:r>
      <w:r w:rsidRPr="00CA21E1">
        <w:rPr>
          <w:b/>
          <w:bCs/>
          <w:sz w:val="28"/>
          <w:szCs w:val="28"/>
        </w:rPr>
        <w:t>16. pants. Atbrīvošana no valsts nodevas</w:t>
      </w:r>
      <w:r w:rsidR="003F27EA" w:rsidRPr="00CA21E1">
        <w:rPr>
          <w:b/>
          <w:bCs/>
          <w:sz w:val="28"/>
          <w:szCs w:val="28"/>
        </w:rPr>
        <w:t xml:space="preserve"> un lietas </w:t>
      </w:r>
      <w:proofErr w:type="spellStart"/>
      <w:r w:rsidR="003F27EA" w:rsidRPr="00CA21E1">
        <w:rPr>
          <w:b/>
          <w:bCs/>
          <w:sz w:val="28"/>
          <w:szCs w:val="28"/>
        </w:rPr>
        <w:t>ārpustiesas</w:t>
      </w:r>
      <w:proofErr w:type="spellEnd"/>
      <w:r w:rsidR="003F27EA" w:rsidRPr="00CA21E1">
        <w:rPr>
          <w:b/>
          <w:bCs/>
          <w:sz w:val="28"/>
          <w:szCs w:val="28"/>
        </w:rPr>
        <w:t xml:space="preserve"> izskatīšanas kārtības</w:t>
      </w:r>
      <w:r w:rsidRPr="00CA21E1">
        <w:rPr>
          <w:b/>
          <w:bCs/>
          <w:sz w:val="28"/>
          <w:szCs w:val="28"/>
        </w:rPr>
        <w:t xml:space="preserve"> administratīvajā procesā</w:t>
      </w:r>
    </w:p>
    <w:p w14:paraId="12D7CE75" w14:textId="648C4320" w:rsidR="006D0639" w:rsidRPr="00CA21E1" w:rsidRDefault="006D0639" w:rsidP="006D0639">
      <w:pPr>
        <w:pStyle w:val="tv213"/>
        <w:shd w:val="clear" w:color="auto" w:fill="FFFFFF"/>
        <w:spacing w:before="0" w:beforeAutospacing="0" w:after="0" w:afterAutospacing="0" w:line="293" w:lineRule="atLeast"/>
        <w:ind w:firstLine="300"/>
        <w:jc w:val="both"/>
        <w:rPr>
          <w:sz w:val="28"/>
          <w:szCs w:val="28"/>
        </w:rPr>
      </w:pPr>
      <w:r w:rsidRPr="00CA21E1">
        <w:rPr>
          <w:sz w:val="28"/>
          <w:szCs w:val="28"/>
        </w:rPr>
        <w:t>Trauksmes cēlējs</w:t>
      </w:r>
      <w:r w:rsidR="003F27EA" w:rsidRPr="00CA21E1">
        <w:rPr>
          <w:sz w:val="28"/>
          <w:szCs w:val="28"/>
        </w:rPr>
        <w:t>,</w:t>
      </w:r>
      <w:r w:rsidRPr="00CA21E1">
        <w:rPr>
          <w:sz w:val="28"/>
          <w:szCs w:val="28"/>
        </w:rPr>
        <w:t xml:space="preserve"> viņa radinieks</w:t>
      </w:r>
      <w:r w:rsidR="003F27EA" w:rsidRPr="00CA21E1">
        <w:rPr>
          <w:sz w:val="28"/>
          <w:szCs w:val="28"/>
        </w:rPr>
        <w:t xml:space="preserve"> un saistītā persona</w:t>
      </w:r>
      <w:r w:rsidRPr="00CA21E1">
        <w:rPr>
          <w:sz w:val="28"/>
          <w:szCs w:val="28"/>
        </w:rPr>
        <w:t>,</w:t>
      </w:r>
      <w:r w:rsidR="003F27EA" w:rsidRPr="00CA21E1">
        <w:rPr>
          <w:sz w:val="28"/>
          <w:szCs w:val="28"/>
        </w:rPr>
        <w:t xml:space="preserve"> ja tas nepieciešams aizsardzībai pret trauksmes celšanas dēļ radītām nelabvēlīgām sekām, ir atbrīvots no pienākuma ievērot lietas </w:t>
      </w:r>
      <w:proofErr w:type="spellStart"/>
      <w:r w:rsidR="003F27EA" w:rsidRPr="00CA21E1">
        <w:rPr>
          <w:sz w:val="28"/>
          <w:szCs w:val="28"/>
        </w:rPr>
        <w:t>ārpustiesas</w:t>
      </w:r>
      <w:proofErr w:type="spellEnd"/>
      <w:r w:rsidR="003F27EA" w:rsidRPr="00CA21E1">
        <w:rPr>
          <w:sz w:val="28"/>
          <w:szCs w:val="28"/>
        </w:rPr>
        <w:t xml:space="preserve"> izskatīšanas kārtību administratīvajā procesā, kā arī, ja</w:t>
      </w:r>
      <w:r w:rsidRPr="00CA21E1">
        <w:rPr>
          <w:sz w:val="28"/>
          <w:szCs w:val="28"/>
        </w:rPr>
        <w:t xml:space="preserve"> pieteikums ir saistīts ar trauksmes celšanas dēļ radītu nelabvēlīgu seku novēršanu, ir atbrīvots no valsts nodevas administratīvajā procesā tiesā.</w:t>
      </w:r>
      <w:r w:rsidR="003F27EA" w:rsidRPr="00CA21E1">
        <w:rPr>
          <w:sz w:val="28"/>
          <w:szCs w:val="28"/>
        </w:rPr>
        <w:t>".</w:t>
      </w:r>
    </w:p>
    <w:p w14:paraId="1299C43A" w14:textId="77777777" w:rsidR="00232B1E" w:rsidRPr="00CA21E1" w:rsidRDefault="00232B1E" w:rsidP="008004E3">
      <w:pPr>
        <w:pStyle w:val="tv213"/>
        <w:shd w:val="clear" w:color="auto" w:fill="FFFFFF"/>
        <w:spacing w:before="0" w:beforeAutospacing="0" w:after="0" w:afterAutospacing="0"/>
        <w:ind w:firstLine="301"/>
        <w:jc w:val="both"/>
        <w:rPr>
          <w:sz w:val="28"/>
          <w:szCs w:val="28"/>
        </w:rPr>
      </w:pPr>
    </w:p>
    <w:p w14:paraId="14983302" w14:textId="77777777" w:rsidR="00232B1E" w:rsidRPr="00CA21E1" w:rsidRDefault="00232B1E" w:rsidP="008004E3">
      <w:pPr>
        <w:pStyle w:val="tv213"/>
        <w:shd w:val="clear" w:color="auto" w:fill="FFFFFF"/>
        <w:spacing w:before="0" w:beforeAutospacing="0" w:after="0" w:afterAutospacing="0"/>
        <w:ind w:firstLine="301"/>
        <w:jc w:val="both"/>
        <w:rPr>
          <w:sz w:val="28"/>
          <w:szCs w:val="28"/>
        </w:rPr>
      </w:pPr>
      <w:r w:rsidRPr="00CA21E1">
        <w:rPr>
          <w:sz w:val="28"/>
          <w:szCs w:val="28"/>
        </w:rPr>
        <w:lastRenderedPageBreak/>
        <w:t>13. Aizstāt 17. pantā vārdus "vai viņa radiniekam" ar vārdiem "viņa radiniekam un saistītai personai".</w:t>
      </w:r>
    </w:p>
    <w:p w14:paraId="4DDBEF00" w14:textId="77777777" w:rsidR="00232B1E" w:rsidRPr="00CA21E1" w:rsidRDefault="00232B1E" w:rsidP="008004E3">
      <w:pPr>
        <w:pStyle w:val="tv213"/>
        <w:shd w:val="clear" w:color="auto" w:fill="FFFFFF"/>
        <w:spacing w:before="0" w:beforeAutospacing="0" w:after="0" w:afterAutospacing="0"/>
        <w:ind w:firstLine="301"/>
        <w:jc w:val="both"/>
        <w:rPr>
          <w:sz w:val="28"/>
          <w:szCs w:val="28"/>
        </w:rPr>
      </w:pPr>
    </w:p>
    <w:p w14:paraId="259977B5" w14:textId="77777777" w:rsidR="008004E3" w:rsidRPr="00CA21E1" w:rsidRDefault="00232B1E" w:rsidP="008004E3">
      <w:pPr>
        <w:pStyle w:val="tv213"/>
        <w:shd w:val="clear" w:color="auto" w:fill="FFFFFF"/>
        <w:spacing w:before="0" w:beforeAutospacing="0" w:after="0" w:afterAutospacing="0"/>
        <w:ind w:firstLine="301"/>
        <w:jc w:val="both"/>
        <w:rPr>
          <w:sz w:val="28"/>
          <w:szCs w:val="28"/>
        </w:rPr>
      </w:pPr>
      <w:r w:rsidRPr="00CA21E1">
        <w:rPr>
          <w:sz w:val="28"/>
          <w:szCs w:val="28"/>
        </w:rPr>
        <w:t>14. Papildināt likumu ar 17.</w:t>
      </w:r>
      <w:r w:rsidRPr="00CA21E1">
        <w:rPr>
          <w:sz w:val="28"/>
          <w:szCs w:val="28"/>
          <w:vertAlign w:val="superscript"/>
        </w:rPr>
        <w:t>1</w:t>
      </w:r>
      <w:r w:rsidRPr="00CA21E1">
        <w:rPr>
          <w:sz w:val="28"/>
          <w:szCs w:val="28"/>
        </w:rPr>
        <w:t> pantu šādā redakcijā:</w:t>
      </w:r>
    </w:p>
    <w:p w14:paraId="4FAD25A5" w14:textId="77777777" w:rsidR="008004E3" w:rsidRPr="00CA21E1" w:rsidRDefault="00232B1E" w:rsidP="008004E3">
      <w:pPr>
        <w:pStyle w:val="labojumupamats"/>
        <w:shd w:val="clear" w:color="auto" w:fill="FFFFFF"/>
        <w:spacing w:before="45" w:beforeAutospacing="0" w:after="0" w:afterAutospacing="0" w:line="248" w:lineRule="atLeast"/>
        <w:ind w:firstLine="300"/>
        <w:jc w:val="both"/>
        <w:rPr>
          <w:b/>
          <w:iCs/>
          <w:sz w:val="28"/>
          <w:szCs w:val="28"/>
        </w:rPr>
      </w:pPr>
      <w:r w:rsidRPr="00CA21E1">
        <w:rPr>
          <w:b/>
          <w:iCs/>
          <w:sz w:val="28"/>
          <w:szCs w:val="28"/>
        </w:rPr>
        <w:t>"</w:t>
      </w:r>
      <w:r w:rsidR="008004E3" w:rsidRPr="00CA21E1">
        <w:rPr>
          <w:b/>
          <w:iCs/>
          <w:sz w:val="28"/>
          <w:szCs w:val="28"/>
        </w:rPr>
        <w:t>17.</w:t>
      </w:r>
      <w:r w:rsidR="008004E3" w:rsidRPr="00CA21E1">
        <w:rPr>
          <w:b/>
          <w:iCs/>
          <w:sz w:val="28"/>
          <w:szCs w:val="28"/>
          <w:vertAlign w:val="superscript"/>
        </w:rPr>
        <w:t>1</w:t>
      </w:r>
      <w:r w:rsidR="008004E3" w:rsidRPr="00CA21E1">
        <w:rPr>
          <w:b/>
          <w:iCs/>
          <w:sz w:val="28"/>
          <w:szCs w:val="28"/>
        </w:rPr>
        <w:t> pants Administratīvā atbildība par trauksmes cēlēja ziņojuma iesniegšanas traucēšanu</w:t>
      </w:r>
    </w:p>
    <w:p w14:paraId="382B3A21" w14:textId="77777777" w:rsidR="008004E3" w:rsidRPr="00CA21E1" w:rsidRDefault="008004E3" w:rsidP="008004E3">
      <w:pPr>
        <w:pStyle w:val="labojumupamats"/>
        <w:shd w:val="clear" w:color="auto" w:fill="FFFFFF"/>
        <w:spacing w:before="45" w:beforeAutospacing="0" w:after="0" w:afterAutospacing="0" w:line="248" w:lineRule="atLeast"/>
        <w:ind w:firstLine="300"/>
        <w:jc w:val="both"/>
        <w:rPr>
          <w:iCs/>
          <w:sz w:val="28"/>
          <w:szCs w:val="28"/>
        </w:rPr>
      </w:pPr>
      <w:r w:rsidRPr="00CA21E1">
        <w:rPr>
          <w:iCs/>
          <w:sz w:val="28"/>
          <w:szCs w:val="28"/>
        </w:rPr>
        <w:t xml:space="preserve">Par tādu apstākļu radīšanu, kas trauksmes cēlējam traucē iesniegt ziņojumu </w:t>
      </w:r>
      <w:r w:rsidRPr="00CA21E1">
        <w:rPr>
          <w:sz w:val="28"/>
          <w:szCs w:val="28"/>
        </w:rPr>
        <w:t>piemēro naudas sodu fiziskajai personai no sešām līdz simt četrdesmit naudas soda vienībām, amatpersonai — no astoņām līdz simt četrdesmit naudas soda vienībām, bet juridiskajai personai — no četrpadsmit līdz divtūkstoš astoņsimt naudas soda vienībām</w:t>
      </w:r>
      <w:r w:rsidR="00232B1E" w:rsidRPr="00CA21E1">
        <w:rPr>
          <w:sz w:val="28"/>
          <w:szCs w:val="28"/>
        </w:rPr>
        <w:t>.".</w:t>
      </w:r>
    </w:p>
    <w:p w14:paraId="3461D779" w14:textId="77777777" w:rsidR="008004E3" w:rsidRPr="00CA21E1" w:rsidRDefault="008004E3" w:rsidP="008004E3">
      <w:pPr>
        <w:pStyle w:val="tv213"/>
        <w:shd w:val="clear" w:color="auto" w:fill="FFFFFF"/>
        <w:spacing w:before="0" w:beforeAutospacing="0" w:after="0" w:afterAutospacing="0"/>
        <w:ind w:firstLine="300"/>
        <w:jc w:val="both"/>
        <w:rPr>
          <w:sz w:val="28"/>
          <w:szCs w:val="28"/>
        </w:rPr>
      </w:pPr>
    </w:p>
    <w:p w14:paraId="10607BB9" w14:textId="77777777" w:rsidR="00232B1E" w:rsidRPr="00CA21E1" w:rsidRDefault="00232B1E" w:rsidP="008004E3">
      <w:pPr>
        <w:pStyle w:val="tv213"/>
        <w:shd w:val="clear" w:color="auto" w:fill="FFFFFF"/>
        <w:spacing w:before="0" w:beforeAutospacing="0" w:after="0" w:afterAutospacing="0"/>
        <w:ind w:firstLine="300"/>
        <w:jc w:val="both"/>
        <w:rPr>
          <w:sz w:val="28"/>
          <w:szCs w:val="28"/>
        </w:rPr>
      </w:pPr>
      <w:r w:rsidRPr="00CA21E1">
        <w:rPr>
          <w:sz w:val="28"/>
          <w:szCs w:val="28"/>
        </w:rPr>
        <w:t>15. Papildināt 19. panta otrajā daļā aiz vārda "likuma" ar vārdu un skaitli "17.</w:t>
      </w:r>
      <w:r w:rsidRPr="00CA21E1">
        <w:rPr>
          <w:sz w:val="28"/>
          <w:szCs w:val="28"/>
          <w:vertAlign w:val="superscript"/>
        </w:rPr>
        <w:t>1</w:t>
      </w:r>
      <w:r w:rsidRPr="00CA21E1">
        <w:rPr>
          <w:sz w:val="28"/>
          <w:szCs w:val="28"/>
        </w:rPr>
        <w:t> un".</w:t>
      </w:r>
    </w:p>
    <w:p w14:paraId="3CF2D8B6" w14:textId="77777777" w:rsidR="008004E3" w:rsidRPr="00CA21E1" w:rsidRDefault="008004E3" w:rsidP="008004E3">
      <w:pPr>
        <w:pStyle w:val="tv213"/>
        <w:shd w:val="clear" w:color="auto" w:fill="FFFFFF"/>
        <w:spacing w:before="0" w:beforeAutospacing="0" w:after="0" w:afterAutospacing="0" w:line="293" w:lineRule="atLeast"/>
        <w:ind w:firstLine="300"/>
        <w:jc w:val="both"/>
        <w:rPr>
          <w:rFonts w:ascii="Arial" w:hAnsi="Arial" w:cs="Arial"/>
          <w:b/>
          <w:bCs/>
          <w:sz w:val="20"/>
          <w:szCs w:val="20"/>
        </w:rPr>
      </w:pPr>
      <w:bookmarkStart w:id="3" w:name="p19"/>
      <w:bookmarkStart w:id="4" w:name="p-724723"/>
      <w:bookmarkEnd w:id="3"/>
      <w:bookmarkEnd w:id="4"/>
    </w:p>
    <w:p w14:paraId="748453B3" w14:textId="77777777" w:rsidR="008004E3" w:rsidRPr="00CA21E1" w:rsidRDefault="008004E3" w:rsidP="00232B1E">
      <w:pPr>
        <w:pStyle w:val="NormalWeb"/>
        <w:shd w:val="clear" w:color="auto" w:fill="FFFFFF"/>
        <w:spacing w:before="0" w:beforeAutospacing="0" w:after="0" w:afterAutospacing="0"/>
        <w:ind w:firstLine="300"/>
        <w:rPr>
          <w:sz w:val="28"/>
          <w:szCs w:val="28"/>
        </w:rPr>
      </w:pPr>
      <w:r w:rsidRPr="00CA21E1">
        <w:rPr>
          <w:sz w:val="28"/>
          <w:szCs w:val="28"/>
        </w:rPr>
        <w:t>1</w:t>
      </w:r>
      <w:r w:rsidR="00232B1E" w:rsidRPr="00CA21E1">
        <w:rPr>
          <w:sz w:val="28"/>
          <w:szCs w:val="28"/>
        </w:rPr>
        <w:t>6</w:t>
      </w:r>
      <w:r w:rsidRPr="00CA21E1">
        <w:rPr>
          <w:sz w:val="28"/>
          <w:szCs w:val="28"/>
        </w:rPr>
        <w:t xml:space="preserve">. </w:t>
      </w:r>
      <w:r w:rsidRPr="00CA21E1">
        <w:rPr>
          <w:rStyle w:val="highlight"/>
          <w:sz w:val="28"/>
          <w:szCs w:val="28"/>
        </w:rPr>
        <w:t>Papildināt likumu ar informatīvo</w:t>
      </w:r>
      <w:r w:rsidRPr="00CA21E1">
        <w:rPr>
          <w:sz w:val="28"/>
          <w:szCs w:val="28"/>
        </w:rPr>
        <w:t> atsauci uz Eiropas Savienības direktīvu šādā redakcijā:</w:t>
      </w:r>
    </w:p>
    <w:p w14:paraId="5B90F0CF" w14:textId="77777777" w:rsidR="008004E3" w:rsidRPr="00CA21E1" w:rsidRDefault="008004E3" w:rsidP="008004E3">
      <w:pPr>
        <w:pStyle w:val="NormalWeb"/>
        <w:shd w:val="clear" w:color="auto" w:fill="FFFFFF"/>
        <w:spacing w:before="0" w:beforeAutospacing="0" w:after="0" w:afterAutospacing="0"/>
        <w:ind w:firstLine="301"/>
        <w:jc w:val="center"/>
        <w:rPr>
          <w:sz w:val="28"/>
          <w:szCs w:val="28"/>
        </w:rPr>
      </w:pPr>
      <w:r w:rsidRPr="00CA21E1">
        <w:rPr>
          <w:sz w:val="28"/>
          <w:szCs w:val="28"/>
        </w:rPr>
        <w:t>"</w:t>
      </w:r>
      <w:r w:rsidRPr="00CA21E1">
        <w:rPr>
          <w:b/>
          <w:bCs/>
          <w:sz w:val="28"/>
          <w:szCs w:val="28"/>
        </w:rPr>
        <w:t>Informatīva atsauce uz Eiropas Savienības direktīvu</w:t>
      </w:r>
    </w:p>
    <w:p w14:paraId="0FB78278" w14:textId="77777777" w:rsidR="008004E3" w:rsidRPr="00CA21E1" w:rsidRDefault="008004E3" w:rsidP="008004E3">
      <w:pPr>
        <w:pStyle w:val="NormalWeb"/>
        <w:shd w:val="clear" w:color="auto" w:fill="FFFFFF"/>
        <w:spacing w:before="0" w:beforeAutospacing="0" w:after="0" w:afterAutospacing="0"/>
        <w:jc w:val="both"/>
        <w:rPr>
          <w:sz w:val="28"/>
          <w:szCs w:val="28"/>
        </w:rPr>
      </w:pPr>
    </w:p>
    <w:p w14:paraId="2084A580" w14:textId="77777777" w:rsidR="008004E3" w:rsidRPr="00CA21E1" w:rsidRDefault="008004E3" w:rsidP="008004E3">
      <w:pPr>
        <w:pStyle w:val="NormalWeb"/>
        <w:shd w:val="clear" w:color="auto" w:fill="FFFFFF"/>
        <w:spacing w:before="0" w:beforeAutospacing="0" w:after="0" w:afterAutospacing="0"/>
        <w:ind w:firstLine="720"/>
        <w:jc w:val="both"/>
        <w:rPr>
          <w:sz w:val="28"/>
          <w:szCs w:val="28"/>
        </w:rPr>
      </w:pPr>
      <w:r w:rsidRPr="00CA21E1">
        <w:rPr>
          <w:sz w:val="28"/>
          <w:szCs w:val="28"/>
        </w:rPr>
        <w:t>Likumā iekļautas tiesību normas, kas izriet no Eiropas Parlamenta un Padomes direktīvas (ES) 2019/1937 (2019. gada 23. oktobris) par to personu aizsardzību, kuras ziņo par Savienības tiesību aktu pārkāpumiem</w:t>
      </w:r>
      <w:r w:rsidRPr="00CA21E1">
        <w:rPr>
          <w:sz w:val="28"/>
          <w:szCs w:val="28"/>
          <w:lang w:eastAsia="x-none"/>
        </w:rPr>
        <w:t>.</w:t>
      </w:r>
      <w:r w:rsidRPr="00CA21E1">
        <w:rPr>
          <w:sz w:val="28"/>
          <w:szCs w:val="28"/>
        </w:rPr>
        <w:t>".</w:t>
      </w:r>
    </w:p>
    <w:p w14:paraId="1FC39945" w14:textId="77777777" w:rsidR="008004E3" w:rsidRPr="00CA21E1" w:rsidRDefault="008004E3" w:rsidP="008004E3">
      <w:pPr>
        <w:pStyle w:val="NormalWeb"/>
        <w:shd w:val="clear" w:color="auto" w:fill="FFFFFF"/>
        <w:spacing w:before="0" w:beforeAutospacing="0" w:after="0" w:afterAutospacing="0"/>
        <w:ind w:firstLine="720"/>
        <w:jc w:val="both"/>
        <w:rPr>
          <w:sz w:val="28"/>
          <w:szCs w:val="28"/>
        </w:rPr>
      </w:pPr>
    </w:p>
    <w:p w14:paraId="13550A6A" w14:textId="77777777" w:rsidR="008004E3" w:rsidRPr="00CA21E1" w:rsidRDefault="008004E3" w:rsidP="008004E3">
      <w:pPr>
        <w:pStyle w:val="NormalWeb"/>
        <w:shd w:val="clear" w:color="auto" w:fill="FFFFFF"/>
        <w:spacing w:before="0" w:beforeAutospacing="0" w:after="0" w:afterAutospacing="0"/>
        <w:ind w:firstLine="720"/>
        <w:jc w:val="both"/>
        <w:rPr>
          <w:rStyle w:val="highlight"/>
          <w:sz w:val="28"/>
          <w:szCs w:val="28"/>
        </w:rPr>
      </w:pPr>
      <w:r w:rsidRPr="00CA21E1">
        <w:rPr>
          <w:sz w:val="28"/>
          <w:szCs w:val="28"/>
        </w:rPr>
        <w:t>1</w:t>
      </w:r>
      <w:r w:rsidR="00232B1E" w:rsidRPr="00CA21E1">
        <w:rPr>
          <w:sz w:val="28"/>
          <w:szCs w:val="28"/>
        </w:rPr>
        <w:t>7</w:t>
      </w:r>
      <w:r w:rsidRPr="00CA21E1">
        <w:rPr>
          <w:sz w:val="28"/>
          <w:szCs w:val="28"/>
        </w:rPr>
        <w:t xml:space="preserve">. </w:t>
      </w:r>
      <w:r w:rsidRPr="00CA21E1">
        <w:rPr>
          <w:rStyle w:val="highlight"/>
          <w:sz w:val="28"/>
          <w:szCs w:val="28"/>
        </w:rPr>
        <w:t>Papildināt likumu ar pielikumu šādā redakcijā:</w:t>
      </w:r>
    </w:p>
    <w:p w14:paraId="0562CB0E" w14:textId="77777777" w:rsidR="008004E3" w:rsidRPr="00CA21E1" w:rsidRDefault="008004E3" w:rsidP="008004E3">
      <w:pPr>
        <w:pStyle w:val="NormalWeb"/>
        <w:shd w:val="clear" w:color="auto" w:fill="FFFFFF"/>
        <w:spacing w:before="0" w:beforeAutospacing="0" w:after="0" w:afterAutospacing="0"/>
        <w:ind w:firstLine="720"/>
        <w:jc w:val="right"/>
        <w:rPr>
          <w:rStyle w:val="highlight"/>
          <w:sz w:val="28"/>
          <w:szCs w:val="28"/>
        </w:rPr>
      </w:pPr>
      <w:r w:rsidRPr="00CA21E1">
        <w:rPr>
          <w:rStyle w:val="highlight"/>
          <w:sz w:val="28"/>
          <w:szCs w:val="28"/>
        </w:rPr>
        <w:tab/>
      </w:r>
      <w:r w:rsidRPr="00CA21E1">
        <w:rPr>
          <w:rStyle w:val="highlight"/>
          <w:sz w:val="28"/>
          <w:szCs w:val="28"/>
        </w:rPr>
        <w:tab/>
      </w:r>
      <w:r w:rsidRPr="00CA21E1">
        <w:rPr>
          <w:rStyle w:val="highlight"/>
          <w:sz w:val="28"/>
          <w:szCs w:val="28"/>
        </w:rPr>
        <w:tab/>
      </w:r>
      <w:r w:rsidRPr="00CA21E1">
        <w:rPr>
          <w:rStyle w:val="highlight"/>
          <w:sz w:val="28"/>
          <w:szCs w:val="28"/>
        </w:rPr>
        <w:tab/>
      </w:r>
    </w:p>
    <w:p w14:paraId="14BA6362" w14:textId="77777777" w:rsidR="008004E3" w:rsidRPr="00CA21E1" w:rsidRDefault="008004E3" w:rsidP="008004E3">
      <w:pPr>
        <w:pStyle w:val="NormalWeb"/>
        <w:shd w:val="clear" w:color="auto" w:fill="FFFFFF"/>
        <w:spacing w:before="0" w:beforeAutospacing="0" w:after="0" w:afterAutospacing="0"/>
        <w:ind w:firstLine="720"/>
        <w:jc w:val="right"/>
        <w:rPr>
          <w:rStyle w:val="highlight"/>
          <w:sz w:val="28"/>
          <w:szCs w:val="28"/>
        </w:rPr>
      </w:pPr>
      <w:r w:rsidRPr="00CA21E1">
        <w:rPr>
          <w:rStyle w:val="highlight"/>
          <w:sz w:val="28"/>
          <w:szCs w:val="28"/>
        </w:rPr>
        <w:t>"Trauksmes celšanas likuma</w:t>
      </w:r>
    </w:p>
    <w:p w14:paraId="3A990AF4" w14:textId="77777777" w:rsidR="008004E3" w:rsidRPr="00CA21E1" w:rsidRDefault="008004E3" w:rsidP="008004E3">
      <w:pPr>
        <w:pStyle w:val="NormalWeb"/>
        <w:shd w:val="clear" w:color="auto" w:fill="FFFFFF"/>
        <w:spacing w:before="0" w:beforeAutospacing="0" w:after="0" w:afterAutospacing="0"/>
        <w:ind w:firstLine="720"/>
        <w:jc w:val="right"/>
        <w:rPr>
          <w:rStyle w:val="highlight"/>
          <w:sz w:val="28"/>
          <w:szCs w:val="28"/>
        </w:rPr>
      </w:pPr>
      <w:r w:rsidRPr="00CA21E1">
        <w:rPr>
          <w:rStyle w:val="highlight"/>
          <w:sz w:val="28"/>
          <w:szCs w:val="28"/>
        </w:rPr>
        <w:t>pielikums</w:t>
      </w:r>
    </w:p>
    <w:p w14:paraId="27ECD06F" w14:textId="77777777" w:rsidR="008004E3" w:rsidRPr="00CA21E1" w:rsidRDefault="008004E3" w:rsidP="008004E3">
      <w:pPr>
        <w:pStyle w:val="NormalWeb"/>
        <w:shd w:val="clear" w:color="auto" w:fill="FFFFFF"/>
        <w:spacing w:before="0" w:beforeAutospacing="0" w:after="0" w:afterAutospacing="0"/>
        <w:ind w:firstLine="720"/>
        <w:jc w:val="center"/>
        <w:rPr>
          <w:b/>
          <w:sz w:val="28"/>
          <w:szCs w:val="28"/>
        </w:rPr>
      </w:pPr>
      <w:r w:rsidRPr="00CA21E1">
        <w:rPr>
          <w:b/>
          <w:bCs/>
          <w:sz w:val="28"/>
          <w:szCs w:val="28"/>
          <w:shd w:val="clear" w:color="auto" w:fill="FFFFFF"/>
        </w:rPr>
        <w:t>Eiropas Savienības regulas, par kuru pārkāpumiem trauksmes cēlējs ir tiesīgs celt trauksmi</w:t>
      </w:r>
    </w:p>
    <w:p w14:paraId="34CE0A41" w14:textId="77777777" w:rsidR="008004E3" w:rsidRPr="00CA21E1" w:rsidRDefault="008004E3" w:rsidP="008004E3">
      <w:pPr>
        <w:spacing w:after="0" w:line="240" w:lineRule="auto"/>
        <w:contextualSpacing/>
        <w:jc w:val="both"/>
        <w:rPr>
          <w:rFonts w:ascii="Times New Roman" w:hAnsi="Times New Roman"/>
          <w:sz w:val="28"/>
          <w:szCs w:val="28"/>
        </w:rPr>
      </w:pPr>
    </w:p>
    <w:p w14:paraId="7187F4BF" w14:textId="77777777" w:rsidR="008004E3" w:rsidRPr="00CA21E1" w:rsidRDefault="008004E3" w:rsidP="008004E3">
      <w:pPr>
        <w:shd w:val="clear" w:color="auto" w:fill="FFFFFF"/>
        <w:spacing w:after="0" w:line="240" w:lineRule="auto"/>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 xml:space="preserve">1. </w:t>
      </w:r>
      <w:r w:rsidRPr="00CA21E1">
        <w:rPr>
          <w:rFonts w:ascii="Times New Roman" w:hAnsi="Times New Roman" w:cs="Times New Roman"/>
          <w:sz w:val="28"/>
          <w:szCs w:val="28"/>
        </w:rPr>
        <w:t>Eiropas Parlamenta un Padomes Regula (ES) Nr. 236/2012 (2012. gada 14. marts) par īso pārdošanu un dažiem kredītriska mijmaiņas darījumu aspektiem;</w:t>
      </w:r>
    </w:p>
    <w:p w14:paraId="02F28FC8" w14:textId="77777777" w:rsidR="008004E3" w:rsidRPr="00CA21E1" w:rsidRDefault="008004E3" w:rsidP="008004E3">
      <w:pPr>
        <w:shd w:val="clear" w:color="auto" w:fill="FFFFFF"/>
        <w:spacing w:after="0" w:line="240" w:lineRule="auto"/>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 xml:space="preserve">2. </w:t>
      </w:r>
      <w:r w:rsidRPr="00CA21E1">
        <w:rPr>
          <w:rFonts w:ascii="Times New Roman" w:hAnsi="Times New Roman" w:cs="Times New Roman"/>
          <w:sz w:val="28"/>
          <w:szCs w:val="28"/>
        </w:rPr>
        <w:t>Eiropas Parlamenta un Padomes Regula (ES) Nr. 345/2013 (2013. gada 17. aprīlis) par Eiropas riska kapitāla fondiem;</w:t>
      </w:r>
    </w:p>
    <w:p w14:paraId="5773E6C0" w14:textId="77777777" w:rsidR="008004E3" w:rsidRPr="00CA21E1" w:rsidRDefault="008004E3" w:rsidP="008004E3">
      <w:pPr>
        <w:shd w:val="clear" w:color="auto" w:fill="FFFFFF"/>
        <w:spacing w:after="0" w:line="240" w:lineRule="auto"/>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 xml:space="preserve">3. </w:t>
      </w:r>
      <w:r w:rsidRPr="00CA21E1">
        <w:rPr>
          <w:rFonts w:ascii="Times New Roman" w:hAnsi="Times New Roman" w:cs="Times New Roman"/>
          <w:sz w:val="28"/>
          <w:szCs w:val="28"/>
        </w:rPr>
        <w:t>Eiropas Parlamenta un Padomes Regula (ES) Nr. 346/2013 (2013. gada 17. aprīlis) par Eiropas sociālās uzņēmējdarbības fondiem;</w:t>
      </w:r>
    </w:p>
    <w:p w14:paraId="4A586B71" w14:textId="77777777" w:rsidR="008004E3" w:rsidRPr="00CA21E1" w:rsidRDefault="008004E3" w:rsidP="008004E3">
      <w:pPr>
        <w:shd w:val="clear" w:color="auto" w:fill="FFFFFF"/>
        <w:spacing w:after="0" w:line="240" w:lineRule="auto"/>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 xml:space="preserve">4. </w:t>
      </w:r>
      <w:r w:rsidRPr="00CA21E1">
        <w:rPr>
          <w:rFonts w:ascii="Times New Roman" w:hAnsi="Times New Roman" w:cs="Times New Roman"/>
          <w:sz w:val="28"/>
          <w:szCs w:val="28"/>
        </w:rPr>
        <w:t>Eiropas Parlamenta un Padomes Regula (ES) Nr. 537/2014 (2014. gada 16. aprīlis) par īpašām prasībām attiecībā uz obligātajām revīzijām sabiedriskas nozīmes struktūrās un ar ko atceļ Komisijas Lēmumu 2005/909/EK;</w:t>
      </w:r>
    </w:p>
    <w:p w14:paraId="6AC01702" w14:textId="77777777" w:rsidR="008004E3" w:rsidRPr="00CA21E1" w:rsidRDefault="008004E3" w:rsidP="008004E3">
      <w:pPr>
        <w:shd w:val="clear" w:color="auto" w:fill="FFFFFF"/>
        <w:spacing w:after="0" w:line="240" w:lineRule="auto"/>
        <w:jc w:val="both"/>
        <w:rPr>
          <w:rFonts w:ascii="Times New Roman" w:hAnsi="Times New Roman" w:cs="Times New Roman"/>
          <w:sz w:val="28"/>
          <w:szCs w:val="28"/>
        </w:rPr>
      </w:pPr>
      <w:r w:rsidRPr="00CA21E1">
        <w:rPr>
          <w:rFonts w:ascii="Times New Roman" w:eastAsia="Times New Roman" w:hAnsi="Times New Roman" w:cs="Times New Roman"/>
          <w:sz w:val="28"/>
          <w:szCs w:val="28"/>
          <w:lang w:eastAsia="lv-LV"/>
        </w:rPr>
        <w:t xml:space="preserve">5. </w:t>
      </w:r>
      <w:r w:rsidRPr="00CA21E1">
        <w:rPr>
          <w:rFonts w:ascii="Times New Roman" w:hAnsi="Times New Roman" w:cs="Times New Roman"/>
          <w:sz w:val="28"/>
          <w:szCs w:val="28"/>
        </w:rPr>
        <w:t>Eiropas Parlamenta un Padomes Regula (ES) Nr. 600/2014 (2014. gada 15. maijs) par finanšu instrumentu tirgiem un ar ko groza Regulu (ES) Nr. 648/2012;</w:t>
      </w:r>
    </w:p>
    <w:p w14:paraId="24CC5895" w14:textId="77777777" w:rsidR="008004E3" w:rsidRPr="00CA21E1" w:rsidRDefault="008004E3" w:rsidP="008004E3">
      <w:pPr>
        <w:shd w:val="clear" w:color="auto" w:fill="FFFFFF"/>
        <w:spacing w:after="0" w:line="240" w:lineRule="auto"/>
        <w:jc w:val="both"/>
        <w:rPr>
          <w:rFonts w:ascii="Times New Roman" w:hAnsi="Times New Roman" w:cs="Times New Roman"/>
          <w:sz w:val="28"/>
          <w:szCs w:val="28"/>
        </w:rPr>
      </w:pPr>
      <w:r w:rsidRPr="00CA21E1">
        <w:rPr>
          <w:rFonts w:ascii="Times New Roman" w:eastAsia="Times New Roman" w:hAnsi="Times New Roman" w:cs="Times New Roman"/>
          <w:sz w:val="28"/>
          <w:szCs w:val="28"/>
          <w:lang w:eastAsia="lv-LV"/>
        </w:rPr>
        <w:t xml:space="preserve">6. </w:t>
      </w:r>
      <w:r w:rsidRPr="00CA21E1">
        <w:rPr>
          <w:rFonts w:ascii="Times New Roman" w:hAnsi="Times New Roman" w:cs="Times New Roman"/>
          <w:sz w:val="28"/>
          <w:szCs w:val="28"/>
        </w:rPr>
        <w:t xml:space="preserve">Eiropas Parlamenta un Padomes Regula (ES) Nr. 648/2012 (2012. gada 4. jūlijs) par </w:t>
      </w:r>
      <w:proofErr w:type="spellStart"/>
      <w:r w:rsidRPr="00CA21E1">
        <w:rPr>
          <w:rFonts w:ascii="Times New Roman" w:hAnsi="Times New Roman" w:cs="Times New Roman"/>
          <w:sz w:val="28"/>
          <w:szCs w:val="28"/>
        </w:rPr>
        <w:t>ārpusbiržas</w:t>
      </w:r>
      <w:proofErr w:type="spellEnd"/>
      <w:r w:rsidRPr="00CA21E1">
        <w:rPr>
          <w:rFonts w:ascii="Times New Roman" w:hAnsi="Times New Roman" w:cs="Times New Roman"/>
          <w:sz w:val="28"/>
          <w:szCs w:val="28"/>
        </w:rPr>
        <w:t xml:space="preserve"> atvasinātajiem instrumentiem, centrālajiem darījumu partneriem un darījumu reģistriem;</w:t>
      </w:r>
    </w:p>
    <w:p w14:paraId="2B036605" w14:textId="77777777" w:rsidR="008004E3" w:rsidRPr="00CA21E1" w:rsidRDefault="008004E3" w:rsidP="008004E3">
      <w:pPr>
        <w:shd w:val="clear" w:color="auto" w:fill="FFFFFF"/>
        <w:spacing w:after="0" w:line="240" w:lineRule="auto"/>
        <w:jc w:val="both"/>
        <w:rPr>
          <w:rFonts w:ascii="Times New Roman" w:hAnsi="Times New Roman" w:cs="Times New Roman"/>
          <w:sz w:val="28"/>
          <w:szCs w:val="28"/>
        </w:rPr>
      </w:pPr>
      <w:r w:rsidRPr="00CA21E1">
        <w:rPr>
          <w:rFonts w:ascii="Times New Roman" w:eastAsia="Times New Roman" w:hAnsi="Times New Roman" w:cs="Times New Roman"/>
          <w:sz w:val="28"/>
          <w:szCs w:val="28"/>
          <w:lang w:eastAsia="lv-LV"/>
        </w:rPr>
        <w:lastRenderedPageBreak/>
        <w:t xml:space="preserve">7. </w:t>
      </w:r>
      <w:r w:rsidRPr="00CA21E1">
        <w:rPr>
          <w:rFonts w:ascii="Times New Roman" w:hAnsi="Times New Roman" w:cs="Times New Roman"/>
          <w:sz w:val="28"/>
          <w:szCs w:val="28"/>
        </w:rPr>
        <w:t>Eiropas Parlamenta un Padomes Regula (ES) 2016/1011 (2016. gada 8. jūnijs) par indeksiem, ko izmanto kā etalonus finanšu instrumentos un finanšu līgumos vai ieguldījumu fondu darbības rezultātu mērīšanai, un ar kuru groza Direktīvu 2008/48/EK, Direktīvu 2014/17/ES un Regulu (ES) Nr. 596/2014;</w:t>
      </w:r>
    </w:p>
    <w:p w14:paraId="1CF1E5DD" w14:textId="77777777" w:rsidR="008004E3" w:rsidRPr="00CA21E1" w:rsidRDefault="008004E3" w:rsidP="008004E3">
      <w:pPr>
        <w:shd w:val="clear" w:color="auto" w:fill="FFFFFF"/>
        <w:spacing w:after="0" w:line="240" w:lineRule="auto"/>
        <w:jc w:val="both"/>
        <w:rPr>
          <w:rFonts w:ascii="Times New Roman" w:hAnsi="Times New Roman" w:cs="Times New Roman"/>
          <w:sz w:val="28"/>
          <w:szCs w:val="28"/>
        </w:rPr>
      </w:pPr>
      <w:r w:rsidRPr="00CA21E1">
        <w:rPr>
          <w:rFonts w:ascii="Times New Roman" w:eastAsia="Times New Roman" w:hAnsi="Times New Roman" w:cs="Times New Roman"/>
          <w:sz w:val="28"/>
          <w:szCs w:val="28"/>
          <w:lang w:eastAsia="lv-LV"/>
        </w:rPr>
        <w:t xml:space="preserve">8. </w:t>
      </w:r>
      <w:r w:rsidRPr="00CA21E1">
        <w:rPr>
          <w:rFonts w:ascii="Times New Roman" w:hAnsi="Times New Roman" w:cs="Times New Roman"/>
          <w:sz w:val="28"/>
          <w:szCs w:val="28"/>
        </w:rPr>
        <w:t xml:space="preserve">Eiropas Parlamenta un Padomes Regula (ES) Nr. 575/2013 (2013. gada 26. jūnijs) par </w:t>
      </w:r>
      <w:proofErr w:type="spellStart"/>
      <w:r w:rsidRPr="00CA21E1">
        <w:rPr>
          <w:rFonts w:ascii="Times New Roman" w:hAnsi="Times New Roman" w:cs="Times New Roman"/>
          <w:sz w:val="28"/>
          <w:szCs w:val="28"/>
        </w:rPr>
        <w:t>prudenciālajām</w:t>
      </w:r>
      <w:proofErr w:type="spellEnd"/>
      <w:r w:rsidRPr="00CA21E1">
        <w:rPr>
          <w:rFonts w:ascii="Times New Roman" w:hAnsi="Times New Roman" w:cs="Times New Roman"/>
          <w:sz w:val="28"/>
          <w:szCs w:val="28"/>
        </w:rPr>
        <w:t xml:space="preserve"> prasībām attiecībā uz kredītiestādēm un ieguldījumu brokeru sabiedrībām, un ar ko groza Regulu (ES) Nr. 648/2012;</w:t>
      </w:r>
    </w:p>
    <w:p w14:paraId="6EF4087C" w14:textId="77777777" w:rsidR="008004E3" w:rsidRPr="00CA21E1" w:rsidRDefault="008004E3" w:rsidP="008004E3">
      <w:pPr>
        <w:shd w:val="clear" w:color="auto" w:fill="FFFFFF"/>
        <w:spacing w:after="0" w:line="240" w:lineRule="auto"/>
        <w:jc w:val="both"/>
        <w:rPr>
          <w:rFonts w:ascii="Times New Roman" w:eastAsia="Times New Roman" w:hAnsi="Times New Roman" w:cs="Times New Roman"/>
          <w:sz w:val="28"/>
          <w:szCs w:val="28"/>
          <w:lang w:eastAsia="lv-LV"/>
        </w:rPr>
      </w:pPr>
      <w:r w:rsidRPr="00CA21E1">
        <w:rPr>
          <w:rFonts w:ascii="Times New Roman" w:hAnsi="Times New Roman" w:cs="Times New Roman"/>
          <w:sz w:val="28"/>
          <w:szCs w:val="28"/>
          <w:shd w:val="clear" w:color="auto" w:fill="FFFFFF"/>
        </w:rPr>
        <w:t>9. Eiropas Parlamenta un Padomes Regula (ES) 2019/1020 (2019. gada 20. jūnijs) par tirgus uzraudzību un produktu atbilstību un ar ko groza Direktīvu 2004/42/EK un Regulas (EK) Nr. 765/2008 un (ES) Nr. 305/2011;</w:t>
      </w:r>
    </w:p>
    <w:p w14:paraId="7E883A28" w14:textId="77777777" w:rsidR="008004E3" w:rsidRPr="00CA21E1" w:rsidRDefault="008004E3" w:rsidP="008004E3">
      <w:pPr>
        <w:shd w:val="clear" w:color="auto" w:fill="FFFFFF"/>
        <w:spacing w:after="0" w:line="240" w:lineRule="auto"/>
        <w:jc w:val="both"/>
        <w:rPr>
          <w:rFonts w:ascii="Times New Roman" w:eastAsia="Times New Roman" w:hAnsi="Times New Roman" w:cs="Times New Roman"/>
          <w:sz w:val="28"/>
          <w:szCs w:val="28"/>
          <w:lang w:eastAsia="lv-LV"/>
        </w:rPr>
      </w:pPr>
      <w:r w:rsidRPr="00CA21E1">
        <w:rPr>
          <w:rFonts w:ascii="Times New Roman" w:hAnsi="Times New Roman" w:cs="Times New Roman"/>
          <w:sz w:val="28"/>
          <w:szCs w:val="28"/>
          <w:shd w:val="clear" w:color="auto" w:fill="FFFFFF"/>
        </w:rPr>
        <w:t>10. Eiropas Parlamenta un Padomes Regula (ES) Nr. 98/2013 (2013. gada 15. janvāris) par sprāgstvielu prekursoru tirdzniecību un lietošanu;</w:t>
      </w:r>
    </w:p>
    <w:p w14:paraId="430A07E5" w14:textId="77777777" w:rsidR="008004E3" w:rsidRPr="00CA21E1" w:rsidRDefault="008004E3" w:rsidP="008004E3">
      <w:pPr>
        <w:shd w:val="clear" w:color="auto" w:fill="FFFFFF"/>
        <w:spacing w:after="0" w:line="240" w:lineRule="auto"/>
        <w:jc w:val="both"/>
        <w:rPr>
          <w:rFonts w:ascii="Times New Roman" w:eastAsia="Times New Roman" w:hAnsi="Times New Roman" w:cs="Times New Roman"/>
          <w:sz w:val="28"/>
          <w:szCs w:val="28"/>
          <w:lang w:eastAsia="lv-LV"/>
        </w:rPr>
      </w:pPr>
      <w:r w:rsidRPr="00CA21E1">
        <w:rPr>
          <w:rFonts w:ascii="Times New Roman" w:hAnsi="Times New Roman" w:cs="Times New Roman"/>
          <w:sz w:val="28"/>
          <w:szCs w:val="28"/>
          <w:shd w:val="clear" w:color="auto" w:fill="FFFFFF"/>
        </w:rPr>
        <w:t>11. Eiropas Parlamenta un Padomes Regula (ES) Nr. 996/2010 (2010. gada 20. oktobris) par nelaimes gadījumu un incidentu izmeklēšanu un novēršanu civilajā aviācijā un ar ko atceļ Direktīvu 94/56/EK;</w:t>
      </w:r>
    </w:p>
    <w:p w14:paraId="297D2892" w14:textId="77777777" w:rsidR="008004E3" w:rsidRPr="00CA21E1" w:rsidRDefault="008004E3" w:rsidP="008004E3">
      <w:pPr>
        <w:shd w:val="clear" w:color="auto" w:fill="FFFFFF"/>
        <w:spacing w:after="0" w:line="240" w:lineRule="auto"/>
        <w:jc w:val="both"/>
        <w:rPr>
          <w:rFonts w:ascii="Times New Roman" w:eastAsia="Times New Roman" w:hAnsi="Times New Roman" w:cs="Times New Roman"/>
          <w:sz w:val="28"/>
          <w:szCs w:val="28"/>
          <w:lang w:eastAsia="lv-LV"/>
        </w:rPr>
      </w:pPr>
      <w:r w:rsidRPr="00CA21E1">
        <w:rPr>
          <w:rFonts w:ascii="Times New Roman" w:hAnsi="Times New Roman" w:cs="Times New Roman"/>
          <w:sz w:val="28"/>
          <w:szCs w:val="28"/>
          <w:shd w:val="clear" w:color="auto" w:fill="FFFFFF"/>
        </w:rPr>
        <w:t>12. Eiropas Parlamenta un Padomes Regula (EK) Nr. 1071/2009 (2009. gada 21. oktobris), ar ko nosaka kopīgus noteikumus par autopārvadātāja profesionālās darbības veikšanas nosacījumiem un atceļ Padomes Direktīvu 96/26/EK;</w:t>
      </w:r>
    </w:p>
    <w:p w14:paraId="1E3B25F4" w14:textId="77777777" w:rsidR="008004E3" w:rsidRPr="00CA21E1" w:rsidRDefault="008004E3" w:rsidP="008004E3">
      <w:pPr>
        <w:shd w:val="clear" w:color="auto" w:fill="FFFFFF"/>
        <w:spacing w:after="0" w:line="240" w:lineRule="auto"/>
        <w:jc w:val="both"/>
        <w:rPr>
          <w:rFonts w:ascii="Times New Roman" w:eastAsia="Times New Roman" w:hAnsi="Times New Roman" w:cs="Times New Roman"/>
          <w:sz w:val="28"/>
          <w:szCs w:val="28"/>
          <w:lang w:eastAsia="lv-LV"/>
        </w:rPr>
      </w:pPr>
      <w:r w:rsidRPr="00CA21E1">
        <w:rPr>
          <w:rFonts w:ascii="Times New Roman" w:hAnsi="Times New Roman" w:cs="Times New Roman"/>
          <w:sz w:val="28"/>
          <w:szCs w:val="28"/>
          <w:shd w:val="clear" w:color="auto" w:fill="FFFFFF"/>
        </w:rPr>
        <w:t>13. Eiropas Parlamenta un Padomes Regula (EK) Nr. 391/2009 (2009. gada 23. aprīlis) par kopīgiem noteikumiem un standartiem attiecībā uz organizācijām, kas pilnvarotas veikt kuģu inspekcijas un apskates;</w:t>
      </w:r>
    </w:p>
    <w:p w14:paraId="3BD1E851" w14:textId="77777777" w:rsidR="008004E3" w:rsidRPr="00CA21E1" w:rsidRDefault="008004E3" w:rsidP="008004E3">
      <w:pPr>
        <w:shd w:val="clear" w:color="auto" w:fill="FFFFFF"/>
        <w:spacing w:after="0" w:line="240" w:lineRule="auto"/>
        <w:jc w:val="both"/>
        <w:rPr>
          <w:rFonts w:ascii="Times New Roman" w:hAnsi="Times New Roman" w:cs="Times New Roman"/>
          <w:sz w:val="28"/>
          <w:szCs w:val="28"/>
          <w:shd w:val="clear" w:color="auto" w:fill="FFFFFF"/>
        </w:rPr>
      </w:pPr>
      <w:r w:rsidRPr="00CA21E1">
        <w:rPr>
          <w:rFonts w:ascii="Times New Roman" w:hAnsi="Times New Roman" w:cs="Times New Roman"/>
          <w:sz w:val="28"/>
          <w:szCs w:val="28"/>
          <w:shd w:val="clear" w:color="auto" w:fill="FFFFFF"/>
        </w:rPr>
        <w:t>14. Eiropas Parlamenta un Padomes Regula (EK) Nr. 392/2009 (2009. gada 23. aprīlis) par pasažieru pārvadātāju atbildību nelaimes gadījumos uz jūras;</w:t>
      </w:r>
    </w:p>
    <w:p w14:paraId="5F0C051C" w14:textId="77777777" w:rsidR="007C66EC" w:rsidRPr="00CA21E1" w:rsidRDefault="007C66EC" w:rsidP="007C66EC">
      <w:pPr>
        <w:shd w:val="clear" w:color="auto" w:fill="FFFFFF"/>
        <w:spacing w:after="0" w:line="240" w:lineRule="auto"/>
        <w:jc w:val="both"/>
        <w:rPr>
          <w:rFonts w:ascii="Times New Roman" w:hAnsi="Times New Roman" w:cs="Times New Roman"/>
          <w:sz w:val="28"/>
          <w:szCs w:val="28"/>
          <w:shd w:val="clear" w:color="auto" w:fill="FFFFFF"/>
        </w:rPr>
      </w:pPr>
      <w:r w:rsidRPr="00CA21E1">
        <w:rPr>
          <w:rFonts w:ascii="Times New Roman" w:hAnsi="Times New Roman" w:cs="Times New Roman"/>
          <w:sz w:val="28"/>
          <w:szCs w:val="28"/>
          <w:shd w:val="clear" w:color="auto" w:fill="FFFFFF"/>
        </w:rPr>
        <w:t>15. Eiropas Parlamenta un Padomes Regula (ES) Nr. 525/2013 (2013. gada 21. maijs) par mehānismu siltumnīcefekta gāzu emisiju pārraudzībai un ziņošanai un citas informācijas ziņošanai valstu un Savienības līmenī saistībā ar klimata pārmaiņām un par Lēmuma Nr. 280/2004/EK atcelšanu;</w:t>
      </w:r>
    </w:p>
    <w:p w14:paraId="2894F97D" w14:textId="77777777" w:rsidR="007C66EC" w:rsidRPr="00CA21E1" w:rsidRDefault="007C66EC" w:rsidP="007C66EC">
      <w:pPr>
        <w:pStyle w:val="Normal3"/>
        <w:spacing w:before="0" w:beforeAutospacing="0" w:after="0" w:afterAutospacing="0"/>
        <w:jc w:val="both"/>
        <w:rPr>
          <w:sz w:val="28"/>
          <w:szCs w:val="28"/>
        </w:rPr>
      </w:pPr>
      <w:r w:rsidRPr="00CA21E1">
        <w:rPr>
          <w:sz w:val="28"/>
          <w:szCs w:val="28"/>
          <w:shd w:val="clear" w:color="auto" w:fill="FFFFFF"/>
        </w:rPr>
        <w:t xml:space="preserve">16. </w:t>
      </w:r>
      <w:r w:rsidRPr="00CA21E1">
        <w:rPr>
          <w:sz w:val="28"/>
          <w:szCs w:val="28"/>
        </w:rPr>
        <w:t>Eiropas Parlamenta un Padomes Regula (ES) Nr. 1257/2013 (2013. gada 20. novembris) par kuģu pārstrādi un ar ko groza Regulu (EK) Nr. 1013/2006 un Direktīvu 2009/16/EK;</w:t>
      </w:r>
    </w:p>
    <w:p w14:paraId="6696B4CA" w14:textId="77777777" w:rsidR="007C66EC" w:rsidRPr="00CA21E1" w:rsidRDefault="007C66EC" w:rsidP="007C66EC">
      <w:pPr>
        <w:pStyle w:val="Normal3"/>
        <w:spacing w:before="0" w:beforeAutospacing="0" w:after="0" w:afterAutospacing="0"/>
        <w:jc w:val="both"/>
        <w:rPr>
          <w:sz w:val="28"/>
          <w:szCs w:val="28"/>
          <w:shd w:val="clear" w:color="auto" w:fill="FFFFFF"/>
        </w:rPr>
      </w:pPr>
      <w:r w:rsidRPr="00CA21E1">
        <w:rPr>
          <w:sz w:val="28"/>
          <w:szCs w:val="28"/>
        </w:rPr>
        <w:t xml:space="preserve">17. </w:t>
      </w:r>
      <w:r w:rsidRPr="00CA21E1">
        <w:rPr>
          <w:sz w:val="28"/>
          <w:szCs w:val="28"/>
          <w:shd w:val="clear" w:color="auto" w:fill="FFFFFF"/>
        </w:rPr>
        <w:t>Eiropas Parlamenta un Padomes Regula (ES) Nr. 649/2012 (2012. gada 4. jūlijs) par bīstamo ķīmisko vielu eksportu un importu;</w:t>
      </w:r>
    </w:p>
    <w:p w14:paraId="18FB0263" w14:textId="77777777" w:rsidR="007C66EC" w:rsidRPr="00CA21E1" w:rsidRDefault="007C66EC" w:rsidP="007C66EC">
      <w:pPr>
        <w:pStyle w:val="Normal3"/>
        <w:spacing w:before="0" w:beforeAutospacing="0" w:after="0" w:afterAutospacing="0"/>
        <w:jc w:val="both"/>
        <w:rPr>
          <w:sz w:val="28"/>
          <w:szCs w:val="28"/>
          <w:shd w:val="clear" w:color="auto" w:fill="FFFFFF"/>
        </w:rPr>
      </w:pPr>
      <w:r w:rsidRPr="00CA21E1">
        <w:rPr>
          <w:sz w:val="28"/>
          <w:szCs w:val="28"/>
        </w:rPr>
        <w:t xml:space="preserve">18. </w:t>
      </w:r>
      <w:r w:rsidRPr="00CA21E1">
        <w:rPr>
          <w:sz w:val="28"/>
          <w:szCs w:val="28"/>
          <w:shd w:val="clear" w:color="auto" w:fill="FFFFFF"/>
        </w:rPr>
        <w:t xml:space="preserve">Eiropas Parlamenta un Padomes Regula (EK) Nr. 782/2003 (2003. gada 14. aprīlis) par aizliegumu attiecībā uz </w:t>
      </w:r>
      <w:proofErr w:type="spellStart"/>
      <w:r w:rsidRPr="00CA21E1">
        <w:rPr>
          <w:sz w:val="28"/>
          <w:szCs w:val="28"/>
          <w:shd w:val="clear" w:color="auto" w:fill="FFFFFF"/>
        </w:rPr>
        <w:t>alvorganiskajiem</w:t>
      </w:r>
      <w:proofErr w:type="spellEnd"/>
      <w:r w:rsidRPr="00CA21E1">
        <w:rPr>
          <w:sz w:val="28"/>
          <w:szCs w:val="28"/>
          <w:shd w:val="clear" w:color="auto" w:fill="FFFFFF"/>
        </w:rPr>
        <w:t xml:space="preserve"> savienojumiem uz kuģiem;</w:t>
      </w:r>
    </w:p>
    <w:p w14:paraId="6766E25B" w14:textId="77777777" w:rsidR="007C66EC" w:rsidRPr="00CA21E1" w:rsidRDefault="007C66EC" w:rsidP="007C66EC">
      <w:pPr>
        <w:pStyle w:val="Normal3"/>
        <w:spacing w:before="0" w:beforeAutospacing="0" w:after="0" w:afterAutospacing="0"/>
        <w:jc w:val="both"/>
        <w:rPr>
          <w:sz w:val="28"/>
          <w:szCs w:val="28"/>
          <w:shd w:val="clear" w:color="auto" w:fill="FFFFFF"/>
        </w:rPr>
      </w:pPr>
      <w:r w:rsidRPr="00CA21E1">
        <w:rPr>
          <w:sz w:val="28"/>
          <w:szCs w:val="28"/>
          <w:shd w:val="clear" w:color="auto" w:fill="FFFFFF"/>
        </w:rPr>
        <w:t xml:space="preserve">19. Eiropas Parlamenta un Padomes Regula (EK) Nr. 166/2006 (2006. gada 18. janvāris) par Eiropas Piesārņojošo vielu un izmešu </w:t>
      </w:r>
      <w:proofErr w:type="spellStart"/>
      <w:r w:rsidRPr="00CA21E1">
        <w:rPr>
          <w:sz w:val="28"/>
          <w:szCs w:val="28"/>
          <w:shd w:val="clear" w:color="auto" w:fill="FFFFFF"/>
        </w:rPr>
        <w:t>pārneses</w:t>
      </w:r>
      <w:proofErr w:type="spellEnd"/>
      <w:r w:rsidRPr="00CA21E1">
        <w:rPr>
          <w:sz w:val="28"/>
          <w:szCs w:val="28"/>
          <w:shd w:val="clear" w:color="auto" w:fill="FFFFFF"/>
        </w:rPr>
        <w:t xml:space="preserve"> reģistra ieviešanu un Padomes Direktīvu 91/689/EEK un 96/61/EK grozīšanu;</w:t>
      </w:r>
    </w:p>
    <w:p w14:paraId="76E01DBE" w14:textId="77777777" w:rsidR="007C66EC" w:rsidRPr="00CA21E1" w:rsidRDefault="007C66EC" w:rsidP="007C66EC">
      <w:pPr>
        <w:pStyle w:val="Normal3"/>
        <w:spacing w:before="0" w:beforeAutospacing="0" w:after="0" w:afterAutospacing="0"/>
        <w:jc w:val="both"/>
        <w:rPr>
          <w:sz w:val="28"/>
          <w:szCs w:val="28"/>
          <w:shd w:val="clear" w:color="auto" w:fill="FFFFFF"/>
        </w:rPr>
      </w:pPr>
      <w:r w:rsidRPr="00CA21E1">
        <w:rPr>
          <w:sz w:val="28"/>
          <w:szCs w:val="28"/>
          <w:shd w:val="clear" w:color="auto" w:fill="FFFFFF"/>
        </w:rPr>
        <w:t>20. Eiropas Parlamenta un Padomes Regula (EK) Nr. 443/2009 (2009. gada 23. aprīlis), ar ko, īstenojot daļu no Kopienas integrētās pieejas CO</w:t>
      </w:r>
      <w:r w:rsidRPr="00CA21E1">
        <w:rPr>
          <w:rStyle w:val="sub"/>
          <w:sz w:val="28"/>
          <w:szCs w:val="28"/>
          <w:shd w:val="clear" w:color="auto" w:fill="FFFFFF"/>
          <w:vertAlign w:val="subscript"/>
        </w:rPr>
        <w:t>2</w:t>
      </w:r>
      <w:r w:rsidRPr="00CA21E1">
        <w:rPr>
          <w:sz w:val="28"/>
          <w:szCs w:val="28"/>
          <w:shd w:val="clear" w:color="auto" w:fill="FFFFFF"/>
        </w:rPr>
        <w:t> emisiju samazināšanai no vieglajiem transportlīdzekļiem, nosaka emisijas standartus jauniem vieglajiem automobiļiem;</w:t>
      </w:r>
    </w:p>
    <w:p w14:paraId="3A06B8C7" w14:textId="77777777" w:rsidR="007C66EC" w:rsidRPr="00CA21E1" w:rsidRDefault="007C66EC" w:rsidP="007C66EC">
      <w:pPr>
        <w:pStyle w:val="Normal3"/>
        <w:spacing w:before="0" w:beforeAutospacing="0" w:after="0" w:afterAutospacing="0"/>
        <w:jc w:val="both"/>
        <w:rPr>
          <w:sz w:val="28"/>
          <w:szCs w:val="28"/>
          <w:shd w:val="clear" w:color="auto" w:fill="FFFFFF"/>
        </w:rPr>
      </w:pPr>
      <w:r w:rsidRPr="00CA21E1">
        <w:rPr>
          <w:sz w:val="28"/>
          <w:szCs w:val="28"/>
        </w:rPr>
        <w:t xml:space="preserve">21. </w:t>
      </w:r>
      <w:r w:rsidRPr="00CA21E1">
        <w:rPr>
          <w:sz w:val="28"/>
          <w:szCs w:val="28"/>
          <w:shd w:val="clear" w:color="auto" w:fill="FFFFFF"/>
        </w:rPr>
        <w:t>Eiropas Parlamenta un Padomes Regula (EK) Nr. 1005/2009 (2009. gada 16. septembris) par ozona slāni noārdošām vielām;</w:t>
      </w:r>
    </w:p>
    <w:p w14:paraId="4C88439A" w14:textId="77777777" w:rsidR="007C66EC" w:rsidRPr="00CA21E1" w:rsidRDefault="007C66EC" w:rsidP="007C66EC">
      <w:pPr>
        <w:pStyle w:val="Normal3"/>
        <w:spacing w:before="0" w:beforeAutospacing="0" w:after="0" w:afterAutospacing="0"/>
        <w:jc w:val="both"/>
        <w:rPr>
          <w:sz w:val="28"/>
          <w:szCs w:val="28"/>
        </w:rPr>
      </w:pPr>
      <w:r w:rsidRPr="00CA21E1">
        <w:rPr>
          <w:sz w:val="28"/>
          <w:szCs w:val="28"/>
          <w:shd w:val="clear" w:color="auto" w:fill="FFFFFF"/>
        </w:rPr>
        <w:lastRenderedPageBreak/>
        <w:t xml:space="preserve">22. </w:t>
      </w:r>
      <w:r w:rsidRPr="00CA21E1">
        <w:rPr>
          <w:sz w:val="28"/>
          <w:szCs w:val="28"/>
        </w:rPr>
        <w:t>Eiropas Parlamenta un Padomes Regula (ES) Nr. 510/2011 (2011. gada 11. maijs) par emisiju standartu noteikšanu jauniem vieglajiem kravas automobiļiem saistībā ar Savienības integrēto pieeju vieglo transportlīdzekļu CO</w:t>
      </w:r>
      <w:r w:rsidRPr="00CA21E1">
        <w:rPr>
          <w:sz w:val="28"/>
          <w:szCs w:val="28"/>
          <w:vertAlign w:val="subscript"/>
        </w:rPr>
        <w:t>2</w:t>
      </w:r>
      <w:r w:rsidRPr="00CA21E1">
        <w:rPr>
          <w:sz w:val="28"/>
          <w:szCs w:val="28"/>
        </w:rPr>
        <w:t> emisiju samazināšanai;</w:t>
      </w:r>
    </w:p>
    <w:p w14:paraId="41012C9E" w14:textId="77777777" w:rsidR="0098222E" w:rsidRPr="00CA21E1" w:rsidRDefault="0098222E" w:rsidP="0098222E">
      <w:pPr>
        <w:pStyle w:val="Normal3"/>
        <w:spacing w:before="0" w:beforeAutospacing="0" w:after="0" w:afterAutospacing="0"/>
        <w:jc w:val="both"/>
        <w:rPr>
          <w:sz w:val="28"/>
          <w:szCs w:val="28"/>
        </w:rPr>
      </w:pPr>
      <w:r w:rsidRPr="00CA21E1">
        <w:rPr>
          <w:sz w:val="28"/>
          <w:szCs w:val="28"/>
          <w:shd w:val="clear" w:color="auto" w:fill="FFFFFF"/>
        </w:rPr>
        <w:t>23. Eiropas Parlamenta un Padomes Regula (ES) 2015/757 (2015. gada 29. aprīlis) par jūras transporta oglekļa dioksīda emisiju monitoringu, ziņošanu un verifikāciju un ar ko groza Direktīvu 2009/16/EK;</w:t>
      </w:r>
    </w:p>
    <w:p w14:paraId="3FBB0EAE" w14:textId="77777777" w:rsidR="0098222E" w:rsidRPr="00CA21E1" w:rsidRDefault="0098222E" w:rsidP="0098222E">
      <w:pPr>
        <w:pStyle w:val="Normal3"/>
        <w:spacing w:before="0" w:beforeAutospacing="0" w:after="0" w:afterAutospacing="0"/>
        <w:jc w:val="both"/>
        <w:rPr>
          <w:sz w:val="28"/>
          <w:szCs w:val="28"/>
          <w:shd w:val="clear" w:color="auto" w:fill="FFFFFF"/>
        </w:rPr>
      </w:pPr>
      <w:r w:rsidRPr="00CA21E1">
        <w:rPr>
          <w:sz w:val="28"/>
          <w:szCs w:val="28"/>
          <w:shd w:val="clear" w:color="auto" w:fill="FFFFFF"/>
        </w:rPr>
        <w:t>24. Padomes Regula (EK) Nr. 1936/2001 (2001. gada 27. septembris), ar ko nosaka kontroles pasākumus, kuri piemērojami tālu migrējošu zivju noteiktu krājumu zvejai;</w:t>
      </w:r>
    </w:p>
    <w:p w14:paraId="3B6415AC" w14:textId="77777777" w:rsidR="0098222E" w:rsidRPr="00CA21E1" w:rsidRDefault="0098222E" w:rsidP="0098222E">
      <w:pPr>
        <w:pStyle w:val="Normal3"/>
        <w:spacing w:before="0" w:beforeAutospacing="0" w:after="0" w:afterAutospacing="0"/>
        <w:jc w:val="both"/>
        <w:rPr>
          <w:sz w:val="28"/>
          <w:szCs w:val="28"/>
          <w:shd w:val="clear" w:color="auto" w:fill="FFFFFF"/>
        </w:rPr>
      </w:pPr>
      <w:r w:rsidRPr="00CA21E1">
        <w:rPr>
          <w:sz w:val="28"/>
          <w:szCs w:val="28"/>
          <w:shd w:val="clear" w:color="auto" w:fill="FFFFFF"/>
        </w:rPr>
        <w:t>25. Padomes Regula (EK) Nr. 812/2004 (2004. gada 26. aprīlis), ar ko nosaka pasākumus attiecībā uz vaļveidīgo nejaušu nozveju zvejniecībā un ar ko groza Regulu (EK) Nr. 88/98;</w:t>
      </w:r>
    </w:p>
    <w:p w14:paraId="2E2C521C" w14:textId="77777777" w:rsidR="0098222E" w:rsidRPr="00CA21E1" w:rsidRDefault="0098222E" w:rsidP="0098222E">
      <w:pPr>
        <w:pStyle w:val="Normal3"/>
        <w:spacing w:before="0" w:beforeAutospacing="0" w:after="0" w:afterAutospacing="0"/>
        <w:jc w:val="both"/>
        <w:rPr>
          <w:sz w:val="28"/>
          <w:szCs w:val="28"/>
          <w:shd w:val="clear" w:color="auto" w:fill="FFFFFF"/>
        </w:rPr>
      </w:pPr>
      <w:r w:rsidRPr="00CA21E1">
        <w:rPr>
          <w:sz w:val="28"/>
          <w:szCs w:val="28"/>
          <w:shd w:val="clear" w:color="auto" w:fill="FFFFFF"/>
        </w:rPr>
        <w:t>26. Eiropas Parlamenta un Padomes Regula (EK) Nr. 1007/2009 (2009. gada 16. septembris) par tirdzniecību ar izstrādājumiem no roņiem;</w:t>
      </w:r>
    </w:p>
    <w:p w14:paraId="5B1A628B" w14:textId="77777777" w:rsidR="0098222E" w:rsidRPr="00CA21E1" w:rsidRDefault="0098222E" w:rsidP="0098222E">
      <w:pPr>
        <w:pStyle w:val="Normal1"/>
        <w:spacing w:before="0" w:beforeAutospacing="0" w:after="0" w:afterAutospacing="0"/>
        <w:jc w:val="both"/>
        <w:rPr>
          <w:sz w:val="28"/>
          <w:szCs w:val="28"/>
        </w:rPr>
      </w:pPr>
      <w:r w:rsidRPr="00CA21E1">
        <w:rPr>
          <w:sz w:val="28"/>
          <w:szCs w:val="28"/>
          <w:shd w:val="clear" w:color="auto" w:fill="FFFFFF"/>
        </w:rPr>
        <w:t xml:space="preserve">27. </w:t>
      </w:r>
      <w:r w:rsidRPr="00CA21E1">
        <w:rPr>
          <w:sz w:val="28"/>
          <w:szCs w:val="28"/>
        </w:rPr>
        <w:t>Padomes Regula (EK) Nr. 734/2008 (2008. gada 15. jūlijs) par jutīgu jūras ekosistēmu aizsardzību atklātajā jūrā pret negatīvo ietekmi, ko rada grunts zvejas rīki; </w:t>
      </w:r>
    </w:p>
    <w:p w14:paraId="1CC46287" w14:textId="77777777" w:rsidR="0098222E" w:rsidRPr="00CA21E1" w:rsidRDefault="0098222E" w:rsidP="0098222E">
      <w:pPr>
        <w:pStyle w:val="Normal3"/>
        <w:spacing w:before="0" w:beforeAutospacing="0" w:after="0" w:afterAutospacing="0"/>
        <w:jc w:val="both"/>
        <w:rPr>
          <w:sz w:val="28"/>
          <w:szCs w:val="28"/>
          <w:shd w:val="clear" w:color="auto" w:fill="FFFFFF"/>
        </w:rPr>
      </w:pPr>
      <w:r w:rsidRPr="00CA21E1">
        <w:rPr>
          <w:sz w:val="28"/>
          <w:szCs w:val="28"/>
        </w:rPr>
        <w:t xml:space="preserve">28. </w:t>
      </w:r>
      <w:r w:rsidRPr="00CA21E1">
        <w:rPr>
          <w:sz w:val="28"/>
          <w:szCs w:val="28"/>
          <w:shd w:val="clear" w:color="auto" w:fill="FFFFFF"/>
        </w:rPr>
        <w:t>Eiropas Parlamenta un Padomes Regula (ES) Nr. 995/2010 (2010. gada 20. oktobris), ar ko nosaka pienākumus tirgus dalībniekiem, kas laiž tirgū kokmateriālus un koka izstrādājumus;</w:t>
      </w:r>
    </w:p>
    <w:p w14:paraId="1D86DEB6" w14:textId="77777777" w:rsidR="0098222E" w:rsidRPr="00CA21E1" w:rsidRDefault="0098222E" w:rsidP="0098222E">
      <w:pPr>
        <w:pStyle w:val="Normal3"/>
        <w:spacing w:before="0" w:beforeAutospacing="0" w:after="0" w:afterAutospacing="0"/>
        <w:jc w:val="both"/>
        <w:rPr>
          <w:sz w:val="28"/>
          <w:szCs w:val="28"/>
          <w:shd w:val="clear" w:color="auto" w:fill="FFFFFF"/>
        </w:rPr>
      </w:pPr>
      <w:r w:rsidRPr="00CA21E1">
        <w:rPr>
          <w:sz w:val="28"/>
          <w:szCs w:val="28"/>
          <w:shd w:val="clear" w:color="auto" w:fill="FFFFFF"/>
        </w:rPr>
        <w:t xml:space="preserve">29. Eiropas Parlamenta un Padomes Regula (ES) Nr. 1143/2014 (2014. gada 22. oktobris) par </w:t>
      </w:r>
      <w:proofErr w:type="spellStart"/>
      <w:r w:rsidRPr="00CA21E1">
        <w:rPr>
          <w:sz w:val="28"/>
          <w:szCs w:val="28"/>
          <w:shd w:val="clear" w:color="auto" w:fill="FFFFFF"/>
        </w:rPr>
        <w:t>invazīvu</w:t>
      </w:r>
      <w:proofErr w:type="spellEnd"/>
      <w:r w:rsidRPr="00CA21E1">
        <w:rPr>
          <w:sz w:val="28"/>
          <w:szCs w:val="28"/>
          <w:shd w:val="clear" w:color="auto" w:fill="FFFFFF"/>
        </w:rPr>
        <w:t xml:space="preserve"> svešzemju sugu introdukcijas un izplatīšanās profilaksi un pārvaldību;</w:t>
      </w:r>
    </w:p>
    <w:p w14:paraId="0001CF0B" w14:textId="77777777" w:rsidR="0098222E" w:rsidRPr="00CA21E1" w:rsidRDefault="0098222E" w:rsidP="0098222E">
      <w:pPr>
        <w:pStyle w:val="Normal3"/>
        <w:spacing w:before="0" w:beforeAutospacing="0" w:after="0" w:afterAutospacing="0"/>
        <w:jc w:val="both"/>
        <w:rPr>
          <w:sz w:val="28"/>
          <w:szCs w:val="28"/>
          <w:shd w:val="clear" w:color="auto" w:fill="FFFFFF"/>
        </w:rPr>
      </w:pPr>
      <w:r w:rsidRPr="00CA21E1">
        <w:rPr>
          <w:sz w:val="28"/>
          <w:szCs w:val="28"/>
          <w:shd w:val="clear" w:color="auto" w:fill="FFFFFF"/>
        </w:rPr>
        <w:t>30. Eiropas Parlamenta un Padomes Regula (EK) Nr. 1907/2006 (2006. gada 18. decembris), kas attiecas uz ķimikāliju reģistrēšanu, vērtēšanu, licencēšanu un ierobežošanu (</w:t>
      </w:r>
      <w:r w:rsidRPr="00CA21E1">
        <w:rPr>
          <w:rStyle w:val="italic"/>
          <w:i/>
          <w:iCs/>
          <w:sz w:val="28"/>
          <w:szCs w:val="28"/>
          <w:shd w:val="clear" w:color="auto" w:fill="FFFFFF"/>
        </w:rPr>
        <w:t>REACH</w:t>
      </w:r>
      <w:r w:rsidRPr="00CA21E1">
        <w:rPr>
          <w:sz w:val="28"/>
          <w:szCs w:val="28"/>
          <w:shd w:val="clear" w:color="auto" w:fill="FFFFFF"/>
        </w:rPr>
        <w:t>) un ar kuru izveido Eiropas Ķimikāliju aģentūru, groza Direktīvu 1999/45/EK un atceļ Padomes Regulu (EEK) Nr. 793/93 un Komisijas Regulu (EK) Nr. 1488/94, kā arī Padomes Direktīvu 76/769/EEK un Komisijas Direktīvu 91/155/EEK, Direktīvu 93/67/EEK, Direktīvu 93/105/EK un Direktīvu 2000/21/EK; </w:t>
      </w:r>
    </w:p>
    <w:p w14:paraId="1F344707" w14:textId="6385638F" w:rsidR="0098222E" w:rsidRPr="00CA21E1" w:rsidRDefault="0098222E" w:rsidP="0098222E">
      <w:pPr>
        <w:pStyle w:val="Normal3"/>
        <w:spacing w:before="0" w:beforeAutospacing="0" w:after="0" w:afterAutospacing="0"/>
        <w:jc w:val="both"/>
        <w:rPr>
          <w:sz w:val="28"/>
          <w:szCs w:val="28"/>
        </w:rPr>
      </w:pPr>
      <w:r w:rsidRPr="00CA21E1">
        <w:rPr>
          <w:sz w:val="28"/>
          <w:szCs w:val="28"/>
          <w:shd w:val="clear" w:color="auto" w:fill="FFFFFF"/>
        </w:rPr>
        <w:t>31. Eiropas Parlamenta un Padomes Regula (ES) 2018/848 (2018. gada 30. maijs) par bioloģisko ražošanu un bioloģisko produktu marķēšanu un ar ko atceļ Padomes Regulu (EK) Nr. 834/2007;</w:t>
      </w:r>
    </w:p>
    <w:p w14:paraId="43268AFC" w14:textId="77777777" w:rsidR="0098222E" w:rsidRPr="00CA21E1" w:rsidRDefault="0098222E" w:rsidP="0098222E">
      <w:pPr>
        <w:shd w:val="clear" w:color="auto" w:fill="FFFFFF"/>
        <w:spacing w:after="0" w:line="240" w:lineRule="auto"/>
        <w:jc w:val="both"/>
        <w:rPr>
          <w:rFonts w:ascii="Times New Roman" w:eastAsia="Times New Roman" w:hAnsi="Times New Roman" w:cs="Times New Roman"/>
          <w:sz w:val="28"/>
          <w:szCs w:val="28"/>
          <w:lang w:eastAsia="lv-LV"/>
        </w:rPr>
      </w:pPr>
      <w:r w:rsidRPr="00CA21E1">
        <w:rPr>
          <w:rFonts w:ascii="Times New Roman" w:hAnsi="Times New Roman" w:cs="Times New Roman"/>
          <w:sz w:val="28"/>
          <w:szCs w:val="28"/>
          <w:shd w:val="clear" w:color="auto" w:fill="FFFFFF"/>
        </w:rPr>
        <w:t xml:space="preserve">32. Padomes Regula (Euratom) 2016/52 (2016. gada 15. janvāris), ar ko nosaka maksimālos pieļaujamos pārtikas un barības radioaktīvā piesārņojuma līmeņus pēc </w:t>
      </w:r>
      <w:proofErr w:type="spellStart"/>
      <w:r w:rsidRPr="00CA21E1">
        <w:rPr>
          <w:rFonts w:ascii="Times New Roman" w:hAnsi="Times New Roman" w:cs="Times New Roman"/>
          <w:sz w:val="28"/>
          <w:szCs w:val="28"/>
          <w:shd w:val="clear" w:color="auto" w:fill="FFFFFF"/>
        </w:rPr>
        <w:t>kodolavārijas</w:t>
      </w:r>
      <w:proofErr w:type="spellEnd"/>
      <w:r w:rsidRPr="00CA21E1">
        <w:rPr>
          <w:rFonts w:ascii="Times New Roman" w:hAnsi="Times New Roman" w:cs="Times New Roman"/>
          <w:sz w:val="28"/>
          <w:szCs w:val="28"/>
          <w:shd w:val="clear" w:color="auto" w:fill="FFFFFF"/>
        </w:rPr>
        <w:t xml:space="preserve"> vai jebkuras citas radiācijas </w:t>
      </w:r>
      <w:proofErr w:type="spellStart"/>
      <w:r w:rsidRPr="00CA21E1">
        <w:rPr>
          <w:rFonts w:ascii="Times New Roman" w:hAnsi="Times New Roman" w:cs="Times New Roman"/>
          <w:sz w:val="28"/>
          <w:szCs w:val="28"/>
          <w:shd w:val="clear" w:color="auto" w:fill="FFFFFF"/>
        </w:rPr>
        <w:t>avārijsituācijas</w:t>
      </w:r>
      <w:proofErr w:type="spellEnd"/>
      <w:r w:rsidRPr="00CA21E1">
        <w:rPr>
          <w:rFonts w:ascii="Times New Roman" w:hAnsi="Times New Roman" w:cs="Times New Roman"/>
          <w:sz w:val="28"/>
          <w:szCs w:val="28"/>
          <w:shd w:val="clear" w:color="auto" w:fill="FFFFFF"/>
        </w:rPr>
        <w:t xml:space="preserve"> un atceļ Padomes Regulu (Euratom) Nr. 3954/87 un Komisijas Regulas (Euratom) Nr. 944/89 un (Euratom) Nr. 770/90;</w:t>
      </w:r>
    </w:p>
    <w:p w14:paraId="6223E0D9" w14:textId="77777777" w:rsidR="0098222E" w:rsidRPr="00CA21E1" w:rsidRDefault="0098222E" w:rsidP="0098222E">
      <w:pPr>
        <w:shd w:val="clear" w:color="auto" w:fill="FFFFFF"/>
        <w:spacing w:after="0" w:line="240" w:lineRule="auto"/>
        <w:jc w:val="both"/>
        <w:rPr>
          <w:rFonts w:ascii="Times New Roman" w:eastAsia="Times New Roman" w:hAnsi="Times New Roman" w:cs="Times New Roman"/>
          <w:sz w:val="28"/>
          <w:szCs w:val="28"/>
          <w:lang w:eastAsia="lv-LV"/>
        </w:rPr>
      </w:pPr>
      <w:r w:rsidRPr="00CA21E1">
        <w:rPr>
          <w:rFonts w:ascii="Times New Roman" w:hAnsi="Times New Roman" w:cs="Times New Roman"/>
          <w:sz w:val="28"/>
          <w:szCs w:val="28"/>
          <w:shd w:val="clear" w:color="auto" w:fill="FFFFFF"/>
        </w:rPr>
        <w:t>33. Padomes Regula (Euratom) Nr. 1493/93 (1993. gada 8. jūnijs) par radioaktīvo vielu pārvadājumiem starp dalībvalstīm;</w:t>
      </w:r>
    </w:p>
    <w:p w14:paraId="3A9C7D5C" w14:textId="77777777" w:rsidR="0098222E" w:rsidRPr="00CA21E1" w:rsidRDefault="0098222E" w:rsidP="0098222E">
      <w:pPr>
        <w:shd w:val="clear" w:color="auto" w:fill="FFFFFF"/>
        <w:spacing w:after="0" w:line="240" w:lineRule="auto"/>
        <w:jc w:val="both"/>
        <w:rPr>
          <w:rFonts w:ascii="Times New Roman" w:hAnsi="Times New Roman" w:cs="Times New Roman"/>
          <w:sz w:val="28"/>
          <w:szCs w:val="28"/>
          <w:shd w:val="clear" w:color="auto" w:fill="FFFFFF"/>
        </w:rPr>
      </w:pPr>
      <w:r w:rsidRPr="00CA21E1">
        <w:rPr>
          <w:rFonts w:ascii="Times New Roman" w:hAnsi="Times New Roman" w:cs="Times New Roman"/>
          <w:sz w:val="28"/>
          <w:szCs w:val="28"/>
          <w:shd w:val="clear" w:color="auto" w:fill="FFFFFF"/>
        </w:rPr>
        <w:t xml:space="preserve">34. Eiropas Parlamenta un Padomes Regula (EK) Nr. 178/2002 (2002. gada 28. janvāris), ar ko paredz pārtikas aprites tiesību aktu vispārīgus principus un </w:t>
      </w:r>
      <w:r w:rsidRPr="00CA21E1">
        <w:rPr>
          <w:rFonts w:ascii="Times New Roman" w:hAnsi="Times New Roman" w:cs="Times New Roman"/>
          <w:sz w:val="28"/>
          <w:szCs w:val="28"/>
          <w:shd w:val="clear" w:color="auto" w:fill="FFFFFF"/>
        </w:rPr>
        <w:lastRenderedPageBreak/>
        <w:t>prasības, izveido Eiropas Pārtikas nekaitīguma iestādi un paredz procedūras saistībā ar pārtikas nekaitīgumu;</w:t>
      </w:r>
    </w:p>
    <w:p w14:paraId="39923D14" w14:textId="77777777" w:rsidR="0098222E" w:rsidRPr="00CA21E1" w:rsidRDefault="0098222E" w:rsidP="0098222E">
      <w:pPr>
        <w:shd w:val="clear" w:color="auto" w:fill="FFFFFF"/>
        <w:spacing w:after="0" w:line="240" w:lineRule="auto"/>
        <w:jc w:val="both"/>
        <w:rPr>
          <w:rFonts w:ascii="Times New Roman" w:hAnsi="Times New Roman" w:cs="Times New Roman"/>
          <w:sz w:val="28"/>
          <w:szCs w:val="28"/>
          <w:shd w:val="clear" w:color="auto" w:fill="FFFFFF"/>
        </w:rPr>
      </w:pPr>
      <w:r w:rsidRPr="00CA21E1">
        <w:rPr>
          <w:rFonts w:ascii="Times New Roman" w:eastAsia="Times New Roman" w:hAnsi="Times New Roman" w:cs="Times New Roman"/>
          <w:sz w:val="28"/>
          <w:szCs w:val="28"/>
          <w:lang w:eastAsia="lv-LV"/>
        </w:rPr>
        <w:t xml:space="preserve">35. </w:t>
      </w:r>
      <w:r w:rsidRPr="00CA21E1">
        <w:rPr>
          <w:rFonts w:ascii="Times New Roman" w:hAnsi="Times New Roman" w:cs="Times New Roman"/>
          <w:sz w:val="28"/>
          <w:szCs w:val="28"/>
          <w:shd w:val="clear" w:color="auto" w:fill="FFFFFF"/>
        </w:rPr>
        <w:t>Eiropas Parlamenta un Padomes Regula (ES) 2016/429 (2016. gada 9. marts) par pārnēsājamām dzīvnieku slimībām un ar ko groza un atceļ konkrētus aktus dzīvnieku veselības jomā (“Dzīvnieku veselības tiesību akts”);</w:t>
      </w:r>
    </w:p>
    <w:p w14:paraId="511C6BF9" w14:textId="77777777" w:rsidR="0098222E" w:rsidRPr="00CA21E1" w:rsidRDefault="0098222E" w:rsidP="0098222E">
      <w:pPr>
        <w:shd w:val="clear" w:color="auto" w:fill="FFFFFF"/>
        <w:spacing w:after="0" w:line="240" w:lineRule="auto"/>
        <w:jc w:val="both"/>
        <w:rPr>
          <w:rFonts w:ascii="Times New Roman" w:hAnsi="Times New Roman" w:cs="Times New Roman"/>
          <w:sz w:val="28"/>
          <w:szCs w:val="28"/>
          <w:shd w:val="clear" w:color="auto" w:fill="FFFFFF"/>
        </w:rPr>
      </w:pPr>
      <w:r w:rsidRPr="00CA21E1">
        <w:rPr>
          <w:rFonts w:ascii="Times New Roman" w:eastAsia="Times New Roman" w:hAnsi="Times New Roman" w:cs="Times New Roman"/>
          <w:sz w:val="28"/>
          <w:szCs w:val="28"/>
          <w:lang w:eastAsia="lv-LV"/>
        </w:rPr>
        <w:t xml:space="preserve">36. </w:t>
      </w:r>
      <w:r w:rsidRPr="00CA21E1">
        <w:rPr>
          <w:rFonts w:ascii="Times New Roman" w:hAnsi="Times New Roman" w:cs="Times New Roman"/>
          <w:sz w:val="28"/>
          <w:szCs w:val="28"/>
          <w:shd w:val="clear" w:color="auto" w:fill="FFFFFF"/>
        </w:rPr>
        <w:t>Eiropas Parlamenta un Padomes Regula (EK) Nr. 1069/2009 (2009. gada 21. oktobris), ar ko nosaka veselības aizsardzības noteikumus attiecībā uz dzīvnieku izcelsmes blakusproduktiem un atvasinātajiem produktiem, kuri nav paredzēti cilvēku patēriņam, un ar ko atceļ Regulu (EK) Nr. 1774/2002 (Dzīvnieku izcelsmes blakusproduktu regula);</w:t>
      </w:r>
    </w:p>
    <w:p w14:paraId="7F2282A3" w14:textId="77777777" w:rsidR="0098222E" w:rsidRPr="00CA21E1" w:rsidRDefault="0098222E" w:rsidP="0098222E">
      <w:pPr>
        <w:shd w:val="clear" w:color="auto" w:fill="FFFFFF"/>
        <w:spacing w:after="0" w:line="240" w:lineRule="auto"/>
        <w:jc w:val="both"/>
        <w:rPr>
          <w:rFonts w:ascii="Times New Roman" w:hAnsi="Times New Roman" w:cs="Times New Roman"/>
          <w:sz w:val="28"/>
          <w:szCs w:val="28"/>
          <w:shd w:val="clear" w:color="auto" w:fill="FFFFFF"/>
        </w:rPr>
      </w:pPr>
      <w:r w:rsidRPr="00CA21E1">
        <w:rPr>
          <w:rFonts w:ascii="Times New Roman" w:eastAsia="Times New Roman" w:hAnsi="Times New Roman" w:cs="Times New Roman"/>
          <w:sz w:val="28"/>
          <w:szCs w:val="28"/>
          <w:lang w:eastAsia="lv-LV"/>
        </w:rPr>
        <w:t xml:space="preserve">37. </w:t>
      </w:r>
      <w:r w:rsidRPr="00CA21E1">
        <w:rPr>
          <w:rFonts w:ascii="Times New Roman" w:hAnsi="Times New Roman" w:cs="Times New Roman"/>
          <w:sz w:val="28"/>
          <w:szCs w:val="28"/>
          <w:shd w:val="clear" w:color="auto" w:fill="FFFFFF"/>
        </w:rPr>
        <w:t>Eiropas Parlamenta un Padomes Regula (ES) 2017/625 (2017. gada 15. marts) par oficiālajām kontrolēm un citām oficiālajām darbībām, kuras veic, lai nodrošinātu, ka tiek piemēroti pārtikas un barības aprites tiesību akti, noteikumi par dzīvnieku veselību un labturību, augu veselību un augu aizsardzības līdzekļiem, un ar ko groza Eiropas Parlamenta un Padomes Regulas (EK) Nr. 999/2001, (EK) Nr. 396/2005, (EK) Nr. 1069/2009, (EK) Nr. 1107/2009, (ES) Nr. 1151/2012, (ES) Nr. 652/2014, (ES) 2016/429 un (ES) 2016/2031, Padomes Regulas (EK) Nr. 1/2005 un (EK) Nr. 1099/2009 un Padomes Direktīvas 98/58/EK, 1999/74/EK, 2007/43/EK, 2008/119/EK un 2008/120/EK un atceļ Eiropas Parlamenta un Padomes Regulas (EK) Nr. 854/2004 un (EK) Nr. 882/2004, Padomes Direktīvas 89/608/EEK, 89/662/EEK, 90/425/EEK, 91/496/EEK, 96/23/EK, 96/93/EK un 97/78/EK un Padomes Lēmumu 92/438/EEK (Oficiālo kontroļu regula) </w:t>
      </w:r>
    </w:p>
    <w:p w14:paraId="41B95A12" w14:textId="77777777" w:rsidR="0098222E" w:rsidRPr="00CA21E1" w:rsidRDefault="0098222E" w:rsidP="0098222E">
      <w:pPr>
        <w:shd w:val="clear" w:color="auto" w:fill="FFFFFF"/>
        <w:spacing w:after="0" w:line="240" w:lineRule="auto"/>
        <w:jc w:val="both"/>
        <w:rPr>
          <w:rFonts w:ascii="Times New Roman" w:hAnsi="Times New Roman" w:cs="Times New Roman"/>
          <w:sz w:val="28"/>
          <w:szCs w:val="28"/>
          <w:shd w:val="clear" w:color="auto" w:fill="FFFFFF"/>
        </w:rPr>
      </w:pPr>
      <w:r w:rsidRPr="00CA21E1">
        <w:rPr>
          <w:rFonts w:ascii="Times New Roman" w:eastAsia="Times New Roman" w:hAnsi="Times New Roman" w:cs="Times New Roman"/>
          <w:sz w:val="28"/>
          <w:szCs w:val="28"/>
          <w:lang w:eastAsia="lv-LV"/>
        </w:rPr>
        <w:t xml:space="preserve">38. </w:t>
      </w:r>
      <w:r w:rsidRPr="00CA21E1">
        <w:rPr>
          <w:rFonts w:ascii="Times New Roman" w:hAnsi="Times New Roman" w:cs="Times New Roman"/>
          <w:sz w:val="28"/>
          <w:szCs w:val="28"/>
          <w:shd w:val="clear" w:color="auto" w:fill="FFFFFF"/>
        </w:rPr>
        <w:t>Padomes Regula (EK) Nr. 1/2005 (2004. gada 22. decembris) par dzīvnieku aizsardzību pārvadāšanas un saistīto darbību laikā un grozījumu izdarīšanu Direktīvās 64/432/EEK un 93/119/EK un Regulā (EK) Nr. 1255/97;</w:t>
      </w:r>
    </w:p>
    <w:p w14:paraId="3EF0C897" w14:textId="77777777" w:rsidR="0098222E" w:rsidRPr="00CA21E1" w:rsidRDefault="0098222E" w:rsidP="0098222E">
      <w:pPr>
        <w:shd w:val="clear" w:color="auto" w:fill="FFFFFF"/>
        <w:spacing w:after="0" w:line="240" w:lineRule="auto"/>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 xml:space="preserve">39. </w:t>
      </w:r>
      <w:r w:rsidRPr="00CA21E1">
        <w:rPr>
          <w:rFonts w:ascii="Times New Roman" w:hAnsi="Times New Roman" w:cs="Times New Roman"/>
          <w:sz w:val="28"/>
          <w:szCs w:val="28"/>
          <w:shd w:val="clear" w:color="auto" w:fill="FFFFFF"/>
        </w:rPr>
        <w:t>Padomes Regula (EK) Nr. 1099/2009 (2009. gada 24. septembris) par dzīvnieku aizsardzību nonāvēšanas laikā;</w:t>
      </w:r>
    </w:p>
    <w:p w14:paraId="2618041E" w14:textId="77777777" w:rsidR="0098222E" w:rsidRPr="00CA21E1" w:rsidRDefault="0098222E" w:rsidP="0098222E">
      <w:pPr>
        <w:spacing w:after="0" w:line="240" w:lineRule="auto"/>
        <w:jc w:val="both"/>
        <w:rPr>
          <w:rFonts w:ascii="Times New Roman" w:eastAsia="Times New Roman" w:hAnsi="Times New Roman" w:cs="Times New Roman"/>
          <w:sz w:val="28"/>
          <w:szCs w:val="28"/>
          <w:lang w:eastAsia="lv-LV"/>
        </w:rPr>
      </w:pPr>
      <w:r w:rsidRPr="00CA21E1">
        <w:rPr>
          <w:rFonts w:ascii="Times New Roman" w:hAnsi="Times New Roman" w:cs="Times New Roman"/>
          <w:sz w:val="28"/>
          <w:szCs w:val="28"/>
          <w:shd w:val="clear" w:color="auto" w:fill="FFFFFF"/>
        </w:rPr>
        <w:t xml:space="preserve">40. </w:t>
      </w:r>
      <w:r w:rsidRPr="00CA21E1">
        <w:rPr>
          <w:rFonts w:ascii="Times New Roman" w:eastAsia="Times New Roman" w:hAnsi="Times New Roman" w:cs="Times New Roman"/>
          <w:sz w:val="28"/>
          <w:szCs w:val="28"/>
          <w:lang w:eastAsia="lv-LV"/>
        </w:rPr>
        <w:t>Eiropas Parlamenta un Padomes Regula (EK) Nr. 141/2000 (1999. gada 16. decembris) par zālēm reti sastopamu slimību ārstēšanai;</w:t>
      </w:r>
    </w:p>
    <w:p w14:paraId="3C336754" w14:textId="77777777" w:rsidR="0098222E" w:rsidRPr="00CA21E1" w:rsidRDefault="0098222E" w:rsidP="0098222E">
      <w:pPr>
        <w:shd w:val="clear" w:color="auto" w:fill="FFFFFF"/>
        <w:spacing w:after="0" w:line="240" w:lineRule="auto"/>
        <w:jc w:val="both"/>
        <w:rPr>
          <w:rFonts w:ascii="Times New Roman" w:eastAsia="Times New Roman" w:hAnsi="Times New Roman" w:cs="Times New Roman"/>
          <w:sz w:val="28"/>
          <w:szCs w:val="28"/>
          <w:lang w:eastAsia="lv-LV"/>
        </w:rPr>
      </w:pPr>
      <w:r w:rsidRPr="00CA21E1">
        <w:rPr>
          <w:rFonts w:ascii="Times New Roman" w:hAnsi="Times New Roman" w:cs="Times New Roman"/>
          <w:sz w:val="28"/>
          <w:szCs w:val="28"/>
          <w:shd w:val="clear" w:color="auto" w:fill="FFFFFF"/>
        </w:rPr>
        <w:t>41. Eiropas Parlamenta un Padomes Regula (ES) 2019/6 (2018. gada 11. decembris) par veterinārajām zālēm un ar ko atceļ Direktīvu 2001/82/EK;</w:t>
      </w:r>
    </w:p>
    <w:p w14:paraId="7929627E" w14:textId="77777777" w:rsidR="0098222E" w:rsidRPr="00CA21E1" w:rsidRDefault="0098222E" w:rsidP="0098222E">
      <w:pPr>
        <w:shd w:val="clear" w:color="auto" w:fill="FFFFFF"/>
        <w:spacing w:after="0" w:line="240" w:lineRule="auto"/>
        <w:jc w:val="both"/>
        <w:rPr>
          <w:rFonts w:ascii="Times New Roman" w:eastAsia="Times New Roman" w:hAnsi="Times New Roman" w:cs="Times New Roman"/>
          <w:sz w:val="28"/>
          <w:szCs w:val="28"/>
          <w:lang w:eastAsia="lv-LV"/>
        </w:rPr>
      </w:pPr>
      <w:r w:rsidRPr="00CA21E1">
        <w:rPr>
          <w:rFonts w:ascii="Times New Roman" w:hAnsi="Times New Roman" w:cs="Times New Roman"/>
          <w:sz w:val="28"/>
          <w:szCs w:val="28"/>
          <w:shd w:val="clear" w:color="auto" w:fill="FFFFFF"/>
        </w:rPr>
        <w:t>42. Eiropas Parlamenta un Padomes Regula (EK) Nr. 726/2004 (2004. gada 31. marts), ar ko nosaka cilvēkiem paredzēto un veterināro zāļu reģistrēšanas un uzraudzības Kopienas procedūras un izveido Eiropas Zāļu aģentūru;</w:t>
      </w:r>
    </w:p>
    <w:p w14:paraId="0E005B17" w14:textId="77777777" w:rsidR="0098222E" w:rsidRPr="00CA21E1" w:rsidRDefault="0098222E" w:rsidP="0098222E">
      <w:pPr>
        <w:shd w:val="clear" w:color="auto" w:fill="FFFFFF"/>
        <w:spacing w:after="0" w:line="240" w:lineRule="auto"/>
        <w:jc w:val="both"/>
        <w:rPr>
          <w:rFonts w:ascii="Times New Roman" w:eastAsia="Times New Roman" w:hAnsi="Times New Roman" w:cs="Times New Roman"/>
          <w:sz w:val="28"/>
          <w:szCs w:val="28"/>
          <w:lang w:eastAsia="lv-LV"/>
        </w:rPr>
      </w:pPr>
      <w:r w:rsidRPr="00CA21E1">
        <w:rPr>
          <w:rFonts w:ascii="Times New Roman" w:hAnsi="Times New Roman" w:cs="Times New Roman"/>
          <w:sz w:val="28"/>
          <w:szCs w:val="28"/>
          <w:shd w:val="clear" w:color="auto" w:fill="FFFFFF"/>
        </w:rPr>
        <w:t>43. Eiropas Parlamenta un Padomes Regula (EK) Nr. 1901/2006 (2006. gada 12. decembris) par pediatrijā lietojamām zālēm un par grozījumiem Regulā (EEK) Nr. 1768/92, Direktīvā 2001/20/EK, Direktīvā 2001/83/EK un Regulā (EK) Nr. 726/2004;</w:t>
      </w:r>
    </w:p>
    <w:p w14:paraId="2D0D6C6E" w14:textId="77777777" w:rsidR="0098222E" w:rsidRPr="00CA21E1" w:rsidRDefault="0098222E" w:rsidP="0098222E">
      <w:pPr>
        <w:shd w:val="clear" w:color="auto" w:fill="FFFFFF"/>
        <w:spacing w:after="0" w:line="240" w:lineRule="auto"/>
        <w:jc w:val="both"/>
        <w:rPr>
          <w:rFonts w:ascii="Times New Roman" w:eastAsia="Times New Roman" w:hAnsi="Times New Roman" w:cs="Times New Roman"/>
          <w:sz w:val="28"/>
          <w:szCs w:val="28"/>
          <w:lang w:eastAsia="lv-LV"/>
        </w:rPr>
      </w:pPr>
      <w:r w:rsidRPr="00CA21E1">
        <w:rPr>
          <w:rFonts w:ascii="Times New Roman" w:hAnsi="Times New Roman" w:cs="Times New Roman"/>
          <w:sz w:val="28"/>
          <w:szCs w:val="28"/>
          <w:shd w:val="clear" w:color="auto" w:fill="FFFFFF"/>
        </w:rPr>
        <w:t>44. Eiropas Parlamenta un Padomes Regula (EK) Nr. 1394/2007 (2007. gada 13. novembris) par uzlabotas terapijas zālēm un ar ko groza Direktīvu 2001/83/EK un Regulu (EK) Nr. 726/2004;</w:t>
      </w:r>
    </w:p>
    <w:p w14:paraId="3214F873" w14:textId="77777777" w:rsidR="0098222E" w:rsidRPr="00CA21E1" w:rsidRDefault="0098222E" w:rsidP="0098222E">
      <w:pPr>
        <w:shd w:val="clear" w:color="auto" w:fill="FFFFFF"/>
        <w:spacing w:after="0" w:line="240" w:lineRule="auto"/>
        <w:jc w:val="both"/>
        <w:rPr>
          <w:rFonts w:ascii="Times New Roman" w:eastAsia="Times New Roman" w:hAnsi="Times New Roman" w:cs="Times New Roman"/>
          <w:sz w:val="28"/>
          <w:szCs w:val="28"/>
          <w:lang w:eastAsia="lv-LV"/>
        </w:rPr>
      </w:pPr>
      <w:r w:rsidRPr="00CA21E1">
        <w:rPr>
          <w:rFonts w:ascii="Times New Roman" w:hAnsi="Times New Roman" w:cs="Times New Roman"/>
          <w:sz w:val="28"/>
          <w:szCs w:val="28"/>
          <w:shd w:val="clear" w:color="auto" w:fill="FFFFFF"/>
        </w:rPr>
        <w:lastRenderedPageBreak/>
        <w:t>45. Eiropas Parlamenta un Padomes Regula (ES) Nr. 536/2014 (2014. gada 16. aprīlis) par cilvēkiem paredzētu zāļu klīniskajām pārbaudēm un ar ko atceļ Direktīvu 2001/20/EK;</w:t>
      </w:r>
    </w:p>
    <w:p w14:paraId="459E0E02" w14:textId="77777777" w:rsidR="008004E3" w:rsidRPr="00CA21E1" w:rsidRDefault="008004E3" w:rsidP="008004E3">
      <w:pPr>
        <w:shd w:val="clear" w:color="auto" w:fill="FFFFFF"/>
        <w:spacing w:after="0" w:line="240" w:lineRule="auto"/>
        <w:jc w:val="both"/>
        <w:rPr>
          <w:rFonts w:ascii="Times New Roman" w:eastAsia="Times New Roman" w:hAnsi="Times New Roman" w:cs="Times New Roman"/>
          <w:sz w:val="28"/>
          <w:szCs w:val="28"/>
          <w:lang w:eastAsia="lv-LV"/>
        </w:rPr>
      </w:pPr>
      <w:r w:rsidRPr="00CA21E1">
        <w:rPr>
          <w:rFonts w:ascii="Times New Roman" w:eastAsia="Times New Roman" w:hAnsi="Times New Roman" w:cs="Times New Roman"/>
          <w:sz w:val="28"/>
          <w:szCs w:val="28"/>
          <w:lang w:eastAsia="lv-LV"/>
        </w:rPr>
        <w:t>46. Eiropas Parlamenta un Padomes Regula (ES) 2016/679 (2016. gada 27. aprīlis) par fizisku personu aizsardzību attiecībā uz personas datu apstrādi un šādu datu brīvu apriti un ar ko atceļ Direktīvu 95/46/EK (Vispārīgā datu aizsardzības regula)."</w:t>
      </w:r>
    </w:p>
    <w:p w14:paraId="62EBF3C5" w14:textId="77777777" w:rsidR="008004E3" w:rsidRPr="00CA21E1" w:rsidRDefault="008004E3" w:rsidP="008004E3">
      <w:pPr>
        <w:spacing w:after="0" w:line="240" w:lineRule="auto"/>
        <w:jc w:val="both"/>
        <w:rPr>
          <w:rFonts w:ascii="Times New Roman" w:eastAsia="Times New Roman" w:hAnsi="Times New Roman" w:cs="Times New Roman"/>
          <w:sz w:val="28"/>
          <w:szCs w:val="28"/>
          <w:lang w:eastAsia="lv-LV"/>
        </w:rPr>
      </w:pPr>
    </w:p>
    <w:p w14:paraId="6D98A12B" w14:textId="77777777" w:rsidR="008004E3" w:rsidRPr="00CA21E1" w:rsidRDefault="008004E3" w:rsidP="008004E3">
      <w:pPr>
        <w:pStyle w:val="naisf"/>
        <w:tabs>
          <w:tab w:val="left" w:pos="6521"/>
          <w:tab w:val="right" w:pos="8820"/>
        </w:tabs>
        <w:spacing w:before="0" w:after="0"/>
        <w:ind w:firstLine="0"/>
        <w:rPr>
          <w:sz w:val="28"/>
          <w:szCs w:val="28"/>
        </w:rPr>
      </w:pPr>
    </w:p>
    <w:p w14:paraId="2946DB82" w14:textId="77777777" w:rsidR="008004E3" w:rsidRPr="00CA21E1" w:rsidRDefault="008004E3" w:rsidP="008004E3">
      <w:pPr>
        <w:pStyle w:val="naisf"/>
        <w:tabs>
          <w:tab w:val="left" w:pos="6521"/>
          <w:tab w:val="right" w:pos="8820"/>
        </w:tabs>
        <w:spacing w:before="0" w:after="0"/>
        <w:ind w:firstLine="0"/>
        <w:rPr>
          <w:sz w:val="28"/>
          <w:szCs w:val="28"/>
        </w:rPr>
      </w:pPr>
    </w:p>
    <w:p w14:paraId="4D660EDF" w14:textId="77777777" w:rsidR="008004E3" w:rsidRPr="00CA21E1" w:rsidRDefault="008004E3" w:rsidP="008004E3">
      <w:pPr>
        <w:pStyle w:val="naisf"/>
        <w:tabs>
          <w:tab w:val="left" w:pos="6521"/>
          <w:tab w:val="right" w:pos="8820"/>
        </w:tabs>
        <w:spacing w:before="0" w:after="0"/>
        <w:ind w:firstLine="0"/>
        <w:rPr>
          <w:sz w:val="28"/>
          <w:szCs w:val="28"/>
        </w:rPr>
      </w:pPr>
      <w:r w:rsidRPr="00CA21E1">
        <w:rPr>
          <w:sz w:val="28"/>
          <w:szCs w:val="28"/>
        </w:rPr>
        <w:t>Ministru prezidents</w:t>
      </w:r>
      <w:r w:rsidRPr="00CA21E1">
        <w:rPr>
          <w:sz w:val="28"/>
          <w:szCs w:val="28"/>
        </w:rPr>
        <w:tab/>
        <w:t xml:space="preserve">               A. K. Kariņš</w:t>
      </w:r>
    </w:p>
    <w:p w14:paraId="5997CC1D" w14:textId="77777777" w:rsidR="008004E3" w:rsidRPr="00CA21E1" w:rsidRDefault="008004E3" w:rsidP="008004E3">
      <w:pPr>
        <w:spacing w:after="0" w:line="240" w:lineRule="auto"/>
        <w:jc w:val="both"/>
        <w:rPr>
          <w:rFonts w:ascii="Times New Roman" w:hAnsi="Times New Roman"/>
          <w:sz w:val="24"/>
          <w:szCs w:val="24"/>
        </w:rPr>
      </w:pPr>
    </w:p>
    <w:p w14:paraId="110FFD37" w14:textId="77777777" w:rsidR="008004E3" w:rsidRPr="00CA21E1" w:rsidRDefault="008004E3" w:rsidP="008004E3">
      <w:pPr>
        <w:spacing w:after="0" w:line="240" w:lineRule="auto"/>
        <w:jc w:val="both"/>
        <w:rPr>
          <w:rFonts w:ascii="Times New Roman" w:hAnsi="Times New Roman"/>
          <w:sz w:val="24"/>
          <w:szCs w:val="24"/>
        </w:rPr>
      </w:pPr>
    </w:p>
    <w:p w14:paraId="399308D7" w14:textId="77777777" w:rsidR="008004E3" w:rsidRPr="00CA21E1" w:rsidRDefault="008004E3" w:rsidP="008004E3">
      <w:pPr>
        <w:spacing w:after="0" w:line="240" w:lineRule="auto"/>
        <w:jc w:val="both"/>
        <w:rPr>
          <w:rFonts w:ascii="Times New Roman" w:hAnsi="Times New Roman"/>
          <w:sz w:val="28"/>
          <w:szCs w:val="28"/>
        </w:rPr>
      </w:pPr>
      <w:r w:rsidRPr="00CA21E1">
        <w:rPr>
          <w:rFonts w:ascii="Times New Roman" w:hAnsi="Times New Roman"/>
          <w:sz w:val="28"/>
          <w:szCs w:val="28"/>
        </w:rPr>
        <w:t>Vīza: Valsts kancelejas direktors</w:t>
      </w:r>
      <w:r w:rsidRPr="00CA21E1">
        <w:rPr>
          <w:rFonts w:ascii="Times New Roman" w:hAnsi="Times New Roman"/>
          <w:sz w:val="28"/>
          <w:szCs w:val="28"/>
        </w:rPr>
        <w:tab/>
      </w:r>
      <w:r w:rsidRPr="00CA21E1">
        <w:rPr>
          <w:rFonts w:ascii="Times New Roman" w:hAnsi="Times New Roman"/>
          <w:sz w:val="28"/>
          <w:szCs w:val="28"/>
        </w:rPr>
        <w:tab/>
      </w:r>
      <w:r w:rsidRPr="00CA21E1">
        <w:rPr>
          <w:rFonts w:ascii="Times New Roman" w:hAnsi="Times New Roman"/>
          <w:sz w:val="28"/>
          <w:szCs w:val="28"/>
        </w:rPr>
        <w:tab/>
      </w:r>
      <w:r w:rsidRPr="00CA21E1">
        <w:rPr>
          <w:rFonts w:ascii="Times New Roman" w:hAnsi="Times New Roman"/>
          <w:sz w:val="28"/>
          <w:szCs w:val="28"/>
        </w:rPr>
        <w:tab/>
      </w:r>
      <w:r w:rsidRPr="00CA21E1">
        <w:rPr>
          <w:rFonts w:ascii="Times New Roman" w:hAnsi="Times New Roman"/>
          <w:sz w:val="28"/>
          <w:szCs w:val="28"/>
        </w:rPr>
        <w:tab/>
        <w:t xml:space="preserve">    J. Citskovskis</w:t>
      </w:r>
    </w:p>
    <w:p w14:paraId="6B699379" w14:textId="77777777" w:rsidR="008004E3" w:rsidRPr="00CA21E1" w:rsidRDefault="008004E3" w:rsidP="008004E3">
      <w:pPr>
        <w:spacing w:after="0" w:line="240" w:lineRule="auto"/>
        <w:jc w:val="both"/>
        <w:rPr>
          <w:rFonts w:ascii="Times New Roman" w:eastAsia="Calibri" w:hAnsi="Times New Roman"/>
          <w:sz w:val="24"/>
          <w:szCs w:val="24"/>
        </w:rPr>
      </w:pPr>
    </w:p>
    <w:p w14:paraId="3FE9F23F" w14:textId="77777777" w:rsidR="008004E3" w:rsidRPr="00CA21E1" w:rsidRDefault="008004E3" w:rsidP="008004E3">
      <w:pPr>
        <w:pStyle w:val="naisf"/>
        <w:tabs>
          <w:tab w:val="left" w:pos="6521"/>
          <w:tab w:val="right" w:pos="8820"/>
        </w:tabs>
        <w:spacing w:before="0" w:after="0"/>
        <w:ind w:firstLine="0"/>
        <w:rPr>
          <w:sz w:val="20"/>
        </w:rPr>
      </w:pPr>
    </w:p>
    <w:p w14:paraId="1F72F646" w14:textId="77777777" w:rsidR="008004E3" w:rsidRPr="00CA21E1" w:rsidRDefault="008004E3" w:rsidP="008004E3">
      <w:pPr>
        <w:pStyle w:val="naisf"/>
        <w:tabs>
          <w:tab w:val="left" w:pos="6521"/>
          <w:tab w:val="right" w:pos="8820"/>
        </w:tabs>
        <w:spacing w:before="0" w:after="0"/>
        <w:ind w:firstLine="0"/>
        <w:rPr>
          <w:sz w:val="20"/>
        </w:rPr>
      </w:pPr>
    </w:p>
    <w:p w14:paraId="538E363D" w14:textId="77777777" w:rsidR="008004E3" w:rsidRPr="00CA21E1" w:rsidRDefault="008004E3" w:rsidP="008004E3">
      <w:pPr>
        <w:pStyle w:val="naisf"/>
        <w:tabs>
          <w:tab w:val="left" w:pos="6521"/>
          <w:tab w:val="right" w:pos="8820"/>
        </w:tabs>
        <w:spacing w:before="0" w:after="0"/>
        <w:ind w:firstLine="0"/>
        <w:rPr>
          <w:spacing w:val="6"/>
          <w:sz w:val="20"/>
        </w:rPr>
      </w:pPr>
      <w:r w:rsidRPr="00CA21E1">
        <w:rPr>
          <w:sz w:val="20"/>
        </w:rPr>
        <w:t xml:space="preserve">Stone </w:t>
      </w:r>
      <w:r w:rsidRPr="00CA21E1">
        <w:rPr>
          <w:spacing w:val="6"/>
          <w:sz w:val="20"/>
        </w:rPr>
        <w:t>67082954</w:t>
      </w:r>
    </w:p>
    <w:p w14:paraId="0766E525" w14:textId="77777777" w:rsidR="00436456" w:rsidRPr="00CA21E1" w:rsidRDefault="00D766CE" w:rsidP="00232B1E">
      <w:pPr>
        <w:pStyle w:val="naisf"/>
        <w:tabs>
          <w:tab w:val="left" w:pos="6521"/>
          <w:tab w:val="right" w:pos="8820"/>
        </w:tabs>
        <w:spacing w:before="0" w:after="0"/>
        <w:ind w:firstLine="0"/>
      </w:pPr>
      <w:hyperlink r:id="rId8" w:history="1">
        <w:r w:rsidR="008004E3" w:rsidRPr="00CA21E1">
          <w:rPr>
            <w:rStyle w:val="Hyperlink"/>
            <w:color w:val="auto"/>
            <w:spacing w:val="6"/>
            <w:sz w:val="20"/>
          </w:rPr>
          <w:t>kristine.stone@mk.gov.lv</w:t>
        </w:r>
      </w:hyperlink>
    </w:p>
    <w:sectPr w:rsidR="00436456" w:rsidRPr="00CA21E1" w:rsidSect="0098222E">
      <w:headerReference w:type="default" r:id="rId9"/>
      <w:footerReference w:type="default" r:id="rId10"/>
      <w:footerReference w:type="first" r:id="rId11"/>
      <w:pgSz w:w="11906" w:h="16838" w:code="9"/>
      <w:pgMar w:top="1134" w:right="1134" w:bottom="1134" w:left="1701"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CE469F6" w16cex:dateUtc="2020-07-01T16:09:13.817Z"/>
  <w16cex:commentExtensible w16cex:durableId="0D5AAC82" w16cex:dateUtc="2020-07-09T06:51:22.744Z"/>
  <w16cex:commentExtensible w16cex:durableId="379D0225" w16cex:dateUtc="2020-07-09T06:51:36.3Z"/>
  <w16cex:commentExtensible w16cex:durableId="705EA78B" w16cex:dateUtc="2020-07-09T08:04:09.876Z"/>
</w16cex:commentsExtensible>
</file>

<file path=word/commentsIds.xml><?xml version="1.0" encoding="utf-8"?>
<w16cid:commentsIds xmlns:mc="http://schemas.openxmlformats.org/markup-compatibility/2006" xmlns:w16cid="http://schemas.microsoft.com/office/word/2016/wordml/cid" mc:Ignorable="w16cid">
  <w16cid:commentId w16cid:paraId="65F8318A" w16cid:durableId="6CE469F6"/>
  <w16cid:commentId w16cid:paraId="38E9106D" w16cid:durableId="0D5AAC82"/>
  <w16cid:commentId w16cid:paraId="1BF69EA4" w16cid:durableId="379D0225"/>
  <w16cid:commentId w16cid:paraId="56B1C060" w16cid:durableId="705EA7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D25E1" w14:textId="77777777" w:rsidR="00D766CE" w:rsidRDefault="00D766CE" w:rsidP="00232B1E">
      <w:pPr>
        <w:spacing w:after="0" w:line="240" w:lineRule="auto"/>
      </w:pPr>
      <w:r>
        <w:separator/>
      </w:r>
    </w:p>
  </w:endnote>
  <w:endnote w:type="continuationSeparator" w:id="0">
    <w:p w14:paraId="18248175" w14:textId="77777777" w:rsidR="00D766CE" w:rsidRDefault="00D766CE" w:rsidP="00232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CC4DA" w14:textId="3C5D488B" w:rsidR="00FF6DD4" w:rsidRPr="00664B9F" w:rsidRDefault="002402F2" w:rsidP="0098222E">
    <w:pPr>
      <w:pStyle w:val="Footer"/>
    </w:pPr>
    <w:r>
      <w:rPr>
        <w:rFonts w:ascii="Times New Roman" w:hAnsi="Times New Roman" w:cs="Times New Roman"/>
        <w:sz w:val="20"/>
        <w:szCs w:val="20"/>
      </w:rPr>
      <w:t>MKLik_1</w:t>
    </w:r>
    <w:r w:rsidR="00822959">
      <w:rPr>
        <w:rFonts w:ascii="Times New Roman" w:hAnsi="Times New Roman" w:cs="Times New Roman"/>
        <w:sz w:val="20"/>
        <w:szCs w:val="20"/>
      </w:rPr>
      <w:t>6</w:t>
    </w:r>
    <w:r w:rsidR="00FF6DD4">
      <w:rPr>
        <w:rFonts w:ascii="Times New Roman" w:hAnsi="Times New Roman" w:cs="Times New Roman"/>
        <w:sz w:val="20"/>
        <w:szCs w:val="20"/>
      </w:rPr>
      <w:t>07</w:t>
    </w:r>
    <w:r w:rsidR="00FF6DD4" w:rsidRPr="00BD364A">
      <w:rPr>
        <w:rFonts w:ascii="Times New Roman" w:hAnsi="Times New Roman" w:cs="Times New Roman"/>
        <w:sz w:val="20"/>
        <w:szCs w:val="20"/>
      </w:rPr>
      <w:t>20_groz</w:t>
    </w:r>
    <w:r w:rsidR="00FF6DD4">
      <w:rPr>
        <w:rFonts w:ascii="Times New Roman" w:hAnsi="Times New Roman" w:cs="Times New Roman"/>
        <w:sz w:val="20"/>
        <w:szCs w:val="20"/>
      </w:rPr>
      <w:t>Trauksme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B7A33" w14:textId="42C78E1F" w:rsidR="00FF6DD4" w:rsidRPr="00BD364A" w:rsidRDefault="002402F2">
    <w:pPr>
      <w:pStyle w:val="Footer"/>
      <w:rPr>
        <w:rFonts w:ascii="Times New Roman" w:hAnsi="Times New Roman" w:cs="Times New Roman"/>
        <w:sz w:val="20"/>
        <w:szCs w:val="20"/>
      </w:rPr>
    </w:pPr>
    <w:r>
      <w:rPr>
        <w:rFonts w:ascii="Times New Roman" w:hAnsi="Times New Roman" w:cs="Times New Roman"/>
        <w:sz w:val="20"/>
        <w:szCs w:val="20"/>
      </w:rPr>
      <w:t>MKLik_1</w:t>
    </w:r>
    <w:r w:rsidR="00822959">
      <w:rPr>
        <w:rFonts w:ascii="Times New Roman" w:hAnsi="Times New Roman" w:cs="Times New Roman"/>
        <w:sz w:val="20"/>
        <w:szCs w:val="20"/>
      </w:rPr>
      <w:t>6</w:t>
    </w:r>
    <w:r w:rsidR="00FF6DD4">
      <w:rPr>
        <w:rFonts w:ascii="Times New Roman" w:hAnsi="Times New Roman" w:cs="Times New Roman"/>
        <w:sz w:val="20"/>
        <w:szCs w:val="20"/>
      </w:rPr>
      <w:t>07</w:t>
    </w:r>
    <w:r w:rsidR="00FF6DD4" w:rsidRPr="00BD364A">
      <w:rPr>
        <w:rFonts w:ascii="Times New Roman" w:hAnsi="Times New Roman" w:cs="Times New Roman"/>
        <w:sz w:val="20"/>
        <w:szCs w:val="20"/>
      </w:rPr>
      <w:t>20_groz</w:t>
    </w:r>
    <w:r w:rsidR="00FF6DD4">
      <w:rPr>
        <w:rFonts w:ascii="Times New Roman" w:hAnsi="Times New Roman" w:cs="Times New Roman"/>
        <w:sz w:val="20"/>
        <w:szCs w:val="20"/>
      </w:rPr>
      <w:t>Trauksme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F09D0" w14:textId="77777777" w:rsidR="00D766CE" w:rsidRDefault="00D766CE" w:rsidP="00232B1E">
      <w:pPr>
        <w:spacing w:after="0" w:line="240" w:lineRule="auto"/>
      </w:pPr>
      <w:r>
        <w:separator/>
      </w:r>
    </w:p>
  </w:footnote>
  <w:footnote w:type="continuationSeparator" w:id="0">
    <w:p w14:paraId="47B1A16D" w14:textId="77777777" w:rsidR="00D766CE" w:rsidRDefault="00D766CE" w:rsidP="00232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922598"/>
      <w:docPartObj>
        <w:docPartGallery w:val="Page Numbers (Top of Page)"/>
        <w:docPartUnique/>
      </w:docPartObj>
    </w:sdtPr>
    <w:sdtEndPr>
      <w:rPr>
        <w:rFonts w:ascii="Times New Roman" w:hAnsi="Times New Roman" w:cs="Times New Roman"/>
        <w:noProof/>
        <w:sz w:val="24"/>
        <w:szCs w:val="24"/>
      </w:rPr>
    </w:sdtEndPr>
    <w:sdtContent>
      <w:p w14:paraId="4FBF0734" w14:textId="77777777" w:rsidR="00FF6DD4" w:rsidRPr="00F76F88" w:rsidRDefault="00FF6DD4">
        <w:pPr>
          <w:pStyle w:val="Header"/>
          <w:jc w:val="center"/>
          <w:rPr>
            <w:rFonts w:ascii="Times New Roman" w:hAnsi="Times New Roman" w:cs="Times New Roman"/>
            <w:sz w:val="24"/>
            <w:szCs w:val="24"/>
          </w:rPr>
        </w:pPr>
        <w:r w:rsidRPr="00F76F88">
          <w:rPr>
            <w:rFonts w:ascii="Times New Roman" w:hAnsi="Times New Roman" w:cs="Times New Roman"/>
            <w:sz w:val="24"/>
            <w:szCs w:val="24"/>
          </w:rPr>
          <w:fldChar w:fldCharType="begin"/>
        </w:r>
        <w:r w:rsidRPr="00F76F88">
          <w:rPr>
            <w:rFonts w:ascii="Times New Roman" w:hAnsi="Times New Roman" w:cs="Times New Roman"/>
            <w:sz w:val="24"/>
            <w:szCs w:val="24"/>
          </w:rPr>
          <w:instrText xml:space="preserve"> PAGE   \* MERGEFORMAT </w:instrText>
        </w:r>
        <w:r w:rsidRPr="00F76F88">
          <w:rPr>
            <w:rFonts w:ascii="Times New Roman" w:hAnsi="Times New Roman" w:cs="Times New Roman"/>
            <w:sz w:val="24"/>
            <w:szCs w:val="24"/>
          </w:rPr>
          <w:fldChar w:fldCharType="separate"/>
        </w:r>
        <w:r w:rsidR="00822959">
          <w:rPr>
            <w:rFonts w:ascii="Times New Roman" w:hAnsi="Times New Roman" w:cs="Times New Roman"/>
            <w:noProof/>
            <w:sz w:val="24"/>
            <w:szCs w:val="24"/>
          </w:rPr>
          <w:t>13</w:t>
        </w:r>
        <w:r w:rsidRPr="00F76F88">
          <w:rPr>
            <w:rFonts w:ascii="Times New Roman" w:hAnsi="Times New Roman" w:cs="Times New Roman"/>
            <w:noProof/>
            <w:sz w:val="24"/>
            <w:szCs w:val="24"/>
          </w:rPr>
          <w:fldChar w:fldCharType="end"/>
        </w:r>
      </w:p>
    </w:sdtContent>
  </w:sdt>
  <w:p w14:paraId="08CE6F91" w14:textId="77777777" w:rsidR="00FF6DD4" w:rsidRDefault="00FF6D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50835"/>
    <w:multiLevelType w:val="hybridMultilevel"/>
    <w:tmpl w:val="F2E4CB60"/>
    <w:lvl w:ilvl="0" w:tplc="B42E013A">
      <w:start w:val="1"/>
      <w:numFmt w:val="decimal"/>
      <w:lvlText w:val="%1)"/>
      <w:lvlJc w:val="left"/>
      <w:pPr>
        <w:ind w:left="660" w:hanging="360"/>
      </w:pPr>
      <w:rPr>
        <w:rFonts w:ascii="Times New Roman" w:eastAsia="Times New Roman" w:hAnsi="Times New Roman" w:cs="Times New Roman"/>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 w15:restartNumberingAfterBreak="0">
    <w:nsid w:val="17CF1317"/>
    <w:multiLevelType w:val="hybridMultilevel"/>
    <w:tmpl w:val="EA4AA7C6"/>
    <w:lvl w:ilvl="0" w:tplc="04260017">
      <w:start w:val="1"/>
      <w:numFmt w:val="low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 w15:restartNumberingAfterBreak="0">
    <w:nsid w:val="245A3826"/>
    <w:multiLevelType w:val="hybridMultilevel"/>
    <w:tmpl w:val="1AD81060"/>
    <w:lvl w:ilvl="0" w:tplc="BA3AB506">
      <w:start w:val="1"/>
      <w:numFmt w:val="low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 w15:restartNumberingAfterBreak="0">
    <w:nsid w:val="28365201"/>
    <w:multiLevelType w:val="hybridMultilevel"/>
    <w:tmpl w:val="8C32CC74"/>
    <w:lvl w:ilvl="0" w:tplc="6276A578">
      <w:start w:val="1"/>
      <w:numFmt w:val="low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2E716B68"/>
    <w:multiLevelType w:val="hybridMultilevel"/>
    <w:tmpl w:val="32F2E608"/>
    <w:lvl w:ilvl="0" w:tplc="F4F61300">
      <w:start w:val="1"/>
      <w:numFmt w:val="low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 w15:restartNumberingAfterBreak="0">
    <w:nsid w:val="45516771"/>
    <w:multiLevelType w:val="hybridMultilevel"/>
    <w:tmpl w:val="E0B87740"/>
    <w:lvl w:ilvl="0" w:tplc="781A111C">
      <w:start w:val="1"/>
      <w:numFmt w:val="low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4E3"/>
    <w:rsid w:val="000A3EFA"/>
    <w:rsid w:val="000C5CC3"/>
    <w:rsid w:val="00151AB8"/>
    <w:rsid w:val="0017D363"/>
    <w:rsid w:val="001C7149"/>
    <w:rsid w:val="00232B1E"/>
    <w:rsid w:val="002402F2"/>
    <w:rsid w:val="002804E8"/>
    <w:rsid w:val="002A303A"/>
    <w:rsid w:val="003168BD"/>
    <w:rsid w:val="0034790D"/>
    <w:rsid w:val="00360837"/>
    <w:rsid w:val="003F27EA"/>
    <w:rsid w:val="004262C7"/>
    <w:rsid w:val="00436026"/>
    <w:rsid w:val="00436456"/>
    <w:rsid w:val="00486123"/>
    <w:rsid w:val="004A4521"/>
    <w:rsid w:val="004F57AF"/>
    <w:rsid w:val="00587652"/>
    <w:rsid w:val="0059271D"/>
    <w:rsid w:val="00593118"/>
    <w:rsid w:val="006D0639"/>
    <w:rsid w:val="006E3091"/>
    <w:rsid w:val="006E3D04"/>
    <w:rsid w:val="00731E03"/>
    <w:rsid w:val="00795574"/>
    <w:rsid w:val="007C66EC"/>
    <w:rsid w:val="007F1A6A"/>
    <w:rsid w:val="007F5060"/>
    <w:rsid w:val="008004E3"/>
    <w:rsid w:val="00816311"/>
    <w:rsid w:val="00822959"/>
    <w:rsid w:val="00897374"/>
    <w:rsid w:val="008A5A14"/>
    <w:rsid w:val="008E6F49"/>
    <w:rsid w:val="00903BCF"/>
    <w:rsid w:val="00923851"/>
    <w:rsid w:val="00925DD2"/>
    <w:rsid w:val="00962A89"/>
    <w:rsid w:val="00972BA2"/>
    <w:rsid w:val="0098222E"/>
    <w:rsid w:val="00A313EE"/>
    <w:rsid w:val="00A6700B"/>
    <w:rsid w:val="00A67697"/>
    <w:rsid w:val="00A8030D"/>
    <w:rsid w:val="00B64178"/>
    <w:rsid w:val="00BC6D5F"/>
    <w:rsid w:val="00C42CFF"/>
    <w:rsid w:val="00C64EBA"/>
    <w:rsid w:val="00C93CC7"/>
    <w:rsid w:val="00CA21E1"/>
    <w:rsid w:val="00CC6D5C"/>
    <w:rsid w:val="00D34437"/>
    <w:rsid w:val="00D70BA3"/>
    <w:rsid w:val="00D766CE"/>
    <w:rsid w:val="00DF51B7"/>
    <w:rsid w:val="00E53AFE"/>
    <w:rsid w:val="00E55187"/>
    <w:rsid w:val="00EB50F3"/>
    <w:rsid w:val="00F13E29"/>
    <w:rsid w:val="00F23DD2"/>
    <w:rsid w:val="00F30A62"/>
    <w:rsid w:val="00F86AFE"/>
    <w:rsid w:val="00FE320F"/>
    <w:rsid w:val="00FF6DD4"/>
    <w:rsid w:val="027CB4EE"/>
    <w:rsid w:val="0302F0CD"/>
    <w:rsid w:val="03357EDE"/>
    <w:rsid w:val="036BAA46"/>
    <w:rsid w:val="03861FE4"/>
    <w:rsid w:val="0406A043"/>
    <w:rsid w:val="05DA015A"/>
    <w:rsid w:val="06B5AB3B"/>
    <w:rsid w:val="072AFEFB"/>
    <w:rsid w:val="0742974C"/>
    <w:rsid w:val="074F8CF8"/>
    <w:rsid w:val="0750E229"/>
    <w:rsid w:val="077A12BA"/>
    <w:rsid w:val="08934737"/>
    <w:rsid w:val="08D2E132"/>
    <w:rsid w:val="0942116E"/>
    <w:rsid w:val="09981A37"/>
    <w:rsid w:val="09B45C70"/>
    <w:rsid w:val="0A87A422"/>
    <w:rsid w:val="0A9DB3C0"/>
    <w:rsid w:val="0AA4B36C"/>
    <w:rsid w:val="0AB22B40"/>
    <w:rsid w:val="0B8754D8"/>
    <w:rsid w:val="0BF23E47"/>
    <w:rsid w:val="0CAC4740"/>
    <w:rsid w:val="0CD45BA0"/>
    <w:rsid w:val="0D94F70A"/>
    <w:rsid w:val="0E0EB427"/>
    <w:rsid w:val="0E1D0E21"/>
    <w:rsid w:val="0E9AF567"/>
    <w:rsid w:val="0E9F2255"/>
    <w:rsid w:val="0EA68DEB"/>
    <w:rsid w:val="0EFAAA59"/>
    <w:rsid w:val="0F800779"/>
    <w:rsid w:val="0F95D53A"/>
    <w:rsid w:val="106E628C"/>
    <w:rsid w:val="10999589"/>
    <w:rsid w:val="110CCEB9"/>
    <w:rsid w:val="1111D750"/>
    <w:rsid w:val="11558358"/>
    <w:rsid w:val="124293E2"/>
    <w:rsid w:val="129F2135"/>
    <w:rsid w:val="12E9062B"/>
    <w:rsid w:val="1332E668"/>
    <w:rsid w:val="134DB4AD"/>
    <w:rsid w:val="136EEBFE"/>
    <w:rsid w:val="14B10675"/>
    <w:rsid w:val="15D380E5"/>
    <w:rsid w:val="16186C9D"/>
    <w:rsid w:val="16B08E1E"/>
    <w:rsid w:val="17495369"/>
    <w:rsid w:val="18367F23"/>
    <w:rsid w:val="184A761B"/>
    <w:rsid w:val="1872E407"/>
    <w:rsid w:val="1885D063"/>
    <w:rsid w:val="190704F7"/>
    <w:rsid w:val="190B0703"/>
    <w:rsid w:val="191588B8"/>
    <w:rsid w:val="192FB56C"/>
    <w:rsid w:val="19313BBB"/>
    <w:rsid w:val="19441515"/>
    <w:rsid w:val="19A9F986"/>
    <w:rsid w:val="1B5F1EE7"/>
    <w:rsid w:val="1BD3DCB6"/>
    <w:rsid w:val="1C8E8581"/>
    <w:rsid w:val="1CACD91D"/>
    <w:rsid w:val="1D82B592"/>
    <w:rsid w:val="1DABFB0A"/>
    <w:rsid w:val="1E4D5E18"/>
    <w:rsid w:val="1E60F9E4"/>
    <w:rsid w:val="1F0118EF"/>
    <w:rsid w:val="1F8FF444"/>
    <w:rsid w:val="202CC3B3"/>
    <w:rsid w:val="20541A75"/>
    <w:rsid w:val="20BCEB35"/>
    <w:rsid w:val="2106ED19"/>
    <w:rsid w:val="21503622"/>
    <w:rsid w:val="215E0CC7"/>
    <w:rsid w:val="22CBFC8F"/>
    <w:rsid w:val="24381D97"/>
    <w:rsid w:val="24DD2595"/>
    <w:rsid w:val="250F005E"/>
    <w:rsid w:val="25EB6910"/>
    <w:rsid w:val="2657DA0D"/>
    <w:rsid w:val="28B3DDBF"/>
    <w:rsid w:val="28DA9E88"/>
    <w:rsid w:val="29853D5C"/>
    <w:rsid w:val="29EB923E"/>
    <w:rsid w:val="2A6594F8"/>
    <w:rsid w:val="2AB55733"/>
    <w:rsid w:val="2ADDEA07"/>
    <w:rsid w:val="2BA61E20"/>
    <w:rsid w:val="2BB9F5FF"/>
    <w:rsid w:val="2BF79BDF"/>
    <w:rsid w:val="2CF04928"/>
    <w:rsid w:val="2D1FEE03"/>
    <w:rsid w:val="2DEEFC7D"/>
    <w:rsid w:val="2E2BFB25"/>
    <w:rsid w:val="2E8D868C"/>
    <w:rsid w:val="2F379B67"/>
    <w:rsid w:val="2F5C7E7C"/>
    <w:rsid w:val="2F8725A5"/>
    <w:rsid w:val="2FD684B4"/>
    <w:rsid w:val="3059A706"/>
    <w:rsid w:val="30BCC135"/>
    <w:rsid w:val="30D2FA88"/>
    <w:rsid w:val="30D63505"/>
    <w:rsid w:val="31105F68"/>
    <w:rsid w:val="31170492"/>
    <w:rsid w:val="32396C4F"/>
    <w:rsid w:val="329C93A6"/>
    <w:rsid w:val="32A7AD58"/>
    <w:rsid w:val="33347C5F"/>
    <w:rsid w:val="334B575B"/>
    <w:rsid w:val="346612C5"/>
    <w:rsid w:val="34A7F249"/>
    <w:rsid w:val="34AFE865"/>
    <w:rsid w:val="358ED8BE"/>
    <w:rsid w:val="3644F46A"/>
    <w:rsid w:val="3680066F"/>
    <w:rsid w:val="37CF4478"/>
    <w:rsid w:val="381D215D"/>
    <w:rsid w:val="38CDEB7B"/>
    <w:rsid w:val="38DFA2FC"/>
    <w:rsid w:val="3B0AEC25"/>
    <w:rsid w:val="3B1C7280"/>
    <w:rsid w:val="3C08B5C8"/>
    <w:rsid w:val="3C5D7DAD"/>
    <w:rsid w:val="3C688B47"/>
    <w:rsid w:val="3CE9F0FD"/>
    <w:rsid w:val="3D767F6E"/>
    <w:rsid w:val="3D951DC6"/>
    <w:rsid w:val="3E55345D"/>
    <w:rsid w:val="3E74D5B2"/>
    <w:rsid w:val="3F912898"/>
    <w:rsid w:val="40BAD1D0"/>
    <w:rsid w:val="41246A13"/>
    <w:rsid w:val="420E0E09"/>
    <w:rsid w:val="42980843"/>
    <w:rsid w:val="42E57791"/>
    <w:rsid w:val="4304ABCF"/>
    <w:rsid w:val="439304C6"/>
    <w:rsid w:val="43C9C404"/>
    <w:rsid w:val="4450CC0C"/>
    <w:rsid w:val="45F9B0E1"/>
    <w:rsid w:val="460728C7"/>
    <w:rsid w:val="46795142"/>
    <w:rsid w:val="46B82DCB"/>
    <w:rsid w:val="46EC0343"/>
    <w:rsid w:val="47CC8176"/>
    <w:rsid w:val="47CE74AD"/>
    <w:rsid w:val="47ECA2E1"/>
    <w:rsid w:val="4839E095"/>
    <w:rsid w:val="49685D55"/>
    <w:rsid w:val="4AF37202"/>
    <w:rsid w:val="4C21A66E"/>
    <w:rsid w:val="4C40CE1D"/>
    <w:rsid w:val="4CD617A5"/>
    <w:rsid w:val="4DBE6ACE"/>
    <w:rsid w:val="4E4D3261"/>
    <w:rsid w:val="4E5C4F33"/>
    <w:rsid w:val="4E70A948"/>
    <w:rsid w:val="4ED44926"/>
    <w:rsid w:val="4EE1977C"/>
    <w:rsid w:val="4F27DFDD"/>
    <w:rsid w:val="4F3B6A36"/>
    <w:rsid w:val="4F74B9E4"/>
    <w:rsid w:val="4FEDD011"/>
    <w:rsid w:val="4FFDFDF8"/>
    <w:rsid w:val="504A695B"/>
    <w:rsid w:val="505823C9"/>
    <w:rsid w:val="5075FCEB"/>
    <w:rsid w:val="50C394BD"/>
    <w:rsid w:val="515AD3BF"/>
    <w:rsid w:val="5182E4A3"/>
    <w:rsid w:val="51F01CC6"/>
    <w:rsid w:val="53DBBEDF"/>
    <w:rsid w:val="5475044F"/>
    <w:rsid w:val="5483A0D9"/>
    <w:rsid w:val="54E17818"/>
    <w:rsid w:val="54E4E18B"/>
    <w:rsid w:val="55BE559A"/>
    <w:rsid w:val="55DFA138"/>
    <w:rsid w:val="56F1DC57"/>
    <w:rsid w:val="5739BA42"/>
    <w:rsid w:val="586F8D61"/>
    <w:rsid w:val="593087CF"/>
    <w:rsid w:val="595C4DCB"/>
    <w:rsid w:val="5B8CCE61"/>
    <w:rsid w:val="5D4CC0D5"/>
    <w:rsid w:val="5E1FF354"/>
    <w:rsid w:val="5EAA8EA5"/>
    <w:rsid w:val="5EAEDCBF"/>
    <w:rsid w:val="5EDAD983"/>
    <w:rsid w:val="5FA9BE28"/>
    <w:rsid w:val="608CAF4B"/>
    <w:rsid w:val="60E96C09"/>
    <w:rsid w:val="615E5A1D"/>
    <w:rsid w:val="6185F638"/>
    <w:rsid w:val="61C4364A"/>
    <w:rsid w:val="61C43E17"/>
    <w:rsid w:val="61D3EA7B"/>
    <w:rsid w:val="625C5E46"/>
    <w:rsid w:val="62680072"/>
    <w:rsid w:val="62B146D4"/>
    <w:rsid w:val="62FE6F2D"/>
    <w:rsid w:val="6315D401"/>
    <w:rsid w:val="637D75E3"/>
    <w:rsid w:val="63864FC2"/>
    <w:rsid w:val="643C0C6B"/>
    <w:rsid w:val="64BF7FFB"/>
    <w:rsid w:val="64DE2C6D"/>
    <w:rsid w:val="6532A295"/>
    <w:rsid w:val="675ED644"/>
    <w:rsid w:val="6813E661"/>
    <w:rsid w:val="682EFC07"/>
    <w:rsid w:val="6A298122"/>
    <w:rsid w:val="6AD874CB"/>
    <w:rsid w:val="6AD8C390"/>
    <w:rsid w:val="6B3EBE9A"/>
    <w:rsid w:val="6B69B1FF"/>
    <w:rsid w:val="6BBB1B98"/>
    <w:rsid w:val="6C246AD3"/>
    <w:rsid w:val="6D012AD3"/>
    <w:rsid w:val="6D2DD8D4"/>
    <w:rsid w:val="6D511D2B"/>
    <w:rsid w:val="6E139BA0"/>
    <w:rsid w:val="6E3ADFF3"/>
    <w:rsid w:val="6E88135F"/>
    <w:rsid w:val="70CAD826"/>
    <w:rsid w:val="717207C0"/>
    <w:rsid w:val="717246D5"/>
    <w:rsid w:val="71C4E0A8"/>
    <w:rsid w:val="71C8BE09"/>
    <w:rsid w:val="72758E5A"/>
    <w:rsid w:val="74191F1C"/>
    <w:rsid w:val="741DAEF3"/>
    <w:rsid w:val="745C1B1F"/>
    <w:rsid w:val="74BB42C4"/>
    <w:rsid w:val="754E0258"/>
    <w:rsid w:val="75B8A8B1"/>
    <w:rsid w:val="75F53331"/>
    <w:rsid w:val="782BD650"/>
    <w:rsid w:val="784FBC92"/>
    <w:rsid w:val="7958847C"/>
    <w:rsid w:val="7A0F4B1B"/>
    <w:rsid w:val="7A1A45E9"/>
    <w:rsid w:val="7AD0D1E4"/>
    <w:rsid w:val="7B67C761"/>
    <w:rsid w:val="7BD1A39C"/>
    <w:rsid w:val="7C393B08"/>
    <w:rsid w:val="7D6D4B10"/>
    <w:rsid w:val="7D7DA559"/>
    <w:rsid w:val="7DAB5604"/>
    <w:rsid w:val="7DB2AA00"/>
    <w:rsid w:val="7E995FC1"/>
    <w:rsid w:val="7F4378F4"/>
    <w:rsid w:val="7F6E82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39B05"/>
  <w15:chartTrackingRefBased/>
  <w15:docId w15:val="{25CAACD5-47D1-4555-8C8B-31E49A576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4E3"/>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04E3"/>
    <w:pPr>
      <w:tabs>
        <w:tab w:val="center" w:pos="4153"/>
        <w:tab w:val="right" w:pos="8306"/>
      </w:tabs>
      <w:spacing w:after="0" w:line="240" w:lineRule="auto"/>
    </w:pPr>
  </w:style>
  <w:style w:type="character" w:customStyle="1" w:styleId="HeaderChar">
    <w:name w:val="Header Char"/>
    <w:basedOn w:val="DefaultParagraphFont"/>
    <w:link w:val="Header"/>
    <w:uiPriority w:val="99"/>
    <w:rsid w:val="008004E3"/>
    <w:rPr>
      <w:rFonts w:asciiTheme="minorHAnsi" w:hAnsiTheme="minorHAnsi"/>
      <w:sz w:val="22"/>
    </w:rPr>
  </w:style>
  <w:style w:type="paragraph" w:styleId="Footer">
    <w:name w:val="footer"/>
    <w:basedOn w:val="Normal"/>
    <w:link w:val="FooterChar"/>
    <w:unhideWhenUsed/>
    <w:rsid w:val="008004E3"/>
    <w:pPr>
      <w:tabs>
        <w:tab w:val="center" w:pos="4153"/>
        <w:tab w:val="right" w:pos="8306"/>
      </w:tabs>
      <w:spacing w:after="0" w:line="240" w:lineRule="auto"/>
    </w:pPr>
  </w:style>
  <w:style w:type="character" w:customStyle="1" w:styleId="FooterChar">
    <w:name w:val="Footer Char"/>
    <w:basedOn w:val="DefaultParagraphFont"/>
    <w:link w:val="Footer"/>
    <w:rsid w:val="008004E3"/>
    <w:rPr>
      <w:rFonts w:asciiTheme="minorHAnsi" w:hAnsiTheme="minorHAnsi"/>
      <w:sz w:val="22"/>
    </w:rPr>
  </w:style>
  <w:style w:type="paragraph" w:customStyle="1" w:styleId="naisf">
    <w:name w:val="naisf"/>
    <w:basedOn w:val="Normal"/>
    <w:link w:val="naisfChar"/>
    <w:rsid w:val="008004E3"/>
    <w:pPr>
      <w:spacing w:before="100" w:after="100" w:line="240" w:lineRule="auto"/>
      <w:ind w:firstLine="500"/>
      <w:jc w:val="both"/>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8004E3"/>
    <w:rPr>
      <w:color w:val="0000FF"/>
      <w:u w:val="single"/>
    </w:rPr>
  </w:style>
  <w:style w:type="character" w:customStyle="1" w:styleId="naisfChar">
    <w:name w:val="naisf Char"/>
    <w:link w:val="naisf"/>
    <w:locked/>
    <w:rsid w:val="008004E3"/>
    <w:rPr>
      <w:rFonts w:eastAsia="Times New Roman" w:cs="Times New Roman"/>
      <w:sz w:val="24"/>
      <w:szCs w:val="24"/>
      <w:lang w:eastAsia="lv-LV"/>
    </w:rPr>
  </w:style>
  <w:style w:type="paragraph" w:customStyle="1" w:styleId="tv213">
    <w:name w:val="tv213"/>
    <w:basedOn w:val="Normal"/>
    <w:rsid w:val="008004E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8004E3"/>
    <w:rPr>
      <w:sz w:val="16"/>
      <w:szCs w:val="16"/>
    </w:rPr>
  </w:style>
  <w:style w:type="paragraph" w:styleId="CommentText">
    <w:name w:val="annotation text"/>
    <w:basedOn w:val="Normal"/>
    <w:link w:val="CommentTextChar"/>
    <w:uiPriority w:val="99"/>
    <w:semiHidden/>
    <w:unhideWhenUsed/>
    <w:rsid w:val="008004E3"/>
    <w:pPr>
      <w:spacing w:line="240" w:lineRule="auto"/>
    </w:pPr>
    <w:rPr>
      <w:sz w:val="20"/>
      <w:szCs w:val="20"/>
    </w:rPr>
  </w:style>
  <w:style w:type="character" w:customStyle="1" w:styleId="CommentTextChar">
    <w:name w:val="Comment Text Char"/>
    <w:basedOn w:val="DefaultParagraphFont"/>
    <w:link w:val="CommentText"/>
    <w:uiPriority w:val="99"/>
    <w:semiHidden/>
    <w:rsid w:val="008004E3"/>
    <w:rPr>
      <w:rFonts w:asciiTheme="minorHAnsi" w:hAnsiTheme="minorHAnsi"/>
      <w:sz w:val="20"/>
      <w:szCs w:val="20"/>
    </w:rPr>
  </w:style>
  <w:style w:type="paragraph" w:styleId="NormalWeb">
    <w:name w:val="Normal (Web)"/>
    <w:basedOn w:val="Normal"/>
    <w:uiPriority w:val="99"/>
    <w:semiHidden/>
    <w:unhideWhenUsed/>
    <w:rsid w:val="008004E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ighlight">
    <w:name w:val="highlight"/>
    <w:basedOn w:val="DefaultParagraphFont"/>
    <w:rsid w:val="008004E3"/>
  </w:style>
  <w:style w:type="paragraph" w:styleId="ListParagraph">
    <w:name w:val="List Paragraph"/>
    <w:basedOn w:val="Normal"/>
    <w:uiPriority w:val="34"/>
    <w:qFormat/>
    <w:rsid w:val="008004E3"/>
    <w:pPr>
      <w:ind w:left="720"/>
      <w:contextualSpacing/>
    </w:pPr>
  </w:style>
  <w:style w:type="paragraph" w:customStyle="1" w:styleId="Normal3">
    <w:name w:val="Normal3"/>
    <w:basedOn w:val="Normal"/>
    <w:rsid w:val="008004E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b">
    <w:name w:val="sub"/>
    <w:basedOn w:val="DefaultParagraphFont"/>
    <w:rsid w:val="008004E3"/>
  </w:style>
  <w:style w:type="character" w:customStyle="1" w:styleId="italic">
    <w:name w:val="italic"/>
    <w:basedOn w:val="DefaultParagraphFont"/>
    <w:rsid w:val="008004E3"/>
  </w:style>
  <w:style w:type="paragraph" w:customStyle="1" w:styleId="Normal1">
    <w:name w:val="Normal1"/>
    <w:basedOn w:val="Normal"/>
    <w:rsid w:val="008004E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8004E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8004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4E3"/>
    <w:rPr>
      <w:rFonts w:ascii="Segoe UI" w:hAnsi="Segoe UI" w:cs="Segoe UI"/>
      <w:sz w:val="18"/>
      <w:szCs w:val="18"/>
    </w:rPr>
  </w:style>
  <w:style w:type="character" w:customStyle="1" w:styleId="word">
    <w:name w:val="word"/>
    <w:basedOn w:val="DefaultParagraphFont"/>
    <w:rsid w:val="002804E8"/>
  </w:style>
  <w:style w:type="paragraph" w:styleId="CommentSubject">
    <w:name w:val="annotation subject"/>
    <w:basedOn w:val="CommentText"/>
    <w:next w:val="CommentText"/>
    <w:link w:val="CommentSubjectChar"/>
    <w:uiPriority w:val="99"/>
    <w:semiHidden/>
    <w:unhideWhenUsed/>
    <w:rsid w:val="00816311"/>
    <w:rPr>
      <w:b/>
      <w:bCs/>
    </w:rPr>
  </w:style>
  <w:style w:type="character" w:customStyle="1" w:styleId="CommentSubjectChar">
    <w:name w:val="Comment Subject Char"/>
    <w:basedOn w:val="CommentTextChar"/>
    <w:link w:val="CommentSubject"/>
    <w:uiPriority w:val="99"/>
    <w:semiHidden/>
    <w:rsid w:val="00816311"/>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28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e.stone@mk.gov.lv" TargetMode="External"/><Relationship Id="rId13" Type="http://schemas.openxmlformats.org/officeDocument/2006/relationships/theme" Target="theme/theme1.xml"/><Relationship Id="Rddf9cdc13b0c4e0c"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76aebb98b7b74b1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2AC4E-DD92-4E4C-9AE2-05619B0D6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3559</Words>
  <Characters>25342</Characters>
  <Application>Microsoft Office Word</Application>
  <DocSecurity>0</DocSecurity>
  <Lines>506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Stone</dc:creator>
  <cp:keywords/>
  <dc:description/>
  <cp:lastModifiedBy>Kristīne Stone</cp:lastModifiedBy>
  <cp:revision>7</cp:revision>
  <dcterms:created xsi:type="dcterms:W3CDTF">2020-07-12T13:58:00Z</dcterms:created>
  <dcterms:modified xsi:type="dcterms:W3CDTF">2020-07-16T13:35:00Z</dcterms:modified>
</cp:coreProperties>
</file>