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bin" ContentType="application/vnd.openxmlformats-officedocument.oleObject"/>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271" w:rsidRDefault="00077271" w:rsidP="00EF4396">
      <w:pPr>
        <w:rPr>
          <w:lang w:val="lv-LV"/>
        </w:rPr>
      </w:pPr>
    </w:p>
    <w:p w:rsidR="00077271" w:rsidRDefault="00077271" w:rsidP="00077271">
      <w:pPr>
        <w:jc w:val="center"/>
        <w:rPr>
          <w:sz w:val="22"/>
          <w:szCs w:val="22"/>
          <w:lang w:val="lv-LV"/>
        </w:rPr>
      </w:pPr>
      <w:r>
        <w:rPr>
          <w:noProof/>
          <w:lang w:val="lv-LV" w:eastAsia="lv-LV"/>
        </w:rPr>
        <w:drawing>
          <wp:inline distT="0" distB="0" distL="0" distR="0">
            <wp:extent cx="5276850" cy="1066800"/>
            <wp:effectExtent l="19050" t="0" r="0" b="0"/>
            <wp:docPr id="1" name="Picture 2" descr="Kanc_Logo_ar_saukli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nc_Logo_ar_saukli_2012"/>
                    <pic:cNvPicPr>
                      <a:picLocks noChangeAspect="1" noChangeArrowheads="1"/>
                    </pic:cNvPicPr>
                  </pic:nvPicPr>
                  <pic:blipFill>
                    <a:blip r:embed="rId8" cstate="print"/>
                    <a:srcRect/>
                    <a:stretch>
                      <a:fillRect/>
                    </a:stretch>
                  </pic:blipFill>
                  <pic:spPr bwMode="auto">
                    <a:xfrm>
                      <a:off x="0" y="0"/>
                      <a:ext cx="5276850" cy="1066800"/>
                    </a:xfrm>
                    <a:prstGeom prst="rect">
                      <a:avLst/>
                    </a:prstGeom>
                    <a:noFill/>
                    <a:ln w="9525">
                      <a:noFill/>
                      <a:miter lim="800000"/>
                      <a:headEnd/>
                      <a:tailEnd/>
                    </a:ln>
                  </pic:spPr>
                </pic:pic>
              </a:graphicData>
            </a:graphic>
          </wp:inline>
        </w:drawing>
      </w:r>
    </w:p>
    <w:p w:rsidR="00077271" w:rsidRDefault="00077271" w:rsidP="00077271">
      <w:pPr>
        <w:jc w:val="center"/>
        <w:rPr>
          <w:sz w:val="22"/>
          <w:szCs w:val="22"/>
          <w:lang w:val="lv-LV"/>
        </w:rPr>
      </w:pPr>
    </w:p>
    <w:p w:rsidR="001E5060" w:rsidRPr="001E5060" w:rsidRDefault="001E5060" w:rsidP="001E5060">
      <w:pPr>
        <w:jc w:val="center"/>
        <w:rPr>
          <w:sz w:val="22"/>
          <w:szCs w:val="22"/>
          <w:lang w:val="lv-LV"/>
        </w:rPr>
      </w:pPr>
      <w:r w:rsidRPr="001E5060">
        <w:rPr>
          <w:sz w:val="22"/>
          <w:szCs w:val="22"/>
          <w:lang w:val="lv-LV"/>
        </w:rPr>
        <w:t>Pētījums veikts Valsts kancelejas administrētā projekta „Atbalsts strukturālo reformu ieviešanai valsts pārvaldē’’ (identifikācijas Nr. 1DP/1.5.1.1.1./10/IPIA/CFLA/004/002)</w:t>
      </w:r>
    </w:p>
    <w:p w:rsidR="001E5060" w:rsidRDefault="001E5060" w:rsidP="001E5060">
      <w:pPr>
        <w:spacing w:line="240" w:lineRule="auto"/>
        <w:jc w:val="center"/>
        <w:rPr>
          <w:sz w:val="22"/>
          <w:szCs w:val="22"/>
          <w:lang w:val="lv-LV"/>
        </w:rPr>
      </w:pPr>
    </w:p>
    <w:p w:rsidR="001E5060" w:rsidRPr="001E5060" w:rsidRDefault="001E5060" w:rsidP="001E5060">
      <w:pPr>
        <w:spacing w:after="200" w:line="276" w:lineRule="auto"/>
        <w:jc w:val="center"/>
        <w:rPr>
          <w:sz w:val="22"/>
          <w:szCs w:val="22"/>
          <w:lang w:val="lv-LV"/>
        </w:rPr>
      </w:pPr>
      <w:r w:rsidRPr="001E5060">
        <w:rPr>
          <w:sz w:val="22"/>
          <w:szCs w:val="22"/>
          <w:lang w:val="lv-LV"/>
        </w:rPr>
        <w:t>5.1. aktivitātes</w:t>
      </w:r>
    </w:p>
    <w:p w:rsidR="001E5060" w:rsidRPr="00E92FFA" w:rsidRDefault="001E5060" w:rsidP="001E5060">
      <w:pPr>
        <w:spacing w:after="200" w:line="276" w:lineRule="auto"/>
        <w:jc w:val="center"/>
        <w:rPr>
          <w:sz w:val="22"/>
          <w:szCs w:val="22"/>
          <w:shd w:val="clear" w:color="auto" w:fill="FFFF00"/>
          <w:lang w:val="lv-LV"/>
        </w:rPr>
      </w:pPr>
      <w:r w:rsidRPr="001E5060">
        <w:rPr>
          <w:sz w:val="22"/>
          <w:szCs w:val="22"/>
          <w:lang w:val="lv-LV"/>
        </w:rPr>
        <w:t>„</w:t>
      </w:r>
      <w:r w:rsidRPr="00E92FFA">
        <w:rPr>
          <w:sz w:val="22"/>
          <w:szCs w:val="22"/>
          <w:lang w:val="lv-LV"/>
        </w:rPr>
        <w:t>Jaunu amatu iekļaušana amatu katalogā un amatu klasifikācijas kļūdu novēršana”</w:t>
      </w:r>
      <w:r w:rsidRPr="00E92FFA">
        <w:rPr>
          <w:color w:val="000000"/>
          <w:sz w:val="22"/>
          <w:szCs w:val="22"/>
          <w:shd w:val="clear" w:color="auto" w:fill="FFFF00"/>
          <w:lang w:val="lv-LV"/>
        </w:rPr>
        <w:t xml:space="preserve"> </w:t>
      </w:r>
    </w:p>
    <w:p w:rsidR="001E5060" w:rsidRPr="00E92FFA" w:rsidRDefault="00FA7A40" w:rsidP="001E5060">
      <w:pPr>
        <w:spacing w:after="200" w:line="276" w:lineRule="auto"/>
        <w:jc w:val="center"/>
        <w:rPr>
          <w:sz w:val="22"/>
          <w:szCs w:val="22"/>
          <w:lang w:val="lv-LV"/>
        </w:rPr>
      </w:pPr>
      <w:r w:rsidRPr="00FA7A40">
        <w:rPr>
          <w:sz w:val="22"/>
          <w:szCs w:val="22"/>
          <w:lang w:val="lv-LV"/>
        </w:rPr>
        <w:t>(iepirkuma ID Nr. MK VK 2012/13 ESF) ietvaros</w:t>
      </w:r>
    </w:p>
    <w:p w:rsidR="001E5060" w:rsidRPr="00E92FFA" w:rsidRDefault="00FA7A40" w:rsidP="001E5060">
      <w:pPr>
        <w:spacing w:after="200" w:line="276" w:lineRule="auto"/>
        <w:jc w:val="center"/>
        <w:rPr>
          <w:sz w:val="22"/>
          <w:szCs w:val="22"/>
          <w:lang w:val="lv-LV"/>
        </w:rPr>
      </w:pPr>
      <w:r w:rsidRPr="00FA7A40">
        <w:rPr>
          <w:sz w:val="22"/>
          <w:szCs w:val="22"/>
          <w:lang w:val="lv-LV"/>
        </w:rPr>
        <w:t>Projektu 100%</w:t>
      </w:r>
      <w:r w:rsidR="009B6990">
        <w:rPr>
          <w:sz w:val="22"/>
          <w:szCs w:val="22"/>
          <w:lang w:val="lv-LV"/>
        </w:rPr>
        <w:t xml:space="preserve"> apmērā</w:t>
      </w:r>
      <w:r w:rsidRPr="00FA7A40">
        <w:rPr>
          <w:sz w:val="22"/>
          <w:szCs w:val="22"/>
          <w:lang w:val="lv-LV"/>
        </w:rPr>
        <w:t xml:space="preserve"> finansē Eiropas Sociālais fonds</w:t>
      </w:r>
    </w:p>
    <w:p w:rsidR="001E5060" w:rsidRPr="00E92FFA" w:rsidRDefault="001E5060" w:rsidP="001E5060">
      <w:pPr>
        <w:tabs>
          <w:tab w:val="left" w:pos="3818"/>
        </w:tabs>
        <w:jc w:val="center"/>
        <w:rPr>
          <w:lang w:val="lv-LV"/>
        </w:rPr>
      </w:pPr>
    </w:p>
    <w:p w:rsidR="001E5060" w:rsidRPr="00E92FFA" w:rsidRDefault="001E5060" w:rsidP="001E5060">
      <w:pPr>
        <w:tabs>
          <w:tab w:val="left" w:pos="3818"/>
        </w:tabs>
        <w:jc w:val="center"/>
        <w:rPr>
          <w:lang w:val="lv-LV"/>
        </w:rPr>
      </w:pPr>
    </w:p>
    <w:p w:rsidR="001E5060" w:rsidRPr="00E92FFA" w:rsidRDefault="00FA7A40" w:rsidP="001E5060">
      <w:pPr>
        <w:shd w:val="clear" w:color="auto" w:fill="FFFFFF"/>
        <w:spacing w:after="200" w:line="276" w:lineRule="auto"/>
        <w:jc w:val="center"/>
        <w:rPr>
          <w:b/>
          <w:sz w:val="36"/>
          <w:szCs w:val="36"/>
          <w:lang w:val="lv-LV"/>
        </w:rPr>
      </w:pPr>
      <w:r w:rsidRPr="00FA7A40">
        <w:rPr>
          <w:b/>
          <w:sz w:val="36"/>
          <w:szCs w:val="36"/>
          <w:lang w:val="lv-LV"/>
        </w:rPr>
        <w:t>PĒTĪJUMA METODOLOĢIJAS ZIŅOJUMS</w:t>
      </w:r>
    </w:p>
    <w:p w:rsidR="001E5060" w:rsidRPr="00E92FFA" w:rsidRDefault="00FA7A40" w:rsidP="001E5060">
      <w:pPr>
        <w:spacing w:after="200" w:line="276" w:lineRule="auto"/>
        <w:jc w:val="center"/>
        <w:rPr>
          <w:sz w:val="28"/>
          <w:szCs w:val="28"/>
          <w:lang w:val="lv-LV"/>
        </w:rPr>
      </w:pPr>
      <w:r w:rsidRPr="00FA7A40">
        <w:rPr>
          <w:sz w:val="28"/>
          <w:szCs w:val="28"/>
          <w:lang w:val="lv-LV"/>
        </w:rPr>
        <w:t>atbilstoši 2012.gada 17.decembra līgumam Nr.101</w:t>
      </w:r>
    </w:p>
    <w:p w:rsidR="001E5060" w:rsidRPr="00E92FFA" w:rsidRDefault="00FA7A40" w:rsidP="001E5060">
      <w:pPr>
        <w:spacing w:after="200" w:line="276" w:lineRule="auto"/>
        <w:jc w:val="center"/>
        <w:rPr>
          <w:b/>
          <w:sz w:val="28"/>
          <w:szCs w:val="28"/>
          <w:lang w:val="lv-LV"/>
        </w:rPr>
      </w:pPr>
      <w:r w:rsidRPr="00FA7A40">
        <w:rPr>
          <w:b/>
          <w:sz w:val="28"/>
          <w:szCs w:val="28"/>
          <w:lang w:val="lv-LV"/>
        </w:rPr>
        <w:t>„Amatu kataloga pilnveidošana un amatu klasifikācijas kļūdu novēršana”</w:t>
      </w:r>
    </w:p>
    <w:p w:rsidR="001E5060" w:rsidRPr="009B6990" w:rsidRDefault="001E5060" w:rsidP="001E5060">
      <w:pPr>
        <w:jc w:val="center"/>
        <w:rPr>
          <w:lang w:val="lv-LV"/>
        </w:rPr>
      </w:pPr>
    </w:p>
    <w:p w:rsidR="001E5060" w:rsidRPr="009B6990" w:rsidRDefault="001E5060" w:rsidP="001E5060">
      <w:pPr>
        <w:jc w:val="center"/>
        <w:rPr>
          <w:lang w:val="lv-LV"/>
        </w:rPr>
      </w:pPr>
    </w:p>
    <w:p w:rsidR="001E5060" w:rsidRPr="009B6990" w:rsidRDefault="001E5060" w:rsidP="001E5060">
      <w:pPr>
        <w:jc w:val="center"/>
        <w:rPr>
          <w:lang w:val="lv-LV"/>
        </w:rPr>
      </w:pPr>
    </w:p>
    <w:p w:rsidR="001E5060" w:rsidRPr="009B6990" w:rsidRDefault="001E5060" w:rsidP="001E5060">
      <w:pPr>
        <w:jc w:val="center"/>
        <w:rPr>
          <w:lang w:val="lv-LV"/>
        </w:rPr>
      </w:pPr>
    </w:p>
    <w:p w:rsidR="001E5060" w:rsidRDefault="001E5060" w:rsidP="001E5060">
      <w:pPr>
        <w:jc w:val="center"/>
        <w:rPr>
          <w:rFonts w:cs="Arial"/>
          <w:sz w:val="22"/>
          <w:szCs w:val="22"/>
        </w:rPr>
      </w:pPr>
      <w:proofErr w:type="spellStart"/>
      <w:r w:rsidRPr="001E5060">
        <w:rPr>
          <w:rFonts w:cs="Arial"/>
          <w:sz w:val="22"/>
          <w:szCs w:val="22"/>
        </w:rPr>
        <w:t>Izpildītājs</w:t>
      </w:r>
      <w:proofErr w:type="spellEnd"/>
      <w:r w:rsidRPr="001E5060">
        <w:rPr>
          <w:rFonts w:cs="Arial"/>
          <w:sz w:val="22"/>
          <w:szCs w:val="22"/>
        </w:rPr>
        <w:t>:</w:t>
      </w:r>
    </w:p>
    <w:p w:rsidR="001E5060" w:rsidRPr="001E5060" w:rsidRDefault="001E5060" w:rsidP="001E5060">
      <w:pPr>
        <w:jc w:val="center"/>
        <w:rPr>
          <w:rFonts w:cs="Arial"/>
          <w:sz w:val="22"/>
          <w:szCs w:val="22"/>
        </w:rPr>
      </w:pPr>
    </w:p>
    <w:p w:rsidR="001E5060" w:rsidRPr="001E5060" w:rsidRDefault="001E5060" w:rsidP="001E5060">
      <w:pPr>
        <w:jc w:val="center"/>
        <w:rPr>
          <w:sz w:val="22"/>
          <w:szCs w:val="22"/>
        </w:rPr>
      </w:pPr>
      <w:r w:rsidRPr="001E5060">
        <w:rPr>
          <w:rFonts w:cs="Arial"/>
          <w:sz w:val="22"/>
          <w:szCs w:val="22"/>
        </w:rPr>
        <w:t>SIA „Ernst &amp; Young Baltic”</w:t>
      </w:r>
    </w:p>
    <w:p w:rsidR="001E5060" w:rsidRPr="001E5060" w:rsidRDefault="001E5060" w:rsidP="001E5060">
      <w:pPr>
        <w:jc w:val="center"/>
        <w:rPr>
          <w:sz w:val="22"/>
          <w:szCs w:val="22"/>
        </w:rPr>
      </w:pPr>
    </w:p>
    <w:p w:rsidR="001E5060" w:rsidRDefault="001E5060" w:rsidP="001E5060">
      <w:pPr>
        <w:jc w:val="center"/>
        <w:rPr>
          <w:sz w:val="22"/>
          <w:szCs w:val="22"/>
        </w:rPr>
      </w:pPr>
      <w:proofErr w:type="spellStart"/>
      <w:r w:rsidRPr="001E5060">
        <w:rPr>
          <w:sz w:val="22"/>
          <w:szCs w:val="22"/>
        </w:rPr>
        <w:t>Rīga</w:t>
      </w:r>
      <w:proofErr w:type="spellEnd"/>
      <w:r w:rsidRPr="001E5060">
        <w:rPr>
          <w:sz w:val="22"/>
          <w:szCs w:val="22"/>
        </w:rPr>
        <w:t>, 2013.</w:t>
      </w:r>
      <w:r w:rsidR="00BA33A0">
        <w:rPr>
          <w:sz w:val="22"/>
          <w:szCs w:val="22"/>
        </w:rPr>
        <w:t xml:space="preserve"> </w:t>
      </w:r>
      <w:proofErr w:type="spellStart"/>
      <w:r w:rsidRPr="001E5060">
        <w:rPr>
          <w:sz w:val="22"/>
          <w:szCs w:val="22"/>
        </w:rPr>
        <w:t>gada</w:t>
      </w:r>
      <w:proofErr w:type="spellEnd"/>
      <w:r w:rsidRPr="001E5060">
        <w:rPr>
          <w:sz w:val="22"/>
          <w:szCs w:val="22"/>
        </w:rPr>
        <w:t xml:space="preserve"> 7.janvāris</w:t>
      </w:r>
    </w:p>
    <w:p w:rsidR="009B6990" w:rsidRDefault="009B6990" w:rsidP="001E5060">
      <w:pPr>
        <w:jc w:val="center"/>
        <w:rPr>
          <w:sz w:val="22"/>
          <w:szCs w:val="22"/>
        </w:rPr>
      </w:pPr>
    </w:p>
    <w:p w:rsidR="009B6990" w:rsidRPr="009B6990" w:rsidRDefault="009B6990" w:rsidP="001E5060">
      <w:pPr>
        <w:jc w:val="center"/>
        <w:rPr>
          <w:sz w:val="22"/>
          <w:szCs w:val="22"/>
        </w:rPr>
      </w:pPr>
      <w:r w:rsidRPr="009B6990">
        <w:rPr>
          <w:sz w:val="22"/>
          <w:szCs w:val="22"/>
        </w:rPr>
        <w:t>(</w:t>
      </w:r>
      <w:proofErr w:type="spellStart"/>
      <w:r w:rsidRPr="009B6990">
        <w:rPr>
          <w:sz w:val="22"/>
          <w:szCs w:val="22"/>
        </w:rPr>
        <w:t>Precizēts</w:t>
      </w:r>
      <w:proofErr w:type="spellEnd"/>
      <w:r w:rsidRPr="009B6990">
        <w:rPr>
          <w:sz w:val="22"/>
          <w:szCs w:val="22"/>
        </w:rPr>
        <w:t xml:space="preserve"> un </w:t>
      </w:r>
      <w:proofErr w:type="spellStart"/>
      <w:r w:rsidRPr="009B6990">
        <w:rPr>
          <w:sz w:val="22"/>
          <w:szCs w:val="22"/>
        </w:rPr>
        <w:t>papildināts</w:t>
      </w:r>
      <w:proofErr w:type="spellEnd"/>
      <w:r w:rsidRPr="009B6990">
        <w:rPr>
          <w:sz w:val="22"/>
          <w:szCs w:val="22"/>
        </w:rPr>
        <w:t xml:space="preserve"> </w:t>
      </w:r>
      <w:proofErr w:type="spellStart"/>
      <w:r w:rsidRPr="009B6990">
        <w:rPr>
          <w:sz w:val="22"/>
          <w:szCs w:val="22"/>
        </w:rPr>
        <w:t>saskaņā</w:t>
      </w:r>
      <w:proofErr w:type="spellEnd"/>
      <w:r w:rsidRPr="009B6990">
        <w:rPr>
          <w:sz w:val="22"/>
          <w:szCs w:val="22"/>
        </w:rPr>
        <w:t xml:space="preserve"> </w:t>
      </w:r>
      <w:proofErr w:type="spellStart"/>
      <w:r w:rsidRPr="009B6990">
        <w:rPr>
          <w:sz w:val="22"/>
          <w:szCs w:val="22"/>
        </w:rPr>
        <w:t>ar</w:t>
      </w:r>
      <w:proofErr w:type="spellEnd"/>
      <w:r w:rsidRPr="009B6990">
        <w:rPr>
          <w:sz w:val="22"/>
          <w:szCs w:val="22"/>
        </w:rPr>
        <w:t xml:space="preserve"> </w:t>
      </w:r>
      <w:proofErr w:type="spellStart"/>
      <w:r w:rsidRPr="009B6990">
        <w:rPr>
          <w:sz w:val="22"/>
          <w:szCs w:val="22"/>
        </w:rPr>
        <w:t>Valsts</w:t>
      </w:r>
      <w:proofErr w:type="spellEnd"/>
      <w:r w:rsidRPr="009B6990">
        <w:rPr>
          <w:sz w:val="22"/>
          <w:szCs w:val="22"/>
        </w:rPr>
        <w:t xml:space="preserve"> </w:t>
      </w:r>
      <w:proofErr w:type="spellStart"/>
      <w:r w:rsidRPr="009B6990">
        <w:rPr>
          <w:sz w:val="22"/>
          <w:szCs w:val="22"/>
        </w:rPr>
        <w:t>kancelejas</w:t>
      </w:r>
      <w:proofErr w:type="spellEnd"/>
      <w:r w:rsidRPr="009B6990">
        <w:rPr>
          <w:sz w:val="22"/>
          <w:szCs w:val="22"/>
        </w:rPr>
        <w:t xml:space="preserve"> </w:t>
      </w:r>
      <w:proofErr w:type="spellStart"/>
      <w:r w:rsidRPr="009B6990">
        <w:rPr>
          <w:sz w:val="22"/>
          <w:szCs w:val="22"/>
        </w:rPr>
        <w:t>komentāriem</w:t>
      </w:r>
      <w:proofErr w:type="spellEnd"/>
      <w:r w:rsidRPr="009B6990">
        <w:rPr>
          <w:sz w:val="22"/>
          <w:szCs w:val="22"/>
        </w:rPr>
        <w:t xml:space="preserve"> 2013.gada 24.janvārī)</w:t>
      </w:r>
    </w:p>
    <w:p w:rsidR="007B258A" w:rsidRPr="000A1571" w:rsidRDefault="00077271" w:rsidP="00077271">
      <w:pPr>
        <w:rPr>
          <w:lang w:val="lv-LV"/>
        </w:rPr>
        <w:sectPr w:rsidR="007B258A" w:rsidRPr="000A1571" w:rsidSect="00077271">
          <w:headerReference w:type="default" r:id="rId9"/>
          <w:footerReference w:type="default" r:id="rId10"/>
          <w:pgSz w:w="11909" w:h="16834" w:code="9"/>
          <w:pgMar w:top="568" w:right="1837" w:bottom="426" w:left="1560" w:header="720" w:footer="720" w:gutter="0"/>
          <w:cols w:space="720"/>
          <w:titlePg/>
          <w:docGrid w:linePitch="360"/>
        </w:sectPr>
      </w:pPr>
      <w:r w:rsidRPr="009B6990">
        <w:rPr>
          <w:rFonts w:cs="Calibri"/>
          <w:color w:val="1F497D"/>
          <w:sz w:val="22"/>
          <w:szCs w:val="22"/>
        </w:rPr>
        <w:br w:type="page"/>
      </w:r>
    </w:p>
    <w:p w:rsidR="008C1192" w:rsidRPr="000A1571" w:rsidRDefault="00923723" w:rsidP="00E614A8">
      <w:pPr>
        <w:pStyle w:val="EYContents"/>
      </w:pPr>
      <w:r w:rsidRPr="000A1571">
        <w:lastRenderedPageBreak/>
        <w:t>Saturs</w:t>
      </w:r>
    </w:p>
    <w:sdt>
      <w:sdtPr>
        <w:rPr>
          <w:rFonts w:ascii="Arial" w:hAnsi="Arial"/>
          <w:kern w:val="0"/>
          <w:sz w:val="24"/>
          <w:szCs w:val="20"/>
          <w:lang w:val="en-US"/>
        </w:rPr>
        <w:id w:val="12545470"/>
        <w:docPartObj>
          <w:docPartGallery w:val="Table of Contents"/>
          <w:docPartUnique/>
        </w:docPartObj>
      </w:sdtPr>
      <w:sdtContent>
        <w:p w:rsidR="00E614A8" w:rsidRPr="000A1571" w:rsidRDefault="00E614A8" w:rsidP="00E614A8">
          <w:pPr>
            <w:pStyle w:val="EYNormal"/>
            <w:rPr>
              <w:noProof/>
            </w:rPr>
          </w:pPr>
        </w:p>
        <w:p w:rsidR="001B0A87" w:rsidRDefault="00853A49">
          <w:pPr>
            <w:pStyle w:val="TOC1"/>
            <w:rPr>
              <w:rFonts w:asciiTheme="minorHAnsi" w:eastAsiaTheme="minorEastAsia" w:hAnsiTheme="minorHAnsi" w:cstheme="minorBidi"/>
              <w:b w:val="0"/>
              <w:kern w:val="0"/>
              <w:sz w:val="22"/>
              <w:szCs w:val="22"/>
              <w:lang w:eastAsia="lv-LV"/>
            </w:rPr>
          </w:pPr>
          <w:r w:rsidRPr="00853A49">
            <w:fldChar w:fldCharType="begin"/>
          </w:r>
          <w:r w:rsidR="00827626">
            <w:instrText xml:space="preserve"> TOC \o "1-3" \h \z \u </w:instrText>
          </w:r>
          <w:r w:rsidRPr="00853A49">
            <w:fldChar w:fldCharType="separate"/>
          </w:r>
          <w:hyperlink w:anchor="_Toc347473313" w:history="1">
            <w:r w:rsidR="001B0A87" w:rsidRPr="00B654A1">
              <w:rPr>
                <w:rStyle w:val="Hyperlink"/>
              </w:rPr>
              <w:t>1.</w:t>
            </w:r>
            <w:r w:rsidR="001B0A87">
              <w:rPr>
                <w:rFonts w:asciiTheme="minorHAnsi" w:eastAsiaTheme="minorEastAsia" w:hAnsiTheme="minorHAnsi" w:cstheme="minorBidi"/>
                <w:b w:val="0"/>
                <w:kern w:val="0"/>
                <w:sz w:val="22"/>
                <w:szCs w:val="22"/>
                <w:lang w:eastAsia="lv-LV"/>
              </w:rPr>
              <w:tab/>
            </w:r>
            <w:r w:rsidR="001B0A87" w:rsidRPr="00B654A1">
              <w:rPr>
                <w:rStyle w:val="Hyperlink"/>
              </w:rPr>
              <w:t>Ievads</w:t>
            </w:r>
            <w:r w:rsidR="001B0A87">
              <w:rPr>
                <w:webHidden/>
              </w:rPr>
              <w:tab/>
            </w:r>
            <w:r w:rsidR="001B0A87">
              <w:rPr>
                <w:webHidden/>
              </w:rPr>
              <w:fldChar w:fldCharType="begin"/>
            </w:r>
            <w:r w:rsidR="001B0A87">
              <w:rPr>
                <w:webHidden/>
              </w:rPr>
              <w:instrText xml:space="preserve"> PAGEREF _Toc347473313 \h </w:instrText>
            </w:r>
            <w:r w:rsidR="001B0A87">
              <w:rPr>
                <w:webHidden/>
              </w:rPr>
            </w:r>
            <w:r w:rsidR="001B0A87">
              <w:rPr>
                <w:webHidden/>
              </w:rPr>
              <w:fldChar w:fldCharType="separate"/>
            </w:r>
            <w:r w:rsidR="001B0A87">
              <w:rPr>
                <w:webHidden/>
              </w:rPr>
              <w:t>3</w:t>
            </w:r>
            <w:r w:rsidR="001B0A87">
              <w:rPr>
                <w:webHidden/>
              </w:rPr>
              <w:fldChar w:fldCharType="end"/>
            </w:r>
          </w:hyperlink>
        </w:p>
        <w:p w:rsidR="001B0A87" w:rsidRDefault="001B0A87">
          <w:pPr>
            <w:pStyle w:val="TOC1"/>
            <w:rPr>
              <w:rFonts w:asciiTheme="minorHAnsi" w:eastAsiaTheme="minorEastAsia" w:hAnsiTheme="minorHAnsi" w:cstheme="minorBidi"/>
              <w:b w:val="0"/>
              <w:kern w:val="0"/>
              <w:sz w:val="22"/>
              <w:szCs w:val="22"/>
              <w:lang w:eastAsia="lv-LV"/>
            </w:rPr>
          </w:pPr>
          <w:hyperlink w:anchor="_Toc347473314" w:history="1">
            <w:r w:rsidRPr="00B654A1">
              <w:rPr>
                <w:rStyle w:val="Hyperlink"/>
              </w:rPr>
              <w:t>2.</w:t>
            </w:r>
            <w:r>
              <w:rPr>
                <w:rFonts w:asciiTheme="minorHAnsi" w:eastAsiaTheme="minorEastAsia" w:hAnsiTheme="minorHAnsi" w:cstheme="minorBidi"/>
                <w:b w:val="0"/>
                <w:kern w:val="0"/>
                <w:sz w:val="22"/>
                <w:szCs w:val="22"/>
                <w:lang w:eastAsia="lv-LV"/>
              </w:rPr>
              <w:tab/>
            </w:r>
            <w:r w:rsidRPr="00B654A1">
              <w:rPr>
                <w:rStyle w:val="Hyperlink"/>
              </w:rPr>
              <w:t>Sākotnējās situācijas analīze</w:t>
            </w:r>
            <w:r>
              <w:rPr>
                <w:webHidden/>
              </w:rPr>
              <w:tab/>
            </w:r>
            <w:r>
              <w:rPr>
                <w:webHidden/>
              </w:rPr>
              <w:fldChar w:fldCharType="begin"/>
            </w:r>
            <w:r>
              <w:rPr>
                <w:webHidden/>
              </w:rPr>
              <w:instrText xml:space="preserve"> PAGEREF _Toc347473314 \h </w:instrText>
            </w:r>
            <w:r>
              <w:rPr>
                <w:webHidden/>
              </w:rPr>
            </w:r>
            <w:r>
              <w:rPr>
                <w:webHidden/>
              </w:rPr>
              <w:fldChar w:fldCharType="separate"/>
            </w:r>
            <w:r>
              <w:rPr>
                <w:webHidden/>
              </w:rPr>
              <w:t>8</w:t>
            </w:r>
            <w:r>
              <w:rPr>
                <w:webHidden/>
              </w:rPr>
              <w:fldChar w:fldCharType="end"/>
            </w:r>
          </w:hyperlink>
        </w:p>
        <w:p w:rsidR="001B0A87" w:rsidRDefault="001B0A87">
          <w:pPr>
            <w:pStyle w:val="TOC2"/>
            <w:rPr>
              <w:rFonts w:asciiTheme="minorHAnsi" w:eastAsiaTheme="minorEastAsia" w:hAnsiTheme="minorHAnsi" w:cstheme="minorBidi"/>
              <w:kern w:val="0"/>
              <w:sz w:val="22"/>
              <w:szCs w:val="22"/>
              <w:lang w:eastAsia="lv-LV"/>
            </w:rPr>
          </w:pPr>
          <w:hyperlink w:anchor="_Toc347473315" w:history="1">
            <w:r w:rsidRPr="00B654A1">
              <w:rPr>
                <w:rStyle w:val="Hyperlink"/>
              </w:rPr>
              <w:t>2.1</w:t>
            </w:r>
            <w:r>
              <w:rPr>
                <w:rFonts w:asciiTheme="minorHAnsi" w:eastAsiaTheme="minorEastAsia" w:hAnsiTheme="minorHAnsi" w:cstheme="minorBidi"/>
                <w:kern w:val="0"/>
                <w:sz w:val="22"/>
                <w:szCs w:val="22"/>
                <w:lang w:eastAsia="lv-LV"/>
              </w:rPr>
              <w:tab/>
            </w:r>
            <w:r w:rsidRPr="00B654A1">
              <w:rPr>
                <w:rStyle w:val="Hyperlink"/>
              </w:rPr>
              <w:t>Esošais normatīvais regulējums</w:t>
            </w:r>
            <w:r>
              <w:rPr>
                <w:webHidden/>
              </w:rPr>
              <w:tab/>
            </w:r>
            <w:r>
              <w:rPr>
                <w:webHidden/>
              </w:rPr>
              <w:fldChar w:fldCharType="begin"/>
            </w:r>
            <w:r>
              <w:rPr>
                <w:webHidden/>
              </w:rPr>
              <w:instrText xml:space="preserve"> PAGEREF _Toc347473315 \h </w:instrText>
            </w:r>
            <w:r>
              <w:rPr>
                <w:webHidden/>
              </w:rPr>
            </w:r>
            <w:r>
              <w:rPr>
                <w:webHidden/>
              </w:rPr>
              <w:fldChar w:fldCharType="separate"/>
            </w:r>
            <w:r>
              <w:rPr>
                <w:webHidden/>
              </w:rPr>
              <w:t>8</w:t>
            </w:r>
            <w:r>
              <w:rPr>
                <w:webHidden/>
              </w:rPr>
              <w:fldChar w:fldCharType="end"/>
            </w:r>
          </w:hyperlink>
        </w:p>
        <w:p w:rsidR="001B0A87" w:rsidRDefault="001B0A87">
          <w:pPr>
            <w:pStyle w:val="TOC2"/>
            <w:rPr>
              <w:rFonts w:asciiTheme="minorHAnsi" w:eastAsiaTheme="minorEastAsia" w:hAnsiTheme="minorHAnsi" w:cstheme="minorBidi"/>
              <w:kern w:val="0"/>
              <w:sz w:val="22"/>
              <w:szCs w:val="22"/>
              <w:lang w:eastAsia="lv-LV"/>
            </w:rPr>
          </w:pPr>
          <w:hyperlink w:anchor="_Toc347473316" w:history="1">
            <w:r w:rsidRPr="00B654A1">
              <w:rPr>
                <w:rStyle w:val="Hyperlink"/>
              </w:rPr>
              <w:t>2.2</w:t>
            </w:r>
            <w:r>
              <w:rPr>
                <w:rFonts w:asciiTheme="minorHAnsi" w:eastAsiaTheme="minorEastAsia" w:hAnsiTheme="minorHAnsi" w:cstheme="minorBidi"/>
                <w:kern w:val="0"/>
                <w:sz w:val="22"/>
                <w:szCs w:val="22"/>
                <w:lang w:eastAsia="lv-LV"/>
              </w:rPr>
              <w:tab/>
            </w:r>
            <w:r w:rsidRPr="00B654A1">
              <w:rPr>
                <w:rStyle w:val="Hyperlink"/>
              </w:rPr>
              <w:t>Amatu klasifikācija valsts tiešās pārvaldes iestādēs</w:t>
            </w:r>
            <w:r>
              <w:rPr>
                <w:webHidden/>
              </w:rPr>
              <w:tab/>
            </w:r>
            <w:r>
              <w:rPr>
                <w:webHidden/>
              </w:rPr>
              <w:fldChar w:fldCharType="begin"/>
            </w:r>
            <w:r>
              <w:rPr>
                <w:webHidden/>
              </w:rPr>
              <w:instrText xml:space="preserve"> PAGEREF _Toc347473316 \h </w:instrText>
            </w:r>
            <w:r>
              <w:rPr>
                <w:webHidden/>
              </w:rPr>
            </w:r>
            <w:r>
              <w:rPr>
                <w:webHidden/>
              </w:rPr>
              <w:fldChar w:fldCharType="separate"/>
            </w:r>
            <w:r>
              <w:rPr>
                <w:webHidden/>
              </w:rPr>
              <w:t>9</w:t>
            </w:r>
            <w:r>
              <w:rPr>
                <w:webHidden/>
              </w:rPr>
              <w:fldChar w:fldCharType="end"/>
            </w:r>
          </w:hyperlink>
        </w:p>
        <w:p w:rsidR="001B0A87" w:rsidRDefault="001B0A87">
          <w:pPr>
            <w:pStyle w:val="TOC1"/>
            <w:rPr>
              <w:rFonts w:asciiTheme="minorHAnsi" w:eastAsiaTheme="minorEastAsia" w:hAnsiTheme="minorHAnsi" w:cstheme="minorBidi"/>
              <w:b w:val="0"/>
              <w:kern w:val="0"/>
              <w:sz w:val="22"/>
              <w:szCs w:val="22"/>
              <w:lang w:eastAsia="lv-LV"/>
            </w:rPr>
          </w:pPr>
          <w:hyperlink w:anchor="_Toc347473317" w:history="1">
            <w:r w:rsidRPr="00B654A1">
              <w:rPr>
                <w:rStyle w:val="Hyperlink"/>
              </w:rPr>
              <w:t>3.</w:t>
            </w:r>
            <w:r>
              <w:rPr>
                <w:rFonts w:asciiTheme="minorHAnsi" w:eastAsiaTheme="minorEastAsia" w:hAnsiTheme="minorHAnsi" w:cstheme="minorBidi"/>
                <w:b w:val="0"/>
                <w:kern w:val="0"/>
                <w:sz w:val="22"/>
                <w:szCs w:val="22"/>
                <w:lang w:eastAsia="lv-LV"/>
              </w:rPr>
              <w:tab/>
            </w:r>
            <w:r w:rsidRPr="00B654A1">
              <w:rPr>
                <w:rStyle w:val="Hyperlink"/>
              </w:rPr>
              <w:t>Pētījuma metodoloģija</w:t>
            </w:r>
            <w:r>
              <w:rPr>
                <w:webHidden/>
              </w:rPr>
              <w:tab/>
            </w:r>
            <w:r>
              <w:rPr>
                <w:webHidden/>
              </w:rPr>
              <w:fldChar w:fldCharType="begin"/>
            </w:r>
            <w:r>
              <w:rPr>
                <w:webHidden/>
              </w:rPr>
              <w:instrText xml:space="preserve"> PAGEREF _Toc347473317 \h </w:instrText>
            </w:r>
            <w:r>
              <w:rPr>
                <w:webHidden/>
              </w:rPr>
            </w:r>
            <w:r>
              <w:rPr>
                <w:webHidden/>
              </w:rPr>
              <w:fldChar w:fldCharType="separate"/>
            </w:r>
            <w:r>
              <w:rPr>
                <w:webHidden/>
              </w:rPr>
              <w:t>12</w:t>
            </w:r>
            <w:r>
              <w:rPr>
                <w:webHidden/>
              </w:rPr>
              <w:fldChar w:fldCharType="end"/>
            </w:r>
          </w:hyperlink>
        </w:p>
        <w:p w:rsidR="001B0A87" w:rsidRDefault="001B0A87">
          <w:pPr>
            <w:pStyle w:val="TOC2"/>
            <w:rPr>
              <w:rFonts w:asciiTheme="minorHAnsi" w:eastAsiaTheme="minorEastAsia" w:hAnsiTheme="minorHAnsi" w:cstheme="minorBidi"/>
              <w:kern w:val="0"/>
              <w:sz w:val="22"/>
              <w:szCs w:val="22"/>
              <w:lang w:eastAsia="lv-LV"/>
            </w:rPr>
          </w:pPr>
          <w:hyperlink w:anchor="_Toc347473318" w:history="1">
            <w:r w:rsidRPr="00B654A1">
              <w:rPr>
                <w:rStyle w:val="Hyperlink"/>
              </w:rPr>
              <w:t>3.1</w:t>
            </w:r>
            <w:r>
              <w:rPr>
                <w:rFonts w:asciiTheme="minorHAnsi" w:eastAsiaTheme="minorEastAsia" w:hAnsiTheme="minorHAnsi" w:cstheme="minorBidi"/>
                <w:kern w:val="0"/>
                <w:sz w:val="22"/>
                <w:szCs w:val="22"/>
                <w:lang w:eastAsia="lv-LV"/>
              </w:rPr>
              <w:tab/>
            </w:r>
            <w:r w:rsidRPr="00B654A1">
              <w:rPr>
                <w:rStyle w:val="Hyperlink"/>
              </w:rPr>
              <w:t>Metodoloģija amatu klasificēšanas rezultātu izvērtēšanai un kļūdu noteikšanai (TS 3.1.)</w:t>
            </w:r>
            <w:r>
              <w:rPr>
                <w:webHidden/>
              </w:rPr>
              <w:tab/>
            </w:r>
            <w:r>
              <w:rPr>
                <w:webHidden/>
              </w:rPr>
              <w:fldChar w:fldCharType="begin"/>
            </w:r>
            <w:r>
              <w:rPr>
                <w:webHidden/>
              </w:rPr>
              <w:instrText xml:space="preserve"> PAGEREF _Toc347473318 \h </w:instrText>
            </w:r>
            <w:r>
              <w:rPr>
                <w:webHidden/>
              </w:rPr>
            </w:r>
            <w:r>
              <w:rPr>
                <w:webHidden/>
              </w:rPr>
              <w:fldChar w:fldCharType="separate"/>
            </w:r>
            <w:r>
              <w:rPr>
                <w:webHidden/>
              </w:rPr>
              <w:t>12</w:t>
            </w:r>
            <w:r>
              <w:rPr>
                <w:webHidden/>
              </w:rPr>
              <w:fldChar w:fldCharType="end"/>
            </w:r>
          </w:hyperlink>
        </w:p>
        <w:p w:rsidR="001B0A87" w:rsidRDefault="001B0A87">
          <w:pPr>
            <w:pStyle w:val="TOC3"/>
            <w:rPr>
              <w:rFonts w:asciiTheme="minorHAnsi" w:eastAsiaTheme="minorEastAsia" w:hAnsiTheme="minorHAnsi" w:cstheme="minorBidi"/>
              <w:kern w:val="0"/>
              <w:sz w:val="22"/>
              <w:szCs w:val="22"/>
              <w:lang w:eastAsia="lv-LV"/>
            </w:rPr>
          </w:pPr>
          <w:hyperlink w:anchor="_Toc347473319" w:history="1">
            <w:r w:rsidRPr="00B654A1">
              <w:rPr>
                <w:rStyle w:val="Hyperlink"/>
              </w:rPr>
              <w:t>3.1.1</w:t>
            </w:r>
            <w:r>
              <w:rPr>
                <w:rFonts w:asciiTheme="minorHAnsi" w:eastAsiaTheme="minorEastAsia" w:hAnsiTheme="minorHAnsi" w:cstheme="minorBidi"/>
                <w:kern w:val="0"/>
                <w:sz w:val="22"/>
                <w:szCs w:val="22"/>
                <w:lang w:eastAsia="lv-LV"/>
              </w:rPr>
              <w:tab/>
            </w:r>
            <w:r w:rsidRPr="00B654A1">
              <w:rPr>
                <w:rStyle w:val="Hyperlink"/>
              </w:rPr>
              <w:t>Izlases veidošanas principi</w:t>
            </w:r>
            <w:r>
              <w:rPr>
                <w:webHidden/>
              </w:rPr>
              <w:tab/>
            </w:r>
            <w:r>
              <w:rPr>
                <w:webHidden/>
              </w:rPr>
              <w:fldChar w:fldCharType="begin"/>
            </w:r>
            <w:r>
              <w:rPr>
                <w:webHidden/>
              </w:rPr>
              <w:instrText xml:space="preserve"> PAGEREF _Toc347473319 \h </w:instrText>
            </w:r>
            <w:r>
              <w:rPr>
                <w:webHidden/>
              </w:rPr>
            </w:r>
            <w:r>
              <w:rPr>
                <w:webHidden/>
              </w:rPr>
              <w:fldChar w:fldCharType="separate"/>
            </w:r>
            <w:r>
              <w:rPr>
                <w:webHidden/>
              </w:rPr>
              <w:t>12</w:t>
            </w:r>
            <w:r>
              <w:rPr>
                <w:webHidden/>
              </w:rPr>
              <w:fldChar w:fldCharType="end"/>
            </w:r>
          </w:hyperlink>
        </w:p>
        <w:p w:rsidR="001B0A87" w:rsidRDefault="001B0A87">
          <w:pPr>
            <w:pStyle w:val="TOC1"/>
            <w:rPr>
              <w:rFonts w:asciiTheme="minorHAnsi" w:eastAsiaTheme="minorEastAsia" w:hAnsiTheme="minorHAnsi" w:cstheme="minorBidi"/>
              <w:b w:val="0"/>
              <w:kern w:val="0"/>
              <w:sz w:val="22"/>
              <w:szCs w:val="22"/>
              <w:lang w:eastAsia="lv-LV"/>
            </w:rPr>
          </w:pPr>
          <w:hyperlink w:anchor="_Toc347473320" w:history="1">
            <w:r w:rsidRPr="00B654A1">
              <w:rPr>
                <w:rStyle w:val="Hyperlink"/>
              </w:rPr>
              <w:t>I.</w:t>
            </w:r>
            <w:r>
              <w:rPr>
                <w:rFonts w:asciiTheme="minorHAnsi" w:eastAsiaTheme="minorEastAsia" w:hAnsiTheme="minorHAnsi" w:cstheme="minorBidi"/>
                <w:b w:val="0"/>
                <w:kern w:val="0"/>
                <w:sz w:val="22"/>
                <w:szCs w:val="22"/>
                <w:lang w:eastAsia="lv-LV"/>
              </w:rPr>
              <w:tab/>
            </w:r>
            <w:r w:rsidRPr="00B654A1">
              <w:rPr>
                <w:rStyle w:val="Hyperlink"/>
              </w:rPr>
              <w:t>Iestādes lielums</w:t>
            </w:r>
            <w:r>
              <w:rPr>
                <w:webHidden/>
              </w:rPr>
              <w:tab/>
            </w:r>
            <w:r>
              <w:rPr>
                <w:webHidden/>
              </w:rPr>
              <w:fldChar w:fldCharType="begin"/>
            </w:r>
            <w:r>
              <w:rPr>
                <w:webHidden/>
              </w:rPr>
              <w:instrText xml:space="preserve"> PAGEREF _Toc347473320 \h </w:instrText>
            </w:r>
            <w:r>
              <w:rPr>
                <w:webHidden/>
              </w:rPr>
            </w:r>
            <w:r>
              <w:rPr>
                <w:webHidden/>
              </w:rPr>
              <w:fldChar w:fldCharType="separate"/>
            </w:r>
            <w:r>
              <w:rPr>
                <w:webHidden/>
              </w:rPr>
              <w:t>13</w:t>
            </w:r>
            <w:r>
              <w:rPr>
                <w:webHidden/>
              </w:rPr>
              <w:fldChar w:fldCharType="end"/>
            </w:r>
          </w:hyperlink>
        </w:p>
        <w:p w:rsidR="001B0A87" w:rsidRDefault="001B0A87">
          <w:pPr>
            <w:pStyle w:val="TOC3"/>
            <w:rPr>
              <w:rFonts w:asciiTheme="minorHAnsi" w:eastAsiaTheme="minorEastAsia" w:hAnsiTheme="minorHAnsi" w:cstheme="minorBidi"/>
              <w:kern w:val="0"/>
              <w:sz w:val="22"/>
              <w:szCs w:val="22"/>
              <w:lang w:eastAsia="lv-LV"/>
            </w:rPr>
          </w:pPr>
          <w:hyperlink w:anchor="_Toc347473321" w:history="1">
            <w:r w:rsidRPr="00B654A1">
              <w:rPr>
                <w:rStyle w:val="Hyperlink"/>
              </w:rPr>
              <w:t>3.1.2</w:t>
            </w:r>
            <w:r>
              <w:rPr>
                <w:rFonts w:asciiTheme="minorHAnsi" w:eastAsiaTheme="minorEastAsia" w:hAnsiTheme="minorHAnsi" w:cstheme="minorBidi"/>
                <w:kern w:val="0"/>
                <w:sz w:val="22"/>
                <w:szCs w:val="22"/>
                <w:lang w:eastAsia="lv-LV"/>
              </w:rPr>
              <w:tab/>
            </w:r>
            <w:r w:rsidRPr="00B654A1">
              <w:rPr>
                <w:rStyle w:val="Hyperlink"/>
              </w:rPr>
              <w:t>Amatu klasifikācijas pārbaudes metodoloģija</w:t>
            </w:r>
            <w:r>
              <w:rPr>
                <w:webHidden/>
              </w:rPr>
              <w:tab/>
            </w:r>
            <w:r>
              <w:rPr>
                <w:webHidden/>
              </w:rPr>
              <w:fldChar w:fldCharType="begin"/>
            </w:r>
            <w:r>
              <w:rPr>
                <w:webHidden/>
              </w:rPr>
              <w:instrText xml:space="preserve"> PAGEREF _Toc347473321 \h </w:instrText>
            </w:r>
            <w:r>
              <w:rPr>
                <w:webHidden/>
              </w:rPr>
            </w:r>
            <w:r>
              <w:rPr>
                <w:webHidden/>
              </w:rPr>
              <w:fldChar w:fldCharType="separate"/>
            </w:r>
            <w:r>
              <w:rPr>
                <w:webHidden/>
              </w:rPr>
              <w:t>14</w:t>
            </w:r>
            <w:r>
              <w:rPr>
                <w:webHidden/>
              </w:rPr>
              <w:fldChar w:fldCharType="end"/>
            </w:r>
          </w:hyperlink>
        </w:p>
        <w:p w:rsidR="001B0A87" w:rsidRDefault="001B0A87">
          <w:pPr>
            <w:pStyle w:val="TOC3"/>
            <w:rPr>
              <w:rFonts w:asciiTheme="minorHAnsi" w:eastAsiaTheme="minorEastAsia" w:hAnsiTheme="minorHAnsi" w:cstheme="minorBidi"/>
              <w:kern w:val="0"/>
              <w:sz w:val="22"/>
              <w:szCs w:val="22"/>
              <w:lang w:eastAsia="lv-LV"/>
            </w:rPr>
          </w:pPr>
          <w:hyperlink w:anchor="_Toc347473322" w:history="1">
            <w:r w:rsidRPr="00B654A1">
              <w:rPr>
                <w:rStyle w:val="Hyperlink"/>
              </w:rPr>
              <w:t>3.1.3</w:t>
            </w:r>
            <w:r>
              <w:rPr>
                <w:rFonts w:asciiTheme="minorHAnsi" w:eastAsiaTheme="minorEastAsia" w:hAnsiTheme="minorHAnsi" w:cstheme="minorBidi"/>
                <w:kern w:val="0"/>
                <w:sz w:val="22"/>
                <w:szCs w:val="22"/>
                <w:lang w:eastAsia="lv-LV"/>
              </w:rPr>
              <w:tab/>
            </w:r>
            <w:r w:rsidRPr="00B654A1">
              <w:rPr>
                <w:rStyle w:val="Hyperlink"/>
              </w:rPr>
              <w:t>Iegūto rezultātu apkopošana un priekšlikumi amatu klasificēšanas rezultātu pārskatīšanai</w:t>
            </w:r>
            <w:r>
              <w:rPr>
                <w:webHidden/>
              </w:rPr>
              <w:tab/>
            </w:r>
            <w:r>
              <w:rPr>
                <w:webHidden/>
              </w:rPr>
              <w:fldChar w:fldCharType="begin"/>
            </w:r>
            <w:r>
              <w:rPr>
                <w:webHidden/>
              </w:rPr>
              <w:instrText xml:space="preserve"> PAGEREF _Toc347473322 \h </w:instrText>
            </w:r>
            <w:r>
              <w:rPr>
                <w:webHidden/>
              </w:rPr>
            </w:r>
            <w:r>
              <w:rPr>
                <w:webHidden/>
              </w:rPr>
              <w:fldChar w:fldCharType="separate"/>
            </w:r>
            <w:r>
              <w:rPr>
                <w:webHidden/>
              </w:rPr>
              <w:t>18</w:t>
            </w:r>
            <w:r>
              <w:rPr>
                <w:webHidden/>
              </w:rPr>
              <w:fldChar w:fldCharType="end"/>
            </w:r>
          </w:hyperlink>
        </w:p>
        <w:p w:rsidR="001B0A87" w:rsidRDefault="001B0A87">
          <w:pPr>
            <w:pStyle w:val="TOC2"/>
            <w:rPr>
              <w:rFonts w:asciiTheme="minorHAnsi" w:eastAsiaTheme="minorEastAsia" w:hAnsiTheme="minorHAnsi" w:cstheme="minorBidi"/>
              <w:kern w:val="0"/>
              <w:sz w:val="22"/>
              <w:szCs w:val="22"/>
              <w:lang w:eastAsia="lv-LV"/>
            </w:rPr>
          </w:pPr>
          <w:hyperlink w:anchor="_Toc347473323" w:history="1">
            <w:r w:rsidRPr="00B654A1">
              <w:rPr>
                <w:rStyle w:val="Hyperlink"/>
              </w:rPr>
              <w:t>3.2</w:t>
            </w:r>
            <w:r>
              <w:rPr>
                <w:rFonts w:asciiTheme="minorHAnsi" w:eastAsiaTheme="minorEastAsia" w:hAnsiTheme="minorHAnsi" w:cstheme="minorBidi"/>
                <w:kern w:val="0"/>
                <w:sz w:val="22"/>
                <w:szCs w:val="22"/>
                <w:lang w:eastAsia="lv-LV"/>
              </w:rPr>
              <w:tab/>
            </w:r>
            <w:r w:rsidRPr="00B654A1">
              <w:rPr>
                <w:rStyle w:val="Hyperlink"/>
              </w:rPr>
              <w:t>Metodoloģija amatu kataloga pilnveidošanai (TS 3.2.)</w:t>
            </w:r>
            <w:r>
              <w:rPr>
                <w:webHidden/>
              </w:rPr>
              <w:tab/>
            </w:r>
            <w:r>
              <w:rPr>
                <w:webHidden/>
              </w:rPr>
              <w:fldChar w:fldCharType="begin"/>
            </w:r>
            <w:r>
              <w:rPr>
                <w:webHidden/>
              </w:rPr>
              <w:instrText xml:space="preserve"> PAGEREF _Toc347473323 \h </w:instrText>
            </w:r>
            <w:r>
              <w:rPr>
                <w:webHidden/>
              </w:rPr>
            </w:r>
            <w:r>
              <w:rPr>
                <w:webHidden/>
              </w:rPr>
              <w:fldChar w:fldCharType="separate"/>
            </w:r>
            <w:r>
              <w:rPr>
                <w:webHidden/>
              </w:rPr>
              <w:t>19</w:t>
            </w:r>
            <w:r>
              <w:rPr>
                <w:webHidden/>
              </w:rPr>
              <w:fldChar w:fldCharType="end"/>
            </w:r>
          </w:hyperlink>
        </w:p>
        <w:p w:rsidR="001B0A87" w:rsidRDefault="001B0A87">
          <w:pPr>
            <w:pStyle w:val="TOC3"/>
            <w:rPr>
              <w:rFonts w:asciiTheme="minorHAnsi" w:eastAsiaTheme="minorEastAsia" w:hAnsiTheme="minorHAnsi" w:cstheme="minorBidi"/>
              <w:kern w:val="0"/>
              <w:sz w:val="22"/>
              <w:szCs w:val="22"/>
              <w:lang w:eastAsia="lv-LV"/>
            </w:rPr>
          </w:pPr>
          <w:hyperlink w:anchor="_Toc347473324" w:history="1">
            <w:r w:rsidRPr="00B654A1">
              <w:rPr>
                <w:rStyle w:val="Hyperlink"/>
              </w:rPr>
              <w:t>Amatu kataloga analīze</w:t>
            </w:r>
            <w:r>
              <w:rPr>
                <w:webHidden/>
              </w:rPr>
              <w:tab/>
            </w:r>
            <w:r>
              <w:rPr>
                <w:webHidden/>
              </w:rPr>
              <w:fldChar w:fldCharType="begin"/>
            </w:r>
            <w:r>
              <w:rPr>
                <w:webHidden/>
              </w:rPr>
              <w:instrText xml:space="preserve"> PAGEREF _Toc347473324 \h </w:instrText>
            </w:r>
            <w:r>
              <w:rPr>
                <w:webHidden/>
              </w:rPr>
            </w:r>
            <w:r>
              <w:rPr>
                <w:webHidden/>
              </w:rPr>
              <w:fldChar w:fldCharType="separate"/>
            </w:r>
            <w:r>
              <w:rPr>
                <w:webHidden/>
              </w:rPr>
              <w:t>20</w:t>
            </w:r>
            <w:r>
              <w:rPr>
                <w:webHidden/>
              </w:rPr>
              <w:fldChar w:fldCharType="end"/>
            </w:r>
          </w:hyperlink>
        </w:p>
        <w:p w:rsidR="001B0A87" w:rsidRDefault="001B0A87">
          <w:pPr>
            <w:pStyle w:val="TOC3"/>
            <w:rPr>
              <w:rFonts w:asciiTheme="minorHAnsi" w:eastAsiaTheme="minorEastAsia" w:hAnsiTheme="minorHAnsi" w:cstheme="minorBidi"/>
              <w:kern w:val="0"/>
              <w:sz w:val="22"/>
              <w:szCs w:val="22"/>
              <w:lang w:eastAsia="lv-LV"/>
            </w:rPr>
          </w:pPr>
          <w:hyperlink w:anchor="_Toc347473325" w:history="1">
            <w:r w:rsidRPr="00B654A1">
              <w:rPr>
                <w:rStyle w:val="Hyperlink"/>
              </w:rPr>
              <w:t>3.2.1</w:t>
            </w:r>
            <w:r>
              <w:rPr>
                <w:rFonts w:asciiTheme="minorHAnsi" w:eastAsiaTheme="minorEastAsia" w:hAnsiTheme="minorHAnsi" w:cstheme="minorBidi"/>
                <w:kern w:val="0"/>
                <w:sz w:val="22"/>
                <w:szCs w:val="22"/>
                <w:lang w:eastAsia="lv-LV"/>
              </w:rPr>
              <w:tab/>
            </w:r>
            <w:r w:rsidRPr="00B654A1">
              <w:rPr>
                <w:rStyle w:val="Hyperlink"/>
              </w:rPr>
              <w:t>Priekšlikumu izstrāde amatu kataloga pilnveidošanai</w:t>
            </w:r>
            <w:r>
              <w:rPr>
                <w:webHidden/>
              </w:rPr>
              <w:tab/>
            </w:r>
            <w:r>
              <w:rPr>
                <w:webHidden/>
              </w:rPr>
              <w:fldChar w:fldCharType="begin"/>
            </w:r>
            <w:r>
              <w:rPr>
                <w:webHidden/>
              </w:rPr>
              <w:instrText xml:space="preserve"> PAGEREF _Toc347473325 \h </w:instrText>
            </w:r>
            <w:r>
              <w:rPr>
                <w:webHidden/>
              </w:rPr>
            </w:r>
            <w:r>
              <w:rPr>
                <w:webHidden/>
              </w:rPr>
              <w:fldChar w:fldCharType="separate"/>
            </w:r>
            <w:r>
              <w:rPr>
                <w:webHidden/>
              </w:rPr>
              <w:t>21</w:t>
            </w:r>
            <w:r>
              <w:rPr>
                <w:webHidden/>
              </w:rPr>
              <w:fldChar w:fldCharType="end"/>
            </w:r>
          </w:hyperlink>
        </w:p>
        <w:p w:rsidR="001B0A87" w:rsidRDefault="001B0A87">
          <w:pPr>
            <w:pStyle w:val="TOC3"/>
            <w:rPr>
              <w:rFonts w:asciiTheme="minorHAnsi" w:eastAsiaTheme="minorEastAsia" w:hAnsiTheme="minorHAnsi" w:cstheme="minorBidi"/>
              <w:kern w:val="0"/>
              <w:sz w:val="22"/>
              <w:szCs w:val="22"/>
              <w:lang w:eastAsia="lv-LV"/>
            </w:rPr>
          </w:pPr>
          <w:hyperlink w:anchor="_Toc347473326" w:history="1">
            <w:r w:rsidRPr="00B654A1">
              <w:rPr>
                <w:rStyle w:val="Hyperlink"/>
              </w:rPr>
              <w:t>3.2.2</w:t>
            </w:r>
            <w:r>
              <w:rPr>
                <w:rFonts w:asciiTheme="minorHAnsi" w:eastAsiaTheme="minorEastAsia" w:hAnsiTheme="minorHAnsi" w:cstheme="minorBidi"/>
                <w:kern w:val="0"/>
                <w:sz w:val="22"/>
                <w:szCs w:val="22"/>
                <w:lang w:eastAsia="lv-LV"/>
              </w:rPr>
              <w:tab/>
            </w:r>
            <w:r w:rsidRPr="00B654A1">
              <w:rPr>
                <w:rStyle w:val="Hyperlink"/>
              </w:rPr>
              <w:t>Metodikas „Rokasgrāmata amatu vērtēšanā” analīze</w:t>
            </w:r>
            <w:r>
              <w:rPr>
                <w:webHidden/>
              </w:rPr>
              <w:tab/>
            </w:r>
            <w:r>
              <w:rPr>
                <w:webHidden/>
              </w:rPr>
              <w:fldChar w:fldCharType="begin"/>
            </w:r>
            <w:r>
              <w:rPr>
                <w:webHidden/>
              </w:rPr>
              <w:instrText xml:space="preserve"> PAGEREF _Toc347473326 \h </w:instrText>
            </w:r>
            <w:r>
              <w:rPr>
                <w:webHidden/>
              </w:rPr>
            </w:r>
            <w:r>
              <w:rPr>
                <w:webHidden/>
              </w:rPr>
              <w:fldChar w:fldCharType="separate"/>
            </w:r>
            <w:r>
              <w:rPr>
                <w:webHidden/>
              </w:rPr>
              <w:t>22</w:t>
            </w:r>
            <w:r>
              <w:rPr>
                <w:webHidden/>
              </w:rPr>
              <w:fldChar w:fldCharType="end"/>
            </w:r>
          </w:hyperlink>
        </w:p>
        <w:p w:rsidR="001B0A87" w:rsidRDefault="001B0A87">
          <w:pPr>
            <w:pStyle w:val="TOC1"/>
            <w:rPr>
              <w:rFonts w:asciiTheme="minorHAnsi" w:eastAsiaTheme="minorEastAsia" w:hAnsiTheme="minorHAnsi" w:cstheme="minorBidi"/>
              <w:b w:val="0"/>
              <w:kern w:val="0"/>
              <w:sz w:val="22"/>
              <w:szCs w:val="22"/>
              <w:lang w:eastAsia="lv-LV"/>
            </w:rPr>
          </w:pPr>
          <w:hyperlink w:anchor="_Toc347473327" w:history="1">
            <w:r w:rsidRPr="00B654A1">
              <w:rPr>
                <w:rStyle w:val="Hyperlink"/>
              </w:rPr>
              <w:t>4.</w:t>
            </w:r>
            <w:r>
              <w:rPr>
                <w:rFonts w:asciiTheme="minorHAnsi" w:eastAsiaTheme="minorEastAsia" w:hAnsiTheme="minorHAnsi" w:cstheme="minorBidi"/>
                <w:b w:val="0"/>
                <w:kern w:val="0"/>
                <w:sz w:val="22"/>
                <w:szCs w:val="22"/>
                <w:lang w:eastAsia="lv-LV"/>
              </w:rPr>
              <w:tab/>
            </w:r>
            <w:r w:rsidRPr="00B654A1">
              <w:rPr>
                <w:rStyle w:val="Hyperlink"/>
              </w:rPr>
              <w:t>Darba metožu apraksts</w:t>
            </w:r>
            <w:r>
              <w:rPr>
                <w:webHidden/>
              </w:rPr>
              <w:tab/>
            </w:r>
            <w:r>
              <w:rPr>
                <w:webHidden/>
              </w:rPr>
              <w:fldChar w:fldCharType="begin"/>
            </w:r>
            <w:r>
              <w:rPr>
                <w:webHidden/>
              </w:rPr>
              <w:instrText xml:space="preserve"> PAGEREF _Toc347473327 \h </w:instrText>
            </w:r>
            <w:r>
              <w:rPr>
                <w:webHidden/>
              </w:rPr>
            </w:r>
            <w:r>
              <w:rPr>
                <w:webHidden/>
              </w:rPr>
              <w:fldChar w:fldCharType="separate"/>
            </w:r>
            <w:r>
              <w:rPr>
                <w:webHidden/>
              </w:rPr>
              <w:t>25</w:t>
            </w:r>
            <w:r>
              <w:rPr>
                <w:webHidden/>
              </w:rPr>
              <w:fldChar w:fldCharType="end"/>
            </w:r>
          </w:hyperlink>
        </w:p>
        <w:p w:rsidR="001B0A87" w:rsidRDefault="001B0A87">
          <w:pPr>
            <w:pStyle w:val="TOC2"/>
            <w:rPr>
              <w:rFonts w:asciiTheme="minorHAnsi" w:eastAsiaTheme="minorEastAsia" w:hAnsiTheme="minorHAnsi" w:cstheme="minorBidi"/>
              <w:kern w:val="0"/>
              <w:sz w:val="22"/>
              <w:szCs w:val="22"/>
              <w:lang w:eastAsia="lv-LV"/>
            </w:rPr>
          </w:pPr>
          <w:hyperlink w:anchor="_Toc347473328" w:history="1">
            <w:r w:rsidRPr="00B654A1">
              <w:rPr>
                <w:rStyle w:val="Hyperlink"/>
              </w:rPr>
              <w:t>4.1</w:t>
            </w:r>
            <w:r>
              <w:rPr>
                <w:rFonts w:asciiTheme="minorHAnsi" w:eastAsiaTheme="minorEastAsia" w:hAnsiTheme="minorHAnsi" w:cstheme="minorBidi"/>
                <w:kern w:val="0"/>
                <w:sz w:val="22"/>
                <w:szCs w:val="22"/>
                <w:lang w:eastAsia="lv-LV"/>
              </w:rPr>
              <w:tab/>
            </w:r>
            <w:r w:rsidRPr="00B654A1">
              <w:rPr>
                <w:rStyle w:val="Hyperlink"/>
              </w:rPr>
              <w:t>Dokumentu analīze</w:t>
            </w:r>
            <w:r>
              <w:rPr>
                <w:webHidden/>
              </w:rPr>
              <w:tab/>
            </w:r>
            <w:r>
              <w:rPr>
                <w:webHidden/>
              </w:rPr>
              <w:fldChar w:fldCharType="begin"/>
            </w:r>
            <w:r>
              <w:rPr>
                <w:webHidden/>
              </w:rPr>
              <w:instrText xml:space="preserve"> PAGEREF _Toc347473328 \h </w:instrText>
            </w:r>
            <w:r>
              <w:rPr>
                <w:webHidden/>
              </w:rPr>
            </w:r>
            <w:r>
              <w:rPr>
                <w:webHidden/>
              </w:rPr>
              <w:fldChar w:fldCharType="separate"/>
            </w:r>
            <w:r>
              <w:rPr>
                <w:webHidden/>
              </w:rPr>
              <w:t>25</w:t>
            </w:r>
            <w:r>
              <w:rPr>
                <w:webHidden/>
              </w:rPr>
              <w:fldChar w:fldCharType="end"/>
            </w:r>
          </w:hyperlink>
        </w:p>
        <w:p w:rsidR="001B0A87" w:rsidRDefault="001B0A87">
          <w:pPr>
            <w:pStyle w:val="TOC2"/>
            <w:rPr>
              <w:rFonts w:asciiTheme="minorHAnsi" w:eastAsiaTheme="minorEastAsia" w:hAnsiTheme="minorHAnsi" w:cstheme="minorBidi"/>
              <w:kern w:val="0"/>
              <w:sz w:val="22"/>
              <w:szCs w:val="22"/>
              <w:lang w:eastAsia="lv-LV"/>
            </w:rPr>
          </w:pPr>
          <w:hyperlink w:anchor="_Toc347473329" w:history="1">
            <w:r w:rsidRPr="00B654A1">
              <w:rPr>
                <w:rStyle w:val="Hyperlink"/>
              </w:rPr>
              <w:t>4.2</w:t>
            </w:r>
            <w:r>
              <w:rPr>
                <w:rFonts w:asciiTheme="minorHAnsi" w:eastAsiaTheme="minorEastAsia" w:hAnsiTheme="minorHAnsi" w:cstheme="minorBidi"/>
                <w:kern w:val="0"/>
                <w:sz w:val="22"/>
                <w:szCs w:val="22"/>
                <w:lang w:eastAsia="lv-LV"/>
              </w:rPr>
              <w:tab/>
            </w:r>
            <w:r w:rsidRPr="00B654A1">
              <w:rPr>
                <w:rStyle w:val="Hyperlink"/>
              </w:rPr>
              <w:t>Padziļinātās intervijas</w:t>
            </w:r>
            <w:r>
              <w:rPr>
                <w:webHidden/>
              </w:rPr>
              <w:tab/>
            </w:r>
            <w:r>
              <w:rPr>
                <w:webHidden/>
              </w:rPr>
              <w:fldChar w:fldCharType="begin"/>
            </w:r>
            <w:r>
              <w:rPr>
                <w:webHidden/>
              </w:rPr>
              <w:instrText xml:space="preserve"> PAGEREF _Toc347473329 \h </w:instrText>
            </w:r>
            <w:r>
              <w:rPr>
                <w:webHidden/>
              </w:rPr>
            </w:r>
            <w:r>
              <w:rPr>
                <w:webHidden/>
              </w:rPr>
              <w:fldChar w:fldCharType="separate"/>
            </w:r>
            <w:r>
              <w:rPr>
                <w:webHidden/>
              </w:rPr>
              <w:t>26</w:t>
            </w:r>
            <w:r>
              <w:rPr>
                <w:webHidden/>
              </w:rPr>
              <w:fldChar w:fldCharType="end"/>
            </w:r>
          </w:hyperlink>
        </w:p>
        <w:p w:rsidR="001B0A87" w:rsidRDefault="001B0A87">
          <w:pPr>
            <w:pStyle w:val="TOC2"/>
            <w:rPr>
              <w:rFonts w:asciiTheme="minorHAnsi" w:eastAsiaTheme="minorEastAsia" w:hAnsiTheme="minorHAnsi" w:cstheme="minorBidi"/>
              <w:kern w:val="0"/>
              <w:sz w:val="22"/>
              <w:szCs w:val="22"/>
              <w:lang w:eastAsia="lv-LV"/>
            </w:rPr>
          </w:pPr>
          <w:hyperlink w:anchor="_Toc347473330" w:history="1">
            <w:r w:rsidRPr="00B654A1">
              <w:rPr>
                <w:rStyle w:val="Hyperlink"/>
              </w:rPr>
              <w:t>4.3</w:t>
            </w:r>
            <w:r>
              <w:rPr>
                <w:rFonts w:asciiTheme="minorHAnsi" w:eastAsiaTheme="minorEastAsia" w:hAnsiTheme="minorHAnsi" w:cstheme="minorBidi"/>
                <w:kern w:val="0"/>
                <w:sz w:val="22"/>
                <w:szCs w:val="22"/>
                <w:lang w:eastAsia="lv-LV"/>
              </w:rPr>
              <w:tab/>
            </w:r>
            <w:r w:rsidRPr="00B654A1">
              <w:rPr>
                <w:rStyle w:val="Hyperlink"/>
              </w:rPr>
              <w:t>Fokusgrupu diskusijas</w:t>
            </w:r>
            <w:r>
              <w:rPr>
                <w:webHidden/>
              </w:rPr>
              <w:tab/>
            </w:r>
            <w:r>
              <w:rPr>
                <w:webHidden/>
              </w:rPr>
              <w:fldChar w:fldCharType="begin"/>
            </w:r>
            <w:r>
              <w:rPr>
                <w:webHidden/>
              </w:rPr>
              <w:instrText xml:space="preserve"> PAGEREF _Toc347473330 \h </w:instrText>
            </w:r>
            <w:r>
              <w:rPr>
                <w:webHidden/>
              </w:rPr>
            </w:r>
            <w:r>
              <w:rPr>
                <w:webHidden/>
              </w:rPr>
              <w:fldChar w:fldCharType="separate"/>
            </w:r>
            <w:r>
              <w:rPr>
                <w:webHidden/>
              </w:rPr>
              <w:t>26</w:t>
            </w:r>
            <w:r>
              <w:rPr>
                <w:webHidden/>
              </w:rPr>
              <w:fldChar w:fldCharType="end"/>
            </w:r>
          </w:hyperlink>
        </w:p>
        <w:p w:rsidR="001B0A87" w:rsidRDefault="001B0A87">
          <w:pPr>
            <w:pStyle w:val="TOC2"/>
            <w:rPr>
              <w:rFonts w:asciiTheme="minorHAnsi" w:eastAsiaTheme="minorEastAsia" w:hAnsiTheme="minorHAnsi" w:cstheme="minorBidi"/>
              <w:kern w:val="0"/>
              <w:sz w:val="22"/>
              <w:szCs w:val="22"/>
              <w:lang w:eastAsia="lv-LV"/>
            </w:rPr>
          </w:pPr>
          <w:hyperlink w:anchor="_Toc347473331" w:history="1">
            <w:r w:rsidRPr="00B654A1">
              <w:rPr>
                <w:rStyle w:val="Hyperlink"/>
              </w:rPr>
              <w:t>4.4</w:t>
            </w:r>
            <w:r>
              <w:rPr>
                <w:rFonts w:asciiTheme="minorHAnsi" w:eastAsiaTheme="minorEastAsia" w:hAnsiTheme="minorHAnsi" w:cstheme="minorBidi"/>
                <w:kern w:val="0"/>
                <w:sz w:val="22"/>
                <w:szCs w:val="22"/>
                <w:lang w:eastAsia="lv-LV"/>
              </w:rPr>
              <w:tab/>
            </w:r>
            <w:r w:rsidRPr="00B654A1">
              <w:rPr>
                <w:rStyle w:val="Hyperlink"/>
              </w:rPr>
              <w:t>Gadījumu analīze</w:t>
            </w:r>
            <w:r>
              <w:rPr>
                <w:webHidden/>
              </w:rPr>
              <w:tab/>
            </w:r>
            <w:r>
              <w:rPr>
                <w:webHidden/>
              </w:rPr>
              <w:fldChar w:fldCharType="begin"/>
            </w:r>
            <w:r>
              <w:rPr>
                <w:webHidden/>
              </w:rPr>
              <w:instrText xml:space="preserve"> PAGEREF _Toc347473331 \h </w:instrText>
            </w:r>
            <w:r>
              <w:rPr>
                <w:webHidden/>
              </w:rPr>
            </w:r>
            <w:r>
              <w:rPr>
                <w:webHidden/>
              </w:rPr>
              <w:fldChar w:fldCharType="separate"/>
            </w:r>
            <w:r>
              <w:rPr>
                <w:webHidden/>
              </w:rPr>
              <w:t>27</w:t>
            </w:r>
            <w:r>
              <w:rPr>
                <w:webHidden/>
              </w:rPr>
              <w:fldChar w:fldCharType="end"/>
            </w:r>
          </w:hyperlink>
        </w:p>
        <w:p w:rsidR="001B0A87" w:rsidRDefault="001B0A87">
          <w:pPr>
            <w:pStyle w:val="TOC1"/>
            <w:rPr>
              <w:rFonts w:asciiTheme="minorHAnsi" w:eastAsiaTheme="minorEastAsia" w:hAnsiTheme="minorHAnsi" w:cstheme="minorBidi"/>
              <w:b w:val="0"/>
              <w:kern w:val="0"/>
              <w:sz w:val="22"/>
              <w:szCs w:val="22"/>
              <w:lang w:eastAsia="lv-LV"/>
            </w:rPr>
          </w:pPr>
          <w:hyperlink w:anchor="_Toc347473332" w:history="1">
            <w:r w:rsidRPr="00B654A1">
              <w:rPr>
                <w:rStyle w:val="Hyperlink"/>
              </w:rPr>
              <w:t>5.</w:t>
            </w:r>
            <w:r>
              <w:rPr>
                <w:rFonts w:asciiTheme="minorHAnsi" w:eastAsiaTheme="minorEastAsia" w:hAnsiTheme="minorHAnsi" w:cstheme="minorBidi"/>
                <w:b w:val="0"/>
                <w:kern w:val="0"/>
                <w:sz w:val="22"/>
                <w:szCs w:val="22"/>
                <w:lang w:eastAsia="lv-LV"/>
              </w:rPr>
              <w:tab/>
            </w:r>
            <w:r w:rsidRPr="00B654A1">
              <w:rPr>
                <w:rStyle w:val="Hyperlink"/>
              </w:rPr>
              <w:t>Pētījumā izmantojamie informācijas un datu avoti</w:t>
            </w:r>
            <w:r>
              <w:rPr>
                <w:webHidden/>
              </w:rPr>
              <w:tab/>
            </w:r>
            <w:r>
              <w:rPr>
                <w:webHidden/>
              </w:rPr>
              <w:fldChar w:fldCharType="begin"/>
            </w:r>
            <w:r>
              <w:rPr>
                <w:webHidden/>
              </w:rPr>
              <w:instrText xml:space="preserve"> PAGEREF _Toc347473332 \h </w:instrText>
            </w:r>
            <w:r>
              <w:rPr>
                <w:webHidden/>
              </w:rPr>
            </w:r>
            <w:r>
              <w:rPr>
                <w:webHidden/>
              </w:rPr>
              <w:fldChar w:fldCharType="separate"/>
            </w:r>
            <w:r>
              <w:rPr>
                <w:webHidden/>
              </w:rPr>
              <w:t>28</w:t>
            </w:r>
            <w:r>
              <w:rPr>
                <w:webHidden/>
              </w:rPr>
              <w:fldChar w:fldCharType="end"/>
            </w:r>
          </w:hyperlink>
        </w:p>
        <w:p w:rsidR="001B0A87" w:rsidRDefault="001B0A87">
          <w:pPr>
            <w:pStyle w:val="TOC1"/>
            <w:rPr>
              <w:rFonts w:asciiTheme="minorHAnsi" w:eastAsiaTheme="minorEastAsia" w:hAnsiTheme="minorHAnsi" w:cstheme="minorBidi"/>
              <w:b w:val="0"/>
              <w:kern w:val="0"/>
              <w:sz w:val="22"/>
              <w:szCs w:val="22"/>
              <w:lang w:eastAsia="lv-LV"/>
            </w:rPr>
          </w:pPr>
          <w:hyperlink w:anchor="_Toc347473333" w:history="1">
            <w:r w:rsidRPr="00B654A1">
              <w:rPr>
                <w:rStyle w:val="Hyperlink"/>
              </w:rPr>
              <w:t>6.</w:t>
            </w:r>
            <w:r>
              <w:rPr>
                <w:rFonts w:asciiTheme="minorHAnsi" w:eastAsiaTheme="minorEastAsia" w:hAnsiTheme="minorHAnsi" w:cstheme="minorBidi"/>
                <w:b w:val="0"/>
                <w:kern w:val="0"/>
                <w:sz w:val="22"/>
                <w:szCs w:val="22"/>
                <w:lang w:eastAsia="lv-LV"/>
              </w:rPr>
              <w:tab/>
            </w:r>
            <w:r w:rsidRPr="00B654A1">
              <w:rPr>
                <w:rStyle w:val="Hyperlink"/>
              </w:rPr>
              <w:t>Darba organizācija un kvalitātes vadība</w:t>
            </w:r>
            <w:r>
              <w:rPr>
                <w:webHidden/>
              </w:rPr>
              <w:tab/>
            </w:r>
            <w:r>
              <w:rPr>
                <w:webHidden/>
              </w:rPr>
              <w:fldChar w:fldCharType="begin"/>
            </w:r>
            <w:r>
              <w:rPr>
                <w:webHidden/>
              </w:rPr>
              <w:instrText xml:space="preserve"> PAGEREF _Toc347473333 \h </w:instrText>
            </w:r>
            <w:r>
              <w:rPr>
                <w:webHidden/>
              </w:rPr>
            </w:r>
            <w:r>
              <w:rPr>
                <w:webHidden/>
              </w:rPr>
              <w:fldChar w:fldCharType="separate"/>
            </w:r>
            <w:r>
              <w:rPr>
                <w:webHidden/>
              </w:rPr>
              <w:t>30</w:t>
            </w:r>
            <w:r>
              <w:rPr>
                <w:webHidden/>
              </w:rPr>
              <w:fldChar w:fldCharType="end"/>
            </w:r>
          </w:hyperlink>
        </w:p>
        <w:p w:rsidR="001B0A87" w:rsidRDefault="001B0A87">
          <w:pPr>
            <w:pStyle w:val="TOC2"/>
            <w:rPr>
              <w:rFonts w:asciiTheme="minorHAnsi" w:eastAsiaTheme="minorEastAsia" w:hAnsiTheme="minorHAnsi" w:cstheme="minorBidi"/>
              <w:kern w:val="0"/>
              <w:sz w:val="22"/>
              <w:szCs w:val="22"/>
              <w:lang w:eastAsia="lv-LV"/>
            </w:rPr>
          </w:pPr>
          <w:hyperlink w:anchor="_Toc347473334" w:history="1">
            <w:r w:rsidRPr="00B654A1">
              <w:rPr>
                <w:rStyle w:val="Hyperlink"/>
              </w:rPr>
              <w:t>6.1</w:t>
            </w:r>
            <w:r>
              <w:rPr>
                <w:rFonts w:asciiTheme="minorHAnsi" w:eastAsiaTheme="minorEastAsia" w:hAnsiTheme="minorHAnsi" w:cstheme="minorBidi"/>
                <w:kern w:val="0"/>
                <w:sz w:val="22"/>
                <w:szCs w:val="22"/>
                <w:lang w:eastAsia="lv-LV"/>
              </w:rPr>
              <w:tab/>
            </w:r>
            <w:r w:rsidRPr="00B654A1">
              <w:rPr>
                <w:rStyle w:val="Hyperlink"/>
              </w:rPr>
              <w:t>Darba organizācijas shēma</w:t>
            </w:r>
            <w:r>
              <w:rPr>
                <w:webHidden/>
              </w:rPr>
              <w:tab/>
            </w:r>
            <w:r>
              <w:rPr>
                <w:webHidden/>
              </w:rPr>
              <w:fldChar w:fldCharType="begin"/>
            </w:r>
            <w:r>
              <w:rPr>
                <w:webHidden/>
              </w:rPr>
              <w:instrText xml:space="preserve"> PAGEREF _Toc347473334 \h </w:instrText>
            </w:r>
            <w:r>
              <w:rPr>
                <w:webHidden/>
              </w:rPr>
            </w:r>
            <w:r>
              <w:rPr>
                <w:webHidden/>
              </w:rPr>
              <w:fldChar w:fldCharType="separate"/>
            </w:r>
            <w:r>
              <w:rPr>
                <w:webHidden/>
              </w:rPr>
              <w:t>30</w:t>
            </w:r>
            <w:r>
              <w:rPr>
                <w:webHidden/>
              </w:rPr>
              <w:fldChar w:fldCharType="end"/>
            </w:r>
          </w:hyperlink>
        </w:p>
        <w:p w:rsidR="001B0A87" w:rsidRDefault="001B0A87">
          <w:pPr>
            <w:pStyle w:val="TOC2"/>
            <w:rPr>
              <w:rFonts w:asciiTheme="minorHAnsi" w:eastAsiaTheme="minorEastAsia" w:hAnsiTheme="minorHAnsi" w:cstheme="minorBidi"/>
              <w:kern w:val="0"/>
              <w:sz w:val="22"/>
              <w:szCs w:val="22"/>
              <w:lang w:eastAsia="lv-LV"/>
            </w:rPr>
          </w:pPr>
          <w:hyperlink w:anchor="_Toc347473335" w:history="1">
            <w:r w:rsidRPr="00B654A1">
              <w:rPr>
                <w:rStyle w:val="Hyperlink"/>
              </w:rPr>
              <w:t>6.2</w:t>
            </w:r>
            <w:r>
              <w:rPr>
                <w:rFonts w:asciiTheme="minorHAnsi" w:eastAsiaTheme="minorEastAsia" w:hAnsiTheme="minorHAnsi" w:cstheme="minorBidi"/>
                <w:kern w:val="0"/>
                <w:sz w:val="22"/>
                <w:szCs w:val="22"/>
                <w:lang w:eastAsia="lv-LV"/>
              </w:rPr>
              <w:tab/>
            </w:r>
            <w:r w:rsidRPr="00B654A1">
              <w:rPr>
                <w:rStyle w:val="Hyperlink"/>
              </w:rPr>
              <w:t>Projekta vadības struktūra</w:t>
            </w:r>
            <w:r>
              <w:rPr>
                <w:webHidden/>
              </w:rPr>
              <w:tab/>
            </w:r>
            <w:r>
              <w:rPr>
                <w:webHidden/>
              </w:rPr>
              <w:fldChar w:fldCharType="begin"/>
            </w:r>
            <w:r>
              <w:rPr>
                <w:webHidden/>
              </w:rPr>
              <w:instrText xml:space="preserve"> PAGEREF _Toc347473335 \h </w:instrText>
            </w:r>
            <w:r>
              <w:rPr>
                <w:webHidden/>
              </w:rPr>
            </w:r>
            <w:r>
              <w:rPr>
                <w:webHidden/>
              </w:rPr>
              <w:fldChar w:fldCharType="separate"/>
            </w:r>
            <w:r>
              <w:rPr>
                <w:webHidden/>
              </w:rPr>
              <w:t>31</w:t>
            </w:r>
            <w:r>
              <w:rPr>
                <w:webHidden/>
              </w:rPr>
              <w:fldChar w:fldCharType="end"/>
            </w:r>
          </w:hyperlink>
        </w:p>
        <w:p w:rsidR="001B0A87" w:rsidRDefault="001B0A87">
          <w:pPr>
            <w:pStyle w:val="TOC2"/>
            <w:rPr>
              <w:rFonts w:asciiTheme="minorHAnsi" w:eastAsiaTheme="minorEastAsia" w:hAnsiTheme="minorHAnsi" w:cstheme="minorBidi"/>
              <w:kern w:val="0"/>
              <w:sz w:val="22"/>
              <w:szCs w:val="22"/>
              <w:lang w:eastAsia="lv-LV"/>
            </w:rPr>
          </w:pPr>
          <w:hyperlink w:anchor="_Toc347473336" w:history="1">
            <w:r w:rsidRPr="00B654A1">
              <w:rPr>
                <w:rStyle w:val="Hyperlink"/>
              </w:rPr>
              <w:t>6.3</w:t>
            </w:r>
            <w:r>
              <w:rPr>
                <w:rFonts w:asciiTheme="minorHAnsi" w:eastAsiaTheme="minorEastAsia" w:hAnsiTheme="minorHAnsi" w:cstheme="minorBidi"/>
                <w:kern w:val="0"/>
                <w:sz w:val="22"/>
                <w:szCs w:val="22"/>
                <w:lang w:eastAsia="lv-LV"/>
              </w:rPr>
              <w:tab/>
            </w:r>
            <w:r w:rsidRPr="00B654A1">
              <w:rPr>
                <w:rStyle w:val="Hyperlink"/>
              </w:rPr>
              <w:t>Risku vadības metodika</w:t>
            </w:r>
            <w:r>
              <w:rPr>
                <w:webHidden/>
              </w:rPr>
              <w:tab/>
            </w:r>
            <w:r>
              <w:rPr>
                <w:webHidden/>
              </w:rPr>
              <w:fldChar w:fldCharType="begin"/>
            </w:r>
            <w:r>
              <w:rPr>
                <w:webHidden/>
              </w:rPr>
              <w:instrText xml:space="preserve"> PAGEREF _Toc347473336 \h </w:instrText>
            </w:r>
            <w:r>
              <w:rPr>
                <w:webHidden/>
              </w:rPr>
            </w:r>
            <w:r>
              <w:rPr>
                <w:webHidden/>
              </w:rPr>
              <w:fldChar w:fldCharType="separate"/>
            </w:r>
            <w:r>
              <w:rPr>
                <w:webHidden/>
              </w:rPr>
              <w:t>32</w:t>
            </w:r>
            <w:r>
              <w:rPr>
                <w:webHidden/>
              </w:rPr>
              <w:fldChar w:fldCharType="end"/>
            </w:r>
          </w:hyperlink>
        </w:p>
        <w:p w:rsidR="001B0A87" w:rsidRDefault="001B0A87">
          <w:pPr>
            <w:pStyle w:val="TOC1"/>
            <w:rPr>
              <w:rFonts w:asciiTheme="minorHAnsi" w:eastAsiaTheme="minorEastAsia" w:hAnsiTheme="minorHAnsi" w:cstheme="minorBidi"/>
              <w:b w:val="0"/>
              <w:kern w:val="0"/>
              <w:sz w:val="22"/>
              <w:szCs w:val="22"/>
              <w:lang w:eastAsia="lv-LV"/>
            </w:rPr>
          </w:pPr>
          <w:hyperlink w:anchor="_Toc347473337" w:history="1">
            <w:r w:rsidRPr="00B654A1">
              <w:rPr>
                <w:rStyle w:val="Hyperlink"/>
              </w:rPr>
              <w:t>7.</w:t>
            </w:r>
            <w:r>
              <w:rPr>
                <w:rFonts w:asciiTheme="minorHAnsi" w:eastAsiaTheme="minorEastAsia" w:hAnsiTheme="minorHAnsi" w:cstheme="minorBidi"/>
                <w:b w:val="0"/>
                <w:kern w:val="0"/>
                <w:sz w:val="22"/>
                <w:szCs w:val="22"/>
                <w:lang w:eastAsia="lv-LV"/>
              </w:rPr>
              <w:tab/>
            </w:r>
            <w:r w:rsidRPr="00B654A1">
              <w:rPr>
                <w:rStyle w:val="Hyperlink"/>
              </w:rPr>
              <w:t>Pielikumi</w:t>
            </w:r>
            <w:r>
              <w:rPr>
                <w:webHidden/>
              </w:rPr>
              <w:tab/>
            </w:r>
            <w:r>
              <w:rPr>
                <w:webHidden/>
              </w:rPr>
              <w:fldChar w:fldCharType="begin"/>
            </w:r>
            <w:r>
              <w:rPr>
                <w:webHidden/>
              </w:rPr>
              <w:instrText xml:space="preserve"> PAGEREF _Toc347473337 \h </w:instrText>
            </w:r>
            <w:r>
              <w:rPr>
                <w:webHidden/>
              </w:rPr>
            </w:r>
            <w:r>
              <w:rPr>
                <w:webHidden/>
              </w:rPr>
              <w:fldChar w:fldCharType="separate"/>
            </w:r>
            <w:r>
              <w:rPr>
                <w:webHidden/>
              </w:rPr>
              <w:t>33</w:t>
            </w:r>
            <w:r>
              <w:rPr>
                <w:webHidden/>
              </w:rPr>
              <w:fldChar w:fldCharType="end"/>
            </w:r>
          </w:hyperlink>
        </w:p>
        <w:p w:rsidR="001B0A87" w:rsidRDefault="001B0A87">
          <w:pPr>
            <w:pStyle w:val="TOC1"/>
            <w:tabs>
              <w:tab w:val="left" w:pos="1540"/>
            </w:tabs>
            <w:rPr>
              <w:rFonts w:asciiTheme="minorHAnsi" w:eastAsiaTheme="minorEastAsia" w:hAnsiTheme="minorHAnsi" w:cstheme="minorBidi"/>
              <w:b w:val="0"/>
              <w:kern w:val="0"/>
              <w:sz w:val="22"/>
              <w:szCs w:val="22"/>
              <w:lang w:eastAsia="lv-LV"/>
            </w:rPr>
          </w:pPr>
          <w:hyperlink w:anchor="_Toc347473338" w:history="1">
            <w:r w:rsidRPr="00B654A1">
              <w:rPr>
                <w:rStyle w:val="Hyperlink"/>
              </w:rPr>
              <w:t>1. Pielikums:</w:t>
            </w:r>
            <w:r>
              <w:rPr>
                <w:rFonts w:asciiTheme="minorHAnsi" w:eastAsiaTheme="minorEastAsia" w:hAnsiTheme="minorHAnsi" w:cstheme="minorBidi"/>
                <w:b w:val="0"/>
                <w:kern w:val="0"/>
                <w:sz w:val="22"/>
                <w:szCs w:val="22"/>
                <w:lang w:eastAsia="lv-LV"/>
              </w:rPr>
              <w:tab/>
            </w:r>
            <w:r w:rsidRPr="00B654A1">
              <w:rPr>
                <w:rStyle w:val="Hyperlink"/>
              </w:rPr>
              <w:t>Valsts tiešās pārvaldes iestāžu izlase</w:t>
            </w:r>
            <w:r>
              <w:rPr>
                <w:webHidden/>
              </w:rPr>
              <w:tab/>
            </w:r>
            <w:r>
              <w:rPr>
                <w:webHidden/>
              </w:rPr>
              <w:fldChar w:fldCharType="begin"/>
            </w:r>
            <w:r>
              <w:rPr>
                <w:webHidden/>
              </w:rPr>
              <w:instrText xml:space="preserve"> PAGEREF _Toc347473338 \h </w:instrText>
            </w:r>
            <w:r>
              <w:rPr>
                <w:webHidden/>
              </w:rPr>
            </w:r>
            <w:r>
              <w:rPr>
                <w:webHidden/>
              </w:rPr>
              <w:fldChar w:fldCharType="separate"/>
            </w:r>
            <w:r>
              <w:rPr>
                <w:webHidden/>
              </w:rPr>
              <w:t>33</w:t>
            </w:r>
            <w:r>
              <w:rPr>
                <w:webHidden/>
              </w:rPr>
              <w:fldChar w:fldCharType="end"/>
            </w:r>
          </w:hyperlink>
        </w:p>
        <w:p w:rsidR="001B0A87" w:rsidRDefault="001B0A87">
          <w:pPr>
            <w:pStyle w:val="TOC1"/>
            <w:tabs>
              <w:tab w:val="left" w:pos="1540"/>
            </w:tabs>
            <w:rPr>
              <w:rFonts w:asciiTheme="minorHAnsi" w:eastAsiaTheme="minorEastAsia" w:hAnsiTheme="minorHAnsi" w:cstheme="minorBidi"/>
              <w:b w:val="0"/>
              <w:kern w:val="0"/>
              <w:sz w:val="22"/>
              <w:szCs w:val="22"/>
              <w:lang w:eastAsia="lv-LV"/>
            </w:rPr>
          </w:pPr>
          <w:hyperlink w:anchor="_Toc347473339" w:history="1">
            <w:r w:rsidRPr="00B654A1">
              <w:rPr>
                <w:rStyle w:val="Hyperlink"/>
              </w:rPr>
              <w:t>2. Pielikums:</w:t>
            </w:r>
            <w:r>
              <w:rPr>
                <w:rFonts w:asciiTheme="minorHAnsi" w:eastAsiaTheme="minorEastAsia" w:hAnsiTheme="minorHAnsi" w:cstheme="minorBidi"/>
                <w:b w:val="0"/>
                <w:kern w:val="0"/>
                <w:sz w:val="22"/>
                <w:szCs w:val="22"/>
                <w:lang w:eastAsia="lv-LV"/>
              </w:rPr>
              <w:tab/>
            </w:r>
            <w:r w:rsidRPr="00B654A1">
              <w:rPr>
                <w:rStyle w:val="Hyperlink"/>
              </w:rPr>
              <w:t>Izlasē iekļautās amatu saimes un apakšsaimes</w:t>
            </w:r>
            <w:r>
              <w:rPr>
                <w:webHidden/>
              </w:rPr>
              <w:tab/>
            </w:r>
            <w:r>
              <w:rPr>
                <w:webHidden/>
              </w:rPr>
              <w:fldChar w:fldCharType="begin"/>
            </w:r>
            <w:r>
              <w:rPr>
                <w:webHidden/>
              </w:rPr>
              <w:instrText xml:space="preserve"> PAGEREF _Toc347473339 \h </w:instrText>
            </w:r>
            <w:r>
              <w:rPr>
                <w:webHidden/>
              </w:rPr>
            </w:r>
            <w:r>
              <w:rPr>
                <w:webHidden/>
              </w:rPr>
              <w:fldChar w:fldCharType="separate"/>
            </w:r>
            <w:r>
              <w:rPr>
                <w:webHidden/>
              </w:rPr>
              <w:t>36</w:t>
            </w:r>
            <w:r>
              <w:rPr>
                <w:webHidden/>
              </w:rPr>
              <w:fldChar w:fldCharType="end"/>
            </w:r>
          </w:hyperlink>
        </w:p>
        <w:p w:rsidR="001B0A87" w:rsidRDefault="001B0A87">
          <w:pPr>
            <w:pStyle w:val="TOC1"/>
            <w:tabs>
              <w:tab w:val="left" w:pos="1540"/>
            </w:tabs>
            <w:rPr>
              <w:rFonts w:asciiTheme="minorHAnsi" w:eastAsiaTheme="minorEastAsia" w:hAnsiTheme="minorHAnsi" w:cstheme="minorBidi"/>
              <w:b w:val="0"/>
              <w:kern w:val="0"/>
              <w:sz w:val="22"/>
              <w:szCs w:val="22"/>
              <w:lang w:eastAsia="lv-LV"/>
            </w:rPr>
          </w:pPr>
          <w:hyperlink w:anchor="_Toc347473340" w:history="1">
            <w:r w:rsidRPr="00B654A1">
              <w:rPr>
                <w:rStyle w:val="Hyperlink"/>
              </w:rPr>
              <w:t>3. Pielikums:</w:t>
            </w:r>
            <w:r>
              <w:rPr>
                <w:rFonts w:asciiTheme="minorHAnsi" w:eastAsiaTheme="minorEastAsia" w:hAnsiTheme="minorHAnsi" w:cstheme="minorBidi"/>
                <w:b w:val="0"/>
                <w:kern w:val="0"/>
                <w:sz w:val="22"/>
                <w:szCs w:val="22"/>
                <w:lang w:eastAsia="lv-LV"/>
              </w:rPr>
              <w:tab/>
            </w:r>
            <w:r w:rsidRPr="00B654A1">
              <w:rPr>
                <w:rStyle w:val="Hyperlink"/>
              </w:rPr>
              <w:t>Amatu saimju/ apakšsaimju līmeņos klasificētie amati</w:t>
            </w:r>
            <w:r>
              <w:rPr>
                <w:webHidden/>
              </w:rPr>
              <w:tab/>
            </w:r>
            <w:r>
              <w:rPr>
                <w:webHidden/>
              </w:rPr>
              <w:fldChar w:fldCharType="begin"/>
            </w:r>
            <w:r>
              <w:rPr>
                <w:webHidden/>
              </w:rPr>
              <w:instrText xml:space="preserve"> PAGEREF _Toc347473340 \h </w:instrText>
            </w:r>
            <w:r>
              <w:rPr>
                <w:webHidden/>
              </w:rPr>
            </w:r>
            <w:r>
              <w:rPr>
                <w:webHidden/>
              </w:rPr>
              <w:fldChar w:fldCharType="separate"/>
            </w:r>
            <w:r>
              <w:rPr>
                <w:webHidden/>
              </w:rPr>
              <w:t>39</w:t>
            </w:r>
            <w:r>
              <w:rPr>
                <w:webHidden/>
              </w:rPr>
              <w:fldChar w:fldCharType="end"/>
            </w:r>
          </w:hyperlink>
        </w:p>
        <w:p w:rsidR="001B0A87" w:rsidRDefault="001B0A87">
          <w:pPr>
            <w:pStyle w:val="TOC1"/>
            <w:tabs>
              <w:tab w:val="left" w:pos="1540"/>
            </w:tabs>
            <w:rPr>
              <w:rFonts w:asciiTheme="minorHAnsi" w:eastAsiaTheme="minorEastAsia" w:hAnsiTheme="minorHAnsi" w:cstheme="minorBidi"/>
              <w:b w:val="0"/>
              <w:kern w:val="0"/>
              <w:sz w:val="22"/>
              <w:szCs w:val="22"/>
              <w:lang w:eastAsia="lv-LV"/>
            </w:rPr>
          </w:pPr>
          <w:hyperlink w:anchor="_Toc347473341" w:history="1">
            <w:r w:rsidRPr="00B654A1">
              <w:rPr>
                <w:rStyle w:val="Hyperlink"/>
              </w:rPr>
              <w:t>4. Pielikums:</w:t>
            </w:r>
            <w:r>
              <w:rPr>
                <w:rFonts w:asciiTheme="minorHAnsi" w:eastAsiaTheme="minorEastAsia" w:hAnsiTheme="minorHAnsi" w:cstheme="minorBidi"/>
                <w:b w:val="0"/>
                <w:kern w:val="0"/>
                <w:sz w:val="22"/>
                <w:szCs w:val="22"/>
                <w:lang w:eastAsia="lv-LV"/>
              </w:rPr>
              <w:tab/>
            </w:r>
            <w:r w:rsidRPr="00B654A1">
              <w:rPr>
                <w:rStyle w:val="Hyperlink"/>
              </w:rPr>
              <w:t>Projekta laika grafiks</w:t>
            </w:r>
            <w:r>
              <w:rPr>
                <w:webHidden/>
              </w:rPr>
              <w:tab/>
            </w:r>
            <w:r>
              <w:rPr>
                <w:webHidden/>
              </w:rPr>
              <w:fldChar w:fldCharType="begin"/>
            </w:r>
            <w:r>
              <w:rPr>
                <w:webHidden/>
              </w:rPr>
              <w:instrText xml:space="preserve"> PAGEREF _Toc347473341 \h </w:instrText>
            </w:r>
            <w:r>
              <w:rPr>
                <w:webHidden/>
              </w:rPr>
            </w:r>
            <w:r>
              <w:rPr>
                <w:webHidden/>
              </w:rPr>
              <w:fldChar w:fldCharType="separate"/>
            </w:r>
            <w:r>
              <w:rPr>
                <w:webHidden/>
              </w:rPr>
              <w:t>55</w:t>
            </w:r>
            <w:r>
              <w:rPr>
                <w:webHidden/>
              </w:rPr>
              <w:fldChar w:fldCharType="end"/>
            </w:r>
          </w:hyperlink>
        </w:p>
        <w:p w:rsidR="00E614A8" w:rsidRPr="000A1571" w:rsidRDefault="00853A49">
          <w:pPr>
            <w:rPr>
              <w:lang w:val="lv-LV"/>
            </w:rPr>
          </w:pPr>
          <w:r>
            <w:rPr>
              <w:rFonts w:cs="Arial"/>
              <w:noProof/>
              <w:kern w:val="12"/>
              <w:sz w:val="20"/>
              <w:szCs w:val="24"/>
              <w:lang w:val="lv-LV" w:eastAsia="en-GB"/>
            </w:rPr>
            <w:fldChar w:fldCharType="end"/>
          </w:r>
        </w:p>
      </w:sdtContent>
    </w:sdt>
    <w:p w:rsidR="0076613B" w:rsidRPr="000A1571" w:rsidRDefault="0076613B" w:rsidP="0076613B">
      <w:pPr>
        <w:rPr>
          <w:lang w:val="lv-LV"/>
        </w:rPr>
      </w:pPr>
    </w:p>
    <w:p w:rsidR="00DF78ED" w:rsidRPr="000A1571" w:rsidRDefault="00DF78ED">
      <w:pPr>
        <w:widowControl/>
        <w:autoSpaceDE/>
        <w:autoSpaceDN/>
        <w:adjustRightInd/>
        <w:spacing w:line="240" w:lineRule="auto"/>
        <w:rPr>
          <w:lang w:val="lv-LV"/>
        </w:rPr>
      </w:pPr>
      <w:r w:rsidRPr="000A1571">
        <w:rPr>
          <w:lang w:val="lv-LV"/>
        </w:rPr>
        <w:br w:type="page"/>
      </w:r>
    </w:p>
    <w:p w:rsidR="00DF78ED" w:rsidRPr="000A1571" w:rsidRDefault="00DF78ED" w:rsidP="00DF78ED">
      <w:pPr>
        <w:pStyle w:val="EYSubheading"/>
      </w:pPr>
      <w:r w:rsidRPr="000A1571">
        <w:lastRenderedPageBreak/>
        <w:t>Izmantotie saīsinājumi un skaidrojumi</w:t>
      </w:r>
    </w:p>
    <w:p w:rsidR="00BF4BCC" w:rsidRPr="000A1571" w:rsidRDefault="00BF4BCC" w:rsidP="007217A2">
      <w:pPr>
        <w:pStyle w:val="Caption"/>
      </w:pPr>
      <w:bookmarkStart w:id="0" w:name="_Ref344930334"/>
      <w:r w:rsidRPr="000A1571">
        <w:t xml:space="preserve">Tabula Nr. </w:t>
      </w:r>
      <w:r w:rsidR="00853A49">
        <w:fldChar w:fldCharType="begin"/>
      </w:r>
      <w:r w:rsidR="00F1036A">
        <w:instrText xml:space="preserve"> SEQ Tabula_Nr. \* ARABIC </w:instrText>
      </w:r>
      <w:r w:rsidR="00853A49">
        <w:fldChar w:fldCharType="separate"/>
      </w:r>
      <w:r w:rsidR="00A95BE7">
        <w:rPr>
          <w:noProof/>
        </w:rPr>
        <w:t>1</w:t>
      </w:r>
      <w:r w:rsidR="00853A49">
        <w:rPr>
          <w:noProof/>
        </w:rPr>
        <w:fldChar w:fldCharType="end"/>
      </w:r>
      <w:r w:rsidRPr="000A1571">
        <w:t xml:space="preserve"> Izmantotie saīsinājumi un skaidrojumi</w:t>
      </w:r>
      <w:bookmarkEnd w:id="0"/>
    </w:p>
    <w:tbl>
      <w:tblPr>
        <w:tblW w:w="9452" w:type="dxa"/>
        <w:tblInd w:w="9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72" w:type="dxa"/>
          <w:left w:w="72" w:type="dxa"/>
          <w:bottom w:w="72" w:type="dxa"/>
          <w:right w:w="72" w:type="dxa"/>
        </w:tblCellMar>
        <w:tblLook w:val="0000"/>
      </w:tblPr>
      <w:tblGrid>
        <w:gridCol w:w="1962"/>
        <w:gridCol w:w="7490"/>
      </w:tblGrid>
      <w:tr w:rsidR="000850DA" w:rsidRPr="000A1571" w:rsidTr="000850DA">
        <w:trPr>
          <w:trHeight w:val="113"/>
          <w:tblHeader/>
        </w:trPr>
        <w:tc>
          <w:tcPr>
            <w:tcW w:w="1962" w:type="dxa"/>
            <w:tcBorders>
              <w:bottom w:val="dotted" w:sz="8" w:space="0" w:color="7F7E82"/>
              <w:right w:val="single" w:sz="6" w:space="0" w:color="646464" w:themeColor="background1"/>
            </w:tcBorders>
            <w:shd w:val="clear" w:color="auto" w:fill="333333"/>
            <w:vAlign w:val="center"/>
          </w:tcPr>
          <w:p w:rsidR="000850DA" w:rsidRPr="000A1571" w:rsidRDefault="000850DA" w:rsidP="000850DA">
            <w:pPr>
              <w:pStyle w:val="EYTableHeadingWhite"/>
              <w:jc w:val="center"/>
            </w:pPr>
            <w:r w:rsidRPr="000A1571">
              <w:t>Apzīmējums/ saīsinājums</w:t>
            </w:r>
          </w:p>
        </w:tc>
        <w:tc>
          <w:tcPr>
            <w:tcW w:w="7490" w:type="dxa"/>
            <w:tcBorders>
              <w:left w:val="single" w:sz="6" w:space="0" w:color="646464" w:themeColor="background1"/>
              <w:bottom w:val="dotted" w:sz="8" w:space="0" w:color="7F7E82"/>
            </w:tcBorders>
            <w:shd w:val="clear" w:color="auto" w:fill="333333"/>
            <w:vAlign w:val="center"/>
          </w:tcPr>
          <w:p w:rsidR="000850DA" w:rsidRPr="000A1571" w:rsidRDefault="000850DA" w:rsidP="000850DA">
            <w:pPr>
              <w:pStyle w:val="EYTableHeadingWhite"/>
              <w:jc w:val="center"/>
            </w:pPr>
            <w:r w:rsidRPr="000A1571">
              <w:t>Skaidrojums</w:t>
            </w:r>
          </w:p>
        </w:tc>
      </w:tr>
      <w:tr w:rsidR="00B25267" w:rsidRPr="000A1571" w:rsidTr="000850DA">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B25267" w:rsidRDefault="00B25267" w:rsidP="00204081">
            <w:pPr>
              <w:pStyle w:val="EYTableText"/>
            </w:pPr>
            <w:r>
              <w:t>Amatu grupas</w:t>
            </w:r>
          </w:p>
        </w:tc>
        <w:tc>
          <w:tcPr>
            <w:tcW w:w="7490" w:type="dxa"/>
            <w:tcBorders>
              <w:top w:val="dotted" w:sz="8" w:space="0" w:color="7F7E82"/>
              <w:left w:val="dotted" w:sz="8" w:space="0" w:color="7F7E82"/>
              <w:bottom w:val="dotted" w:sz="8" w:space="0" w:color="7F7E82"/>
              <w:right w:val="dotted" w:sz="8" w:space="0" w:color="7F7E82"/>
            </w:tcBorders>
          </w:tcPr>
          <w:p w:rsidR="00B25267" w:rsidRPr="000A1571" w:rsidRDefault="00B25267" w:rsidP="00204081">
            <w:pPr>
              <w:pStyle w:val="EYTableText"/>
            </w:pPr>
            <w:r>
              <w:t>Līdzīgu amatu kopums</w:t>
            </w:r>
          </w:p>
        </w:tc>
      </w:tr>
      <w:tr w:rsidR="00563229" w:rsidRPr="000A1571" w:rsidTr="000850DA">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563229" w:rsidRPr="000A1571" w:rsidRDefault="00563229" w:rsidP="00204081">
            <w:pPr>
              <w:pStyle w:val="EYTableText"/>
            </w:pPr>
            <w:r>
              <w:t>Amatu katalogs</w:t>
            </w:r>
          </w:p>
        </w:tc>
        <w:tc>
          <w:tcPr>
            <w:tcW w:w="7490" w:type="dxa"/>
            <w:tcBorders>
              <w:top w:val="dotted" w:sz="8" w:space="0" w:color="7F7E82"/>
              <w:left w:val="dotted" w:sz="8" w:space="0" w:color="7F7E82"/>
              <w:bottom w:val="dotted" w:sz="8" w:space="0" w:color="7F7E82"/>
              <w:right w:val="dotted" w:sz="8" w:space="0" w:color="7F7E82"/>
            </w:tcBorders>
          </w:tcPr>
          <w:p w:rsidR="00563229" w:rsidRPr="000A1571" w:rsidRDefault="00563229" w:rsidP="00204081">
            <w:pPr>
              <w:pStyle w:val="EYTableText"/>
            </w:pPr>
            <w:r w:rsidRPr="000A1571">
              <w:t>Ministru kabineta 2</w:t>
            </w:r>
            <w:r>
              <w:t>010.gada 30.novembra noteikumi</w:t>
            </w:r>
            <w:r w:rsidRPr="000A1571">
              <w:t xml:space="preserve"> Nr. 1075 „Valsts un pašvaldību institūciju amatu katalogs”</w:t>
            </w:r>
          </w:p>
        </w:tc>
      </w:tr>
      <w:tr w:rsidR="000E034F" w:rsidRPr="000A1571" w:rsidTr="000850DA">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E034F" w:rsidRPr="000A1571" w:rsidRDefault="000E034F" w:rsidP="00204081">
            <w:pPr>
              <w:pStyle w:val="EYTableText"/>
            </w:pPr>
            <w:proofErr w:type="spellStart"/>
            <w:r w:rsidRPr="000A1571">
              <w:t>Ern</w:t>
            </w:r>
            <w:r w:rsidR="001569C6">
              <w:t>s</w:t>
            </w:r>
            <w:r w:rsidRPr="000A1571">
              <w:t>t</w:t>
            </w:r>
            <w:proofErr w:type="spellEnd"/>
            <w:r w:rsidRPr="000A1571">
              <w:t xml:space="preserve"> &amp; </w:t>
            </w:r>
            <w:proofErr w:type="spellStart"/>
            <w:r w:rsidRPr="000A1571">
              <w:t>Young</w:t>
            </w:r>
            <w:proofErr w:type="spellEnd"/>
          </w:p>
        </w:tc>
        <w:tc>
          <w:tcPr>
            <w:tcW w:w="7490" w:type="dxa"/>
            <w:tcBorders>
              <w:top w:val="dotted" w:sz="8" w:space="0" w:color="7F7E82"/>
              <w:left w:val="dotted" w:sz="8" w:space="0" w:color="7F7E82"/>
              <w:bottom w:val="dotted" w:sz="8" w:space="0" w:color="7F7E82"/>
              <w:right w:val="dotted" w:sz="8" w:space="0" w:color="7F7E82"/>
            </w:tcBorders>
          </w:tcPr>
          <w:p w:rsidR="000E034F" w:rsidRPr="000A1571" w:rsidRDefault="000E034F" w:rsidP="00204081">
            <w:pPr>
              <w:pStyle w:val="EYTableText"/>
            </w:pPr>
            <w:proofErr w:type="spellStart"/>
            <w:r w:rsidRPr="000A1571">
              <w:t>Ernst</w:t>
            </w:r>
            <w:proofErr w:type="spellEnd"/>
            <w:r w:rsidRPr="000A1571">
              <w:t xml:space="preserve"> &amp; </w:t>
            </w:r>
            <w:proofErr w:type="spellStart"/>
            <w:r w:rsidRPr="000A1571">
              <w:t>Young</w:t>
            </w:r>
            <w:proofErr w:type="spellEnd"/>
            <w:r w:rsidRPr="000A1571">
              <w:t xml:space="preserve"> </w:t>
            </w:r>
            <w:proofErr w:type="spellStart"/>
            <w:r w:rsidRPr="000A1571">
              <w:t>Baltic</w:t>
            </w:r>
            <w:proofErr w:type="spellEnd"/>
            <w:r w:rsidRPr="000A1571">
              <w:t xml:space="preserve"> SIA</w:t>
            </w:r>
          </w:p>
        </w:tc>
      </w:tr>
      <w:tr w:rsidR="000850DA" w:rsidRPr="000A1571" w:rsidTr="000850DA">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850DA" w:rsidRPr="000A1571" w:rsidRDefault="006769BA" w:rsidP="00204081">
            <w:pPr>
              <w:pStyle w:val="EYTableText"/>
            </w:pPr>
            <w:r w:rsidRPr="000A1571">
              <w:t>FM</w:t>
            </w:r>
          </w:p>
        </w:tc>
        <w:tc>
          <w:tcPr>
            <w:tcW w:w="7490" w:type="dxa"/>
            <w:tcBorders>
              <w:top w:val="dotted" w:sz="8" w:space="0" w:color="7F7E82"/>
              <w:left w:val="dotted" w:sz="8" w:space="0" w:color="7F7E82"/>
              <w:bottom w:val="dotted" w:sz="8" w:space="0" w:color="7F7E82"/>
              <w:right w:val="dotted" w:sz="8" w:space="0" w:color="7F7E82"/>
            </w:tcBorders>
          </w:tcPr>
          <w:p w:rsidR="000850DA" w:rsidRPr="000A1571" w:rsidRDefault="006769BA" w:rsidP="00204081">
            <w:pPr>
              <w:pStyle w:val="EYTableText"/>
            </w:pPr>
            <w:r w:rsidRPr="000A1571">
              <w:t>Finanšu ministrija</w:t>
            </w:r>
          </w:p>
        </w:tc>
      </w:tr>
      <w:tr w:rsidR="002F36FE" w:rsidRPr="000A1571" w:rsidTr="000850DA">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2F36FE" w:rsidRPr="000A1571" w:rsidRDefault="002F36FE" w:rsidP="00204081">
            <w:pPr>
              <w:pStyle w:val="EYTableText"/>
            </w:pPr>
            <w:r>
              <w:t>MK</w:t>
            </w:r>
          </w:p>
        </w:tc>
        <w:tc>
          <w:tcPr>
            <w:tcW w:w="7490" w:type="dxa"/>
            <w:tcBorders>
              <w:top w:val="dotted" w:sz="8" w:space="0" w:color="7F7E82"/>
              <w:left w:val="dotted" w:sz="8" w:space="0" w:color="7F7E82"/>
              <w:bottom w:val="dotted" w:sz="8" w:space="0" w:color="7F7E82"/>
              <w:right w:val="dotted" w:sz="8" w:space="0" w:color="7F7E82"/>
            </w:tcBorders>
          </w:tcPr>
          <w:p w:rsidR="002F36FE" w:rsidRPr="000A1571" w:rsidRDefault="002F36FE" w:rsidP="00204081">
            <w:pPr>
              <w:pStyle w:val="EYTableText"/>
            </w:pPr>
            <w:r>
              <w:t>Ministru kabinets</w:t>
            </w:r>
          </w:p>
        </w:tc>
      </w:tr>
      <w:tr w:rsidR="000850DA" w:rsidRPr="000A1571" w:rsidTr="000850DA">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850DA" w:rsidRPr="000A1571" w:rsidRDefault="007F58A2" w:rsidP="00204081">
            <w:pPr>
              <w:pStyle w:val="EYTableText"/>
            </w:pPr>
            <w:r w:rsidRPr="000A1571">
              <w:t>n/a</w:t>
            </w:r>
          </w:p>
        </w:tc>
        <w:tc>
          <w:tcPr>
            <w:tcW w:w="7490" w:type="dxa"/>
            <w:tcBorders>
              <w:top w:val="dotted" w:sz="8" w:space="0" w:color="7F7E82"/>
              <w:left w:val="dotted" w:sz="8" w:space="0" w:color="7F7E82"/>
              <w:bottom w:val="dotted" w:sz="8" w:space="0" w:color="7F7E82"/>
              <w:right w:val="dotted" w:sz="8" w:space="0" w:color="7F7E82"/>
            </w:tcBorders>
          </w:tcPr>
          <w:p w:rsidR="000850DA" w:rsidRPr="000A1571" w:rsidRDefault="007F58A2" w:rsidP="00204081">
            <w:pPr>
              <w:pStyle w:val="EYTableText"/>
            </w:pPr>
            <w:r w:rsidRPr="000A1571">
              <w:t>Nav attiecināms</w:t>
            </w:r>
          </w:p>
        </w:tc>
      </w:tr>
      <w:tr w:rsidR="00B314F7" w:rsidRPr="00FF1FCA" w:rsidTr="00571D9B">
        <w:trPr>
          <w:trHeight w:val="119"/>
        </w:trPr>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B314F7" w:rsidRPr="000A1571" w:rsidRDefault="00B314F7" w:rsidP="008A7B8D">
            <w:pPr>
              <w:pStyle w:val="EYTableText"/>
            </w:pPr>
            <w:r>
              <w:t>Projekts</w:t>
            </w:r>
          </w:p>
        </w:tc>
        <w:tc>
          <w:tcPr>
            <w:tcW w:w="7490" w:type="dxa"/>
            <w:tcBorders>
              <w:top w:val="dotted" w:sz="8" w:space="0" w:color="7F7E82"/>
              <w:left w:val="dotted" w:sz="8" w:space="0" w:color="7F7E82"/>
              <w:bottom w:val="dotted" w:sz="8" w:space="0" w:color="7F7E82"/>
              <w:right w:val="dotted" w:sz="8" w:space="0" w:color="7F7E82"/>
            </w:tcBorders>
          </w:tcPr>
          <w:p w:rsidR="00B314F7" w:rsidRPr="000A1571" w:rsidRDefault="00B314F7" w:rsidP="00B314F7">
            <w:pPr>
              <w:pStyle w:val="EYTableText"/>
            </w:pPr>
            <w:r>
              <w:t xml:space="preserve">Pētījums </w:t>
            </w:r>
            <w:r w:rsidRPr="0091693B">
              <w:t>„</w:t>
            </w:r>
            <w:r w:rsidRPr="002A7F4A">
              <w:t>Amatu kataloga pilnveidošana un amatu klasifikācijas kļūdu novēršana</w:t>
            </w:r>
            <w:r>
              <w:t>”</w:t>
            </w:r>
            <w:r w:rsidR="00EF741C">
              <w:t>, kas veikts</w:t>
            </w:r>
            <w:r>
              <w:t xml:space="preserve">  Valsts kancelejas </w:t>
            </w:r>
            <w:r w:rsidRPr="00804434">
              <w:t>administrētā projekta „Atbalsts strukturālo reformu ieviešanai valsts pārvaldē’’ (identifikācijas Nr. 1DP/1.5.1.1.1./10/IPIA/CFLA/004/002)</w:t>
            </w:r>
            <w:r>
              <w:t xml:space="preserve"> </w:t>
            </w:r>
            <w:r w:rsidR="00EF741C">
              <w:t>ietvaros</w:t>
            </w:r>
          </w:p>
        </w:tc>
      </w:tr>
      <w:tr w:rsidR="007F58A2" w:rsidRPr="000A1571" w:rsidTr="000850DA">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7F58A2" w:rsidRPr="000A1571" w:rsidRDefault="007F58A2" w:rsidP="008A7B8D">
            <w:pPr>
              <w:pStyle w:val="EYTableText"/>
            </w:pPr>
            <w:r w:rsidRPr="000A1571">
              <w:t>TS</w:t>
            </w:r>
          </w:p>
        </w:tc>
        <w:tc>
          <w:tcPr>
            <w:tcW w:w="7490" w:type="dxa"/>
            <w:tcBorders>
              <w:top w:val="dotted" w:sz="8" w:space="0" w:color="7F7E82"/>
              <w:left w:val="dotted" w:sz="8" w:space="0" w:color="7F7E82"/>
              <w:bottom w:val="dotted" w:sz="8" w:space="0" w:color="7F7E82"/>
              <w:right w:val="dotted" w:sz="8" w:space="0" w:color="7F7E82"/>
            </w:tcBorders>
          </w:tcPr>
          <w:p w:rsidR="007F58A2" w:rsidRPr="000A1571" w:rsidRDefault="001569C6" w:rsidP="008A7B8D">
            <w:pPr>
              <w:pStyle w:val="EYTableText"/>
            </w:pPr>
            <w:r>
              <w:t xml:space="preserve">Projekta </w:t>
            </w:r>
            <w:r w:rsidR="007F58A2" w:rsidRPr="000A1571">
              <w:t>Tehniskā specifikācija</w:t>
            </w:r>
          </w:p>
        </w:tc>
      </w:tr>
      <w:tr w:rsidR="007F58A2" w:rsidRPr="000A1571" w:rsidTr="000850DA">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7F58A2" w:rsidRPr="000A1571" w:rsidRDefault="000E034F" w:rsidP="00204081">
            <w:pPr>
              <w:pStyle w:val="EYTableText"/>
            </w:pPr>
            <w:r w:rsidRPr="000A1571">
              <w:t>Pasūtītājs</w:t>
            </w:r>
          </w:p>
        </w:tc>
        <w:tc>
          <w:tcPr>
            <w:tcW w:w="7490" w:type="dxa"/>
            <w:tcBorders>
              <w:top w:val="dotted" w:sz="8" w:space="0" w:color="7F7E82"/>
              <w:left w:val="dotted" w:sz="8" w:space="0" w:color="7F7E82"/>
              <w:bottom w:val="dotted" w:sz="8" w:space="0" w:color="7F7E82"/>
              <w:right w:val="dotted" w:sz="8" w:space="0" w:color="7F7E82"/>
            </w:tcBorders>
          </w:tcPr>
          <w:p w:rsidR="007F58A2" w:rsidRPr="000A1571" w:rsidRDefault="000E034F" w:rsidP="00204081">
            <w:pPr>
              <w:pStyle w:val="EYTableText"/>
            </w:pPr>
            <w:r w:rsidRPr="000A1571">
              <w:t>Valsts kanceleja</w:t>
            </w:r>
          </w:p>
        </w:tc>
      </w:tr>
    </w:tbl>
    <w:p w:rsidR="002B1662" w:rsidRDefault="002B1662">
      <w:pPr>
        <w:widowControl/>
        <w:autoSpaceDE/>
        <w:autoSpaceDN/>
        <w:adjustRightInd/>
        <w:spacing w:line="240" w:lineRule="auto"/>
        <w:rPr>
          <w:lang w:val="lv-LV"/>
        </w:rPr>
      </w:pPr>
      <w:r>
        <w:rPr>
          <w:lang w:val="lv-LV"/>
        </w:rPr>
        <w:br w:type="page"/>
      </w:r>
    </w:p>
    <w:p w:rsidR="008C1192" w:rsidRPr="000A1571" w:rsidRDefault="00143A01" w:rsidP="00A74FBF">
      <w:pPr>
        <w:pStyle w:val="EYHeading1"/>
      </w:pPr>
      <w:bookmarkStart w:id="1" w:name="_Ref343811674"/>
      <w:bookmarkStart w:id="2" w:name="_Toc347473313"/>
      <w:r w:rsidRPr="000A1571">
        <w:t>Ievads</w:t>
      </w:r>
      <w:bookmarkEnd w:id="1"/>
      <w:bookmarkEnd w:id="2"/>
    </w:p>
    <w:p w:rsidR="009B6990" w:rsidRDefault="00360470">
      <w:pPr>
        <w:pStyle w:val="EYBodytextwithparaspace"/>
      </w:pPr>
      <w:bookmarkStart w:id="3" w:name="_Toc212886785"/>
      <w:r>
        <w:t xml:space="preserve">Amatu klasifikācijas rezultātu analīzes metodoloģija ir </w:t>
      </w:r>
      <w:r w:rsidR="001569C6">
        <w:t xml:space="preserve">pirmais </w:t>
      </w:r>
      <w:r>
        <w:t>p</w:t>
      </w:r>
      <w:r w:rsidRPr="00360470">
        <w:t>ēt</w:t>
      </w:r>
      <w:r>
        <w:t>ījuma</w:t>
      </w:r>
      <w:r w:rsidRPr="00360470">
        <w:t xml:space="preserve"> „Amatu kataloga pilnveidošana un amatu klasifikācijas kļūdu novēršana</w:t>
      </w:r>
      <w:r>
        <w:t>” nodevum</w:t>
      </w:r>
      <w:r w:rsidR="001569C6">
        <w:t>s</w:t>
      </w:r>
      <w:r>
        <w:t>, kas tiek veikts</w:t>
      </w:r>
      <w:r w:rsidRPr="00360470">
        <w:t xml:space="preserve"> Valsts kancelejas administrētā projekta „Atbalsts strukturālo reformu ieviešanai valsts pārvaldē</w:t>
      </w:r>
      <w:r w:rsidR="001569C6">
        <w:t>”</w:t>
      </w:r>
      <w:r w:rsidRPr="00360470">
        <w:t xml:space="preserve"> (identifikācijas Nr. 1DP/1.5.1.1.1./10/IPIA/CFLA/004/002)</w:t>
      </w:r>
      <w:r>
        <w:t xml:space="preserve"> ietvaros. Metodoloģija izstrādāta saskaņā ar 2012. gada 17. decembra līgumu Nr. 101 </w:t>
      </w:r>
      <w:r w:rsidRPr="00360470">
        <w:t>„Amatu kataloga pilnveidošana un amatu klasifikācijas kļūdu novēršana</w:t>
      </w:r>
      <w:r>
        <w:t>” (iepirkuma identifikācijas numurs: MK VK 2012/13 ESF)</w:t>
      </w:r>
      <w:r w:rsidR="001569C6">
        <w:t>, kas noslēgts</w:t>
      </w:r>
      <w:r>
        <w:t xml:space="preserve"> starp Valsts kanceleju (turpmāk - Pasūtītājs) un </w:t>
      </w:r>
      <w:proofErr w:type="spellStart"/>
      <w:r w:rsidRPr="007A1BCA">
        <w:t>Ernst</w:t>
      </w:r>
      <w:proofErr w:type="spellEnd"/>
      <w:r w:rsidRPr="007A1BCA">
        <w:t xml:space="preserve"> &amp; </w:t>
      </w:r>
      <w:proofErr w:type="spellStart"/>
      <w:r w:rsidRPr="007A1BCA">
        <w:t>Young</w:t>
      </w:r>
      <w:proofErr w:type="spellEnd"/>
      <w:r w:rsidRPr="007A1BCA">
        <w:t xml:space="preserve"> </w:t>
      </w:r>
      <w:proofErr w:type="spellStart"/>
      <w:r w:rsidRPr="007A1BCA">
        <w:t>Baltic</w:t>
      </w:r>
      <w:proofErr w:type="spellEnd"/>
      <w:r w:rsidR="007A1BCA" w:rsidRPr="007A1BCA">
        <w:t>,</w:t>
      </w:r>
      <w:r w:rsidRPr="007A1BCA">
        <w:t xml:space="preserve"> SIA</w:t>
      </w:r>
      <w:r w:rsidR="007A1BCA" w:rsidRPr="007A1BCA">
        <w:t xml:space="preserve"> (turpmāk - </w:t>
      </w:r>
      <w:proofErr w:type="spellStart"/>
      <w:r w:rsidR="007A1BCA" w:rsidRPr="007A1BCA">
        <w:t>Ernst</w:t>
      </w:r>
      <w:proofErr w:type="spellEnd"/>
      <w:r w:rsidR="007A1BCA" w:rsidRPr="007A1BCA">
        <w:t xml:space="preserve"> &amp; </w:t>
      </w:r>
      <w:proofErr w:type="spellStart"/>
      <w:r w:rsidR="007A1BCA" w:rsidRPr="007A1BCA">
        <w:t>Young</w:t>
      </w:r>
      <w:proofErr w:type="spellEnd"/>
      <w:r w:rsidR="001569C6">
        <w:t xml:space="preserve"> vai EY</w:t>
      </w:r>
      <w:r w:rsidR="007A1BCA" w:rsidRPr="007A1BCA">
        <w:t>).</w:t>
      </w:r>
    </w:p>
    <w:p w:rsidR="00810D8D" w:rsidRPr="000A1571" w:rsidRDefault="00810D8D" w:rsidP="00DF78ED">
      <w:pPr>
        <w:pStyle w:val="EYSubheading"/>
      </w:pPr>
      <w:r w:rsidRPr="000A1571">
        <w:t>Mērķis</w:t>
      </w:r>
    </w:p>
    <w:p w:rsidR="007F0C51" w:rsidRPr="000A1571" w:rsidRDefault="001569C6" w:rsidP="007F0C51">
      <w:pPr>
        <w:pStyle w:val="EYBodytextwithparaspace"/>
      </w:pPr>
      <w:r>
        <w:t>Pētījuma</w:t>
      </w:r>
      <w:r w:rsidRPr="000A1571">
        <w:t xml:space="preserve"> </w:t>
      </w:r>
      <w:r w:rsidR="007F0C51" w:rsidRPr="000A1571">
        <w:rPr>
          <w:b/>
        </w:rPr>
        <w:t xml:space="preserve">mērķis </w:t>
      </w:r>
      <w:r w:rsidR="007F0C51" w:rsidRPr="000A1571">
        <w:t xml:space="preserve">ir </w:t>
      </w:r>
      <w:r w:rsidR="003D5C73" w:rsidRPr="000A1571">
        <w:t>izstrādāt priekšlikumus Amatu kataloga pilnveidošanai un amatu klasifikācijas kļūdu novēršan</w:t>
      </w:r>
      <w:r>
        <w:t>ai</w:t>
      </w:r>
      <w:r w:rsidR="003D5C73" w:rsidRPr="000A1571">
        <w:t>.</w:t>
      </w:r>
    </w:p>
    <w:p w:rsidR="00701BC4" w:rsidRPr="000A1571" w:rsidRDefault="00701BC4" w:rsidP="00701BC4">
      <w:pPr>
        <w:pStyle w:val="EYSubheading"/>
      </w:pPr>
      <w:r w:rsidRPr="000A1571">
        <w:t>Uzdevumi</w:t>
      </w:r>
    </w:p>
    <w:p w:rsidR="00887456" w:rsidRPr="000A1571" w:rsidRDefault="00887456" w:rsidP="00887456">
      <w:pPr>
        <w:pStyle w:val="EYBodytextwithparaspace"/>
      </w:pPr>
      <w:r w:rsidRPr="000A1571">
        <w:t>Atbilstoši TS Projekta ietvaros tiks veikti šādi uzdevumi:</w:t>
      </w:r>
    </w:p>
    <w:p w:rsidR="006D385F" w:rsidRPr="000A1571" w:rsidRDefault="006D385F" w:rsidP="006D385F">
      <w:pPr>
        <w:pStyle w:val="EYNumber"/>
      </w:pPr>
      <w:r w:rsidRPr="000A1571">
        <w:t>Izlases veidā</w:t>
      </w:r>
      <w:r w:rsidR="001569C6">
        <w:t>,</w:t>
      </w:r>
      <w:r w:rsidRPr="000A1571">
        <w:t xml:space="preserve"> saņemot datus un salīdzinot dažādu valsts tiešās pārvaldes institūciju amatu klasifikācijas rezultātus, veikt amatu klasificēšanas rezultātu analīzi un izstrādāt priekšlikumus amatu klasifikācijas kļūdu novēršanai. (TS 3.1.)</w:t>
      </w:r>
      <w:r w:rsidR="001569C6">
        <w:t>.</w:t>
      </w:r>
    </w:p>
    <w:p w:rsidR="006D385F" w:rsidRPr="000A1571" w:rsidRDefault="006D385F" w:rsidP="006D385F">
      <w:pPr>
        <w:pStyle w:val="EYNumber"/>
      </w:pPr>
      <w:r w:rsidRPr="000A1571">
        <w:t>Veikt Amatu katalogā iekļauto amatu saimju padziļināto analīzi un izstrādāt priekšlikumus Amatu kataloga pilnveidošanai. (TS 3.2.)</w:t>
      </w:r>
    </w:p>
    <w:p w:rsidR="00DF78ED" w:rsidRPr="000A1571" w:rsidRDefault="00DF78ED" w:rsidP="00DF78ED">
      <w:pPr>
        <w:pStyle w:val="EYSubheading"/>
      </w:pPr>
      <w:r w:rsidRPr="000A1571">
        <w:t>Metodoloģijas struktūra</w:t>
      </w:r>
    </w:p>
    <w:p w:rsidR="00E311FB" w:rsidRDefault="00E07DED" w:rsidP="00C759EB">
      <w:pPr>
        <w:pStyle w:val="EYBodytextwithparaspace"/>
      </w:pPr>
      <w:r>
        <w:t xml:space="preserve">Pētījuma </w:t>
      </w:r>
      <w:r w:rsidR="001250BF">
        <w:t xml:space="preserve">metodoloģija </w:t>
      </w:r>
      <w:r>
        <w:t xml:space="preserve">sastāv </w:t>
      </w:r>
      <w:r w:rsidR="001250BF">
        <w:t xml:space="preserve">no trīs daļām un vairākiem apakšpunktiem. Pirmajā daļā ietvertas aktivitātes, kas saistītas ar </w:t>
      </w:r>
      <w:r w:rsidR="001250BF" w:rsidRPr="000A1571">
        <w:t>amatu klasi</w:t>
      </w:r>
      <w:r w:rsidR="001250BF">
        <w:t>ficēšanas rezultātu izvērtēšanu un kļūdu noteikšanu, savukārt otrā daļa koncentrējas uz aktivitātēm,</w:t>
      </w:r>
      <w:r>
        <w:t xml:space="preserve"> </w:t>
      </w:r>
      <w:r w:rsidR="001250BF">
        <w:t xml:space="preserve">kas vērstas uz priekšlikumu izstrādi Amatu kataloga un </w:t>
      </w:r>
      <w:r w:rsidR="00F41E7A">
        <w:t xml:space="preserve">metodikas „Rokasgrāmata amatu vērtēšanā” </w:t>
      </w:r>
      <w:r w:rsidR="001250BF">
        <w:t xml:space="preserve">pilnveidošanai. </w:t>
      </w:r>
    </w:p>
    <w:p w:rsidR="001250BF" w:rsidRDefault="001250BF" w:rsidP="00C759EB">
      <w:pPr>
        <w:pStyle w:val="EYBodytextwithparaspace"/>
      </w:pPr>
      <w:r w:rsidRPr="001250BF">
        <w:rPr>
          <w:b/>
        </w:rPr>
        <w:t>Metodoloģijas pirmā daļa</w:t>
      </w:r>
      <w:r>
        <w:t xml:space="preserve"> atbilst TS 3.1. uzdevumam</w:t>
      </w:r>
      <w:r w:rsidR="00C73A22">
        <w:t xml:space="preserve"> un ietver aktivitātes, kas saistītas ar </w:t>
      </w:r>
      <w:r w:rsidR="00C73A22" w:rsidRPr="000A1571">
        <w:t>amatu klasi</w:t>
      </w:r>
      <w:r w:rsidR="00C73A22">
        <w:t>ficēšanas rezultātu izvērtēšanu un kļūdu noteikšanu</w:t>
      </w:r>
      <w:r w:rsidR="00B21A23">
        <w:t>:</w:t>
      </w:r>
    </w:p>
    <w:p w:rsidR="00C7304C" w:rsidRPr="00B21A23" w:rsidRDefault="00C7304C" w:rsidP="00B21A23">
      <w:pPr>
        <w:pStyle w:val="EYBulletedList1"/>
      </w:pPr>
      <w:r w:rsidRPr="00B21A23">
        <w:t xml:space="preserve">Pareizi definēto amatu saimju, </w:t>
      </w:r>
      <w:proofErr w:type="spellStart"/>
      <w:r w:rsidRPr="00B21A23">
        <w:t>apakšsaimju</w:t>
      </w:r>
      <w:proofErr w:type="spellEnd"/>
      <w:r w:rsidRPr="00B21A23">
        <w:t xml:space="preserve"> un līmeņu vai potenciāli precīzi klasificēto amatu analīze un pārbaude</w:t>
      </w:r>
      <w:r w:rsidR="00F03521">
        <w:t xml:space="preserve"> (TS 3.1.5.)</w:t>
      </w:r>
      <w:r w:rsidRPr="00B21A23">
        <w:t>;</w:t>
      </w:r>
    </w:p>
    <w:p w:rsidR="00C7304C" w:rsidRPr="00B21A23" w:rsidRDefault="00C7304C" w:rsidP="00B21A23">
      <w:pPr>
        <w:pStyle w:val="EYBulletedList1"/>
      </w:pPr>
      <w:r w:rsidRPr="00B21A23">
        <w:t xml:space="preserve">Problemātisko amata saimju, </w:t>
      </w:r>
      <w:proofErr w:type="spellStart"/>
      <w:r w:rsidRPr="00B21A23">
        <w:t>apakšsaimju</w:t>
      </w:r>
      <w:proofErr w:type="spellEnd"/>
      <w:r w:rsidRPr="00B21A23">
        <w:t xml:space="preserve"> un/</w:t>
      </w:r>
      <w:r w:rsidR="00C50DC3">
        <w:t xml:space="preserve"> </w:t>
      </w:r>
      <w:r w:rsidRPr="00B21A23">
        <w:t>vai līmeņu vai potenciāli neprecīzi klasificēto amatu analīze un pārbaude</w:t>
      </w:r>
      <w:r w:rsidR="00F03521">
        <w:t xml:space="preserve"> (TS 3.1.5.)</w:t>
      </w:r>
      <w:r w:rsidRPr="00B21A23">
        <w:t>;</w:t>
      </w:r>
    </w:p>
    <w:p w:rsidR="00C7304C" w:rsidRPr="00B21A23" w:rsidRDefault="00C7304C" w:rsidP="00B21A23">
      <w:pPr>
        <w:pStyle w:val="EYBulletedList1"/>
      </w:pPr>
      <w:r w:rsidRPr="00B21A23">
        <w:t>Amatu klasifikācijas atbilstības pārbaude normālajam sadalījumam;</w:t>
      </w:r>
    </w:p>
    <w:p w:rsidR="00C7304C" w:rsidRPr="00B21A23" w:rsidRDefault="00C7304C" w:rsidP="00B21A23">
      <w:pPr>
        <w:pStyle w:val="EYBulletedList1"/>
      </w:pPr>
      <w:r w:rsidRPr="00B21A23">
        <w:t>To amatu un funkciju apzināšana, kas tika apvienoti ekonomiskās krīzes laikā un kā rezultātā varētu būt radušās neatbilstības Amatu katalogam;</w:t>
      </w:r>
    </w:p>
    <w:p w:rsidR="0074083F" w:rsidRDefault="00C7304C" w:rsidP="00B21A23">
      <w:pPr>
        <w:pStyle w:val="EYBulletedList1"/>
      </w:pPr>
      <w:r w:rsidRPr="00B21A23">
        <w:t>Iegūto rezultātu apkopošana, sagatavojot informāciju par izlasē ietverto ama</w:t>
      </w:r>
      <w:r w:rsidR="0074083F">
        <w:t>tu klasifikācijas neatbilstībām</w:t>
      </w:r>
      <w:r w:rsidR="00F03521">
        <w:t xml:space="preserve"> (TS 2.1.6.)</w:t>
      </w:r>
      <w:r w:rsidR="0074083F">
        <w:t>;</w:t>
      </w:r>
    </w:p>
    <w:p w:rsidR="00C7304C" w:rsidRPr="00B21A23" w:rsidRDefault="00C7304C" w:rsidP="0074083F">
      <w:pPr>
        <w:pStyle w:val="EYBulletedList1"/>
      </w:pPr>
      <w:r w:rsidRPr="0074083F">
        <w:t>Priekšlikumi amatu klasificēšanas rezultātu pārskatīšanai</w:t>
      </w:r>
      <w:r w:rsidR="00F03521">
        <w:t xml:space="preserve"> (TS 3.1.7.)</w:t>
      </w:r>
      <w:r w:rsidRPr="0074083F">
        <w:t xml:space="preserve">. </w:t>
      </w:r>
      <w:r w:rsidRPr="00B21A23">
        <w:t xml:space="preserve"> </w:t>
      </w:r>
    </w:p>
    <w:p w:rsidR="00B21A23" w:rsidRDefault="00B21A23" w:rsidP="00B21A23">
      <w:pPr>
        <w:pStyle w:val="EYBodytextwithparaspace"/>
        <w:spacing w:before="240"/>
      </w:pPr>
      <w:r w:rsidRPr="001250BF">
        <w:rPr>
          <w:b/>
        </w:rPr>
        <w:t xml:space="preserve">Metodoloģijas </w:t>
      </w:r>
      <w:r>
        <w:rPr>
          <w:b/>
        </w:rPr>
        <w:t>otrā</w:t>
      </w:r>
      <w:r w:rsidRPr="001250BF">
        <w:rPr>
          <w:b/>
        </w:rPr>
        <w:t xml:space="preserve"> daļa</w:t>
      </w:r>
      <w:r>
        <w:t xml:space="preserve"> atbilst TS 3.2. uzdevumam un ir vērsta uz Amatu kataloga analīzi, kā arī priekšlikumu izstrādi Amatu kataloga un </w:t>
      </w:r>
      <w:r w:rsidR="00F41E7A">
        <w:t xml:space="preserve">metodikas „Rokasgrāmata amatu vērtēšanā” </w:t>
      </w:r>
      <w:r>
        <w:t>pilnveidošanai</w:t>
      </w:r>
      <w:r w:rsidR="0074083F">
        <w:t>:</w:t>
      </w:r>
    </w:p>
    <w:p w:rsidR="002A0287" w:rsidRDefault="002A0287" w:rsidP="001C121D">
      <w:pPr>
        <w:pStyle w:val="EYBulletedList1"/>
      </w:pPr>
      <w:r>
        <w:t xml:space="preserve">Amatu katalogā iekļauto amatu saimju </w:t>
      </w:r>
      <w:proofErr w:type="spellStart"/>
      <w:r>
        <w:t>paraugaprakstu</w:t>
      </w:r>
      <w:proofErr w:type="spellEnd"/>
      <w:r>
        <w:t xml:space="preserve"> analīze (TS 3.2.1.)</w:t>
      </w:r>
      <w:r w:rsidR="00C7304C" w:rsidRPr="001C121D">
        <w:t>;</w:t>
      </w:r>
    </w:p>
    <w:p w:rsidR="00C7304C" w:rsidRDefault="002A0287" w:rsidP="001C121D">
      <w:pPr>
        <w:pStyle w:val="EYBulletedList1"/>
      </w:pPr>
      <w:r>
        <w:t>Amatu aprakstu izpēte Amatu katalogā iekļauto amatu saimju amatu grupām (TS 3.2.2.);</w:t>
      </w:r>
    </w:p>
    <w:p w:rsidR="002A0287" w:rsidRDefault="002A0287" w:rsidP="002A0287">
      <w:pPr>
        <w:pStyle w:val="EYBulletedList1"/>
      </w:pPr>
      <w:r>
        <w:t xml:space="preserve">Priekšlikumi saimju </w:t>
      </w:r>
      <w:proofErr w:type="spellStart"/>
      <w:r>
        <w:t>paraugaprakstu</w:t>
      </w:r>
      <w:proofErr w:type="spellEnd"/>
      <w:r>
        <w:t xml:space="preserve"> un līmeņu skaita precizēšanai (TS 3.2.3.);</w:t>
      </w:r>
    </w:p>
    <w:p w:rsidR="007217A2" w:rsidRDefault="007217A2" w:rsidP="007217A2">
      <w:pPr>
        <w:pStyle w:val="EYBulletedList1"/>
      </w:pPr>
      <w:r w:rsidRPr="001C121D">
        <w:t xml:space="preserve">TS 2. </w:t>
      </w:r>
      <w:r w:rsidR="000B0CA1">
        <w:t>p</w:t>
      </w:r>
      <w:r w:rsidRPr="001C121D">
        <w:t>ielikumā pievienotās metodikas „Rokasgr</w:t>
      </w:r>
      <w:r>
        <w:t>āmata amatu vērtēšanā” analīze;</w:t>
      </w:r>
    </w:p>
    <w:p w:rsidR="002A0287" w:rsidRDefault="002A0287" w:rsidP="001C121D">
      <w:pPr>
        <w:pStyle w:val="EYBulletedList1"/>
      </w:pPr>
      <w:r>
        <w:t>Priekšlikumi amatu līmeņu sadalījuma mēnešalgu grupās precizēšanai (TS 3.2.5.);</w:t>
      </w:r>
    </w:p>
    <w:p w:rsidR="002A0287" w:rsidRPr="000A1571" w:rsidRDefault="002A0287" w:rsidP="002A0287">
      <w:pPr>
        <w:pStyle w:val="EYBulletedList1"/>
      </w:pPr>
      <w:r w:rsidRPr="006F4308">
        <w:t xml:space="preserve">Priekšlikumi TS 2.pielikumā iekļautās metodikas pilnveidošanai, t.sk., tādu amata grupu </w:t>
      </w:r>
      <w:r w:rsidR="00661B9C">
        <w:t>vērtēšanai</w:t>
      </w:r>
      <w:r w:rsidRPr="006F4308">
        <w:t xml:space="preserve">, kuru amata pienākumu izpildei ir nepieciešamas īpašas prasmes, pienākumi </w:t>
      </w:r>
      <w:r w:rsidRPr="0091693B">
        <w:t xml:space="preserve">ir saistīti ar paaugstinātu atbildību vai darba sarežģītību, ir pielaide slepenai informācijai vai citi kritēriji, kuri nav iekļauti </w:t>
      </w:r>
      <w:r>
        <w:t>TS 2.pielikumā (TS 3.2.6.)</w:t>
      </w:r>
      <w:r w:rsidR="00ED0B1D">
        <w:t>.</w:t>
      </w:r>
    </w:p>
    <w:p w:rsidR="00810D8D" w:rsidRPr="000A1571" w:rsidRDefault="00810D8D" w:rsidP="0074083F">
      <w:pPr>
        <w:pStyle w:val="EYSubheading"/>
        <w:spacing w:before="240"/>
      </w:pPr>
      <w:r w:rsidRPr="000A1571">
        <w:t>Paredzētie nodevumi</w:t>
      </w:r>
    </w:p>
    <w:p w:rsidR="008E0EF0" w:rsidRPr="000A1571" w:rsidRDefault="008E0EF0" w:rsidP="008E0EF0">
      <w:pPr>
        <w:pStyle w:val="EYBodytextwithparaspace"/>
        <w:numPr>
          <w:ilvl w:val="6"/>
          <w:numId w:val="9"/>
        </w:numPr>
      </w:pPr>
      <w:r w:rsidRPr="000A1571">
        <w:t xml:space="preserve">Zemāk esošajā attēlā secīgi uzskaitītas novērtējuma  ietvaros paredzētās veicamās aktivitātes (nodevumi) un to īstenošanas laika grafiks (skatīt </w:t>
      </w:r>
      <w:fldSimple w:instr=" REF _Ref343812241 \h  \* MERGEFORMAT ">
        <w:r w:rsidR="00A95BE7" w:rsidRPr="004C7935">
          <w:t>Attēl</w:t>
        </w:r>
        <w:r w:rsidR="009B6990">
          <w:t>u</w:t>
        </w:r>
        <w:r w:rsidR="00A95BE7" w:rsidRPr="004C7935">
          <w:t xml:space="preserve"> Nr. </w:t>
        </w:r>
        <w:r w:rsidR="00FA7A40" w:rsidRPr="00FA7A40">
          <w:t>1</w:t>
        </w:r>
      </w:fldSimple>
      <w:r w:rsidRPr="000A1571">
        <w:t>).</w:t>
      </w:r>
    </w:p>
    <w:p w:rsidR="008E0EF0" w:rsidRPr="000A1571" w:rsidRDefault="00853A49" w:rsidP="008E0EF0">
      <w:pPr>
        <w:pStyle w:val="EYBodytextwithparaspace"/>
        <w:numPr>
          <w:ilvl w:val="6"/>
          <w:numId w:val="9"/>
        </w:numPr>
        <w:jc w:val="center"/>
        <w:rPr>
          <w:rStyle w:val="CaptionChar"/>
          <w:b/>
          <w:bCs/>
          <w:color w:val="auto"/>
        </w:rPr>
      </w:pPr>
      <w:r w:rsidRPr="00853A49">
        <w:rPr>
          <w:noProof/>
          <w:lang w:eastAsia="lv-LV"/>
        </w:rPr>
        <w:pict>
          <v:shapetype id="_x0000_t202" coordsize="21600,21600" o:spt="202" path="m,l,21600r21600,l21600,xe">
            <v:stroke joinstyle="miter"/>
            <v:path gradientshapeok="t" o:connecttype="rect"/>
          </v:shapetype>
          <v:shape id="Text Box 6" o:spid="_x0000_s1029" type="#_x0000_t202" style="position:absolute;left:0;text-align:left;margin-left:241.5pt;margin-top:80.05pt;width:82.05pt;height:50.2pt;z-index:2516689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" stroked="f">
            <v:textbox>
              <w:txbxContent>
                <w:p w:rsidR="000A11BB" w:rsidRPr="004F7735" w:rsidRDefault="000A11BB" w:rsidP="008E0EF0">
                  <w:pPr>
                    <w:spacing w:line="240" w:lineRule="auto"/>
                    <w:jc w:val="center"/>
                    <w:rPr>
                      <w:rFonts w:cs="Arial"/>
                      <w:sz w:val="15"/>
                      <w:szCs w:val="15"/>
                      <w:lang w:val="lv-LV"/>
                    </w:rPr>
                  </w:pPr>
                  <w:r w:rsidRPr="004F7735">
                    <w:rPr>
                      <w:rFonts w:cs="Arial"/>
                      <w:sz w:val="15"/>
                      <w:szCs w:val="15"/>
                      <w:lang w:val="lv-LV"/>
                    </w:rPr>
                    <w:t xml:space="preserve">Ziņojums par amatu klasificēšanas rezultātu analīzi </w:t>
                  </w:r>
                  <w:r>
                    <w:rPr>
                      <w:rFonts w:cs="Arial"/>
                      <w:sz w:val="15"/>
                      <w:szCs w:val="15"/>
                      <w:lang w:val="lv-LV"/>
                    </w:rPr>
                    <w:t>valsts tie</w:t>
                  </w:r>
                  <w:r w:rsidRPr="004F7735">
                    <w:rPr>
                      <w:rFonts w:cs="Arial"/>
                      <w:sz w:val="15"/>
                      <w:szCs w:val="15"/>
                      <w:lang w:val="lv-LV"/>
                    </w:rPr>
                    <w:t>šās pārvaldes iestādēs</w:t>
                  </w:r>
                </w:p>
              </w:txbxContent>
            </v:textbox>
          </v:shape>
        </w:pict>
      </w:r>
      <w:r w:rsidRPr="00853A49">
        <w:rPr>
          <w:noProof/>
          <w:lang w:eastAsia="lv-LV"/>
        </w:rPr>
        <w:pict>
          <v:shape id="Text Box 7" o:spid="_x0000_s1030" type="#_x0000_t202" style="position:absolute;left:0;text-align:left;margin-left:354.25pt;margin-top:80.8pt;width:82.2pt;height:50.2pt;z-index:2516700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qTLgQIAABY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" stroked="f">
            <v:textbox>
              <w:txbxContent>
                <w:p w:rsidR="000A11BB" w:rsidRPr="004F7735" w:rsidRDefault="000A11BB" w:rsidP="008E0EF0">
                  <w:pPr>
                    <w:spacing w:line="240" w:lineRule="auto"/>
                    <w:jc w:val="center"/>
                    <w:rPr>
                      <w:rFonts w:cs="Arial"/>
                      <w:sz w:val="15"/>
                      <w:szCs w:val="15"/>
                      <w:lang w:val="lv-LV"/>
                    </w:rPr>
                  </w:pPr>
                  <w:r w:rsidRPr="004F7735">
                    <w:rPr>
                      <w:rFonts w:cs="Arial"/>
                      <w:sz w:val="15"/>
                      <w:szCs w:val="15"/>
                      <w:lang w:val="lv-LV"/>
                    </w:rPr>
                    <w:t xml:space="preserve">Ziņojums par </w:t>
                  </w:r>
                  <w:r>
                    <w:rPr>
                      <w:rFonts w:cs="Arial"/>
                      <w:sz w:val="15"/>
                      <w:szCs w:val="15"/>
                      <w:lang w:val="lv-LV"/>
                    </w:rPr>
                    <w:t>nepieciešamajiem Amatu kataloga saturiskajiem pilnveidojumiem</w:t>
                  </w:r>
                </w:p>
              </w:txbxContent>
            </v:textbox>
          </v:shape>
        </w:pict>
      </w:r>
      <w:r w:rsidRPr="00853A49">
        <w:rPr>
          <w:noProof/>
          <w:lang w:eastAsia="lv-LV"/>
        </w:rPr>
        <w:pict>
          <v:shape id="Text Box 4" o:spid="_x0000_s1027" type="#_x0000_t202" style="position:absolute;left:0;text-align:left;margin-left:5.2pt;margin-top:80.05pt;width:82.2pt;height:50.95pt;z-index:2516669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" stroked="f">
            <v:textbox>
              <w:txbxContent>
                <w:p w:rsidR="000A11BB" w:rsidRPr="004F7735" w:rsidRDefault="000A11BB" w:rsidP="008E0EF0">
                  <w:pPr>
                    <w:spacing w:line="240" w:lineRule="auto"/>
                    <w:jc w:val="center"/>
                    <w:rPr>
                      <w:rFonts w:cs="Arial"/>
                      <w:sz w:val="15"/>
                      <w:szCs w:val="15"/>
                      <w:lang w:val="lv-LV"/>
                    </w:rPr>
                  </w:pPr>
                  <w:r w:rsidRPr="004F7735">
                    <w:rPr>
                      <w:rFonts w:cs="Arial"/>
                      <w:sz w:val="15"/>
                      <w:szCs w:val="15"/>
                      <w:lang w:val="lv-LV"/>
                    </w:rPr>
                    <w:t>Ziņojums par TS 3.1., 3.2. apakšpunkta izpildes metodoloģiju</w:t>
                  </w:r>
                </w:p>
              </w:txbxContent>
            </v:textbox>
          </v:shape>
        </w:pict>
      </w:r>
      <w:r w:rsidRPr="00853A49">
        <w:rPr>
          <w:noProof/>
          <w:lang w:eastAsia="lv-LV"/>
        </w:rPr>
        <w:pict>
          <v:shape id="Text Box 5" o:spid="_x0000_s1028" type="#_x0000_t202" style="position:absolute;left:0;text-align:left;margin-left:121.35pt;margin-top:84.2pt;width:82.2pt;height:38.05pt;z-index:251667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" stroked="f">
            <v:textbox>
              <w:txbxContent>
                <w:p w:rsidR="000A11BB" w:rsidRPr="004F7735" w:rsidRDefault="000A11BB" w:rsidP="008E0EF0">
                  <w:pPr>
                    <w:spacing w:line="240" w:lineRule="auto"/>
                    <w:jc w:val="center"/>
                    <w:rPr>
                      <w:rFonts w:cs="Arial"/>
                      <w:sz w:val="15"/>
                      <w:szCs w:val="15"/>
                      <w:lang w:val="lv-LV"/>
                    </w:rPr>
                  </w:pPr>
                  <w:r w:rsidRPr="004F7735">
                    <w:rPr>
                      <w:rFonts w:cs="Arial"/>
                      <w:sz w:val="15"/>
                      <w:szCs w:val="15"/>
                      <w:lang w:val="lv-LV"/>
                    </w:rPr>
                    <w:t>Starpziņojums par sākotnējās analīzes rezultātiem</w:t>
                  </w:r>
                </w:p>
              </w:txbxContent>
            </v:textbox>
          </v:shape>
        </w:pict>
      </w:r>
      <w:r w:rsidRPr="00853A49">
        <w:rPr>
          <w:noProof/>
          <w:lang w:eastAsia="lv-LV"/>
        </w:rPr>
        <w:pict>
          <v:shape id="Text Box 3" o:spid="_x0000_s1026" type="#_x0000_t202" style="position:absolute;left:0;text-align:left;margin-left:121.35pt;margin-top:84.2pt;width:82.2pt;height:46.8pt;z-index:251665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" stroked="f">
            <v:textbox>
              <w:txbxContent>
                <w:p w:rsidR="000A11BB" w:rsidRPr="00BD6FAE" w:rsidRDefault="000A11BB" w:rsidP="008E0EF0">
                  <w:pPr>
                    <w:spacing w:line="240" w:lineRule="auto"/>
                    <w:jc w:val="center"/>
                    <w:rPr>
                      <w:rFonts w:cs="Arial"/>
                      <w:sz w:val="16"/>
                      <w:szCs w:val="16"/>
                      <w:lang w:val="lv-LV"/>
                    </w:rPr>
                  </w:pPr>
                  <w:r w:rsidRPr="00BD6FAE">
                    <w:rPr>
                      <w:rFonts w:cs="Arial"/>
                      <w:sz w:val="16"/>
                      <w:szCs w:val="16"/>
                      <w:lang w:val="lv-LV"/>
                    </w:rPr>
                    <w:t xml:space="preserve">Starpziņojums par sākotnējās analīzes </w:t>
                  </w:r>
                </w:p>
              </w:txbxContent>
            </v:textbox>
          </v:shape>
        </w:pict>
      </w:r>
      <w:r w:rsidR="008E0EF0" w:rsidRPr="000A1571">
        <w:rPr>
          <w:noProof/>
          <w:lang w:eastAsia="lv-LV"/>
        </w:rPr>
        <w:drawing>
          <wp:inline distT="0" distB="0" distL="0" distR="0">
            <wp:extent cx="5732972" cy="2622430"/>
            <wp:effectExtent l="38100" t="0" r="0" b="0"/>
            <wp:docPr id="14"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8E0EF0" w:rsidRPr="007217A2" w:rsidRDefault="004C7935" w:rsidP="007217A2">
      <w:pPr>
        <w:pStyle w:val="Caption"/>
      </w:pPr>
      <w:bookmarkStart w:id="4" w:name="_Ref343812241"/>
      <w:r w:rsidRPr="004C7935">
        <w:t xml:space="preserve">Attēls Nr. </w:t>
      </w:r>
      <w:r w:rsidR="00853A49" w:rsidRPr="007217A2">
        <w:rPr>
          <w:rStyle w:val="CaptionChar"/>
        </w:rPr>
        <w:fldChar w:fldCharType="begin"/>
      </w:r>
      <w:r w:rsidR="008E0EF0" w:rsidRPr="007217A2">
        <w:rPr>
          <w:rStyle w:val="CaptionChar"/>
        </w:rPr>
        <w:instrText xml:space="preserve"> SEQ Attēls_Nr. \* ARABIC </w:instrText>
      </w:r>
      <w:r w:rsidR="00853A49" w:rsidRPr="007217A2">
        <w:rPr>
          <w:rStyle w:val="CaptionChar"/>
        </w:rPr>
        <w:fldChar w:fldCharType="separate"/>
      </w:r>
      <w:r w:rsidR="00A95BE7">
        <w:rPr>
          <w:rStyle w:val="CaptionChar"/>
          <w:noProof/>
        </w:rPr>
        <w:t>1</w:t>
      </w:r>
      <w:r w:rsidR="00853A49" w:rsidRPr="007217A2">
        <w:rPr>
          <w:rStyle w:val="CaptionChar"/>
        </w:rPr>
        <w:fldChar w:fldCharType="end"/>
      </w:r>
      <w:bookmarkEnd w:id="4"/>
      <w:r w:rsidRPr="004C7935">
        <w:t xml:space="preserve"> Secīgs veicamo aktivitāšu laika grafiks</w:t>
      </w:r>
    </w:p>
    <w:p w:rsidR="007641D7" w:rsidRPr="000A1571" w:rsidRDefault="007641D7" w:rsidP="007641D7">
      <w:pPr>
        <w:pStyle w:val="EYBodytextwithparaspace"/>
        <w:numPr>
          <w:ilvl w:val="6"/>
          <w:numId w:val="9"/>
        </w:numPr>
      </w:pPr>
      <w:r w:rsidRPr="000A1571">
        <w:t xml:space="preserve">Projekta izpildes gaitā Pasūtītājam tiks iesniegti četri nodevumi. </w:t>
      </w:r>
      <w:r w:rsidR="001C64FA">
        <w:t>Zemāk sniegta i</w:t>
      </w:r>
      <w:r w:rsidRPr="000A1571">
        <w:t xml:space="preserve">nformācija par to </w:t>
      </w:r>
      <w:r w:rsidR="001C64FA">
        <w:t xml:space="preserve">plānoto </w:t>
      </w:r>
      <w:r w:rsidRPr="000A1571">
        <w:t>saturu.</w:t>
      </w:r>
    </w:p>
    <w:p w:rsidR="008E0EF0" w:rsidRPr="000A1571" w:rsidRDefault="008E0EF0" w:rsidP="00297AD0">
      <w:pPr>
        <w:pStyle w:val="EYNumber"/>
        <w:numPr>
          <w:ilvl w:val="0"/>
          <w:numId w:val="13"/>
        </w:numPr>
        <w:spacing w:before="240"/>
      </w:pPr>
      <w:r w:rsidRPr="000A1571">
        <w:t>Metodoloģija (Ziņojums par TS  3.1., 3.2. apakšpunkta izpildes metodoloģiju), kurā iekļautas šādas sadaļas:</w:t>
      </w:r>
    </w:p>
    <w:p w:rsidR="008E0EF0" w:rsidRPr="000A1571" w:rsidRDefault="008E0EF0" w:rsidP="008E0EF0">
      <w:pPr>
        <w:pStyle w:val="EYBulletedList1"/>
      </w:pPr>
      <w:r w:rsidRPr="000A1571">
        <w:t>Sākotnējās situācijas analīze;</w:t>
      </w:r>
    </w:p>
    <w:p w:rsidR="008E0EF0" w:rsidRPr="000A1571" w:rsidRDefault="008E0EF0" w:rsidP="008E0EF0">
      <w:pPr>
        <w:pStyle w:val="EYBulletedList1"/>
      </w:pPr>
      <w:r w:rsidRPr="000A1571">
        <w:t>Metodoloģija amatu klasificēšanas rezultātu izvērtēšanai un kļūdu noteikšanai;</w:t>
      </w:r>
    </w:p>
    <w:p w:rsidR="008E0EF0" w:rsidRPr="000A1571" w:rsidRDefault="008E0EF0" w:rsidP="008E0EF0">
      <w:pPr>
        <w:pStyle w:val="EYBulletedList1"/>
      </w:pPr>
      <w:r w:rsidRPr="000A1571">
        <w:t xml:space="preserve">Metodoloģija </w:t>
      </w:r>
      <w:r w:rsidR="000B0CA1">
        <w:t>A</w:t>
      </w:r>
      <w:r w:rsidRPr="000A1571">
        <w:t>matu kataloga pilnveidošanai;</w:t>
      </w:r>
    </w:p>
    <w:p w:rsidR="008E0EF0" w:rsidRPr="000A1571" w:rsidRDefault="008E0EF0" w:rsidP="008E0EF0">
      <w:pPr>
        <w:pStyle w:val="EYBulletedList1"/>
      </w:pPr>
      <w:r w:rsidRPr="000A1571">
        <w:t>Precizēts darba apjoms attiecībā uz iestāžu nosaukumiem, amatu saimju nosaukumiem un līmeņiem, kurās tiks analizēti klasificētie amati</w:t>
      </w:r>
      <w:r w:rsidR="001C64FA">
        <w:t>.</w:t>
      </w:r>
    </w:p>
    <w:p w:rsidR="00857794" w:rsidRPr="000A1571" w:rsidRDefault="00BB45F8" w:rsidP="003468AB">
      <w:pPr>
        <w:pStyle w:val="EYNumber"/>
        <w:numPr>
          <w:ilvl w:val="0"/>
          <w:numId w:val="0"/>
        </w:numPr>
        <w:spacing w:before="240"/>
        <w:ind w:left="425"/>
      </w:pPr>
      <w:r>
        <w:t>A</w:t>
      </w:r>
      <w:r w:rsidR="00857794" w:rsidRPr="000A1571">
        <w:t>matu klasifikācijas rezultātu</w:t>
      </w:r>
      <w:r w:rsidR="000B0CA1">
        <w:t>, amatu aprakstu,</w:t>
      </w:r>
      <w:r w:rsidR="00857794" w:rsidRPr="000A1571">
        <w:t xml:space="preserve"> </w:t>
      </w:r>
      <w:r w:rsidR="000B0CA1">
        <w:t xml:space="preserve">Amatu kataloga un metodikas „Rokasgrāmata amatu vērtēšanā” </w:t>
      </w:r>
      <w:r w:rsidR="00857794" w:rsidRPr="000A1571">
        <w:t>analīzes rezultātā</w:t>
      </w:r>
      <w:r w:rsidR="000B0CA1">
        <w:t xml:space="preserve">, kā arī Amatu kataloga amatu saimju/ </w:t>
      </w:r>
      <w:proofErr w:type="spellStart"/>
      <w:r w:rsidR="000B0CA1">
        <w:t>apakšsaimju</w:t>
      </w:r>
      <w:proofErr w:type="spellEnd"/>
      <w:r w:rsidR="000B0CA1">
        <w:t xml:space="preserve"> līmeņu novērtēšana</w:t>
      </w:r>
      <w:r>
        <w:t>s rezultātā</w:t>
      </w:r>
      <w:r w:rsidR="000B0CA1">
        <w:t xml:space="preserve"> ar pilnveidoto novērtēšanas pieeju</w:t>
      </w:r>
      <w:r w:rsidR="001B4CEB">
        <w:t xml:space="preserve"> un/ vai </w:t>
      </w:r>
      <w:r w:rsidR="001B4CEB" w:rsidRPr="00ED73C3">
        <w:t xml:space="preserve">amatu pielīdzināšanas metodi </w:t>
      </w:r>
      <w:r w:rsidR="001B4CEB" w:rsidRPr="00B455C1">
        <w:t xml:space="preserve">(no angļu val. </w:t>
      </w:r>
      <w:proofErr w:type="spellStart"/>
      <w:r w:rsidR="001B4CEB" w:rsidRPr="00B455C1">
        <w:rPr>
          <w:i/>
        </w:rPr>
        <w:t>job</w:t>
      </w:r>
      <w:proofErr w:type="spellEnd"/>
      <w:r w:rsidR="001B4CEB" w:rsidRPr="00B455C1">
        <w:rPr>
          <w:i/>
        </w:rPr>
        <w:t xml:space="preserve"> </w:t>
      </w:r>
      <w:proofErr w:type="spellStart"/>
      <w:r w:rsidR="001B4CEB" w:rsidRPr="00B455C1">
        <w:rPr>
          <w:i/>
        </w:rPr>
        <w:t>matching</w:t>
      </w:r>
      <w:proofErr w:type="spellEnd"/>
      <w:r w:rsidR="001B4CEB" w:rsidRPr="00B455C1">
        <w:t>)</w:t>
      </w:r>
      <w:r>
        <w:t xml:space="preserve">, </w:t>
      </w:r>
      <w:r w:rsidR="00857794" w:rsidRPr="000A1571">
        <w:t xml:space="preserve">tiks sagatavoti </w:t>
      </w:r>
      <w:r w:rsidR="007641D7" w:rsidRPr="000A1571">
        <w:t>tālāk minētie</w:t>
      </w:r>
      <w:r w:rsidR="00857794" w:rsidRPr="000A1571">
        <w:t xml:space="preserve"> </w:t>
      </w:r>
      <w:r w:rsidR="00390CF3">
        <w:t>nodevumi</w:t>
      </w:r>
      <w:r w:rsidR="007641D7" w:rsidRPr="000A1571">
        <w:t>.</w:t>
      </w:r>
    </w:p>
    <w:p w:rsidR="002774A7" w:rsidRPr="000A1571" w:rsidRDefault="002774A7" w:rsidP="00297AD0">
      <w:pPr>
        <w:pStyle w:val="EYNumber"/>
        <w:numPr>
          <w:ilvl w:val="0"/>
          <w:numId w:val="13"/>
        </w:numPr>
        <w:spacing w:before="240"/>
      </w:pPr>
      <w:r w:rsidRPr="000A1571">
        <w:t>Starpziņojums par sākotnējās analīzes rezultātiem.</w:t>
      </w:r>
      <w:r w:rsidR="001B4E99" w:rsidRPr="000A1571">
        <w:t xml:space="preserve"> Starpziņojumā tiks ietvertas šādas sadaļas:</w:t>
      </w:r>
    </w:p>
    <w:p w:rsidR="001B4E99" w:rsidRPr="000A1571" w:rsidRDefault="001B4E99" w:rsidP="001B4E99">
      <w:pPr>
        <w:pStyle w:val="EYBulletedList1"/>
      </w:pPr>
      <w:r w:rsidRPr="000A1571">
        <w:t>Sāk</w:t>
      </w:r>
      <w:r w:rsidR="004359BA" w:rsidRPr="000A1571">
        <w:t>otnējo amatu aprakstu</w:t>
      </w:r>
      <w:r w:rsidRPr="000A1571">
        <w:t xml:space="preserve"> un citu dokumentu analīze;</w:t>
      </w:r>
    </w:p>
    <w:p w:rsidR="001B4E99" w:rsidRPr="000A1571" w:rsidRDefault="001B4E99" w:rsidP="001B4E99">
      <w:pPr>
        <w:pStyle w:val="EYBulletedList1"/>
      </w:pPr>
      <w:r w:rsidRPr="000A1571">
        <w:t>Interviju kopsavilkumu analīze.</w:t>
      </w:r>
    </w:p>
    <w:p w:rsidR="001B4E99" w:rsidRPr="000A1571" w:rsidRDefault="002774A7" w:rsidP="001B4E99">
      <w:pPr>
        <w:pStyle w:val="EYNumber"/>
        <w:spacing w:before="240"/>
      </w:pPr>
      <w:r w:rsidRPr="000A1571">
        <w:t>Ziņojums par amatu klasificēšanas rezultātu analīzi valsts tiešās pārvaldes iestādēs.</w:t>
      </w:r>
      <w:r w:rsidR="001B4E99" w:rsidRPr="000A1571">
        <w:t xml:space="preserve"> Ziņojumā tiks ietvertas šādas sadaļas:</w:t>
      </w:r>
    </w:p>
    <w:p w:rsidR="001B4E99" w:rsidRPr="000A1571" w:rsidRDefault="00BB45F8" w:rsidP="001B4E99">
      <w:pPr>
        <w:pStyle w:val="EYBulletedList1"/>
      </w:pPr>
      <w:r>
        <w:t>Valsts tiešās pārvaldes iestāžu a</w:t>
      </w:r>
      <w:r w:rsidR="001B4E99" w:rsidRPr="000A1571">
        <w:t>matu klasificēšanas rezultātu analīze;</w:t>
      </w:r>
    </w:p>
    <w:p w:rsidR="001B4E99" w:rsidRPr="000A1571" w:rsidRDefault="001B4E99" w:rsidP="001B4E99">
      <w:pPr>
        <w:pStyle w:val="EYBulletedList1"/>
      </w:pPr>
      <w:r w:rsidRPr="000A1571">
        <w:t>Neatbilstības saskaņotajos amatu klasificēšanas rezultātos, pamatojoties uz intervijās iegūto informāciju par darba saturu un amatu aprakstu izpētes rezultātā iegūto informāciju;</w:t>
      </w:r>
    </w:p>
    <w:p w:rsidR="001B4E99" w:rsidRPr="000A1571" w:rsidRDefault="001B4E99" w:rsidP="001B4E99">
      <w:pPr>
        <w:pStyle w:val="EYBulletedList1"/>
      </w:pPr>
      <w:r w:rsidRPr="000A1571">
        <w:t>Priekšlikumi amatu klasificēšanas rezultātu pārskatīšanai;</w:t>
      </w:r>
    </w:p>
    <w:p w:rsidR="002774A7" w:rsidRPr="000A1571" w:rsidRDefault="001B4E99" w:rsidP="001B4E99">
      <w:pPr>
        <w:pStyle w:val="EYBulletedList1"/>
      </w:pPr>
      <w:r w:rsidRPr="000A1571">
        <w:t>Amatu aprakstu un interviju analīzes kopsavilkums.</w:t>
      </w:r>
    </w:p>
    <w:p w:rsidR="002774A7" w:rsidRPr="000A1571" w:rsidRDefault="002774A7" w:rsidP="001B4E99">
      <w:pPr>
        <w:pStyle w:val="EYNumber"/>
        <w:spacing w:before="240"/>
      </w:pPr>
      <w:r w:rsidRPr="000A1571">
        <w:t>Ziņojums par nepieciešamajiem Amatu kataloga saturiskajiem pilnveidojumiem.</w:t>
      </w:r>
    </w:p>
    <w:p w:rsidR="008E0EF0" w:rsidRDefault="008E0EF0" w:rsidP="001B0F0D">
      <w:pPr>
        <w:pStyle w:val="EYBodytextwithparaspace"/>
        <w:numPr>
          <w:ilvl w:val="6"/>
          <w:numId w:val="9"/>
        </w:numPr>
      </w:pPr>
      <w:r w:rsidRPr="000A1571">
        <w:t xml:space="preserve">Informācija par Projekta ietvaros paredzētajiem nodevumiem, to aptuveno saturu, kā arī izpildes termiņu apkopota attēlā zemāk (skatīt </w:t>
      </w:r>
      <w:r w:rsidR="00853A49" w:rsidRPr="000A1571">
        <w:fldChar w:fldCharType="begin"/>
      </w:r>
      <w:r w:rsidRPr="000A1571">
        <w:instrText xml:space="preserve"> REF _Ref343765647 \h </w:instrText>
      </w:r>
      <w:r w:rsidR="00853A49" w:rsidRPr="000A1571">
        <w:fldChar w:fldCharType="separate"/>
      </w:r>
      <w:r w:rsidR="00A95BE7" w:rsidRPr="000A1571">
        <w:t>Attēl</w:t>
      </w:r>
      <w:r w:rsidR="009B6990">
        <w:t>u</w:t>
      </w:r>
      <w:r w:rsidR="00A95BE7" w:rsidRPr="000A1571">
        <w:t xml:space="preserve"> Nr. </w:t>
      </w:r>
      <w:r w:rsidR="00A95BE7">
        <w:rPr>
          <w:noProof/>
        </w:rPr>
        <w:t>3</w:t>
      </w:r>
      <w:r w:rsidR="00853A49" w:rsidRPr="000A1571">
        <w:fldChar w:fldCharType="end"/>
      </w:r>
      <w:r w:rsidRPr="000A1571">
        <w:t>).</w:t>
      </w:r>
    </w:p>
    <w:p w:rsidR="008A15F8" w:rsidRPr="000A1571" w:rsidRDefault="00AA10D2" w:rsidP="001B0F0D">
      <w:pPr>
        <w:pStyle w:val="EYBodytextwithparaspace"/>
        <w:numPr>
          <w:ilvl w:val="6"/>
          <w:numId w:val="9"/>
        </w:numPr>
      </w:pPr>
      <w:r>
        <w:object w:dxaOrig="11493" w:dyaOrig="59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234.75pt" o:ole="">
            <v:imagedata r:id="rId16" o:title=""/>
          </v:shape>
          <o:OLEObject Type="Embed" ProgID="Visio.Drawing.11" ShapeID="_x0000_i1025" DrawAspect="Content" ObjectID="_1421215168" r:id="rId17"/>
        </w:object>
      </w:r>
    </w:p>
    <w:p w:rsidR="00887456" w:rsidRPr="000A1571" w:rsidRDefault="008A15F8" w:rsidP="007217A2">
      <w:pPr>
        <w:pStyle w:val="Caption"/>
      </w:pPr>
      <w:r>
        <w:t xml:space="preserve">Attēls Nr. </w:t>
      </w:r>
      <w:r w:rsidR="00853A49">
        <w:fldChar w:fldCharType="begin"/>
      </w:r>
      <w:r w:rsidR="00F1036A">
        <w:instrText xml:space="preserve"> SEQ Attēls_Nr. \* ARABIC </w:instrText>
      </w:r>
      <w:r w:rsidR="00853A49">
        <w:fldChar w:fldCharType="separate"/>
      </w:r>
      <w:r w:rsidR="00A95BE7">
        <w:rPr>
          <w:noProof/>
        </w:rPr>
        <w:t>2</w:t>
      </w:r>
      <w:r w:rsidR="00853A49">
        <w:rPr>
          <w:noProof/>
        </w:rPr>
        <w:fldChar w:fldCharType="end"/>
      </w:r>
      <w:r>
        <w:t xml:space="preserve"> Projekta ietvaros paredzētie nodevumi, to saturs un izpildes termiņš</w:t>
      </w:r>
    </w:p>
    <w:p w:rsidR="00DA75FD" w:rsidRPr="000A1571" w:rsidRDefault="00DA75FD" w:rsidP="008A15F8">
      <w:pPr>
        <w:pStyle w:val="EYSubheading"/>
        <w:spacing w:before="240"/>
      </w:pPr>
      <w:bookmarkStart w:id="5" w:name="_top"/>
      <w:bookmarkEnd w:id="5"/>
      <w:r w:rsidRPr="000A1571">
        <w:t>Riski un ierobežojumi</w:t>
      </w:r>
    </w:p>
    <w:p w:rsidR="0083491F" w:rsidRDefault="0083491F" w:rsidP="0083491F">
      <w:pPr>
        <w:pStyle w:val="EYBodytextwithparaspace"/>
        <w:numPr>
          <w:ilvl w:val="6"/>
          <w:numId w:val="9"/>
        </w:numPr>
      </w:pPr>
      <w:r w:rsidRPr="000A1571">
        <w:t xml:space="preserve">Būtiskākie riski un ierobežojumi pētījuma veikšanai un pasākumi risku ietekmes mazināšanai ir atspoguļoti tabulā zemāk. </w:t>
      </w:r>
    </w:p>
    <w:p w:rsidR="00390CF3" w:rsidRPr="000A1571" w:rsidRDefault="00390CF3" w:rsidP="0083491F">
      <w:pPr>
        <w:pStyle w:val="EYBodytextwithparaspace"/>
        <w:numPr>
          <w:ilvl w:val="6"/>
          <w:numId w:val="9"/>
        </w:numPr>
      </w:pPr>
      <w:r>
        <w:t xml:space="preserve">Risku vadības metodika aprakstīta šīs metodoloģijas nodaļā Nr. </w:t>
      </w:r>
      <w:r w:rsidR="00853A49">
        <w:fldChar w:fldCharType="begin"/>
      </w:r>
      <w:r w:rsidR="00C02FA5">
        <w:instrText xml:space="preserve"> REF _Ref343844542 \r \h </w:instrText>
      </w:r>
      <w:r w:rsidR="00853A49">
        <w:fldChar w:fldCharType="separate"/>
      </w:r>
      <w:r w:rsidR="00A95BE7">
        <w:t>6</w:t>
      </w:r>
      <w:r w:rsidR="00853A49">
        <w:fldChar w:fldCharType="end"/>
      </w:r>
      <w:r w:rsidR="00C02FA5">
        <w:t>: Darba organizācija un kvalitātes vadība.</w:t>
      </w:r>
    </w:p>
    <w:p w:rsidR="00D255FB" w:rsidRPr="000A1571" w:rsidRDefault="00D255FB" w:rsidP="007217A2">
      <w:pPr>
        <w:pStyle w:val="Caption"/>
      </w:pPr>
      <w:r w:rsidRPr="000A1571">
        <w:t xml:space="preserve">Tabula Nr. </w:t>
      </w:r>
      <w:r w:rsidR="00853A49">
        <w:fldChar w:fldCharType="begin"/>
      </w:r>
      <w:r w:rsidR="00F1036A">
        <w:instrText xml:space="preserve"> SEQ Tabula_Nr. \* ARABIC </w:instrText>
      </w:r>
      <w:r w:rsidR="00853A49">
        <w:fldChar w:fldCharType="separate"/>
      </w:r>
      <w:r w:rsidR="00A95BE7">
        <w:rPr>
          <w:noProof/>
        </w:rPr>
        <w:t>2</w:t>
      </w:r>
      <w:r w:rsidR="00853A49">
        <w:rPr>
          <w:noProof/>
        </w:rPr>
        <w:fldChar w:fldCharType="end"/>
      </w:r>
      <w:r w:rsidRPr="000A1571">
        <w:t xml:space="preserve"> Būtiskākie riski un ierobežojumi pētījuma veikšanai, pasākumi riska mazināšanai</w:t>
      </w:r>
    </w:p>
    <w:tbl>
      <w:tblPr>
        <w:tblW w:w="9338" w:type="dxa"/>
        <w:tblInd w:w="133" w:type="dxa"/>
        <w:tblBorders>
          <w:top w:val="dotted" w:sz="8" w:space="0" w:color="7F7E82"/>
          <w:left w:val="dotted" w:sz="8" w:space="0" w:color="7F7E82"/>
          <w:bottom w:val="dotted" w:sz="8" w:space="0" w:color="7F7E82"/>
          <w:right w:val="dotted" w:sz="8" w:space="0" w:color="7F7E82"/>
          <w:insideH w:val="dotted" w:sz="8" w:space="0" w:color="7F7E82"/>
          <w:insideV w:val="dotted" w:sz="8" w:space="0" w:color="7F7E82"/>
        </w:tblBorders>
        <w:tblLayout w:type="fixed"/>
        <w:tblCellMar>
          <w:left w:w="115" w:type="dxa"/>
          <w:right w:w="115" w:type="dxa"/>
        </w:tblCellMar>
        <w:tblLook w:val="0000"/>
      </w:tblPr>
      <w:tblGrid>
        <w:gridCol w:w="549"/>
        <w:gridCol w:w="2127"/>
        <w:gridCol w:w="850"/>
        <w:gridCol w:w="1985"/>
        <w:gridCol w:w="3827"/>
      </w:tblGrid>
      <w:tr w:rsidR="0083491F" w:rsidRPr="000A1571" w:rsidTr="00AA10D2">
        <w:trPr>
          <w:tblHeader/>
        </w:trPr>
        <w:tc>
          <w:tcPr>
            <w:tcW w:w="549" w:type="dxa"/>
            <w:tcBorders>
              <w:bottom w:val="dotted" w:sz="8" w:space="0" w:color="7F7E82"/>
            </w:tcBorders>
            <w:shd w:val="clear" w:color="auto" w:fill="F0F0F0"/>
          </w:tcPr>
          <w:p w:rsidR="0083491F" w:rsidRPr="000A1571" w:rsidRDefault="00AA10D2" w:rsidP="00204081">
            <w:pPr>
              <w:pStyle w:val="EYTableHeading"/>
              <w:jc w:val="center"/>
              <w:rPr>
                <w:rFonts w:ascii="Arial" w:eastAsia="Arial Unicode MS" w:hAnsi="Arial" w:cs="Arial"/>
                <w:color w:val="auto"/>
                <w:szCs w:val="16"/>
              </w:rPr>
            </w:pPr>
            <w:r>
              <w:rPr>
                <w:rFonts w:ascii="Arial" w:hAnsi="Arial" w:cs="Arial"/>
                <w:color w:val="auto"/>
                <w:szCs w:val="16"/>
              </w:rPr>
              <w:t>Nr</w:t>
            </w:r>
            <w:r w:rsidR="001B4CEB">
              <w:rPr>
                <w:rFonts w:ascii="Arial" w:hAnsi="Arial" w:cs="Arial"/>
                <w:color w:val="auto"/>
                <w:szCs w:val="16"/>
              </w:rPr>
              <w:t>.</w:t>
            </w:r>
          </w:p>
        </w:tc>
        <w:tc>
          <w:tcPr>
            <w:tcW w:w="2127" w:type="dxa"/>
            <w:tcBorders>
              <w:bottom w:val="dotted" w:sz="8" w:space="0" w:color="7F7E82"/>
            </w:tcBorders>
            <w:shd w:val="clear" w:color="auto" w:fill="F0F0F0"/>
          </w:tcPr>
          <w:p w:rsidR="0083491F" w:rsidRPr="000A1571" w:rsidRDefault="0083491F" w:rsidP="00204081">
            <w:pPr>
              <w:pStyle w:val="EYTableHeading"/>
              <w:jc w:val="center"/>
              <w:rPr>
                <w:rFonts w:ascii="Arial" w:eastAsia="Arial Unicode MS" w:hAnsi="Arial" w:cs="Arial"/>
                <w:color w:val="auto"/>
                <w:szCs w:val="16"/>
              </w:rPr>
            </w:pPr>
            <w:r w:rsidRPr="000A1571">
              <w:rPr>
                <w:rFonts w:ascii="Arial" w:hAnsi="Arial" w:cs="Arial"/>
                <w:color w:val="auto"/>
                <w:szCs w:val="16"/>
              </w:rPr>
              <w:t>Risks</w:t>
            </w:r>
          </w:p>
        </w:tc>
        <w:tc>
          <w:tcPr>
            <w:tcW w:w="850" w:type="dxa"/>
            <w:tcBorders>
              <w:bottom w:val="dotted" w:sz="8" w:space="0" w:color="7F7E82"/>
            </w:tcBorders>
            <w:shd w:val="clear" w:color="auto" w:fill="F0F0F0"/>
          </w:tcPr>
          <w:p w:rsidR="0083491F" w:rsidRPr="000A1571" w:rsidRDefault="0083491F" w:rsidP="00204081">
            <w:pPr>
              <w:pStyle w:val="EYTableHeading"/>
              <w:jc w:val="center"/>
              <w:rPr>
                <w:rFonts w:ascii="Arial" w:hAnsi="Arial" w:cs="Arial"/>
                <w:color w:val="auto"/>
                <w:szCs w:val="16"/>
              </w:rPr>
            </w:pPr>
            <w:r w:rsidRPr="000A1571">
              <w:rPr>
                <w:rFonts w:ascii="Arial" w:hAnsi="Arial" w:cs="Arial"/>
                <w:color w:val="auto"/>
                <w:szCs w:val="16"/>
              </w:rPr>
              <w:t>Riska līmenis</w:t>
            </w:r>
          </w:p>
        </w:tc>
        <w:tc>
          <w:tcPr>
            <w:tcW w:w="1985" w:type="dxa"/>
            <w:tcBorders>
              <w:bottom w:val="dotted" w:sz="8" w:space="0" w:color="7F7E82"/>
            </w:tcBorders>
            <w:shd w:val="clear" w:color="auto" w:fill="F0F0F0"/>
          </w:tcPr>
          <w:p w:rsidR="0083491F" w:rsidRPr="000A1571" w:rsidRDefault="0083491F" w:rsidP="00204081">
            <w:pPr>
              <w:pStyle w:val="EYTableHeading"/>
              <w:jc w:val="center"/>
              <w:rPr>
                <w:rFonts w:ascii="Arial" w:hAnsi="Arial" w:cs="Arial"/>
                <w:color w:val="auto"/>
                <w:szCs w:val="16"/>
              </w:rPr>
            </w:pPr>
            <w:r w:rsidRPr="000A1571">
              <w:rPr>
                <w:rFonts w:ascii="Arial" w:hAnsi="Arial" w:cs="Arial"/>
                <w:color w:val="auto"/>
                <w:szCs w:val="16"/>
              </w:rPr>
              <w:t>Riska ietekme</w:t>
            </w:r>
          </w:p>
        </w:tc>
        <w:tc>
          <w:tcPr>
            <w:tcW w:w="3827" w:type="dxa"/>
            <w:tcBorders>
              <w:bottom w:val="dotted" w:sz="8" w:space="0" w:color="7F7E82"/>
            </w:tcBorders>
            <w:shd w:val="clear" w:color="auto" w:fill="F0F0F0"/>
          </w:tcPr>
          <w:p w:rsidR="0083491F" w:rsidRPr="000A1571" w:rsidRDefault="0083491F" w:rsidP="00204081">
            <w:pPr>
              <w:pStyle w:val="EYTableHeading"/>
              <w:jc w:val="center"/>
              <w:rPr>
                <w:rFonts w:ascii="Arial" w:hAnsi="Arial" w:cs="Arial"/>
                <w:color w:val="auto"/>
                <w:szCs w:val="16"/>
              </w:rPr>
            </w:pPr>
            <w:r w:rsidRPr="000A1571">
              <w:rPr>
                <w:rFonts w:ascii="Arial" w:hAnsi="Arial" w:cs="Arial"/>
                <w:color w:val="auto"/>
                <w:szCs w:val="16"/>
              </w:rPr>
              <w:t xml:space="preserve">Pasākumi riska ietekmes mazināšanai </w:t>
            </w:r>
          </w:p>
        </w:tc>
      </w:tr>
      <w:tr w:rsidR="0083491F" w:rsidRPr="000A1571" w:rsidTr="00AA10D2">
        <w:trPr>
          <w:trHeight w:val="181"/>
        </w:trPr>
        <w:tc>
          <w:tcPr>
            <w:tcW w:w="9338" w:type="dxa"/>
            <w:gridSpan w:val="5"/>
            <w:shd w:val="clear" w:color="auto" w:fill="FFC000"/>
            <w:noWrap/>
          </w:tcPr>
          <w:p w:rsidR="0083491F" w:rsidRPr="000A1571" w:rsidRDefault="0083491F" w:rsidP="00204081">
            <w:pPr>
              <w:pStyle w:val="EYTableText"/>
              <w:rPr>
                <w:b/>
                <w:sz w:val="18"/>
                <w:szCs w:val="18"/>
              </w:rPr>
            </w:pPr>
            <w:r w:rsidRPr="000A1571">
              <w:rPr>
                <w:b/>
                <w:sz w:val="18"/>
                <w:szCs w:val="18"/>
              </w:rPr>
              <w:t>Ārējie riski</w:t>
            </w:r>
          </w:p>
        </w:tc>
      </w:tr>
      <w:tr w:rsidR="0083491F" w:rsidRPr="00FF1FCA" w:rsidTr="00AA10D2">
        <w:trPr>
          <w:trHeight w:val="315"/>
        </w:trPr>
        <w:tc>
          <w:tcPr>
            <w:tcW w:w="549" w:type="dxa"/>
            <w:noWrap/>
          </w:tcPr>
          <w:p w:rsidR="0083491F" w:rsidRPr="000A1571" w:rsidRDefault="0083491F" w:rsidP="00204081">
            <w:pPr>
              <w:pStyle w:val="EYTableText"/>
              <w:rPr>
                <w:szCs w:val="16"/>
              </w:rPr>
            </w:pPr>
            <w:r w:rsidRPr="000A1571">
              <w:rPr>
                <w:szCs w:val="16"/>
              </w:rPr>
              <w:t>1.</w:t>
            </w:r>
          </w:p>
        </w:tc>
        <w:tc>
          <w:tcPr>
            <w:tcW w:w="2127" w:type="dxa"/>
            <w:noWrap/>
          </w:tcPr>
          <w:p w:rsidR="0083491F" w:rsidRPr="000A1571" w:rsidRDefault="0083491F" w:rsidP="006210A3">
            <w:pPr>
              <w:pStyle w:val="EYTableText"/>
              <w:rPr>
                <w:szCs w:val="16"/>
              </w:rPr>
            </w:pPr>
            <w:r w:rsidRPr="000A1571">
              <w:t xml:space="preserve">Datu apkopošanā tiks iesaistītas vismaz </w:t>
            </w:r>
            <w:r w:rsidR="006210A3">
              <w:t>7</w:t>
            </w:r>
            <w:r w:rsidRPr="000A1571">
              <w:t>0 valsts tiešās pārvaldes iestādes, kas var apgrūtināt nepieciešamās informācijas vākšanu, kā arī informācija var tikt sniegta novēloti. Pastāv risks, ka dati, kas nepieciešami detalizētai analīzei, nebūs pieejami nepieciešamajā detalizācijas pakāpē vai tie tiks saņemti novēloti.</w:t>
            </w:r>
          </w:p>
        </w:tc>
        <w:tc>
          <w:tcPr>
            <w:tcW w:w="850" w:type="dxa"/>
            <w:noWrap/>
          </w:tcPr>
          <w:p w:rsidR="0083491F" w:rsidRPr="000A1571" w:rsidRDefault="0083491F" w:rsidP="00204081">
            <w:pPr>
              <w:pStyle w:val="EYTableText"/>
              <w:rPr>
                <w:szCs w:val="16"/>
              </w:rPr>
            </w:pPr>
            <w:r w:rsidRPr="000A1571">
              <w:rPr>
                <w:szCs w:val="16"/>
              </w:rPr>
              <w:t>Vidējs</w:t>
            </w:r>
          </w:p>
        </w:tc>
        <w:tc>
          <w:tcPr>
            <w:tcW w:w="1985" w:type="dxa"/>
            <w:noWrap/>
          </w:tcPr>
          <w:p w:rsidR="0083491F" w:rsidRPr="000A1571" w:rsidRDefault="0083491F" w:rsidP="00204081">
            <w:pPr>
              <w:pStyle w:val="EYTableText"/>
              <w:rPr>
                <w:szCs w:val="16"/>
              </w:rPr>
            </w:pPr>
            <w:r w:rsidRPr="000A1571">
              <w:rPr>
                <w:szCs w:val="16"/>
              </w:rPr>
              <w:t>Projekta izpildes termiņu maiņa, ietekme uz nodevumu kvalitāti.</w:t>
            </w:r>
          </w:p>
        </w:tc>
        <w:tc>
          <w:tcPr>
            <w:tcW w:w="3827" w:type="dxa"/>
          </w:tcPr>
          <w:p w:rsidR="0083491F" w:rsidRPr="000A1571" w:rsidRDefault="0083491F" w:rsidP="00204081">
            <w:pPr>
              <w:pStyle w:val="EYTableText"/>
            </w:pPr>
            <w:r w:rsidRPr="000A1571">
              <w:t>Šī riska ietekmi plānots mazināt, savlaicīgi informējot iestādes par gaidāmo projekta realizāciju, padziļināto interviju laiku, nepieciešamās informācijas apjomu.</w:t>
            </w:r>
          </w:p>
          <w:p w:rsidR="0083491F" w:rsidRPr="000A1571" w:rsidRDefault="0083491F" w:rsidP="00571D9B">
            <w:pPr>
              <w:pStyle w:val="EYTableText"/>
            </w:pPr>
            <w:r w:rsidRPr="000A1571">
              <w:t>Pirms pētījuma uzsākšanas ar Pasūtītāju un iesaistītajām institūcijām tiks apspriesta datu pieejamība, kā arī sagatavots nepieciešamās informācijas un datu saraksts. Pētījuma izstrādes gaita, analīzes detalizācijas pakāpe un informācijas iegūšanas metodes tiks pielāgotas, ņemot vērā informācijas pieejamību.</w:t>
            </w:r>
          </w:p>
        </w:tc>
      </w:tr>
      <w:tr w:rsidR="0083491F" w:rsidRPr="00FF1FCA" w:rsidTr="00AA10D2">
        <w:trPr>
          <w:trHeight w:val="315"/>
        </w:trPr>
        <w:tc>
          <w:tcPr>
            <w:tcW w:w="549" w:type="dxa"/>
            <w:noWrap/>
          </w:tcPr>
          <w:p w:rsidR="0083491F" w:rsidRPr="000A1571" w:rsidRDefault="0083491F" w:rsidP="00204081">
            <w:pPr>
              <w:pStyle w:val="EYTableText"/>
              <w:rPr>
                <w:szCs w:val="16"/>
              </w:rPr>
            </w:pPr>
            <w:r w:rsidRPr="000A1571">
              <w:rPr>
                <w:szCs w:val="16"/>
              </w:rPr>
              <w:t>2.</w:t>
            </w:r>
          </w:p>
        </w:tc>
        <w:tc>
          <w:tcPr>
            <w:tcW w:w="2127" w:type="dxa"/>
            <w:noWrap/>
          </w:tcPr>
          <w:p w:rsidR="0083491F" w:rsidRPr="000A1571" w:rsidRDefault="0083491F" w:rsidP="00204081">
            <w:pPr>
              <w:pStyle w:val="EYTableText"/>
              <w:rPr>
                <w:szCs w:val="16"/>
              </w:rPr>
            </w:pPr>
            <w:r w:rsidRPr="000A1571">
              <w:t>Pastāv risks, ka atsevišķas institūcijas nebūs ieinteresētas pētījuma izstrādē un sadarbībā, kā rezultātā pētījuma ietvaros netiks pārstāvēts visu iesaistīto institūciju viedoklis.</w:t>
            </w:r>
          </w:p>
        </w:tc>
        <w:tc>
          <w:tcPr>
            <w:tcW w:w="850" w:type="dxa"/>
            <w:noWrap/>
          </w:tcPr>
          <w:p w:rsidR="0083491F" w:rsidRPr="000A1571" w:rsidRDefault="0083491F" w:rsidP="00204081">
            <w:pPr>
              <w:pStyle w:val="EYTableText"/>
              <w:rPr>
                <w:szCs w:val="16"/>
              </w:rPr>
            </w:pPr>
            <w:r w:rsidRPr="000A1571">
              <w:rPr>
                <w:szCs w:val="16"/>
              </w:rPr>
              <w:t>Vidējs</w:t>
            </w:r>
          </w:p>
        </w:tc>
        <w:tc>
          <w:tcPr>
            <w:tcW w:w="1985" w:type="dxa"/>
            <w:noWrap/>
          </w:tcPr>
          <w:p w:rsidR="0083491F" w:rsidRPr="000A1571" w:rsidRDefault="0083491F" w:rsidP="00204081">
            <w:pPr>
              <w:pStyle w:val="EYTableText"/>
              <w:rPr>
                <w:szCs w:val="16"/>
              </w:rPr>
            </w:pPr>
            <w:r w:rsidRPr="000A1571">
              <w:rPr>
                <w:szCs w:val="16"/>
              </w:rPr>
              <w:t>Projekta izpildes termiņu maiņa, ietekme uz nodevumu kvalitāti.</w:t>
            </w:r>
          </w:p>
        </w:tc>
        <w:tc>
          <w:tcPr>
            <w:tcW w:w="3827" w:type="dxa"/>
          </w:tcPr>
          <w:p w:rsidR="0083491F" w:rsidRPr="000A1571" w:rsidRDefault="0083491F" w:rsidP="000B4423">
            <w:pPr>
              <w:pStyle w:val="EYTableText"/>
              <w:rPr>
                <w:szCs w:val="16"/>
              </w:rPr>
            </w:pPr>
            <w:r w:rsidRPr="000A1571">
              <w:t xml:space="preserve">Intervējamo institūciju un personu saraksts tiks saskaņots ar Pasūtītāju pirms pētījuma uzsākšanas, kā rezultātā iesaistītās personas tiks laicīgi informētas par plānotajām pētījuma norisēm un savu līdzdalību. </w:t>
            </w:r>
            <w:r w:rsidR="000B4423">
              <w:t>Pasūtītājs nodrošinās a</w:t>
            </w:r>
            <w:r w:rsidR="009B792C">
              <w:t xml:space="preserve">tbalstu, paskaidrojot iesaistītajām pusēm to </w:t>
            </w:r>
            <w:r w:rsidR="000B4423">
              <w:t>viedokļu nozīmi Amatu kataloga pilnveidošanā.</w:t>
            </w:r>
          </w:p>
        </w:tc>
      </w:tr>
      <w:tr w:rsidR="0083491F" w:rsidRPr="00FF1FCA" w:rsidTr="00AA10D2">
        <w:trPr>
          <w:trHeight w:val="315"/>
        </w:trPr>
        <w:tc>
          <w:tcPr>
            <w:tcW w:w="549" w:type="dxa"/>
            <w:noWrap/>
          </w:tcPr>
          <w:p w:rsidR="0083491F" w:rsidRPr="000A1571" w:rsidRDefault="0083491F" w:rsidP="00204081">
            <w:pPr>
              <w:pStyle w:val="EYTableText"/>
              <w:rPr>
                <w:szCs w:val="16"/>
              </w:rPr>
            </w:pPr>
            <w:r w:rsidRPr="000A1571">
              <w:rPr>
                <w:szCs w:val="16"/>
              </w:rPr>
              <w:t>3.</w:t>
            </w:r>
          </w:p>
        </w:tc>
        <w:tc>
          <w:tcPr>
            <w:tcW w:w="2127" w:type="dxa"/>
            <w:noWrap/>
          </w:tcPr>
          <w:p w:rsidR="0083491F" w:rsidRPr="000A1571" w:rsidRDefault="0083491F" w:rsidP="00204081">
            <w:pPr>
              <w:pStyle w:val="EYTableText"/>
            </w:pPr>
            <w:r w:rsidRPr="000A1571">
              <w:t>Pastāv risks, ka institūcijas nevēlēsies atbalstīt un pieņemt plānotās izmaiņas attiecībā uz amatu klasificēšanu un Amatu kataloga pilnveidošanu.</w:t>
            </w:r>
          </w:p>
        </w:tc>
        <w:tc>
          <w:tcPr>
            <w:tcW w:w="850" w:type="dxa"/>
            <w:noWrap/>
          </w:tcPr>
          <w:p w:rsidR="0083491F" w:rsidRPr="000A1571" w:rsidRDefault="0083491F" w:rsidP="00204081">
            <w:pPr>
              <w:pStyle w:val="EYTableText"/>
              <w:rPr>
                <w:szCs w:val="16"/>
              </w:rPr>
            </w:pPr>
            <w:r w:rsidRPr="000A1571">
              <w:rPr>
                <w:szCs w:val="16"/>
              </w:rPr>
              <w:t>Vidējs</w:t>
            </w:r>
          </w:p>
        </w:tc>
        <w:tc>
          <w:tcPr>
            <w:tcW w:w="1985" w:type="dxa"/>
            <w:noWrap/>
          </w:tcPr>
          <w:p w:rsidR="0083491F" w:rsidRPr="000A1571" w:rsidRDefault="0083491F" w:rsidP="00204081">
            <w:pPr>
              <w:pStyle w:val="EYTableText"/>
              <w:rPr>
                <w:szCs w:val="16"/>
              </w:rPr>
            </w:pPr>
            <w:r w:rsidRPr="000A1571">
              <w:rPr>
                <w:szCs w:val="16"/>
              </w:rPr>
              <w:t>Projekta izpildes termiņu maiņa, ietekme uz nodevumu kvalitāti.</w:t>
            </w:r>
          </w:p>
        </w:tc>
        <w:tc>
          <w:tcPr>
            <w:tcW w:w="3827" w:type="dxa"/>
          </w:tcPr>
          <w:p w:rsidR="0083491F" w:rsidRPr="000A1571" w:rsidRDefault="009B792C" w:rsidP="009B792C">
            <w:pPr>
              <w:pStyle w:val="EYTableText"/>
            </w:pPr>
            <w:r>
              <w:t>Pasūtītājs nodrošinās atbalstu</w:t>
            </w:r>
            <w:r w:rsidR="000B4423">
              <w:t>, iesaistītajām pusēm</w:t>
            </w:r>
            <w:r>
              <w:t>,</w:t>
            </w:r>
            <w:r w:rsidR="000B4423">
              <w:t xml:space="preserve"> savlaicīgi paskaidrojot</w:t>
            </w:r>
            <w:r w:rsidR="000B4423" w:rsidRPr="000A1571">
              <w:t xml:space="preserve"> Amatu kataloga pilnveidošanas nepieciešamīb</w:t>
            </w:r>
            <w:r w:rsidR="000B4423">
              <w:t>u</w:t>
            </w:r>
            <w:r w:rsidR="000B4423" w:rsidRPr="000A1571">
              <w:t>.</w:t>
            </w:r>
          </w:p>
        </w:tc>
      </w:tr>
      <w:tr w:rsidR="0083491F" w:rsidRPr="00FF1FCA" w:rsidTr="00AA10D2">
        <w:trPr>
          <w:trHeight w:val="315"/>
        </w:trPr>
        <w:tc>
          <w:tcPr>
            <w:tcW w:w="549" w:type="dxa"/>
            <w:noWrap/>
          </w:tcPr>
          <w:p w:rsidR="0083491F" w:rsidRPr="000A1571" w:rsidRDefault="0083491F" w:rsidP="00204081">
            <w:pPr>
              <w:pStyle w:val="EYTableText"/>
              <w:rPr>
                <w:szCs w:val="16"/>
              </w:rPr>
            </w:pPr>
            <w:r w:rsidRPr="000A1571">
              <w:rPr>
                <w:szCs w:val="16"/>
              </w:rPr>
              <w:t>4.</w:t>
            </w:r>
          </w:p>
        </w:tc>
        <w:tc>
          <w:tcPr>
            <w:tcW w:w="2127" w:type="dxa"/>
            <w:noWrap/>
          </w:tcPr>
          <w:p w:rsidR="0083491F" w:rsidRPr="000A1571" w:rsidRDefault="0083491F" w:rsidP="00204081">
            <w:pPr>
              <w:pStyle w:val="EYTableText"/>
              <w:rPr>
                <w:szCs w:val="16"/>
              </w:rPr>
            </w:pPr>
            <w:r w:rsidRPr="000A1571">
              <w:rPr>
                <w:szCs w:val="16"/>
              </w:rPr>
              <w:t>Pētījumu paredzēts veikt īsā laika termiņā.</w:t>
            </w:r>
          </w:p>
        </w:tc>
        <w:tc>
          <w:tcPr>
            <w:tcW w:w="850" w:type="dxa"/>
            <w:noWrap/>
          </w:tcPr>
          <w:p w:rsidR="0083491F" w:rsidRPr="000A1571" w:rsidRDefault="0083491F" w:rsidP="00204081">
            <w:pPr>
              <w:pStyle w:val="EYTableText"/>
              <w:rPr>
                <w:szCs w:val="16"/>
              </w:rPr>
            </w:pPr>
            <w:r w:rsidRPr="000A1571">
              <w:rPr>
                <w:szCs w:val="16"/>
              </w:rPr>
              <w:t>Zems</w:t>
            </w:r>
          </w:p>
        </w:tc>
        <w:tc>
          <w:tcPr>
            <w:tcW w:w="1985" w:type="dxa"/>
            <w:noWrap/>
          </w:tcPr>
          <w:p w:rsidR="0083491F" w:rsidRPr="000A1571" w:rsidRDefault="0083491F" w:rsidP="00204081">
            <w:pPr>
              <w:pStyle w:val="EYTableText"/>
              <w:rPr>
                <w:szCs w:val="16"/>
              </w:rPr>
            </w:pPr>
            <w:r w:rsidRPr="000A1571">
              <w:rPr>
                <w:szCs w:val="16"/>
              </w:rPr>
              <w:t>Projekta izpildes termiņu maiņa, ietekme uz nodevumu kvalitāti.</w:t>
            </w:r>
          </w:p>
        </w:tc>
        <w:tc>
          <w:tcPr>
            <w:tcW w:w="3827" w:type="dxa"/>
          </w:tcPr>
          <w:p w:rsidR="0083491F" w:rsidRPr="000A1571" w:rsidRDefault="0083491F" w:rsidP="00204081">
            <w:pPr>
              <w:pStyle w:val="EYTableText"/>
              <w:rPr>
                <w:szCs w:val="16"/>
              </w:rPr>
            </w:pPr>
            <w:r w:rsidRPr="000A1571">
              <w:rPr>
                <w:szCs w:val="16"/>
              </w:rPr>
              <w:t>Lai sekmīgi un laicīgi izpildītu projekta uzdevumus, Pasūtītājs un Izpildītājs vienosies par nepieciešamajiem termiņiem uzdevumu izpildei, tiks veikta regulāra projekta veicamo darbu iepildes progresa pārbaude, tiks piesaistīti pietekami cilvēkresursi plānoto uzdevumu veikšanai.</w:t>
            </w:r>
          </w:p>
        </w:tc>
      </w:tr>
      <w:tr w:rsidR="0083491F" w:rsidRPr="00FF1FCA" w:rsidTr="00AA10D2">
        <w:trPr>
          <w:trHeight w:val="315"/>
        </w:trPr>
        <w:tc>
          <w:tcPr>
            <w:tcW w:w="549" w:type="dxa"/>
            <w:noWrap/>
          </w:tcPr>
          <w:p w:rsidR="0083491F" w:rsidRPr="000A1571" w:rsidRDefault="0083491F" w:rsidP="00204081">
            <w:pPr>
              <w:pStyle w:val="EYTableText"/>
              <w:rPr>
                <w:szCs w:val="16"/>
              </w:rPr>
            </w:pPr>
            <w:r w:rsidRPr="000A1571">
              <w:rPr>
                <w:szCs w:val="16"/>
              </w:rPr>
              <w:t>5.</w:t>
            </w:r>
          </w:p>
        </w:tc>
        <w:tc>
          <w:tcPr>
            <w:tcW w:w="2127" w:type="dxa"/>
            <w:noWrap/>
          </w:tcPr>
          <w:p w:rsidR="0083491F" w:rsidRPr="000A1571" w:rsidRDefault="0083491F" w:rsidP="00204081">
            <w:pPr>
              <w:pStyle w:val="EYTableText"/>
              <w:rPr>
                <w:szCs w:val="16"/>
              </w:rPr>
            </w:pPr>
            <w:r w:rsidRPr="000A1571">
              <w:rPr>
                <w:szCs w:val="16"/>
              </w:rPr>
              <w:t>Intervijā identificētie problēmjautājumi nebūs pietiekami detalizēti vai arī neatbildīs pētāmā jautājuma specifikai.</w:t>
            </w:r>
          </w:p>
        </w:tc>
        <w:tc>
          <w:tcPr>
            <w:tcW w:w="850" w:type="dxa"/>
            <w:noWrap/>
          </w:tcPr>
          <w:p w:rsidR="0083491F" w:rsidRPr="000A1571" w:rsidRDefault="00165104" w:rsidP="00204081">
            <w:pPr>
              <w:pStyle w:val="EYTableText"/>
              <w:rPr>
                <w:szCs w:val="16"/>
              </w:rPr>
            </w:pPr>
            <w:r>
              <w:rPr>
                <w:szCs w:val="16"/>
              </w:rPr>
              <w:t>Zems</w:t>
            </w:r>
          </w:p>
        </w:tc>
        <w:tc>
          <w:tcPr>
            <w:tcW w:w="1985" w:type="dxa"/>
            <w:noWrap/>
          </w:tcPr>
          <w:p w:rsidR="0083491F" w:rsidRDefault="0083491F" w:rsidP="00204081">
            <w:pPr>
              <w:pStyle w:val="EYTableText"/>
              <w:rPr>
                <w:szCs w:val="16"/>
              </w:rPr>
            </w:pPr>
            <w:r w:rsidRPr="000A1571">
              <w:rPr>
                <w:szCs w:val="16"/>
              </w:rPr>
              <w:t>Ietekme uz nodevumu kvalitāti.</w:t>
            </w:r>
          </w:p>
          <w:p w:rsidR="00F1036A" w:rsidRPr="000A1571" w:rsidRDefault="00F1036A" w:rsidP="006102A8">
            <w:pPr>
              <w:pStyle w:val="EYTableText"/>
              <w:rPr>
                <w:szCs w:val="16"/>
              </w:rPr>
            </w:pPr>
          </w:p>
        </w:tc>
        <w:tc>
          <w:tcPr>
            <w:tcW w:w="3827" w:type="dxa"/>
          </w:tcPr>
          <w:p w:rsidR="0083491F" w:rsidRPr="000A1571" w:rsidRDefault="0083491F" w:rsidP="00204081">
            <w:pPr>
              <w:pStyle w:val="EYTableText"/>
              <w:rPr>
                <w:strike/>
                <w:szCs w:val="16"/>
              </w:rPr>
            </w:pPr>
            <w:r w:rsidRPr="000A1571">
              <w:rPr>
                <w:szCs w:val="16"/>
              </w:rPr>
              <w:t>Pirms katras padziļinātās intervijas ir paredzēts veikt sagatavošanās darbus, veidojot un saskaņojot padziļinātās intervijas jautājumus.</w:t>
            </w:r>
          </w:p>
        </w:tc>
      </w:tr>
      <w:tr w:rsidR="0083491F" w:rsidRPr="00FF1FCA" w:rsidTr="00AA10D2">
        <w:trPr>
          <w:trHeight w:val="315"/>
        </w:trPr>
        <w:tc>
          <w:tcPr>
            <w:tcW w:w="549" w:type="dxa"/>
            <w:noWrap/>
          </w:tcPr>
          <w:p w:rsidR="0083491F" w:rsidRPr="000A1571" w:rsidRDefault="0083491F" w:rsidP="00204081">
            <w:pPr>
              <w:pStyle w:val="EYTableText"/>
              <w:rPr>
                <w:szCs w:val="16"/>
              </w:rPr>
            </w:pPr>
            <w:r w:rsidRPr="000A1571">
              <w:rPr>
                <w:szCs w:val="16"/>
              </w:rPr>
              <w:t>6.</w:t>
            </w:r>
          </w:p>
        </w:tc>
        <w:tc>
          <w:tcPr>
            <w:tcW w:w="2127" w:type="dxa"/>
            <w:noWrap/>
          </w:tcPr>
          <w:p w:rsidR="0083491F" w:rsidRPr="000A1571" w:rsidRDefault="0083491F" w:rsidP="00204081">
            <w:pPr>
              <w:pStyle w:val="EYTableText"/>
              <w:rPr>
                <w:szCs w:val="16"/>
              </w:rPr>
            </w:pPr>
            <w:r w:rsidRPr="000A1571">
              <w:rPr>
                <w:szCs w:val="16"/>
              </w:rPr>
              <w:t>Intervijas rezultāti ir atkarīgi no respondentu atbildēm, kuru kvalitāti grūti kontrolēt.</w:t>
            </w:r>
          </w:p>
        </w:tc>
        <w:tc>
          <w:tcPr>
            <w:tcW w:w="850" w:type="dxa"/>
            <w:noWrap/>
          </w:tcPr>
          <w:p w:rsidR="0083491F" w:rsidRPr="000A1571" w:rsidRDefault="0083491F" w:rsidP="00204081">
            <w:pPr>
              <w:pStyle w:val="EYTableText"/>
              <w:rPr>
                <w:szCs w:val="16"/>
              </w:rPr>
            </w:pPr>
            <w:r w:rsidRPr="000A1571">
              <w:rPr>
                <w:szCs w:val="16"/>
              </w:rPr>
              <w:t>Vidējs</w:t>
            </w:r>
          </w:p>
        </w:tc>
        <w:tc>
          <w:tcPr>
            <w:tcW w:w="1985" w:type="dxa"/>
            <w:noWrap/>
          </w:tcPr>
          <w:p w:rsidR="0083491F" w:rsidRPr="000A1571" w:rsidRDefault="0083491F" w:rsidP="00204081">
            <w:pPr>
              <w:pStyle w:val="EYTableText"/>
              <w:rPr>
                <w:szCs w:val="16"/>
              </w:rPr>
            </w:pPr>
            <w:r w:rsidRPr="000A1571">
              <w:rPr>
                <w:szCs w:val="16"/>
              </w:rPr>
              <w:t>Projekta izpildes termiņu maiņa, ietekme uz nodevumu kvalitāti.</w:t>
            </w:r>
          </w:p>
        </w:tc>
        <w:tc>
          <w:tcPr>
            <w:tcW w:w="3827" w:type="dxa"/>
          </w:tcPr>
          <w:p w:rsidR="0083491F" w:rsidRPr="000A1571" w:rsidRDefault="0083491F" w:rsidP="00204081">
            <w:pPr>
              <w:pStyle w:val="EYTableText"/>
              <w:spacing w:after="120"/>
              <w:rPr>
                <w:szCs w:val="16"/>
              </w:rPr>
            </w:pPr>
            <w:r w:rsidRPr="000A1571">
              <w:rPr>
                <w:szCs w:val="16"/>
              </w:rPr>
              <w:t xml:space="preserve">Šī riska negatīvo ietekmi plānots mazināt, izmantojot  gan </w:t>
            </w:r>
            <w:r w:rsidRPr="000A1571">
              <w:rPr>
                <w:iCs/>
              </w:rPr>
              <w:t>strukturēto, gan nestrukturēto atbilžu jautājumus</w:t>
            </w:r>
            <w:r w:rsidRPr="000A1571">
              <w:rPr>
                <w:szCs w:val="16"/>
              </w:rPr>
              <w:t>, veicot iegūto datu kvalitātes kontroli.</w:t>
            </w:r>
          </w:p>
          <w:p w:rsidR="0083491F" w:rsidRPr="000A1571" w:rsidRDefault="0083491F" w:rsidP="00204081">
            <w:pPr>
              <w:pStyle w:val="EYTableText"/>
              <w:rPr>
                <w:szCs w:val="16"/>
              </w:rPr>
            </w:pPr>
            <w:r w:rsidRPr="000A1571">
              <w:rPr>
                <w:szCs w:val="16"/>
              </w:rPr>
              <w:t>Intervijas sākumā respondents tiks informēts par intervijas mērķi  un nozīmīgumu, kā arī par konfidencialitāti attiecība uz sniegto informāciju.</w:t>
            </w:r>
          </w:p>
        </w:tc>
      </w:tr>
      <w:tr w:rsidR="0083491F" w:rsidRPr="00FF1FCA" w:rsidTr="00AA10D2">
        <w:trPr>
          <w:trHeight w:val="315"/>
        </w:trPr>
        <w:tc>
          <w:tcPr>
            <w:tcW w:w="549" w:type="dxa"/>
            <w:tcBorders>
              <w:bottom w:val="dotted" w:sz="8" w:space="0" w:color="7F7E82"/>
            </w:tcBorders>
            <w:noWrap/>
          </w:tcPr>
          <w:p w:rsidR="0083491F" w:rsidRPr="000A1571" w:rsidRDefault="0083491F" w:rsidP="00204081">
            <w:pPr>
              <w:pStyle w:val="EYTableText"/>
              <w:rPr>
                <w:szCs w:val="16"/>
              </w:rPr>
            </w:pPr>
            <w:r w:rsidRPr="000A1571">
              <w:rPr>
                <w:szCs w:val="16"/>
              </w:rPr>
              <w:t>7.</w:t>
            </w:r>
          </w:p>
        </w:tc>
        <w:tc>
          <w:tcPr>
            <w:tcW w:w="2127" w:type="dxa"/>
            <w:tcBorders>
              <w:bottom w:val="dotted" w:sz="8" w:space="0" w:color="7F7E82"/>
            </w:tcBorders>
            <w:noWrap/>
          </w:tcPr>
          <w:p w:rsidR="00554C2A" w:rsidRPr="000A1571" w:rsidRDefault="00BA33A0" w:rsidP="00165104">
            <w:pPr>
              <w:pStyle w:val="EYTableText"/>
              <w:rPr>
                <w:szCs w:val="16"/>
              </w:rPr>
            </w:pPr>
            <w:r>
              <w:rPr>
                <w:szCs w:val="16"/>
              </w:rPr>
              <w:t>Iestāžu atsaucību</w:t>
            </w:r>
            <w:r w:rsidR="00ED73C3">
              <w:rPr>
                <w:szCs w:val="16"/>
              </w:rPr>
              <w:t xml:space="preserve"> piedalī</w:t>
            </w:r>
            <w:r w:rsidR="00554C2A">
              <w:rPr>
                <w:szCs w:val="16"/>
              </w:rPr>
              <w:t>ties strukturētajās padziļinātajās intervijās ir grūti prognozēt, kas var ietekmēt visu plānoto interviju savlaicīgu veikšanu</w:t>
            </w:r>
          </w:p>
        </w:tc>
        <w:tc>
          <w:tcPr>
            <w:tcW w:w="850" w:type="dxa"/>
            <w:tcBorders>
              <w:bottom w:val="dotted" w:sz="8" w:space="0" w:color="7F7E82"/>
            </w:tcBorders>
            <w:noWrap/>
          </w:tcPr>
          <w:p w:rsidR="0083491F" w:rsidRPr="000A1571" w:rsidRDefault="0083491F" w:rsidP="00204081">
            <w:pPr>
              <w:pStyle w:val="EYTableText"/>
              <w:rPr>
                <w:szCs w:val="16"/>
              </w:rPr>
            </w:pPr>
            <w:r w:rsidRPr="000A1571">
              <w:rPr>
                <w:szCs w:val="16"/>
              </w:rPr>
              <w:t>Vidējs</w:t>
            </w:r>
          </w:p>
        </w:tc>
        <w:tc>
          <w:tcPr>
            <w:tcW w:w="1985" w:type="dxa"/>
            <w:tcBorders>
              <w:bottom w:val="dotted" w:sz="8" w:space="0" w:color="7F7E82"/>
            </w:tcBorders>
            <w:noWrap/>
          </w:tcPr>
          <w:p w:rsidR="0083491F" w:rsidRDefault="0083491F" w:rsidP="00204081">
            <w:pPr>
              <w:pStyle w:val="EYTableText"/>
              <w:rPr>
                <w:szCs w:val="16"/>
              </w:rPr>
            </w:pPr>
            <w:r w:rsidRPr="000A1571">
              <w:rPr>
                <w:szCs w:val="16"/>
              </w:rPr>
              <w:t>Projekta izpildes termiņu maiņa, ietekme uz nodevumu kvalitāti.</w:t>
            </w:r>
          </w:p>
          <w:p w:rsidR="006102A8" w:rsidRPr="000A1571" w:rsidRDefault="006102A8" w:rsidP="00FA2B18">
            <w:pPr>
              <w:pStyle w:val="EYTableText"/>
              <w:rPr>
                <w:szCs w:val="16"/>
              </w:rPr>
            </w:pPr>
          </w:p>
        </w:tc>
        <w:tc>
          <w:tcPr>
            <w:tcW w:w="3827" w:type="dxa"/>
            <w:tcBorders>
              <w:bottom w:val="dotted" w:sz="8" w:space="0" w:color="7F7E82"/>
            </w:tcBorders>
          </w:tcPr>
          <w:p w:rsidR="0083491F" w:rsidRPr="000A1571" w:rsidRDefault="0083491F" w:rsidP="00204081">
            <w:pPr>
              <w:pStyle w:val="EYTableText"/>
            </w:pPr>
            <w:r w:rsidRPr="000A1571">
              <w:t>Izpildītājs ar Pasūtītāja starpniecību laicīgi (</w:t>
            </w:r>
            <w:r w:rsidRPr="000A1571">
              <w:rPr>
                <w:rStyle w:val="st1"/>
                <w:szCs w:val="15"/>
              </w:rPr>
              <w:t>ne mazāk kā</w:t>
            </w:r>
            <w:r w:rsidRPr="000A1571">
              <w:t xml:space="preserve"> 10 darba dienas iepriekš) sazināsies ar izvēlētajām institūcijām un vienosies ar tām par piemērotāko intervēšanas laiku un vietu. Ja kādu iemeslu dēļ nebūs iespējams veikt intervēšanu kādā no izvēlētajām institūcijām, Izpildītājs vienosies ar Pasūtītāju par intervijas organizēšanu citā institūcijā. </w:t>
            </w:r>
            <w:r w:rsidR="00AA10D2">
              <w:t>Pēc nepieciešamības intervijas var tikt veiktas vairākiem iestādes vai iestāžu pārstāvjiem vienlaicīgi, mazinot administratīvo slogu uz iestāžu pamatdarbību.</w:t>
            </w:r>
          </w:p>
        </w:tc>
      </w:tr>
      <w:tr w:rsidR="0083491F" w:rsidRPr="000A1571" w:rsidTr="00AA10D2">
        <w:trPr>
          <w:trHeight w:val="189"/>
        </w:trPr>
        <w:tc>
          <w:tcPr>
            <w:tcW w:w="9338" w:type="dxa"/>
            <w:gridSpan w:val="5"/>
            <w:shd w:val="clear" w:color="auto" w:fill="FFC000"/>
            <w:noWrap/>
          </w:tcPr>
          <w:p w:rsidR="0083491F" w:rsidRPr="000A1571" w:rsidRDefault="0083491F" w:rsidP="00204081">
            <w:pPr>
              <w:pStyle w:val="EYTableText"/>
              <w:rPr>
                <w:b/>
                <w:sz w:val="18"/>
                <w:szCs w:val="18"/>
              </w:rPr>
            </w:pPr>
            <w:r w:rsidRPr="000A1571">
              <w:rPr>
                <w:b/>
                <w:sz w:val="18"/>
                <w:szCs w:val="18"/>
              </w:rPr>
              <w:t>Iekšējie riski</w:t>
            </w:r>
          </w:p>
        </w:tc>
      </w:tr>
      <w:tr w:rsidR="0083491F" w:rsidRPr="00FF1FCA" w:rsidTr="00AA10D2">
        <w:trPr>
          <w:trHeight w:val="315"/>
        </w:trPr>
        <w:tc>
          <w:tcPr>
            <w:tcW w:w="549" w:type="dxa"/>
            <w:noWrap/>
          </w:tcPr>
          <w:p w:rsidR="0083491F" w:rsidRPr="000A1571" w:rsidRDefault="0083491F" w:rsidP="00204081">
            <w:pPr>
              <w:pStyle w:val="EYTableText"/>
              <w:rPr>
                <w:szCs w:val="16"/>
              </w:rPr>
            </w:pPr>
            <w:r w:rsidRPr="000A1571">
              <w:rPr>
                <w:szCs w:val="16"/>
              </w:rPr>
              <w:t>8.</w:t>
            </w:r>
          </w:p>
        </w:tc>
        <w:tc>
          <w:tcPr>
            <w:tcW w:w="2127" w:type="dxa"/>
            <w:noWrap/>
          </w:tcPr>
          <w:p w:rsidR="0083491F" w:rsidRPr="000A1571" w:rsidRDefault="0083491F" w:rsidP="00204081">
            <w:pPr>
              <w:pStyle w:val="EYTableText"/>
              <w:rPr>
                <w:szCs w:val="16"/>
              </w:rPr>
            </w:pPr>
            <w:r w:rsidRPr="000A1571">
              <w:rPr>
                <w:szCs w:val="16"/>
              </w:rPr>
              <w:t>Priekšlikumi (TS minētie uzdevumi) var nebūt izstrādāti pietiekamā detalizācijas pakāpē.</w:t>
            </w:r>
          </w:p>
        </w:tc>
        <w:tc>
          <w:tcPr>
            <w:tcW w:w="850" w:type="dxa"/>
            <w:noWrap/>
          </w:tcPr>
          <w:p w:rsidR="0083491F" w:rsidRPr="000A1571" w:rsidRDefault="0083491F" w:rsidP="00204081">
            <w:pPr>
              <w:pStyle w:val="EYTableText"/>
              <w:rPr>
                <w:szCs w:val="16"/>
              </w:rPr>
            </w:pPr>
            <w:r w:rsidRPr="000A1571">
              <w:rPr>
                <w:szCs w:val="16"/>
              </w:rPr>
              <w:t>Vidējs</w:t>
            </w:r>
          </w:p>
        </w:tc>
        <w:tc>
          <w:tcPr>
            <w:tcW w:w="1985" w:type="dxa"/>
            <w:noWrap/>
          </w:tcPr>
          <w:p w:rsidR="0083491F" w:rsidRPr="000A1571" w:rsidRDefault="0083491F" w:rsidP="00204081">
            <w:pPr>
              <w:pStyle w:val="EYTableText"/>
              <w:rPr>
                <w:szCs w:val="16"/>
              </w:rPr>
            </w:pPr>
            <w:r w:rsidRPr="000A1571">
              <w:rPr>
                <w:szCs w:val="16"/>
              </w:rPr>
              <w:t>Ietekme uz nodevumu kvalitāti.</w:t>
            </w:r>
          </w:p>
        </w:tc>
        <w:tc>
          <w:tcPr>
            <w:tcW w:w="3827" w:type="dxa"/>
          </w:tcPr>
          <w:p w:rsidR="0083491F" w:rsidRPr="000A1571" w:rsidRDefault="0083491F" w:rsidP="00204081">
            <w:pPr>
              <w:pStyle w:val="EYTableText"/>
              <w:rPr>
                <w:szCs w:val="16"/>
              </w:rPr>
            </w:pPr>
            <w:r w:rsidRPr="000A1571">
              <w:rPr>
                <w:szCs w:val="16"/>
              </w:rPr>
              <w:t>Izpildītājs iepazīsies ar visu pieejamo un nepieciešamo informāciju, veiks visu TS minēto uzdevumu analīzi priekšlikumu izstrādei, kā arī vienosies ar Pasūtītāju par sagaidāmo rezultātu detalizācijas pakāpi un formātu.</w:t>
            </w:r>
          </w:p>
        </w:tc>
      </w:tr>
      <w:tr w:rsidR="0083491F" w:rsidRPr="00FF1FCA" w:rsidTr="00AA10D2">
        <w:trPr>
          <w:trHeight w:val="315"/>
        </w:trPr>
        <w:tc>
          <w:tcPr>
            <w:tcW w:w="549" w:type="dxa"/>
            <w:noWrap/>
          </w:tcPr>
          <w:p w:rsidR="0083491F" w:rsidRPr="000A1571" w:rsidRDefault="0083491F" w:rsidP="00204081">
            <w:pPr>
              <w:pStyle w:val="EYTableText"/>
              <w:rPr>
                <w:szCs w:val="16"/>
              </w:rPr>
            </w:pPr>
            <w:r w:rsidRPr="000A1571">
              <w:rPr>
                <w:szCs w:val="16"/>
              </w:rPr>
              <w:t>9.</w:t>
            </w:r>
          </w:p>
        </w:tc>
        <w:tc>
          <w:tcPr>
            <w:tcW w:w="2127" w:type="dxa"/>
            <w:noWrap/>
          </w:tcPr>
          <w:p w:rsidR="0083491F" w:rsidRPr="000A1571" w:rsidRDefault="0083491F" w:rsidP="00204081">
            <w:pPr>
              <w:pStyle w:val="EYTableText"/>
              <w:rPr>
                <w:szCs w:val="16"/>
              </w:rPr>
            </w:pPr>
            <w:r w:rsidRPr="000A1571">
              <w:rPr>
                <w:szCs w:val="16"/>
              </w:rPr>
              <w:t>Netiks identificētas visas eksistējošās kļūdas  un problēmas amatu klasifikācijā.</w:t>
            </w:r>
          </w:p>
        </w:tc>
        <w:tc>
          <w:tcPr>
            <w:tcW w:w="850" w:type="dxa"/>
            <w:noWrap/>
          </w:tcPr>
          <w:p w:rsidR="0083491F" w:rsidRPr="000A1571" w:rsidRDefault="0083491F" w:rsidP="00204081">
            <w:pPr>
              <w:pStyle w:val="EYTableText"/>
              <w:rPr>
                <w:szCs w:val="16"/>
              </w:rPr>
            </w:pPr>
            <w:r w:rsidRPr="000A1571">
              <w:rPr>
                <w:szCs w:val="16"/>
              </w:rPr>
              <w:t>Vidējs</w:t>
            </w:r>
          </w:p>
        </w:tc>
        <w:tc>
          <w:tcPr>
            <w:tcW w:w="1985" w:type="dxa"/>
            <w:noWrap/>
          </w:tcPr>
          <w:p w:rsidR="0083491F" w:rsidRPr="000A1571" w:rsidRDefault="0083491F" w:rsidP="00204081">
            <w:pPr>
              <w:pStyle w:val="EYTableText"/>
              <w:rPr>
                <w:szCs w:val="16"/>
              </w:rPr>
            </w:pPr>
            <w:r w:rsidRPr="000A1571">
              <w:rPr>
                <w:szCs w:val="16"/>
              </w:rPr>
              <w:t>Ietekme uz nodevumu kvalitāti.</w:t>
            </w:r>
          </w:p>
        </w:tc>
        <w:tc>
          <w:tcPr>
            <w:tcW w:w="3827" w:type="dxa"/>
          </w:tcPr>
          <w:p w:rsidR="0083491F" w:rsidRPr="000A1571" w:rsidRDefault="0083491F" w:rsidP="00204081">
            <w:pPr>
              <w:pStyle w:val="EYTableText"/>
              <w:keepNext/>
              <w:rPr>
                <w:szCs w:val="16"/>
              </w:rPr>
            </w:pPr>
            <w:r w:rsidRPr="000A1571">
              <w:rPr>
                <w:szCs w:val="16"/>
              </w:rPr>
              <w:t>Izpildītājs rūpīgi izstrādās un saskaņos ar Pasūtītāju metodiku amatu klasificēšanas rezultātu izvērtēšanai un kļūdu noteikšanai, kā arī metodiku amatu katalogu pilnveidošanai.</w:t>
            </w:r>
          </w:p>
          <w:p w:rsidR="0083491F" w:rsidRPr="000A1571" w:rsidRDefault="00E22AAA" w:rsidP="00E22AAA">
            <w:pPr>
              <w:pStyle w:val="EYTableText"/>
              <w:keepNext/>
              <w:rPr>
                <w:szCs w:val="16"/>
              </w:rPr>
            </w:pPr>
            <w:r>
              <w:rPr>
                <w:szCs w:val="16"/>
              </w:rPr>
              <w:t xml:space="preserve">Tiks veikta pārbaude par </w:t>
            </w:r>
            <w:r w:rsidR="0083491F" w:rsidRPr="000A1571">
              <w:rPr>
                <w:szCs w:val="16"/>
              </w:rPr>
              <w:t>kļū</w:t>
            </w:r>
            <w:r>
              <w:rPr>
                <w:szCs w:val="16"/>
              </w:rPr>
              <w:t>du sistemātiskumu</w:t>
            </w:r>
            <w:r w:rsidR="0083491F" w:rsidRPr="000A1571">
              <w:rPr>
                <w:szCs w:val="16"/>
              </w:rPr>
              <w:t xml:space="preserve">. Ja </w:t>
            </w:r>
            <w:r>
              <w:rPr>
                <w:szCs w:val="16"/>
              </w:rPr>
              <w:t xml:space="preserve">kļūdas būs </w:t>
            </w:r>
            <w:r w:rsidR="0083491F" w:rsidRPr="000A1571">
              <w:rPr>
                <w:szCs w:val="16"/>
              </w:rPr>
              <w:t>sistēmiska</w:t>
            </w:r>
            <w:r>
              <w:rPr>
                <w:szCs w:val="16"/>
              </w:rPr>
              <w:t xml:space="preserve"> rakstura</w:t>
            </w:r>
            <w:r w:rsidR="0083491F" w:rsidRPr="000A1571">
              <w:rPr>
                <w:szCs w:val="16"/>
              </w:rPr>
              <w:t xml:space="preserve">, </w:t>
            </w:r>
            <w:r>
              <w:rPr>
                <w:szCs w:val="16"/>
              </w:rPr>
              <w:t xml:space="preserve">būs iespējams </w:t>
            </w:r>
            <w:r w:rsidR="0083491F" w:rsidRPr="000A1571">
              <w:rPr>
                <w:szCs w:val="16"/>
              </w:rPr>
              <w:t xml:space="preserve">atrast visas šāda veida kļūdas. </w:t>
            </w:r>
            <w:r>
              <w:rPr>
                <w:szCs w:val="16"/>
              </w:rPr>
              <w:t>Gadījuma rakstura kļūdas tiks identificētas atbilstoši darba gaitā veiktajai analīzei par definēto amatu izlasi.</w:t>
            </w:r>
          </w:p>
        </w:tc>
      </w:tr>
      <w:tr w:rsidR="0083491F" w:rsidRPr="000A1571" w:rsidTr="00AA10D2">
        <w:trPr>
          <w:trHeight w:val="315"/>
        </w:trPr>
        <w:tc>
          <w:tcPr>
            <w:tcW w:w="549" w:type="dxa"/>
            <w:noWrap/>
          </w:tcPr>
          <w:p w:rsidR="0083491F" w:rsidRPr="000A1571" w:rsidRDefault="0083491F" w:rsidP="00204081">
            <w:pPr>
              <w:pStyle w:val="EYTableText"/>
              <w:rPr>
                <w:szCs w:val="16"/>
              </w:rPr>
            </w:pPr>
            <w:r w:rsidRPr="000A1571">
              <w:rPr>
                <w:szCs w:val="16"/>
              </w:rPr>
              <w:t>10.</w:t>
            </w:r>
          </w:p>
        </w:tc>
        <w:tc>
          <w:tcPr>
            <w:tcW w:w="2127" w:type="dxa"/>
            <w:noWrap/>
          </w:tcPr>
          <w:p w:rsidR="0083491F" w:rsidRPr="000A1571" w:rsidRDefault="0083491F" w:rsidP="00204081">
            <w:pPr>
              <w:pStyle w:val="EYTableText"/>
              <w:rPr>
                <w:szCs w:val="16"/>
              </w:rPr>
            </w:pPr>
            <w:r w:rsidRPr="000A1571">
              <w:rPr>
                <w:szCs w:val="16"/>
              </w:rPr>
              <w:t>Komunikācijas trūkums un nepietiekama projekta darba organizācija starp Izpildītāju, valsts tiešās pārvaldes iestāžu darbiniekiem un Pasūtītāju.</w:t>
            </w:r>
          </w:p>
        </w:tc>
        <w:tc>
          <w:tcPr>
            <w:tcW w:w="850" w:type="dxa"/>
            <w:noWrap/>
          </w:tcPr>
          <w:p w:rsidR="0083491F" w:rsidRPr="000A1571" w:rsidRDefault="0083491F" w:rsidP="00204081">
            <w:pPr>
              <w:pStyle w:val="EYTableText"/>
              <w:rPr>
                <w:szCs w:val="16"/>
              </w:rPr>
            </w:pPr>
            <w:r w:rsidRPr="000A1571">
              <w:rPr>
                <w:szCs w:val="16"/>
              </w:rPr>
              <w:t>Zems</w:t>
            </w:r>
          </w:p>
        </w:tc>
        <w:tc>
          <w:tcPr>
            <w:tcW w:w="1985" w:type="dxa"/>
            <w:noWrap/>
          </w:tcPr>
          <w:p w:rsidR="0083491F" w:rsidRPr="000A1571" w:rsidRDefault="0083491F" w:rsidP="00204081">
            <w:pPr>
              <w:pStyle w:val="EYTableText"/>
              <w:rPr>
                <w:szCs w:val="16"/>
              </w:rPr>
            </w:pPr>
            <w:r w:rsidRPr="000A1571">
              <w:rPr>
                <w:szCs w:val="16"/>
              </w:rPr>
              <w:t>Aizkavēšanās plānotajos darbu izpildes termiņos, ietekme uz nodevumu kvalitāti.</w:t>
            </w:r>
          </w:p>
        </w:tc>
        <w:tc>
          <w:tcPr>
            <w:tcW w:w="3827" w:type="dxa"/>
          </w:tcPr>
          <w:p w:rsidR="0083491F" w:rsidRPr="000A1571" w:rsidRDefault="0083491F" w:rsidP="00E22AAA">
            <w:pPr>
              <w:pStyle w:val="EYTableText"/>
              <w:keepNext/>
              <w:rPr>
                <w:szCs w:val="16"/>
              </w:rPr>
            </w:pPr>
            <w:r w:rsidRPr="000A1571">
              <w:rPr>
                <w:szCs w:val="16"/>
              </w:rPr>
              <w:t xml:space="preserve">Projekta sākotnējā posmā Izpildītājs un Pasūtītājs </w:t>
            </w:r>
            <w:r w:rsidR="00E22AAA">
              <w:rPr>
                <w:szCs w:val="16"/>
              </w:rPr>
              <w:t>ir vienojušies</w:t>
            </w:r>
            <w:r w:rsidR="00E22AAA" w:rsidRPr="000A1571">
              <w:rPr>
                <w:szCs w:val="16"/>
              </w:rPr>
              <w:t xml:space="preserve"> </w:t>
            </w:r>
            <w:r w:rsidRPr="000A1571">
              <w:rPr>
                <w:szCs w:val="16"/>
              </w:rPr>
              <w:t>par visām iesaistītajām pusēm pieņemamu primāro un alternatīvo komunikācijas veidu (</w:t>
            </w:r>
            <w:r w:rsidR="00E22AAA">
              <w:rPr>
                <w:szCs w:val="16"/>
              </w:rPr>
              <w:t xml:space="preserve">ikmēneša </w:t>
            </w:r>
            <w:r w:rsidRPr="000A1571">
              <w:rPr>
                <w:szCs w:val="16"/>
              </w:rPr>
              <w:t xml:space="preserve">sanāksmes un </w:t>
            </w:r>
            <w:r w:rsidR="00E22AAA">
              <w:rPr>
                <w:szCs w:val="16"/>
              </w:rPr>
              <w:t xml:space="preserve">regulāra </w:t>
            </w:r>
            <w:r w:rsidRPr="000A1571">
              <w:rPr>
                <w:szCs w:val="16"/>
              </w:rPr>
              <w:t>komunikācija ar e-pasta starpniecību). Projekta komandā projekta koordinators būs atbildīgs par organizatoriskajiem jautājumiem un projekta komandas un iesaistīto pušu darba organizāciju.</w:t>
            </w:r>
          </w:p>
        </w:tc>
      </w:tr>
    </w:tbl>
    <w:p w:rsidR="0083491F" w:rsidRPr="000A1571" w:rsidRDefault="0083491F" w:rsidP="0083491F">
      <w:pPr>
        <w:pStyle w:val="BodyText"/>
        <w:rPr>
          <w:lang w:val="lv-LV"/>
        </w:rPr>
      </w:pPr>
    </w:p>
    <w:p w:rsidR="009D5B2C" w:rsidRPr="000A1571" w:rsidRDefault="009D5B2C" w:rsidP="008D2AC5">
      <w:pPr>
        <w:rPr>
          <w:kern w:val="12"/>
          <w:sz w:val="20"/>
          <w:szCs w:val="24"/>
          <w:lang w:val="lv-LV"/>
        </w:rPr>
        <w:sectPr w:rsidR="009D5B2C" w:rsidRPr="000A1571" w:rsidSect="00A55D1E">
          <w:headerReference w:type="default" r:id="rId18"/>
          <w:footerReference w:type="default" r:id="rId19"/>
          <w:pgSz w:w="11909" w:h="16834" w:code="9"/>
          <w:pgMar w:top="1440" w:right="1440" w:bottom="1440" w:left="1440" w:header="720" w:footer="720" w:gutter="0"/>
          <w:pgNumType w:start="1"/>
          <w:cols w:space="720"/>
          <w:docGrid w:linePitch="360"/>
        </w:sectPr>
      </w:pPr>
    </w:p>
    <w:p w:rsidR="00BD1D31" w:rsidRPr="000A1571" w:rsidRDefault="00BD1D31" w:rsidP="00BD1D31">
      <w:pPr>
        <w:pStyle w:val="EYSubheading"/>
      </w:pPr>
      <w:r w:rsidRPr="000A1571">
        <w:t>Vispārīga darba izpildes un analīzes pieeja</w:t>
      </w:r>
    </w:p>
    <w:p w:rsidR="00DA75FD" w:rsidRPr="000A1571" w:rsidRDefault="00DA75FD" w:rsidP="00BD1D31">
      <w:pPr>
        <w:tabs>
          <w:tab w:val="left" w:pos="3686"/>
        </w:tabs>
        <w:spacing w:after="240"/>
        <w:rPr>
          <w:lang w:val="lv-LV"/>
        </w:rPr>
      </w:pPr>
      <w:r w:rsidRPr="000A1571">
        <w:rPr>
          <w:kern w:val="12"/>
          <w:sz w:val="20"/>
          <w:szCs w:val="24"/>
          <w:lang w:val="lv-LV"/>
        </w:rPr>
        <w:t>Zemāk esošajā attēlā shematiski attēlota darba izpildes un analīzes pieeja par katru TS uzdevumu, atsevišķi izceļot datu apkopošanas un analīzes posmus un priekšlikumu izstrādes posmus (</w:t>
      </w:r>
      <w:fldSimple w:instr=" REF _Ref343765647 \h  \* MERGEFORMAT ">
        <w:r w:rsidR="00FA7A40" w:rsidRPr="00FA7A40">
          <w:rPr>
            <w:kern w:val="12"/>
            <w:sz w:val="20"/>
            <w:szCs w:val="24"/>
            <w:lang w:val="lv-LV"/>
          </w:rPr>
          <w:t>Attēls Nr. 3</w:t>
        </w:r>
      </w:fldSimple>
      <w:r w:rsidRPr="000A1571">
        <w:rPr>
          <w:kern w:val="12"/>
          <w:sz w:val="20"/>
          <w:szCs w:val="24"/>
          <w:lang w:val="lv-LV"/>
        </w:rPr>
        <w:t>.).</w:t>
      </w:r>
      <w:r w:rsidR="00404C89">
        <w:rPr>
          <w:kern w:val="12"/>
          <w:sz w:val="20"/>
          <w:szCs w:val="24"/>
          <w:lang w:val="lv-LV"/>
        </w:rPr>
        <w:t xml:space="preserve"> </w:t>
      </w:r>
    </w:p>
    <w:p w:rsidR="000B0CA1" w:rsidRDefault="00DA75FD">
      <w:pPr>
        <w:jc w:val="center"/>
        <w:rPr>
          <w:kern w:val="12"/>
          <w:sz w:val="20"/>
          <w:szCs w:val="24"/>
          <w:lang w:val="lv-LV"/>
        </w:rPr>
      </w:pPr>
      <w:r w:rsidRPr="000A1571">
        <w:rPr>
          <w:kern w:val="12"/>
          <w:sz w:val="20"/>
          <w:szCs w:val="24"/>
          <w:lang w:val="lv-LV"/>
        </w:rPr>
        <w:t>.</w:t>
      </w:r>
      <w:r w:rsidR="00FA2B18" w:rsidRPr="000A1571">
        <w:rPr>
          <w:lang w:val="lv-LV"/>
        </w:rPr>
        <w:object w:dxaOrig="14266" w:dyaOrig="7062">
          <v:shape id="_x0000_i1026" type="#_x0000_t75" style="width:472.5pt;height:330.75pt" o:ole="">
            <v:imagedata r:id="rId20" o:title=""/>
          </v:shape>
          <o:OLEObject Type="Embed" ProgID="Visio.Drawing.11" ShapeID="_x0000_i1026" DrawAspect="Content" ObjectID="_1421215169" r:id="rId21"/>
        </w:object>
      </w:r>
    </w:p>
    <w:p w:rsidR="00DA75FD" w:rsidRPr="000A1571" w:rsidRDefault="00DA75FD" w:rsidP="007217A2">
      <w:pPr>
        <w:pStyle w:val="Caption"/>
      </w:pPr>
      <w:bookmarkStart w:id="6" w:name="_Ref343765647"/>
      <w:r w:rsidRPr="000A1571">
        <w:t xml:space="preserve">Attēls Nr. </w:t>
      </w:r>
      <w:r w:rsidR="00853A49">
        <w:fldChar w:fldCharType="begin"/>
      </w:r>
      <w:r w:rsidR="00F1036A">
        <w:instrText xml:space="preserve"> SEQ Attēls_Nr. \* ARABIC </w:instrText>
      </w:r>
      <w:r w:rsidR="00853A49">
        <w:fldChar w:fldCharType="separate"/>
      </w:r>
      <w:r w:rsidR="00A95BE7">
        <w:rPr>
          <w:noProof/>
        </w:rPr>
        <w:t>3</w:t>
      </w:r>
      <w:r w:rsidR="00853A49">
        <w:rPr>
          <w:noProof/>
        </w:rPr>
        <w:fldChar w:fldCharType="end"/>
      </w:r>
      <w:bookmarkEnd w:id="6"/>
      <w:r w:rsidRPr="000A1571">
        <w:t xml:space="preserve"> Veicamo darbu izpildes shēma</w:t>
      </w:r>
    </w:p>
    <w:p w:rsidR="00DA75FD" w:rsidRPr="000A1571" w:rsidRDefault="000A0283" w:rsidP="000A0283">
      <w:pPr>
        <w:spacing w:before="120"/>
        <w:rPr>
          <w:kern w:val="12"/>
          <w:sz w:val="20"/>
          <w:szCs w:val="24"/>
          <w:lang w:val="lv-LV"/>
        </w:rPr>
      </w:pPr>
      <w:r w:rsidRPr="000A1571">
        <w:rPr>
          <w:kern w:val="12"/>
          <w:sz w:val="20"/>
          <w:szCs w:val="24"/>
          <w:lang w:val="lv-LV"/>
        </w:rPr>
        <w:t xml:space="preserve">Turpmāk tekstā sniegts metodoloģijas apraksts amatu klasificēšanas rezultātu izvērtēšanai </w:t>
      </w:r>
      <w:r w:rsidR="008A3896" w:rsidRPr="000A1571">
        <w:rPr>
          <w:kern w:val="12"/>
          <w:sz w:val="20"/>
          <w:szCs w:val="24"/>
          <w:lang w:val="lv-LV"/>
        </w:rPr>
        <w:t xml:space="preserve">(TS 3.1.) </w:t>
      </w:r>
      <w:r w:rsidRPr="000A1571">
        <w:rPr>
          <w:kern w:val="12"/>
          <w:sz w:val="20"/>
          <w:szCs w:val="24"/>
          <w:lang w:val="lv-LV"/>
        </w:rPr>
        <w:t>un kļūdu noteik</w:t>
      </w:r>
      <w:r w:rsidR="002532D1" w:rsidRPr="000A1571">
        <w:rPr>
          <w:kern w:val="12"/>
          <w:sz w:val="20"/>
          <w:szCs w:val="24"/>
          <w:lang w:val="lv-LV"/>
        </w:rPr>
        <w:t>šanai</w:t>
      </w:r>
      <w:r w:rsidR="003A526C" w:rsidRPr="000A1571">
        <w:rPr>
          <w:kern w:val="12"/>
          <w:sz w:val="20"/>
          <w:szCs w:val="24"/>
          <w:lang w:val="lv-LV"/>
        </w:rPr>
        <w:t xml:space="preserve">, kā arī </w:t>
      </w:r>
      <w:r w:rsidR="008A3896" w:rsidRPr="000A1571">
        <w:rPr>
          <w:kern w:val="12"/>
          <w:sz w:val="20"/>
          <w:szCs w:val="24"/>
          <w:lang w:val="lv-LV"/>
        </w:rPr>
        <w:t>metodoloģijas apraksts amatu kataloga pilnveidošanai (TS 3.2.).</w:t>
      </w:r>
    </w:p>
    <w:p w:rsidR="002F0462" w:rsidRPr="000A1571" w:rsidRDefault="002F0462" w:rsidP="008D2AC5">
      <w:pPr>
        <w:rPr>
          <w:kern w:val="12"/>
          <w:sz w:val="20"/>
          <w:szCs w:val="24"/>
          <w:lang w:val="lv-LV"/>
        </w:rPr>
        <w:sectPr w:rsidR="002F0462" w:rsidRPr="000A1571" w:rsidSect="00A55D1E">
          <w:pgSz w:w="16834" w:h="11909" w:orient="landscape" w:code="9"/>
          <w:pgMar w:top="1440" w:right="1440" w:bottom="1440" w:left="1440" w:header="720" w:footer="720" w:gutter="0"/>
          <w:cols w:space="720"/>
          <w:docGrid w:linePitch="360"/>
        </w:sectPr>
      </w:pPr>
    </w:p>
    <w:p w:rsidR="00470ACC" w:rsidRDefault="005005EA" w:rsidP="00810D8D">
      <w:pPr>
        <w:pStyle w:val="EYHeading1"/>
      </w:pPr>
      <w:bookmarkStart w:id="7" w:name="_Toc347473314"/>
      <w:r>
        <w:t>Sākotnējās situācijas analīze</w:t>
      </w:r>
      <w:bookmarkEnd w:id="7"/>
    </w:p>
    <w:p w:rsidR="00E179DB" w:rsidRDefault="00E179DB" w:rsidP="00E179DB">
      <w:pPr>
        <w:pStyle w:val="EYHeading2"/>
      </w:pPr>
      <w:bookmarkStart w:id="8" w:name="_Toc347473315"/>
      <w:r>
        <w:t xml:space="preserve">Esošais </w:t>
      </w:r>
      <w:r w:rsidR="006B440D">
        <w:t>normatīvais regulējums</w:t>
      </w:r>
      <w:bookmarkEnd w:id="8"/>
    </w:p>
    <w:p w:rsidR="009D2CCC" w:rsidRDefault="009D2CCC" w:rsidP="005005EA">
      <w:pPr>
        <w:pStyle w:val="EYBodytextwithparaspace"/>
      </w:pPr>
      <w:r>
        <w:t xml:space="preserve">Pētījuma </w:t>
      </w:r>
      <w:r w:rsidRPr="0091693B">
        <w:t>„</w:t>
      </w:r>
      <w:r w:rsidRPr="002A7F4A">
        <w:t>Amatu kataloga pilnveidošana un amatu klasifikācijas kļūdu novēršana</w:t>
      </w:r>
      <w:r>
        <w:t>”  jomai saistošais normatīvais regulējums ietver šādus dokumentus:</w:t>
      </w:r>
    </w:p>
    <w:p w:rsidR="009D2CCC" w:rsidRPr="002E3F99" w:rsidRDefault="00DA0E15" w:rsidP="009D2CCC">
      <w:pPr>
        <w:pStyle w:val="EYNumber"/>
        <w:numPr>
          <w:ilvl w:val="0"/>
          <w:numId w:val="12"/>
        </w:numPr>
      </w:pPr>
      <w:r>
        <w:rPr>
          <w:szCs w:val="20"/>
        </w:rPr>
        <w:t>2009</w:t>
      </w:r>
      <w:r w:rsidR="009D2CCC">
        <w:rPr>
          <w:szCs w:val="20"/>
        </w:rPr>
        <w:t xml:space="preserve">. gada 1. </w:t>
      </w:r>
      <w:r>
        <w:rPr>
          <w:szCs w:val="20"/>
        </w:rPr>
        <w:t>decembra</w:t>
      </w:r>
      <w:r w:rsidR="009D2CCC">
        <w:rPr>
          <w:szCs w:val="20"/>
        </w:rPr>
        <w:t xml:space="preserve"> likums </w:t>
      </w:r>
      <w:r w:rsidR="009D2CCC" w:rsidRPr="007F51FC">
        <w:rPr>
          <w:szCs w:val="20"/>
        </w:rPr>
        <w:t xml:space="preserve">„Valsts un pašvaldību institūciju amatpersonu </w:t>
      </w:r>
      <w:r w:rsidR="009D2CCC">
        <w:rPr>
          <w:szCs w:val="20"/>
        </w:rPr>
        <w:t>un darbinieku atlīdzības likums”.</w:t>
      </w:r>
    </w:p>
    <w:p w:rsidR="004C7935" w:rsidRDefault="004C7935" w:rsidP="004C7935">
      <w:pPr>
        <w:pStyle w:val="EYBulletedList1"/>
        <w:spacing w:after="240"/>
        <w:ind w:left="289" w:hanging="289"/>
      </w:pPr>
      <w:r w:rsidRPr="004C7935">
        <w:t xml:space="preserve">Likuma mērķis ir nodrošināt līdzvērtīgus nosacījumus valsts un pašvaldību institūciju amatpersonu (darbinieku) atlīdzības noteikšanā. </w:t>
      </w:r>
    </w:p>
    <w:p w:rsidR="009D2CCC" w:rsidRPr="009522A5" w:rsidRDefault="001726B6" w:rsidP="009D2CCC">
      <w:pPr>
        <w:pStyle w:val="EYNumber"/>
        <w:numPr>
          <w:ilvl w:val="0"/>
          <w:numId w:val="12"/>
        </w:numPr>
      </w:pPr>
      <w:r>
        <w:t>MK</w:t>
      </w:r>
      <w:r w:rsidRPr="000A1571">
        <w:t xml:space="preserve"> 2</w:t>
      </w:r>
      <w:r>
        <w:t>010.gada 30.novembra noteikumi</w:t>
      </w:r>
      <w:r w:rsidRPr="000A1571">
        <w:t xml:space="preserve"> Nr. 1075</w:t>
      </w:r>
      <w:r>
        <w:t xml:space="preserve"> </w:t>
      </w:r>
      <w:r w:rsidRPr="007F51FC">
        <w:rPr>
          <w:szCs w:val="20"/>
        </w:rPr>
        <w:t>„Valsts un pašval</w:t>
      </w:r>
      <w:r>
        <w:rPr>
          <w:szCs w:val="20"/>
        </w:rPr>
        <w:t>dību institūciju Amatu katalogs”</w:t>
      </w:r>
      <w:r w:rsidR="009522A5">
        <w:rPr>
          <w:szCs w:val="20"/>
        </w:rPr>
        <w:t xml:space="preserve"> (turpmāk – Amatu katalogs)</w:t>
      </w:r>
      <w:r>
        <w:rPr>
          <w:szCs w:val="20"/>
        </w:rPr>
        <w:t>.</w:t>
      </w:r>
    </w:p>
    <w:p w:rsidR="009522A5" w:rsidRPr="001726B6" w:rsidRDefault="009522A5" w:rsidP="00226BDA">
      <w:pPr>
        <w:pStyle w:val="EYBulletedList1"/>
        <w:spacing w:after="240"/>
        <w:ind w:left="289" w:hanging="289"/>
      </w:pPr>
      <w:r>
        <w:rPr>
          <w:szCs w:val="20"/>
        </w:rPr>
        <w:t xml:space="preserve">Noteikumi nosaka </w:t>
      </w:r>
      <w:r>
        <w:t>vienotu amatu klasifikācijas sistēmu un amatu klasificēšanas kārtību valsts un pašvaldību institūcijās. Šīs sistēmas pamatā ir valsts un pašvaldību institūciju amatu katalogs (1. pielikums Amatu katalogam). Saskaņā ar pēdējiem papildinājumiem Amatu katalogā ir ietvertas 55 amatu saimes. Šī pētījuma ietvaros</w:t>
      </w:r>
      <w:r w:rsidR="00DC7431">
        <w:t xml:space="preserve"> </w:t>
      </w:r>
      <w:r w:rsidR="00DC2D97">
        <w:t xml:space="preserve">klasificēto amatu analīze (gan </w:t>
      </w:r>
      <w:r w:rsidR="00DC2D97" w:rsidRPr="000A1571">
        <w:t>potenciāli precīzi</w:t>
      </w:r>
      <w:r w:rsidR="00DC7431">
        <w:t xml:space="preserve">, gan potenciāli kļūdaini </w:t>
      </w:r>
      <w:r w:rsidR="00DC2D97" w:rsidRPr="000A1571">
        <w:t xml:space="preserve"> klasificēto amatu analīze un pārbaude</w:t>
      </w:r>
      <w:r w:rsidR="00DC2D97">
        <w:t>)</w:t>
      </w:r>
      <w:r w:rsidR="00DC7431">
        <w:t xml:space="preserve"> tiks veikta vismaz tām</w:t>
      </w:r>
      <w:r w:rsidR="00B2683D">
        <w:t xml:space="preserve"> </w:t>
      </w:r>
      <w:r w:rsidR="00FA2B18">
        <w:t>23</w:t>
      </w:r>
      <w:r>
        <w:t xml:space="preserve"> amatu saim</w:t>
      </w:r>
      <w:r w:rsidR="00DC7431">
        <w:t xml:space="preserve">ēm un </w:t>
      </w:r>
      <w:proofErr w:type="spellStart"/>
      <w:r w:rsidR="00DC7431">
        <w:t>apakšsaimēm</w:t>
      </w:r>
      <w:proofErr w:type="spellEnd"/>
      <w:r w:rsidR="00DC7431">
        <w:t xml:space="preserve">, kuras minētas TS 1. Pielikumā (skatīt </w:t>
      </w:r>
      <w:fldSimple w:instr=" REF _Ref344846285 \w \h  \* MERGEFORMAT ">
        <w:r w:rsidR="00A95BE7">
          <w:t>2. Pielikums:</w:t>
        </w:r>
      </w:fldSimple>
      <w:r w:rsidR="00DC7431">
        <w:t xml:space="preserve"> </w:t>
      </w:r>
      <w:r w:rsidR="00853A49">
        <w:fldChar w:fldCharType="begin"/>
      </w:r>
      <w:r w:rsidR="007E2B71">
        <w:instrText xml:space="preserve"> REF _Ref344846292 \h  \* MERGEFORMAT </w:instrText>
      </w:r>
      <w:r w:rsidR="00853A49">
        <w:fldChar w:fldCharType="separate"/>
      </w:r>
      <w:r w:rsidR="00A95BE7" w:rsidRPr="003B0850">
        <w:t xml:space="preserve">Izlasē iekļautās amatu saimes un </w:t>
      </w:r>
      <w:proofErr w:type="spellStart"/>
      <w:r w:rsidR="00A95BE7" w:rsidRPr="003B0850">
        <w:t>apakšsaimes</w:t>
      </w:r>
      <w:proofErr w:type="spellEnd"/>
      <w:r w:rsidR="00853A49">
        <w:fldChar w:fldCharType="end"/>
      </w:r>
      <w:r w:rsidR="00DC7431">
        <w:t>) t.sk. 1. Administratīvā vadība, 11. Finanšu administrēšana, 12. Finanšu analīze un vadība, 19. Informācijas tehnoloģijas</w:t>
      </w:r>
      <w:r w:rsidR="00EB54FF">
        <w:t>.</w:t>
      </w:r>
      <w:r w:rsidR="00DC7431">
        <w:t xml:space="preserve"> </w:t>
      </w:r>
    </w:p>
    <w:p w:rsidR="001726B6" w:rsidRPr="00596290" w:rsidRDefault="001726B6" w:rsidP="009D2CCC">
      <w:pPr>
        <w:pStyle w:val="EYNumber"/>
        <w:numPr>
          <w:ilvl w:val="0"/>
          <w:numId w:val="12"/>
        </w:numPr>
      </w:pPr>
      <w:r>
        <w:rPr>
          <w:szCs w:val="20"/>
        </w:rPr>
        <w:t>MK</w:t>
      </w:r>
      <w:r w:rsidRPr="007F51FC">
        <w:rPr>
          <w:szCs w:val="20"/>
        </w:rPr>
        <w:t xml:space="preserve"> 2009. gada 22. decembra noteikumi Nr. 1651 „Noteikumi par valsts un pašvaldību institūciju amatpersonu un darbinieku darba samaksu, kvalifikācijas pak</w:t>
      </w:r>
      <w:r>
        <w:rPr>
          <w:szCs w:val="20"/>
        </w:rPr>
        <w:t>āpēm un to noteikšanas kārtību”.</w:t>
      </w:r>
    </w:p>
    <w:p w:rsidR="004C7935" w:rsidRDefault="00596290" w:rsidP="004C7935">
      <w:pPr>
        <w:pStyle w:val="EYBulletedList1"/>
        <w:spacing w:after="240"/>
        <w:ind w:left="289" w:hanging="289"/>
      </w:pPr>
      <w:r>
        <w:t>Noteikumi nosaka valsts tiešās pārvaldes iestāžu amatpersonu un darbinieku darba samaksu, kvalifikācijas pakāpes un to noteikšanas kārtību.</w:t>
      </w:r>
    </w:p>
    <w:p w:rsidR="001726B6" w:rsidRPr="006951D3" w:rsidRDefault="001136F9" w:rsidP="009D2CCC">
      <w:pPr>
        <w:pStyle w:val="EYNumber"/>
        <w:numPr>
          <w:ilvl w:val="0"/>
          <w:numId w:val="12"/>
        </w:numPr>
      </w:pPr>
      <w:r w:rsidRPr="001136F9">
        <w:rPr>
          <w:szCs w:val="20"/>
        </w:rPr>
        <w:t xml:space="preserve">FM 2011. gada 13. oktobra </w:t>
      </w:r>
      <w:r>
        <w:rPr>
          <w:szCs w:val="20"/>
        </w:rPr>
        <w:t>i</w:t>
      </w:r>
      <w:r w:rsidR="00AB6B18">
        <w:rPr>
          <w:szCs w:val="20"/>
        </w:rPr>
        <w:t>nformatīvā</w:t>
      </w:r>
      <w:r w:rsidRPr="001136F9">
        <w:rPr>
          <w:szCs w:val="20"/>
        </w:rPr>
        <w:t xml:space="preserve"> ziņojum</w:t>
      </w:r>
      <w:r w:rsidR="00AB6B18">
        <w:rPr>
          <w:szCs w:val="20"/>
        </w:rPr>
        <w:t>a projekts</w:t>
      </w:r>
      <w:r w:rsidR="00FA2B18">
        <w:rPr>
          <w:szCs w:val="20"/>
        </w:rPr>
        <w:t xml:space="preserve"> </w:t>
      </w:r>
      <w:r w:rsidR="001726B6" w:rsidRPr="007F51FC">
        <w:rPr>
          <w:szCs w:val="20"/>
        </w:rPr>
        <w:t>„Par iespējām sašaurināt vienotās atlīdzības</w:t>
      </w:r>
      <w:r w:rsidR="001726B6">
        <w:rPr>
          <w:szCs w:val="20"/>
        </w:rPr>
        <w:t xml:space="preserve"> sistēmas mēnešalgu diapazonus”.</w:t>
      </w:r>
    </w:p>
    <w:p w:rsidR="004C7935" w:rsidRDefault="006951D3" w:rsidP="004C7935">
      <w:pPr>
        <w:pStyle w:val="EYBulletedList1"/>
        <w:spacing w:after="240"/>
        <w:ind w:left="289" w:hanging="289"/>
      </w:pPr>
      <w:r>
        <w:rPr>
          <w:szCs w:val="20"/>
        </w:rPr>
        <w:t xml:space="preserve">Ziņojumā apskatītas iespējas samazināt starpību starp minimālo un maksimālo mēnešalgu katrai </w:t>
      </w:r>
      <w:r w:rsidR="004C7935" w:rsidRPr="004C7935">
        <w:t>mēnešalgu</w:t>
      </w:r>
      <w:r>
        <w:rPr>
          <w:szCs w:val="20"/>
        </w:rPr>
        <w:t xml:space="preserve"> grupai.</w:t>
      </w:r>
    </w:p>
    <w:p w:rsidR="001726B6" w:rsidRPr="00A179DB" w:rsidRDefault="001726B6" w:rsidP="009D2CCC">
      <w:pPr>
        <w:pStyle w:val="EYNumber"/>
        <w:numPr>
          <w:ilvl w:val="0"/>
          <w:numId w:val="12"/>
        </w:numPr>
      </w:pPr>
      <w:r w:rsidRPr="007F51FC">
        <w:rPr>
          <w:szCs w:val="20"/>
        </w:rPr>
        <w:t>Valsts kancelejas izstrādātie ieteikumi valsts pārvaldes amatu kata</w:t>
      </w:r>
      <w:r>
        <w:rPr>
          <w:szCs w:val="20"/>
        </w:rPr>
        <w:t>loga piemērošanai.</w:t>
      </w:r>
    </w:p>
    <w:p w:rsidR="004C7935" w:rsidRDefault="00A179DB" w:rsidP="004C7935">
      <w:pPr>
        <w:pStyle w:val="EYBulletedList1"/>
        <w:spacing w:after="240"/>
        <w:ind w:left="289" w:hanging="289"/>
      </w:pPr>
      <w:r>
        <w:t xml:space="preserve">Dokumentā </w:t>
      </w:r>
      <w:r w:rsidR="00170F2F">
        <w:t xml:space="preserve">aprakstīta amatu kataloga uzbūve, tā vieta darba samaksas sistēmā, citas tā izmantošanas iespējas, amatu klasificēšanas principi un procedūra, uzskaitīti ieguvumi no amatu klasificēšanas sistēmas izveides, kā arī </w:t>
      </w:r>
      <w:r>
        <w:t>aprakstītas tipiskākās amatu klasificēšanas problēmas un to risinājumi.</w:t>
      </w:r>
    </w:p>
    <w:p w:rsidR="001726B6" w:rsidRPr="00576CEE" w:rsidRDefault="001726B6" w:rsidP="009D2CCC">
      <w:pPr>
        <w:pStyle w:val="EYNumber"/>
        <w:numPr>
          <w:ilvl w:val="0"/>
          <w:numId w:val="12"/>
        </w:numPr>
      </w:pPr>
      <w:r>
        <w:rPr>
          <w:szCs w:val="20"/>
        </w:rPr>
        <w:t>MK</w:t>
      </w:r>
      <w:r w:rsidRPr="007F51FC">
        <w:rPr>
          <w:szCs w:val="20"/>
        </w:rPr>
        <w:t xml:space="preserve"> 2005. gada 21. februāra rīkojums Nr. 105 „ Par Koncepciju par vienotu darba samaksas sistēmu valsts </w:t>
      </w:r>
      <w:r>
        <w:rPr>
          <w:szCs w:val="20"/>
        </w:rPr>
        <w:t>sektorā nodarbinātajiem”.</w:t>
      </w:r>
    </w:p>
    <w:p w:rsidR="004C7935" w:rsidRDefault="00576CEE" w:rsidP="004C7935">
      <w:pPr>
        <w:pStyle w:val="EYBulletedList1"/>
        <w:spacing w:after="240"/>
        <w:ind w:left="289" w:hanging="289"/>
      </w:pPr>
      <w:r>
        <w:rPr>
          <w:szCs w:val="20"/>
        </w:rPr>
        <w:t xml:space="preserve">Koncepcija par vienotu darba samaksas sistēmu valsts sektorā nodarbinātajiem ir politikas </w:t>
      </w:r>
      <w:r w:rsidR="004C7935" w:rsidRPr="004C7935">
        <w:t>plānošanas</w:t>
      </w:r>
      <w:r>
        <w:rPr>
          <w:szCs w:val="20"/>
        </w:rPr>
        <w:t xml:space="preserve"> dokuments, kuras mērķis ir nodrošināt konkurētspējīgu darba samaksu valsts sektorā, līdzvērtīgu samaksu par līdzvērtīgu darbu, vienotu pieeju darba samaksas paaugstināšanai, kā arī caurspīdīgumu un vienotu regulējumu.</w:t>
      </w:r>
    </w:p>
    <w:p w:rsidR="00596290" w:rsidRPr="00596290" w:rsidRDefault="001726B6" w:rsidP="009D2CCC">
      <w:pPr>
        <w:pStyle w:val="EYNumber"/>
        <w:numPr>
          <w:ilvl w:val="0"/>
          <w:numId w:val="12"/>
        </w:numPr>
      </w:pPr>
      <w:r>
        <w:rPr>
          <w:szCs w:val="20"/>
        </w:rPr>
        <w:t>MK</w:t>
      </w:r>
      <w:r w:rsidRPr="007F51FC">
        <w:rPr>
          <w:szCs w:val="20"/>
        </w:rPr>
        <w:t xml:space="preserve"> 2007. gada 26. jūnija noteikumi Nr.451 „ Par Valsts sektora dar</w:t>
      </w:r>
      <w:r w:rsidR="00596290">
        <w:rPr>
          <w:szCs w:val="20"/>
        </w:rPr>
        <w:t>ba samaksas komisijas nolikumu”.</w:t>
      </w:r>
    </w:p>
    <w:p w:rsidR="004C7935" w:rsidRDefault="00596290" w:rsidP="004C7935">
      <w:pPr>
        <w:pStyle w:val="EYBulletedList1"/>
        <w:spacing w:after="240"/>
        <w:ind w:left="289" w:hanging="289"/>
      </w:pPr>
      <w:r>
        <w:t>Noteikumos atrun</w:t>
      </w:r>
      <w:r w:rsidR="0035032C">
        <w:t>āt</w:t>
      </w:r>
      <w:r>
        <w:t xml:space="preserve">s Valsts sektora darba samaksas komisijas </w:t>
      </w:r>
      <w:r w:rsidR="0035032C">
        <w:t xml:space="preserve">sastāvs, </w:t>
      </w:r>
      <w:r>
        <w:t>funkcijas, uzdevumi, tiesības u.c. aspekti.</w:t>
      </w:r>
      <w:r w:rsidR="0035032C">
        <w:t xml:space="preserve"> Komisijas mērķis </w:t>
      </w:r>
      <w:r>
        <w:t>ir sekot līdzi vienotās valsts sektorā nodarbināto darba samaksas sistēmas attīstībai un sniegt ieteikumus tās pilnveidošanai.</w:t>
      </w:r>
    </w:p>
    <w:p w:rsidR="001726B6" w:rsidRDefault="00596290" w:rsidP="009D2CCC">
      <w:pPr>
        <w:pStyle w:val="EYNumber"/>
        <w:numPr>
          <w:ilvl w:val="0"/>
          <w:numId w:val="12"/>
        </w:numPr>
      </w:pPr>
      <w:r>
        <w:rPr>
          <w:szCs w:val="20"/>
        </w:rPr>
        <w:t>Citi normatīvie akti</w:t>
      </w:r>
      <w:r w:rsidR="001726B6" w:rsidRPr="007F51FC">
        <w:rPr>
          <w:szCs w:val="20"/>
        </w:rPr>
        <w:t>.</w:t>
      </w:r>
    </w:p>
    <w:p w:rsidR="0066401E" w:rsidRDefault="005005EA" w:rsidP="005005EA">
      <w:pPr>
        <w:pStyle w:val="EYBodytextwithparaspace"/>
      </w:pPr>
      <w:r w:rsidRPr="000A1571">
        <w:t>Vienotas darba samaksas sistēmas ieviešana ir uzsākta</w:t>
      </w:r>
      <w:r w:rsidR="00FA2B18">
        <w:t xml:space="preserve"> </w:t>
      </w:r>
      <w:r w:rsidRPr="000A1571">
        <w:t>200</w:t>
      </w:r>
      <w:r w:rsidR="001136F9">
        <w:t>5</w:t>
      </w:r>
      <w:r w:rsidRPr="000A1571">
        <w:t>.gadā saskaņā ar</w:t>
      </w:r>
      <w:r w:rsidR="001136F9">
        <w:t xml:space="preserve"> </w:t>
      </w:r>
      <w:r w:rsidR="00816F05">
        <w:rPr>
          <w:rFonts w:ascii="Helv" w:hAnsi="Helv" w:cs="Helv"/>
          <w:color w:val="000000"/>
        </w:rPr>
        <w:t xml:space="preserve">MK </w:t>
      </w:r>
      <w:r w:rsidR="001136F9">
        <w:rPr>
          <w:rFonts w:ascii="Helv" w:hAnsi="Helv" w:cs="Helv"/>
          <w:color w:val="000000"/>
        </w:rPr>
        <w:t xml:space="preserve">2005. gada 3.maija noteikumiem Nr. 310 </w:t>
      </w:r>
      <w:r w:rsidR="001136F9">
        <w:t>„Noteikumi par amatu klasifikācijas sistēmu un amatu klasificēšanas kārtību valsts tiešās pārvaldes iestādēs”</w:t>
      </w:r>
      <w:r w:rsidR="00816F05">
        <w:t xml:space="preserve"> (</w:t>
      </w:r>
      <w:r w:rsidR="00AE325C">
        <w:t>zaudējuši spēku 2010.gada 15.maijā)</w:t>
      </w:r>
      <w:r w:rsidR="001136F9">
        <w:t xml:space="preserve">, kā arī </w:t>
      </w:r>
      <w:r w:rsidR="007527A6">
        <w:t xml:space="preserve">MK </w:t>
      </w:r>
      <w:r w:rsidRPr="000A1571">
        <w:t>2005.gada 21.februāra rīkojumu Nr.105 ”Par Koncepciju par vienotu darba samaksas sistēmu valsts sektorā nodarbinātajiem”. Darba samaksas noteikšanas pamatā  ir amatu klasifikācija (kas veido aptuveni 67% no mēnešalgas), kura tiek veikta atbilstoši Ministru kabineta 2010.gada 30.novembra noteikumiem Nr. 1075 „Valsts un pašvaldību institūciju amatu katalogs”.</w:t>
      </w:r>
    </w:p>
    <w:p w:rsidR="00E41A30" w:rsidRDefault="00E41A30" w:rsidP="00E41A30">
      <w:pPr>
        <w:pStyle w:val="EYBodytextwithparaspace"/>
      </w:pPr>
      <w:r>
        <w:t xml:space="preserve">Pēdējo divu gadu laikā  </w:t>
      </w:r>
      <w:r w:rsidRPr="00563229">
        <w:rPr>
          <w:szCs w:val="20"/>
        </w:rPr>
        <w:t xml:space="preserve">2010. gada 1. janvāra likumā „Valsts un pašvaldību institūciju amatpersonu un darbinieku atlīdzības likums”, kā arī Amatu katalogā veiktas </w:t>
      </w:r>
      <w:r>
        <w:rPr>
          <w:szCs w:val="20"/>
        </w:rPr>
        <w:t>ievērojamas</w:t>
      </w:r>
      <w:r w:rsidRPr="00563229">
        <w:rPr>
          <w:szCs w:val="20"/>
        </w:rPr>
        <w:t xml:space="preserve"> izmaiņas. </w:t>
      </w:r>
      <w:r w:rsidRPr="000A1571">
        <w:t>Kopš 2010.gada 1.aprīļa, 1.septembra un 2011.gada 1.janvāra saskaņā ar Valsts un pašvaldību institūciju amatpersonu un darbinieku atlīdzības likumā veiktajiem grozījumiem</w:t>
      </w:r>
      <w:r>
        <w:t>,</w:t>
      </w:r>
      <w:r w:rsidRPr="000A1571">
        <w:t xml:space="preserve"> vienotā darba samaksas sistēma attiecināma arī uz pašvaldībās nodarbinātajiem, tiesu  un prokuratūras darbiniekiem, zinātniekiem, valsts dibinātu augstskolu un to izveidoto iestāžu darbiniekiem, kā arī vairākās neatkarīgajās iestādēs nodarbinātajiem. Atbilstoši ar jaunām amatu saimēm ir papildināts Amatu katalogs (piemēram, 44. Ārvalstu finanšu instrumentu vadība, 45. Bāriņtiesas, 46. Dzimtsarakstu pakalpojumi, 47. Sabiedrisko pakalpojumu regulēšana, 51. Teritorijas plānošana, 52. Tiesas un prokuratūra, 55. Nacionālo bruņoto spēku darbinieki u.c.), kurām </w:t>
      </w:r>
      <w:r>
        <w:t>MK</w:t>
      </w:r>
      <w:r w:rsidRPr="000A1571">
        <w:t xml:space="preserve"> 2009.gada 22.decembra noteikumos Nr.1651 “Noteikumi par valsts un pašvaldību institūciju amatpersonu un darbinieku darba samaksu, kvalifikācijas pakāpēm un to noteikšanas kārtību” ir noteiktas atbilstošas mēnešalgu grupas. Ņemot vērā apstākļus, ka </w:t>
      </w:r>
      <w:r>
        <w:t xml:space="preserve"> </w:t>
      </w:r>
      <w:r w:rsidRPr="000A1571">
        <w:t xml:space="preserve">Amatu katalogs ir būtiski papildināts, ir aktuāla nepieciešamība izvērtēt visu iekļauto amatu saimju struktūru, kā arī izvērtēt līmeņiem noteikto atbilstību Valsts un pašvaldību institūciju amatpersonu un darbinieku atlīdzības likumā un 2009.gada 22.decembra </w:t>
      </w:r>
      <w:r>
        <w:t>MK</w:t>
      </w:r>
      <w:r w:rsidRPr="000A1571">
        <w:t xml:space="preserve"> noteikumu Nr. 1651 „Noteikumi par valsts un pašvaldību institūciju amatpersonu un darbinieku darba samaksu, kvalifikācijas pakāpēm un to noteikšanas kārtību” 1.pielikumā noteiktajām mēnešalgu grupām.</w:t>
      </w:r>
    </w:p>
    <w:p w:rsidR="005005EA" w:rsidRPr="000A1571" w:rsidRDefault="005005EA" w:rsidP="005005EA">
      <w:pPr>
        <w:pStyle w:val="EYBodytextwithparaspace"/>
      </w:pPr>
      <w:r w:rsidRPr="000A1571">
        <w:t>Par amatu klasifikācijas rezultātu saskaņošanu atbild Valsts kanceleja, kura ir  atbildīgā institūcija par valsts pārvaldes cilvēkresursu, tai skaitā civildienesta, attīstības politikas izstrādi un koordinēšanu, kā arī ieviešanas pārraudzīšanu. Ņemot vērā to, ka</w:t>
      </w:r>
      <w:r w:rsidR="00E41A30">
        <w:t>,</w:t>
      </w:r>
      <w:r w:rsidRPr="000A1571">
        <w:t xml:space="preserve"> saskaņojot valsts tiešās pārvaldes iestāžu amatu klasifikācijas rezultātus, Valsts kancelejas pienākumos neietilpst pārbaudīt faktisko amata pienākumu izpildi darba vietās, lai izvairītos no gadījumiem, kad nolūkā zemākas atbildības un kompetences amatiem nodrošināt neadekvāti lielu atalgojumu minētie amati tiek klasificēti augstākā amatu saimes līmenī, kā arī lai nodrošinātu atšķirību mazināšanu starp vienādiem amatiem dažādās iestādēs, </w:t>
      </w:r>
      <w:r w:rsidR="00E41A30">
        <w:t xml:space="preserve">šī pētījuma ietvaros </w:t>
      </w:r>
      <w:r w:rsidR="00386E97" w:rsidRPr="000A1571">
        <w:t xml:space="preserve">ir </w:t>
      </w:r>
      <w:r w:rsidRPr="000A1571">
        <w:t xml:space="preserve">nepieciešams veikt padziļinātu analīzi par valsts tiešās pārvaldes iestāžu amatu klasificēšanas rezultātiem. Ņemot vērā </w:t>
      </w:r>
      <w:r w:rsidR="00E41A30">
        <w:t xml:space="preserve">šī </w:t>
      </w:r>
      <w:r w:rsidR="002E3F99">
        <w:t>pētījuma</w:t>
      </w:r>
      <w:r w:rsidR="002E3F99" w:rsidRPr="000A1571">
        <w:t xml:space="preserve"> rezultātā </w:t>
      </w:r>
      <w:r w:rsidRPr="000A1571">
        <w:t xml:space="preserve">iegūto informāciju, </w:t>
      </w:r>
      <w:r w:rsidR="00E41A30">
        <w:t xml:space="preserve">plānots </w:t>
      </w:r>
      <w:r w:rsidR="00814DBD">
        <w:t>pārskat</w:t>
      </w:r>
      <w:r w:rsidR="00E41A30">
        <w:t>īt</w:t>
      </w:r>
      <w:r w:rsidRPr="000A1571">
        <w:t xml:space="preserve"> Amatu katalogā iekļauto amatu saimju l</w:t>
      </w:r>
      <w:r w:rsidR="002E3F99">
        <w:t>īmeņu</w:t>
      </w:r>
      <w:r w:rsidRPr="000A1571">
        <w:t xml:space="preserve"> amatu </w:t>
      </w:r>
      <w:proofErr w:type="spellStart"/>
      <w:r w:rsidRPr="000A1571">
        <w:t>paraugaprakstu</w:t>
      </w:r>
      <w:proofErr w:type="spellEnd"/>
      <w:r w:rsidRPr="000A1571">
        <w:t xml:space="preserve"> atbilstīb</w:t>
      </w:r>
      <w:r w:rsidR="00E41A30">
        <w:t>u</w:t>
      </w:r>
      <w:r w:rsidRPr="000A1571">
        <w:t xml:space="preserve">, kas raksturo konkrētā līmenī klasificēto amatu ietvaros veicamos pienākumus. </w:t>
      </w:r>
    </w:p>
    <w:p w:rsidR="005735BE" w:rsidRDefault="005735BE" w:rsidP="005735BE">
      <w:pPr>
        <w:pStyle w:val="EYHeading2"/>
      </w:pPr>
      <w:bookmarkStart w:id="9" w:name="_Toc344914100"/>
      <w:bookmarkStart w:id="10" w:name="_Toc347473316"/>
      <w:bookmarkEnd w:id="9"/>
      <w:r>
        <w:t>Amatu klasifikācija valsts tiešās pārvaldes iestādēs</w:t>
      </w:r>
      <w:bookmarkEnd w:id="10"/>
      <w:r>
        <w:t xml:space="preserve"> </w:t>
      </w:r>
    </w:p>
    <w:p w:rsidR="00033420" w:rsidRDefault="00033420" w:rsidP="00A75BBF">
      <w:pPr>
        <w:pStyle w:val="EYBodytextwithparaspace"/>
      </w:pPr>
      <w:r>
        <w:t>Sākotnējās situācijas analīz</w:t>
      </w:r>
      <w:r w:rsidR="00AF7A18">
        <w:t>ē un</w:t>
      </w:r>
      <w:r>
        <w:t xml:space="preserve"> izlases veidošanā izmantoti, kā arī turpmāk pētījuma </w:t>
      </w:r>
      <w:r w:rsidRPr="0091693B">
        <w:t>„</w:t>
      </w:r>
      <w:r w:rsidRPr="002A7F4A">
        <w:t>Amatu kataloga pilnveidošana un amatu klasifikācijas kļūdu novēršana</w:t>
      </w:r>
      <w:r>
        <w:t>” veikšanā tiks izmantoti FM</w:t>
      </w:r>
      <w:r w:rsidRPr="0091693B">
        <w:t xml:space="preserve"> valsts un pašvaldību institūciju amatpersonu un darbinieku atlīdzīb</w:t>
      </w:r>
      <w:r>
        <w:t>as uzskaites sistēmas dati par amatu vienību skaitu un amatu nosaukumiem valsts tiešās pārvaldes iestādēs (analīzē izmantota pieejamā informācija uz 2012. gada oktobri)</w:t>
      </w:r>
      <w:r w:rsidR="00BA33A0">
        <w:t>)</w:t>
      </w:r>
      <w:r>
        <w:t xml:space="preserve">. </w:t>
      </w:r>
    </w:p>
    <w:p w:rsidR="00056A0F" w:rsidRDefault="00033420" w:rsidP="00A75BBF">
      <w:pPr>
        <w:pStyle w:val="EYBodytextwithparaspace"/>
      </w:pPr>
      <w:r>
        <w:t xml:space="preserve">Saskaņā ar FM </w:t>
      </w:r>
      <w:r w:rsidRPr="0091693B">
        <w:t>valsts un pašvaldību institūciju amatpersonu un darbinieku atlīdzīb</w:t>
      </w:r>
      <w:r>
        <w:t xml:space="preserve">as uzskaites sistēmas </w:t>
      </w:r>
      <w:r w:rsidR="00853A49" w:rsidRPr="00853A49">
        <w:t>datiem 69,6% amatu no</w:t>
      </w:r>
      <w:r w:rsidR="00C0396C" w:rsidRPr="001455D5">
        <w:t xml:space="preserve"> kopējā</w:t>
      </w:r>
      <w:r w:rsidR="00C0396C">
        <w:t xml:space="preserve"> amatu skaita</w:t>
      </w:r>
      <w:r w:rsidR="00853A49" w:rsidRPr="00853A49">
        <w:t xml:space="preserve"> 169 valsts tiešās pārvaldes iestā</w:t>
      </w:r>
      <w:r w:rsidR="00C0396C">
        <w:t>dēs</w:t>
      </w:r>
      <w:r w:rsidR="00853A49" w:rsidRPr="00853A49">
        <w:t xml:space="preserve"> </w:t>
      </w:r>
      <w:r w:rsidR="00C0396C">
        <w:t xml:space="preserve">(kopējais amatu skaits - </w:t>
      </w:r>
      <w:r w:rsidR="00853A49" w:rsidRPr="00853A49">
        <w:t>33 16</w:t>
      </w:r>
      <w:r w:rsidR="00F0115E">
        <w:t>4</w:t>
      </w:r>
      <w:r w:rsidR="00853A49" w:rsidRPr="00853A49">
        <w:t xml:space="preserve"> amati</w:t>
      </w:r>
      <w:r w:rsidR="00C0396C">
        <w:t>)</w:t>
      </w:r>
      <w:r w:rsidR="00853A49" w:rsidRPr="00853A49">
        <w:t>,</w:t>
      </w:r>
      <w:r w:rsidR="004962AA">
        <w:t xml:space="preserve"> </w:t>
      </w:r>
      <w:r w:rsidR="004962AA">
        <w:t>ar amatu skaitu saprotot amatu vienības jeb nodarbinātos, kuri valsts tiešajās pārvaldības iestādēs ieņem  atalgotu amatu (valsts tieš</w:t>
      </w:r>
      <w:r w:rsidR="00325C38">
        <w:t>ās</w:t>
      </w:r>
      <w:r w:rsidR="004962AA">
        <w:t xml:space="preserve"> pārvaldes iestāžu nodarbinātie, kuriem pēc FM</w:t>
      </w:r>
      <w:r w:rsidR="004962AA" w:rsidRPr="0091693B">
        <w:t xml:space="preserve"> valsts un pašvaldību institūciju amatpersonu un darbinieku atlīdzīb</w:t>
      </w:r>
      <w:r w:rsidR="004962AA">
        <w:t>as uzskaites sistēmas datu iegūšanas brīdi aprēķinātas darba algas (2012. gada oktobris)</w:t>
      </w:r>
      <w:r w:rsidR="00B24D1D">
        <w:t xml:space="preserve"> </w:t>
      </w:r>
      <w:r w:rsidR="004962AA">
        <w:t xml:space="preserve">klasificēti </w:t>
      </w:r>
      <w:r w:rsidR="00E41A30">
        <w:t>šād</w:t>
      </w:r>
      <w:r w:rsidR="004962AA">
        <w:t>ā</w:t>
      </w:r>
      <w:r w:rsidR="00E41A30">
        <w:t>s</w:t>
      </w:r>
      <w:r w:rsidR="00AE46C9">
        <w:t xml:space="preserve"> </w:t>
      </w:r>
      <w:r w:rsidR="00C0396C">
        <w:t xml:space="preserve">10 </w:t>
      </w:r>
      <w:r w:rsidR="00AE46C9">
        <w:t>amatu saim</w:t>
      </w:r>
      <w:r w:rsidR="004962AA">
        <w:t>ē</w:t>
      </w:r>
      <w:r w:rsidR="00AE46C9">
        <w:t>s</w:t>
      </w:r>
      <w:r w:rsidR="00056A0F">
        <w:t>:</w:t>
      </w:r>
      <w:r w:rsidR="00554C2A">
        <w:t xml:space="preserve"> </w:t>
      </w:r>
    </w:p>
    <w:p w:rsidR="00C46328" w:rsidRPr="00FB5D94" w:rsidRDefault="00C46328" w:rsidP="00C46328">
      <w:pPr>
        <w:pStyle w:val="EYBulletedList2"/>
        <w:spacing w:after="120"/>
        <w:ind w:left="578" w:hanging="289"/>
      </w:pPr>
      <w:r w:rsidRPr="00FB5D94">
        <w:t>26. Kontrole un uzraudzība;</w:t>
      </w:r>
    </w:p>
    <w:p w:rsidR="00C46328" w:rsidRPr="00FB5D94" w:rsidRDefault="00C46328" w:rsidP="00C46328">
      <w:pPr>
        <w:pStyle w:val="EYBulletedList2"/>
        <w:spacing w:after="120"/>
        <w:ind w:left="578" w:hanging="289"/>
      </w:pPr>
      <w:r w:rsidRPr="00FB5D94">
        <w:t>13. Fiziskais un kvalificētais darbs;</w:t>
      </w:r>
    </w:p>
    <w:p w:rsidR="00C46328" w:rsidRPr="00FB5D94" w:rsidRDefault="00C46328" w:rsidP="00C46328">
      <w:pPr>
        <w:pStyle w:val="EYBulletedList2"/>
        <w:spacing w:after="120"/>
        <w:ind w:left="578" w:hanging="289"/>
      </w:pPr>
      <w:r w:rsidRPr="00FB5D94">
        <w:t>18. Informācijas apkopošana un analīze;</w:t>
      </w:r>
    </w:p>
    <w:p w:rsidR="00E41A30" w:rsidRPr="00FB5D94" w:rsidRDefault="00E41A30" w:rsidP="00E41A30">
      <w:pPr>
        <w:pStyle w:val="EYBulletedList2"/>
        <w:spacing w:after="120"/>
        <w:ind w:left="578" w:hanging="289"/>
      </w:pPr>
      <w:r>
        <w:t xml:space="preserve">5. </w:t>
      </w:r>
      <w:r w:rsidRPr="00FB5D94">
        <w:t>Ārstniecība;</w:t>
      </w:r>
    </w:p>
    <w:p w:rsidR="00C46328" w:rsidRPr="00FB5D94" w:rsidRDefault="00C46328" w:rsidP="00C46328">
      <w:pPr>
        <w:pStyle w:val="EYBulletedList2"/>
        <w:spacing w:after="120"/>
        <w:ind w:left="578" w:hanging="289"/>
      </w:pPr>
      <w:r w:rsidRPr="00FB5D94">
        <w:t>23. Klientu apkalpošana;</w:t>
      </w:r>
    </w:p>
    <w:p w:rsidR="00C46328" w:rsidRPr="00FB5D94" w:rsidRDefault="00C46328" w:rsidP="00C46328">
      <w:pPr>
        <w:pStyle w:val="EYBulletedList2"/>
        <w:spacing w:after="120"/>
        <w:ind w:left="578" w:hanging="289"/>
      </w:pPr>
      <w:r w:rsidRPr="00FB5D94">
        <w:t>39. Sociālais darbs;</w:t>
      </w:r>
    </w:p>
    <w:p w:rsidR="00C46328" w:rsidRPr="00FB5D94" w:rsidRDefault="00C46328" w:rsidP="00C46328">
      <w:pPr>
        <w:pStyle w:val="EYBulletedList2"/>
        <w:spacing w:after="120"/>
        <w:ind w:left="578" w:hanging="289"/>
      </w:pPr>
      <w:r w:rsidRPr="00FB5D94">
        <w:t>35. Politikas ieviešana;</w:t>
      </w:r>
    </w:p>
    <w:p w:rsidR="00C46328" w:rsidRPr="00FB5D94" w:rsidRDefault="00C46328" w:rsidP="00C46328">
      <w:pPr>
        <w:pStyle w:val="EYBulletedList2"/>
        <w:spacing w:after="120"/>
        <w:ind w:left="578" w:hanging="289"/>
      </w:pPr>
      <w:r w:rsidRPr="00FB5D94">
        <w:t>44. Ārvalstu finanšu instrumentu vadība;</w:t>
      </w:r>
    </w:p>
    <w:p w:rsidR="00C46328" w:rsidRPr="00FB5D94" w:rsidRDefault="00C46328" w:rsidP="00C46328">
      <w:pPr>
        <w:pStyle w:val="EYBulletedList2"/>
        <w:spacing w:after="120"/>
        <w:ind w:left="578" w:hanging="289"/>
      </w:pPr>
      <w:r w:rsidRPr="00FB5D94">
        <w:t>53. Tiesas un prokuratūra;</w:t>
      </w:r>
    </w:p>
    <w:p w:rsidR="00E41A30" w:rsidRPr="00FB5D94" w:rsidRDefault="00326428" w:rsidP="00056A0F">
      <w:pPr>
        <w:pStyle w:val="EYBulletedList2"/>
        <w:spacing w:after="120"/>
        <w:ind w:left="578" w:hanging="289"/>
      </w:pPr>
      <w:r>
        <w:t>3</w:t>
      </w:r>
      <w:r w:rsidR="00E41A30" w:rsidRPr="00FB5D94">
        <w:t xml:space="preserve">. </w:t>
      </w:r>
      <w:r>
        <w:t>Apsaimniekošana</w:t>
      </w:r>
      <w:r w:rsidR="00E41A30" w:rsidRPr="00FB5D94">
        <w:t>;</w:t>
      </w:r>
    </w:p>
    <w:p w:rsidR="00033420" w:rsidRDefault="006D1E7A" w:rsidP="00056A0F">
      <w:pPr>
        <w:pStyle w:val="EYBulletedList2"/>
        <w:spacing w:after="120"/>
        <w:ind w:left="578" w:hanging="289"/>
      </w:pPr>
      <w:r>
        <w:t>u.c. amatu saimes.</w:t>
      </w:r>
    </w:p>
    <w:p w:rsidR="006D1E7A" w:rsidRDefault="00AF7A18" w:rsidP="00A75BBF">
      <w:pPr>
        <w:pStyle w:val="EYBodytextwithparaspace"/>
      </w:pPr>
      <w:r>
        <w:t xml:space="preserve">Zemāk </w:t>
      </w:r>
      <w:r w:rsidR="006D1E7A">
        <w:t xml:space="preserve">tabulā apkopots katrā Amatu kataloga saimē klasificēto </w:t>
      </w:r>
      <w:r w:rsidR="00840327">
        <w:t>valsts tiešās pārvaldes iestāžu</w:t>
      </w:r>
      <w:r w:rsidR="00386E97">
        <w:t xml:space="preserve"> </w:t>
      </w:r>
      <w:r w:rsidR="006D1E7A">
        <w:t>amatu skaits</w:t>
      </w:r>
      <w:r w:rsidR="004962AA">
        <w:t xml:space="preserve">, kā arī valsts tiešās pārvaldes iestāžu skaits, kuru amati klasificēti katrā no turpmāk uzskaitītajām </w:t>
      </w:r>
      <w:r w:rsidR="00C15554">
        <w:t>amatu saimēm</w:t>
      </w:r>
      <w:r w:rsidR="004962AA">
        <w:t xml:space="preserve"> </w:t>
      </w:r>
      <w:r w:rsidR="006D1E7A">
        <w:t>(skatīt</w:t>
      </w:r>
      <w:r w:rsidR="00984252">
        <w:t xml:space="preserve"> </w:t>
      </w:r>
      <w:r w:rsidR="00853A49">
        <w:fldChar w:fldCharType="begin"/>
      </w:r>
      <w:r w:rsidR="00984252">
        <w:instrText xml:space="preserve"> REF _Ref344888504 \h </w:instrText>
      </w:r>
      <w:r w:rsidR="00853A49">
        <w:fldChar w:fldCharType="separate"/>
      </w:r>
      <w:r w:rsidR="00A95BE7" w:rsidRPr="005B0C06">
        <w:t>Tabul</w:t>
      </w:r>
      <w:r w:rsidR="000A11BB">
        <w:t>u</w:t>
      </w:r>
      <w:r w:rsidR="00A95BE7" w:rsidRPr="005B0C06">
        <w:t xml:space="preserve"> Nr. </w:t>
      </w:r>
      <w:r w:rsidR="00A95BE7">
        <w:rPr>
          <w:noProof/>
        </w:rPr>
        <w:t>3</w:t>
      </w:r>
      <w:r w:rsidR="00853A49">
        <w:fldChar w:fldCharType="end"/>
      </w:r>
      <w:r w:rsidR="006D1E7A">
        <w:t>)</w:t>
      </w:r>
      <w:r w:rsidR="00326428">
        <w:t>.</w:t>
      </w:r>
      <w:r w:rsidR="00303710">
        <w:t xml:space="preserve"> </w:t>
      </w:r>
    </w:p>
    <w:p w:rsidR="00D15976" w:rsidRDefault="00D15976" w:rsidP="007217A2">
      <w:pPr>
        <w:pStyle w:val="Caption"/>
      </w:pPr>
      <w:bookmarkStart w:id="11" w:name="_Ref344888504"/>
      <w:r w:rsidRPr="005B0C06">
        <w:t xml:space="preserve">Tabula Nr. </w:t>
      </w:r>
      <w:r w:rsidR="00853A49" w:rsidRPr="005B0C06">
        <w:fldChar w:fldCharType="begin"/>
      </w:r>
      <w:r w:rsidR="0054681C" w:rsidRPr="005B0C06">
        <w:instrText xml:space="preserve"> SEQ Tabula_Nr. \* ARABIC </w:instrText>
      </w:r>
      <w:r w:rsidR="00853A49" w:rsidRPr="005B0C06">
        <w:fldChar w:fldCharType="separate"/>
      </w:r>
      <w:r w:rsidR="00A95BE7">
        <w:rPr>
          <w:noProof/>
        </w:rPr>
        <w:t>3</w:t>
      </w:r>
      <w:r w:rsidR="00853A49" w:rsidRPr="005B0C06">
        <w:fldChar w:fldCharType="end"/>
      </w:r>
      <w:bookmarkEnd w:id="11"/>
      <w:r w:rsidR="00984252" w:rsidRPr="005B0C06">
        <w:t xml:space="preserve"> Amatu kataloga saimēs klasificēto amatu skaits valsts tiešās pārvaldes iestādēs</w:t>
      </w:r>
      <w:r w:rsidR="00386E97" w:rsidRPr="005B0C06">
        <w:t xml:space="preserve"> izmantošanas biežuma secībā</w:t>
      </w:r>
    </w:p>
    <w:tbl>
      <w:tblPr>
        <w:tblW w:w="9214"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72" w:type="dxa"/>
          <w:left w:w="72" w:type="dxa"/>
          <w:bottom w:w="72" w:type="dxa"/>
          <w:right w:w="72" w:type="dxa"/>
        </w:tblCellMar>
        <w:tblLook w:val="0000"/>
      </w:tblPr>
      <w:tblGrid>
        <w:gridCol w:w="778"/>
        <w:gridCol w:w="782"/>
        <w:gridCol w:w="3969"/>
        <w:gridCol w:w="1275"/>
        <w:gridCol w:w="1134"/>
        <w:gridCol w:w="1276"/>
      </w:tblGrid>
      <w:tr w:rsidR="001B0A87" w:rsidRPr="000A1571" w:rsidTr="001455D5">
        <w:trPr>
          <w:trHeight w:val="113"/>
          <w:tblHeader/>
        </w:trPr>
        <w:tc>
          <w:tcPr>
            <w:tcW w:w="778" w:type="dxa"/>
            <w:tcBorders>
              <w:bottom w:val="dotted" w:sz="8" w:space="0" w:color="7F7E82"/>
              <w:right w:val="single" w:sz="6" w:space="0" w:color="646464" w:themeColor="background1"/>
            </w:tcBorders>
            <w:shd w:val="clear" w:color="auto" w:fill="333333"/>
            <w:vAlign w:val="center"/>
          </w:tcPr>
          <w:p w:rsidR="00C55F3F" w:rsidRDefault="00C55F3F" w:rsidP="00026810">
            <w:pPr>
              <w:pStyle w:val="EYTableHeadingWhite"/>
              <w:jc w:val="center"/>
            </w:pPr>
            <w:proofErr w:type="spellStart"/>
            <w:r>
              <w:t>Nr.p.k</w:t>
            </w:r>
            <w:proofErr w:type="spellEnd"/>
            <w:r>
              <w:t>.</w:t>
            </w:r>
          </w:p>
        </w:tc>
        <w:tc>
          <w:tcPr>
            <w:tcW w:w="782" w:type="dxa"/>
            <w:tcBorders>
              <w:bottom w:val="dotted" w:sz="8" w:space="0" w:color="7F7E82"/>
              <w:right w:val="single" w:sz="6" w:space="0" w:color="646464" w:themeColor="background1"/>
            </w:tcBorders>
            <w:shd w:val="clear" w:color="auto" w:fill="333333"/>
            <w:vAlign w:val="center"/>
          </w:tcPr>
          <w:p w:rsidR="00C55F3F" w:rsidRDefault="00C55F3F" w:rsidP="00026810">
            <w:pPr>
              <w:pStyle w:val="EYTableHeadingWhite"/>
              <w:jc w:val="center"/>
            </w:pPr>
            <w:r>
              <w:t>Saimes Nr.</w:t>
            </w:r>
          </w:p>
        </w:tc>
        <w:tc>
          <w:tcPr>
            <w:tcW w:w="3969" w:type="dxa"/>
            <w:tcBorders>
              <w:bottom w:val="dotted" w:sz="8" w:space="0" w:color="7F7E82"/>
              <w:right w:val="single" w:sz="6" w:space="0" w:color="646464" w:themeColor="background1"/>
            </w:tcBorders>
            <w:shd w:val="clear" w:color="auto" w:fill="333333"/>
            <w:vAlign w:val="center"/>
          </w:tcPr>
          <w:p w:rsidR="00C55F3F" w:rsidRPr="000A1571" w:rsidRDefault="00C55F3F" w:rsidP="00026810">
            <w:pPr>
              <w:pStyle w:val="EYTableHeadingWhite"/>
              <w:jc w:val="center"/>
            </w:pPr>
            <w:r>
              <w:t>Saimes nosaukums</w:t>
            </w:r>
          </w:p>
        </w:tc>
        <w:tc>
          <w:tcPr>
            <w:tcW w:w="1275" w:type="dxa"/>
            <w:tcBorders>
              <w:bottom w:val="dotted" w:sz="8" w:space="0" w:color="7F7E82"/>
              <w:right w:val="single" w:sz="6" w:space="0" w:color="646464" w:themeColor="background1"/>
            </w:tcBorders>
            <w:shd w:val="clear" w:color="auto" w:fill="333333"/>
            <w:vAlign w:val="center"/>
          </w:tcPr>
          <w:p w:rsidR="00C55F3F" w:rsidRPr="000A1571" w:rsidRDefault="00C55F3F" w:rsidP="00026810">
            <w:pPr>
              <w:pStyle w:val="EYTableHeadingWhite"/>
              <w:jc w:val="center"/>
            </w:pPr>
            <w:r>
              <w:t>Amatu skaits</w:t>
            </w:r>
          </w:p>
        </w:tc>
        <w:tc>
          <w:tcPr>
            <w:tcW w:w="1134" w:type="dxa"/>
            <w:tcBorders>
              <w:bottom w:val="dotted" w:sz="8" w:space="0" w:color="7F7E82"/>
            </w:tcBorders>
            <w:shd w:val="clear" w:color="auto" w:fill="333333"/>
            <w:vAlign w:val="center"/>
          </w:tcPr>
          <w:p w:rsidR="00C55F3F" w:rsidRDefault="00C55F3F" w:rsidP="003843AE">
            <w:pPr>
              <w:pStyle w:val="EYTableHeadingWhite"/>
              <w:jc w:val="center"/>
            </w:pPr>
            <w:r>
              <w:t>% no kopējā amatu skait</w:t>
            </w:r>
            <w:r w:rsidR="003843AE">
              <w:t>a</w:t>
            </w:r>
          </w:p>
        </w:tc>
        <w:tc>
          <w:tcPr>
            <w:tcW w:w="1276" w:type="dxa"/>
            <w:tcBorders>
              <w:bottom w:val="dotted" w:sz="8" w:space="0" w:color="7F7E82"/>
              <w:right w:val="single" w:sz="6" w:space="0" w:color="646464" w:themeColor="background1"/>
            </w:tcBorders>
            <w:shd w:val="clear" w:color="auto" w:fill="333333"/>
            <w:vAlign w:val="center"/>
          </w:tcPr>
          <w:p w:rsidR="00C55F3F" w:rsidRDefault="00C55F3F" w:rsidP="00026810">
            <w:pPr>
              <w:pStyle w:val="EYTableHeadingWhite"/>
              <w:jc w:val="center"/>
            </w:pPr>
            <w:r>
              <w:t>Valsts tiešās pārvaldes iestāžu skaits</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1</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26</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Kontrole un uzraudzība</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4399</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13,26%</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32</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2</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13</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Fiziskais un kvalificētais darbs</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3501</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10,56%</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102</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3</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18</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Informācijas apkopošana un analīze</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2922</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8,81%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149</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4</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5</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Ārstniecība</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2872</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8,66%</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42</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5</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23</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Klientu apkalpošana</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1960</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5,91%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36</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6</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39</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Sociālais darbs</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1911</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5,76%</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9</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7</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35</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Politikas ieviešana</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1797</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000000" w:rsidRDefault="00853A49">
            <w:pPr>
              <w:spacing w:line="240" w:lineRule="auto"/>
              <w:jc w:val="right"/>
              <w:rPr>
                <w:rFonts w:cs="Arial"/>
                <w:color w:val="000000"/>
                <w:sz w:val="16"/>
                <w:szCs w:val="16"/>
                <w:lang w:val="lv-LV"/>
              </w:rPr>
            </w:pPr>
            <w:r w:rsidRPr="00853A49">
              <w:rPr>
                <w:rFonts w:cs="Arial"/>
                <w:color w:val="000000"/>
                <w:sz w:val="16"/>
                <w:szCs w:val="16"/>
                <w:lang w:val="lv-LV"/>
              </w:rPr>
              <w:t>5,42%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BD484E" w:rsidRDefault="00853A49">
            <w:pPr>
              <w:spacing w:line="240" w:lineRule="auto"/>
              <w:jc w:val="right"/>
              <w:rPr>
                <w:rFonts w:cs="Arial"/>
                <w:color w:val="000000"/>
                <w:sz w:val="16"/>
                <w:szCs w:val="16"/>
                <w:lang w:val="lv-LV"/>
              </w:rPr>
            </w:pPr>
            <w:r w:rsidRPr="00853A49">
              <w:rPr>
                <w:rFonts w:cs="Arial"/>
                <w:color w:val="000000"/>
                <w:sz w:val="16"/>
                <w:szCs w:val="16"/>
                <w:lang w:val="lv-LV"/>
              </w:rPr>
              <w:t>74</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8</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44</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Ārvalstu finanšu instrumentu vadība</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1383</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4,17%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21</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9</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53</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Tiesas un prokuratūra</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1188</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3,58%</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Default="00A921E6" w:rsidP="00A55D1E">
            <w:pPr>
              <w:pStyle w:val="EYTableText"/>
              <w:spacing w:before="0" w:after="0"/>
              <w:jc w:val="center"/>
            </w:pPr>
            <w:r>
              <w:t>10</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3</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Apsaimniekošana</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1134</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3,42%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127</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11</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19</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Informācijas tehnoloģijas</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1112</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3,35%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128</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12</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36</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Politikas plānošana</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960</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2,89%</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29</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13</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41</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Transportlīdzekļa vadīšana</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934</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2,82%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85</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14</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14</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Grāmatvedība</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919</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2,77%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145</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15</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21</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Juridiskā analīze, izpildes kontrole un pakalpojumi</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762</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2,30%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96</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16</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10</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Ekspertīze</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680</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2,05%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27</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17</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20</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Inženiertehniskie darbi</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587</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1,77%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36</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18</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12</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Finanšu analīze un vadība</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488</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1,47%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86</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19</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2</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Apgāde (iepirkšana)</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472</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1,42%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100</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20</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30</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Personāla vadība</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372</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1,12%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116</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21</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4</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Apsardze un uzraudzība</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332</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30</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22</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7</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Diplomātiskā un konsulārā darbība</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321</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0,97%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14</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23</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1</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Administratīvā vadība</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307</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0,93%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108</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24</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28</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Noziedzības novēršana un apkarošana</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299</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0,90%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2</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25</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32</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Projektu vadība</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235</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0,71%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76</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26</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42</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Tulkošana</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174</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0,52%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13</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27</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24</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Komunikācija un sabiedriskās attiecības</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142</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0,43%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61</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28</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29</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Pedagoģijas darbības atbalsts</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110</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0,33%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7</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29</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34</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Restaurācijas darbi</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99</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0,30%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14</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30</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38</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Sekretariāta funkcija</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92</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0,28%</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43</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31</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15</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Iekšējais audits</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88</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0,27%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31</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32</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11</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Finanšu administrēšana</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76</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0,23%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2</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33</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6</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Darba aizsardzība</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71</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0,21%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50</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34</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25</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Konsultēšana</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65</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0,20%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15</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35</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17</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Iestāžu procedūras</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57</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0,17%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20</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36</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33</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Radošie darbi</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51</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0,15%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24</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37</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31</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Laboratorijas un izpētes darbi</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42</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0,13%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6</w:t>
            </w:r>
          </w:p>
        </w:tc>
      </w:tr>
      <w:tr w:rsidR="00A921E6" w:rsidRPr="00F0115E" w:rsidTr="00325C38">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38</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5B0C06" w:rsidRDefault="00A921E6" w:rsidP="00325C38">
            <w:pPr>
              <w:spacing w:line="240" w:lineRule="auto"/>
              <w:jc w:val="center"/>
              <w:rPr>
                <w:rFonts w:cs="Arial"/>
                <w:color w:val="000000"/>
                <w:sz w:val="16"/>
                <w:szCs w:val="16"/>
                <w:lang w:val="lv-LV"/>
              </w:rPr>
            </w:pPr>
            <w:r w:rsidRPr="005B0C06">
              <w:rPr>
                <w:rFonts w:cs="Arial"/>
                <w:color w:val="000000"/>
                <w:sz w:val="16"/>
                <w:szCs w:val="16"/>
                <w:lang w:val="lv-LV"/>
              </w:rPr>
              <w:t>16</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center"/>
          </w:tcPr>
          <w:p w:rsidR="00000000" w:rsidRDefault="00A921E6">
            <w:pPr>
              <w:spacing w:line="240" w:lineRule="auto"/>
              <w:jc w:val="left"/>
              <w:rPr>
                <w:rFonts w:cs="Arial"/>
                <w:color w:val="000000"/>
                <w:sz w:val="16"/>
                <w:szCs w:val="16"/>
                <w:lang w:val="lv-LV"/>
              </w:rPr>
            </w:pPr>
            <w:r w:rsidRPr="005B0C06">
              <w:rPr>
                <w:rFonts w:cs="Arial"/>
                <w:color w:val="000000"/>
                <w:sz w:val="16"/>
                <w:szCs w:val="16"/>
                <w:lang w:val="lv-LV"/>
              </w:rPr>
              <w:t>Iestāžu drošība</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A921E6" w:rsidRPr="005B0C06" w:rsidRDefault="00853A49" w:rsidP="00325C38">
            <w:pPr>
              <w:spacing w:line="240" w:lineRule="auto"/>
              <w:jc w:val="right"/>
              <w:rPr>
                <w:rFonts w:cs="Arial"/>
                <w:color w:val="000000"/>
                <w:sz w:val="16"/>
                <w:szCs w:val="16"/>
                <w:lang w:val="lv-LV"/>
              </w:rPr>
            </w:pPr>
            <w:r w:rsidRPr="00853A49">
              <w:rPr>
                <w:rFonts w:cs="Arial"/>
                <w:color w:val="000000"/>
                <w:sz w:val="16"/>
                <w:szCs w:val="16"/>
                <w:lang w:val="lv-LV"/>
              </w:rPr>
              <w:t>41</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000000" w:rsidRDefault="00853A49">
            <w:pPr>
              <w:spacing w:line="240" w:lineRule="auto"/>
              <w:jc w:val="right"/>
              <w:rPr>
                <w:rFonts w:cs="Arial"/>
                <w:color w:val="000000"/>
                <w:sz w:val="16"/>
                <w:szCs w:val="16"/>
                <w:lang w:val="lv-LV"/>
              </w:rPr>
            </w:pPr>
            <w:r w:rsidRPr="00853A49">
              <w:rPr>
                <w:rFonts w:cs="Arial"/>
                <w:color w:val="000000"/>
                <w:sz w:val="16"/>
                <w:szCs w:val="16"/>
                <w:lang w:val="lv-LV"/>
              </w:rPr>
              <w:t>0,12%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A921E6" w:rsidRPr="005B0C06" w:rsidRDefault="00853A49" w:rsidP="00325C38">
            <w:pPr>
              <w:spacing w:line="240" w:lineRule="auto"/>
              <w:jc w:val="right"/>
              <w:rPr>
                <w:rFonts w:cs="Arial"/>
                <w:color w:val="000000"/>
                <w:sz w:val="16"/>
                <w:szCs w:val="16"/>
                <w:lang w:val="lv-LV"/>
              </w:rPr>
            </w:pPr>
            <w:r w:rsidRPr="00853A49">
              <w:rPr>
                <w:rFonts w:cs="Arial"/>
                <w:color w:val="000000"/>
                <w:sz w:val="16"/>
                <w:szCs w:val="16"/>
                <w:lang w:val="lv-LV"/>
              </w:rPr>
              <w:t>20</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39</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48</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Sporta organizēšana  un profesionālais sports</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36</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after="240" w:line="240" w:lineRule="auto"/>
              <w:jc w:val="right"/>
              <w:rPr>
                <w:rFonts w:cs="Arial"/>
                <w:color w:val="000000"/>
                <w:sz w:val="16"/>
                <w:szCs w:val="16"/>
                <w:lang w:val="lv-LV"/>
              </w:rPr>
            </w:pPr>
            <w:r w:rsidRPr="00853A49">
              <w:rPr>
                <w:rFonts w:cs="Arial"/>
                <w:color w:val="000000"/>
                <w:sz w:val="16"/>
                <w:szCs w:val="16"/>
                <w:lang w:val="lv-LV"/>
              </w:rPr>
              <w:t>0,11%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4</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40</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40</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Starptautiskie sakari</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35</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0,11%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13</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41</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52</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Risku vadība (darbības riski)</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32</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0,10%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7</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42</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27</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Kvalitātes vadība</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28</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0,08%</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19</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Default="00A921E6" w:rsidP="00A55D1E">
            <w:pPr>
              <w:pStyle w:val="EYTableText"/>
              <w:spacing w:before="0" w:after="0"/>
              <w:jc w:val="center"/>
            </w:pPr>
            <w:r>
              <w:t>43</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9</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Dokumentu rediģēšana</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27</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0,08%</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7</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44</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8</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Dispečeru pakalpojumi</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23</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0,07%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7</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45</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306FF6">
              <w:rPr>
                <w:rFonts w:cs="Arial"/>
                <w:color w:val="000000"/>
                <w:sz w:val="16"/>
                <w:szCs w:val="16"/>
                <w:lang w:val="lv-LV"/>
              </w:rPr>
              <w:t>43</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306FF6">
              <w:rPr>
                <w:rFonts w:cs="Arial"/>
                <w:color w:val="000000"/>
                <w:sz w:val="16"/>
                <w:szCs w:val="16"/>
                <w:lang w:val="lv-LV"/>
              </w:rPr>
              <w:t xml:space="preserve">Meža </w:t>
            </w:r>
            <w:proofErr w:type="spellStart"/>
            <w:r w:rsidRPr="00306FF6">
              <w:rPr>
                <w:rFonts w:cs="Arial"/>
                <w:color w:val="000000"/>
                <w:sz w:val="16"/>
                <w:szCs w:val="16"/>
                <w:lang w:val="lv-LV"/>
              </w:rPr>
              <w:t>ugunsapsardzība</w:t>
            </w:r>
            <w:proofErr w:type="spellEnd"/>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16</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0,05%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1</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46</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jc w:val="center"/>
              <w:rPr>
                <w:rFonts w:cs="Arial"/>
                <w:color w:val="000000"/>
                <w:sz w:val="16"/>
                <w:szCs w:val="16"/>
                <w:lang w:val="lv-LV"/>
              </w:rPr>
            </w:pPr>
            <w:r w:rsidRPr="005B0C06">
              <w:rPr>
                <w:rFonts w:cs="Arial"/>
                <w:color w:val="000000"/>
                <w:sz w:val="16"/>
                <w:szCs w:val="16"/>
                <w:lang w:val="lv-LV"/>
              </w:rPr>
              <w:t>50</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bottom"/>
          </w:tcPr>
          <w:p w:rsidR="00A921E6" w:rsidRPr="005B0C06" w:rsidRDefault="00A921E6" w:rsidP="005B0C06">
            <w:pPr>
              <w:spacing w:line="240" w:lineRule="auto"/>
              <w:rPr>
                <w:rFonts w:cs="Arial"/>
                <w:color w:val="000000"/>
                <w:sz w:val="16"/>
                <w:szCs w:val="16"/>
                <w:lang w:val="lv-LV"/>
              </w:rPr>
            </w:pPr>
            <w:r w:rsidRPr="005B0C06">
              <w:rPr>
                <w:rFonts w:cs="Arial"/>
                <w:color w:val="000000"/>
                <w:sz w:val="16"/>
                <w:szCs w:val="16"/>
                <w:lang w:val="lv-LV"/>
              </w:rPr>
              <w:t>Studiju procesa organizēšana</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8</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3</w:t>
            </w:r>
          </w:p>
        </w:tc>
      </w:tr>
      <w:tr w:rsidR="00A921E6" w:rsidRPr="00F0115E" w:rsidTr="00813B02">
        <w:trPr>
          <w:trHeight w:val="20"/>
        </w:trPr>
        <w:tc>
          <w:tcPr>
            <w:tcW w:w="778"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0A1571" w:rsidRDefault="00A921E6" w:rsidP="00A55D1E">
            <w:pPr>
              <w:pStyle w:val="EYTableText"/>
              <w:spacing w:before="0" w:after="0"/>
              <w:jc w:val="center"/>
            </w:pPr>
            <w:r>
              <w:t>47</w:t>
            </w:r>
          </w:p>
        </w:tc>
        <w:tc>
          <w:tcPr>
            <w:tcW w:w="782"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5B0C06" w:rsidRDefault="00A921E6" w:rsidP="005B0C06">
            <w:pPr>
              <w:spacing w:line="240" w:lineRule="auto"/>
              <w:jc w:val="center"/>
              <w:rPr>
                <w:rFonts w:cs="Arial"/>
                <w:color w:val="000000"/>
                <w:sz w:val="16"/>
                <w:szCs w:val="16"/>
                <w:lang w:val="lv-LV"/>
              </w:rPr>
            </w:pPr>
            <w:r w:rsidRPr="00A55D1E">
              <w:rPr>
                <w:rFonts w:cs="Arial"/>
                <w:color w:val="000000"/>
                <w:sz w:val="16"/>
                <w:szCs w:val="16"/>
                <w:lang w:val="lv-LV"/>
              </w:rPr>
              <w:t>37</w:t>
            </w:r>
          </w:p>
        </w:tc>
        <w:tc>
          <w:tcPr>
            <w:tcW w:w="3969" w:type="dxa"/>
            <w:tcBorders>
              <w:top w:val="dotted" w:sz="8" w:space="0" w:color="7F7E82"/>
              <w:left w:val="dotted" w:sz="8" w:space="0" w:color="7F7E82"/>
              <w:bottom w:val="dotted" w:sz="8" w:space="0" w:color="7F7E82"/>
              <w:right w:val="dotted" w:sz="8" w:space="0" w:color="7F7E82"/>
            </w:tcBorders>
            <w:shd w:val="clear" w:color="auto" w:fill="auto"/>
            <w:vAlign w:val="center"/>
          </w:tcPr>
          <w:p w:rsidR="00A921E6" w:rsidRPr="005B0C06" w:rsidRDefault="00A921E6" w:rsidP="005B0C06">
            <w:pPr>
              <w:spacing w:line="240" w:lineRule="auto"/>
              <w:rPr>
                <w:rFonts w:cs="Arial"/>
                <w:color w:val="000000"/>
                <w:sz w:val="16"/>
                <w:szCs w:val="16"/>
                <w:lang w:val="lv-LV"/>
              </w:rPr>
            </w:pPr>
            <w:r w:rsidRPr="00A55D1E">
              <w:rPr>
                <w:rFonts w:cs="Arial"/>
                <w:color w:val="000000"/>
                <w:sz w:val="16"/>
                <w:szCs w:val="16"/>
                <w:lang w:val="lv-LV"/>
              </w:rPr>
              <w:t>Tirgzinība</w:t>
            </w:r>
            <w:r>
              <w:rPr>
                <w:rFonts w:cs="Arial"/>
                <w:color w:val="000000"/>
                <w:sz w:val="16"/>
                <w:szCs w:val="16"/>
                <w:lang w:val="lv-LV"/>
              </w:rPr>
              <w:t xml:space="preserve"> </w:t>
            </w:r>
          </w:p>
        </w:tc>
        <w:tc>
          <w:tcPr>
            <w:tcW w:w="1275"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4</w:t>
            </w:r>
          </w:p>
        </w:tc>
        <w:tc>
          <w:tcPr>
            <w:tcW w:w="1134"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1455D5"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A921E6" w:rsidRPr="005B0C06" w:rsidRDefault="00853A49" w:rsidP="005B0C06">
            <w:pPr>
              <w:spacing w:line="240" w:lineRule="auto"/>
              <w:jc w:val="right"/>
              <w:rPr>
                <w:rFonts w:cs="Arial"/>
                <w:color w:val="000000"/>
                <w:sz w:val="16"/>
                <w:szCs w:val="16"/>
                <w:lang w:val="lv-LV"/>
              </w:rPr>
            </w:pPr>
            <w:r w:rsidRPr="00853A49">
              <w:rPr>
                <w:rFonts w:cs="Arial"/>
                <w:color w:val="000000"/>
                <w:sz w:val="16"/>
                <w:szCs w:val="16"/>
                <w:lang w:val="lv-LV"/>
              </w:rPr>
              <w:t>2</w:t>
            </w:r>
          </w:p>
        </w:tc>
      </w:tr>
      <w:tr w:rsidR="00C55F3F" w:rsidRPr="000A1571" w:rsidTr="001455D5">
        <w:trPr>
          <w:trHeight w:val="20"/>
        </w:trPr>
        <w:tc>
          <w:tcPr>
            <w:tcW w:w="5529" w:type="dxa"/>
            <w:gridSpan w:val="3"/>
            <w:tcBorders>
              <w:top w:val="dotted" w:sz="8" w:space="0" w:color="7F7E82"/>
              <w:left w:val="dotted" w:sz="8" w:space="0" w:color="7F7E82"/>
              <w:bottom w:val="dotted" w:sz="8" w:space="0" w:color="7F7E82"/>
              <w:right w:val="dotted" w:sz="8" w:space="0" w:color="7F7E82"/>
            </w:tcBorders>
            <w:shd w:val="clear" w:color="auto" w:fill="FFC000"/>
            <w:vAlign w:val="center"/>
          </w:tcPr>
          <w:p w:rsidR="00000000" w:rsidRDefault="00C55F3F">
            <w:pPr>
              <w:spacing w:line="240" w:lineRule="auto"/>
              <w:jc w:val="right"/>
              <w:rPr>
                <w:rFonts w:cs="Arial"/>
                <w:color w:val="000000"/>
                <w:sz w:val="16"/>
                <w:szCs w:val="16"/>
                <w:lang w:val="lv-LV"/>
              </w:rPr>
            </w:pPr>
            <w:r w:rsidRPr="003B0850">
              <w:rPr>
                <w:rFonts w:cs="Arial"/>
                <w:b/>
                <w:bCs/>
                <w:sz w:val="16"/>
                <w:szCs w:val="16"/>
                <w:lang w:val="lv-LV"/>
              </w:rPr>
              <w:t>Amatu skaits kopā</w:t>
            </w:r>
            <w:r>
              <w:rPr>
                <w:rFonts w:cs="Arial"/>
                <w:b/>
                <w:bCs/>
                <w:sz w:val="16"/>
                <w:szCs w:val="16"/>
                <w:lang w:val="lv-LV"/>
              </w:rPr>
              <w:t>:</w:t>
            </w:r>
          </w:p>
        </w:tc>
        <w:tc>
          <w:tcPr>
            <w:tcW w:w="1275" w:type="dxa"/>
            <w:tcBorders>
              <w:top w:val="dotted" w:sz="8" w:space="0" w:color="7F7E82"/>
              <w:left w:val="dotted" w:sz="8" w:space="0" w:color="7F7E82"/>
              <w:bottom w:val="dotted" w:sz="8" w:space="0" w:color="7F7E82"/>
              <w:right w:val="dotted" w:sz="8" w:space="0" w:color="7F7E82"/>
            </w:tcBorders>
            <w:shd w:val="clear" w:color="auto" w:fill="FFC000"/>
            <w:vAlign w:val="center"/>
          </w:tcPr>
          <w:p w:rsidR="00C55F3F" w:rsidRPr="004962AA" w:rsidRDefault="00853A49" w:rsidP="00787583">
            <w:pPr>
              <w:spacing w:line="240" w:lineRule="auto"/>
              <w:jc w:val="right"/>
              <w:rPr>
                <w:rFonts w:cs="Arial"/>
                <w:b/>
                <w:color w:val="000000"/>
                <w:sz w:val="16"/>
                <w:szCs w:val="16"/>
                <w:lang w:val="lv-LV"/>
              </w:rPr>
            </w:pPr>
            <w:r w:rsidRPr="00853A49">
              <w:rPr>
                <w:rFonts w:cs="Arial"/>
                <w:b/>
                <w:color w:val="000000"/>
                <w:sz w:val="16"/>
                <w:szCs w:val="16"/>
                <w:lang w:val="lv-LV"/>
              </w:rPr>
              <w:t>3</w:t>
            </w:r>
            <w:r w:rsidR="00C55F3F">
              <w:rPr>
                <w:rFonts w:cs="Arial"/>
                <w:b/>
                <w:color w:val="000000"/>
                <w:sz w:val="16"/>
                <w:szCs w:val="16"/>
                <w:lang w:val="lv-LV"/>
              </w:rPr>
              <w:t>3</w:t>
            </w:r>
            <w:r w:rsidRPr="00853A49">
              <w:rPr>
                <w:rFonts w:cs="Arial"/>
                <w:b/>
                <w:color w:val="000000"/>
                <w:sz w:val="16"/>
                <w:szCs w:val="16"/>
                <w:lang w:val="lv-LV"/>
              </w:rPr>
              <w:t xml:space="preserve"> </w:t>
            </w:r>
            <w:r w:rsidR="00F0115E">
              <w:rPr>
                <w:rFonts w:cs="Arial"/>
                <w:b/>
                <w:color w:val="000000"/>
                <w:sz w:val="16"/>
                <w:szCs w:val="16"/>
                <w:lang w:val="lv-LV"/>
              </w:rPr>
              <w:t>164</w:t>
            </w:r>
          </w:p>
        </w:tc>
        <w:tc>
          <w:tcPr>
            <w:tcW w:w="1134" w:type="dxa"/>
            <w:tcBorders>
              <w:top w:val="dotted" w:sz="8" w:space="0" w:color="7F7E82"/>
              <w:left w:val="dotted" w:sz="8" w:space="0" w:color="7F7E82"/>
              <w:bottom w:val="dotted" w:sz="8" w:space="0" w:color="7F7E82"/>
              <w:right w:val="dotted" w:sz="8" w:space="0" w:color="7F7E82"/>
            </w:tcBorders>
            <w:shd w:val="clear" w:color="auto" w:fill="FFC000"/>
          </w:tcPr>
          <w:p w:rsidR="00C55F3F" w:rsidRPr="004962AA" w:rsidRDefault="001455D5" w:rsidP="00424682">
            <w:pPr>
              <w:spacing w:line="240" w:lineRule="auto"/>
              <w:jc w:val="right"/>
              <w:rPr>
                <w:rFonts w:cs="Arial"/>
                <w:b/>
                <w:color w:val="000000"/>
                <w:sz w:val="16"/>
                <w:szCs w:val="16"/>
                <w:lang w:val="lv-LV"/>
              </w:rPr>
            </w:pPr>
            <w:r>
              <w:rPr>
                <w:rFonts w:cs="Arial"/>
                <w:b/>
                <w:color w:val="000000"/>
                <w:sz w:val="16"/>
                <w:szCs w:val="16"/>
                <w:lang w:val="lv-LV"/>
              </w:rPr>
              <w:t>100%</w:t>
            </w:r>
          </w:p>
        </w:tc>
        <w:tc>
          <w:tcPr>
            <w:tcW w:w="1276" w:type="dxa"/>
            <w:tcBorders>
              <w:top w:val="dotted" w:sz="8" w:space="0" w:color="7F7E82"/>
              <w:left w:val="dotted" w:sz="8" w:space="0" w:color="7F7E82"/>
              <w:bottom w:val="dotted" w:sz="8" w:space="0" w:color="7F7E82"/>
              <w:right w:val="dotted" w:sz="8" w:space="0" w:color="7F7E82"/>
            </w:tcBorders>
            <w:shd w:val="clear" w:color="auto" w:fill="FFC000"/>
          </w:tcPr>
          <w:p w:rsidR="00C55F3F" w:rsidRPr="004962AA" w:rsidRDefault="00C55F3F" w:rsidP="00424682">
            <w:pPr>
              <w:spacing w:line="240" w:lineRule="auto"/>
              <w:jc w:val="right"/>
              <w:rPr>
                <w:rFonts w:cs="Arial"/>
                <w:b/>
                <w:color w:val="000000"/>
                <w:sz w:val="16"/>
                <w:szCs w:val="16"/>
                <w:lang w:val="lv-LV"/>
              </w:rPr>
            </w:pPr>
          </w:p>
        </w:tc>
      </w:tr>
    </w:tbl>
    <w:p w:rsidR="005E1E43" w:rsidRDefault="00840327" w:rsidP="00A43303">
      <w:pPr>
        <w:pStyle w:val="EYBodytextwithparaspace"/>
        <w:spacing w:before="120"/>
      </w:pPr>
      <w:r>
        <w:t>Augstāk attēlotā informācija iegūta, izmantojot</w:t>
      </w:r>
      <w:r w:rsidR="005E1E43">
        <w:t xml:space="preserve"> FM</w:t>
      </w:r>
      <w:r w:rsidR="005E1E43" w:rsidRPr="0091693B">
        <w:t xml:space="preserve"> valsts un pašvaldību institūciju amatpersonu un darbinieku atlīdzīb</w:t>
      </w:r>
      <w:r w:rsidR="005E1E43">
        <w:t>as uzskaites sistēmas dat</w:t>
      </w:r>
      <w:r>
        <w:t xml:space="preserve">us – </w:t>
      </w:r>
      <w:r w:rsidR="005E1E43">
        <w:t xml:space="preserve">apkopojot informāciju par tiem amatiem, kuriem norādīta Amatu kataloga saime, kurā </w:t>
      </w:r>
      <w:r w:rsidR="006B440D">
        <w:t>amats klasificēts</w:t>
      </w:r>
      <w:r w:rsidR="005E1E43">
        <w:t>.</w:t>
      </w:r>
      <w:r w:rsidR="00A43303">
        <w:t xml:space="preserve"> </w:t>
      </w:r>
    </w:p>
    <w:p w:rsidR="00B1272F" w:rsidRDefault="00066478" w:rsidP="00A43303">
      <w:pPr>
        <w:pStyle w:val="EYBodytextwithparaspace"/>
        <w:spacing w:before="120"/>
      </w:pPr>
      <w:r>
        <w:t>FM</w:t>
      </w:r>
      <w:r w:rsidRPr="0091693B">
        <w:t xml:space="preserve"> valsts un pašvaldību institūciju amatpersonu un darbinieku atlīdzīb</w:t>
      </w:r>
      <w:r>
        <w:t>as uzskaites sistēmas datos nav norādīts, ka kāds no valsts tiešās pārvaldes iestāžu amatiem uz 2012. gada oktobri būtu klasificēts šādās Amatu kataloga saimēs: 22.</w:t>
      </w:r>
      <w:r w:rsidR="00F0181B">
        <w:t xml:space="preserve"> Jūras un gaisa transports</w:t>
      </w:r>
      <w:r>
        <w:t>, 45.</w:t>
      </w:r>
      <w:r w:rsidR="00F0181B">
        <w:t xml:space="preserve"> Bāriņtiesas</w:t>
      </w:r>
      <w:r>
        <w:t>, 46.</w:t>
      </w:r>
      <w:r w:rsidR="00F0181B">
        <w:t xml:space="preserve"> Dzimtsarakstu pakalpojumi</w:t>
      </w:r>
      <w:r>
        <w:t>, 47.</w:t>
      </w:r>
      <w:r w:rsidR="00F0181B">
        <w:t xml:space="preserve"> Sabiedrisko pakalpojumu regulēšana</w:t>
      </w:r>
      <w:r>
        <w:t>, 49.</w:t>
      </w:r>
      <w:r w:rsidR="00F0181B">
        <w:t xml:space="preserve"> Studentu apkalpošana</w:t>
      </w:r>
      <w:r>
        <w:t>, 51.</w:t>
      </w:r>
      <w:r w:rsidR="00F0181B">
        <w:t xml:space="preserve"> Teritorijas plānošana</w:t>
      </w:r>
      <w:r>
        <w:t xml:space="preserve">, </w:t>
      </w:r>
      <w:r w:rsidR="00F0181B">
        <w:t>5</w:t>
      </w:r>
      <w:r>
        <w:t>4.</w:t>
      </w:r>
      <w:r w:rsidR="00F0181B">
        <w:t xml:space="preserve"> Valsts dibinātu augstskolu vadība</w:t>
      </w:r>
      <w:r>
        <w:t>, 55</w:t>
      </w:r>
      <w:r w:rsidR="00F0181B">
        <w:t>. Nacionālo bruņoto spēku darbinieki (FM</w:t>
      </w:r>
      <w:r w:rsidR="00F0181B" w:rsidRPr="0091693B">
        <w:t xml:space="preserve"> valsts un pašvaldību institūciju amatpersonu un darbinieku atlīdzīb</w:t>
      </w:r>
      <w:r w:rsidR="00F0181B">
        <w:t xml:space="preserve">as uzskaites sistēmas datos nav ietverti Nacionālajos bruņotajos spēkos klasificētie amati, kā arī atsevišķās </w:t>
      </w:r>
      <w:r w:rsidR="00E122EF">
        <w:t>izglītības</w:t>
      </w:r>
      <w:r w:rsidR="00303710">
        <w:t xml:space="preserve"> iestādēs </w:t>
      </w:r>
      <w:r w:rsidR="00F0181B">
        <w:t>klasificēti amati, par kurām FM nav iesniegti nepieciešamie dati)</w:t>
      </w:r>
      <w:r>
        <w:t>.</w:t>
      </w:r>
      <w:r w:rsidR="00B1272F">
        <w:t xml:space="preserve"> </w:t>
      </w:r>
    </w:p>
    <w:p w:rsidR="006D1E7A" w:rsidRDefault="006D1E7A" w:rsidP="00A75BBF">
      <w:pPr>
        <w:pStyle w:val="EYBodytextwithparaspace"/>
      </w:pPr>
      <w:r>
        <w:t xml:space="preserve">Amatu līmeņu </w:t>
      </w:r>
      <w:r w:rsidR="00853A49" w:rsidRPr="00853A49">
        <w:t xml:space="preserve">griezumā </w:t>
      </w:r>
      <w:r w:rsidR="00C0396C">
        <w:t xml:space="preserve">30,7% amatu no kopējā amatu skaita </w:t>
      </w:r>
      <w:r w:rsidR="00853A49" w:rsidRPr="00853A49">
        <w:t>169 valsts tiešās pārvaldes iestā</w:t>
      </w:r>
      <w:r w:rsidR="00C0396C">
        <w:t xml:space="preserve">dēs (kopējais amatu skaits - </w:t>
      </w:r>
      <w:r w:rsidR="00C0396C" w:rsidRPr="00C0396C">
        <w:t>33 16</w:t>
      </w:r>
      <w:r w:rsidR="00F0115E">
        <w:t>4</w:t>
      </w:r>
      <w:r w:rsidR="00C0396C">
        <w:t>)</w:t>
      </w:r>
      <w:r w:rsidR="00853A49" w:rsidRPr="00853A49">
        <w:t xml:space="preserve"> </w:t>
      </w:r>
      <w:r w:rsidR="00F7447F">
        <w:t xml:space="preserve">klasificēti </w:t>
      </w:r>
      <w:r w:rsidR="008A78A1">
        <w:t>šād</w:t>
      </w:r>
      <w:r w:rsidR="00F7447F">
        <w:t>os</w:t>
      </w:r>
      <w:r w:rsidR="008A78A1">
        <w:t xml:space="preserve"> </w:t>
      </w:r>
      <w:r w:rsidR="00C0396C">
        <w:t xml:space="preserve">10 </w:t>
      </w:r>
      <w:r w:rsidR="008A78A1">
        <w:t xml:space="preserve">amatu saimju/ </w:t>
      </w:r>
      <w:proofErr w:type="spellStart"/>
      <w:r w:rsidR="008A78A1">
        <w:t>apakšsaimju</w:t>
      </w:r>
      <w:proofErr w:type="spellEnd"/>
      <w:r w:rsidR="008A78A1">
        <w:t xml:space="preserve"> līmeņ</w:t>
      </w:r>
      <w:r w:rsidR="00F7447F">
        <w:t>os</w:t>
      </w:r>
      <w:r w:rsidR="005F5619" w:rsidRPr="005F5619">
        <w:t xml:space="preserve"> </w:t>
      </w:r>
      <w:r w:rsidR="005F5619">
        <w:t xml:space="preserve">(pilnīgs katrā amatu saimes/ </w:t>
      </w:r>
      <w:proofErr w:type="spellStart"/>
      <w:r w:rsidR="005F5619">
        <w:t>apakšsaimes</w:t>
      </w:r>
      <w:proofErr w:type="spellEnd"/>
      <w:r w:rsidR="005F5619">
        <w:t xml:space="preserve"> līmenī klasificēto amatu skaita apkopojums valsts tiešās pārvaldes iestādēs pievienots šīs metodoloģijas pielikumā (skatīt </w:t>
      </w:r>
      <w:r w:rsidR="00853A49">
        <w:fldChar w:fldCharType="begin"/>
      </w:r>
      <w:r w:rsidR="005F5619">
        <w:instrText xml:space="preserve"> REF _Ref346198414 \h </w:instrText>
      </w:r>
      <w:r w:rsidR="00853A49">
        <w:fldChar w:fldCharType="separate"/>
      </w:r>
      <w:r w:rsidR="00A95BE7">
        <w:t xml:space="preserve">Tabula Nr. </w:t>
      </w:r>
      <w:r w:rsidR="00A95BE7">
        <w:rPr>
          <w:noProof/>
        </w:rPr>
        <w:t>8</w:t>
      </w:r>
      <w:r w:rsidR="00853A49">
        <w:fldChar w:fldCharType="end"/>
      </w:r>
      <w:r w:rsidR="005F5619">
        <w:t>))</w:t>
      </w:r>
      <w:r w:rsidR="008A78A1">
        <w:t>:</w:t>
      </w:r>
    </w:p>
    <w:p w:rsidR="00DA3A53" w:rsidRDefault="00E904AE" w:rsidP="005F5619">
      <w:pPr>
        <w:pStyle w:val="EYBulletedList2"/>
        <w:spacing w:after="120"/>
        <w:ind w:left="578" w:hanging="289"/>
      </w:pPr>
      <w:r>
        <w:t xml:space="preserve">26.3. </w:t>
      </w:r>
      <w:proofErr w:type="spellStart"/>
      <w:r>
        <w:t>apakšsaime</w:t>
      </w:r>
      <w:proofErr w:type="spellEnd"/>
      <w:r>
        <w:t>, III līmenis: Privātpersonu kontrole</w:t>
      </w:r>
      <w:r w:rsidR="001D47CB">
        <w:t>. P</w:t>
      </w:r>
      <w:r w:rsidR="001D47CB" w:rsidRPr="001D47CB">
        <w:t xml:space="preserve">ieņem ierobežota satura lēmumus </w:t>
      </w:r>
      <w:proofErr w:type="spellStart"/>
      <w:r w:rsidR="001D47CB" w:rsidRPr="001D47CB">
        <w:t>pirmspārbaudes</w:t>
      </w:r>
      <w:proofErr w:type="spellEnd"/>
      <w:r w:rsidR="001D47CB" w:rsidRPr="001D47CB">
        <w:t xml:space="preserve"> un pēcpārbaudes lietā. Var veikt jaunāko speciālistu darbaudzināšanu</w:t>
      </w:r>
      <w:r>
        <w:t>;</w:t>
      </w:r>
    </w:p>
    <w:p w:rsidR="00E904AE" w:rsidRDefault="00E904AE" w:rsidP="00E904AE">
      <w:pPr>
        <w:pStyle w:val="EYBulletedList2"/>
        <w:spacing w:after="120"/>
        <w:ind w:left="578" w:hanging="289"/>
      </w:pPr>
      <w:r>
        <w:t>39. saime, I līmenis: Sociālais darbs</w:t>
      </w:r>
      <w:r w:rsidR="001D47CB">
        <w:t>. S</w:t>
      </w:r>
      <w:r w:rsidR="001D47CB" w:rsidRPr="00F93FC7">
        <w:t>trādā cita speciālista pārraudzībā, veic vienkāršus aprūpes darbus</w:t>
      </w:r>
      <w:r>
        <w:t>;</w:t>
      </w:r>
    </w:p>
    <w:p w:rsidR="00E904AE" w:rsidRDefault="00E904AE" w:rsidP="00E904AE">
      <w:pPr>
        <w:pStyle w:val="EYBulletedList2"/>
        <w:spacing w:after="120"/>
        <w:ind w:left="578" w:hanging="289"/>
      </w:pPr>
      <w:r>
        <w:t>13. saime, IA līmenis: Fiziskais un kvalificētais darbs</w:t>
      </w:r>
      <w:r w:rsidR="001D47CB">
        <w:t>, u</w:t>
      </w:r>
      <w:r w:rsidR="001D47CB" w:rsidRPr="00F93FC7">
        <w:t>zkopj telpas. Veic vienkāršus standarta darbus. Nepieciešamās zināšanas un iemaņas iespējams apgūt dažu dienu laikā. Darbs pilnībā tiek uzraudzīts</w:t>
      </w:r>
      <w:r>
        <w:t>;</w:t>
      </w:r>
    </w:p>
    <w:p w:rsidR="00E904AE" w:rsidRDefault="00E904AE" w:rsidP="00E904AE">
      <w:pPr>
        <w:pStyle w:val="EYBulletedList2"/>
        <w:spacing w:after="120"/>
        <w:ind w:left="578" w:hanging="289"/>
      </w:pPr>
      <w:r>
        <w:t>35. saime, II līmenis: Politikas ieviešana</w:t>
      </w:r>
      <w:r w:rsidR="00F93FC7">
        <w:t xml:space="preserve">. </w:t>
      </w:r>
      <w:r w:rsidR="00F93FC7" w:rsidRPr="00F93FC7">
        <w:t xml:space="preserve">Nodarbojas ar politikas ieviešanu konkrētā apakšnozarē. Specializējas vienā vai vairākos darbības virzienos vai </w:t>
      </w:r>
      <w:proofErr w:type="spellStart"/>
      <w:r w:rsidR="00F93FC7" w:rsidRPr="00F93FC7">
        <w:t>apakšvirzienos</w:t>
      </w:r>
      <w:proofErr w:type="spellEnd"/>
      <w:r>
        <w:t>;</w:t>
      </w:r>
    </w:p>
    <w:p w:rsidR="00B1272F" w:rsidRDefault="00B1272F" w:rsidP="00B1272F">
      <w:pPr>
        <w:pStyle w:val="EYBulletedList2"/>
        <w:spacing w:after="120"/>
        <w:ind w:left="578" w:hanging="289"/>
      </w:pPr>
      <w:r>
        <w:t xml:space="preserve">26.3. </w:t>
      </w:r>
      <w:proofErr w:type="spellStart"/>
      <w:r>
        <w:t>apakšsaime</w:t>
      </w:r>
      <w:proofErr w:type="spellEnd"/>
      <w:r>
        <w:t>, IV līmenis: Privātpersonu kontrole. P</w:t>
      </w:r>
      <w:r w:rsidRPr="00F93FC7">
        <w:t xml:space="preserve">ieņem ierobežota satura lēmumus īpaši sarežģītās </w:t>
      </w:r>
      <w:proofErr w:type="spellStart"/>
      <w:r w:rsidRPr="00F93FC7">
        <w:t>pirmspārbaudes</w:t>
      </w:r>
      <w:proofErr w:type="spellEnd"/>
      <w:r w:rsidRPr="00F93FC7">
        <w:t xml:space="preserve"> un pēcpārbaudes lietās, konsultē jaunākos speciālistus</w:t>
      </w:r>
      <w:r>
        <w:t>;</w:t>
      </w:r>
    </w:p>
    <w:p w:rsidR="001B4CEB" w:rsidRDefault="001B4CEB" w:rsidP="001B4CEB">
      <w:pPr>
        <w:pStyle w:val="EYBulletedList2"/>
        <w:spacing w:after="120"/>
        <w:ind w:left="578" w:hanging="289"/>
      </w:pPr>
      <w:r>
        <w:t xml:space="preserve">13. saime, III līmenis: Fiziskais un kvalificētais darbs. </w:t>
      </w:r>
      <w:r w:rsidRPr="00F93FC7">
        <w:t>Veic vienkāršus standarta darbus. Darbam nepieciešama speciālā profesionālā izglītība (piemēram, tehnikums, arodvidusskola)</w:t>
      </w:r>
      <w:r>
        <w:t>;</w:t>
      </w:r>
    </w:p>
    <w:p w:rsidR="00B1272F" w:rsidRDefault="00B1272F" w:rsidP="00B1272F">
      <w:pPr>
        <w:pStyle w:val="EYBulletedList2"/>
        <w:spacing w:after="120"/>
        <w:ind w:left="578" w:hanging="289"/>
      </w:pPr>
      <w:r>
        <w:t xml:space="preserve">23. saime, IIA līmenis: Klientu apkalpošana. </w:t>
      </w:r>
      <w:r w:rsidRPr="00F93FC7">
        <w:t>Veic klientu apkalpošanas pienākumus. Darbu regulē vispārīgas instrukcijas</w:t>
      </w:r>
      <w:r>
        <w:t>;</w:t>
      </w:r>
    </w:p>
    <w:p w:rsidR="00E904AE" w:rsidRDefault="00E904AE" w:rsidP="00E904AE">
      <w:pPr>
        <w:pStyle w:val="EYBulletedList2"/>
        <w:spacing w:after="120"/>
        <w:ind w:left="578" w:hanging="289"/>
      </w:pPr>
      <w:r>
        <w:t>13. saime, II līmenis: Fiziskais un kvalificētais darbs</w:t>
      </w:r>
      <w:r w:rsidR="00E40071">
        <w:t xml:space="preserve">. </w:t>
      </w:r>
      <w:r w:rsidR="00E40071" w:rsidRPr="00F93FC7">
        <w:t>Veic darbus, kas sastāv no vairākām secīgām operācijām, kuru veikšanai nepieciešama koordinēšana, kā arī izpratne par darba procesu</w:t>
      </w:r>
      <w:r>
        <w:t>;</w:t>
      </w:r>
    </w:p>
    <w:p w:rsidR="00E904AE" w:rsidRDefault="00E904AE" w:rsidP="00E904AE">
      <w:pPr>
        <w:pStyle w:val="EYBulletedList2"/>
        <w:spacing w:after="120"/>
        <w:ind w:left="578" w:hanging="289"/>
      </w:pPr>
      <w:r>
        <w:t xml:space="preserve">5.4. </w:t>
      </w:r>
      <w:proofErr w:type="spellStart"/>
      <w:r>
        <w:t>apakšsaime</w:t>
      </w:r>
      <w:proofErr w:type="spellEnd"/>
      <w:r>
        <w:t>, IIB līmenis: Neatliekamā medicīniskā palīdzība</w:t>
      </w:r>
      <w:r w:rsidR="00F93FC7">
        <w:t xml:space="preserve">. </w:t>
      </w:r>
      <w:r w:rsidR="00F93FC7" w:rsidRPr="00F93FC7">
        <w:t>Neatliekamās medicīnas ārsta palīgs (feldšeris) (sertificēts)</w:t>
      </w:r>
      <w:r>
        <w:t>;</w:t>
      </w:r>
    </w:p>
    <w:p w:rsidR="00000000" w:rsidRDefault="00E904AE">
      <w:pPr>
        <w:pStyle w:val="EYBulletedList2"/>
        <w:spacing w:before="120" w:after="120"/>
        <w:ind w:left="578" w:hanging="289"/>
      </w:pPr>
      <w:r>
        <w:t>41. saime, III līmenis: Transportlīdzekļa vadīšana.</w:t>
      </w:r>
      <w:r w:rsidR="00F93FC7">
        <w:t xml:space="preserve"> </w:t>
      </w:r>
      <w:r w:rsidR="00F93FC7" w:rsidRPr="00F93FC7">
        <w:t>Vada autobusu, pārvadā iestādes darbiniekus vai klientus.</w:t>
      </w:r>
    </w:p>
    <w:p w:rsidR="00A00AB2" w:rsidRDefault="00A00AB2" w:rsidP="008C56C5">
      <w:pPr>
        <w:pStyle w:val="EYHeading1"/>
        <w:spacing w:before="240"/>
      </w:pPr>
      <w:bookmarkStart w:id="12" w:name="_Toc346198468"/>
      <w:bookmarkStart w:id="13" w:name="_Toc346297589"/>
      <w:bookmarkStart w:id="14" w:name="_Toc346578086"/>
      <w:bookmarkStart w:id="15" w:name="_Toc346578462"/>
      <w:bookmarkStart w:id="16" w:name="_Toc346793664"/>
      <w:bookmarkStart w:id="17" w:name="_Toc346799946"/>
      <w:bookmarkStart w:id="18" w:name="_Toc345091483"/>
      <w:bookmarkStart w:id="19" w:name="_Toc345099558"/>
      <w:bookmarkStart w:id="20" w:name="_Toc345173630"/>
      <w:bookmarkStart w:id="21" w:name="_Toc345272590"/>
      <w:bookmarkStart w:id="22" w:name="_Toc347473317"/>
      <w:bookmarkEnd w:id="12"/>
      <w:bookmarkEnd w:id="13"/>
      <w:bookmarkEnd w:id="14"/>
      <w:bookmarkEnd w:id="15"/>
      <w:bookmarkEnd w:id="16"/>
      <w:bookmarkEnd w:id="17"/>
      <w:bookmarkEnd w:id="18"/>
      <w:bookmarkEnd w:id="19"/>
      <w:bookmarkEnd w:id="20"/>
      <w:bookmarkEnd w:id="21"/>
      <w:r>
        <w:t>Pētījuma metodoloģija</w:t>
      </w:r>
      <w:bookmarkEnd w:id="22"/>
    </w:p>
    <w:p w:rsidR="00A00AB2" w:rsidRDefault="00A00AB2" w:rsidP="00A00AB2">
      <w:pPr>
        <w:pStyle w:val="EYHeading2"/>
      </w:pPr>
      <w:bookmarkStart w:id="23" w:name="_Ref345095066"/>
      <w:bookmarkStart w:id="24" w:name="_Toc347473318"/>
      <w:r>
        <w:t xml:space="preserve">Metodoloģija </w:t>
      </w:r>
      <w:r w:rsidRPr="000A1571">
        <w:t>amatu klasificēšanas rezultātu izvērtēšanai un kļūdu noteikšanai (TS 3.1.)</w:t>
      </w:r>
      <w:bookmarkEnd w:id="23"/>
      <w:bookmarkEnd w:id="24"/>
    </w:p>
    <w:p w:rsidR="00A00AB2" w:rsidRDefault="00A00AB2" w:rsidP="00A00AB2">
      <w:pPr>
        <w:pStyle w:val="EYHeading3"/>
      </w:pPr>
      <w:bookmarkStart w:id="25" w:name="_Toc347473319"/>
      <w:r>
        <w:t>Izlases veidošanas principi</w:t>
      </w:r>
      <w:bookmarkEnd w:id="25"/>
    </w:p>
    <w:p w:rsidR="00314245" w:rsidRPr="000A1571" w:rsidRDefault="00314245" w:rsidP="00314245">
      <w:pPr>
        <w:pStyle w:val="EYBodytextwithparaspace"/>
        <w:numPr>
          <w:ilvl w:val="4"/>
          <w:numId w:val="3"/>
        </w:numPr>
      </w:pPr>
      <w:r w:rsidRPr="000A1571">
        <w:t xml:space="preserve">Pētījuma izlases izveides </w:t>
      </w:r>
      <w:r w:rsidRPr="000A1571">
        <w:rPr>
          <w:b/>
        </w:rPr>
        <w:t>mērķis</w:t>
      </w:r>
      <w:r w:rsidRPr="000A1571">
        <w:t xml:space="preserve"> ir izveidot reprezentatīvu izlasi, kuras ietvaros </w:t>
      </w:r>
      <w:r w:rsidR="00C110BE">
        <w:t xml:space="preserve">tiks analizēti amati iepriekš </w:t>
      </w:r>
      <w:r w:rsidRPr="000A1571">
        <w:t xml:space="preserve">definētajās un saskaņotajās amatu saimēs, </w:t>
      </w:r>
      <w:proofErr w:type="spellStart"/>
      <w:r w:rsidRPr="000A1571">
        <w:t>apakšsaimēs</w:t>
      </w:r>
      <w:proofErr w:type="spellEnd"/>
      <w:r w:rsidRPr="000A1571">
        <w:t xml:space="preserve"> un līmeņos.</w:t>
      </w:r>
    </w:p>
    <w:p w:rsidR="00314245" w:rsidRPr="000A1571" w:rsidRDefault="00314245" w:rsidP="00314245">
      <w:pPr>
        <w:pStyle w:val="EYBodytextwithparaspace"/>
        <w:numPr>
          <w:ilvl w:val="4"/>
          <w:numId w:val="3"/>
        </w:numPr>
      </w:pPr>
      <w:r w:rsidRPr="000A1571">
        <w:t xml:space="preserve">Izlase veidota, izmantojot šādus </w:t>
      </w:r>
      <w:r w:rsidRPr="000A1571">
        <w:rPr>
          <w:b/>
        </w:rPr>
        <w:t>informācijas avotus</w:t>
      </w:r>
      <w:r w:rsidRPr="000A1571">
        <w:t>:</w:t>
      </w:r>
    </w:p>
    <w:p w:rsidR="00AB011F" w:rsidRDefault="00314245" w:rsidP="00314245">
      <w:pPr>
        <w:pStyle w:val="EYBulletedList2"/>
        <w:spacing w:after="120"/>
        <w:ind w:left="578" w:hanging="289"/>
      </w:pPr>
      <w:r w:rsidRPr="000A1571">
        <w:t xml:space="preserve">FM valsts un pašvaldību institūciju amatpersonu un darbinieku atlīdzības uzskaites sistēmas datus par visās valsts tiešās pārvaldes iestādēs pārstāvētajām saimēm, </w:t>
      </w:r>
      <w:proofErr w:type="spellStart"/>
      <w:r w:rsidRPr="000A1571">
        <w:t>apakšsaimēm</w:t>
      </w:r>
      <w:proofErr w:type="spellEnd"/>
      <w:r w:rsidRPr="000A1571">
        <w:t>, līmeņiem un amatiem, atalgojuma līmeni u.c. informāciju (</w:t>
      </w:r>
      <w:proofErr w:type="spellStart"/>
      <w:r w:rsidRPr="000A1571">
        <w:t>ģenerālkopa</w:t>
      </w:r>
      <w:proofErr w:type="spellEnd"/>
      <w:r w:rsidRPr="000A1571">
        <w:t>)</w:t>
      </w:r>
      <w:r w:rsidR="00AB011F">
        <w:t>.</w:t>
      </w:r>
    </w:p>
    <w:p w:rsidR="00AB011F" w:rsidRPr="000A1571" w:rsidRDefault="00AB011F" w:rsidP="00AB011F">
      <w:pPr>
        <w:pStyle w:val="EYBulletedList2"/>
        <w:numPr>
          <w:ilvl w:val="0"/>
          <w:numId w:val="0"/>
        </w:numPr>
        <w:spacing w:before="120" w:after="120"/>
        <w:ind w:left="578"/>
      </w:pPr>
      <w:r>
        <w:t>Izlases izveidē izmantoti FM</w:t>
      </w:r>
      <w:r w:rsidRPr="0091693B">
        <w:t xml:space="preserve"> valsts un pašvaldību institūciju amatpersonu un darbinieku atlīdzīb</w:t>
      </w:r>
      <w:r>
        <w:t>as uzskaites sistēmas dati par tiem amatiem, kuriem norādīta Amatu kataloga saime/</w:t>
      </w:r>
      <w:r w:rsidR="00592F29">
        <w:t xml:space="preserve"> </w:t>
      </w:r>
      <w:proofErr w:type="spellStart"/>
      <w:r>
        <w:t>apakšsaime</w:t>
      </w:r>
      <w:proofErr w:type="spellEnd"/>
      <w:r>
        <w:t xml:space="preserve"> un līmenis, kurā klasificēts katrs no amatiem.</w:t>
      </w:r>
    </w:p>
    <w:p w:rsidR="00314245" w:rsidRPr="000A1571" w:rsidRDefault="00314245" w:rsidP="00314245">
      <w:pPr>
        <w:pStyle w:val="EYBulletedList2"/>
        <w:spacing w:after="120"/>
        <w:ind w:left="578" w:hanging="289"/>
      </w:pPr>
      <w:r w:rsidRPr="000A1571">
        <w:t>Diskusijas rezultātus ar Pasūtītāju, piesaistot pārstāvjus no FM.</w:t>
      </w:r>
    </w:p>
    <w:p w:rsidR="00314245" w:rsidRPr="000A1571" w:rsidRDefault="00314245" w:rsidP="00314245">
      <w:pPr>
        <w:pStyle w:val="EYBodytextwithparaspace"/>
        <w:numPr>
          <w:ilvl w:val="4"/>
          <w:numId w:val="3"/>
        </w:numPr>
      </w:pPr>
      <w:r w:rsidRPr="000A1571">
        <w:t xml:space="preserve">Izlase veidota atbilstoši tālāk minētajiem </w:t>
      </w:r>
      <w:r w:rsidRPr="000A1571">
        <w:rPr>
          <w:b/>
        </w:rPr>
        <w:t>principiem</w:t>
      </w:r>
      <w:r w:rsidRPr="000A1571">
        <w:t>:</w:t>
      </w:r>
    </w:p>
    <w:p w:rsidR="004C7935" w:rsidRDefault="00314245" w:rsidP="007F026D">
      <w:pPr>
        <w:pStyle w:val="EYNumber"/>
        <w:numPr>
          <w:ilvl w:val="0"/>
          <w:numId w:val="19"/>
        </w:numPr>
      </w:pPr>
      <w:r w:rsidRPr="000A1571">
        <w:t xml:space="preserve">Izlasē </w:t>
      </w:r>
      <w:r w:rsidRPr="0088179F">
        <w:t xml:space="preserve">ietverti </w:t>
      </w:r>
      <w:r w:rsidR="00853A49" w:rsidRPr="00853A49">
        <w:t>20 045 valsts</w:t>
      </w:r>
      <w:r w:rsidRPr="000A1571">
        <w:t xml:space="preserve"> tiešās pārvaldes iestāžu amati</w:t>
      </w:r>
      <w:r w:rsidR="00F203BA">
        <w:t xml:space="preserve"> (amatu vietas)</w:t>
      </w:r>
      <w:r w:rsidRPr="000A1571">
        <w:t>, kuri klasificēti Pasūtītāja ieteiktajās amatu saimēs</w:t>
      </w:r>
      <w:r w:rsidR="00F203BA">
        <w:t xml:space="preserve"> </w:t>
      </w:r>
      <w:r w:rsidR="00F203BA" w:rsidRPr="000A1571">
        <w:t>(TS 1. pielikums)</w:t>
      </w:r>
      <w:r w:rsidRPr="000A1571">
        <w:t xml:space="preserve">. Papildu saimes / </w:t>
      </w:r>
      <w:proofErr w:type="spellStart"/>
      <w:r w:rsidRPr="000A1571">
        <w:t>apakšsaimes</w:t>
      </w:r>
      <w:proofErr w:type="spellEnd"/>
      <w:r w:rsidRPr="000A1571">
        <w:t xml:space="preserve"> </w:t>
      </w:r>
      <w:r w:rsidR="00F203BA">
        <w:t>ietvertas izlasē</w:t>
      </w:r>
      <w:r w:rsidRPr="000A1571">
        <w:t xml:space="preserve">, ja </w:t>
      </w:r>
      <w:r w:rsidR="00F203BA">
        <w:t xml:space="preserve">sākotnējā analīzē šīs saimes/ </w:t>
      </w:r>
      <w:proofErr w:type="spellStart"/>
      <w:r w:rsidR="00F203BA">
        <w:t>apakšsaimes</w:t>
      </w:r>
      <w:proofErr w:type="spellEnd"/>
      <w:r w:rsidR="00F203BA">
        <w:t xml:space="preserve"> kādā konkrētā iestādē identificētas kā riskantas un amati tajās ir potenciāli </w:t>
      </w:r>
      <w:r w:rsidR="00E122EF">
        <w:t xml:space="preserve">neprecīzi </w:t>
      </w:r>
      <w:r w:rsidR="00F203BA">
        <w:t xml:space="preserve">klasificēti, saskaņojot šo izvēli ar Pasūtītāju. </w:t>
      </w:r>
      <w:r w:rsidRPr="000A1571">
        <w:t xml:space="preserve">Amatu saimes un </w:t>
      </w:r>
      <w:proofErr w:type="spellStart"/>
      <w:r w:rsidRPr="000A1571">
        <w:t>apakšsaimes</w:t>
      </w:r>
      <w:proofErr w:type="spellEnd"/>
      <w:r w:rsidRPr="000A1571">
        <w:t xml:space="preserve"> papildus TS 1. pielikumā minētajām analizētas tajā gadījumā, ja to analīze var būtiski ietekmēt pētījuma rezultātus, kā arī, ja iesaistītā iestāde (iestādes) </w:t>
      </w:r>
      <w:r w:rsidR="00F203BA">
        <w:t xml:space="preserve">spēj </w:t>
      </w:r>
      <w:r w:rsidR="002A1FFA">
        <w:t>sav</w:t>
      </w:r>
      <w:r w:rsidRPr="000A1571">
        <w:t>laicīgi nodrošinā</w:t>
      </w:r>
      <w:r w:rsidR="00F203BA">
        <w:t>t</w:t>
      </w:r>
      <w:r w:rsidRPr="000A1571">
        <w:t xml:space="preserve"> pieeju nepieciešamajai informācijai, t.i. institūcijas amatu aprakstiem un citai nepieciešamajai dokumentācijai.</w:t>
      </w:r>
    </w:p>
    <w:p w:rsidR="00314245" w:rsidRPr="000A1571" w:rsidRDefault="00314245" w:rsidP="00314245">
      <w:pPr>
        <w:pStyle w:val="EYNumber"/>
        <w:numPr>
          <w:ilvl w:val="0"/>
          <w:numId w:val="12"/>
        </w:numPr>
      </w:pPr>
      <w:r w:rsidRPr="000A1571">
        <w:t xml:space="preserve">Izlasē iekļautie amati izvēlēti </w:t>
      </w:r>
      <w:r w:rsidR="00AC1247">
        <w:t xml:space="preserve">no </w:t>
      </w:r>
      <w:r w:rsidR="00813B02">
        <w:t>78</w:t>
      </w:r>
      <w:r w:rsidRPr="000A1571">
        <w:t xml:space="preserve"> dažādām valsts tiešās pārvaldes iestādēm, ņemot vērā tālāk minētos raksturlielumus/ kritērijus tā, lai izvēlētajās institūcijās </w:t>
      </w:r>
      <w:r w:rsidR="00386E97">
        <w:t xml:space="preserve">kopā </w:t>
      </w:r>
      <w:r w:rsidRPr="000A1571">
        <w:t xml:space="preserve">būtu iekļautas visas Pasūtītāja ieteiktās amatu saimes un </w:t>
      </w:r>
      <w:proofErr w:type="spellStart"/>
      <w:r w:rsidRPr="000A1571">
        <w:t>apakšsaimes</w:t>
      </w:r>
      <w:proofErr w:type="spellEnd"/>
      <w:r w:rsidRPr="000A1571">
        <w:t xml:space="preserve"> (TS 1. pielikums):</w:t>
      </w:r>
    </w:p>
    <w:p w:rsidR="00314245" w:rsidRPr="000A1571" w:rsidRDefault="00314245" w:rsidP="00314245">
      <w:pPr>
        <w:pStyle w:val="EYBulletedList2"/>
        <w:spacing w:after="120"/>
        <w:ind w:left="578" w:hanging="289"/>
      </w:pPr>
      <w:r w:rsidRPr="000A1571">
        <w:t>Iestādes lielums. Izlasē iekļautas tādas valsts tiešās pārvaldes iestādes, kuras iespējams klasificēt atbilstoši tās lielumam pēc darbinieku skaita:</w:t>
      </w:r>
    </w:p>
    <w:p w:rsidR="00E37772" w:rsidRDefault="00E37772" w:rsidP="00314245">
      <w:pPr>
        <w:pStyle w:val="EYBulletedList3"/>
      </w:pPr>
      <w:r>
        <w:t xml:space="preserve">Īpaši liela iestāde, kurā nodarbināti vairāk </w:t>
      </w:r>
      <w:r w:rsidR="00800D08">
        <w:t>nekā</w:t>
      </w:r>
      <w:r>
        <w:t xml:space="preserve"> 2</w:t>
      </w:r>
      <w:r w:rsidR="00296158">
        <w:t xml:space="preserve"> </w:t>
      </w:r>
      <w:r>
        <w:t>500 darbinieki;</w:t>
      </w:r>
    </w:p>
    <w:p w:rsidR="00314245" w:rsidRPr="000A1571" w:rsidRDefault="00314245" w:rsidP="00314245">
      <w:pPr>
        <w:pStyle w:val="EYBulletedList3"/>
      </w:pPr>
      <w:r w:rsidRPr="000A1571">
        <w:t xml:space="preserve">Ļoti liela iestāde, kurā nodarbināti </w:t>
      </w:r>
      <w:r w:rsidR="00296158">
        <w:t>no</w:t>
      </w:r>
      <w:r w:rsidRPr="000A1571">
        <w:t xml:space="preserve"> 500 darbiniekiem</w:t>
      </w:r>
      <w:r w:rsidR="00296158">
        <w:t xml:space="preserve"> līdz 2 500</w:t>
      </w:r>
      <w:r w:rsidRPr="000A1571">
        <w:t>;</w:t>
      </w:r>
    </w:p>
    <w:p w:rsidR="00314245" w:rsidRDefault="00314245" w:rsidP="00314245">
      <w:pPr>
        <w:pStyle w:val="EYBulletedList3"/>
      </w:pPr>
      <w:r w:rsidRPr="000A1571">
        <w:t>Liela iestāde, kurā nodarbināti no 201 līdz 500 darbiniekiem;</w:t>
      </w:r>
    </w:p>
    <w:p w:rsidR="001407E3" w:rsidRPr="000A1571" w:rsidRDefault="001407E3" w:rsidP="00314245">
      <w:pPr>
        <w:pStyle w:val="EYBulletedList3"/>
      </w:pPr>
      <w:r>
        <w:t>Vidēja iestāde, kurā nodarbināti no 41 līdz 200 darbiniekiem;</w:t>
      </w:r>
    </w:p>
    <w:p w:rsidR="001407E3" w:rsidRDefault="00314245" w:rsidP="00314245">
      <w:pPr>
        <w:pStyle w:val="EYBulletedList3"/>
      </w:pPr>
      <w:r w:rsidRPr="000A1571">
        <w:t xml:space="preserve">Maza iestāde, kurā nodarbināti </w:t>
      </w:r>
      <w:r w:rsidR="001407E3">
        <w:t>no 10 līdz 40</w:t>
      </w:r>
      <w:r w:rsidRPr="000A1571">
        <w:t xml:space="preserve"> darbiniekiem</w:t>
      </w:r>
      <w:r w:rsidR="001407E3">
        <w:t>;</w:t>
      </w:r>
    </w:p>
    <w:p w:rsidR="00314245" w:rsidRDefault="001407E3" w:rsidP="00314245">
      <w:pPr>
        <w:pStyle w:val="EYBulletedList3"/>
      </w:pPr>
      <w:r>
        <w:t>Ļoti maza iestāde</w:t>
      </w:r>
      <w:r w:rsidR="005D5E3F">
        <w:t>, kurā nodarbināti</w:t>
      </w:r>
      <w:r>
        <w:t xml:space="preserve"> līdz 10 darbiniekiem.</w:t>
      </w:r>
    </w:p>
    <w:p w:rsidR="00A32952" w:rsidRDefault="00A32952" w:rsidP="000064FF">
      <w:pPr>
        <w:pStyle w:val="EYBulletedList2"/>
        <w:numPr>
          <w:ilvl w:val="0"/>
          <w:numId w:val="0"/>
        </w:numPr>
        <w:spacing w:before="120" w:after="120"/>
        <w:ind w:left="578"/>
      </w:pPr>
      <w:r>
        <w:t>Tabulā zemāk (skatīt</w:t>
      </w:r>
      <w:r w:rsidR="001B4CEB">
        <w:t xml:space="preserve"> </w:t>
      </w:r>
      <w:r w:rsidR="00853A49">
        <w:fldChar w:fldCharType="begin"/>
      </w:r>
      <w:r w:rsidR="001B4CEB">
        <w:instrText xml:space="preserve"> REF _Ref346792923 \h </w:instrText>
      </w:r>
      <w:r w:rsidR="00853A49">
        <w:fldChar w:fldCharType="separate"/>
      </w:r>
      <w:r w:rsidR="001B4CEB">
        <w:t xml:space="preserve">Tabula Nr. </w:t>
      </w:r>
      <w:r w:rsidR="001B4CEB">
        <w:rPr>
          <w:noProof/>
        </w:rPr>
        <w:t>4</w:t>
      </w:r>
      <w:r w:rsidR="00853A49">
        <w:fldChar w:fldCharType="end"/>
      </w:r>
      <w:r>
        <w:t xml:space="preserve">) redzams valsts tiešo pārvaldes iestāžu iedalījums, ņemot vērā darbinieku skaitu (tabulas izveidē izmantoti FM </w:t>
      </w:r>
      <w:r w:rsidRPr="0091693B">
        <w:t>valsts un pašvaldību institūciju amatpersonu un darbinieku atlīdzīb</w:t>
      </w:r>
      <w:r>
        <w:t>as uzskaites sistēmas dati par 2012 .gada oktobri).</w:t>
      </w:r>
    </w:p>
    <w:p w:rsidR="00000000" w:rsidRDefault="00645FD0">
      <w:pPr>
        <w:pStyle w:val="Caption"/>
      </w:pPr>
      <w:bookmarkStart w:id="26" w:name="_Ref346792923"/>
      <w:r>
        <w:t xml:space="preserve">Tabula Nr. </w:t>
      </w:r>
      <w:r w:rsidR="00853A49">
        <w:fldChar w:fldCharType="begin"/>
      </w:r>
      <w:r>
        <w:instrText xml:space="preserve"> SEQ Tabula_Nr. \* ARABIC </w:instrText>
      </w:r>
      <w:r w:rsidR="00853A49">
        <w:fldChar w:fldCharType="separate"/>
      </w:r>
      <w:r w:rsidR="00A95BE7">
        <w:rPr>
          <w:noProof/>
        </w:rPr>
        <w:t>4</w:t>
      </w:r>
      <w:r w:rsidR="00853A49">
        <w:fldChar w:fldCharType="end"/>
      </w:r>
      <w:bookmarkEnd w:id="26"/>
      <w:r>
        <w:t xml:space="preserve"> Valsts tiešo pārvaldes iestāžu iedalījums, ņemot vērā darbinieku skaitu</w:t>
      </w:r>
    </w:p>
    <w:tbl>
      <w:tblPr>
        <w:tblW w:w="8691" w:type="dxa"/>
        <w:jc w:val="center"/>
        <w:tblInd w:w="6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72" w:type="dxa"/>
          <w:left w:w="72" w:type="dxa"/>
          <w:bottom w:w="72" w:type="dxa"/>
          <w:right w:w="72" w:type="dxa"/>
        </w:tblCellMar>
        <w:tblLook w:val="0000"/>
      </w:tblPr>
      <w:tblGrid>
        <w:gridCol w:w="789"/>
        <w:gridCol w:w="1843"/>
        <w:gridCol w:w="3457"/>
        <w:gridCol w:w="23"/>
        <w:gridCol w:w="1219"/>
        <w:gridCol w:w="1360"/>
      </w:tblGrid>
      <w:tr w:rsidR="009B1AC7" w:rsidRPr="00FF1FCA" w:rsidTr="009B1AC7">
        <w:trPr>
          <w:trHeight w:val="113"/>
          <w:tblHeader/>
          <w:jc w:val="center"/>
        </w:trPr>
        <w:tc>
          <w:tcPr>
            <w:tcW w:w="789" w:type="dxa"/>
            <w:tcBorders>
              <w:bottom w:val="dotted" w:sz="8" w:space="0" w:color="7F7E82"/>
              <w:right w:val="single" w:sz="6" w:space="0" w:color="646464" w:themeColor="background1"/>
            </w:tcBorders>
            <w:shd w:val="clear" w:color="auto" w:fill="333333"/>
            <w:vAlign w:val="center"/>
          </w:tcPr>
          <w:p w:rsidR="009B1AC7" w:rsidRDefault="009B1AC7" w:rsidP="00A32952">
            <w:pPr>
              <w:pStyle w:val="EYTableHeadingWhite"/>
              <w:jc w:val="center"/>
            </w:pPr>
            <w:proofErr w:type="spellStart"/>
            <w:r>
              <w:t>Nr.p.k</w:t>
            </w:r>
            <w:proofErr w:type="spellEnd"/>
            <w:r>
              <w:t>.</w:t>
            </w:r>
          </w:p>
        </w:tc>
        <w:tc>
          <w:tcPr>
            <w:tcW w:w="1843" w:type="dxa"/>
            <w:tcBorders>
              <w:bottom w:val="dotted" w:sz="8" w:space="0" w:color="7F7E82"/>
              <w:right w:val="single" w:sz="6" w:space="0" w:color="646464" w:themeColor="background1"/>
            </w:tcBorders>
            <w:shd w:val="clear" w:color="auto" w:fill="333333"/>
            <w:vAlign w:val="center"/>
          </w:tcPr>
          <w:p w:rsidR="009B1AC7" w:rsidRPr="00A32952" w:rsidRDefault="009B1AC7" w:rsidP="00A32952">
            <w:pPr>
              <w:pStyle w:val="EYTableHeadingWhite"/>
              <w:keepNext/>
              <w:widowControl w:val="0"/>
              <w:numPr>
                <w:ilvl w:val="0"/>
                <w:numId w:val="4"/>
              </w:numPr>
              <w:tabs>
                <w:tab w:val="left" w:pos="720"/>
              </w:tabs>
              <w:autoSpaceDE w:val="0"/>
              <w:autoSpaceDN w:val="0"/>
              <w:adjustRightInd w:val="0"/>
              <w:spacing w:line="280" w:lineRule="atLeast"/>
              <w:jc w:val="center"/>
              <w:outlineLvl w:val="0"/>
              <w:rPr>
                <w:b w:val="0"/>
              </w:rPr>
            </w:pPr>
            <w:bookmarkStart w:id="27" w:name="_Toc347473320"/>
            <w:r>
              <w:rPr>
                <w:b w:val="0"/>
              </w:rPr>
              <w:t>Iestādes lielums</w:t>
            </w:r>
            <w:bookmarkEnd w:id="27"/>
          </w:p>
        </w:tc>
        <w:tc>
          <w:tcPr>
            <w:tcW w:w="3480" w:type="dxa"/>
            <w:gridSpan w:val="2"/>
            <w:tcBorders>
              <w:bottom w:val="dotted" w:sz="8" w:space="0" w:color="7F7E82"/>
            </w:tcBorders>
            <w:shd w:val="clear" w:color="auto" w:fill="333333"/>
            <w:vAlign w:val="center"/>
          </w:tcPr>
          <w:p w:rsidR="009B1AC7" w:rsidRDefault="009B1AC7" w:rsidP="00A32952">
            <w:pPr>
              <w:pStyle w:val="EYTableHeadingWhite"/>
              <w:jc w:val="center"/>
            </w:pPr>
            <w:r>
              <w:t>Darbinieku skaits</w:t>
            </w:r>
          </w:p>
        </w:tc>
        <w:tc>
          <w:tcPr>
            <w:tcW w:w="1219" w:type="dxa"/>
            <w:tcBorders>
              <w:bottom w:val="dotted" w:sz="8" w:space="0" w:color="7F7E82"/>
              <w:right w:val="single" w:sz="6" w:space="0" w:color="646464" w:themeColor="background1"/>
            </w:tcBorders>
            <w:shd w:val="clear" w:color="auto" w:fill="333333"/>
            <w:vAlign w:val="center"/>
          </w:tcPr>
          <w:p w:rsidR="009B1AC7" w:rsidRPr="000A1571" w:rsidRDefault="009B1AC7" w:rsidP="00A32952">
            <w:pPr>
              <w:pStyle w:val="EYTableHeadingWhite"/>
              <w:jc w:val="center"/>
            </w:pPr>
            <w:r>
              <w:t>Valsts tiešās pārvaldes iestāžu skaits</w:t>
            </w:r>
          </w:p>
        </w:tc>
        <w:tc>
          <w:tcPr>
            <w:tcW w:w="1360" w:type="dxa"/>
            <w:tcBorders>
              <w:bottom w:val="dotted" w:sz="8" w:space="0" w:color="7F7E82"/>
              <w:right w:val="single" w:sz="6" w:space="0" w:color="646464" w:themeColor="background1"/>
            </w:tcBorders>
            <w:shd w:val="clear" w:color="auto" w:fill="333333"/>
          </w:tcPr>
          <w:p w:rsidR="009B1AC7" w:rsidRDefault="009B1AC7" w:rsidP="00A32952">
            <w:pPr>
              <w:pStyle w:val="EYTableHeadingWhite"/>
              <w:jc w:val="center"/>
            </w:pPr>
            <w:r>
              <w:t>Izlasē iekļauto valsts tiešās pārvaldes iestāžu skaits</w:t>
            </w:r>
          </w:p>
        </w:tc>
      </w:tr>
      <w:tr w:rsidR="00896014" w:rsidRPr="000A1571" w:rsidTr="009B1AC7">
        <w:trPr>
          <w:trHeight w:val="20"/>
          <w:jc w:val="center"/>
        </w:trPr>
        <w:tc>
          <w:tcPr>
            <w:tcW w:w="789" w:type="dxa"/>
            <w:tcBorders>
              <w:top w:val="dotted" w:sz="8" w:space="0" w:color="7F7E82"/>
              <w:left w:val="dotted" w:sz="8" w:space="0" w:color="7F7E82"/>
              <w:bottom w:val="dotted" w:sz="8" w:space="0" w:color="7F7E82"/>
              <w:right w:val="dotted" w:sz="8" w:space="0" w:color="7F7E82"/>
            </w:tcBorders>
            <w:shd w:val="clear" w:color="auto" w:fill="auto"/>
            <w:vAlign w:val="center"/>
          </w:tcPr>
          <w:p w:rsidR="00896014" w:rsidRPr="000A1571" w:rsidRDefault="00896014" w:rsidP="00A32952">
            <w:pPr>
              <w:pStyle w:val="EYTableText"/>
              <w:spacing w:before="0" w:after="0"/>
              <w:jc w:val="center"/>
            </w:pPr>
            <w:r>
              <w:t>1</w:t>
            </w:r>
          </w:p>
        </w:tc>
        <w:tc>
          <w:tcPr>
            <w:tcW w:w="1843" w:type="dxa"/>
            <w:tcBorders>
              <w:top w:val="dotted" w:sz="8" w:space="0" w:color="7F7E82"/>
              <w:left w:val="dotted" w:sz="8" w:space="0" w:color="7F7E82"/>
              <w:bottom w:val="dotted" w:sz="8" w:space="0" w:color="7F7E82"/>
              <w:right w:val="dotted" w:sz="8" w:space="0" w:color="7F7E82"/>
            </w:tcBorders>
            <w:shd w:val="clear" w:color="auto" w:fill="auto"/>
            <w:vAlign w:val="bottom"/>
          </w:tcPr>
          <w:p w:rsidR="00896014" w:rsidRPr="00A32952" w:rsidRDefault="00853A49" w:rsidP="00A32952">
            <w:pPr>
              <w:spacing w:line="240" w:lineRule="auto"/>
              <w:rPr>
                <w:rFonts w:cs="Arial"/>
                <w:color w:val="000000"/>
                <w:sz w:val="16"/>
                <w:szCs w:val="16"/>
                <w:lang w:val="lv-LV"/>
              </w:rPr>
            </w:pPr>
            <w:r w:rsidRPr="00853A49">
              <w:rPr>
                <w:rFonts w:cs="Arial"/>
                <w:color w:val="000000"/>
                <w:sz w:val="16"/>
                <w:szCs w:val="16"/>
                <w:lang w:val="lv-LV"/>
              </w:rPr>
              <w:t>Īpaši liela iestāde</w:t>
            </w:r>
          </w:p>
        </w:tc>
        <w:tc>
          <w:tcPr>
            <w:tcW w:w="3480" w:type="dxa"/>
            <w:gridSpan w:val="2"/>
            <w:tcBorders>
              <w:top w:val="dotted" w:sz="8" w:space="0" w:color="7F7E82"/>
              <w:left w:val="dotted" w:sz="8" w:space="0" w:color="7F7E82"/>
              <w:bottom w:val="dotted" w:sz="8" w:space="0" w:color="7F7E82"/>
              <w:right w:val="dotted" w:sz="8" w:space="0" w:color="7F7E82"/>
            </w:tcBorders>
          </w:tcPr>
          <w:p w:rsidR="00000000" w:rsidRDefault="00853A49">
            <w:pPr>
              <w:spacing w:line="240" w:lineRule="auto"/>
              <w:rPr>
                <w:rFonts w:cs="Arial"/>
                <w:color w:val="000000"/>
                <w:sz w:val="16"/>
                <w:szCs w:val="16"/>
                <w:lang w:val="lv-LV"/>
              </w:rPr>
            </w:pPr>
            <w:r w:rsidRPr="00853A49">
              <w:rPr>
                <w:rFonts w:cs="Arial"/>
                <w:color w:val="000000"/>
                <w:sz w:val="16"/>
                <w:szCs w:val="16"/>
                <w:lang w:val="lv-LV"/>
              </w:rPr>
              <w:t>Nodarbināti vairāk nekā 2 500 darbinieki</w:t>
            </w:r>
          </w:p>
        </w:tc>
        <w:tc>
          <w:tcPr>
            <w:tcW w:w="1219"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896014" w:rsidRPr="005B0C06" w:rsidRDefault="00896014" w:rsidP="00A32952">
            <w:pPr>
              <w:spacing w:line="240" w:lineRule="auto"/>
              <w:jc w:val="right"/>
              <w:rPr>
                <w:rFonts w:cs="Arial"/>
                <w:color w:val="000000"/>
                <w:sz w:val="16"/>
                <w:szCs w:val="16"/>
                <w:lang w:val="lv-LV"/>
              </w:rPr>
            </w:pPr>
            <w:r>
              <w:rPr>
                <w:rFonts w:cs="Arial"/>
                <w:color w:val="000000"/>
                <w:sz w:val="16"/>
                <w:szCs w:val="16"/>
              </w:rPr>
              <w:t>5</w:t>
            </w:r>
          </w:p>
        </w:tc>
        <w:tc>
          <w:tcPr>
            <w:tcW w:w="1360" w:type="dxa"/>
            <w:tcBorders>
              <w:top w:val="dotted" w:sz="8" w:space="0" w:color="7F7E82"/>
              <w:left w:val="dotted" w:sz="8" w:space="0" w:color="7F7E82"/>
              <w:bottom w:val="dotted" w:sz="8" w:space="0" w:color="7F7E82"/>
              <w:right w:val="dotted" w:sz="8" w:space="0" w:color="7F7E82"/>
            </w:tcBorders>
            <w:shd w:val="clear" w:color="auto" w:fill="E6E6E6"/>
          </w:tcPr>
          <w:p w:rsidR="00896014" w:rsidRDefault="00896014" w:rsidP="00A32952">
            <w:pPr>
              <w:spacing w:line="240" w:lineRule="auto"/>
              <w:jc w:val="right"/>
              <w:rPr>
                <w:rFonts w:cs="Arial"/>
                <w:color w:val="000000"/>
                <w:sz w:val="16"/>
                <w:szCs w:val="16"/>
                <w:lang w:val="lv-LV"/>
              </w:rPr>
            </w:pPr>
            <w:r>
              <w:rPr>
                <w:rFonts w:cs="Arial"/>
                <w:color w:val="000000"/>
                <w:sz w:val="16"/>
                <w:szCs w:val="16"/>
              </w:rPr>
              <w:t>3</w:t>
            </w:r>
          </w:p>
        </w:tc>
      </w:tr>
      <w:tr w:rsidR="00896014" w:rsidRPr="000A1571" w:rsidTr="009B1AC7">
        <w:trPr>
          <w:trHeight w:val="20"/>
          <w:jc w:val="center"/>
        </w:trPr>
        <w:tc>
          <w:tcPr>
            <w:tcW w:w="789" w:type="dxa"/>
            <w:tcBorders>
              <w:top w:val="dotted" w:sz="8" w:space="0" w:color="7F7E82"/>
              <w:left w:val="dotted" w:sz="8" w:space="0" w:color="7F7E82"/>
              <w:bottom w:val="dotted" w:sz="8" w:space="0" w:color="7F7E82"/>
              <w:right w:val="dotted" w:sz="8" w:space="0" w:color="7F7E82"/>
            </w:tcBorders>
            <w:shd w:val="clear" w:color="auto" w:fill="auto"/>
            <w:vAlign w:val="center"/>
          </w:tcPr>
          <w:p w:rsidR="00896014" w:rsidRPr="000A1571" w:rsidRDefault="00896014" w:rsidP="00A32952">
            <w:pPr>
              <w:pStyle w:val="EYTableText"/>
              <w:spacing w:before="0" w:after="0"/>
              <w:jc w:val="center"/>
            </w:pPr>
            <w:r>
              <w:t>2</w:t>
            </w:r>
          </w:p>
        </w:tc>
        <w:tc>
          <w:tcPr>
            <w:tcW w:w="1843" w:type="dxa"/>
            <w:tcBorders>
              <w:top w:val="dotted" w:sz="8" w:space="0" w:color="7F7E82"/>
              <w:left w:val="dotted" w:sz="8" w:space="0" w:color="7F7E82"/>
              <w:bottom w:val="dotted" w:sz="8" w:space="0" w:color="7F7E82"/>
              <w:right w:val="dotted" w:sz="8" w:space="0" w:color="7F7E82"/>
            </w:tcBorders>
            <w:shd w:val="clear" w:color="auto" w:fill="auto"/>
            <w:vAlign w:val="bottom"/>
          </w:tcPr>
          <w:p w:rsidR="00896014" w:rsidRPr="00A32952" w:rsidRDefault="00853A49" w:rsidP="00A32952">
            <w:pPr>
              <w:spacing w:line="240" w:lineRule="auto"/>
              <w:rPr>
                <w:rFonts w:cs="Arial"/>
                <w:color w:val="000000"/>
                <w:sz w:val="16"/>
                <w:szCs w:val="16"/>
                <w:lang w:val="lv-LV"/>
              </w:rPr>
            </w:pPr>
            <w:r w:rsidRPr="00853A49">
              <w:rPr>
                <w:rFonts w:cs="Arial"/>
                <w:color w:val="000000"/>
                <w:sz w:val="16"/>
                <w:szCs w:val="16"/>
                <w:lang w:val="lv-LV"/>
              </w:rPr>
              <w:t>Ļoti liela iestāde</w:t>
            </w:r>
          </w:p>
        </w:tc>
        <w:tc>
          <w:tcPr>
            <w:tcW w:w="3480" w:type="dxa"/>
            <w:gridSpan w:val="2"/>
            <w:tcBorders>
              <w:top w:val="dotted" w:sz="8" w:space="0" w:color="7F7E82"/>
              <w:left w:val="dotted" w:sz="8" w:space="0" w:color="7F7E82"/>
              <w:bottom w:val="dotted" w:sz="8" w:space="0" w:color="7F7E82"/>
              <w:right w:val="dotted" w:sz="8" w:space="0" w:color="7F7E82"/>
            </w:tcBorders>
          </w:tcPr>
          <w:p w:rsidR="00000000" w:rsidRDefault="00896014">
            <w:pPr>
              <w:spacing w:line="240" w:lineRule="auto"/>
              <w:rPr>
                <w:rFonts w:cs="Arial"/>
                <w:color w:val="000000"/>
                <w:sz w:val="16"/>
                <w:szCs w:val="16"/>
                <w:lang w:val="lv-LV"/>
              </w:rPr>
            </w:pPr>
            <w:r>
              <w:rPr>
                <w:rFonts w:cs="Arial"/>
                <w:color w:val="000000"/>
                <w:sz w:val="16"/>
                <w:szCs w:val="16"/>
                <w:lang w:val="lv-LV"/>
              </w:rPr>
              <w:t>N</w:t>
            </w:r>
            <w:r w:rsidR="00853A49" w:rsidRPr="00853A49">
              <w:rPr>
                <w:rFonts w:cs="Arial"/>
                <w:color w:val="000000"/>
                <w:sz w:val="16"/>
                <w:szCs w:val="16"/>
                <w:lang w:val="lv-LV"/>
              </w:rPr>
              <w:t>odarbināti no 500 līdz 2</w:t>
            </w:r>
            <w:r w:rsidR="000A11BB">
              <w:rPr>
                <w:rFonts w:cs="Arial"/>
                <w:color w:val="000000"/>
                <w:sz w:val="16"/>
                <w:szCs w:val="16"/>
                <w:lang w:val="lv-LV"/>
              </w:rPr>
              <w:t> </w:t>
            </w:r>
            <w:r w:rsidR="00853A49" w:rsidRPr="00853A49">
              <w:rPr>
                <w:rFonts w:cs="Arial"/>
                <w:color w:val="000000"/>
                <w:sz w:val="16"/>
                <w:szCs w:val="16"/>
                <w:lang w:val="lv-LV"/>
              </w:rPr>
              <w:t>500</w:t>
            </w:r>
            <w:r w:rsidR="000A11BB">
              <w:rPr>
                <w:rFonts w:cs="Arial"/>
                <w:color w:val="000000"/>
                <w:sz w:val="16"/>
                <w:szCs w:val="16"/>
                <w:lang w:val="lv-LV"/>
              </w:rPr>
              <w:t xml:space="preserve"> darbiniekiem</w:t>
            </w:r>
          </w:p>
        </w:tc>
        <w:tc>
          <w:tcPr>
            <w:tcW w:w="1219"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896014" w:rsidRPr="005B0C06" w:rsidRDefault="00896014" w:rsidP="003F1FF6">
            <w:pPr>
              <w:spacing w:line="240" w:lineRule="auto"/>
              <w:jc w:val="right"/>
              <w:rPr>
                <w:rFonts w:cs="Arial"/>
                <w:color w:val="000000"/>
                <w:sz w:val="16"/>
                <w:szCs w:val="16"/>
                <w:lang w:val="lv-LV"/>
              </w:rPr>
            </w:pPr>
            <w:r>
              <w:rPr>
                <w:rFonts w:cs="Arial"/>
                <w:color w:val="000000"/>
                <w:sz w:val="16"/>
                <w:szCs w:val="16"/>
              </w:rPr>
              <w:t>16</w:t>
            </w:r>
          </w:p>
        </w:tc>
        <w:tc>
          <w:tcPr>
            <w:tcW w:w="1360" w:type="dxa"/>
            <w:tcBorders>
              <w:top w:val="dotted" w:sz="8" w:space="0" w:color="7F7E82"/>
              <w:left w:val="dotted" w:sz="8" w:space="0" w:color="7F7E82"/>
              <w:bottom w:val="dotted" w:sz="8" w:space="0" w:color="7F7E82"/>
              <w:right w:val="dotted" w:sz="8" w:space="0" w:color="7F7E82"/>
            </w:tcBorders>
            <w:shd w:val="clear" w:color="auto" w:fill="E6E6E6"/>
          </w:tcPr>
          <w:p w:rsidR="00896014" w:rsidRDefault="00896014" w:rsidP="00A32952">
            <w:pPr>
              <w:spacing w:line="240" w:lineRule="auto"/>
              <w:jc w:val="right"/>
              <w:rPr>
                <w:rFonts w:cs="Arial"/>
                <w:color w:val="000000"/>
                <w:sz w:val="16"/>
                <w:szCs w:val="16"/>
                <w:lang w:val="lv-LV"/>
              </w:rPr>
            </w:pPr>
            <w:r>
              <w:rPr>
                <w:rFonts w:cs="Arial"/>
                <w:color w:val="000000"/>
                <w:sz w:val="16"/>
                <w:szCs w:val="16"/>
              </w:rPr>
              <w:t>10</w:t>
            </w:r>
          </w:p>
        </w:tc>
      </w:tr>
      <w:tr w:rsidR="00896014" w:rsidRPr="000A1571" w:rsidTr="009B1AC7">
        <w:trPr>
          <w:trHeight w:val="20"/>
          <w:jc w:val="center"/>
        </w:trPr>
        <w:tc>
          <w:tcPr>
            <w:tcW w:w="789" w:type="dxa"/>
            <w:tcBorders>
              <w:top w:val="dotted" w:sz="8" w:space="0" w:color="7F7E82"/>
              <w:left w:val="dotted" w:sz="8" w:space="0" w:color="7F7E82"/>
              <w:bottom w:val="dotted" w:sz="8" w:space="0" w:color="7F7E82"/>
              <w:right w:val="dotted" w:sz="8" w:space="0" w:color="7F7E82"/>
            </w:tcBorders>
            <w:shd w:val="clear" w:color="auto" w:fill="auto"/>
            <w:vAlign w:val="center"/>
          </w:tcPr>
          <w:p w:rsidR="00896014" w:rsidRPr="000A1571" w:rsidRDefault="00896014" w:rsidP="00A32952">
            <w:pPr>
              <w:pStyle w:val="EYTableText"/>
              <w:spacing w:before="0" w:after="0"/>
              <w:jc w:val="center"/>
            </w:pPr>
            <w:r>
              <w:t>3</w:t>
            </w:r>
          </w:p>
        </w:tc>
        <w:tc>
          <w:tcPr>
            <w:tcW w:w="1843" w:type="dxa"/>
            <w:tcBorders>
              <w:top w:val="dotted" w:sz="8" w:space="0" w:color="7F7E82"/>
              <w:left w:val="dotted" w:sz="8" w:space="0" w:color="7F7E82"/>
              <w:bottom w:val="dotted" w:sz="8" w:space="0" w:color="7F7E82"/>
              <w:right w:val="dotted" w:sz="8" w:space="0" w:color="7F7E82"/>
            </w:tcBorders>
            <w:shd w:val="clear" w:color="auto" w:fill="auto"/>
            <w:vAlign w:val="bottom"/>
          </w:tcPr>
          <w:p w:rsidR="00896014" w:rsidRPr="00A32952" w:rsidRDefault="00853A49" w:rsidP="00A32952">
            <w:pPr>
              <w:spacing w:line="240" w:lineRule="auto"/>
              <w:rPr>
                <w:rFonts w:cs="Arial"/>
                <w:color w:val="000000"/>
                <w:sz w:val="16"/>
                <w:szCs w:val="16"/>
                <w:lang w:val="lv-LV"/>
              </w:rPr>
            </w:pPr>
            <w:r w:rsidRPr="00853A49">
              <w:rPr>
                <w:rFonts w:cs="Arial"/>
                <w:color w:val="000000"/>
                <w:sz w:val="16"/>
                <w:szCs w:val="16"/>
                <w:lang w:val="lv-LV"/>
              </w:rPr>
              <w:t>Liela iestāde</w:t>
            </w:r>
          </w:p>
        </w:tc>
        <w:tc>
          <w:tcPr>
            <w:tcW w:w="3480" w:type="dxa"/>
            <w:gridSpan w:val="2"/>
            <w:tcBorders>
              <w:top w:val="dotted" w:sz="8" w:space="0" w:color="7F7E82"/>
              <w:left w:val="dotted" w:sz="8" w:space="0" w:color="7F7E82"/>
              <w:bottom w:val="dotted" w:sz="8" w:space="0" w:color="7F7E82"/>
              <w:right w:val="dotted" w:sz="8" w:space="0" w:color="7F7E82"/>
            </w:tcBorders>
          </w:tcPr>
          <w:p w:rsidR="00000000" w:rsidRDefault="00896014">
            <w:pPr>
              <w:spacing w:line="240" w:lineRule="auto"/>
              <w:rPr>
                <w:rFonts w:cs="Arial"/>
                <w:color w:val="000000"/>
                <w:sz w:val="16"/>
                <w:szCs w:val="16"/>
                <w:lang w:val="lv-LV"/>
              </w:rPr>
            </w:pPr>
            <w:r>
              <w:rPr>
                <w:rFonts w:cs="Arial"/>
                <w:color w:val="000000"/>
                <w:sz w:val="16"/>
                <w:szCs w:val="16"/>
                <w:lang w:val="lv-LV"/>
              </w:rPr>
              <w:t>N</w:t>
            </w:r>
            <w:r w:rsidR="00853A49" w:rsidRPr="00853A49">
              <w:rPr>
                <w:rFonts w:cs="Arial"/>
                <w:color w:val="000000"/>
                <w:sz w:val="16"/>
                <w:szCs w:val="16"/>
                <w:lang w:val="lv-LV"/>
              </w:rPr>
              <w:t>odarbināti no 201 līdz 500 darbiniekiem</w:t>
            </w:r>
          </w:p>
        </w:tc>
        <w:tc>
          <w:tcPr>
            <w:tcW w:w="1219"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896014" w:rsidRPr="005B0C06" w:rsidRDefault="00896014" w:rsidP="00A32952">
            <w:pPr>
              <w:spacing w:line="240" w:lineRule="auto"/>
              <w:jc w:val="right"/>
              <w:rPr>
                <w:rFonts w:cs="Arial"/>
                <w:color w:val="000000"/>
                <w:sz w:val="16"/>
                <w:szCs w:val="16"/>
                <w:lang w:val="lv-LV"/>
              </w:rPr>
            </w:pPr>
            <w:r>
              <w:rPr>
                <w:rFonts w:cs="Arial"/>
                <w:color w:val="000000"/>
                <w:sz w:val="16"/>
                <w:szCs w:val="16"/>
              </w:rPr>
              <w:t>27</w:t>
            </w:r>
          </w:p>
        </w:tc>
        <w:tc>
          <w:tcPr>
            <w:tcW w:w="1360" w:type="dxa"/>
            <w:tcBorders>
              <w:top w:val="dotted" w:sz="8" w:space="0" w:color="7F7E82"/>
              <w:left w:val="dotted" w:sz="8" w:space="0" w:color="7F7E82"/>
              <w:bottom w:val="dotted" w:sz="8" w:space="0" w:color="7F7E82"/>
              <w:right w:val="dotted" w:sz="8" w:space="0" w:color="7F7E82"/>
            </w:tcBorders>
            <w:shd w:val="clear" w:color="auto" w:fill="E6E6E6"/>
          </w:tcPr>
          <w:p w:rsidR="00896014" w:rsidRDefault="00896014" w:rsidP="00A32952">
            <w:pPr>
              <w:spacing w:line="240" w:lineRule="auto"/>
              <w:jc w:val="right"/>
              <w:rPr>
                <w:rFonts w:cs="Arial"/>
                <w:color w:val="000000"/>
                <w:sz w:val="16"/>
                <w:szCs w:val="16"/>
                <w:lang w:val="lv-LV"/>
              </w:rPr>
            </w:pPr>
            <w:r>
              <w:rPr>
                <w:rFonts w:cs="Arial"/>
                <w:color w:val="000000"/>
                <w:sz w:val="16"/>
                <w:szCs w:val="16"/>
              </w:rPr>
              <w:t>18</w:t>
            </w:r>
          </w:p>
        </w:tc>
      </w:tr>
      <w:tr w:rsidR="00896014" w:rsidRPr="000A1571" w:rsidTr="009B1AC7">
        <w:trPr>
          <w:trHeight w:val="20"/>
          <w:jc w:val="center"/>
        </w:trPr>
        <w:tc>
          <w:tcPr>
            <w:tcW w:w="789" w:type="dxa"/>
            <w:tcBorders>
              <w:top w:val="dotted" w:sz="8" w:space="0" w:color="7F7E82"/>
              <w:left w:val="dotted" w:sz="8" w:space="0" w:color="7F7E82"/>
              <w:bottom w:val="dotted" w:sz="8" w:space="0" w:color="7F7E82"/>
              <w:right w:val="dotted" w:sz="8" w:space="0" w:color="7F7E82"/>
            </w:tcBorders>
            <w:shd w:val="clear" w:color="auto" w:fill="auto"/>
            <w:vAlign w:val="center"/>
          </w:tcPr>
          <w:p w:rsidR="00896014" w:rsidRPr="000A1571" w:rsidRDefault="00896014" w:rsidP="00A32952">
            <w:pPr>
              <w:pStyle w:val="EYTableText"/>
              <w:spacing w:before="0" w:after="0"/>
              <w:jc w:val="center"/>
            </w:pPr>
            <w:r>
              <w:t>4</w:t>
            </w:r>
          </w:p>
        </w:tc>
        <w:tc>
          <w:tcPr>
            <w:tcW w:w="1843" w:type="dxa"/>
            <w:tcBorders>
              <w:top w:val="dotted" w:sz="8" w:space="0" w:color="7F7E82"/>
              <w:left w:val="dotted" w:sz="8" w:space="0" w:color="7F7E82"/>
              <w:bottom w:val="dotted" w:sz="8" w:space="0" w:color="7F7E82"/>
              <w:right w:val="dotted" w:sz="8" w:space="0" w:color="7F7E82"/>
            </w:tcBorders>
            <w:shd w:val="clear" w:color="auto" w:fill="auto"/>
            <w:vAlign w:val="bottom"/>
          </w:tcPr>
          <w:p w:rsidR="00896014" w:rsidRPr="00A32952" w:rsidRDefault="00853A49" w:rsidP="00A32952">
            <w:pPr>
              <w:spacing w:line="240" w:lineRule="auto"/>
              <w:rPr>
                <w:rFonts w:cs="Arial"/>
                <w:color w:val="000000"/>
                <w:sz w:val="16"/>
                <w:szCs w:val="16"/>
                <w:lang w:val="lv-LV"/>
              </w:rPr>
            </w:pPr>
            <w:r w:rsidRPr="00853A49">
              <w:rPr>
                <w:rFonts w:cs="Arial"/>
                <w:color w:val="000000"/>
                <w:sz w:val="16"/>
                <w:szCs w:val="16"/>
                <w:lang w:val="lv-LV"/>
              </w:rPr>
              <w:t>Vidēja iestāde</w:t>
            </w:r>
          </w:p>
        </w:tc>
        <w:tc>
          <w:tcPr>
            <w:tcW w:w="3480" w:type="dxa"/>
            <w:gridSpan w:val="2"/>
            <w:tcBorders>
              <w:top w:val="dotted" w:sz="8" w:space="0" w:color="7F7E82"/>
              <w:left w:val="dotted" w:sz="8" w:space="0" w:color="7F7E82"/>
              <w:bottom w:val="dotted" w:sz="8" w:space="0" w:color="7F7E82"/>
              <w:right w:val="dotted" w:sz="8" w:space="0" w:color="7F7E82"/>
            </w:tcBorders>
          </w:tcPr>
          <w:p w:rsidR="00000000" w:rsidRDefault="00896014">
            <w:pPr>
              <w:spacing w:line="240" w:lineRule="auto"/>
              <w:rPr>
                <w:rFonts w:cs="Arial"/>
                <w:color w:val="000000"/>
                <w:sz w:val="16"/>
                <w:szCs w:val="16"/>
                <w:lang w:val="lv-LV"/>
              </w:rPr>
            </w:pPr>
            <w:r>
              <w:rPr>
                <w:rFonts w:cs="Arial"/>
                <w:color w:val="000000"/>
                <w:sz w:val="16"/>
                <w:szCs w:val="16"/>
                <w:lang w:val="lv-LV"/>
              </w:rPr>
              <w:t>N</w:t>
            </w:r>
            <w:r w:rsidR="00853A49" w:rsidRPr="00853A49">
              <w:rPr>
                <w:rFonts w:cs="Arial"/>
                <w:color w:val="000000"/>
                <w:sz w:val="16"/>
                <w:szCs w:val="16"/>
                <w:lang w:val="lv-LV"/>
              </w:rPr>
              <w:t>odarbināti no 41 līdz 200 darbiniekiem</w:t>
            </w:r>
          </w:p>
        </w:tc>
        <w:tc>
          <w:tcPr>
            <w:tcW w:w="1219"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896014" w:rsidRPr="005B0C06" w:rsidRDefault="00896014" w:rsidP="00A32952">
            <w:pPr>
              <w:spacing w:line="240" w:lineRule="auto"/>
              <w:jc w:val="right"/>
              <w:rPr>
                <w:rFonts w:cs="Arial"/>
                <w:color w:val="000000"/>
                <w:sz w:val="16"/>
                <w:szCs w:val="16"/>
                <w:lang w:val="lv-LV"/>
              </w:rPr>
            </w:pPr>
            <w:r>
              <w:rPr>
                <w:rFonts w:cs="Arial"/>
                <w:color w:val="000000"/>
                <w:sz w:val="16"/>
                <w:szCs w:val="16"/>
              </w:rPr>
              <w:t>96</w:t>
            </w:r>
          </w:p>
        </w:tc>
        <w:tc>
          <w:tcPr>
            <w:tcW w:w="1360" w:type="dxa"/>
            <w:tcBorders>
              <w:top w:val="dotted" w:sz="8" w:space="0" w:color="7F7E82"/>
              <w:left w:val="dotted" w:sz="8" w:space="0" w:color="7F7E82"/>
              <w:bottom w:val="dotted" w:sz="8" w:space="0" w:color="7F7E82"/>
              <w:right w:val="dotted" w:sz="8" w:space="0" w:color="7F7E82"/>
            </w:tcBorders>
            <w:shd w:val="clear" w:color="auto" w:fill="E6E6E6"/>
          </w:tcPr>
          <w:p w:rsidR="00896014" w:rsidRDefault="00896014" w:rsidP="00A32952">
            <w:pPr>
              <w:spacing w:line="240" w:lineRule="auto"/>
              <w:jc w:val="right"/>
              <w:rPr>
                <w:rFonts w:cs="Arial"/>
                <w:color w:val="000000"/>
                <w:sz w:val="16"/>
                <w:szCs w:val="16"/>
                <w:lang w:val="lv-LV"/>
              </w:rPr>
            </w:pPr>
            <w:r>
              <w:rPr>
                <w:rFonts w:cs="Arial"/>
                <w:color w:val="000000"/>
                <w:sz w:val="16"/>
                <w:szCs w:val="16"/>
              </w:rPr>
              <w:t>36</w:t>
            </w:r>
          </w:p>
        </w:tc>
      </w:tr>
      <w:tr w:rsidR="00896014" w:rsidRPr="000A1571" w:rsidTr="009B1AC7">
        <w:trPr>
          <w:trHeight w:val="20"/>
          <w:jc w:val="center"/>
        </w:trPr>
        <w:tc>
          <w:tcPr>
            <w:tcW w:w="789" w:type="dxa"/>
            <w:tcBorders>
              <w:top w:val="dotted" w:sz="8" w:space="0" w:color="7F7E82"/>
              <w:left w:val="dotted" w:sz="8" w:space="0" w:color="7F7E82"/>
              <w:bottom w:val="dotted" w:sz="8" w:space="0" w:color="7F7E82"/>
              <w:right w:val="dotted" w:sz="8" w:space="0" w:color="7F7E82"/>
            </w:tcBorders>
            <w:shd w:val="clear" w:color="auto" w:fill="auto"/>
            <w:vAlign w:val="center"/>
          </w:tcPr>
          <w:p w:rsidR="00896014" w:rsidRPr="000A1571" w:rsidRDefault="00896014" w:rsidP="00A32952">
            <w:pPr>
              <w:pStyle w:val="EYTableText"/>
              <w:spacing w:before="0" w:after="0"/>
              <w:jc w:val="center"/>
            </w:pPr>
            <w:r>
              <w:t>5</w:t>
            </w:r>
          </w:p>
        </w:tc>
        <w:tc>
          <w:tcPr>
            <w:tcW w:w="1843" w:type="dxa"/>
            <w:tcBorders>
              <w:top w:val="dotted" w:sz="8" w:space="0" w:color="7F7E82"/>
              <w:left w:val="dotted" w:sz="8" w:space="0" w:color="7F7E82"/>
              <w:bottom w:val="dotted" w:sz="8" w:space="0" w:color="7F7E82"/>
              <w:right w:val="dotted" w:sz="8" w:space="0" w:color="7F7E82"/>
            </w:tcBorders>
            <w:shd w:val="clear" w:color="auto" w:fill="auto"/>
            <w:vAlign w:val="bottom"/>
          </w:tcPr>
          <w:p w:rsidR="00896014" w:rsidRPr="00A32952" w:rsidRDefault="00853A49" w:rsidP="00A32952">
            <w:pPr>
              <w:spacing w:line="240" w:lineRule="auto"/>
              <w:rPr>
                <w:rFonts w:cs="Arial"/>
                <w:color w:val="000000"/>
                <w:sz w:val="16"/>
                <w:szCs w:val="16"/>
                <w:lang w:val="lv-LV"/>
              </w:rPr>
            </w:pPr>
            <w:r w:rsidRPr="00853A49">
              <w:rPr>
                <w:rFonts w:cs="Arial"/>
                <w:color w:val="000000"/>
                <w:sz w:val="16"/>
                <w:szCs w:val="16"/>
                <w:lang w:val="lv-LV"/>
              </w:rPr>
              <w:t>Maza iestāde</w:t>
            </w:r>
          </w:p>
        </w:tc>
        <w:tc>
          <w:tcPr>
            <w:tcW w:w="3480" w:type="dxa"/>
            <w:gridSpan w:val="2"/>
            <w:tcBorders>
              <w:top w:val="dotted" w:sz="8" w:space="0" w:color="7F7E82"/>
              <w:left w:val="dotted" w:sz="8" w:space="0" w:color="7F7E82"/>
              <w:bottom w:val="dotted" w:sz="8" w:space="0" w:color="7F7E82"/>
              <w:right w:val="dotted" w:sz="8" w:space="0" w:color="7F7E82"/>
            </w:tcBorders>
          </w:tcPr>
          <w:p w:rsidR="00000000" w:rsidRDefault="00896014">
            <w:pPr>
              <w:spacing w:line="240" w:lineRule="auto"/>
              <w:rPr>
                <w:rFonts w:cs="Arial"/>
                <w:color w:val="000000"/>
                <w:sz w:val="16"/>
                <w:szCs w:val="16"/>
                <w:lang w:val="lv-LV"/>
              </w:rPr>
            </w:pPr>
            <w:r>
              <w:rPr>
                <w:rFonts w:cs="Arial"/>
                <w:color w:val="000000"/>
                <w:sz w:val="16"/>
                <w:szCs w:val="16"/>
                <w:lang w:val="lv-LV"/>
              </w:rPr>
              <w:t>N</w:t>
            </w:r>
            <w:r w:rsidR="00853A49" w:rsidRPr="00853A49">
              <w:rPr>
                <w:rFonts w:cs="Arial"/>
                <w:color w:val="000000"/>
                <w:sz w:val="16"/>
                <w:szCs w:val="16"/>
                <w:lang w:val="lv-LV"/>
              </w:rPr>
              <w:t>odarbināti no 10 līdz 40 darbiniekiem</w:t>
            </w:r>
          </w:p>
        </w:tc>
        <w:tc>
          <w:tcPr>
            <w:tcW w:w="1219"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896014" w:rsidRPr="005B0C06" w:rsidRDefault="00896014" w:rsidP="00A32952">
            <w:pPr>
              <w:spacing w:line="240" w:lineRule="auto"/>
              <w:jc w:val="right"/>
              <w:rPr>
                <w:rFonts w:cs="Arial"/>
                <w:color w:val="000000"/>
                <w:sz w:val="16"/>
                <w:szCs w:val="16"/>
                <w:lang w:val="lv-LV"/>
              </w:rPr>
            </w:pPr>
            <w:r>
              <w:rPr>
                <w:rFonts w:cs="Arial"/>
                <w:color w:val="000000"/>
                <w:sz w:val="16"/>
                <w:szCs w:val="16"/>
              </w:rPr>
              <w:t>16</w:t>
            </w:r>
          </w:p>
        </w:tc>
        <w:tc>
          <w:tcPr>
            <w:tcW w:w="1360" w:type="dxa"/>
            <w:tcBorders>
              <w:top w:val="dotted" w:sz="8" w:space="0" w:color="7F7E82"/>
              <w:left w:val="dotted" w:sz="8" w:space="0" w:color="7F7E82"/>
              <w:bottom w:val="dotted" w:sz="8" w:space="0" w:color="7F7E82"/>
              <w:right w:val="dotted" w:sz="8" w:space="0" w:color="7F7E82"/>
            </w:tcBorders>
            <w:shd w:val="clear" w:color="auto" w:fill="E6E6E6"/>
          </w:tcPr>
          <w:p w:rsidR="00896014" w:rsidRDefault="00896014" w:rsidP="00A32952">
            <w:pPr>
              <w:spacing w:line="240" w:lineRule="auto"/>
              <w:jc w:val="right"/>
              <w:rPr>
                <w:rFonts w:cs="Arial"/>
                <w:color w:val="000000"/>
                <w:sz w:val="16"/>
                <w:szCs w:val="16"/>
                <w:lang w:val="lv-LV"/>
              </w:rPr>
            </w:pPr>
            <w:r>
              <w:rPr>
                <w:rFonts w:cs="Arial"/>
                <w:color w:val="000000"/>
                <w:sz w:val="16"/>
                <w:szCs w:val="16"/>
              </w:rPr>
              <w:t>9</w:t>
            </w:r>
          </w:p>
        </w:tc>
      </w:tr>
      <w:tr w:rsidR="00896014" w:rsidRPr="000A1571" w:rsidTr="009B1AC7">
        <w:trPr>
          <w:trHeight w:val="20"/>
          <w:jc w:val="center"/>
        </w:trPr>
        <w:tc>
          <w:tcPr>
            <w:tcW w:w="789" w:type="dxa"/>
            <w:tcBorders>
              <w:top w:val="dotted" w:sz="8" w:space="0" w:color="7F7E82"/>
              <w:left w:val="dotted" w:sz="8" w:space="0" w:color="7F7E82"/>
              <w:bottom w:val="dotted" w:sz="8" w:space="0" w:color="7F7E82"/>
              <w:right w:val="dotted" w:sz="8" w:space="0" w:color="7F7E82"/>
            </w:tcBorders>
            <w:shd w:val="clear" w:color="auto" w:fill="auto"/>
            <w:vAlign w:val="center"/>
          </w:tcPr>
          <w:p w:rsidR="00896014" w:rsidRPr="000A1571" w:rsidRDefault="00896014" w:rsidP="00A32952">
            <w:pPr>
              <w:pStyle w:val="EYTableText"/>
              <w:spacing w:before="0" w:after="0"/>
              <w:jc w:val="center"/>
            </w:pPr>
            <w:r>
              <w:t>6</w:t>
            </w:r>
          </w:p>
        </w:tc>
        <w:tc>
          <w:tcPr>
            <w:tcW w:w="1843" w:type="dxa"/>
            <w:tcBorders>
              <w:top w:val="dotted" w:sz="8" w:space="0" w:color="7F7E82"/>
              <w:left w:val="dotted" w:sz="8" w:space="0" w:color="7F7E82"/>
              <w:bottom w:val="dotted" w:sz="8" w:space="0" w:color="7F7E82"/>
              <w:right w:val="dotted" w:sz="8" w:space="0" w:color="7F7E82"/>
            </w:tcBorders>
            <w:shd w:val="clear" w:color="auto" w:fill="auto"/>
            <w:vAlign w:val="bottom"/>
          </w:tcPr>
          <w:p w:rsidR="00896014" w:rsidRPr="00A32952" w:rsidRDefault="00853A49" w:rsidP="00A32952">
            <w:pPr>
              <w:spacing w:line="240" w:lineRule="auto"/>
              <w:rPr>
                <w:rFonts w:cs="Arial"/>
                <w:color w:val="000000"/>
                <w:sz w:val="16"/>
                <w:szCs w:val="16"/>
                <w:lang w:val="lv-LV"/>
              </w:rPr>
            </w:pPr>
            <w:r w:rsidRPr="00853A49">
              <w:rPr>
                <w:rFonts w:cs="Arial"/>
                <w:color w:val="000000"/>
                <w:sz w:val="16"/>
                <w:szCs w:val="16"/>
                <w:lang w:val="lv-LV"/>
              </w:rPr>
              <w:t>Ļoti maza iestāde</w:t>
            </w:r>
          </w:p>
        </w:tc>
        <w:tc>
          <w:tcPr>
            <w:tcW w:w="3480" w:type="dxa"/>
            <w:gridSpan w:val="2"/>
            <w:tcBorders>
              <w:top w:val="dotted" w:sz="8" w:space="0" w:color="7F7E82"/>
              <w:left w:val="dotted" w:sz="8" w:space="0" w:color="7F7E82"/>
              <w:bottom w:val="dotted" w:sz="8" w:space="0" w:color="7F7E82"/>
              <w:right w:val="dotted" w:sz="8" w:space="0" w:color="7F7E82"/>
            </w:tcBorders>
          </w:tcPr>
          <w:p w:rsidR="00000000" w:rsidRDefault="00896014">
            <w:pPr>
              <w:spacing w:line="240" w:lineRule="auto"/>
              <w:rPr>
                <w:rFonts w:cs="Arial"/>
                <w:color w:val="000000"/>
                <w:sz w:val="16"/>
                <w:szCs w:val="16"/>
                <w:lang w:val="lv-LV"/>
              </w:rPr>
            </w:pPr>
            <w:r>
              <w:rPr>
                <w:rFonts w:cs="Arial"/>
                <w:color w:val="000000"/>
                <w:sz w:val="16"/>
                <w:szCs w:val="16"/>
                <w:lang w:val="lv-LV"/>
              </w:rPr>
              <w:t>N</w:t>
            </w:r>
            <w:r w:rsidR="00853A49" w:rsidRPr="00853A49">
              <w:rPr>
                <w:rFonts w:cs="Arial"/>
                <w:color w:val="000000"/>
                <w:sz w:val="16"/>
                <w:szCs w:val="16"/>
                <w:lang w:val="lv-LV"/>
              </w:rPr>
              <w:t>odarbināti līdz 10 darbiniekiem</w:t>
            </w:r>
          </w:p>
        </w:tc>
        <w:tc>
          <w:tcPr>
            <w:tcW w:w="1219"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896014" w:rsidRPr="005B0C06" w:rsidRDefault="00896014" w:rsidP="00A32952">
            <w:pPr>
              <w:spacing w:line="240" w:lineRule="auto"/>
              <w:jc w:val="right"/>
              <w:rPr>
                <w:rFonts w:cs="Arial"/>
                <w:color w:val="000000"/>
                <w:sz w:val="16"/>
                <w:szCs w:val="16"/>
                <w:lang w:val="lv-LV"/>
              </w:rPr>
            </w:pPr>
            <w:r>
              <w:rPr>
                <w:rFonts w:cs="Arial"/>
                <w:color w:val="000000"/>
                <w:sz w:val="16"/>
                <w:szCs w:val="16"/>
              </w:rPr>
              <w:t>9</w:t>
            </w:r>
          </w:p>
        </w:tc>
        <w:tc>
          <w:tcPr>
            <w:tcW w:w="1360" w:type="dxa"/>
            <w:tcBorders>
              <w:top w:val="dotted" w:sz="8" w:space="0" w:color="7F7E82"/>
              <w:left w:val="dotted" w:sz="8" w:space="0" w:color="7F7E82"/>
              <w:bottom w:val="dotted" w:sz="8" w:space="0" w:color="7F7E82"/>
              <w:right w:val="dotted" w:sz="8" w:space="0" w:color="7F7E82"/>
            </w:tcBorders>
            <w:shd w:val="clear" w:color="auto" w:fill="E6E6E6"/>
          </w:tcPr>
          <w:p w:rsidR="00896014" w:rsidRDefault="00896014" w:rsidP="00A32952">
            <w:pPr>
              <w:spacing w:line="240" w:lineRule="auto"/>
              <w:jc w:val="right"/>
              <w:rPr>
                <w:rFonts w:cs="Arial"/>
                <w:color w:val="000000"/>
                <w:sz w:val="16"/>
                <w:szCs w:val="16"/>
                <w:lang w:val="lv-LV"/>
              </w:rPr>
            </w:pPr>
            <w:r>
              <w:rPr>
                <w:rFonts w:cs="Arial"/>
                <w:color w:val="000000"/>
                <w:sz w:val="16"/>
                <w:szCs w:val="16"/>
              </w:rPr>
              <w:t>2</w:t>
            </w:r>
          </w:p>
        </w:tc>
      </w:tr>
      <w:tr w:rsidR="009B1AC7" w:rsidRPr="000A1571" w:rsidTr="009B1AC7">
        <w:trPr>
          <w:trHeight w:val="20"/>
          <w:jc w:val="center"/>
        </w:trPr>
        <w:tc>
          <w:tcPr>
            <w:tcW w:w="6089" w:type="dxa"/>
            <w:gridSpan w:val="3"/>
            <w:tcBorders>
              <w:top w:val="dotted" w:sz="8" w:space="0" w:color="7F7E82"/>
              <w:left w:val="dotted" w:sz="8" w:space="0" w:color="7F7E82"/>
              <w:bottom w:val="dotted" w:sz="8" w:space="0" w:color="7F7E82"/>
              <w:right w:val="dotted" w:sz="8" w:space="0" w:color="7F7E82"/>
            </w:tcBorders>
            <w:shd w:val="clear" w:color="auto" w:fill="FFC000"/>
            <w:vAlign w:val="center"/>
          </w:tcPr>
          <w:p w:rsidR="009B1AC7" w:rsidRPr="004962AA" w:rsidRDefault="009B1AC7" w:rsidP="00A32952">
            <w:pPr>
              <w:spacing w:line="240" w:lineRule="auto"/>
              <w:jc w:val="right"/>
              <w:rPr>
                <w:rFonts w:cs="Arial"/>
                <w:b/>
                <w:color w:val="000000"/>
                <w:sz w:val="16"/>
                <w:szCs w:val="16"/>
                <w:lang w:val="lv-LV"/>
              </w:rPr>
            </w:pPr>
            <w:r>
              <w:rPr>
                <w:rFonts w:cs="Arial"/>
                <w:b/>
                <w:bCs/>
                <w:sz w:val="16"/>
                <w:szCs w:val="16"/>
                <w:lang w:val="lv-LV"/>
              </w:rPr>
              <w:t>Valsts tiešās pārvaldes iestāžu skaits</w:t>
            </w:r>
            <w:r w:rsidRPr="003B0850">
              <w:rPr>
                <w:rFonts w:cs="Arial"/>
                <w:b/>
                <w:bCs/>
                <w:sz w:val="16"/>
                <w:szCs w:val="16"/>
                <w:lang w:val="lv-LV"/>
              </w:rPr>
              <w:t xml:space="preserve"> kopā</w:t>
            </w:r>
            <w:r>
              <w:rPr>
                <w:rFonts w:cs="Arial"/>
                <w:b/>
                <w:bCs/>
                <w:sz w:val="16"/>
                <w:szCs w:val="16"/>
                <w:lang w:val="lv-LV"/>
              </w:rPr>
              <w:t>:</w:t>
            </w:r>
          </w:p>
        </w:tc>
        <w:tc>
          <w:tcPr>
            <w:tcW w:w="1242" w:type="dxa"/>
            <w:gridSpan w:val="2"/>
            <w:tcBorders>
              <w:top w:val="dotted" w:sz="8" w:space="0" w:color="7F7E82"/>
              <w:left w:val="dotted" w:sz="8" w:space="0" w:color="7F7E82"/>
              <w:bottom w:val="dotted" w:sz="8" w:space="0" w:color="7F7E82"/>
              <w:right w:val="dotted" w:sz="8" w:space="0" w:color="7F7E82"/>
            </w:tcBorders>
            <w:shd w:val="clear" w:color="auto" w:fill="FFC000"/>
            <w:vAlign w:val="center"/>
          </w:tcPr>
          <w:p w:rsidR="009B1AC7" w:rsidRPr="004962AA" w:rsidRDefault="00813B02" w:rsidP="00702B7D">
            <w:pPr>
              <w:spacing w:line="240" w:lineRule="auto"/>
              <w:jc w:val="right"/>
              <w:rPr>
                <w:rFonts w:cs="Arial"/>
                <w:b/>
                <w:color w:val="000000"/>
                <w:sz w:val="16"/>
                <w:szCs w:val="16"/>
                <w:lang w:val="lv-LV"/>
              </w:rPr>
            </w:pPr>
            <w:r>
              <w:rPr>
                <w:rFonts w:cs="Arial"/>
                <w:b/>
                <w:color w:val="000000"/>
                <w:sz w:val="16"/>
                <w:szCs w:val="16"/>
                <w:lang w:val="lv-LV"/>
              </w:rPr>
              <w:t>169</w:t>
            </w:r>
          </w:p>
        </w:tc>
        <w:tc>
          <w:tcPr>
            <w:tcW w:w="1360" w:type="dxa"/>
            <w:tcBorders>
              <w:top w:val="dotted" w:sz="8" w:space="0" w:color="7F7E82"/>
              <w:left w:val="dotted" w:sz="8" w:space="0" w:color="7F7E82"/>
              <w:bottom w:val="dotted" w:sz="8" w:space="0" w:color="7F7E82"/>
              <w:right w:val="dotted" w:sz="8" w:space="0" w:color="7F7E82"/>
            </w:tcBorders>
            <w:shd w:val="clear" w:color="auto" w:fill="FFC000"/>
          </w:tcPr>
          <w:p w:rsidR="009B1AC7" w:rsidRDefault="00522FFB" w:rsidP="009B1AC7">
            <w:pPr>
              <w:spacing w:line="240" w:lineRule="auto"/>
              <w:jc w:val="right"/>
              <w:rPr>
                <w:rFonts w:cs="Arial"/>
                <w:b/>
                <w:color w:val="000000"/>
                <w:sz w:val="16"/>
                <w:szCs w:val="16"/>
                <w:lang w:val="lv-LV"/>
              </w:rPr>
            </w:pPr>
            <w:r>
              <w:rPr>
                <w:rFonts w:cs="Arial"/>
                <w:b/>
                <w:color w:val="000000"/>
                <w:sz w:val="16"/>
                <w:szCs w:val="16"/>
                <w:lang w:val="lv-LV"/>
              </w:rPr>
              <w:t>7</w:t>
            </w:r>
            <w:r w:rsidR="00813B02">
              <w:rPr>
                <w:rFonts w:cs="Arial"/>
                <w:b/>
                <w:color w:val="000000"/>
                <w:sz w:val="16"/>
                <w:szCs w:val="16"/>
                <w:lang w:val="lv-LV"/>
              </w:rPr>
              <w:t>8</w:t>
            </w:r>
          </w:p>
        </w:tc>
      </w:tr>
    </w:tbl>
    <w:p w:rsidR="000064FF" w:rsidRDefault="000064FF" w:rsidP="000064FF">
      <w:pPr>
        <w:pStyle w:val="EYBulletedList2"/>
        <w:numPr>
          <w:ilvl w:val="0"/>
          <w:numId w:val="0"/>
        </w:numPr>
        <w:spacing w:before="120" w:after="120"/>
        <w:ind w:left="578"/>
      </w:pPr>
      <w:r>
        <w:t xml:space="preserve">Izlases </w:t>
      </w:r>
      <w:r w:rsidR="005341DD">
        <w:t>veidošanas procesā</w:t>
      </w:r>
      <w:r>
        <w:t xml:space="preserve"> ievērots dažādības princips, izlasē iekļaujot </w:t>
      </w:r>
      <w:r w:rsidR="005341DD">
        <w:t xml:space="preserve">gan </w:t>
      </w:r>
      <w:r>
        <w:t>valsts tiešās pārvald</w:t>
      </w:r>
      <w:r w:rsidR="006E28B2">
        <w:t>es</w:t>
      </w:r>
      <w:r>
        <w:t xml:space="preserve"> iestādes, kurās </w:t>
      </w:r>
      <w:r w:rsidRPr="000A1571">
        <w:t xml:space="preserve">nodarbināti vairāk par </w:t>
      </w:r>
      <w:r w:rsidR="000F46E1">
        <w:t>2</w:t>
      </w:r>
      <w:r w:rsidRPr="000A1571">
        <w:t>500 darbiniekiem</w:t>
      </w:r>
      <w:r>
        <w:t xml:space="preserve">, </w:t>
      </w:r>
      <w:r w:rsidR="005341DD">
        <w:t xml:space="preserve">gan </w:t>
      </w:r>
      <w:r>
        <w:t>valsts tiešās pārvald</w:t>
      </w:r>
      <w:r w:rsidR="006E28B2">
        <w:t>es</w:t>
      </w:r>
      <w:r>
        <w:t xml:space="preserve"> iestādes no </w:t>
      </w:r>
      <w:r w:rsidR="000F46E1">
        <w:t xml:space="preserve">500 līdz 2500 darbiniekiem, no </w:t>
      </w:r>
      <w:r>
        <w:t xml:space="preserve">201 līdz 500 darbiniekiem, </w:t>
      </w:r>
      <w:r w:rsidR="001407E3">
        <w:t xml:space="preserve">no 41 līdz 200 darbiniekiem, </w:t>
      </w:r>
      <w:r w:rsidR="006E76F7">
        <w:t>no 10 līdz 40 darbiniekiem</w:t>
      </w:r>
      <w:r w:rsidR="00600B07">
        <w:t>, gan arī ļoti mazas iestādes, kurās nodarbināti līdz 10 darbiniekiem</w:t>
      </w:r>
      <w:r>
        <w:t>.</w:t>
      </w:r>
      <w:r w:rsidR="002A2DD2">
        <w:t xml:space="preserve"> Izlasē iekļautas Pasūtītāja ieteiktās valsts tiešās pārvaldes iestādes un šo iestāžu saraksts saskaņots ar Pasūtītāju.</w:t>
      </w:r>
    </w:p>
    <w:p w:rsidR="00314245" w:rsidRPr="000A1571" w:rsidRDefault="00314245" w:rsidP="00314245">
      <w:pPr>
        <w:pStyle w:val="EYBulletedList2"/>
        <w:numPr>
          <w:ilvl w:val="0"/>
          <w:numId w:val="12"/>
        </w:numPr>
        <w:spacing w:before="240" w:after="120"/>
      </w:pPr>
      <w:r w:rsidRPr="000A1571">
        <w:t xml:space="preserve">Pasūtītāja ieteiktajās amatu saimēs, </w:t>
      </w:r>
      <w:proofErr w:type="spellStart"/>
      <w:r w:rsidRPr="000A1571">
        <w:t>apakšsaimēs</w:t>
      </w:r>
      <w:proofErr w:type="spellEnd"/>
      <w:r w:rsidRPr="000A1571">
        <w:t xml:space="preserve"> un līmeņos</w:t>
      </w:r>
      <w:r w:rsidR="002A25FC">
        <w:t>, kuros klasificēti valsts tieš</w:t>
      </w:r>
      <w:r w:rsidR="006E28B2">
        <w:t>ās</w:t>
      </w:r>
      <w:r w:rsidR="002A25FC">
        <w:t xml:space="preserve"> pārvaldes iestāžu amati,</w:t>
      </w:r>
      <w:r w:rsidRPr="000A1571">
        <w:t xml:space="preserve"> varētu būt lielākās klasificēšanas kļūdas un riski (problemātiskākās amatu saimes, </w:t>
      </w:r>
      <w:proofErr w:type="spellStart"/>
      <w:r w:rsidRPr="000A1571">
        <w:t>apakšsaimes</w:t>
      </w:r>
      <w:proofErr w:type="spellEnd"/>
      <w:r w:rsidRPr="000A1571">
        <w:t xml:space="preserve"> un līmeņi vai potenciāli neprecīzi klasificēti amati). </w:t>
      </w:r>
      <w:r w:rsidR="007F6B48">
        <w:t xml:space="preserve">Detalizētāka amata saimju, </w:t>
      </w:r>
      <w:proofErr w:type="spellStart"/>
      <w:r w:rsidR="007F6B48">
        <w:t>apakšsaimju</w:t>
      </w:r>
      <w:proofErr w:type="spellEnd"/>
      <w:r w:rsidR="007F6B48">
        <w:t xml:space="preserve"> un līmeņu </w:t>
      </w:r>
      <w:r w:rsidR="007F6B48" w:rsidRPr="000A1571">
        <w:t>ar potenciāli lielākajām klasificēšanas kļūdām un riskiem</w:t>
      </w:r>
      <w:r w:rsidR="007F6B48">
        <w:t xml:space="preserve"> identificēšanas pieeja aprakstīta apakšnodaļā Nr. </w:t>
      </w:r>
      <w:r w:rsidR="00853A49">
        <w:fldChar w:fldCharType="begin"/>
      </w:r>
      <w:r w:rsidR="007F6B48">
        <w:instrText xml:space="preserve"> REF _Ref343866415 \r \h </w:instrText>
      </w:r>
      <w:r w:rsidR="00853A49">
        <w:fldChar w:fldCharType="separate"/>
      </w:r>
      <w:r w:rsidR="00A95BE7">
        <w:t>3.1.2</w:t>
      </w:r>
      <w:r w:rsidR="00853A49">
        <w:fldChar w:fldCharType="end"/>
      </w:r>
      <w:r w:rsidR="007F6B48">
        <w:t>. Kļūdu analīzes kritēriji</w:t>
      </w:r>
      <w:r w:rsidR="00C8605B">
        <w:t>.</w:t>
      </w:r>
      <w:r w:rsidR="00AB011F">
        <w:t xml:space="preserve"> </w:t>
      </w:r>
      <w:r w:rsidRPr="000A1571">
        <w:t>Izlasē iekļautajām amatu saimēm ietverti visos amatu saimes līmeņos klasificētie amati.</w:t>
      </w:r>
    </w:p>
    <w:p w:rsidR="00CD402A" w:rsidRDefault="00314245" w:rsidP="00314245">
      <w:pPr>
        <w:pStyle w:val="EYBodytextwithparaspace"/>
        <w:numPr>
          <w:ilvl w:val="4"/>
          <w:numId w:val="3"/>
        </w:numPr>
      </w:pPr>
      <w:r w:rsidRPr="000A1571">
        <w:t xml:space="preserve">Izvēlēto iestāžu saraksts pievienots </w:t>
      </w:r>
      <w:r w:rsidR="00C433B4">
        <w:t xml:space="preserve">šīs metodoloģijas pielikumā (skatīt </w:t>
      </w:r>
      <w:fldSimple w:instr=" REF _Ref343779181 \h  \* MERGEFORMAT ">
        <w:r w:rsidR="00A95BE7" w:rsidRPr="003B0850">
          <w:t>Tabul</w:t>
        </w:r>
        <w:r w:rsidR="000A11BB">
          <w:t>u</w:t>
        </w:r>
        <w:r w:rsidR="00A95BE7" w:rsidRPr="003B0850">
          <w:t xml:space="preserve"> Nr. </w:t>
        </w:r>
        <w:r w:rsidR="00A95BE7">
          <w:t>6</w:t>
        </w:r>
        <w:r w:rsidR="00A95BE7" w:rsidRPr="003B0850">
          <w:t xml:space="preserve"> Valsts tiešās pārvaldes iestāžu izlase</w:t>
        </w:r>
      </w:fldSimple>
      <w:r w:rsidR="00C433B4">
        <w:t>)</w:t>
      </w:r>
      <w:r w:rsidRPr="000A1571">
        <w:t xml:space="preserve">. </w:t>
      </w:r>
      <w:r w:rsidR="00296158">
        <w:t>I</w:t>
      </w:r>
      <w:r w:rsidRPr="000A1571">
        <w:t xml:space="preserve">zlasē nav ietvertas pašvaldību iestādes. Tās tiks skatītas kopējā pētījuma kontekstā, </w:t>
      </w:r>
      <w:r>
        <w:t xml:space="preserve">piemēram, </w:t>
      </w:r>
      <w:r w:rsidR="00464906">
        <w:t xml:space="preserve">organizējot </w:t>
      </w:r>
      <w:proofErr w:type="spellStart"/>
      <w:r w:rsidR="00464906">
        <w:t>fokusgrupu</w:t>
      </w:r>
      <w:proofErr w:type="spellEnd"/>
      <w:r w:rsidR="00464906">
        <w:t xml:space="preserve"> diskusijas </w:t>
      </w:r>
      <w:r w:rsidR="00CD402A">
        <w:t xml:space="preserve">(vismaz 1 </w:t>
      </w:r>
      <w:proofErr w:type="spellStart"/>
      <w:r w:rsidR="00CD402A">
        <w:t>fokusgrupu</w:t>
      </w:r>
      <w:proofErr w:type="spellEnd"/>
      <w:r w:rsidR="00CD402A">
        <w:t xml:space="preserve"> diskusija ar Pasūtītāja un/vai </w:t>
      </w:r>
      <w:proofErr w:type="spellStart"/>
      <w:r w:rsidR="00CD402A">
        <w:t>Ernst</w:t>
      </w:r>
      <w:proofErr w:type="spellEnd"/>
      <w:r w:rsidR="00CD402A">
        <w:t xml:space="preserve"> &amp; </w:t>
      </w:r>
      <w:proofErr w:type="spellStart"/>
      <w:r w:rsidR="00CD402A">
        <w:t>Young</w:t>
      </w:r>
      <w:proofErr w:type="spellEnd"/>
      <w:r w:rsidR="00CD402A">
        <w:t xml:space="preserve"> pieaicinātiem pašvaldību pārstāvjiem) </w:t>
      </w:r>
      <w:r w:rsidR="00464906">
        <w:t xml:space="preserve">un/vai </w:t>
      </w:r>
      <w:r w:rsidRPr="000A1571">
        <w:t xml:space="preserve">veicot padziļinātas intervijas ar pašvaldību pārstāvjiem. </w:t>
      </w:r>
      <w:proofErr w:type="spellStart"/>
      <w:r w:rsidR="00CD402A">
        <w:t>Fokusgrupu</w:t>
      </w:r>
      <w:proofErr w:type="spellEnd"/>
      <w:r w:rsidR="00CD402A">
        <w:t>, kā arī interviju (ja tā</w:t>
      </w:r>
      <w:r w:rsidR="009B792C">
        <w:t>das</w:t>
      </w:r>
      <w:r w:rsidR="00CD402A">
        <w:t xml:space="preserve"> tiks organizētas) rezultāti tiks ņemti vērā,  </w:t>
      </w:r>
      <w:r w:rsidR="00CD402A" w:rsidRPr="000A1571">
        <w:t xml:space="preserve">izstrādājot priekšlikumus </w:t>
      </w:r>
      <w:r w:rsidR="001B4CEB">
        <w:t>A</w:t>
      </w:r>
      <w:r w:rsidR="00CD402A" w:rsidRPr="000A1571">
        <w:t>matu kataloga pilnveidei</w:t>
      </w:r>
      <w:r w:rsidR="00CD402A">
        <w:t>.</w:t>
      </w:r>
    </w:p>
    <w:p w:rsidR="00DC6D97" w:rsidRDefault="00DC6D97" w:rsidP="00314245">
      <w:pPr>
        <w:pStyle w:val="EYBodytextwithparaspace"/>
        <w:numPr>
          <w:ilvl w:val="4"/>
          <w:numId w:val="3"/>
        </w:numPr>
      </w:pPr>
      <w:r>
        <w:t>Izvēlētajās valsts tiešās pārvaldes iestādēs, kā arī izlasē iekļautajās amatu saimēs/</w:t>
      </w:r>
      <w:r w:rsidR="00E122EF">
        <w:t xml:space="preserve"> </w:t>
      </w:r>
      <w:proofErr w:type="spellStart"/>
      <w:r>
        <w:t>apakšsaimēs</w:t>
      </w:r>
      <w:proofErr w:type="spellEnd"/>
      <w:r>
        <w:t xml:space="preserve"> iekļauti gan </w:t>
      </w:r>
      <w:r w:rsidR="00EB6B6C">
        <w:t xml:space="preserve">potenciāli </w:t>
      </w:r>
      <w:r>
        <w:t xml:space="preserve">precīzi klasificētie amati, gan </w:t>
      </w:r>
      <w:r w:rsidR="00EB6B6C">
        <w:t xml:space="preserve">potenciāli </w:t>
      </w:r>
      <w:r>
        <w:t xml:space="preserve">neprecīzi klasificētie amati. </w:t>
      </w:r>
    </w:p>
    <w:p w:rsidR="00314245" w:rsidRPr="000A1571" w:rsidRDefault="00314245" w:rsidP="00314245">
      <w:pPr>
        <w:pStyle w:val="EYBodytextwithparaspace"/>
        <w:numPr>
          <w:ilvl w:val="4"/>
          <w:numId w:val="3"/>
        </w:numPr>
      </w:pPr>
      <w:r w:rsidRPr="000A1571">
        <w:t xml:space="preserve">No izlasē ietvertajām amatu saimēm, </w:t>
      </w:r>
      <w:proofErr w:type="spellStart"/>
      <w:r w:rsidRPr="000A1571">
        <w:t>apakšsaimēm</w:t>
      </w:r>
      <w:proofErr w:type="spellEnd"/>
      <w:r w:rsidRPr="000A1571">
        <w:t>, līmeņiem tiks identificētas šādas analīzes kopas:</w:t>
      </w:r>
    </w:p>
    <w:p w:rsidR="00314245" w:rsidRPr="000A1571" w:rsidRDefault="00314245" w:rsidP="00314245">
      <w:pPr>
        <w:pStyle w:val="EYBulletedList2"/>
        <w:spacing w:after="120"/>
        <w:ind w:left="578" w:hanging="289"/>
      </w:pPr>
      <w:r w:rsidRPr="000A1571">
        <w:t xml:space="preserve">Amatu saimes, </w:t>
      </w:r>
      <w:proofErr w:type="spellStart"/>
      <w:r w:rsidRPr="000A1571">
        <w:t>apakšsaimes</w:t>
      </w:r>
      <w:proofErr w:type="spellEnd"/>
      <w:r w:rsidRPr="000A1571">
        <w:t xml:space="preserve"> un līmeņi, kuros varētu būt lielākas amatu klasificēšanas kļūdas un riski (problemātiskās amatu saimes, </w:t>
      </w:r>
      <w:proofErr w:type="spellStart"/>
      <w:r w:rsidRPr="000A1571">
        <w:t>apakšsaimes</w:t>
      </w:r>
      <w:proofErr w:type="spellEnd"/>
      <w:r w:rsidRPr="000A1571">
        <w:t xml:space="preserve"> un līmeņi vai </w:t>
      </w:r>
      <w:r w:rsidRPr="000A1571">
        <w:rPr>
          <w:szCs w:val="20"/>
        </w:rPr>
        <w:t>potenciāli neprecīzi klasificēti amati</w:t>
      </w:r>
      <w:r w:rsidRPr="000A1571">
        <w:t>);</w:t>
      </w:r>
    </w:p>
    <w:p w:rsidR="00314245" w:rsidRPr="000A1571" w:rsidRDefault="00314245" w:rsidP="00314245">
      <w:pPr>
        <w:pStyle w:val="EYBulletedList2"/>
        <w:spacing w:after="120"/>
        <w:ind w:left="578" w:hanging="289"/>
      </w:pPr>
      <w:r w:rsidRPr="000A1571">
        <w:t xml:space="preserve">Amatu saimes, </w:t>
      </w:r>
      <w:proofErr w:type="spellStart"/>
      <w:r w:rsidRPr="000A1571">
        <w:t>apakšsaimes</w:t>
      </w:r>
      <w:proofErr w:type="spellEnd"/>
      <w:r w:rsidRPr="000A1571">
        <w:t xml:space="preserve"> un līmeņi, kuros varētu būt nebūtiskas vai varētu nebūt vispār klasificēšanas kļūdu (pareizi definētās amatu saimes, </w:t>
      </w:r>
      <w:proofErr w:type="spellStart"/>
      <w:r w:rsidRPr="000A1571">
        <w:t>apakšsaimes</w:t>
      </w:r>
      <w:proofErr w:type="spellEnd"/>
      <w:r w:rsidRPr="000A1571">
        <w:t xml:space="preserve"> un līmeņi vai </w:t>
      </w:r>
      <w:r w:rsidRPr="000A1571">
        <w:rPr>
          <w:szCs w:val="20"/>
        </w:rPr>
        <w:t>potenciāli precīzi klasificēti amati</w:t>
      </w:r>
      <w:r w:rsidRPr="000A1571">
        <w:t>).</w:t>
      </w:r>
    </w:p>
    <w:p w:rsidR="00314245" w:rsidRPr="000A1571" w:rsidRDefault="00314245" w:rsidP="00314245">
      <w:pPr>
        <w:pStyle w:val="EYBodytextwithparaspace"/>
        <w:numPr>
          <w:ilvl w:val="4"/>
          <w:numId w:val="3"/>
        </w:numPr>
      </w:pPr>
      <w:r w:rsidRPr="000A1571">
        <w:t>Turpmāk tekstā (skatīt šīs metodoloģijas nodaļu Nr.</w:t>
      </w:r>
      <w:r w:rsidR="00A343F4">
        <w:t xml:space="preserve"> </w:t>
      </w:r>
      <w:r w:rsidR="00853A49">
        <w:fldChar w:fldCharType="begin"/>
      </w:r>
      <w:r w:rsidR="00A343F4">
        <w:instrText xml:space="preserve"> REF _Ref343866415 \r \h </w:instrText>
      </w:r>
      <w:r w:rsidR="00853A49">
        <w:fldChar w:fldCharType="separate"/>
      </w:r>
      <w:r w:rsidR="00A95BE7">
        <w:t>3.1.2</w:t>
      </w:r>
      <w:r w:rsidR="00853A49">
        <w:fldChar w:fldCharType="end"/>
      </w:r>
      <w:r w:rsidR="00A343F4">
        <w:t xml:space="preserve"> </w:t>
      </w:r>
      <w:r w:rsidR="00296158">
        <w:t>A</w:t>
      </w:r>
      <w:r w:rsidR="00A343F4">
        <w:t>matu klasifikācijas pārbaudes metodoloģija</w:t>
      </w:r>
      <w:r w:rsidRPr="000A1571">
        <w:t xml:space="preserve">) aprakstīta </w:t>
      </w:r>
      <w:r w:rsidR="00DC6D97">
        <w:t xml:space="preserve">amatu klasifikācijas </w:t>
      </w:r>
      <w:r w:rsidR="002A1FFA">
        <w:t xml:space="preserve">rezultātu </w:t>
      </w:r>
      <w:r w:rsidR="00DC6D97">
        <w:t>pārbaudes metodoloģija</w:t>
      </w:r>
      <w:r w:rsidRPr="000A1571">
        <w:t>.</w:t>
      </w:r>
    </w:p>
    <w:p w:rsidR="00A00AB2" w:rsidRDefault="00A00AB2" w:rsidP="00A00AB2">
      <w:pPr>
        <w:pStyle w:val="EYHeading3"/>
      </w:pPr>
      <w:bookmarkStart w:id="28" w:name="_Ref343866415"/>
      <w:bookmarkStart w:id="29" w:name="_Toc347473321"/>
      <w:r>
        <w:t>Amatu klasifikācijas pārbaudes metodoloģija</w:t>
      </w:r>
      <w:bookmarkEnd w:id="28"/>
      <w:bookmarkEnd w:id="29"/>
    </w:p>
    <w:p w:rsidR="000228ED" w:rsidRDefault="000228ED" w:rsidP="008856AA">
      <w:pPr>
        <w:pStyle w:val="EYSubheading"/>
      </w:pPr>
      <w:r>
        <w:t>Kļūdu identificēšana un kļūdu analīzes kritēriji</w:t>
      </w:r>
    </w:p>
    <w:p w:rsidR="00273F5B" w:rsidRDefault="00273F5B" w:rsidP="000228ED">
      <w:pPr>
        <w:pStyle w:val="EYSecondarysubheading"/>
      </w:pPr>
      <w:r>
        <w:t>Klasificēšanas kļūdu un risku identificēšana</w:t>
      </w:r>
      <w:r w:rsidR="00CB163C">
        <w:t xml:space="preserve"> izlases veidošanas ietvaros</w:t>
      </w:r>
    </w:p>
    <w:p w:rsidR="00273F5B" w:rsidRDefault="00273F5B" w:rsidP="00273F5B">
      <w:pPr>
        <w:pStyle w:val="EYBodytextwithparaspace"/>
      </w:pPr>
      <w:r>
        <w:t xml:space="preserve">Viens no </w:t>
      </w:r>
      <w:r w:rsidR="005F5619">
        <w:t xml:space="preserve">sākotnējās </w:t>
      </w:r>
      <w:r>
        <w:t>izlases veidošanas kritērijiem ir lielāko klasificēšanas kļūdu un risku</w:t>
      </w:r>
      <w:r w:rsidRPr="000A1571">
        <w:t xml:space="preserve"> (problemātiskākās amatu saimes, </w:t>
      </w:r>
      <w:proofErr w:type="spellStart"/>
      <w:r w:rsidRPr="000A1571">
        <w:t>apakšsaimes</w:t>
      </w:r>
      <w:proofErr w:type="spellEnd"/>
      <w:r w:rsidRPr="000A1571">
        <w:t xml:space="preserve"> un līmeņi vai potenciāli neprecīzi klasificēti amati)</w:t>
      </w:r>
      <w:r>
        <w:t xml:space="preserve"> iespējamība valsts tiešās pārvald</w:t>
      </w:r>
      <w:r w:rsidR="006E28B2">
        <w:t>es</w:t>
      </w:r>
      <w:r>
        <w:t xml:space="preserve"> i</w:t>
      </w:r>
      <w:r w:rsidRPr="000A1571">
        <w:t xml:space="preserve">estādē pārstāvētajās Pasūtītāja ieteiktajās amatu saimēs, </w:t>
      </w:r>
      <w:proofErr w:type="spellStart"/>
      <w:r w:rsidRPr="000A1571">
        <w:t>apakšsaimēs</w:t>
      </w:r>
      <w:proofErr w:type="spellEnd"/>
      <w:r w:rsidRPr="000A1571">
        <w:t xml:space="preserve"> un līmeņos</w:t>
      </w:r>
      <w:r>
        <w:t xml:space="preserve">. </w:t>
      </w:r>
      <w:r w:rsidRPr="000A1571">
        <w:t xml:space="preserve">Amatu saimes, </w:t>
      </w:r>
      <w:proofErr w:type="spellStart"/>
      <w:r w:rsidRPr="000A1571">
        <w:t>apakšsaimes</w:t>
      </w:r>
      <w:proofErr w:type="spellEnd"/>
      <w:r w:rsidRPr="000A1571">
        <w:t xml:space="preserve"> un līmeņi ar potenciāli lielākajām klasificēšanas kļūdām un riskiem identificētas, izmantojot šādu pieeju</w:t>
      </w:r>
      <w:r>
        <w:t>:</w:t>
      </w:r>
    </w:p>
    <w:p w:rsidR="00273F5B" w:rsidRPr="000A1571" w:rsidRDefault="00273F5B" w:rsidP="00273F5B">
      <w:pPr>
        <w:pStyle w:val="EYBulletedList2"/>
        <w:spacing w:before="120" w:after="120"/>
        <w:ind w:left="578" w:hanging="289"/>
      </w:pPr>
      <w:r w:rsidRPr="000A1571">
        <w:t xml:space="preserve">Diskusijas ceļā ar Pasūtītāju, piesaistot pārstāvjus no FM, identificētas tās saimes, </w:t>
      </w:r>
      <w:proofErr w:type="spellStart"/>
      <w:r w:rsidRPr="000A1571">
        <w:t>apakšsaimes</w:t>
      </w:r>
      <w:proofErr w:type="spellEnd"/>
      <w:r w:rsidRPr="000A1571">
        <w:t>, līmeņi un konkrētās iestādes, kurās varētu būt lielākās klasificēšanas kļūdas un riski</w:t>
      </w:r>
      <w:r w:rsidR="0078189A">
        <w:t xml:space="preserve">. Diskusijas mērķis ir </w:t>
      </w:r>
      <w:r w:rsidR="0078189A" w:rsidRPr="000A1571">
        <w:t xml:space="preserve">pilnveidot saimju un </w:t>
      </w:r>
      <w:proofErr w:type="spellStart"/>
      <w:r w:rsidR="0078189A" w:rsidRPr="000A1571">
        <w:t>apakšsaimju</w:t>
      </w:r>
      <w:proofErr w:type="spellEnd"/>
      <w:r w:rsidR="0078189A" w:rsidRPr="000A1571">
        <w:t xml:space="preserve"> sākotnējo izlases sarakstu, </w:t>
      </w:r>
      <w:r w:rsidR="00AD4B32">
        <w:t xml:space="preserve">kā arī noteikt tās valsts tiešās pārvaldes iestādes, </w:t>
      </w:r>
      <w:r w:rsidR="0078189A" w:rsidRPr="000A1571">
        <w:t>par kur</w:t>
      </w:r>
      <w:r w:rsidR="00AD4B32">
        <w:t>ām</w:t>
      </w:r>
      <w:r w:rsidR="0078189A" w:rsidRPr="000A1571">
        <w:t xml:space="preserve"> tiks veikta padziļināta analīze, tā, lai šī izlase būtu reprezentatīva</w:t>
      </w:r>
      <w:r w:rsidRPr="000A1571">
        <w:t>;</w:t>
      </w:r>
    </w:p>
    <w:p w:rsidR="00AD4B32" w:rsidRDefault="00273F5B" w:rsidP="00273F5B">
      <w:pPr>
        <w:pStyle w:val="EYBulletedList2"/>
        <w:spacing w:before="120" w:after="120"/>
        <w:ind w:left="578" w:hanging="289"/>
      </w:pPr>
      <w:r w:rsidRPr="000A1571">
        <w:t xml:space="preserve">Veicot analīzi, izmantojot </w:t>
      </w:r>
      <w:r w:rsidR="005F5619">
        <w:t>FM</w:t>
      </w:r>
      <w:r w:rsidRPr="000A1571">
        <w:t xml:space="preserve"> valsts un pašvaldību institūciju amatpersonu un darbinieku atlīdzības uzskaites sistēmas datus par </w:t>
      </w:r>
      <w:r w:rsidR="00FA7F19">
        <w:t xml:space="preserve">izlasē iekļautajām </w:t>
      </w:r>
      <w:r w:rsidRPr="000A1571">
        <w:t xml:space="preserve">saimēm, </w:t>
      </w:r>
      <w:proofErr w:type="spellStart"/>
      <w:r w:rsidRPr="000A1571">
        <w:t>apakšsaimēm</w:t>
      </w:r>
      <w:proofErr w:type="spellEnd"/>
      <w:r w:rsidRPr="000A1571">
        <w:t>, līmeņiem,</w:t>
      </w:r>
      <w:r w:rsidR="00624192">
        <w:t xml:space="preserve"> </w:t>
      </w:r>
      <w:r w:rsidR="00FA7F19">
        <w:t xml:space="preserve">t.sk. </w:t>
      </w:r>
      <w:r w:rsidRPr="000A1571">
        <w:t xml:space="preserve"> </w:t>
      </w:r>
      <w:r w:rsidR="00FA7F19">
        <w:t xml:space="preserve">amatiem, </w:t>
      </w:r>
      <w:r w:rsidRPr="000A1571">
        <w:t xml:space="preserve">atalgojuma līmeni u.c. informāciju. Analīzes mērķis ir </w:t>
      </w:r>
      <w:r w:rsidR="002A1FFA">
        <w:t>izveidot valsts tiešās</w:t>
      </w:r>
      <w:r w:rsidR="0078189A">
        <w:t xml:space="preserve"> pārvaldes iestāžu </w:t>
      </w:r>
      <w:r w:rsidR="00FA6A3D">
        <w:t xml:space="preserve">reprezentatīvu </w:t>
      </w:r>
      <w:r w:rsidR="0078189A">
        <w:t>sarakstu</w:t>
      </w:r>
      <w:r w:rsidR="005F5619">
        <w:t>,</w:t>
      </w:r>
      <w:r w:rsidR="0078189A" w:rsidRPr="0078189A">
        <w:t xml:space="preserve"> </w:t>
      </w:r>
      <w:r w:rsidR="0078189A" w:rsidRPr="000A1571">
        <w:t>par kuru tiks veikta padziļināta analīze</w:t>
      </w:r>
      <w:r w:rsidRPr="000A1571">
        <w:t xml:space="preserve">. </w:t>
      </w:r>
      <w:r w:rsidR="005F5619">
        <w:t>FM</w:t>
      </w:r>
      <w:r w:rsidR="005F5619" w:rsidRPr="000A1571">
        <w:t xml:space="preserve"> valsts un pašvaldību institūciju amatpersonu un darbinieku atl</w:t>
      </w:r>
      <w:r w:rsidR="005F5619">
        <w:t>īdzības uzskaites sistēmas datu</w:t>
      </w:r>
      <w:r w:rsidR="005F5619" w:rsidRPr="000A1571">
        <w:t xml:space="preserve"> </w:t>
      </w:r>
      <w:r w:rsidR="005F5619">
        <w:t>a</w:t>
      </w:r>
      <w:r w:rsidRPr="000A1571">
        <w:t xml:space="preserve">nalīzes ietvaros identificēts, cik daudz amatu ir klasificēti katrā </w:t>
      </w:r>
      <w:r w:rsidR="0078189A">
        <w:t xml:space="preserve">izlasē iekļautajā </w:t>
      </w:r>
      <w:r w:rsidRPr="000A1571">
        <w:t xml:space="preserve">Amatu kataloga saimē un katrā līmenī, tādējādi iegūstot informāciju par to, cik līdzīgi vai dažādi amatu nosaukumi ir klasificēti vienā </w:t>
      </w:r>
      <w:r w:rsidR="00CB163C">
        <w:t xml:space="preserve">un tajā pašā </w:t>
      </w:r>
      <w:r w:rsidRPr="000A1571">
        <w:t>saimē</w:t>
      </w:r>
      <w:r w:rsidR="00FA7F19">
        <w:t>/</w:t>
      </w:r>
      <w:r w:rsidR="00FA6A3D">
        <w:t xml:space="preserve"> </w:t>
      </w:r>
      <w:proofErr w:type="spellStart"/>
      <w:r w:rsidR="00FA7F19">
        <w:t>apakšsaimē</w:t>
      </w:r>
      <w:proofErr w:type="spellEnd"/>
      <w:r w:rsidR="00CB163C">
        <w:t xml:space="preserve">, līmenī </w:t>
      </w:r>
      <w:r w:rsidR="00FA7F19">
        <w:t>(izlasē iekļautajās saimēs</w:t>
      </w:r>
      <w:r w:rsidR="0078189A">
        <w:t>/</w:t>
      </w:r>
      <w:r w:rsidR="00FA7F19">
        <w:t xml:space="preserve"> </w:t>
      </w:r>
      <w:proofErr w:type="spellStart"/>
      <w:r w:rsidR="00FA7F19">
        <w:t>apakšsaimēs</w:t>
      </w:r>
      <w:proofErr w:type="spellEnd"/>
      <w:r w:rsidR="00FA7F19">
        <w:t xml:space="preserve">) </w:t>
      </w:r>
      <w:r w:rsidR="00CB163C">
        <w:t>vienas iestādes</w:t>
      </w:r>
      <w:r w:rsidR="00FA7F19">
        <w:t xml:space="preserve"> ietvaros</w:t>
      </w:r>
      <w:r w:rsidRPr="000A1571">
        <w:t xml:space="preserve">. Analīzes ietvaros identificētas tās amatu saimes, </w:t>
      </w:r>
      <w:proofErr w:type="spellStart"/>
      <w:r w:rsidRPr="000A1571">
        <w:t>apakšsaimes</w:t>
      </w:r>
      <w:proofErr w:type="spellEnd"/>
      <w:r w:rsidRPr="000A1571">
        <w:t xml:space="preserve"> un amatu līmeņi, kur pastāv vislielākās amatu klasificēšanas atšķirības </w:t>
      </w:r>
      <w:r w:rsidR="00CB163C">
        <w:t xml:space="preserve">(piemēram, vienas iestādes vai iestādes struktūrvienības ietvaros vienā amatu saimē un līmenī kvalificēti </w:t>
      </w:r>
      <w:r w:rsidR="00AD4B32">
        <w:t>dažādi amati</w:t>
      </w:r>
      <w:r w:rsidR="006E28B2">
        <w:t xml:space="preserve"> vai viena nosaukuma amati klasificēti dažādās saimēs vai vienas saimes dažādos līmeņos u.c.</w:t>
      </w:r>
      <w:r w:rsidR="00CB163C">
        <w:t>)</w:t>
      </w:r>
      <w:r w:rsidR="00296158">
        <w:t>,</w:t>
      </w:r>
      <w:r w:rsidR="00CB163C">
        <w:t xml:space="preserve"> </w:t>
      </w:r>
      <w:r w:rsidRPr="000A1571">
        <w:t>un kur būtu jāveic padziļināta izpēte.</w:t>
      </w:r>
      <w:r w:rsidR="007C406F">
        <w:t xml:space="preserve"> </w:t>
      </w:r>
    </w:p>
    <w:p w:rsidR="00000000" w:rsidRDefault="007C406F">
      <w:pPr>
        <w:pStyle w:val="EYBulletedList2"/>
        <w:numPr>
          <w:ilvl w:val="0"/>
          <w:numId w:val="0"/>
        </w:numPr>
        <w:ind w:left="576"/>
      </w:pPr>
      <w:r>
        <w:t>Pamatojoties uz novērotajām amatu klasificēšanas atšķirībām</w:t>
      </w:r>
      <w:r w:rsidR="00EB6B6C">
        <w:t>,</w:t>
      </w:r>
      <w:r>
        <w:t xml:space="preserve"> </w:t>
      </w:r>
      <w:r w:rsidR="00AD4B32">
        <w:t xml:space="preserve">kā arī Pasūtītāja un FM pārstāvju ieteiktajām </w:t>
      </w:r>
      <w:r w:rsidR="00FA6A3D">
        <w:t xml:space="preserve">valsts tiešās pārvaldes </w:t>
      </w:r>
      <w:r w:rsidR="00AD4B32">
        <w:t>iestādēm</w:t>
      </w:r>
      <w:r w:rsidR="00FA6A3D">
        <w:t>,</w:t>
      </w:r>
      <w:r w:rsidR="00AD4B32">
        <w:t xml:space="preserve"> </w:t>
      </w:r>
      <w:r w:rsidR="007F72C6">
        <w:t>veikta primārajā</w:t>
      </w:r>
      <w:r w:rsidR="00624192">
        <w:t xml:space="preserve"> analīzē ietveramo iestāžu atlase un </w:t>
      </w:r>
      <w:r w:rsidR="00AD4B32">
        <w:t xml:space="preserve">izveidota sākotnējā </w:t>
      </w:r>
      <w:r w:rsidR="00FA6A3D">
        <w:t xml:space="preserve">pētījuma izlase (skatīt </w:t>
      </w:r>
      <w:r w:rsidR="00853A49">
        <w:fldChar w:fldCharType="begin"/>
      </w:r>
      <w:r w:rsidR="00FA6A3D">
        <w:instrText xml:space="preserve"> REF _Ref346279753 \h </w:instrText>
      </w:r>
      <w:r w:rsidR="00853A49">
        <w:fldChar w:fldCharType="separate"/>
      </w:r>
      <w:r w:rsidR="00A95BE7" w:rsidRPr="003B0850">
        <w:t xml:space="preserve">Tabula Nr. </w:t>
      </w:r>
      <w:r w:rsidR="00A95BE7">
        <w:rPr>
          <w:noProof/>
        </w:rPr>
        <w:t>6</w:t>
      </w:r>
      <w:r w:rsidR="00853A49">
        <w:fldChar w:fldCharType="end"/>
      </w:r>
      <w:r w:rsidR="00FA6A3D">
        <w:t>).</w:t>
      </w:r>
    </w:p>
    <w:p w:rsidR="00273F5B" w:rsidRDefault="00273F5B" w:rsidP="000228ED">
      <w:pPr>
        <w:pStyle w:val="EYSecondarysubheading"/>
      </w:pPr>
      <w:r>
        <w:t>Kļūdu analīzes kritēriji</w:t>
      </w:r>
    </w:p>
    <w:p w:rsidR="00273F5B" w:rsidRPr="000A1571" w:rsidRDefault="00273F5B" w:rsidP="00273F5B">
      <w:pPr>
        <w:pStyle w:val="EYBodytextwithparaspace"/>
      </w:pPr>
      <w:r w:rsidRPr="000A1571">
        <w:t xml:space="preserve">Identificēti šādi kļūdu analīzes kritēriji, kuri tiks izmantoti, izvērtējot amatu veikšanai nepieciešamo izglītību, profesionālo pieredzi, darba sarežģītību, atbildību, </w:t>
      </w:r>
      <w:r w:rsidR="006E28B2">
        <w:t xml:space="preserve">sadarbības un </w:t>
      </w:r>
      <w:r w:rsidRPr="000A1571">
        <w:t>vadības funkcijas u.c. parametrus:</w:t>
      </w:r>
    </w:p>
    <w:p w:rsidR="00273F5B" w:rsidRPr="000A1571" w:rsidRDefault="00273F5B" w:rsidP="00273F5B">
      <w:pPr>
        <w:pStyle w:val="EYNumber"/>
        <w:numPr>
          <w:ilvl w:val="0"/>
          <w:numId w:val="14"/>
        </w:numPr>
      </w:pPr>
      <w:r w:rsidRPr="000A1571">
        <w:t xml:space="preserve">Amata </w:t>
      </w:r>
      <w:r w:rsidR="004C7935" w:rsidRPr="004C7935">
        <w:rPr>
          <w:u w:val="single"/>
        </w:rPr>
        <w:t>funkcionālā atbilstība</w:t>
      </w:r>
      <w:r w:rsidRPr="000A1571">
        <w:t xml:space="preserve"> darba pienākumiem: amata darba pienākumu satura analīze, ņemot vērā nepieciešamo izglītību, profesionālo pieredzi, darba sarežģītību, atbildību un </w:t>
      </w:r>
      <w:r w:rsidR="006E28B2">
        <w:t xml:space="preserve">sadarbības un </w:t>
      </w:r>
      <w:r w:rsidRPr="000A1571">
        <w:t xml:space="preserve">vadības funkcijas. </w:t>
      </w:r>
    </w:p>
    <w:p w:rsidR="00273F5B" w:rsidRPr="00CB163C" w:rsidRDefault="004C7935" w:rsidP="00273F5B">
      <w:pPr>
        <w:pStyle w:val="EYNumber"/>
        <w:numPr>
          <w:ilvl w:val="0"/>
          <w:numId w:val="0"/>
        </w:numPr>
        <w:ind w:left="425"/>
        <w:rPr>
          <w:i/>
          <w:iCs/>
        </w:rPr>
      </w:pPr>
      <w:r w:rsidRPr="004C7935">
        <w:rPr>
          <w:bCs/>
          <w:i/>
          <w:iCs/>
        </w:rPr>
        <w:t>Tipiskākās klasificēšanas kļūdas</w:t>
      </w:r>
      <w:r w:rsidRPr="004C7935">
        <w:rPr>
          <w:i/>
          <w:iCs/>
        </w:rPr>
        <w:t xml:space="preserve"> parasti novērojamas gadījumos, kad amata faktiskais darba saturs nesasniedz vai pārsniedz uzdevumus un prasības, kas noteiktas t</w:t>
      </w:r>
      <w:r w:rsidR="00C76955">
        <w:rPr>
          <w:i/>
          <w:iCs/>
        </w:rPr>
        <w:t>ai</w:t>
      </w:r>
      <w:r w:rsidRPr="004C7935">
        <w:rPr>
          <w:i/>
          <w:iCs/>
        </w:rPr>
        <w:t xml:space="preserve"> amatu saimei vai saimes līmenim, kurā klasificēts konkrētais amats, piemēram, amati atšķiras ar to, ka vienā amatu līmenī ir darbinieki, kuriem amata izpildei ir nepieciešamas īpašas prasmes vai pielaide slepenai informācijai, bet citiem tas nav nepieciešams. Tomēr atšķirības var būt arī amatu izpildei pēc būtības un darba pienākumu satura – amatam neatbilstot noteiktās amatu saimes aprakstā paredzētajiem pienākumiem. </w:t>
      </w:r>
      <w:r w:rsidR="006E28B2">
        <w:rPr>
          <w:i/>
          <w:iCs/>
        </w:rPr>
        <w:t xml:space="preserve">Piemēram, </w:t>
      </w:r>
      <w:r w:rsidRPr="004C7935">
        <w:rPr>
          <w:i/>
          <w:iCs/>
        </w:rPr>
        <w:t xml:space="preserve">amata pienākumi </w:t>
      </w:r>
      <w:r w:rsidR="006E28B2">
        <w:rPr>
          <w:i/>
          <w:iCs/>
        </w:rPr>
        <w:t xml:space="preserve">var būt </w:t>
      </w:r>
      <w:r w:rsidRPr="004C7935">
        <w:rPr>
          <w:i/>
          <w:iCs/>
        </w:rPr>
        <w:t>plašāki, sarežģītāki, ar augstāku atbildības pakāpi nekā noteikts izvēlētajā amatu līmenī, vai tieši otrādi – faktiski veiktie pienākumi ir ar zemāku sarežģītības un atbildības pakāpi nekā attiecīgajā līmenī, kā arī gadījumos, kad amata pienākumi pēc satura ir krasi atšķirīgi nekā noteikts izvēlētajā amatu saimē. Rezultātā amats ir vai nu klasificēts neatbilstošajā amatu saimē/</w:t>
      </w:r>
      <w:r w:rsidR="00FF2BBE">
        <w:rPr>
          <w:i/>
          <w:iCs/>
        </w:rPr>
        <w:t xml:space="preserve"> </w:t>
      </w:r>
      <w:proofErr w:type="spellStart"/>
      <w:r w:rsidRPr="004C7935">
        <w:rPr>
          <w:i/>
          <w:iCs/>
        </w:rPr>
        <w:t>apakšsaimē</w:t>
      </w:r>
      <w:proofErr w:type="spellEnd"/>
      <w:r w:rsidRPr="004C7935">
        <w:rPr>
          <w:i/>
          <w:iCs/>
        </w:rPr>
        <w:t xml:space="preserve"> vai līmenī</w:t>
      </w:r>
      <w:r w:rsidR="00296158">
        <w:rPr>
          <w:i/>
          <w:iCs/>
        </w:rPr>
        <w:t>,</w:t>
      </w:r>
      <w:r w:rsidRPr="004C7935">
        <w:rPr>
          <w:i/>
          <w:iCs/>
        </w:rPr>
        <w:t xml:space="preserve"> vai arī iespējams, ka Amatu katalogā trūkst atbilstošās amatu saimes/</w:t>
      </w:r>
      <w:r w:rsidR="00FF2BBE">
        <w:rPr>
          <w:i/>
          <w:iCs/>
        </w:rPr>
        <w:t xml:space="preserve"> </w:t>
      </w:r>
      <w:proofErr w:type="spellStart"/>
      <w:r w:rsidRPr="004C7935">
        <w:rPr>
          <w:i/>
          <w:iCs/>
        </w:rPr>
        <w:t>apakšsaimes</w:t>
      </w:r>
      <w:proofErr w:type="spellEnd"/>
      <w:r w:rsidRPr="004C7935">
        <w:rPr>
          <w:i/>
          <w:iCs/>
        </w:rPr>
        <w:t xml:space="preserve"> vai līmeņa apraksta</w:t>
      </w:r>
      <w:r w:rsidR="004919F1">
        <w:rPr>
          <w:i/>
          <w:iCs/>
        </w:rPr>
        <w:t xml:space="preserve"> vai tas ir neprecīzs un neraksturo amatu pēc būtības</w:t>
      </w:r>
      <w:r w:rsidRPr="004C7935">
        <w:rPr>
          <w:i/>
          <w:iCs/>
        </w:rPr>
        <w:t>.</w:t>
      </w:r>
    </w:p>
    <w:p w:rsidR="00273F5B" w:rsidRPr="000A1571" w:rsidRDefault="004C7935" w:rsidP="00273F5B">
      <w:pPr>
        <w:pStyle w:val="EYNumber"/>
        <w:numPr>
          <w:ilvl w:val="0"/>
          <w:numId w:val="12"/>
        </w:numPr>
      </w:pPr>
      <w:r w:rsidRPr="004C7935">
        <w:rPr>
          <w:u w:val="single"/>
        </w:rPr>
        <w:t>Salīdzināmības principa</w:t>
      </w:r>
      <w:r w:rsidR="00273F5B" w:rsidRPr="000A1571">
        <w:t xml:space="preserve"> ievērošana amatu klasifikācijā starp dažādām iestādēm. Vienādu pienākumu un sarežģītības pakāpes amatiem dažādās institūcijās</w:t>
      </w:r>
      <w:r w:rsidR="00FF2BBE">
        <w:t xml:space="preserve">, kā arī tās pašas institūcijas ietvaros </w:t>
      </w:r>
      <w:r w:rsidR="00273F5B" w:rsidRPr="000A1571">
        <w:t xml:space="preserve">ir jāatrodas vienās mēnešalgu grupās un šiem amatiem jābūt klasificētiem vienādā līmenī. </w:t>
      </w:r>
    </w:p>
    <w:p w:rsidR="00273F5B" w:rsidRPr="00CB163C" w:rsidRDefault="004C7935" w:rsidP="00273F5B">
      <w:pPr>
        <w:pStyle w:val="EYNumber"/>
        <w:numPr>
          <w:ilvl w:val="0"/>
          <w:numId w:val="0"/>
        </w:numPr>
        <w:ind w:left="425"/>
        <w:rPr>
          <w:i/>
          <w:iCs/>
        </w:rPr>
      </w:pPr>
      <w:r w:rsidRPr="004C7935">
        <w:rPr>
          <w:bCs/>
          <w:i/>
          <w:iCs/>
        </w:rPr>
        <w:t>Tipiskākās klasificēšanās kļūdas</w:t>
      </w:r>
      <w:r w:rsidRPr="004C7935">
        <w:rPr>
          <w:i/>
          <w:iCs/>
        </w:rPr>
        <w:t xml:space="preserve"> novērojamas, ja vienā mēnešalgu grupā ir atšķirīgi amatu saimes līmeņi gan vienas iestādes ietvaros, gan vairāku iestāžu ietvaros. </w:t>
      </w:r>
    </w:p>
    <w:p w:rsidR="00A372E5" w:rsidRDefault="00A372E5" w:rsidP="00A372E5">
      <w:pPr>
        <w:pStyle w:val="EYSubheading"/>
      </w:pPr>
      <w:r>
        <w:t>Analīzes pieeja</w:t>
      </w:r>
    </w:p>
    <w:p w:rsidR="006E6C78" w:rsidRDefault="006E6C78" w:rsidP="006E6C78">
      <w:pPr>
        <w:pStyle w:val="EYBodytextwithparaspace"/>
        <w:spacing w:before="240"/>
      </w:pPr>
      <w:r w:rsidRPr="000A1571">
        <w:t xml:space="preserve">Turpmāk šajā nodaļā </w:t>
      </w:r>
      <w:r w:rsidR="00B25267">
        <w:t>detalizēti apskatīti amatu aprakstu</w:t>
      </w:r>
      <w:r w:rsidR="00EB6B6C">
        <w:t xml:space="preserve"> un saimju līmeņu </w:t>
      </w:r>
      <w:proofErr w:type="spellStart"/>
      <w:r w:rsidR="00EB6B6C">
        <w:t>paraugaprakstu</w:t>
      </w:r>
      <w:proofErr w:type="spellEnd"/>
      <w:r w:rsidR="00B25267">
        <w:t xml:space="preserve"> analīzes soļi</w:t>
      </w:r>
      <w:r w:rsidRPr="000A1571">
        <w:t>, kā arī pārējās aktivitātes klasificēšanas rezultātu izvērtēšanas un kļūdu noteikšanas ietvaros.</w:t>
      </w:r>
    </w:p>
    <w:p w:rsidR="006E6C78" w:rsidRDefault="00B25267" w:rsidP="006E6C78">
      <w:pPr>
        <w:pStyle w:val="EYBodytextwithparaspace"/>
      </w:pPr>
      <w:r>
        <w:t xml:space="preserve">Amatu </w:t>
      </w:r>
      <w:r w:rsidR="00EB6B6C">
        <w:t>klasifikācijas</w:t>
      </w:r>
      <w:r>
        <w:t xml:space="preserve"> </w:t>
      </w:r>
      <w:r w:rsidR="006E6C78" w:rsidRPr="000A1571">
        <w:t>analīzes un pārbaudes ietvaros tiks veikti šādi secīgi soļi</w:t>
      </w:r>
      <w:r w:rsidR="006E6C78">
        <w:t>:</w:t>
      </w:r>
    </w:p>
    <w:p w:rsidR="00000000" w:rsidRDefault="006E6C78">
      <w:pPr>
        <w:pStyle w:val="EYNumber"/>
        <w:numPr>
          <w:ilvl w:val="0"/>
          <w:numId w:val="18"/>
        </w:numPr>
      </w:pPr>
      <w:r w:rsidRPr="000A1571">
        <w:t xml:space="preserve">Izvēlētajām iestādēm (skatīt </w:t>
      </w:r>
      <w:fldSimple w:instr=" REF _Ref343779181 \h  \* MERGEFORMAT ">
        <w:r w:rsidR="00A95BE7" w:rsidRPr="003B0850">
          <w:t xml:space="preserve">Tabula Nr. </w:t>
        </w:r>
        <w:r w:rsidR="00A95BE7">
          <w:t>6</w:t>
        </w:r>
        <w:r w:rsidR="00A95BE7" w:rsidRPr="003B0850">
          <w:t xml:space="preserve"> Valsts tiešās pārvaldes iestāžu izlase</w:t>
        </w:r>
      </w:fldSimple>
      <w:r w:rsidRPr="000A1571">
        <w:t xml:space="preserve">) tiks pieprasīti </w:t>
      </w:r>
      <w:r w:rsidR="00EB6B6C">
        <w:t xml:space="preserve">visu izlasē ietverto saimju un </w:t>
      </w:r>
      <w:proofErr w:type="spellStart"/>
      <w:r w:rsidR="00EB6B6C">
        <w:t>apakšsaimju</w:t>
      </w:r>
      <w:proofErr w:type="spellEnd"/>
      <w:r w:rsidR="00EB6B6C">
        <w:t xml:space="preserve"> </w:t>
      </w:r>
      <w:r w:rsidRPr="000A1571">
        <w:t>līmeņ</w:t>
      </w:r>
      <w:r w:rsidR="00EB6B6C">
        <w:t>u</w:t>
      </w:r>
      <w:r w:rsidRPr="000A1571">
        <w:t xml:space="preserve"> amatu apraksti;</w:t>
      </w:r>
    </w:p>
    <w:p w:rsidR="00000000" w:rsidRDefault="00DC3E28">
      <w:pPr>
        <w:pStyle w:val="EYNumber"/>
        <w:numPr>
          <w:ilvl w:val="0"/>
          <w:numId w:val="18"/>
        </w:numPr>
      </w:pPr>
      <w:r>
        <w:t xml:space="preserve">Amatu apraksti tiks </w:t>
      </w:r>
      <w:r w:rsidR="006A05C6">
        <w:t xml:space="preserve">analizēti </w:t>
      </w:r>
      <w:r>
        <w:t>k</w:t>
      </w:r>
      <w:r w:rsidR="00B25267">
        <w:t>atras saimes/</w:t>
      </w:r>
      <w:proofErr w:type="spellStart"/>
      <w:r w:rsidR="00B25267">
        <w:t>apakšsaimes</w:t>
      </w:r>
      <w:proofErr w:type="spellEnd"/>
      <w:r w:rsidR="006A05C6">
        <w:t xml:space="preserve"> </w:t>
      </w:r>
      <w:r w:rsidR="009D1420">
        <w:t xml:space="preserve">un </w:t>
      </w:r>
      <w:r w:rsidR="006A05C6">
        <w:t xml:space="preserve">līmeņu </w:t>
      </w:r>
      <w:r w:rsidR="00B25267">
        <w:t xml:space="preserve">ietvaros </w:t>
      </w:r>
      <w:r w:rsidR="006A05C6">
        <w:t xml:space="preserve">dažādās </w:t>
      </w:r>
      <w:r w:rsidR="009D1420">
        <w:t xml:space="preserve">valsts tiešās pārvaldes </w:t>
      </w:r>
      <w:r w:rsidR="006A05C6">
        <w:t>iestādēs</w:t>
      </w:r>
      <w:r>
        <w:t xml:space="preserve">. </w:t>
      </w:r>
      <w:r w:rsidR="00A739D2">
        <w:t xml:space="preserve">Lai analizējamo amatu aprakstu kopa būtu reprezentatīva, </w:t>
      </w:r>
      <w:r w:rsidR="00E33034">
        <w:t>analīzes veikšanai tiks izvēlēti šādi amati</w:t>
      </w:r>
      <w:r w:rsidR="000A3D66">
        <w:t>:</w:t>
      </w:r>
    </w:p>
    <w:p w:rsidR="00000000" w:rsidRDefault="00E33034">
      <w:pPr>
        <w:pStyle w:val="EYBulletedList2"/>
        <w:spacing w:after="120"/>
        <w:ind w:left="578" w:hanging="289"/>
      </w:pPr>
      <w:r>
        <w:t xml:space="preserve">Viena amatu saimes/ </w:t>
      </w:r>
      <w:proofErr w:type="spellStart"/>
      <w:r>
        <w:t>apakšsaimes</w:t>
      </w:r>
      <w:proofErr w:type="spellEnd"/>
      <w:r>
        <w:t xml:space="preserve"> līmeņa ietvaros klasificētie līdzīgie amati dažāda lieluma (īpaši lielas iestādes, ļoti lielas iestādes, lielas iestādes, vidējas iestādes, mazas iestādes, kā arī ļoti mazas iestādes) un atšķirīgu funkciju valsts tiešās pārvaldes iestādēs;</w:t>
      </w:r>
    </w:p>
    <w:p w:rsidR="00000000" w:rsidRDefault="00E33034">
      <w:pPr>
        <w:pStyle w:val="EYBulletedList2"/>
        <w:spacing w:after="120"/>
        <w:ind w:left="578" w:hanging="289"/>
      </w:pPr>
      <w:r>
        <w:t xml:space="preserve">Atšķirīgi klasificētie amati viena amatu saimes/ </w:t>
      </w:r>
      <w:proofErr w:type="spellStart"/>
      <w:r>
        <w:t>apakšsaimes</w:t>
      </w:r>
      <w:proofErr w:type="spellEnd"/>
      <w:r>
        <w:t xml:space="preserve"> līmeņa ietvaros</w:t>
      </w:r>
      <w:r w:rsidR="00B077CA">
        <w:t xml:space="preserve"> (amati, kur</w:t>
      </w:r>
      <w:r w:rsidR="00DF7FE2">
        <w:t xml:space="preserve">i pēc funkcijas ir </w:t>
      </w:r>
      <w:r w:rsidR="00853A49" w:rsidRPr="00853A49">
        <w:t>krasi atšķirīgi nekā noteikts izvēlētajā amatu saimē</w:t>
      </w:r>
      <w:r w:rsidR="00B077CA">
        <w:t xml:space="preserve"> un kur būtu jāveic padziļināta </w:t>
      </w:r>
      <w:r w:rsidR="00DF7FE2">
        <w:t xml:space="preserve">amatu aprakstu </w:t>
      </w:r>
      <w:r w:rsidR="00B077CA">
        <w:t>analīze)</w:t>
      </w:r>
      <w:r w:rsidR="00DF7FE2">
        <w:t>. Tiks skatīta atšķirīgo amatu</w:t>
      </w:r>
      <w:r>
        <w:t xml:space="preserve"> klasifikācija dažāda lieluma (īpaši lielas iestādes, ļoti lielas iestādes, lielas iestādes, vidējas iestādes, mazas iestādes, kā arī ļoti mazas iestādes) un atšķirīgu funkciju valsts tiešās pārvaldes iestādēs. </w:t>
      </w:r>
    </w:p>
    <w:p w:rsidR="00000000" w:rsidRDefault="00DF7FE2">
      <w:pPr>
        <w:pStyle w:val="EYBulletedList2"/>
        <w:spacing w:after="120"/>
        <w:ind w:left="578" w:hanging="289"/>
      </w:pPr>
      <w:r>
        <w:t xml:space="preserve">Amati, kuri neiekļaujas </w:t>
      </w:r>
      <w:r w:rsidR="00E33034">
        <w:t>kopējā valsts tiešās pārvaldes iestādes amatu hierarhijā.</w:t>
      </w:r>
    </w:p>
    <w:p w:rsidR="00000000" w:rsidRDefault="009D1420">
      <w:pPr>
        <w:pStyle w:val="EYBulletedList2"/>
        <w:numPr>
          <w:ilvl w:val="0"/>
          <w:numId w:val="0"/>
        </w:numPr>
        <w:spacing w:after="120"/>
        <w:ind w:left="578"/>
      </w:pPr>
      <w:r>
        <w:t xml:space="preserve">Amatu aprakstu analīzei, kuras ietvaros tiks izvērtēta amatu aprakstu atbilstība amatu katalogā ietverto līmeņu </w:t>
      </w:r>
      <w:proofErr w:type="spellStart"/>
      <w:r>
        <w:t>paraugaprakstiem</w:t>
      </w:r>
      <w:proofErr w:type="spellEnd"/>
      <w:r>
        <w:t xml:space="preserve"> pēc iepriekš aprakstītajiem kļūdu analīzes kritērijiem, tiks atlasīti ne vairāk kā 30 konkrētā amat</w:t>
      </w:r>
      <w:r w:rsidR="00DF7FE2">
        <w:t xml:space="preserve">u saimē/ </w:t>
      </w:r>
      <w:proofErr w:type="spellStart"/>
      <w:r w:rsidR="00DF7FE2">
        <w:t>apakšsaimē</w:t>
      </w:r>
      <w:proofErr w:type="spellEnd"/>
      <w:r w:rsidR="00DF7FE2">
        <w:t xml:space="preserve"> klasificētie amati</w:t>
      </w:r>
      <w:r>
        <w:t>.</w:t>
      </w:r>
    </w:p>
    <w:p w:rsidR="000B0CA1" w:rsidRDefault="006E6C78" w:rsidP="00DF7FE2">
      <w:pPr>
        <w:pStyle w:val="EYNumber"/>
        <w:numPr>
          <w:ilvl w:val="0"/>
          <w:numId w:val="18"/>
        </w:numPr>
      </w:pPr>
      <w:r w:rsidRPr="000A1571">
        <w:t xml:space="preserve">Tiks veikta saņemto amata aprakstu analīze. </w:t>
      </w:r>
      <w:r w:rsidR="00311972">
        <w:t>A</w:t>
      </w:r>
      <w:r w:rsidRPr="000A1571">
        <w:t>mat</w:t>
      </w:r>
      <w:r w:rsidR="00311972">
        <w:t>u</w:t>
      </w:r>
      <w:r w:rsidRPr="000A1571">
        <w:t xml:space="preserve"> aprakst</w:t>
      </w:r>
      <w:r w:rsidR="00311972">
        <w:t>i</w:t>
      </w:r>
      <w:r w:rsidRPr="000A1571">
        <w:t xml:space="preserve"> tiks analizēt</w:t>
      </w:r>
      <w:r w:rsidR="00311972">
        <w:t>i</w:t>
      </w:r>
      <w:r w:rsidRPr="000A1571">
        <w:t xml:space="preserve">, lai pārbaudītu, vai </w:t>
      </w:r>
      <w:r w:rsidR="00311972">
        <w:t>to saturs</w:t>
      </w:r>
      <w:r w:rsidR="00311972" w:rsidRPr="000A1571">
        <w:t xml:space="preserve"> </w:t>
      </w:r>
      <w:r w:rsidRPr="000A1571">
        <w:t>atbilst amata saimei un līmenim, kādā amats klasificēts. Analīzes ietvaros tiks vērtēts, kā klasificēta lielākā daļa amatu lī</w:t>
      </w:r>
      <w:r>
        <w:t>dzīgu funkciju struktūrvienībās</w:t>
      </w:r>
      <w:r w:rsidR="00DA79AC">
        <w:t xml:space="preserve"> (ja tādas būs iespējams identificēt)</w:t>
      </w:r>
      <w:r>
        <w:t>.</w:t>
      </w:r>
      <w:r w:rsidR="001C0D9A">
        <w:t xml:space="preserve"> Amatu aprakstu salīdzināšana pret Amatu katalogu tiks veikta pēc, piemēram, šādiem kritērijiem:</w:t>
      </w:r>
    </w:p>
    <w:p w:rsidR="001C0D9A" w:rsidRDefault="001C0D9A" w:rsidP="001C0D9A">
      <w:pPr>
        <w:pStyle w:val="EYBulletedList2"/>
        <w:spacing w:after="120"/>
        <w:ind w:left="578" w:hanging="289"/>
      </w:pPr>
      <w:r>
        <w:t xml:space="preserve">Vai Amatu kataloga saimes/ </w:t>
      </w:r>
      <w:proofErr w:type="spellStart"/>
      <w:r>
        <w:t>apakšsaimes</w:t>
      </w:r>
      <w:proofErr w:type="spellEnd"/>
      <w:r>
        <w:t xml:space="preserve"> un līmeņa </w:t>
      </w:r>
      <w:proofErr w:type="spellStart"/>
      <w:r>
        <w:t>paraugaprakstā</w:t>
      </w:r>
      <w:proofErr w:type="spellEnd"/>
      <w:r>
        <w:t xml:space="preserve"> minētie pienākumi ir atspoguļoti amatu aprakstos? Vai amatu aprakstos iekļautie būtiskie/ pamata pienākumi ir atspoguļoti Amatu kataloga saimju/ </w:t>
      </w:r>
      <w:proofErr w:type="spellStart"/>
      <w:r>
        <w:t>apakšsaimju</w:t>
      </w:r>
      <w:proofErr w:type="spellEnd"/>
      <w:r>
        <w:t xml:space="preserve"> un līmeņu </w:t>
      </w:r>
      <w:proofErr w:type="spellStart"/>
      <w:r>
        <w:t>paraugaprakstos</w:t>
      </w:r>
      <w:proofErr w:type="spellEnd"/>
      <w:r>
        <w:t>?</w:t>
      </w:r>
    </w:p>
    <w:p w:rsidR="001C0D9A" w:rsidRDefault="001C0D9A" w:rsidP="001C0D9A">
      <w:pPr>
        <w:pStyle w:val="EYBulletedList2"/>
        <w:spacing w:after="120"/>
        <w:ind w:left="578" w:hanging="289"/>
      </w:pPr>
      <w:r>
        <w:t xml:space="preserve">Vai Amatu kataloga saimes/ </w:t>
      </w:r>
      <w:proofErr w:type="spellStart"/>
      <w:r>
        <w:t>apakšsaimes</w:t>
      </w:r>
      <w:proofErr w:type="spellEnd"/>
      <w:r>
        <w:t xml:space="preserve"> un līmeņa </w:t>
      </w:r>
      <w:proofErr w:type="spellStart"/>
      <w:r>
        <w:t>paraugaprakstā</w:t>
      </w:r>
      <w:proofErr w:type="spellEnd"/>
      <w:r>
        <w:t xml:space="preserve"> minētais pienākumu atbildības līmenis atbilst amatu aprakstos minētajam?</w:t>
      </w:r>
    </w:p>
    <w:p w:rsidR="001C0D9A" w:rsidRDefault="001C0D9A" w:rsidP="001C0D9A">
      <w:pPr>
        <w:pStyle w:val="EYBulletedList2"/>
        <w:spacing w:after="120"/>
        <w:ind w:left="578" w:hanging="289"/>
      </w:pPr>
      <w:r>
        <w:t xml:space="preserve"> Vai Amatu kataloga saimes/ </w:t>
      </w:r>
      <w:proofErr w:type="spellStart"/>
      <w:r>
        <w:t>apakšsaimes</w:t>
      </w:r>
      <w:proofErr w:type="spellEnd"/>
      <w:r>
        <w:t xml:space="preserve"> un līmeņa </w:t>
      </w:r>
      <w:proofErr w:type="spellStart"/>
      <w:r>
        <w:t>paraugaprakstā</w:t>
      </w:r>
      <w:proofErr w:type="spellEnd"/>
      <w:r>
        <w:t xml:space="preserve"> minētās nepieciešamās prasmes un pieredze (ja tādas ir noteiktas) atbilst amata pienākumu veicēja amata aprakstā definētajām kvalifikācijas prasībām?</w:t>
      </w:r>
    </w:p>
    <w:p w:rsidR="001C0D9A" w:rsidRDefault="001C0D9A" w:rsidP="001C0D9A">
      <w:pPr>
        <w:pStyle w:val="EYBulletedList2"/>
        <w:spacing w:after="120"/>
        <w:ind w:left="578" w:hanging="289"/>
      </w:pPr>
      <w:r>
        <w:t xml:space="preserve">Citi amatu aprakstu un Amatu kataloga saimju/ </w:t>
      </w:r>
      <w:proofErr w:type="spellStart"/>
      <w:r>
        <w:t>apakšsaimju</w:t>
      </w:r>
      <w:proofErr w:type="spellEnd"/>
      <w:r>
        <w:t xml:space="preserve"> un līmeņu </w:t>
      </w:r>
      <w:proofErr w:type="spellStart"/>
      <w:r>
        <w:t>paraugaprakstu</w:t>
      </w:r>
      <w:proofErr w:type="spellEnd"/>
      <w:r>
        <w:t xml:space="preserve"> salīdzināšanas kritēriji.</w:t>
      </w:r>
    </w:p>
    <w:p w:rsidR="001C0D9A" w:rsidRDefault="001C0D9A" w:rsidP="001C0D9A">
      <w:pPr>
        <w:pStyle w:val="EYBodytextwithparaspace"/>
        <w:numPr>
          <w:ilvl w:val="0"/>
          <w:numId w:val="0"/>
        </w:numPr>
      </w:pPr>
      <w:r w:rsidRPr="000A1571">
        <w:t xml:space="preserve">Salīdzināšanas rezultāti tiks apspriesti projekta komandas ietvaros, lai gūtu pārliecību par </w:t>
      </w:r>
      <w:r>
        <w:t xml:space="preserve">potenciāli </w:t>
      </w:r>
      <w:r w:rsidR="00DA79AC">
        <w:t>neprecīzi</w:t>
      </w:r>
      <w:r w:rsidRPr="000A1571">
        <w:t xml:space="preserve"> klasificētajiem amatiem. </w:t>
      </w:r>
    </w:p>
    <w:p w:rsidR="000B0CA1" w:rsidRDefault="006F4E1F">
      <w:pPr>
        <w:pStyle w:val="EYNumber"/>
        <w:numPr>
          <w:ilvl w:val="0"/>
          <w:numId w:val="18"/>
        </w:numPr>
      </w:pPr>
      <w:r>
        <w:t>Analīzes rezultātā pret Amatu katalogu salīdzinātie amatu apraksti tiks iedalīti šādās grupās:</w:t>
      </w:r>
    </w:p>
    <w:p w:rsidR="00DC6D97" w:rsidRPr="000A1571" w:rsidRDefault="00DC6D97" w:rsidP="00DC6D97">
      <w:pPr>
        <w:pStyle w:val="EYBulletedList2"/>
        <w:spacing w:after="120"/>
        <w:ind w:left="578" w:hanging="289"/>
      </w:pPr>
      <w:r>
        <w:t>Precīzi klasificētie am</w:t>
      </w:r>
      <w:r w:rsidR="006F4E1F">
        <w:t>ati</w:t>
      </w:r>
      <w:r w:rsidRPr="000A1571">
        <w:t>;</w:t>
      </w:r>
    </w:p>
    <w:p w:rsidR="00DC6D97" w:rsidRPr="000A1571" w:rsidRDefault="004068E4" w:rsidP="004068E4">
      <w:pPr>
        <w:pStyle w:val="EYBulletedList2"/>
        <w:spacing w:after="120"/>
        <w:ind w:left="578" w:hanging="289"/>
      </w:pPr>
      <w:r>
        <w:t>Neprecīzi klasificētie amati.</w:t>
      </w:r>
    </w:p>
    <w:p w:rsidR="006E6C78" w:rsidRPr="000A1571" w:rsidRDefault="006E6C78" w:rsidP="006E6C78">
      <w:pPr>
        <w:pStyle w:val="EYBodytextwithparaspace"/>
        <w:spacing w:before="240"/>
      </w:pPr>
      <w:r w:rsidRPr="000A1571">
        <w:t xml:space="preserve">Papildus augstāk minētajam, </w:t>
      </w:r>
      <w:r w:rsidR="00DA79AC">
        <w:t xml:space="preserve">iespēju robežās </w:t>
      </w:r>
      <w:r w:rsidRPr="000A1571">
        <w:t>tiks pārbaudīta amatu klasifikācijas atbilstība normālajam sadalījumam, t.i., vai ir amati</w:t>
      </w:r>
      <w:r w:rsidR="004919F1">
        <w:t xml:space="preserve"> (un kāds ir to īpatsvars kopējā sadalījumā)</w:t>
      </w:r>
      <w:r w:rsidRPr="000A1571">
        <w:t>, kuri ir klasificēti saimju zemākajos līmeņos un/</w:t>
      </w:r>
      <w:r w:rsidR="00311972">
        <w:t xml:space="preserve"> </w:t>
      </w:r>
      <w:r w:rsidRPr="000A1571">
        <w:t>vai augstākajos līmeņos un/</w:t>
      </w:r>
      <w:r w:rsidR="00311972">
        <w:t xml:space="preserve"> </w:t>
      </w:r>
      <w:r w:rsidRPr="000A1571">
        <w:t>vai vidējos līmeņos. Gadījumos, kad netiks konstatēti</w:t>
      </w:r>
      <w:r w:rsidR="004919F1">
        <w:t xml:space="preserve"> amati kādā no minētajiem līmeņiem</w:t>
      </w:r>
      <w:r w:rsidRPr="000A1571">
        <w:t xml:space="preserve">, tas būs </w:t>
      </w:r>
      <w:r>
        <w:t xml:space="preserve">par </w:t>
      </w:r>
      <w:r w:rsidRPr="000A1571">
        <w:t>pamat</w:t>
      </w:r>
      <w:r>
        <w:t>u pārbaudei</w:t>
      </w:r>
      <w:r w:rsidRPr="000A1571">
        <w:t xml:space="preserve">, vai daļa amatu nav klasificēti pārāk augstos </w:t>
      </w:r>
      <w:r w:rsidR="004919F1">
        <w:t xml:space="preserve">vai pārāk zemos </w:t>
      </w:r>
      <w:r w:rsidRPr="000A1571">
        <w:t xml:space="preserve">līmeņos, vai nav notikusi funkciju apvienošana optimizācijas procesa ietvaros, kā arī, var ir pareizi noteikta </w:t>
      </w:r>
      <w:r w:rsidR="004919F1">
        <w:t xml:space="preserve">problemātisko </w:t>
      </w:r>
      <w:r w:rsidR="00311972">
        <w:t xml:space="preserve">amatu </w:t>
      </w:r>
      <w:r w:rsidRPr="000A1571">
        <w:t>līmeņu vērtība punktos</w:t>
      </w:r>
      <w:r w:rsidR="00311972">
        <w:t xml:space="preserve"> atbilstoši </w:t>
      </w:r>
      <w:r w:rsidR="00F41E7A">
        <w:t xml:space="preserve">metodikai „Rokasgrāmata amatu vērtēšanā” </w:t>
      </w:r>
      <w:r w:rsidR="00311972">
        <w:t>amatu vērtēšanā</w:t>
      </w:r>
      <w:r w:rsidR="004919F1">
        <w:t>, kas nosaka to vietu mēnešalgu grupu tabulā</w:t>
      </w:r>
      <w:r w:rsidRPr="000A1571">
        <w:t xml:space="preserve">. </w:t>
      </w:r>
    </w:p>
    <w:p w:rsidR="006E6C78" w:rsidRDefault="006E6C78" w:rsidP="006E6C78">
      <w:pPr>
        <w:pStyle w:val="EYBodytextwithparaspace"/>
      </w:pPr>
      <w:r w:rsidRPr="000A1571">
        <w:t xml:space="preserve">Tāpat tiks apzināti </w:t>
      </w:r>
      <w:r w:rsidR="00DA79AC">
        <w:t xml:space="preserve">(interviju ceļā – skat. zemāk) </w:t>
      </w:r>
      <w:r w:rsidRPr="000A1571">
        <w:t>tie amati un tās funkcijas, kas tika apvienoti ekonomiskās krīzes laikā</w:t>
      </w:r>
      <w:r w:rsidR="00141851">
        <w:t>,</w:t>
      </w:r>
      <w:r w:rsidRPr="000A1571">
        <w:t xml:space="preserve"> kā rezultātā varētu būt radušās neatbilstības Amatu katalogam</w:t>
      </w:r>
      <w:r w:rsidR="00141851">
        <w:t xml:space="preserve">, t.i., Amatu katalogā funkcijas ir </w:t>
      </w:r>
      <w:proofErr w:type="spellStart"/>
      <w:r w:rsidR="00141851">
        <w:t>detalizētāk</w:t>
      </w:r>
      <w:proofErr w:type="spellEnd"/>
      <w:r w:rsidR="00141851">
        <w:t xml:space="preserve"> sadalītas amatu līmeņos nekā tas ir šobrīd praksē</w:t>
      </w:r>
      <w:r w:rsidRPr="000A1571">
        <w:t>.</w:t>
      </w:r>
    </w:p>
    <w:p w:rsidR="000B0CA1" w:rsidRDefault="00857172">
      <w:pPr>
        <w:pStyle w:val="EYSecondarysubheading"/>
      </w:pPr>
      <w:r>
        <w:t>Intervijas</w:t>
      </w:r>
    </w:p>
    <w:p w:rsidR="002A4428" w:rsidRDefault="00857172" w:rsidP="006E6C78">
      <w:pPr>
        <w:pStyle w:val="EYBodytextwithparaspace"/>
      </w:pPr>
      <w:r>
        <w:t>Pēc  amatu aprakstu salīdzināšanas pret Amatu katalogu</w:t>
      </w:r>
      <w:r w:rsidR="001C3714">
        <w:t xml:space="preserve">, identificēto </w:t>
      </w:r>
      <w:r>
        <w:t>potenciāli neprecīzi klasificēt</w:t>
      </w:r>
      <w:r w:rsidR="001C3714">
        <w:t>o</w:t>
      </w:r>
      <w:r>
        <w:t xml:space="preserve"> </w:t>
      </w:r>
      <w:r w:rsidR="001C3714">
        <w:t xml:space="preserve">amatu </w:t>
      </w:r>
      <w:r w:rsidR="00DA79AC">
        <w:t xml:space="preserve">gadījumā </w:t>
      </w:r>
      <w:r>
        <w:t xml:space="preserve">tiks organizētas </w:t>
      </w:r>
      <w:r w:rsidRPr="000A1571">
        <w:t xml:space="preserve">padziļinātās intervijas ar </w:t>
      </w:r>
      <w:r w:rsidR="002A4428">
        <w:t>šādām galvenajām mērķgrupām:</w:t>
      </w:r>
    </w:p>
    <w:p w:rsidR="00000000" w:rsidRDefault="001327D8">
      <w:pPr>
        <w:pStyle w:val="EYBulletedList2"/>
        <w:spacing w:after="120"/>
        <w:ind w:left="578" w:hanging="289"/>
      </w:pPr>
      <w:r>
        <w:t xml:space="preserve">valsts tiešās pārvaldes </w:t>
      </w:r>
      <w:r w:rsidR="00857172" w:rsidRPr="000A1571">
        <w:t>iestāžu vadītājiem un/</w:t>
      </w:r>
      <w:r w:rsidR="00857172">
        <w:t xml:space="preserve"> </w:t>
      </w:r>
      <w:r w:rsidR="00857172" w:rsidRPr="000A1571">
        <w:t>vai struktūrvienību vadītājiem</w:t>
      </w:r>
      <w:r w:rsidR="002A4428">
        <w:t>;</w:t>
      </w:r>
    </w:p>
    <w:p w:rsidR="00000000" w:rsidRDefault="00857172">
      <w:pPr>
        <w:pStyle w:val="EYBulletedList2"/>
        <w:spacing w:after="120"/>
        <w:ind w:left="578" w:hanging="289"/>
      </w:pPr>
      <w:r>
        <w:t>personāla vadītājiem</w:t>
      </w:r>
      <w:r w:rsidR="002A4428">
        <w:t>;</w:t>
      </w:r>
    </w:p>
    <w:p w:rsidR="00000000" w:rsidRDefault="00857172">
      <w:pPr>
        <w:pStyle w:val="EYBulletedList2"/>
        <w:spacing w:after="120"/>
        <w:ind w:left="578" w:hanging="289"/>
      </w:pPr>
      <w:r w:rsidRPr="000A1571">
        <w:t>konkrētajā amatā nodarbinātajiem</w:t>
      </w:r>
      <w:r w:rsidR="002A4428">
        <w:t>.</w:t>
      </w:r>
    </w:p>
    <w:p w:rsidR="00857172" w:rsidRDefault="00857172" w:rsidP="002A4428">
      <w:pPr>
        <w:pStyle w:val="EYBodytextwithparaspace"/>
      </w:pPr>
      <w:r w:rsidRPr="000A1571">
        <w:t xml:space="preserve">Padziļinātās intervijas tiks veiktas, lai </w:t>
      </w:r>
      <w:r w:rsidR="002A4428">
        <w:t>noskaidrotu amatu klasificēšanas atšķirības un to pamatojumu,</w:t>
      </w:r>
      <w:r w:rsidR="002A4428" w:rsidRPr="000A1571">
        <w:t xml:space="preserve"> </w:t>
      </w:r>
      <w:r w:rsidR="002A4428">
        <w:t xml:space="preserve">kā arī lai </w:t>
      </w:r>
      <w:r w:rsidRPr="000A1571">
        <w:t>izvērtētu amatu veikšanai nepieciešamo izglītību, profesionālo pieredzi, darba sarežģītību, atbildību, vadības funkcijas u.c. parametrus pēc kļūdu analīzes kritērijiem</w:t>
      </w:r>
      <w:r>
        <w:t>, kas varētu būt par pamatu amatu pareizai vai nepareizai klasificēšanai</w:t>
      </w:r>
      <w:r w:rsidRPr="000A1571">
        <w:t>.</w:t>
      </w:r>
    </w:p>
    <w:p w:rsidR="001C3714" w:rsidRDefault="001C3714" w:rsidP="001C3714">
      <w:pPr>
        <w:pStyle w:val="EYBodytextwithparaspace"/>
        <w:numPr>
          <w:ilvl w:val="0"/>
          <w:numId w:val="9"/>
        </w:numPr>
      </w:pPr>
      <w:r>
        <w:t>Papildus intervijām ar valsts tieš</w:t>
      </w:r>
      <w:r w:rsidR="001327D8">
        <w:t>ās</w:t>
      </w:r>
      <w:r>
        <w:t xml:space="preserve"> pārvaldes iestāžu </w:t>
      </w:r>
      <w:r w:rsidRPr="000A1571">
        <w:t>un/</w:t>
      </w:r>
      <w:r>
        <w:t xml:space="preserve"> </w:t>
      </w:r>
      <w:r w:rsidRPr="000A1571">
        <w:t>vai struktūrvienību vadītājiem</w:t>
      </w:r>
      <w:r>
        <w:t>, personāla vadītājiem</w:t>
      </w:r>
      <w:r w:rsidRPr="000A1571">
        <w:t xml:space="preserve"> un/</w:t>
      </w:r>
      <w:r>
        <w:t xml:space="preserve"> </w:t>
      </w:r>
      <w:r w:rsidRPr="000A1571">
        <w:t>vai konkrētajā amatā nodarbinātajiem</w:t>
      </w:r>
      <w:r w:rsidR="00DA79AC">
        <w:t xml:space="preserve"> par potenciāli neprecīzi klasificētajiem amatiem</w:t>
      </w:r>
      <w:r>
        <w:t>, tiks organizēta intervija ar Pasūtītāja pārstāvi, kurš nodarbojas ar amatu klasifikācijas rezultātu saskaņošanu. Intervija tiks veikta ar mērķi noskaidrot, kurās amatu saimēs un līmeņos ir novērojamas būtiskākās grūtības klasificēšanas procesā un izplatītākās klasificēšanas kļūdas</w:t>
      </w:r>
      <w:r w:rsidR="001327D8">
        <w:t>, kādēļ tās varētu būt radušās un kāds ir iestāžu pamatojums, skaidrojot savu pieeju amatu klasificēšanā diskutablajos gadījumos.</w:t>
      </w:r>
    </w:p>
    <w:p w:rsidR="00000000" w:rsidRDefault="00857172">
      <w:pPr>
        <w:pStyle w:val="EYSecondarysubheading"/>
      </w:pPr>
      <w:proofErr w:type="spellStart"/>
      <w:r>
        <w:t>Fokusgrupu</w:t>
      </w:r>
      <w:proofErr w:type="spellEnd"/>
      <w:r>
        <w:t xml:space="preserve"> diskusijas</w:t>
      </w:r>
      <w:r w:rsidR="00383FD3">
        <w:t xml:space="preserve"> </w:t>
      </w:r>
    </w:p>
    <w:p w:rsidR="001403C1" w:rsidRDefault="001403C1" w:rsidP="001403C1">
      <w:pPr>
        <w:pStyle w:val="EYBodytextwithparaspace"/>
        <w:numPr>
          <w:ilvl w:val="0"/>
          <w:numId w:val="0"/>
        </w:numPr>
      </w:pPr>
      <w:r>
        <w:t xml:space="preserve">Amatu klasificēšanas atšķirības starp potenciāli precīzi klasificētajiem amatiem un potenciāli neprecīzi klasificētajiem amatiem, kā arī šo atšķirību pamatojums tiks apspriests </w:t>
      </w:r>
      <w:proofErr w:type="spellStart"/>
      <w:r>
        <w:t>fokusgrupu</w:t>
      </w:r>
      <w:proofErr w:type="spellEnd"/>
      <w:r>
        <w:t xml:space="preserve"> diskusijās ar iestāžu vadītājiem un/ vai struktūrvienību vadītājiem</w:t>
      </w:r>
      <w:r w:rsidR="00B60B09">
        <w:t>, personāla vadītājiem</w:t>
      </w:r>
      <w:r>
        <w:t xml:space="preserve"> un/ vai konkrētajos potenciāli pareizi un potenciāli neprecīzi klasificētajos amatos nodarbinātājiem.</w:t>
      </w:r>
      <w:r w:rsidR="00A83F1C">
        <w:t xml:space="preserve"> </w:t>
      </w:r>
      <w:r w:rsidR="001C3714">
        <w:t xml:space="preserve">Katrā no </w:t>
      </w:r>
      <w:proofErr w:type="spellStart"/>
      <w:r w:rsidR="001C3714">
        <w:t>fokusgrupu</w:t>
      </w:r>
      <w:proofErr w:type="spellEnd"/>
      <w:r w:rsidR="001C3714">
        <w:t xml:space="preserve"> diskusijām tiks apspriestas vairākas izlasē iekļautās un analizētās saimes/</w:t>
      </w:r>
      <w:r w:rsidR="00E05BE4">
        <w:t xml:space="preserve"> </w:t>
      </w:r>
      <w:proofErr w:type="spellStart"/>
      <w:r w:rsidR="001C3714">
        <w:t>apakššaimes</w:t>
      </w:r>
      <w:proofErr w:type="spellEnd"/>
      <w:r w:rsidR="001C3714">
        <w:t xml:space="preserve">. </w:t>
      </w:r>
      <w:proofErr w:type="spellStart"/>
      <w:r w:rsidR="00A83F1C">
        <w:t>Fokusgrupu</w:t>
      </w:r>
      <w:proofErr w:type="spellEnd"/>
      <w:r w:rsidR="00A83F1C">
        <w:t xml:space="preserve"> diskusijās varētu tikt </w:t>
      </w:r>
      <w:r w:rsidR="00CF3016">
        <w:t>aptverts šāds jautājumu loks:</w:t>
      </w:r>
    </w:p>
    <w:p w:rsidR="00CF3016" w:rsidRDefault="00546DC8" w:rsidP="00CF3016">
      <w:pPr>
        <w:pStyle w:val="EYBulletedList2"/>
        <w:spacing w:after="120"/>
        <w:ind w:left="578" w:hanging="289"/>
      </w:pPr>
      <w:r>
        <w:t>Analīzes rezultātā identificētās b</w:t>
      </w:r>
      <w:r w:rsidR="00E302BE">
        <w:t>ūtiskākās atšķirības starp potenciāli precīzi klasificētajiem amatiem un potenciāli neprecīzi klasificētajiem amatiem</w:t>
      </w:r>
      <w:r w:rsidR="00A2306B">
        <w:t>, t.sk. atšķirības</w:t>
      </w:r>
      <w:r w:rsidR="00953ABB">
        <w:t xml:space="preserve"> atlīdzības apmēros</w:t>
      </w:r>
      <w:r w:rsidR="00E302BE">
        <w:t>;</w:t>
      </w:r>
    </w:p>
    <w:p w:rsidR="00A2306B" w:rsidRDefault="00A2306B" w:rsidP="00F86CBE">
      <w:pPr>
        <w:pStyle w:val="EYBulletedList2"/>
        <w:spacing w:after="120"/>
        <w:ind w:left="578" w:hanging="289"/>
      </w:pPr>
      <w:r>
        <w:t xml:space="preserve">Būtiskākie diskusijā apspriežamo amatu veikšanai nepieciešamie parametri, piemēram, </w:t>
      </w:r>
      <w:r w:rsidR="004670B4">
        <w:t xml:space="preserve">izglītība, pieredze, </w:t>
      </w:r>
      <w:r w:rsidR="00F86CBE">
        <w:t xml:space="preserve">darba sarežģītība, </w:t>
      </w:r>
      <w:r w:rsidR="004670B4">
        <w:t>atbildība u.c.</w:t>
      </w:r>
      <w:r w:rsidR="003C6B02">
        <w:t>;</w:t>
      </w:r>
    </w:p>
    <w:p w:rsidR="00E302BE" w:rsidRDefault="00E302BE" w:rsidP="00CF3016">
      <w:pPr>
        <w:pStyle w:val="EYBulletedList2"/>
        <w:spacing w:after="120"/>
        <w:ind w:left="578" w:hanging="289"/>
      </w:pPr>
      <w:r>
        <w:t xml:space="preserve">Pamatojums </w:t>
      </w:r>
      <w:r w:rsidR="00A2306B">
        <w:t xml:space="preserve">un iemesli </w:t>
      </w:r>
      <w:r>
        <w:t xml:space="preserve">amatu klasificēšanas atšķirībām, būtiskākās </w:t>
      </w:r>
      <w:r w:rsidR="00A2306B">
        <w:t xml:space="preserve">un tipiskākās </w:t>
      </w:r>
      <w:r>
        <w:t>amatu klasifikācijas kļūdas;</w:t>
      </w:r>
    </w:p>
    <w:p w:rsidR="00EE76B3" w:rsidRDefault="00EE76B3" w:rsidP="00CF3016">
      <w:pPr>
        <w:pStyle w:val="EYBulletedList2"/>
        <w:spacing w:after="120"/>
        <w:ind w:left="578" w:hanging="289"/>
      </w:pPr>
      <w:r>
        <w:t xml:space="preserve">Atšķirības veicamā darba apjomā vienā saimes/ </w:t>
      </w:r>
      <w:proofErr w:type="spellStart"/>
      <w:r>
        <w:t>apakšsaimes</w:t>
      </w:r>
      <w:proofErr w:type="spellEnd"/>
      <w:r>
        <w:t xml:space="preserve"> līmenī klasificētiem amatiem dažādās valsts tiešās pārvaldes iest</w:t>
      </w:r>
      <w:r w:rsidR="006A05C6">
        <w:t>ādēs</w:t>
      </w:r>
      <w:r>
        <w:t>;</w:t>
      </w:r>
    </w:p>
    <w:p w:rsidR="004670B4" w:rsidRDefault="004670B4" w:rsidP="00CF3016">
      <w:pPr>
        <w:pStyle w:val="EYBulletedList2"/>
        <w:spacing w:after="120"/>
        <w:ind w:left="578" w:hanging="289"/>
      </w:pPr>
      <w:r>
        <w:t>Nepieciešamība pēc izmaiņām</w:t>
      </w:r>
      <w:r w:rsidR="00F86CBE">
        <w:t xml:space="preserve">, </w:t>
      </w:r>
      <w:r w:rsidR="00953ABB">
        <w:t xml:space="preserve">kā arī nepieciešamās izmaiņas </w:t>
      </w:r>
      <w:r>
        <w:t xml:space="preserve">Amatu kataloga saimju/ </w:t>
      </w:r>
      <w:proofErr w:type="spellStart"/>
      <w:r>
        <w:t>apakšsaimju</w:t>
      </w:r>
      <w:proofErr w:type="spellEnd"/>
      <w:r>
        <w:t xml:space="preserve"> un līmeņu </w:t>
      </w:r>
      <w:proofErr w:type="spellStart"/>
      <w:r>
        <w:t>paraugaprakstos</w:t>
      </w:r>
      <w:proofErr w:type="spellEnd"/>
      <w:r>
        <w:t>;</w:t>
      </w:r>
    </w:p>
    <w:p w:rsidR="00E302BE" w:rsidRDefault="00546DC8" w:rsidP="00CF3016">
      <w:pPr>
        <w:pStyle w:val="EYBulletedList2"/>
        <w:spacing w:after="120"/>
        <w:ind w:left="578" w:hanging="289"/>
      </w:pPr>
      <w:r>
        <w:t>Iespējamie risinājumi turpmākai klasificēšanas kļūdu novēršanai</w:t>
      </w:r>
      <w:r w:rsidR="003C6B02">
        <w:t>;</w:t>
      </w:r>
    </w:p>
    <w:p w:rsidR="00546DC8" w:rsidRDefault="00546DC8" w:rsidP="00CF3016">
      <w:pPr>
        <w:pStyle w:val="EYBulletedList2"/>
        <w:spacing w:after="120"/>
        <w:ind w:left="578" w:hanging="289"/>
      </w:pPr>
      <w:r>
        <w:t>Citas diskusiju tēmas.</w:t>
      </w:r>
    </w:p>
    <w:p w:rsidR="00DE2E7F" w:rsidRDefault="00DE2E7F" w:rsidP="006E6C78">
      <w:pPr>
        <w:pStyle w:val="EYBodytextwithparaspace"/>
      </w:pPr>
      <w:r>
        <w:t xml:space="preserve">Iespējamie </w:t>
      </w:r>
      <w:proofErr w:type="spellStart"/>
      <w:r>
        <w:t>fokusgrupu</w:t>
      </w:r>
      <w:proofErr w:type="spellEnd"/>
      <w:r>
        <w:t xml:space="preserve"> diskusiju norises posmi ir šādi: moderatora ievads, kur tiks sniegta informācija par diskusijas kārtību, </w:t>
      </w:r>
      <w:r w:rsidR="00B822CF">
        <w:t xml:space="preserve">ieskats amatu aprakstu analīzes pieejā, diskusijas </w:t>
      </w:r>
      <w:r>
        <w:t>ievads, norādot uz būtiskākajām klasificēšanas atšķirībām starp potenciāli precīzi klasificētajiem amatiem un potenciāli neprecīzi klasificētajiem amatiem</w:t>
      </w:r>
      <w:r w:rsidR="00B822CF">
        <w:t xml:space="preserve">, </w:t>
      </w:r>
      <w:r w:rsidR="007D578A">
        <w:t xml:space="preserve">amatiem, kuri tipiski tiek klasificēti nepareizi vai amatiem, kuru klasificēšanas vai saskaņošanas ar Valsts kanceleju procesā iestādes parasti saskaras ar grūtībām, </w:t>
      </w:r>
      <w:r w:rsidR="00B822CF">
        <w:t>atklāta dalībnieku (iestāžu vadītāju un/ vai struktūrvienību vadītājiem un/ vai konkrētajos potenciāli pareizi un potenciāli neprecīzi klasificētajos amatos nodarbināto) diskusija par amatu klasificēšanas atšķirībām, atšķirību pamatojumu, iespējamajiem risinājumiem</w:t>
      </w:r>
      <w:r w:rsidR="00E302BE">
        <w:t xml:space="preserve"> šo atšķirību novēršanai</w:t>
      </w:r>
      <w:r w:rsidR="00B822CF">
        <w:t>. Diskusijas noslēgumā tiks akcentēti būtiskākie secinājumi un diskusijas dalībnieku piedāvātie priekšlikumi amatu klasificēšanas rezultātu pārskatīšanai.</w:t>
      </w:r>
      <w:r w:rsidR="001C3714">
        <w:t xml:space="preserve"> </w:t>
      </w:r>
    </w:p>
    <w:p w:rsidR="001C3714" w:rsidRDefault="001C3714" w:rsidP="006E6C78">
      <w:pPr>
        <w:pStyle w:val="EYBodytextwithparaspace"/>
      </w:pPr>
      <w:r>
        <w:t xml:space="preserve">Katrā no </w:t>
      </w:r>
      <w:proofErr w:type="spellStart"/>
      <w:r>
        <w:t>fokusgrupu</w:t>
      </w:r>
      <w:proofErr w:type="spellEnd"/>
      <w:r>
        <w:t xml:space="preserve"> diskusijām tiks </w:t>
      </w:r>
      <w:r w:rsidR="0030303E">
        <w:t xml:space="preserve">pieaicināti </w:t>
      </w:r>
      <w:r w:rsidR="00067678">
        <w:t>6</w:t>
      </w:r>
      <w:r w:rsidR="0030303E">
        <w:t xml:space="preserve"> - 12 dalībnieki, kas pārstāv dažādas izlasē iekļautās valsts tiešās pārvaldes iestādes.</w:t>
      </w:r>
    </w:p>
    <w:p w:rsidR="00CF3016" w:rsidRDefault="00CF3016" w:rsidP="006E6C78">
      <w:pPr>
        <w:pStyle w:val="EYBodytextwithparaspace"/>
      </w:pPr>
      <w:proofErr w:type="spellStart"/>
      <w:r>
        <w:t>Fokusgrupu</w:t>
      </w:r>
      <w:proofErr w:type="spellEnd"/>
      <w:r>
        <w:t xml:space="preserve"> diskusiju, kā arī padziļināto interviju rezultātā iegūtā informācija tiks izmantota priekšlikumu izstrādei amatu klasificēšanas rezultātu pārskatī</w:t>
      </w:r>
      <w:r w:rsidR="00DE2E7F">
        <w:t>šana</w:t>
      </w:r>
      <w:r w:rsidR="00B822CF">
        <w:t>i.</w:t>
      </w:r>
    </w:p>
    <w:p w:rsidR="00316D62" w:rsidRDefault="0030303E" w:rsidP="006E6C78">
      <w:pPr>
        <w:pStyle w:val="EYBodytextwithparaspace"/>
      </w:pPr>
      <w:r>
        <w:t>Amatu klasificēšanas rezultātu</w:t>
      </w:r>
      <w:r w:rsidR="00316D62">
        <w:t xml:space="preserve"> analīzes pieeja redzama attēlā zemāk (skatīt </w:t>
      </w:r>
      <w:fldSimple w:instr=" REF _Ref343874269 \h  \* MERGEFORMAT ">
        <w:r w:rsidR="00A95BE7">
          <w:t>Attēls Nr. 4</w:t>
        </w:r>
      </w:fldSimple>
      <w:r w:rsidR="00316D62">
        <w:t>).</w:t>
      </w:r>
    </w:p>
    <w:p w:rsidR="001F4151" w:rsidRDefault="006A0B58" w:rsidP="00657BB8">
      <w:pPr>
        <w:pStyle w:val="EYBodytextwithparaspace"/>
        <w:spacing w:after="0"/>
        <w:jc w:val="center"/>
      </w:pPr>
      <w:r>
        <w:object w:dxaOrig="11680" w:dyaOrig="4919">
          <v:shape id="_x0000_i1027" type="#_x0000_t75" style="width:451.5pt;height:190.5pt" o:ole="">
            <v:imagedata r:id="rId22" o:title=""/>
          </v:shape>
          <o:OLEObject Type="Embed" ProgID="Visio.Drawing.11" ShapeID="_x0000_i1027" DrawAspect="Content" ObjectID="_1421215170" r:id="rId23"/>
        </w:object>
      </w:r>
      <w:r w:rsidDel="006A0B58">
        <w:t xml:space="preserve"> </w:t>
      </w:r>
    </w:p>
    <w:p w:rsidR="00851B79" w:rsidRPr="000A1571" w:rsidRDefault="0064194C" w:rsidP="007217A2">
      <w:pPr>
        <w:pStyle w:val="Caption"/>
      </w:pPr>
      <w:bookmarkStart w:id="30" w:name="_Ref343874269"/>
      <w:r>
        <w:t xml:space="preserve">Attēls Nr. </w:t>
      </w:r>
      <w:r w:rsidR="00853A49">
        <w:fldChar w:fldCharType="begin"/>
      </w:r>
      <w:r w:rsidR="00F1036A">
        <w:instrText xml:space="preserve"> SEQ Attēls_Nr. \* ARABIC </w:instrText>
      </w:r>
      <w:r w:rsidR="00853A49">
        <w:fldChar w:fldCharType="separate"/>
      </w:r>
      <w:r w:rsidR="00A95BE7">
        <w:rPr>
          <w:noProof/>
        </w:rPr>
        <w:t>4</w:t>
      </w:r>
      <w:r w:rsidR="00853A49">
        <w:rPr>
          <w:noProof/>
        </w:rPr>
        <w:fldChar w:fldCharType="end"/>
      </w:r>
      <w:bookmarkEnd w:id="30"/>
      <w:r>
        <w:t xml:space="preserve"> Pareizi definēto un problemātisko amatu saimju, </w:t>
      </w:r>
      <w:proofErr w:type="spellStart"/>
      <w:r>
        <w:t>apakšsaimju</w:t>
      </w:r>
      <w:proofErr w:type="spellEnd"/>
      <w:r>
        <w:t>, līmeņu analīzes pieeja</w:t>
      </w:r>
      <w:r w:rsidR="00007CB2">
        <w:t xml:space="preserve"> (1. posms)</w:t>
      </w:r>
    </w:p>
    <w:p w:rsidR="00B25267" w:rsidRPr="000A1571" w:rsidRDefault="00B25267" w:rsidP="00B25267">
      <w:pPr>
        <w:pStyle w:val="EYBodytextwithparaspace"/>
      </w:pPr>
      <w:r w:rsidRPr="000A1571">
        <w:t xml:space="preserve">Amatu analīzes rezultātā tiks sagatavoti divi dokumentētie darba rezultāti (nodevumi): </w:t>
      </w:r>
    </w:p>
    <w:p w:rsidR="00B25267" w:rsidRPr="000A1571" w:rsidRDefault="00B25267" w:rsidP="00B25267">
      <w:pPr>
        <w:pStyle w:val="EYBulletedList2"/>
        <w:spacing w:after="120"/>
        <w:ind w:left="578" w:hanging="289"/>
      </w:pPr>
      <w:r w:rsidRPr="000A1571">
        <w:t>Starpziņojums par sākotnējās analīzes rezultātiem;</w:t>
      </w:r>
    </w:p>
    <w:p w:rsidR="00B25267" w:rsidRPr="000A1571" w:rsidRDefault="00B25267" w:rsidP="00B25267">
      <w:pPr>
        <w:pStyle w:val="EYBulletedList2"/>
        <w:spacing w:after="120"/>
        <w:ind w:left="578" w:hanging="289"/>
      </w:pPr>
      <w:r w:rsidRPr="000A1571">
        <w:t xml:space="preserve">Ziņojums par amatu klasificēšanas rezultātu analīzi valsts tiešās pārvaldes iestādēs (atbilstoši TS3.1. punktā norādītajiem uzdevumiem). </w:t>
      </w:r>
    </w:p>
    <w:p w:rsidR="00B25267" w:rsidRPr="000A1571" w:rsidRDefault="00B25267" w:rsidP="00B25267">
      <w:pPr>
        <w:pStyle w:val="EYBodytextwithparaspace"/>
      </w:pPr>
      <w:r w:rsidRPr="000A1571">
        <w:t>Zemāk grafiski attēlotas klasificēšanas rezultātu izvērtēšanas un kļūdu noteikšanas ietvaros veicamās aktivitātes, kā arī dokumentētie darba rezultāti (nodevumi)</w:t>
      </w:r>
      <w:r>
        <w:t xml:space="preserve"> (skatīt </w:t>
      </w:r>
      <w:r w:rsidR="00853A49">
        <w:fldChar w:fldCharType="begin"/>
      </w:r>
      <w:r w:rsidR="00AB2EB4">
        <w:instrText xml:space="preserve"> REF _Ref345271797 \h </w:instrText>
      </w:r>
      <w:r w:rsidR="00853A49">
        <w:fldChar w:fldCharType="separate"/>
      </w:r>
      <w:r w:rsidR="00A95BE7">
        <w:t xml:space="preserve">Attēls Nr. </w:t>
      </w:r>
      <w:r w:rsidR="00A95BE7">
        <w:rPr>
          <w:noProof/>
        </w:rPr>
        <w:t>5</w:t>
      </w:r>
      <w:r w:rsidR="00853A49">
        <w:fldChar w:fldCharType="end"/>
      </w:r>
      <w:r w:rsidR="00383FD3">
        <w:t xml:space="preserve"> </w:t>
      </w:r>
      <w:r w:rsidR="00853A49">
        <w:fldChar w:fldCharType="begin"/>
      </w:r>
      <w:r w:rsidR="00383FD3">
        <w:instrText xml:space="preserve"> REF _Ref345313711 \h </w:instrText>
      </w:r>
      <w:r w:rsidR="00853A49">
        <w:fldChar w:fldCharType="separate"/>
      </w:r>
      <w:r w:rsidR="00A95BE7">
        <w:t>TS 3.1. uzdevuma ietvaros veicamās aktivitātes un dokumentētie darba rezultāti</w:t>
      </w:r>
      <w:r w:rsidR="00853A49">
        <w:fldChar w:fldCharType="end"/>
      </w:r>
      <w:r>
        <w:t>)</w:t>
      </w:r>
      <w:r w:rsidRPr="000A1571">
        <w:t>.</w:t>
      </w:r>
    </w:p>
    <w:p w:rsidR="00B25267" w:rsidRPr="000A1571" w:rsidRDefault="002716A2" w:rsidP="00B25267">
      <w:pPr>
        <w:pStyle w:val="EYBodytextwithparaspace"/>
      </w:pPr>
      <w:r w:rsidRPr="002716A2">
        <w:t xml:space="preserve"> </w:t>
      </w:r>
      <w:r>
        <w:object w:dxaOrig="11345" w:dyaOrig="4973">
          <v:shape id="_x0000_i1028" type="#_x0000_t75" style="width:450.75pt;height:197.25pt" o:ole="">
            <v:imagedata r:id="rId24" o:title=""/>
          </v:shape>
          <o:OLEObject Type="Embed" ProgID="Visio.Drawing.11" ShapeID="_x0000_i1028" DrawAspect="Content" ObjectID="_1421215171" r:id="rId25"/>
        </w:object>
      </w:r>
    </w:p>
    <w:p w:rsidR="00B25267" w:rsidRDefault="00B25267" w:rsidP="00B25267">
      <w:pPr>
        <w:pStyle w:val="Caption"/>
      </w:pPr>
      <w:bookmarkStart w:id="31" w:name="_Ref345271797"/>
      <w:r>
        <w:t xml:space="preserve">Attēls Nr. </w:t>
      </w:r>
      <w:r w:rsidR="00853A49">
        <w:fldChar w:fldCharType="begin"/>
      </w:r>
      <w:r>
        <w:instrText xml:space="preserve"> SEQ Attēls_Nr. \* ARABIC </w:instrText>
      </w:r>
      <w:r w:rsidR="00853A49">
        <w:fldChar w:fldCharType="separate"/>
      </w:r>
      <w:r w:rsidR="00A95BE7">
        <w:rPr>
          <w:noProof/>
        </w:rPr>
        <w:t>5</w:t>
      </w:r>
      <w:r w:rsidR="00853A49">
        <w:fldChar w:fldCharType="end"/>
      </w:r>
      <w:bookmarkEnd w:id="31"/>
      <w:r>
        <w:t xml:space="preserve"> </w:t>
      </w:r>
      <w:bookmarkStart w:id="32" w:name="_Ref345313711"/>
      <w:r>
        <w:t>TS 3.1. uzdevuma ietvaros veicamās aktivitātes un dokumentētie darba rezultāti</w:t>
      </w:r>
      <w:bookmarkEnd w:id="32"/>
    </w:p>
    <w:p w:rsidR="00A00AB2" w:rsidRDefault="00A00AB2" w:rsidP="00A00AB2">
      <w:pPr>
        <w:pStyle w:val="EYHeading3"/>
      </w:pPr>
      <w:bookmarkStart w:id="33" w:name="_Toc347473322"/>
      <w:r>
        <w:t>Iegūto rezultātu apkopošana un priekšlikumi amatu klasificēšanas rezultātu pārskatīšanai</w:t>
      </w:r>
      <w:bookmarkEnd w:id="33"/>
    </w:p>
    <w:p w:rsidR="00E52A9E" w:rsidRPr="000A1571" w:rsidRDefault="00E52A9E" w:rsidP="00E52A9E">
      <w:pPr>
        <w:pStyle w:val="EYBodytextwithparaspace"/>
        <w:spacing w:before="240"/>
      </w:pPr>
      <w:r w:rsidRPr="000A1571">
        <w:t xml:space="preserve">Pēc amatu </w:t>
      </w:r>
      <w:r w:rsidR="00232D70">
        <w:t xml:space="preserve">aprakstu </w:t>
      </w:r>
      <w:r w:rsidRPr="000A1571">
        <w:t xml:space="preserve">analīzes </w:t>
      </w:r>
      <w:r w:rsidR="00232D70">
        <w:t xml:space="preserve">un potenciāli precīzi, kā arī neprecīzi klasificēto amatu identificēšanas </w:t>
      </w:r>
      <w:r w:rsidRPr="000A1571">
        <w:t>izvēlētajās valsts tiešās pārvaldes iestādēs, tiks veikta iegūto rezultātu apkopošana, sagatavojot informāciju par izlasē ietverto amatu klasifikācijas neatbilstībām.</w:t>
      </w:r>
    </w:p>
    <w:p w:rsidR="00E52A9E" w:rsidRPr="000A1571" w:rsidRDefault="00E52A9E" w:rsidP="00E52A9E">
      <w:pPr>
        <w:pStyle w:val="EYBodytextwithparaspace"/>
        <w:spacing w:before="240"/>
      </w:pPr>
      <w:r w:rsidRPr="000A1571">
        <w:t>Rezultātu apkopošanā tiks ņemta vērā šāda informācija:</w:t>
      </w:r>
    </w:p>
    <w:p w:rsidR="00E52A9E" w:rsidRPr="000A1571" w:rsidRDefault="00E52A9E" w:rsidP="00E52A9E">
      <w:pPr>
        <w:pStyle w:val="EYBulletedList2"/>
        <w:spacing w:after="120"/>
        <w:ind w:left="578" w:hanging="289"/>
      </w:pPr>
      <w:r w:rsidRPr="000A1571">
        <w:t>Amatu aprakstu izvērtējuma rezultātā iegūtā informācija par amata veikšanai nepieciešamo izglītību un profesionālo pieredzi, darba sarežģītību, atbildību un vadības funkcijām;</w:t>
      </w:r>
    </w:p>
    <w:p w:rsidR="00E52A9E" w:rsidRPr="000A1571" w:rsidRDefault="00E52A9E" w:rsidP="00E52A9E">
      <w:pPr>
        <w:pStyle w:val="EYBulletedList2"/>
        <w:spacing w:after="120"/>
        <w:ind w:left="578" w:hanging="289"/>
      </w:pPr>
      <w:r w:rsidRPr="000A1571">
        <w:t>Padziļināto interviju rezultātā iegūtā informācija par amata veikšanai nepieciešamo izglītību un profesionālo pieredzi, darba sarežģītību, atbildību un vadības funkcijām;</w:t>
      </w:r>
    </w:p>
    <w:p w:rsidR="00E52A9E" w:rsidRDefault="00E52A9E" w:rsidP="00E52A9E">
      <w:pPr>
        <w:pStyle w:val="EYBulletedList2"/>
        <w:spacing w:after="120"/>
        <w:ind w:left="578" w:hanging="289"/>
      </w:pPr>
      <w:r w:rsidRPr="000A1571">
        <w:t xml:space="preserve">Darbinieku atlīdzības apmērs un mēnešalgu grupa, kurā izvērtējamais amats ir </w:t>
      </w:r>
      <w:r w:rsidR="007D578A">
        <w:t>iekļauts klasifikācijas rezultātā, īpaši problemātiskās klasifikācijas gadījumos</w:t>
      </w:r>
      <w:r w:rsidRPr="000A1571">
        <w:t xml:space="preserve">. Šī informācija tiks izmantota kā papildu faktors amatu klasifikāciju neatbilstību identificēšanai, lai identificētu tos gadījumus, kur viena līmeņa amati saņem </w:t>
      </w:r>
      <w:r w:rsidR="00787F6E">
        <w:t xml:space="preserve">krasi </w:t>
      </w:r>
      <w:r w:rsidRPr="000A1571">
        <w:t>atšķirīgu atalgojumu vai arī amati ar dažādu darba sarežģītību un atbildību saņem vienādu atalgojumu.</w:t>
      </w:r>
    </w:p>
    <w:p w:rsidR="00232D70" w:rsidRDefault="00E52A9E" w:rsidP="00E52A9E">
      <w:pPr>
        <w:pStyle w:val="EYBodytextwithparaspace"/>
        <w:spacing w:before="240"/>
      </w:pPr>
      <w:r w:rsidRPr="000A1571">
        <w:t xml:space="preserve">Pēc amatu analīzes gan </w:t>
      </w:r>
      <w:r w:rsidR="00E05BE4">
        <w:t>neprecīzi</w:t>
      </w:r>
      <w:r w:rsidRPr="000A1571">
        <w:t xml:space="preserve">, gan </w:t>
      </w:r>
      <w:r w:rsidR="00E05BE4">
        <w:t xml:space="preserve">precīzi </w:t>
      </w:r>
      <w:r w:rsidRPr="000A1571">
        <w:t xml:space="preserve">klasificētajās amatu saimju, </w:t>
      </w:r>
      <w:proofErr w:type="spellStart"/>
      <w:r w:rsidRPr="000A1571">
        <w:t>apakšsaimju</w:t>
      </w:r>
      <w:proofErr w:type="spellEnd"/>
      <w:r w:rsidRPr="000A1571">
        <w:t xml:space="preserve"> un/</w:t>
      </w:r>
      <w:r w:rsidR="00787F6E">
        <w:t xml:space="preserve"> </w:t>
      </w:r>
      <w:r w:rsidRPr="000A1571">
        <w:t>vai līmeņu grupās</w:t>
      </w:r>
      <w:r>
        <w:t xml:space="preserve"> tiks s</w:t>
      </w:r>
      <w:r w:rsidRPr="00D73B09">
        <w:t>niegti priekšlikumi par konkrētu pētījuma ietvaros apskatīto amatu saimju ietvaros klasificēto amatu klasifikācijas kļūdu novēršanu</w:t>
      </w:r>
      <w:r w:rsidR="00232D70">
        <w:t xml:space="preserve">, piemēram, piedāvājumi amatu aprakstu analīzes, interviju un </w:t>
      </w:r>
      <w:proofErr w:type="spellStart"/>
      <w:r w:rsidR="00232D70">
        <w:t>fokusgrupu</w:t>
      </w:r>
      <w:proofErr w:type="spellEnd"/>
      <w:r w:rsidR="00232D70">
        <w:t xml:space="preserve"> diskusiju rezultātā identificēto neprecīzi klasificēto amatu klasificēšana citos līmeņos vai pat citās saimēs/</w:t>
      </w:r>
      <w:r w:rsidR="00E05BE4">
        <w:t xml:space="preserve"> </w:t>
      </w:r>
      <w:proofErr w:type="spellStart"/>
      <w:r w:rsidR="00232D70">
        <w:t>apakšsaimēs</w:t>
      </w:r>
      <w:proofErr w:type="spellEnd"/>
      <w:r w:rsidRPr="00D73B09">
        <w:t>.</w:t>
      </w:r>
      <w:r w:rsidR="00787F6E">
        <w:t xml:space="preserve"> </w:t>
      </w:r>
    </w:p>
    <w:p w:rsidR="00E52A9E" w:rsidRDefault="00787F6E" w:rsidP="00E52A9E">
      <w:pPr>
        <w:pStyle w:val="EYBodytextwithparaspace"/>
        <w:spacing w:before="240"/>
      </w:pPr>
      <w:r>
        <w:t>Zemāk shematiski attēlots analīzes secinājumu un priekšlikumu izstrādes process.</w:t>
      </w:r>
    </w:p>
    <w:bookmarkEnd w:id="3"/>
    <w:p w:rsidR="00007CB2" w:rsidRDefault="006A0B58" w:rsidP="00007CB2">
      <w:pPr>
        <w:pStyle w:val="EYBodytextwithparaspace"/>
        <w:spacing w:before="240"/>
        <w:jc w:val="center"/>
      </w:pPr>
      <w:r w:rsidRPr="006A0B58">
        <w:t xml:space="preserve"> </w:t>
      </w:r>
      <w:r w:rsidR="00E05BE4">
        <w:object w:dxaOrig="13976" w:dyaOrig="4912">
          <v:shape id="_x0000_i1029" type="#_x0000_t75" style="width:451.5pt;height:158.25pt" o:ole="">
            <v:imagedata r:id="rId26" o:title=""/>
          </v:shape>
          <o:OLEObject Type="Embed" ProgID="Visio.Drawing.11" ShapeID="_x0000_i1029" DrawAspect="Content" ObjectID="_1421215172" r:id="rId27"/>
        </w:object>
      </w:r>
      <w:r w:rsidRPr="00657BB8">
        <w:rPr>
          <w:rStyle w:val="CaptionChar"/>
          <w:rFonts w:cs="Arial"/>
        </w:rPr>
        <w:t xml:space="preserve"> </w:t>
      </w:r>
      <w:r w:rsidR="00007CB2" w:rsidRPr="00657BB8">
        <w:rPr>
          <w:rStyle w:val="CaptionChar"/>
          <w:rFonts w:cs="Arial"/>
        </w:rPr>
        <w:t xml:space="preserve">Attēls Nr. </w:t>
      </w:r>
      <w:r w:rsidR="00853A49" w:rsidRPr="00657BB8">
        <w:rPr>
          <w:rStyle w:val="CaptionChar"/>
          <w:rFonts w:cs="Arial"/>
        </w:rPr>
        <w:fldChar w:fldCharType="begin"/>
      </w:r>
      <w:r w:rsidR="00007CB2" w:rsidRPr="00657BB8">
        <w:rPr>
          <w:rStyle w:val="CaptionChar"/>
          <w:rFonts w:cs="Arial"/>
        </w:rPr>
        <w:instrText xml:space="preserve"> SEQ Attēls_Nr. \* ARABIC </w:instrText>
      </w:r>
      <w:r w:rsidR="00853A49" w:rsidRPr="00657BB8">
        <w:rPr>
          <w:rStyle w:val="CaptionChar"/>
          <w:rFonts w:cs="Arial"/>
        </w:rPr>
        <w:fldChar w:fldCharType="separate"/>
      </w:r>
      <w:r w:rsidR="00A95BE7">
        <w:rPr>
          <w:rStyle w:val="CaptionChar"/>
          <w:rFonts w:cs="Arial"/>
          <w:noProof/>
        </w:rPr>
        <w:t>6</w:t>
      </w:r>
      <w:r w:rsidR="00853A49" w:rsidRPr="00657BB8">
        <w:rPr>
          <w:rStyle w:val="CaptionChar"/>
          <w:rFonts w:cs="Arial"/>
        </w:rPr>
        <w:fldChar w:fldCharType="end"/>
      </w:r>
      <w:r w:rsidR="00007CB2" w:rsidRPr="00657BB8">
        <w:rPr>
          <w:rStyle w:val="CaptionChar"/>
          <w:rFonts w:cs="Arial"/>
        </w:rPr>
        <w:t xml:space="preserve"> Pareizi definēto un problemātisko amatu saimju, </w:t>
      </w:r>
      <w:proofErr w:type="spellStart"/>
      <w:r w:rsidR="00007CB2" w:rsidRPr="00657BB8">
        <w:rPr>
          <w:rStyle w:val="CaptionChar"/>
          <w:rFonts w:cs="Arial"/>
        </w:rPr>
        <w:t>apakšsaimju</w:t>
      </w:r>
      <w:proofErr w:type="spellEnd"/>
      <w:r w:rsidR="00007CB2" w:rsidRPr="00657BB8">
        <w:rPr>
          <w:rStyle w:val="CaptionChar"/>
          <w:rFonts w:cs="Arial"/>
        </w:rPr>
        <w:t>, līmeņu analīzes pieeja (2. posms)</w:t>
      </w:r>
    </w:p>
    <w:p w:rsidR="00E311FB" w:rsidRPr="000A1571" w:rsidRDefault="00047A08" w:rsidP="000064FF">
      <w:pPr>
        <w:pStyle w:val="EYHeading2"/>
      </w:pPr>
      <w:bookmarkStart w:id="34" w:name="_Toc347473323"/>
      <w:r w:rsidRPr="000A1571">
        <w:t>Metodoloģija amatu kataloga pilnveidošanai</w:t>
      </w:r>
      <w:r w:rsidR="00CD2E21" w:rsidRPr="000A1571">
        <w:t xml:space="preserve"> (TS 3.2.)</w:t>
      </w:r>
      <w:bookmarkEnd w:id="34"/>
    </w:p>
    <w:p w:rsidR="00477385" w:rsidRDefault="00477385" w:rsidP="00DB67DE">
      <w:pPr>
        <w:pStyle w:val="EYBodytextwithparaspace"/>
      </w:pPr>
      <w:r>
        <w:t>Pamatojoties uz veikto amatu analīzi, padziļinātajām intervijām (TS 3.1.5.), kā arī atbilstoši TS 3.1.7. izstrādātajiem priekšlikumiem</w:t>
      </w:r>
      <w:r w:rsidR="00567968">
        <w:t>,</w:t>
      </w:r>
      <w:r>
        <w:t xml:space="preserve"> tiks izstrādātas rekomendācijas amatu kataloga pilnveidošanai. </w:t>
      </w:r>
      <w:r w:rsidR="00567968">
        <w:t xml:space="preserve">TS </w:t>
      </w:r>
      <w:r w:rsidR="00376725">
        <w:t xml:space="preserve">3.2. </w:t>
      </w:r>
      <w:r w:rsidR="00567968">
        <w:t>darba uzdevuma ietvaros tiks īstenotas šādas aktivitātes:</w:t>
      </w:r>
    </w:p>
    <w:p w:rsidR="000B0CA1" w:rsidRDefault="00DB66B4">
      <w:pPr>
        <w:pStyle w:val="EYNumber"/>
        <w:numPr>
          <w:ilvl w:val="0"/>
          <w:numId w:val="35"/>
        </w:numPr>
      </w:pPr>
      <w:r>
        <w:t>Amatu kataloga analīze:</w:t>
      </w:r>
    </w:p>
    <w:p w:rsidR="00DB66B4" w:rsidRDefault="00DB66B4" w:rsidP="00DB66B4">
      <w:pPr>
        <w:pStyle w:val="EYBulletedList2"/>
        <w:spacing w:after="120"/>
        <w:ind w:left="578" w:hanging="289"/>
      </w:pPr>
      <w:r>
        <w:t xml:space="preserve">Amatu katalogā iekļauto amatu saimju </w:t>
      </w:r>
      <w:proofErr w:type="spellStart"/>
      <w:r>
        <w:t>paraugaprakstu</w:t>
      </w:r>
      <w:proofErr w:type="spellEnd"/>
      <w:r>
        <w:t xml:space="preserve"> analīze (TS 3.2.1.)</w:t>
      </w:r>
      <w:r w:rsidR="007238EF">
        <w:t>;</w:t>
      </w:r>
    </w:p>
    <w:p w:rsidR="007238EF" w:rsidRDefault="006F4308" w:rsidP="00DB66B4">
      <w:pPr>
        <w:pStyle w:val="EYBulletedList2"/>
        <w:spacing w:after="120"/>
        <w:ind w:left="578" w:hanging="289"/>
      </w:pPr>
      <w:r>
        <w:t>Amatu aprakstu izpēte Amatu katalogā iekļauto amatu saimju amatu grupām (TS 3.2.2.)</w:t>
      </w:r>
      <w:r w:rsidR="00876BFD">
        <w:t>;</w:t>
      </w:r>
    </w:p>
    <w:p w:rsidR="00876BFD" w:rsidRPr="000A1571" w:rsidRDefault="00876BFD" w:rsidP="00DB66B4">
      <w:pPr>
        <w:pStyle w:val="EYBulletedList2"/>
        <w:spacing w:after="120"/>
        <w:ind w:left="578" w:hanging="289"/>
      </w:pPr>
      <w:r>
        <w:t>Amatu kataloga amatu saimju līmeņ</w:t>
      </w:r>
      <w:r w:rsidR="006210A3">
        <w:t>u</w:t>
      </w:r>
      <w:r>
        <w:t xml:space="preserve"> vērtējums atbilstoši TS </w:t>
      </w:r>
      <w:r w:rsidR="002C4353">
        <w:t>2.P</w:t>
      </w:r>
      <w:r>
        <w:t>ielikumā pievienotajai metodikai</w:t>
      </w:r>
      <w:r w:rsidRPr="0091693B">
        <w:t xml:space="preserve"> „</w:t>
      </w:r>
      <w:r>
        <w:t>Rokasgrāmata amatu vērtēšanā” (TS 3.2.4.)</w:t>
      </w:r>
      <w:r w:rsidR="003C6B02">
        <w:t>.</w:t>
      </w:r>
      <w:r>
        <w:t xml:space="preserve"> </w:t>
      </w:r>
    </w:p>
    <w:p w:rsidR="00934F52" w:rsidRDefault="00934F52" w:rsidP="00934F52">
      <w:pPr>
        <w:pStyle w:val="EYNumber"/>
        <w:numPr>
          <w:ilvl w:val="0"/>
          <w:numId w:val="35"/>
        </w:numPr>
        <w:spacing w:before="240"/>
      </w:pPr>
      <w:r>
        <w:t>Priekšlikumu izstrāde Amatu kataloga pilnveidošanai:</w:t>
      </w:r>
    </w:p>
    <w:p w:rsidR="00934F52" w:rsidRDefault="00934F52" w:rsidP="00934F52">
      <w:pPr>
        <w:pStyle w:val="EYBulletedList2"/>
        <w:spacing w:after="120"/>
        <w:ind w:left="578" w:hanging="289"/>
      </w:pPr>
      <w:r>
        <w:t xml:space="preserve">Priekšlikumi saimju aprakstu un līmeņu skaita un </w:t>
      </w:r>
      <w:proofErr w:type="spellStart"/>
      <w:r>
        <w:t>paraugap</w:t>
      </w:r>
      <w:r w:rsidR="00DD1CD6">
        <w:t>rakstu</w:t>
      </w:r>
      <w:proofErr w:type="spellEnd"/>
      <w:r w:rsidR="00DD1CD6">
        <w:t xml:space="preserve"> precizēšanai (TS 3.2.3.).</w:t>
      </w:r>
    </w:p>
    <w:p w:rsidR="000B0CA1" w:rsidRDefault="002C4353">
      <w:pPr>
        <w:pStyle w:val="EYNumber"/>
        <w:numPr>
          <w:ilvl w:val="0"/>
          <w:numId w:val="35"/>
        </w:numPr>
        <w:spacing w:before="240"/>
      </w:pPr>
      <w:r>
        <w:t xml:space="preserve">TS 2. Pielikumā pievienotās metodikas </w:t>
      </w:r>
      <w:r w:rsidRPr="0091693B">
        <w:t>„</w:t>
      </w:r>
      <w:r>
        <w:t>Rokasgrāmata amatu vērtēšanā” analīze</w:t>
      </w:r>
      <w:r w:rsidR="00BE4E02">
        <w:t>;</w:t>
      </w:r>
    </w:p>
    <w:p w:rsidR="000B0CA1" w:rsidRDefault="00F14A57">
      <w:pPr>
        <w:pStyle w:val="EYBulletedList2"/>
        <w:numPr>
          <w:ilvl w:val="0"/>
          <w:numId w:val="0"/>
        </w:numPr>
        <w:spacing w:after="120"/>
        <w:ind w:left="578"/>
      </w:pPr>
      <w:r>
        <w:t xml:space="preserve">Tiks veikta Amatu kataloga amatu saimju/ </w:t>
      </w:r>
      <w:proofErr w:type="spellStart"/>
      <w:r>
        <w:t>apakšsaimju</w:t>
      </w:r>
      <w:proofErr w:type="spellEnd"/>
      <w:r>
        <w:t xml:space="preserve"> līmeņu novērtēšana ar pilnveidoto novērtēšanas pieeju, kā arī </w:t>
      </w:r>
      <w:r w:rsidR="00934F52">
        <w:t xml:space="preserve">izstrādāti </w:t>
      </w:r>
      <w:r w:rsidR="00DD1CD6">
        <w:t>šādi priekšlikumi:</w:t>
      </w:r>
    </w:p>
    <w:p w:rsidR="00164E4D" w:rsidRDefault="00DD1CD6">
      <w:pPr>
        <w:pStyle w:val="EYBulletedList2"/>
        <w:spacing w:after="120"/>
        <w:ind w:left="578" w:hanging="289"/>
      </w:pPr>
      <w:r>
        <w:t>Priekšlikumi amatu līmeņu sadalījuma mēnešalgu grupās precizēšanai (TS 3.2.5.);</w:t>
      </w:r>
    </w:p>
    <w:p w:rsidR="00164E4D" w:rsidRDefault="00DD1CD6">
      <w:pPr>
        <w:pStyle w:val="EYBulletedList2"/>
        <w:spacing w:after="120"/>
        <w:ind w:left="578" w:hanging="289"/>
      </w:pPr>
      <w:r>
        <w:t>P</w:t>
      </w:r>
      <w:r w:rsidR="00934F52">
        <w:t xml:space="preserve">riekšlikumi TS 2.pielikumā iekļautās metodikas pilnveidošanai (metodikas </w:t>
      </w:r>
      <w:r w:rsidR="00934F52" w:rsidRPr="0091693B">
        <w:t>„</w:t>
      </w:r>
      <w:r w:rsidR="00934F52">
        <w:t>Rokasgrāmata amatu vērtēšanā”  pilnveidošanai)</w:t>
      </w:r>
      <w:r w:rsidR="00934F52" w:rsidRPr="00934F52">
        <w:t xml:space="preserve"> </w:t>
      </w:r>
      <w:r w:rsidR="00934F52" w:rsidRPr="006F4308">
        <w:t>t.sk., tādu amat</w:t>
      </w:r>
      <w:r w:rsidR="00934F52">
        <w:t>u vai amat</w:t>
      </w:r>
      <w:r w:rsidR="00934F52" w:rsidRPr="006F4308">
        <w:t xml:space="preserve">a grupu klasificēšanai, kuru amata pienākumu izpildei ir nepieciešamas īpašas prasmes, pienākumi </w:t>
      </w:r>
      <w:r w:rsidR="00934F52" w:rsidRPr="0091693B">
        <w:t xml:space="preserve">ir saistīti ar paaugstinātu atbildību vai darba sarežģītību, ir pielaide slepenai informācijai vai citi kritēriji, kuri nav iekļauti </w:t>
      </w:r>
      <w:r w:rsidR="00934F52">
        <w:t>TS 2.pielikumā (TS 3.2.6.).</w:t>
      </w:r>
      <w:r w:rsidR="00950FF7">
        <w:t xml:space="preserve"> </w:t>
      </w:r>
    </w:p>
    <w:p w:rsidR="00DB67DE" w:rsidRPr="000A1571" w:rsidRDefault="00DB67DE" w:rsidP="00376725">
      <w:pPr>
        <w:pStyle w:val="EYBodytextwithparaspace"/>
        <w:spacing w:before="240"/>
      </w:pPr>
      <w:r w:rsidRPr="000A1571">
        <w:t xml:space="preserve">Amatu </w:t>
      </w:r>
      <w:r w:rsidR="00376725">
        <w:t>kataloga analīzes, kā arī priekšlikumu</w:t>
      </w:r>
      <w:r w:rsidR="00567968">
        <w:t xml:space="preserve"> </w:t>
      </w:r>
      <w:r w:rsidR="00376725">
        <w:t xml:space="preserve">izstrādes rezultātā </w:t>
      </w:r>
      <w:r w:rsidR="00567968">
        <w:t>tiks sagatavots</w:t>
      </w:r>
      <w:r w:rsidRPr="000A1571">
        <w:t xml:space="preserve"> </w:t>
      </w:r>
      <w:r w:rsidR="00567968">
        <w:t>viens nodevums</w:t>
      </w:r>
      <w:r w:rsidRPr="000A1571">
        <w:t xml:space="preserve">: </w:t>
      </w:r>
    </w:p>
    <w:p w:rsidR="00DB67DE" w:rsidRPr="000A1571" w:rsidRDefault="00376725" w:rsidP="00DB67DE">
      <w:pPr>
        <w:pStyle w:val="EYBulletedList2"/>
        <w:spacing w:after="120"/>
        <w:ind w:left="578" w:hanging="289"/>
      </w:pPr>
      <w:r w:rsidRPr="00376725">
        <w:t>Ziņojums par nepieciešamajiem Amatu kataloga saturiskajiem pilnveidojumiem.</w:t>
      </w:r>
    </w:p>
    <w:p w:rsidR="00DB67DE" w:rsidRDefault="00DB67DE" w:rsidP="00DB67DE">
      <w:pPr>
        <w:pStyle w:val="EYBodytextwithparaspace"/>
      </w:pPr>
      <w:r w:rsidRPr="000A1571">
        <w:t xml:space="preserve">Zemāk esošajā attēlā grafiski attēlotas </w:t>
      </w:r>
      <w:r w:rsidR="00376725">
        <w:t>TS 3.2. darba uzdevuma ietvaros</w:t>
      </w:r>
      <w:r w:rsidRPr="000A1571">
        <w:t xml:space="preserve"> veicamās aktivitātes, kā arī dokumentētie darba rezultāti (nodevumi)</w:t>
      </w:r>
      <w:r w:rsidR="00CB4D93">
        <w:t xml:space="preserve"> (skatīt </w:t>
      </w:r>
      <w:r w:rsidR="00853A49">
        <w:fldChar w:fldCharType="begin"/>
      </w:r>
      <w:r w:rsidR="00CB4D93">
        <w:instrText xml:space="preserve"> REF _Ref343825662 \h </w:instrText>
      </w:r>
      <w:r w:rsidR="00853A49">
        <w:fldChar w:fldCharType="separate"/>
      </w:r>
      <w:r w:rsidR="00A95BE7">
        <w:t xml:space="preserve">Attēls Nr. </w:t>
      </w:r>
      <w:r w:rsidR="00A95BE7">
        <w:rPr>
          <w:noProof/>
        </w:rPr>
        <w:t>7</w:t>
      </w:r>
      <w:r w:rsidR="00853A49">
        <w:fldChar w:fldCharType="end"/>
      </w:r>
      <w:r w:rsidR="00CB4D93">
        <w:t>)</w:t>
      </w:r>
      <w:r w:rsidRPr="000A1571">
        <w:t>.</w:t>
      </w:r>
    </w:p>
    <w:p w:rsidR="00B21EE9" w:rsidRPr="000A1571" w:rsidRDefault="00FA7F19" w:rsidP="00DB67DE">
      <w:pPr>
        <w:pStyle w:val="EYBodytextwithparaspace"/>
      </w:pPr>
      <w:r>
        <w:object w:dxaOrig="11333" w:dyaOrig="2829">
          <v:shape id="_x0000_i1030" type="#_x0000_t75" style="width:450.75pt;height:112.5pt" o:ole="">
            <v:imagedata r:id="rId28" o:title=""/>
          </v:shape>
          <o:OLEObject Type="Embed" ProgID="Visio.Drawing.11" ShapeID="_x0000_i1030" DrawAspect="Content" ObjectID="_1421215173" r:id="rId29"/>
        </w:object>
      </w:r>
    </w:p>
    <w:p w:rsidR="00545288" w:rsidRPr="000A1571" w:rsidRDefault="0003736D" w:rsidP="007217A2">
      <w:pPr>
        <w:pStyle w:val="Caption"/>
      </w:pPr>
      <w:bookmarkStart w:id="35" w:name="_Ref343825662"/>
      <w:r>
        <w:t xml:space="preserve">Attēls Nr. </w:t>
      </w:r>
      <w:r w:rsidR="00853A49">
        <w:fldChar w:fldCharType="begin"/>
      </w:r>
      <w:r w:rsidR="00F1036A">
        <w:instrText xml:space="preserve"> SEQ Attēls_Nr. \* ARABIC </w:instrText>
      </w:r>
      <w:r w:rsidR="00853A49">
        <w:fldChar w:fldCharType="separate"/>
      </w:r>
      <w:r w:rsidR="00A95BE7">
        <w:rPr>
          <w:noProof/>
        </w:rPr>
        <w:t>7</w:t>
      </w:r>
      <w:r w:rsidR="00853A49">
        <w:rPr>
          <w:noProof/>
        </w:rPr>
        <w:fldChar w:fldCharType="end"/>
      </w:r>
      <w:bookmarkEnd w:id="35"/>
      <w:r>
        <w:t xml:space="preserve"> TS 3.2. uzdevuma ietvaros veicamās aktivitātes un dokumentētie darba rezultāti</w:t>
      </w:r>
    </w:p>
    <w:p w:rsidR="001973AA" w:rsidRPr="000A1571" w:rsidRDefault="001973AA" w:rsidP="001973AA">
      <w:pPr>
        <w:pStyle w:val="EYBodytextwithparaspace"/>
        <w:spacing w:before="240"/>
      </w:pPr>
      <w:r w:rsidRPr="000A1571">
        <w:t>Turpmāk šajā n</w:t>
      </w:r>
      <w:r>
        <w:t>odaļā detalizēti apskatīta</w:t>
      </w:r>
      <w:r w:rsidRPr="000A1571">
        <w:t xml:space="preserve"> </w:t>
      </w:r>
      <w:r>
        <w:t>katra</w:t>
      </w:r>
      <w:r w:rsidRPr="000A1571">
        <w:t xml:space="preserve"> no </w:t>
      </w:r>
      <w:r>
        <w:t xml:space="preserve">aktivitātēm TS 3.2. darba uzdevuma veikšanas ietvaros. </w:t>
      </w:r>
    </w:p>
    <w:p w:rsidR="00637C6F" w:rsidRDefault="00ED2468">
      <w:pPr>
        <w:pStyle w:val="EYHeading3"/>
        <w:numPr>
          <w:ilvl w:val="3"/>
          <w:numId w:val="9"/>
        </w:numPr>
      </w:pPr>
      <w:bookmarkStart w:id="36" w:name="_Toc347473324"/>
      <w:r w:rsidRPr="00ED2468">
        <w:t>Amatu kataloga analīze</w:t>
      </w:r>
      <w:bookmarkEnd w:id="36"/>
      <w:r w:rsidR="00C003C2">
        <w:t xml:space="preserve">  </w:t>
      </w:r>
    </w:p>
    <w:p w:rsidR="00343B42" w:rsidRDefault="002B7E25" w:rsidP="006F0B53">
      <w:pPr>
        <w:pStyle w:val="EYBodytextwithparaspace"/>
      </w:pPr>
      <w:r>
        <w:t xml:space="preserve">Kā </w:t>
      </w:r>
      <w:r w:rsidR="00216647">
        <w:t xml:space="preserve">minēts </w:t>
      </w:r>
      <w:r>
        <w:t>iepriekš, A</w:t>
      </w:r>
      <w:r w:rsidR="006F0B53">
        <w:t xml:space="preserve">matu kataloga analīzes ietvaros </w:t>
      </w:r>
      <w:r w:rsidR="00343B42">
        <w:t xml:space="preserve">tiks </w:t>
      </w:r>
      <w:r w:rsidR="00A92D88">
        <w:t xml:space="preserve">veikta amatu aprakstu izpēte Amatu katalogā iekļauto amatu saimju amatu grupām (TS 3.2.2.), kā arī </w:t>
      </w:r>
      <w:r w:rsidR="00343B42">
        <w:t xml:space="preserve">analizēti Amatu katalogā un pētījuma izlasē iekļautie amatu saimju </w:t>
      </w:r>
      <w:proofErr w:type="spellStart"/>
      <w:r w:rsidR="00343B42">
        <w:t>paraugapraksti</w:t>
      </w:r>
      <w:proofErr w:type="spellEnd"/>
      <w:r w:rsidR="00343B42">
        <w:t xml:space="preserve"> (TS 3.2.1.), vēršot uzmanību uz šādiem aspektiem:</w:t>
      </w:r>
    </w:p>
    <w:p w:rsidR="00343B42" w:rsidRDefault="00343B42" w:rsidP="00343B42">
      <w:pPr>
        <w:pStyle w:val="EYBulletedList2"/>
        <w:spacing w:after="120"/>
        <w:ind w:left="578" w:hanging="289"/>
      </w:pPr>
      <w:r>
        <w:t xml:space="preserve">Amatu saimju/ </w:t>
      </w:r>
      <w:proofErr w:type="spellStart"/>
      <w:r>
        <w:t>apakšsaimju</w:t>
      </w:r>
      <w:proofErr w:type="spellEnd"/>
      <w:r>
        <w:t xml:space="preserve"> un līmeņu </w:t>
      </w:r>
      <w:proofErr w:type="spellStart"/>
      <w:r>
        <w:t>paraugaprakstu</w:t>
      </w:r>
      <w:proofErr w:type="spellEnd"/>
      <w:r>
        <w:t xml:space="preserve"> saturiskā precizitāte;</w:t>
      </w:r>
    </w:p>
    <w:p w:rsidR="00343B42" w:rsidRDefault="00343B42" w:rsidP="00343B42">
      <w:pPr>
        <w:pStyle w:val="EYBulletedList2"/>
        <w:spacing w:after="120"/>
        <w:ind w:left="578" w:hanging="289"/>
      </w:pPr>
      <w:r>
        <w:t xml:space="preserve">Amatu saimju/ </w:t>
      </w:r>
      <w:proofErr w:type="spellStart"/>
      <w:r>
        <w:t>apakšsaimju</w:t>
      </w:r>
      <w:proofErr w:type="spellEnd"/>
      <w:r>
        <w:t xml:space="preserve"> un līmeņu </w:t>
      </w:r>
      <w:proofErr w:type="spellStart"/>
      <w:r>
        <w:t>paraugaprakstu</w:t>
      </w:r>
      <w:proofErr w:type="spellEnd"/>
      <w:r>
        <w:t xml:space="preserve"> atbilstība amatu aprakstos minētajiem </w:t>
      </w:r>
      <w:r w:rsidR="00363998">
        <w:t xml:space="preserve">un intervijās noskaidrotajiem </w:t>
      </w:r>
      <w:r>
        <w:t>pienākumiem, atbildības līmenim, amata pienākumu veicējam nepieciešamajām prasmēm, kvalifikācijai;</w:t>
      </w:r>
    </w:p>
    <w:p w:rsidR="006F0B53" w:rsidRDefault="00343B42" w:rsidP="00343B42">
      <w:pPr>
        <w:pStyle w:val="EYBulletedList2"/>
        <w:spacing w:after="120"/>
        <w:ind w:left="578" w:hanging="289"/>
      </w:pPr>
      <w:r>
        <w:t xml:space="preserve">Amatu kataloga saimju/ </w:t>
      </w:r>
      <w:proofErr w:type="spellStart"/>
      <w:r>
        <w:t>apakšsaimju</w:t>
      </w:r>
      <w:proofErr w:type="spellEnd"/>
      <w:r>
        <w:t xml:space="preserve"> līmeņu </w:t>
      </w:r>
      <w:proofErr w:type="spellStart"/>
      <w:r>
        <w:t>paraugaprakstu</w:t>
      </w:r>
      <w:proofErr w:type="spellEnd"/>
      <w:r>
        <w:t xml:space="preserve"> atbilstība un piemērotība faktiskajām vajadzībā</w:t>
      </w:r>
      <w:r w:rsidR="004850FF">
        <w:t>m un situācijai valsts tiešās pārvaldes iestādēs</w:t>
      </w:r>
      <w:r>
        <w:t xml:space="preserve">, izvērtējot, vai saimju/ </w:t>
      </w:r>
      <w:proofErr w:type="spellStart"/>
      <w:r>
        <w:t>apakšsaimju</w:t>
      </w:r>
      <w:proofErr w:type="spellEnd"/>
      <w:r>
        <w:t xml:space="preserve"> līmeņi atspoguļo </w:t>
      </w:r>
      <w:r w:rsidR="004850FF">
        <w:t xml:space="preserve">būtiskākās </w:t>
      </w:r>
      <w:r>
        <w:t>atšķirības</w:t>
      </w:r>
      <w:r w:rsidR="004850FF">
        <w:t xml:space="preserve"> pienākumos un/vai</w:t>
      </w:r>
      <w:r w:rsidR="007B6FC5">
        <w:t xml:space="preserve"> </w:t>
      </w:r>
      <w:r>
        <w:t>pienākumu veicējam nepieciešamajā</w:t>
      </w:r>
      <w:r w:rsidR="007B6FC5">
        <w:t xml:space="preserve">s kvalifikācijas prasībās (ja tādas minētas saimju/ </w:t>
      </w:r>
      <w:proofErr w:type="spellStart"/>
      <w:r w:rsidR="007B6FC5">
        <w:t>apakšsaimju</w:t>
      </w:r>
      <w:proofErr w:type="spellEnd"/>
      <w:r w:rsidR="007B6FC5">
        <w:t xml:space="preserve"> līmeņu aprakstos).</w:t>
      </w:r>
      <w:r>
        <w:t xml:space="preserve"> Tiks izvērtēts, vai </w:t>
      </w:r>
      <w:r w:rsidR="00A92D88">
        <w:t>Amatu katalogā pastāv kāda konkrēta līmeņa un tā apraksta</w:t>
      </w:r>
      <w:r w:rsidR="004850FF">
        <w:t xml:space="preserve"> vai pat saimes</w:t>
      </w:r>
      <w:r w:rsidR="00A92D88">
        <w:t xml:space="preserve"> trūkums, u.c.</w:t>
      </w:r>
      <w:r w:rsidR="00BB67BC">
        <w:t xml:space="preserve"> aspekti.</w:t>
      </w:r>
    </w:p>
    <w:p w:rsidR="006F0B53" w:rsidRDefault="00D36A88" w:rsidP="00A92D88">
      <w:pPr>
        <w:pStyle w:val="EYBodytextwithparaspace"/>
      </w:pPr>
      <w:r>
        <w:t>A</w:t>
      </w:r>
      <w:r w:rsidR="006F0B53">
        <w:t xml:space="preserve">matu saimju </w:t>
      </w:r>
      <w:proofErr w:type="spellStart"/>
      <w:r w:rsidR="006F0B53">
        <w:t>paraugaprakstu</w:t>
      </w:r>
      <w:proofErr w:type="spellEnd"/>
      <w:r w:rsidR="006F0B53">
        <w:t xml:space="preserve"> </w:t>
      </w:r>
      <w:r w:rsidR="00A92D88">
        <w:t xml:space="preserve">un amatu aprakstu </w:t>
      </w:r>
      <w:r w:rsidR="006F0B53">
        <w:t xml:space="preserve">analīze tiks veikta, pamatojoties uz </w:t>
      </w:r>
      <w:r w:rsidR="006F0B53" w:rsidRPr="0091693B">
        <w:t>amatu klasifikācijas rezultātu analīzē</w:t>
      </w:r>
      <w:r w:rsidR="006F0B53">
        <w:t xml:space="preserve"> iegūto informāciju:</w:t>
      </w:r>
    </w:p>
    <w:p w:rsidR="006F0B53" w:rsidRDefault="006F0B53" w:rsidP="00A92D88">
      <w:pPr>
        <w:pStyle w:val="EYBulletedList2"/>
        <w:spacing w:after="120"/>
        <w:ind w:left="578" w:hanging="289"/>
      </w:pPr>
      <w:r>
        <w:t>Amatu aprakstu analīzes rezultāti</w:t>
      </w:r>
      <w:r w:rsidR="00D36A88">
        <w:t>em</w:t>
      </w:r>
      <w:r>
        <w:t>;</w:t>
      </w:r>
    </w:p>
    <w:p w:rsidR="006F0B53" w:rsidRDefault="006F0B53" w:rsidP="00A92D88">
      <w:pPr>
        <w:pStyle w:val="EYBulletedList2"/>
        <w:spacing w:after="120"/>
        <w:ind w:left="578" w:hanging="289"/>
      </w:pPr>
      <w:r>
        <w:t>Padziļināto interviju rezultāti</w:t>
      </w:r>
      <w:r w:rsidR="00D36A88">
        <w:t>em</w:t>
      </w:r>
      <w:r>
        <w:t xml:space="preserve"> TS 3.1. uzdevuma ietvaros.</w:t>
      </w:r>
    </w:p>
    <w:p w:rsidR="000B0CA1" w:rsidRDefault="000F2FE4">
      <w:pPr>
        <w:pStyle w:val="EYSecondarysubheading"/>
      </w:pPr>
      <w:proofErr w:type="spellStart"/>
      <w:r>
        <w:t>Fokusgrupu</w:t>
      </w:r>
      <w:proofErr w:type="spellEnd"/>
      <w:r>
        <w:t xml:space="preserve"> diskusijas</w:t>
      </w:r>
    </w:p>
    <w:p w:rsidR="001348E5" w:rsidRDefault="00D36A88" w:rsidP="00051BF3">
      <w:pPr>
        <w:pStyle w:val="EYBodytextwithparaspace"/>
        <w:numPr>
          <w:ilvl w:val="0"/>
          <w:numId w:val="0"/>
        </w:numPr>
      </w:pPr>
      <w:r>
        <w:t xml:space="preserve">To saimju </w:t>
      </w:r>
      <w:proofErr w:type="spellStart"/>
      <w:r w:rsidRPr="00925FD2">
        <w:t>paraugapraksti</w:t>
      </w:r>
      <w:proofErr w:type="spellEnd"/>
      <w:r w:rsidRPr="00925FD2">
        <w:t>, kas nebūs aptverti amatu klasifikācijas</w:t>
      </w:r>
      <w:r>
        <w:t xml:space="preserve"> rezultātu analīzes ietvaros</w:t>
      </w:r>
      <w:r w:rsidR="007D288A">
        <w:t xml:space="preserve"> (sadaļa </w:t>
      </w:r>
      <w:r w:rsidR="00853A49">
        <w:fldChar w:fldCharType="begin"/>
      </w:r>
      <w:r w:rsidR="007D288A">
        <w:instrText xml:space="preserve"> REF _Ref345095066 \n \h </w:instrText>
      </w:r>
      <w:r w:rsidR="00853A49">
        <w:fldChar w:fldCharType="separate"/>
      </w:r>
      <w:r w:rsidR="00A95BE7">
        <w:t>3.1</w:t>
      </w:r>
      <w:r w:rsidR="00853A49">
        <w:fldChar w:fldCharType="end"/>
      </w:r>
      <w:r w:rsidR="007D288A">
        <w:t>)</w:t>
      </w:r>
      <w:r>
        <w:t xml:space="preserve">, tiks analizēti, veicot </w:t>
      </w:r>
      <w:proofErr w:type="spellStart"/>
      <w:r>
        <w:t>fokusgrupu</w:t>
      </w:r>
      <w:proofErr w:type="spellEnd"/>
      <w:r>
        <w:t xml:space="preserve"> </w:t>
      </w:r>
      <w:r w:rsidR="009C67D3">
        <w:t xml:space="preserve">diskusijas </w:t>
      </w:r>
      <w:r>
        <w:t xml:space="preserve">ar personāla speciālistiem no vairākām </w:t>
      </w:r>
      <w:r w:rsidR="006A05C6">
        <w:t xml:space="preserve">institūcijām </w:t>
      </w:r>
      <w:r w:rsidR="009C67D3">
        <w:t xml:space="preserve">(aptuveni trīs), </w:t>
      </w:r>
      <w:r w:rsidR="001348E5">
        <w:t>kurās novērotas vai intervijās noskaidrotas grūtības amatu klasificēšanā vai kurās šīs saimes ir raksturīgas (attiecīgajās saimēs klasificēt</w:t>
      </w:r>
      <w:r w:rsidR="006A05C6">
        <w:t>s ievērojams skaits darbinieku)</w:t>
      </w:r>
      <w:r w:rsidR="001348E5">
        <w:t>.</w:t>
      </w:r>
      <w:r w:rsidR="001348E5" w:rsidRPr="001348E5">
        <w:t xml:space="preserve"> </w:t>
      </w:r>
      <w:r w:rsidR="00E92FFA">
        <w:t>Institūciju</w:t>
      </w:r>
      <w:r w:rsidR="001348E5">
        <w:t xml:space="preserve"> atlasē </w:t>
      </w:r>
      <w:proofErr w:type="spellStart"/>
      <w:r w:rsidR="001348E5">
        <w:t>fokusgrupu</w:t>
      </w:r>
      <w:proofErr w:type="spellEnd"/>
      <w:r w:rsidR="001348E5">
        <w:t xml:space="preserve"> diskusijām tiks ņemti vērā Pasūtītāja ieteikumi.</w:t>
      </w:r>
    </w:p>
    <w:p w:rsidR="001348E5" w:rsidRDefault="00507A95" w:rsidP="00051BF3">
      <w:pPr>
        <w:pStyle w:val="EYBodytextwithparaspace"/>
        <w:numPr>
          <w:ilvl w:val="0"/>
          <w:numId w:val="0"/>
        </w:numPr>
      </w:pPr>
      <w:r>
        <w:t xml:space="preserve">Pirms </w:t>
      </w:r>
      <w:proofErr w:type="spellStart"/>
      <w:r>
        <w:t>fokusgrupu</w:t>
      </w:r>
      <w:proofErr w:type="spellEnd"/>
      <w:r>
        <w:t xml:space="preserve"> norises katrā</w:t>
      </w:r>
      <w:r w:rsidR="001348E5">
        <w:t xml:space="preserve"> </w:t>
      </w:r>
      <w:r w:rsidR="001348E5" w:rsidRPr="009A2046">
        <w:t xml:space="preserve">konkrētā </w:t>
      </w:r>
      <w:r w:rsidRPr="009A2046">
        <w:t>institūcijā</w:t>
      </w:r>
      <w:r w:rsidR="001348E5" w:rsidRPr="009A2046">
        <w:t>,</w:t>
      </w:r>
      <w:r w:rsidR="001348E5">
        <w:t xml:space="preserve"> kuru pārstāvji pieaicināti dalībai diskusijā, tiks pieprasīti amata apraksti par tiem </w:t>
      </w:r>
      <w:r w:rsidR="009A2046">
        <w:t>institūciju</w:t>
      </w:r>
      <w:r w:rsidR="001348E5">
        <w:t xml:space="preserve"> darbiniekiem, kuri klasificēti saimēs/ </w:t>
      </w:r>
      <w:proofErr w:type="spellStart"/>
      <w:r w:rsidR="001348E5">
        <w:t>apakšsaimēs</w:t>
      </w:r>
      <w:proofErr w:type="spellEnd"/>
      <w:r w:rsidR="001348E5">
        <w:t xml:space="preserve">, kuras paredzēts apskatīt konkrētās </w:t>
      </w:r>
      <w:proofErr w:type="spellStart"/>
      <w:r w:rsidR="001348E5">
        <w:t>fokusgrupas</w:t>
      </w:r>
      <w:proofErr w:type="spellEnd"/>
      <w:r w:rsidR="001348E5">
        <w:t xml:space="preserve"> ietvaros</w:t>
      </w:r>
      <w:r>
        <w:t>.</w:t>
      </w:r>
    </w:p>
    <w:p w:rsidR="00000000" w:rsidRDefault="007E4E20">
      <w:pPr>
        <w:pStyle w:val="EYBodytextwithparaspace"/>
        <w:numPr>
          <w:ilvl w:val="0"/>
          <w:numId w:val="0"/>
        </w:numPr>
      </w:pPr>
      <w:r>
        <w:t xml:space="preserve">Katrā no </w:t>
      </w:r>
      <w:proofErr w:type="spellStart"/>
      <w:r>
        <w:t>fokusgrupu</w:t>
      </w:r>
      <w:proofErr w:type="spellEnd"/>
      <w:r>
        <w:t xml:space="preserve"> diskusijām tiks pieaicināti 6 - 12 dalībnieki, kas pārstāv dažādas izlasē iekļautās </w:t>
      </w:r>
      <w:r w:rsidR="009A2046">
        <w:t>institūcijas</w:t>
      </w:r>
      <w:r w:rsidR="008B0ABB">
        <w:t>,</w:t>
      </w:r>
      <w:r w:rsidR="00D12408">
        <w:t xml:space="preserve"> un tiks apspriestas klasificēšanas problēmas vairākās amatu saimēs</w:t>
      </w:r>
      <w:r>
        <w:t>.</w:t>
      </w:r>
    </w:p>
    <w:p w:rsidR="00E122EF" w:rsidRDefault="00051BF3">
      <w:pPr>
        <w:pStyle w:val="EYBodytextwithparaspace"/>
        <w:numPr>
          <w:ilvl w:val="0"/>
          <w:numId w:val="0"/>
        </w:numPr>
      </w:pPr>
      <w:proofErr w:type="spellStart"/>
      <w:r>
        <w:t>Fokusgrupu</w:t>
      </w:r>
      <w:proofErr w:type="spellEnd"/>
      <w:r>
        <w:t xml:space="preserve"> diskusijās varētu tikt aptverts šāds tēmu loks:</w:t>
      </w:r>
    </w:p>
    <w:p w:rsidR="007E4E20" w:rsidRDefault="007E4E20" w:rsidP="00051BF3">
      <w:pPr>
        <w:pStyle w:val="EYBulletedList2"/>
        <w:spacing w:after="120"/>
        <w:ind w:left="578" w:hanging="289"/>
      </w:pPr>
      <w:r>
        <w:t xml:space="preserve">Problemātiskās amatu grupas. Pēc problemātisko amata grupu identificēšanas tiks analizēts vismaz viens problemātiskais amata apraksts šajā amatu grupā un tā atbilstība amatu saimju </w:t>
      </w:r>
      <w:proofErr w:type="spellStart"/>
      <w:r>
        <w:t>paraugaprakstiem</w:t>
      </w:r>
      <w:proofErr w:type="spellEnd"/>
      <w:r>
        <w:t>;</w:t>
      </w:r>
    </w:p>
    <w:p w:rsidR="00CB436D" w:rsidRDefault="00CB436D" w:rsidP="00051BF3">
      <w:pPr>
        <w:pStyle w:val="EYBulletedList2"/>
        <w:spacing w:after="120"/>
        <w:ind w:left="578" w:hanging="289"/>
      </w:pPr>
      <w:r>
        <w:t xml:space="preserve">Diskusijā apspriežamo </w:t>
      </w:r>
      <w:r w:rsidR="004850FF">
        <w:t xml:space="preserve">(pamatā – problemātisko) </w:t>
      </w:r>
      <w:r>
        <w:t>amatu</w:t>
      </w:r>
      <w:r w:rsidR="00D12408">
        <w:t>/ amatu grupu</w:t>
      </w:r>
      <w:r>
        <w:t xml:space="preserve"> galvenie pienākumi, atbildības līmenis, amata pienākumu veicējam nepieciešamā kvalifikācija, pieredze, prasmes un iemaņas u.c. parametri;</w:t>
      </w:r>
    </w:p>
    <w:p w:rsidR="00CB436D" w:rsidRDefault="00CB436D" w:rsidP="00051BF3">
      <w:pPr>
        <w:pStyle w:val="EYBulletedList2"/>
        <w:spacing w:after="120"/>
        <w:ind w:left="578" w:hanging="289"/>
      </w:pPr>
      <w:r>
        <w:t>Valsts tieš</w:t>
      </w:r>
      <w:r w:rsidR="004850FF">
        <w:t>ās</w:t>
      </w:r>
      <w:r>
        <w:t xml:space="preserve"> pārvaldes iestāžu darbinieku amatu aprakstu atbilstība attiecīgo Amatu kataloga amatu saimju/ </w:t>
      </w:r>
      <w:proofErr w:type="spellStart"/>
      <w:r>
        <w:t>apakšsaimju</w:t>
      </w:r>
      <w:proofErr w:type="spellEnd"/>
      <w:r>
        <w:t xml:space="preserve"> un līmeņu </w:t>
      </w:r>
      <w:proofErr w:type="spellStart"/>
      <w:r>
        <w:t>paraugaprakstiem</w:t>
      </w:r>
      <w:proofErr w:type="spellEnd"/>
      <w:r>
        <w:t>;</w:t>
      </w:r>
    </w:p>
    <w:p w:rsidR="00051BF3" w:rsidRDefault="00CB436D" w:rsidP="00051BF3">
      <w:pPr>
        <w:pStyle w:val="EYBulletedList2"/>
        <w:spacing w:after="120"/>
        <w:ind w:left="578" w:hanging="289"/>
      </w:pPr>
      <w:r>
        <w:t>Būtiskākās a</w:t>
      </w:r>
      <w:r w:rsidR="00051BF3">
        <w:t xml:space="preserve">tšķirības starp </w:t>
      </w:r>
      <w:r w:rsidR="00D80A9D">
        <w:t>institūciju</w:t>
      </w:r>
      <w:r w:rsidR="00051BF3">
        <w:t xml:space="preserve"> amatu aprakstiem un attiecīgo Amatu kataloga amatu saimju/ </w:t>
      </w:r>
      <w:proofErr w:type="spellStart"/>
      <w:r w:rsidR="00051BF3">
        <w:t>apakšsaimju</w:t>
      </w:r>
      <w:proofErr w:type="spellEnd"/>
      <w:r w:rsidR="00051BF3">
        <w:t xml:space="preserve"> un līmeņu </w:t>
      </w:r>
      <w:proofErr w:type="spellStart"/>
      <w:r w:rsidR="00051BF3">
        <w:t>paraugaprakstiem</w:t>
      </w:r>
      <w:proofErr w:type="spellEnd"/>
      <w:r w:rsidR="00051BF3">
        <w:t>;</w:t>
      </w:r>
    </w:p>
    <w:p w:rsidR="00CB436D" w:rsidRDefault="00CB436D" w:rsidP="00051BF3">
      <w:pPr>
        <w:pStyle w:val="EYBulletedList2"/>
        <w:spacing w:after="120"/>
        <w:ind w:left="578" w:hanging="289"/>
      </w:pPr>
      <w:r>
        <w:t>Iemesli un pamatojums šīm atšķirībām;</w:t>
      </w:r>
    </w:p>
    <w:p w:rsidR="004850FF" w:rsidRDefault="004850FF" w:rsidP="00051BF3">
      <w:pPr>
        <w:pStyle w:val="EYBulletedList2"/>
        <w:spacing w:after="120"/>
        <w:ind w:left="578" w:hanging="289"/>
      </w:pPr>
      <w:r>
        <w:t>Grūtības amatu klasificēšanā un klasifikācijas rezultātu saskaņošanā ar Valsts kanceleju, to iemesli;</w:t>
      </w:r>
    </w:p>
    <w:p w:rsidR="00051BF3" w:rsidRDefault="00051BF3" w:rsidP="00051BF3">
      <w:pPr>
        <w:pStyle w:val="EYBulletedList2"/>
        <w:spacing w:after="120"/>
        <w:ind w:left="578" w:hanging="289"/>
      </w:pPr>
      <w:r>
        <w:t xml:space="preserve">Vai pastāv nepieciešamība pēc izmaiņām Amatu kataloga saimju/ </w:t>
      </w:r>
      <w:proofErr w:type="spellStart"/>
      <w:r>
        <w:t>apakšsaimju</w:t>
      </w:r>
      <w:proofErr w:type="spellEnd"/>
      <w:r>
        <w:t xml:space="preserve"> un līmeņu </w:t>
      </w:r>
      <w:proofErr w:type="spellStart"/>
      <w:r>
        <w:t>paraugaprakstos</w:t>
      </w:r>
      <w:proofErr w:type="spellEnd"/>
      <w:r w:rsidR="00BE17D4">
        <w:t>;</w:t>
      </w:r>
    </w:p>
    <w:p w:rsidR="00051BF3" w:rsidRDefault="00051BF3" w:rsidP="00051BF3">
      <w:pPr>
        <w:pStyle w:val="EYBulletedList2"/>
        <w:spacing w:after="120"/>
        <w:ind w:left="578" w:hanging="289"/>
      </w:pPr>
      <w:r>
        <w:t>Nepieciešamās izmaiņas</w:t>
      </w:r>
      <w:r w:rsidRPr="00051BF3">
        <w:t xml:space="preserve"> </w:t>
      </w:r>
      <w:r>
        <w:t xml:space="preserve">Amatu kataloga saimju/ </w:t>
      </w:r>
      <w:proofErr w:type="spellStart"/>
      <w:r>
        <w:t>apakšsaimju</w:t>
      </w:r>
      <w:proofErr w:type="spellEnd"/>
      <w:r>
        <w:t xml:space="preserve"> un līmeņu </w:t>
      </w:r>
      <w:proofErr w:type="spellStart"/>
      <w:r>
        <w:t>paraugaprakstos</w:t>
      </w:r>
      <w:proofErr w:type="spellEnd"/>
      <w:r w:rsidR="00D210DC">
        <w:t xml:space="preserve">, t.sk. saturiskās izmaiņas, nepieciešamība pēc jauniem līmeņiem </w:t>
      </w:r>
      <w:r w:rsidR="004850FF">
        <w:t xml:space="preserve">vai pat saimēm, nevajadzīgi līmeņi vai saimes </w:t>
      </w:r>
      <w:r w:rsidR="00D210DC">
        <w:t>u.c. izmaiņas</w:t>
      </w:r>
      <w:r>
        <w:t>;</w:t>
      </w:r>
    </w:p>
    <w:p w:rsidR="00051BF3" w:rsidRDefault="00051BF3" w:rsidP="00051BF3">
      <w:pPr>
        <w:pStyle w:val="EYBulletedList2"/>
        <w:spacing w:after="120"/>
        <w:ind w:left="578" w:hanging="289"/>
      </w:pPr>
      <w:r>
        <w:t>Citas diskusiju tēmas.</w:t>
      </w:r>
    </w:p>
    <w:p w:rsidR="00051BF3" w:rsidRDefault="00051BF3" w:rsidP="00051BF3">
      <w:pPr>
        <w:pStyle w:val="EYBodytextwithparaspace"/>
      </w:pPr>
      <w:r>
        <w:t xml:space="preserve">Iespējamie </w:t>
      </w:r>
      <w:proofErr w:type="spellStart"/>
      <w:r>
        <w:t>fokusgrupu</w:t>
      </w:r>
      <w:proofErr w:type="spellEnd"/>
      <w:r>
        <w:t xml:space="preserve"> diskusiju norises posmi ir šādi: moderatora ievads, kur tiks sniegta informācija par diskusijas kārtību, ieskats </w:t>
      </w:r>
      <w:r w:rsidR="00514924">
        <w:t xml:space="preserve">Amatu kataloga </w:t>
      </w:r>
      <w:r>
        <w:t xml:space="preserve"> analīzes pieej</w:t>
      </w:r>
      <w:r w:rsidR="00D210DC">
        <w:t>ā</w:t>
      </w:r>
      <w:r>
        <w:t xml:space="preserve">, </w:t>
      </w:r>
      <w:r w:rsidR="00D12408">
        <w:t xml:space="preserve">potenciāli </w:t>
      </w:r>
      <w:proofErr w:type="spellStart"/>
      <w:r w:rsidR="00D12408">
        <w:t>problematīski</w:t>
      </w:r>
      <w:proofErr w:type="spellEnd"/>
      <w:r w:rsidR="00D12408">
        <w:t xml:space="preserve"> klasificējamo amatu grupu un amatu aprakstu identificēšana, </w:t>
      </w:r>
      <w:r>
        <w:t>atklāta dalībnieku (</w:t>
      </w:r>
      <w:r w:rsidR="00D210DC">
        <w:t xml:space="preserve">personāla speciālisti no vairākām </w:t>
      </w:r>
      <w:r w:rsidR="009A2046">
        <w:t>institūcijām</w:t>
      </w:r>
      <w:r w:rsidR="008B0ABB">
        <w:t>,</w:t>
      </w:r>
      <w:r w:rsidR="007B6FC5">
        <w:t xml:space="preserve"> </w:t>
      </w:r>
      <w:r w:rsidR="00BB7741">
        <w:t>kurās novērotas vai intervijās noskaidrotas grūtības amatu klasificēšanā</w:t>
      </w:r>
      <w:r>
        <w:t xml:space="preserve">) diskusija par </w:t>
      </w:r>
      <w:r w:rsidR="00D210DC">
        <w:t xml:space="preserve">šo </w:t>
      </w:r>
      <w:r w:rsidR="009A2046">
        <w:t>institūciju</w:t>
      </w:r>
      <w:r w:rsidR="00D210DC">
        <w:t xml:space="preserve"> darbinieku amatu aprakstu atbilstību amatu saimju </w:t>
      </w:r>
      <w:proofErr w:type="spellStart"/>
      <w:r w:rsidR="00D210DC">
        <w:t>paraugaprakstiem</w:t>
      </w:r>
      <w:proofErr w:type="spellEnd"/>
      <w:r>
        <w:t xml:space="preserve">, atšķirību </w:t>
      </w:r>
      <w:r w:rsidR="00D210DC">
        <w:t xml:space="preserve">iemesliem un </w:t>
      </w:r>
      <w:r>
        <w:t xml:space="preserve">pamatojumu, </w:t>
      </w:r>
      <w:r w:rsidR="00D210DC">
        <w:t>priekšlikumiem</w:t>
      </w:r>
      <w:r>
        <w:t xml:space="preserve"> atšķirību novēršanai</w:t>
      </w:r>
      <w:r w:rsidR="00D210DC">
        <w:t xml:space="preserve">, nepieciešamajām izmaiņām Amatu kataloga saimju/ </w:t>
      </w:r>
      <w:proofErr w:type="spellStart"/>
      <w:r w:rsidR="00D210DC">
        <w:t>apakšsaimju</w:t>
      </w:r>
      <w:proofErr w:type="spellEnd"/>
      <w:r w:rsidR="00D210DC">
        <w:t xml:space="preserve"> un līmeņu </w:t>
      </w:r>
      <w:proofErr w:type="spellStart"/>
      <w:r w:rsidR="00D210DC">
        <w:t>paraugaprakstos</w:t>
      </w:r>
      <w:proofErr w:type="spellEnd"/>
      <w:r>
        <w:t xml:space="preserve">. Diskusijas noslēgumā tiks akcentēti būtiskākie secinājumi un diskusijas dalībnieku piedāvātie priekšlikumi </w:t>
      </w:r>
      <w:r w:rsidR="00D210DC">
        <w:t>Amatu kataloga pilnveidošanai</w:t>
      </w:r>
      <w:r>
        <w:t>.</w:t>
      </w:r>
    </w:p>
    <w:p w:rsidR="00D36A88" w:rsidRDefault="00BB67BC" w:rsidP="00A92D88">
      <w:pPr>
        <w:pStyle w:val="EYBodytextwithparaspace"/>
      </w:pPr>
      <w:r>
        <w:t>Detalizēta</w:t>
      </w:r>
      <w:r w:rsidR="00C65144">
        <w:t xml:space="preserve"> </w:t>
      </w:r>
      <w:proofErr w:type="spellStart"/>
      <w:r>
        <w:t>f</w:t>
      </w:r>
      <w:r w:rsidR="00C65144">
        <w:t>okusgrupu</w:t>
      </w:r>
      <w:proofErr w:type="spellEnd"/>
      <w:r w:rsidR="00C65144">
        <w:t xml:space="preserve"> diskusiju organizēšanas metodika sniegta nodaļā </w:t>
      </w:r>
      <w:proofErr w:type="spellStart"/>
      <w:r w:rsidR="00C65144">
        <w:t>Nr</w:t>
      </w:r>
      <w:proofErr w:type="spellEnd"/>
      <w:r w:rsidR="00C65144">
        <w:t xml:space="preserve"> </w:t>
      </w:r>
      <w:fldSimple w:instr=" REF _Ref343826258 \r \h  \* MERGEFORMAT ">
        <w:r w:rsidR="00A95BE7">
          <w:t>4</w:t>
        </w:r>
      </w:fldSimple>
      <w:r w:rsidR="00C65144">
        <w:t>: Darba metožu apraksts.</w:t>
      </w:r>
    </w:p>
    <w:p w:rsidR="007E4E20" w:rsidRDefault="007E4E20" w:rsidP="007E4E20">
      <w:pPr>
        <w:pStyle w:val="EYSecondarysubheading"/>
        <w:numPr>
          <w:ilvl w:val="0"/>
          <w:numId w:val="9"/>
        </w:numPr>
      </w:pPr>
      <w:r>
        <w:t>Padziļinātās intervijas</w:t>
      </w:r>
    </w:p>
    <w:p w:rsidR="00CE57CE" w:rsidRDefault="00CE57CE" w:rsidP="00A92D88">
      <w:pPr>
        <w:pStyle w:val="EYBodytextwithparaspace"/>
      </w:pPr>
      <w:r>
        <w:t xml:space="preserve">Nepieciešamības gadījumā tiks veiktas papildu intervijas ar </w:t>
      </w:r>
      <w:r w:rsidR="00CC62DF">
        <w:t xml:space="preserve">personāla speciālistiem </w:t>
      </w:r>
      <w:r w:rsidR="00CC62DF" w:rsidRPr="000A1571">
        <w:t xml:space="preserve">no vairākām </w:t>
      </w:r>
      <w:r w:rsidR="009A2046">
        <w:t>institūcijām</w:t>
      </w:r>
      <w:r w:rsidR="00D12408">
        <w:t xml:space="preserve"> par atsevišķiem iepriekš neaplūkotu un grūti klasificējamu amatu grupu amatu aprakstiem</w:t>
      </w:r>
      <w:r w:rsidR="00CC62DF">
        <w:t xml:space="preserve">. </w:t>
      </w:r>
      <w:r w:rsidR="007C5E02">
        <w:t>Iespējamās intervijās pārrunājamās tēmas ir šādas:</w:t>
      </w:r>
    </w:p>
    <w:p w:rsidR="007C5E02" w:rsidRDefault="007C5E02" w:rsidP="007C5E02">
      <w:pPr>
        <w:pStyle w:val="EYBulletedList2"/>
        <w:spacing w:after="120"/>
        <w:ind w:left="578" w:hanging="289"/>
      </w:pPr>
      <w:r>
        <w:t>Amata pienākumu veikšanai nepieciešamā kvalifikācija, pieredze, prasmes un iemaņas, galvenie amata pienākumi, atbildības līmenis u.c. parametri;</w:t>
      </w:r>
    </w:p>
    <w:p w:rsidR="007C5E02" w:rsidRDefault="007C5E02" w:rsidP="007C5E02">
      <w:pPr>
        <w:pStyle w:val="EYBulletedList2"/>
        <w:spacing w:after="120"/>
        <w:ind w:left="578" w:hanging="289"/>
      </w:pPr>
      <w:r>
        <w:t xml:space="preserve">Amatu aprakstu atbilstība attiecīgo Amatu kataloga amatu saimju/ </w:t>
      </w:r>
      <w:proofErr w:type="spellStart"/>
      <w:r>
        <w:t>apakšsaimju</w:t>
      </w:r>
      <w:proofErr w:type="spellEnd"/>
      <w:r>
        <w:t xml:space="preserve"> un līmeņu </w:t>
      </w:r>
      <w:proofErr w:type="spellStart"/>
      <w:r>
        <w:t>paraugaprakstiem</w:t>
      </w:r>
      <w:proofErr w:type="spellEnd"/>
      <w:r>
        <w:t>, būtiskākās atšķirības;</w:t>
      </w:r>
    </w:p>
    <w:p w:rsidR="00CC62DF" w:rsidRDefault="00CC62DF" w:rsidP="00CC62DF">
      <w:pPr>
        <w:pStyle w:val="EYBulletedList2"/>
        <w:spacing w:after="120"/>
        <w:ind w:left="578" w:hanging="289"/>
      </w:pPr>
      <w:r>
        <w:t>Būtiskākās grūtības klasificēšanas procesā, izplatītākās klasificēšanas kļūdas;</w:t>
      </w:r>
    </w:p>
    <w:p w:rsidR="007C5E02" w:rsidRDefault="007C5E02" w:rsidP="007C5E02">
      <w:pPr>
        <w:pStyle w:val="EYBulletedList2"/>
        <w:spacing w:after="120"/>
        <w:ind w:left="578" w:hanging="289"/>
      </w:pPr>
      <w:r>
        <w:t xml:space="preserve">Nepieciešamās izmaiņas Amatu katalogā (izmaiņas Amatu kataloga saimju/ </w:t>
      </w:r>
      <w:proofErr w:type="spellStart"/>
      <w:r>
        <w:t>apakšsaimju</w:t>
      </w:r>
      <w:proofErr w:type="spellEnd"/>
      <w:r>
        <w:t xml:space="preserve"> un līmeņu </w:t>
      </w:r>
      <w:proofErr w:type="spellStart"/>
      <w:r>
        <w:t>paraugaprakstos</w:t>
      </w:r>
      <w:proofErr w:type="spellEnd"/>
      <w:r>
        <w:t>, nepieciešamība pēc papildu līmeņiem u.c. izmaiņām);</w:t>
      </w:r>
    </w:p>
    <w:p w:rsidR="007C5E02" w:rsidRDefault="007C5E02" w:rsidP="007C5E02">
      <w:pPr>
        <w:pStyle w:val="EYBulletedList2"/>
        <w:spacing w:after="120"/>
        <w:ind w:left="578" w:hanging="289"/>
      </w:pPr>
      <w:r>
        <w:t>Nepieciešamības gadījumā intervijas laikā var tikt pieprasīta un ievākta cita veida informācija, piemēram</w:t>
      </w:r>
      <w:r w:rsidR="00BB7741">
        <w:t>,</w:t>
      </w:r>
      <w:r>
        <w:t xml:space="preserve"> iestādes nolikums utt.</w:t>
      </w:r>
      <w:r w:rsidR="00BE17D4">
        <w:t>;</w:t>
      </w:r>
    </w:p>
    <w:p w:rsidR="007C5E02" w:rsidRPr="00925FD2" w:rsidRDefault="007C5E02" w:rsidP="007C5E02">
      <w:pPr>
        <w:pStyle w:val="EYBulletedList2"/>
        <w:spacing w:after="120"/>
        <w:ind w:left="578" w:hanging="289"/>
      </w:pPr>
      <w:r>
        <w:t>Citas intervijas tēmas.</w:t>
      </w:r>
    </w:p>
    <w:p w:rsidR="007C5E02" w:rsidRDefault="00CE57CE" w:rsidP="00A92D88">
      <w:pPr>
        <w:pStyle w:val="EYBodytextwithparaspace"/>
      </w:pPr>
      <w:proofErr w:type="spellStart"/>
      <w:r>
        <w:t>Paraugaprakstu</w:t>
      </w:r>
      <w:proofErr w:type="spellEnd"/>
      <w:r>
        <w:t xml:space="preserve"> analīzes, interviju un </w:t>
      </w:r>
      <w:proofErr w:type="spellStart"/>
      <w:r>
        <w:t>fokusgrupu</w:t>
      </w:r>
      <w:proofErr w:type="spellEnd"/>
      <w:r>
        <w:t xml:space="preserve"> diskusiju organizēšanas rezultātā tiks izstrādāti priekšlikumi par </w:t>
      </w:r>
      <w:proofErr w:type="spellStart"/>
      <w:r>
        <w:t>paraugaprakstu</w:t>
      </w:r>
      <w:proofErr w:type="spellEnd"/>
      <w:r>
        <w:t xml:space="preserve"> precizēšanu, ņemot vērā Amatu kataloga nākotnes attīstības iespējas</w:t>
      </w:r>
      <w:r w:rsidR="007C5E02">
        <w:t xml:space="preserve"> (piemēram, </w:t>
      </w:r>
      <w:r w:rsidR="004F2643">
        <w:t xml:space="preserve">iespējamība, ka </w:t>
      </w:r>
      <w:r w:rsidR="007C5E02">
        <w:t>A</w:t>
      </w:r>
      <w:r w:rsidR="004F2643">
        <w:t>matu katalogs</w:t>
      </w:r>
      <w:r w:rsidR="007C5E02">
        <w:t xml:space="preserve"> </w:t>
      </w:r>
      <w:r w:rsidR="004F2643">
        <w:t xml:space="preserve">nākotnē varētu tikt </w:t>
      </w:r>
      <w:r w:rsidR="007C5E02">
        <w:t>papildinā</w:t>
      </w:r>
      <w:r w:rsidR="004F2643">
        <w:t>ts</w:t>
      </w:r>
      <w:r w:rsidR="007C5E02">
        <w:t xml:space="preserve"> ar </w:t>
      </w:r>
      <w:r w:rsidR="004F2643">
        <w:t xml:space="preserve">jauniem līmeņiem un to aprakstiem, </w:t>
      </w:r>
      <w:r w:rsidR="007C5E02">
        <w:t>jaunām amatu saim</w:t>
      </w:r>
      <w:r w:rsidR="004F2643">
        <w:t>ēm, u.c.).</w:t>
      </w:r>
    </w:p>
    <w:p w:rsidR="000B0CA1" w:rsidRDefault="00E32ED2">
      <w:pPr>
        <w:pStyle w:val="EYHeading3"/>
        <w:tabs>
          <w:tab w:val="clear" w:pos="0"/>
          <w:tab w:val="num" w:pos="851"/>
        </w:tabs>
        <w:ind w:left="851" w:hanging="851"/>
      </w:pPr>
      <w:bookmarkStart w:id="37" w:name="_Toc346578095"/>
      <w:bookmarkStart w:id="38" w:name="_Toc346578471"/>
      <w:bookmarkStart w:id="39" w:name="_Toc346793673"/>
      <w:bookmarkStart w:id="40" w:name="_Toc346799955"/>
      <w:bookmarkStart w:id="41" w:name="_Toc347473325"/>
      <w:bookmarkEnd w:id="37"/>
      <w:bookmarkEnd w:id="38"/>
      <w:bookmarkEnd w:id="39"/>
      <w:bookmarkEnd w:id="40"/>
      <w:r>
        <w:t>Priekšlikumu izstrāde amatu kataloga pilnveidošanai</w:t>
      </w:r>
      <w:bookmarkEnd w:id="41"/>
    </w:p>
    <w:p w:rsidR="00E32ED2" w:rsidRDefault="00E32ED2" w:rsidP="00E32ED2">
      <w:pPr>
        <w:pStyle w:val="EYBodytextwithparaspace"/>
      </w:pPr>
      <w:r>
        <w:t>Projekta ietvaros tiks izstrādāti priekšlikumi divu dokumentu pilnveidošanai:</w:t>
      </w:r>
    </w:p>
    <w:p w:rsidR="00E32ED2" w:rsidRDefault="00E32ED2" w:rsidP="00E32ED2">
      <w:pPr>
        <w:pStyle w:val="EYBulletedList2"/>
        <w:spacing w:after="120"/>
        <w:ind w:left="578" w:hanging="289"/>
      </w:pPr>
      <w:r>
        <w:t>Valsts un pašvaldību institūciju Amatu katalogs;</w:t>
      </w:r>
    </w:p>
    <w:p w:rsidR="00E32ED2" w:rsidRDefault="00E32ED2" w:rsidP="00E32ED2">
      <w:pPr>
        <w:pStyle w:val="EYBulletedList2"/>
        <w:spacing w:after="120"/>
        <w:ind w:left="578" w:hanging="289"/>
      </w:pPr>
      <w:r>
        <w:t xml:space="preserve">Metodika </w:t>
      </w:r>
      <w:r w:rsidRPr="0091693B">
        <w:t>„</w:t>
      </w:r>
      <w:r>
        <w:t>Rokasgrāmata amatu vērtēšanā” (TS 2. Pielikums).</w:t>
      </w:r>
    </w:p>
    <w:p w:rsidR="000B0CA1" w:rsidRDefault="00E32ED2">
      <w:pPr>
        <w:pStyle w:val="EYBodytextwithparaspace"/>
        <w:spacing w:before="240" w:after="120"/>
        <w:ind w:left="578" w:hanging="289"/>
      </w:pPr>
      <w:r>
        <w:t xml:space="preserve">Šajā apakšnodaļā apskatīti galvenie soļi priekšlikumu izstrādes procesā Amatu kataloga pilnveidošanai. Kā iepriekš minēts, tiks izstrādāti </w:t>
      </w:r>
      <w:r w:rsidR="00274A0E">
        <w:t>p</w:t>
      </w:r>
      <w:r>
        <w:t xml:space="preserve">riekšlikumi saimju </w:t>
      </w:r>
      <w:proofErr w:type="spellStart"/>
      <w:r>
        <w:t>paraugaprakstu</w:t>
      </w:r>
      <w:proofErr w:type="spellEnd"/>
      <w:r>
        <w:t xml:space="preserve"> un līmeņu skaita un satura precizēšanai (TS 3.2.3.). Tiks pārskatīta </w:t>
      </w:r>
      <w:r w:rsidRPr="000A1571">
        <w:t>Amatu katalogā iekļauto amatu saimju līmeņu</w:t>
      </w:r>
      <w:r>
        <w:t xml:space="preserve"> amatu </w:t>
      </w:r>
      <w:proofErr w:type="spellStart"/>
      <w:r>
        <w:t>paraugaprakstu</w:t>
      </w:r>
      <w:proofErr w:type="spellEnd"/>
      <w:r>
        <w:t xml:space="preserve"> atbilstība</w:t>
      </w:r>
      <w:r w:rsidRPr="000A1571">
        <w:t>, kas raksturo konkrētā līmenī klasificēto amatu ietvaros veicamos pienākumus.</w:t>
      </w:r>
      <w:r>
        <w:t xml:space="preserve"> P</w:t>
      </w:r>
      <w:r w:rsidRPr="00816342">
        <w:t xml:space="preserve">riekšlikumi saimju </w:t>
      </w:r>
      <w:proofErr w:type="spellStart"/>
      <w:r w:rsidRPr="00816342">
        <w:t>paraugaprakstu</w:t>
      </w:r>
      <w:proofErr w:type="spellEnd"/>
      <w:r w:rsidRPr="00816342">
        <w:t xml:space="preserve"> precizēšanai</w:t>
      </w:r>
      <w:r>
        <w:t xml:space="preserve"> tiks izstrādāti, pamatojoties uz šādu informāciju:</w:t>
      </w:r>
    </w:p>
    <w:p w:rsidR="00E32ED2" w:rsidRDefault="00E32ED2" w:rsidP="00E32ED2">
      <w:pPr>
        <w:pStyle w:val="EYBulletedList3"/>
      </w:pPr>
      <w:r>
        <w:t>TS 3.1.5.uzdevumā veikto padziļināto interviju rezultātiem;</w:t>
      </w:r>
    </w:p>
    <w:p w:rsidR="00E32ED2" w:rsidRDefault="00E32ED2" w:rsidP="00E32ED2">
      <w:pPr>
        <w:pStyle w:val="EYBulletedList3"/>
      </w:pPr>
      <w:r>
        <w:t>Amatu aprakstu analīzes rezultātiem;</w:t>
      </w:r>
    </w:p>
    <w:p w:rsidR="00E32ED2" w:rsidRDefault="00E32ED2" w:rsidP="00E32ED2">
      <w:pPr>
        <w:pStyle w:val="EYBulletedList3"/>
      </w:pPr>
      <w:r>
        <w:t xml:space="preserve">TS </w:t>
      </w:r>
      <w:r w:rsidRPr="00816342">
        <w:t>3.</w:t>
      </w:r>
      <w:r>
        <w:t>1.7.darba uzdevuma ietvaros izstrādātajiem ieteikumiem;</w:t>
      </w:r>
    </w:p>
    <w:p w:rsidR="00E32ED2" w:rsidRDefault="00E32ED2" w:rsidP="00E32ED2">
      <w:pPr>
        <w:pStyle w:val="EYBulletedList3"/>
      </w:pPr>
      <w:proofErr w:type="spellStart"/>
      <w:r>
        <w:t>Fokusgrupu</w:t>
      </w:r>
      <w:proofErr w:type="spellEnd"/>
      <w:r>
        <w:t xml:space="preserve"> diskusiju rezultātiem;</w:t>
      </w:r>
    </w:p>
    <w:p w:rsidR="00E32ED2" w:rsidRDefault="00E32ED2" w:rsidP="00E32ED2">
      <w:pPr>
        <w:pStyle w:val="EYBulletedList3"/>
      </w:pPr>
      <w:r>
        <w:t xml:space="preserve">Kaut arī </w:t>
      </w:r>
      <w:r w:rsidRPr="000A1571">
        <w:t xml:space="preserve">izlasē </w:t>
      </w:r>
      <w:r>
        <w:t>pašvaldību iestādes nav ietvertas, priekšlikumu izstrādes procesā amatu kataloga pilnveidei var tikt veiktas padziļinātās intervijas</w:t>
      </w:r>
      <w:r w:rsidR="00D12408">
        <w:t xml:space="preserve">/ </w:t>
      </w:r>
      <w:proofErr w:type="spellStart"/>
      <w:r w:rsidR="00D12408">
        <w:t>fokusgrupas</w:t>
      </w:r>
      <w:proofErr w:type="spellEnd"/>
      <w:r>
        <w:t xml:space="preserve"> ar pašvaldību pārstāvjiem;</w:t>
      </w:r>
    </w:p>
    <w:p w:rsidR="00E32ED2" w:rsidRDefault="00E32ED2" w:rsidP="00E32ED2">
      <w:pPr>
        <w:pStyle w:val="EYBulletedList3"/>
      </w:pPr>
      <w:r>
        <w:t>Cita nepieciešamā informācija.</w:t>
      </w:r>
    </w:p>
    <w:p w:rsidR="00E32ED2" w:rsidRDefault="00E32ED2" w:rsidP="00E32ED2">
      <w:pPr>
        <w:pStyle w:val="EYBodytextwithparaspace"/>
        <w:spacing w:before="240"/>
      </w:pPr>
      <w:r>
        <w:t xml:space="preserve">Metodikas </w:t>
      </w:r>
      <w:r w:rsidRPr="0091693B">
        <w:t>„</w:t>
      </w:r>
      <w:r>
        <w:t xml:space="preserve">Rokasgrāmata amatu vērtēšanā” un Amatu kataloga analīze, kā arī priekšlikumu izstrāde to pilnveidošanai ir cieši saistīta ar iepriekš veikto analīzi un tās rezultātiem, tādēļ šīs metodoloģijas nodaļā </w:t>
      </w:r>
      <w:proofErr w:type="spellStart"/>
      <w:r>
        <w:t>Nr</w:t>
      </w:r>
      <w:proofErr w:type="spellEnd"/>
      <w:r>
        <w:t xml:space="preserve">, </w:t>
      </w:r>
      <w:fldSimple w:instr=" REF _Ref343866415 \r \h  \* MERGEFORMAT ">
        <w:r w:rsidR="00A95BE7">
          <w:t>3.1.2</w:t>
        </w:r>
      </w:fldSimple>
      <w:r>
        <w:t xml:space="preserve"> attēlotā </w:t>
      </w:r>
      <w:r w:rsidR="00950FF7">
        <w:t>precīzi</w:t>
      </w:r>
      <w:r>
        <w:t xml:space="preserve"> definēto un problemātisko amatu saimju, </w:t>
      </w:r>
      <w:proofErr w:type="spellStart"/>
      <w:r>
        <w:t>apakšsaimju</w:t>
      </w:r>
      <w:proofErr w:type="spellEnd"/>
      <w:r>
        <w:t xml:space="preserve"> un līmeņu analīzes pieeja var tikt papildināta ar zemāk attēlā redzamajiem soļiem (</w:t>
      </w:r>
      <w:r w:rsidRPr="00657BB8">
        <w:t xml:space="preserve">skatīt </w:t>
      </w:r>
      <w:fldSimple w:instr=" REF _Ref345272178 \h  \* MERGEFORMAT ">
        <w:r w:rsidR="00A95BE7" w:rsidRPr="00F24572">
          <w:t xml:space="preserve">Attēls Nr. </w:t>
        </w:r>
        <w:r w:rsidR="00853A49" w:rsidRPr="00853A49">
          <w:t>8</w:t>
        </w:r>
      </w:fldSimple>
      <w:r w:rsidR="00F24572">
        <w:t>)</w:t>
      </w:r>
      <w:r>
        <w:t>– padziļinātajām intervijām saistībā ar nepieciešamajām izmaiņām amatu katalogā un izmaiņām metodikā „Rokasgrāmata amatu vērtēšanā”</w:t>
      </w:r>
      <w:r w:rsidR="00950FF7">
        <w:t xml:space="preserve"> (skat. nākamo sadaļu)</w:t>
      </w:r>
      <w:r>
        <w:t>.</w:t>
      </w:r>
    </w:p>
    <w:bookmarkStart w:id="42" w:name="_Ref345271956"/>
    <w:p w:rsidR="00F24572" w:rsidRPr="00F24572" w:rsidRDefault="00E32ED2" w:rsidP="00F24572">
      <w:pPr>
        <w:rPr>
          <w:sz w:val="16"/>
          <w:szCs w:val="16"/>
        </w:rPr>
      </w:pPr>
      <w:r>
        <w:object w:dxaOrig="16300" w:dyaOrig="5022">
          <v:shape id="_x0000_i1031" type="#_x0000_t75" style="width:513.75pt;height:158.25pt" o:ole="">
            <v:imagedata r:id="rId30" o:title=""/>
          </v:shape>
          <o:OLEObject Type="Embed" ProgID="Visio.Drawing.11" ShapeID="_x0000_i1031" DrawAspect="Content" ObjectID="_1421215174" r:id="rId31"/>
        </w:object>
      </w:r>
    </w:p>
    <w:p w:rsidR="00E32ED2" w:rsidRPr="00232D70" w:rsidRDefault="00E32ED2" w:rsidP="00F24572">
      <w:pPr>
        <w:pStyle w:val="Caption"/>
      </w:pPr>
      <w:bookmarkStart w:id="43" w:name="_Ref345272178"/>
      <w:r w:rsidRPr="00F24572">
        <w:t xml:space="preserve">Attēls Nr. </w:t>
      </w:r>
      <w:r w:rsidR="00853A49" w:rsidRPr="00F24572">
        <w:rPr>
          <w:rStyle w:val="CaptionChar"/>
          <w:rFonts w:cs="Arial"/>
        </w:rPr>
        <w:fldChar w:fldCharType="begin"/>
      </w:r>
      <w:r w:rsidRPr="00F24572">
        <w:rPr>
          <w:rStyle w:val="CaptionChar"/>
          <w:rFonts w:cs="Arial"/>
        </w:rPr>
        <w:instrText xml:space="preserve"> SEQ Attēls_Nr. \* ARABIC </w:instrText>
      </w:r>
      <w:r w:rsidR="00853A49" w:rsidRPr="00F24572">
        <w:rPr>
          <w:rStyle w:val="CaptionChar"/>
          <w:rFonts w:cs="Arial"/>
        </w:rPr>
        <w:fldChar w:fldCharType="separate"/>
      </w:r>
      <w:r w:rsidR="00A95BE7">
        <w:rPr>
          <w:rStyle w:val="CaptionChar"/>
          <w:rFonts w:cs="Arial"/>
          <w:noProof/>
        </w:rPr>
        <w:t>8</w:t>
      </w:r>
      <w:r w:rsidR="00853A49" w:rsidRPr="00F24572">
        <w:rPr>
          <w:rStyle w:val="CaptionChar"/>
          <w:rFonts w:cs="Arial"/>
        </w:rPr>
        <w:fldChar w:fldCharType="end"/>
      </w:r>
      <w:bookmarkEnd w:id="42"/>
      <w:bookmarkEnd w:id="43"/>
      <w:r w:rsidRPr="00F24572">
        <w:t xml:space="preserve"> Amatu kataloga un metodikas „Rokasgrāmata</w:t>
      </w:r>
      <w:r w:rsidRPr="00F24572">
        <w:rPr>
          <w:noProof/>
        </w:rPr>
        <w:t xml:space="preserve"> </w:t>
      </w:r>
      <w:r w:rsidRPr="00F24572">
        <w:t>amatu vērtēšanā” pilnveidošanas pieeja</w:t>
      </w:r>
    </w:p>
    <w:p w:rsidR="00420733" w:rsidRDefault="00ED2468" w:rsidP="00390C8A">
      <w:pPr>
        <w:pStyle w:val="EYHeading3"/>
      </w:pPr>
      <w:bookmarkStart w:id="44" w:name="_Toc345272599"/>
      <w:bookmarkStart w:id="45" w:name="_Toc345091492"/>
      <w:bookmarkStart w:id="46" w:name="_Toc345099567"/>
      <w:bookmarkStart w:id="47" w:name="_Toc345173639"/>
      <w:bookmarkStart w:id="48" w:name="_Toc345272600"/>
      <w:bookmarkStart w:id="49" w:name="_Toc347473326"/>
      <w:bookmarkEnd w:id="44"/>
      <w:bookmarkEnd w:id="45"/>
      <w:bookmarkEnd w:id="46"/>
      <w:bookmarkEnd w:id="47"/>
      <w:bookmarkEnd w:id="48"/>
      <w:r w:rsidRPr="00ED2468">
        <w:t>Metodikas „Rokasgrāmata amatu vērtēšanā” analīze</w:t>
      </w:r>
      <w:bookmarkEnd w:id="49"/>
    </w:p>
    <w:p w:rsidR="00ED08E2" w:rsidRPr="00CC62DF" w:rsidRDefault="00ED08E2" w:rsidP="00ED08E2">
      <w:pPr>
        <w:pStyle w:val="EYBodytextwithparaspace"/>
      </w:pPr>
      <w:r w:rsidRPr="00CC62DF">
        <w:t>Lai izstrādātu priekšlikumus TS 2.pieli</w:t>
      </w:r>
      <w:r w:rsidR="00ED2468">
        <w:t xml:space="preserve">kumā iekļautās metodikas pilnveidošanai („Rokasgrāmata amatu vērtēšanā” pilnveidošanai), t.sk., lai tā būtu piemērojama arī tādu amata grupu novērtēšanai, kuru amata pienākumu izpildei ir nepieciešamas īpašas prasmes un pienākumi, vispirms tiks veikts </w:t>
      </w:r>
      <w:r w:rsidR="00F41E7A">
        <w:t xml:space="preserve">metodikas „Rokasgrāmata amatu vērtēšanā” </w:t>
      </w:r>
      <w:r w:rsidR="00ED2468">
        <w:t xml:space="preserve">izvērtējums. </w:t>
      </w:r>
      <w:r w:rsidR="00950FF7">
        <w:t>Izvērtējuma</w:t>
      </w:r>
      <w:r w:rsidR="00ED2468">
        <w:t xml:space="preserve"> ietvaros tiks veikti šādi soļi:</w:t>
      </w:r>
    </w:p>
    <w:p w:rsidR="00F10EBD" w:rsidRDefault="00F10EBD" w:rsidP="00ED08E2">
      <w:pPr>
        <w:pStyle w:val="EYBulletedList2"/>
        <w:spacing w:after="120"/>
        <w:ind w:left="578" w:hanging="289"/>
      </w:pPr>
      <w:r>
        <w:t xml:space="preserve">Metodikas „Rokasgrāmata amatu vērtēšanā” </w:t>
      </w:r>
      <w:r w:rsidR="00AF36FA">
        <w:t>kā punktu/</w:t>
      </w:r>
      <w:r w:rsidR="00950FF7">
        <w:t xml:space="preserve"> </w:t>
      </w:r>
      <w:r w:rsidR="00AF36FA">
        <w:t xml:space="preserve">faktoru vērtēšanas rīka </w:t>
      </w:r>
      <w:r>
        <w:t>izpēte un piemērošanas kārtības analīze;</w:t>
      </w:r>
    </w:p>
    <w:p w:rsidR="00ED08E2" w:rsidRDefault="00ED08E2" w:rsidP="00ED08E2">
      <w:pPr>
        <w:pStyle w:val="EYBulletedList2"/>
        <w:spacing w:after="120"/>
        <w:ind w:left="578" w:hanging="289"/>
      </w:pPr>
      <w:r>
        <w:t xml:space="preserve">Metodikas </w:t>
      </w:r>
      <w:r w:rsidRPr="0091693B">
        <w:t>„</w:t>
      </w:r>
      <w:r>
        <w:t>Rokasgrāmata amatu vērtēšanā” nepilnību apzināšana t.sk.:</w:t>
      </w:r>
    </w:p>
    <w:p w:rsidR="00CA3127" w:rsidRDefault="00CA3127" w:rsidP="00ED08E2">
      <w:pPr>
        <w:pStyle w:val="EYBulletedList3"/>
      </w:pPr>
      <w:r>
        <w:t>V</w:t>
      </w:r>
      <w:r w:rsidR="00ED08E2">
        <w:t xml:space="preserve">ērtēšanas kritēriju </w:t>
      </w:r>
      <w:r w:rsidR="00AF36FA">
        <w:t xml:space="preserve">un to aprakstu </w:t>
      </w:r>
      <w:r w:rsidR="00ED08E2">
        <w:t>analīze (intelektuālā darba novērtēšanas kritēriji</w:t>
      </w:r>
      <w:r>
        <w:t xml:space="preserve">, iespējams, identificējot </w:t>
      </w:r>
      <w:r w:rsidR="00ED08E2">
        <w:t>nepieciešamīb</w:t>
      </w:r>
      <w:r w:rsidR="00F2564C">
        <w:t>u</w:t>
      </w:r>
      <w:r w:rsidR="00ED08E2">
        <w:t xml:space="preserve"> tos </w:t>
      </w:r>
      <w:r w:rsidR="00AF36FA">
        <w:t xml:space="preserve">precizēt, </w:t>
      </w:r>
      <w:r w:rsidR="00ED08E2">
        <w:t>papildināt vai mainīt</w:t>
      </w:r>
      <w:r>
        <w:t>;</w:t>
      </w:r>
    </w:p>
    <w:p w:rsidR="00ED08E2" w:rsidRDefault="00CA3127" w:rsidP="00ED08E2">
      <w:pPr>
        <w:pStyle w:val="EYBulletedList3"/>
      </w:pPr>
      <w:r>
        <w:t>K</w:t>
      </w:r>
      <w:r w:rsidR="00ED08E2">
        <w:t xml:space="preserve">ritēriju punktu vērtības </w:t>
      </w:r>
      <w:r>
        <w:t>analīze, iespējams, identificējot</w:t>
      </w:r>
      <w:r w:rsidR="00ED08E2">
        <w:t xml:space="preserve"> nepieciešamību tās </w:t>
      </w:r>
      <w:r w:rsidR="00AF36FA">
        <w:t xml:space="preserve">precizēt, </w:t>
      </w:r>
      <w:r w:rsidR="00ED08E2">
        <w:t>palielināt vai mainīt</w:t>
      </w:r>
      <w:r w:rsidR="007F1033">
        <w:t>.</w:t>
      </w:r>
    </w:p>
    <w:p w:rsidR="000B0CA1" w:rsidRDefault="00AF36FA">
      <w:pPr>
        <w:pStyle w:val="EYBulletedList2"/>
        <w:spacing w:before="240"/>
        <w:ind w:left="578" w:hanging="289"/>
      </w:pPr>
      <w:r>
        <w:t>Priekšlikumu formulēšana metodikas „Rokasgrāmata amatu vērtēšanā” pilnveidošanai un piemērošanas kārtībai nākotnē, papildinot un pilnveidojot Amatu katalogu un precizējot amatu līmeņu sadalījumu mēnešalgu grupās.</w:t>
      </w:r>
    </w:p>
    <w:p w:rsidR="000B0CA1" w:rsidRDefault="003B0850">
      <w:pPr>
        <w:pStyle w:val="EYSubheading"/>
      </w:pPr>
      <w:bookmarkStart w:id="50" w:name="_Ref344930059"/>
      <w:r w:rsidRPr="003B0850">
        <w:t>Priekšlikumu izstrāde metodikas „Rokasgrāma</w:t>
      </w:r>
      <w:r w:rsidR="004C7935" w:rsidRPr="001D7D40">
        <w:t>ta amatu vērtēšanā”  pilnveidošanai</w:t>
      </w:r>
      <w:bookmarkEnd w:id="50"/>
      <w:r w:rsidR="00B3515C">
        <w:t xml:space="preserve"> </w:t>
      </w:r>
    </w:p>
    <w:p w:rsidR="00F10B64" w:rsidRDefault="00641FEF" w:rsidP="00F10B64">
      <w:pPr>
        <w:pStyle w:val="EYBodytextwithparaspace"/>
      </w:pPr>
      <w:r>
        <w:t xml:space="preserve">Aktivitātes ietvaros </w:t>
      </w:r>
      <w:r w:rsidR="00670B5F">
        <w:t xml:space="preserve">vispirms </w:t>
      </w:r>
      <w:r>
        <w:t>tiks izstrādāti p</w:t>
      </w:r>
      <w:r w:rsidRPr="006F4308">
        <w:t xml:space="preserve">riekšlikumi TS 2.pielikumā iekļautās metodikas pilnveidošanai, t.sk., tādu amata grupu </w:t>
      </w:r>
      <w:r w:rsidR="00AF48D7">
        <w:t>vērtēšanai</w:t>
      </w:r>
      <w:r w:rsidRPr="006F4308">
        <w:t xml:space="preserve">, kuru amata pienākumu izpildei ir nepieciešamas īpašas prasmes, pienākumi </w:t>
      </w:r>
      <w:r w:rsidRPr="0091693B">
        <w:t xml:space="preserve">ir saistīti ar paaugstinātu atbildību vai darba sarežģītību, ir pielaide slepenai informācijai vai citi kritēriji, kuri nav iekļauti </w:t>
      </w:r>
      <w:r>
        <w:t>TS 2.pielikumā (TS 3.2.6.)</w:t>
      </w:r>
      <w:r w:rsidR="00040D6B">
        <w:t>.</w:t>
      </w:r>
    </w:p>
    <w:p w:rsidR="00D42BCE" w:rsidRDefault="00040D6B" w:rsidP="00F10B64">
      <w:pPr>
        <w:pStyle w:val="EYBodytextwithparaspace"/>
      </w:pPr>
      <w:r>
        <w:t xml:space="preserve">Priekšlikumi </w:t>
      </w:r>
      <w:r w:rsidR="00BE17D4">
        <w:t>šo</w:t>
      </w:r>
      <w:r w:rsidR="00D42BCE" w:rsidRPr="0091693B">
        <w:t xml:space="preserve"> amata grupu </w:t>
      </w:r>
      <w:r w:rsidR="008D3BD8">
        <w:t xml:space="preserve">vērtēšanai </w:t>
      </w:r>
      <w:r>
        <w:t>tiks izstrādāti, pamatojoties uz</w:t>
      </w:r>
      <w:r w:rsidR="00D42BCE">
        <w:t xml:space="preserve"> šādu informāciju:</w:t>
      </w:r>
    </w:p>
    <w:p w:rsidR="00D42BCE" w:rsidRPr="000A1571" w:rsidRDefault="00D42BCE" w:rsidP="00D42BCE">
      <w:pPr>
        <w:pStyle w:val="EYBulletedList2"/>
        <w:spacing w:before="120" w:after="120"/>
        <w:ind w:left="578" w:hanging="289"/>
      </w:pPr>
      <w:r>
        <w:t xml:space="preserve">Metodikas </w:t>
      </w:r>
      <w:r w:rsidRPr="0091693B">
        <w:t>„</w:t>
      </w:r>
      <w:r>
        <w:t>Rokasgrāmata amatu vērtēšanā” analīzes rezultātiem (piemēram, apzinātas nepilnības attiecībā uz amat</w:t>
      </w:r>
      <w:r w:rsidR="002B7DCA">
        <w:t xml:space="preserve">u </w:t>
      </w:r>
      <w:r w:rsidR="009B5ACF">
        <w:t>līmeņu vērtēšanu</w:t>
      </w:r>
      <w:r>
        <w:t>, t.sk.</w:t>
      </w:r>
      <w:r w:rsidR="009B5ACF">
        <w:t>,</w:t>
      </w:r>
      <w:r>
        <w:t xml:space="preserve"> </w:t>
      </w:r>
      <w:r w:rsidR="00CC1443">
        <w:t>iespējams</w:t>
      </w:r>
      <w:r w:rsidR="009B5ACF">
        <w:t>,</w:t>
      </w:r>
      <w:r w:rsidR="00CC1443">
        <w:t xml:space="preserve"> identificēta nepieciešamība papildināt vai mainīt vērtēšanas kritērijus</w:t>
      </w:r>
      <w:r w:rsidR="009B5ACF">
        <w:t>, to aprakstus un/vai</w:t>
      </w:r>
      <w:r w:rsidR="00CC1443">
        <w:t xml:space="preserve"> kritēriju punktu vērtības</w:t>
      </w:r>
      <w:r>
        <w:t>)</w:t>
      </w:r>
      <w:r w:rsidR="00BE17D4">
        <w:t>;</w:t>
      </w:r>
    </w:p>
    <w:p w:rsidR="00040D6B" w:rsidRDefault="008C52FC" w:rsidP="00D42BCE">
      <w:pPr>
        <w:pStyle w:val="EYBulletedList2"/>
        <w:spacing w:before="120" w:after="120"/>
        <w:ind w:left="578" w:hanging="289"/>
      </w:pPr>
      <w:r>
        <w:t>Amatu aprakstu analīzes rezultātiem;</w:t>
      </w:r>
    </w:p>
    <w:p w:rsidR="009B5ACF" w:rsidRDefault="008C52FC" w:rsidP="00D42BCE">
      <w:pPr>
        <w:pStyle w:val="EYBulletedList2"/>
        <w:spacing w:before="120" w:after="120"/>
        <w:ind w:left="578" w:hanging="289"/>
      </w:pPr>
      <w:r>
        <w:t>Padziļināto interviju rezultātiem</w:t>
      </w:r>
      <w:r w:rsidR="009B5ACF">
        <w:t>;</w:t>
      </w:r>
    </w:p>
    <w:p w:rsidR="008C52FC" w:rsidRDefault="009B5ACF" w:rsidP="00D42BCE">
      <w:pPr>
        <w:pStyle w:val="EYBulletedList2"/>
        <w:spacing w:before="120" w:after="120"/>
        <w:ind w:left="578" w:hanging="289"/>
      </w:pPr>
      <w:proofErr w:type="spellStart"/>
      <w:r>
        <w:t>Fokusgrupu</w:t>
      </w:r>
      <w:proofErr w:type="spellEnd"/>
      <w:r>
        <w:t xml:space="preserve"> diskusiju rezultātiem</w:t>
      </w:r>
      <w:r w:rsidR="008C52FC">
        <w:t>.</w:t>
      </w:r>
    </w:p>
    <w:p w:rsidR="00AF48D7" w:rsidRDefault="00AF48D7" w:rsidP="001C57B0">
      <w:pPr>
        <w:pStyle w:val="EYBodytextwithparaspace"/>
      </w:pPr>
      <w:r>
        <w:t xml:space="preserve">Ir pieļaujams, ka </w:t>
      </w:r>
      <w:r w:rsidR="002B7DCA">
        <w:t>metodikas</w:t>
      </w:r>
      <w:r>
        <w:t xml:space="preserve"> analīzes rezultāt</w:t>
      </w:r>
      <w:r w:rsidR="008D3BD8">
        <w:t>ā ti</w:t>
      </w:r>
      <w:r>
        <w:t>k</w:t>
      </w:r>
      <w:r w:rsidR="008D3BD8">
        <w:t>s</w:t>
      </w:r>
      <w:r>
        <w:t xml:space="preserve"> konstatēts, ka ir nepieciešams nevis precizēt kritērijus, to aprakstus vai punktu vērtības, bet gan uzlabot izpratni un skaidrot vērtēšanas metodes piemērošanu specifiskos gadījumos, piemēram, kad </w:t>
      </w:r>
      <w:r w:rsidRPr="006F4308">
        <w:t xml:space="preserve">amata pienākumu izpildei ir nepieciešamas īpašas prasmes, pienākumi </w:t>
      </w:r>
      <w:r w:rsidRPr="0091693B">
        <w:t>ir saistīti ar paaugstinātu atbildību vai darba sarežģītību, ir pielaide slepenai informācijai</w:t>
      </w:r>
      <w:r>
        <w:t>.</w:t>
      </w:r>
    </w:p>
    <w:p w:rsidR="00000000" w:rsidRDefault="00853A49">
      <w:pPr>
        <w:pStyle w:val="EYSecondarysubheading"/>
      </w:pPr>
      <w:r w:rsidRPr="00853A49">
        <w:t xml:space="preserve">Amatu kataloga amatu saimju/ </w:t>
      </w:r>
      <w:proofErr w:type="spellStart"/>
      <w:r w:rsidRPr="00853A49">
        <w:t>apakšsaimju</w:t>
      </w:r>
      <w:proofErr w:type="spellEnd"/>
      <w:r w:rsidRPr="00853A49">
        <w:t xml:space="preserve"> līmeņu novērtēšana</w:t>
      </w:r>
    </w:p>
    <w:p w:rsidR="007F72C6" w:rsidRPr="00ED73C3" w:rsidRDefault="00853A49" w:rsidP="007F72C6">
      <w:pPr>
        <w:pStyle w:val="EYBodytextwithparaspace"/>
      </w:pPr>
      <w:r w:rsidRPr="00853A49">
        <w:t>Lai pārliecinātos par visu Amatu kataloga saimju/</w:t>
      </w:r>
      <w:proofErr w:type="spellStart"/>
      <w:r w:rsidRPr="00853A49">
        <w:t>apakšsaimju</w:t>
      </w:r>
      <w:proofErr w:type="spellEnd"/>
      <w:r w:rsidRPr="00853A49">
        <w:t xml:space="preserve"> līmeņu pareizu savstarpējo hierarhiju (atrašanos mēnešalgu grupās) atlīdzības sistēmas ietvaros, tiks veiktas šādas darbības:</w:t>
      </w:r>
    </w:p>
    <w:p w:rsidR="00000000" w:rsidRDefault="00853A49">
      <w:pPr>
        <w:pStyle w:val="EYBulletedList2"/>
        <w:spacing w:before="120" w:after="120"/>
        <w:ind w:left="578" w:hanging="289"/>
      </w:pPr>
      <w:r w:rsidRPr="00853A49">
        <w:t>amatu līmeņu, kuru vērtība un atrašanās vieta mēnešalgu grupās ir jāpārbauda, identificēšana, ņemot vērā pirmajā projekta fāzē apkopoto informāciju;</w:t>
      </w:r>
    </w:p>
    <w:p w:rsidR="00000000" w:rsidRDefault="00853A49">
      <w:pPr>
        <w:pStyle w:val="EYBulletedList2"/>
        <w:spacing w:before="120" w:after="120"/>
        <w:ind w:left="578" w:hanging="289"/>
      </w:pPr>
      <w:r w:rsidRPr="00853A49">
        <w:t xml:space="preserve">piemērotākās metodes izvēle amata līmeņu vērtības pārbaudei. </w:t>
      </w:r>
      <w:r w:rsidR="00A43CCA" w:rsidRPr="00ED73C3">
        <w:t xml:space="preserve">Tiks veikta amatu saimju/ </w:t>
      </w:r>
      <w:proofErr w:type="spellStart"/>
      <w:r w:rsidR="00A43CCA" w:rsidRPr="00ED73C3">
        <w:t>apakšsaimju</w:t>
      </w:r>
      <w:proofErr w:type="spellEnd"/>
      <w:r w:rsidR="00A43CCA" w:rsidRPr="00ED73C3">
        <w:t xml:space="preserve"> novērtēšana ar metodikas </w:t>
      </w:r>
      <w:r w:rsidRPr="00853A49">
        <w:t>„Rokasgrāmata amatu vērtēšanā”</w:t>
      </w:r>
      <w:r w:rsidR="00A43CCA" w:rsidRPr="00ED73C3">
        <w:t xml:space="preserve"> palīdzību un/vai amatu </w:t>
      </w:r>
      <w:proofErr w:type="spellStart"/>
      <w:r w:rsidR="00A43CCA" w:rsidRPr="00ED73C3">
        <w:t>amatu</w:t>
      </w:r>
      <w:proofErr w:type="spellEnd"/>
      <w:r w:rsidR="00A43CCA" w:rsidRPr="00ED73C3">
        <w:t xml:space="preserve"> saimju/ </w:t>
      </w:r>
      <w:proofErr w:type="spellStart"/>
      <w:r w:rsidR="00A43CCA" w:rsidRPr="00ED73C3">
        <w:t>apakšsaimju</w:t>
      </w:r>
      <w:proofErr w:type="spellEnd"/>
      <w:r w:rsidR="00A43CCA" w:rsidRPr="00ED73C3">
        <w:t xml:space="preserve"> novērtēšana, izmantojot amatu pielīdzināšanas metodi </w:t>
      </w:r>
      <w:r w:rsidRPr="00853A49">
        <w:t xml:space="preserve">(no angļu val. </w:t>
      </w:r>
      <w:proofErr w:type="spellStart"/>
      <w:r w:rsidRPr="00853A49">
        <w:rPr>
          <w:i/>
        </w:rPr>
        <w:t>job</w:t>
      </w:r>
      <w:proofErr w:type="spellEnd"/>
      <w:r w:rsidRPr="00853A49">
        <w:rPr>
          <w:i/>
        </w:rPr>
        <w:t xml:space="preserve"> </w:t>
      </w:r>
      <w:proofErr w:type="spellStart"/>
      <w:r w:rsidRPr="00853A49">
        <w:rPr>
          <w:i/>
        </w:rPr>
        <w:t>matching</w:t>
      </w:r>
      <w:proofErr w:type="spellEnd"/>
      <w:r w:rsidRPr="00853A49">
        <w:t>)</w:t>
      </w:r>
      <w:r w:rsidR="00A43CCA" w:rsidRPr="00ED73C3">
        <w:t xml:space="preserve">. Amatu līmeņu pielīdzināšanas metodes </w:t>
      </w:r>
      <w:r w:rsidRPr="00853A49">
        <w:t xml:space="preserve">ietvaros amatu saimju/ </w:t>
      </w:r>
      <w:proofErr w:type="spellStart"/>
      <w:r w:rsidRPr="00853A49">
        <w:t>apakšsaimju</w:t>
      </w:r>
      <w:proofErr w:type="spellEnd"/>
      <w:r w:rsidRPr="00853A49">
        <w:t xml:space="preserve"> līmeņi tiks pielīdzināti citu saimju/ </w:t>
      </w:r>
      <w:proofErr w:type="spellStart"/>
      <w:r w:rsidRPr="00853A49">
        <w:t>apakšsaimju</w:t>
      </w:r>
      <w:proofErr w:type="spellEnd"/>
      <w:r w:rsidRPr="00853A49">
        <w:t xml:space="preserve"> līmeņiem, izvērtējot atsevišķus rokasgrāmatā minētos kritērijus un savstarpēji salīdzinot amatus, lai noteiktu, vai vienā mēnešalgu grupā atrodas savstarpēji līdzīgi amati. Amatu pielīdzināšana izmantojama arī gadījumos, kad nav pieejami detalizēti konkrētas amatu grupas, piemēram, fiziskā darba, novērtēšanas kritēriji un to punktu vērtības.</w:t>
      </w:r>
    </w:p>
    <w:p w:rsidR="007F72C6" w:rsidRPr="00ED73C3" w:rsidRDefault="00853A49" w:rsidP="007F72C6">
      <w:pPr>
        <w:pStyle w:val="EYBodytextwithparaspace"/>
      </w:pPr>
      <w:r w:rsidRPr="00853A49">
        <w:t>Atbilstoši pilnveidotajai metodikai „Rokasgrāmata amatu vērtēšanā” un/vai amatu pielīdzināšanas metodei tiks veikta vismaz šādu Amatu kataloga amatu saimju/</w:t>
      </w:r>
      <w:proofErr w:type="spellStart"/>
      <w:r w:rsidRPr="00853A49">
        <w:t>apakšsaimju</w:t>
      </w:r>
      <w:proofErr w:type="spellEnd"/>
      <w:r w:rsidRPr="00853A49">
        <w:t xml:space="preserve"> līmeņu vērtības noteikšana:</w:t>
      </w:r>
    </w:p>
    <w:p w:rsidR="004661D6" w:rsidRPr="004661D6" w:rsidRDefault="00B612A3">
      <w:pPr>
        <w:pStyle w:val="EYBulletedList2"/>
        <w:spacing w:before="120" w:after="120"/>
        <w:ind w:left="578" w:hanging="289"/>
      </w:pPr>
      <w:r>
        <w:t>Līmeņi, kas iepriekš nav tikuši vērtēti, izmantojot metodiku „Rokasgrāmata amatu vērtēšanā”</w:t>
      </w:r>
      <w:r>
        <w:rPr>
          <w:rFonts w:ascii="Helv" w:hAnsi="Helv" w:cs="Helv"/>
          <w:color w:val="000000"/>
        </w:rPr>
        <w:t xml:space="preserve">, proti, </w:t>
      </w:r>
      <w:r w:rsidR="00F24572">
        <w:rPr>
          <w:rFonts w:ascii="Helv" w:hAnsi="Helv" w:cs="Helv"/>
          <w:color w:val="000000"/>
        </w:rPr>
        <w:t xml:space="preserve">saimes un to līmeņi, </w:t>
      </w:r>
      <w:r w:rsidR="00BF69E5">
        <w:rPr>
          <w:rFonts w:ascii="Helv" w:hAnsi="Helv" w:cs="Helv"/>
          <w:color w:val="000000"/>
        </w:rPr>
        <w:t>ar k</w:t>
      </w:r>
      <w:r w:rsidR="00F24572">
        <w:rPr>
          <w:rFonts w:ascii="Helv" w:hAnsi="Helv" w:cs="Helv"/>
          <w:color w:val="000000"/>
        </w:rPr>
        <w:t>uriem</w:t>
      </w:r>
      <w:r w:rsidR="00BF69E5">
        <w:rPr>
          <w:rFonts w:ascii="Helv" w:hAnsi="Helv" w:cs="Helv"/>
          <w:color w:val="000000"/>
        </w:rPr>
        <w:t xml:space="preserve"> papildināta sākotnējā Amatu kataloga redakcija (2005. gada 3. maija MK noteikumi Nr. 310 </w:t>
      </w:r>
      <w:r w:rsidR="00BF69E5">
        <w:t>„Noteikumi par amatu klasifikācijas sistēmu un amatu klasificēšanas kārtību valsts tiešās pārvaldes iestādēs”</w:t>
      </w:r>
      <w:r w:rsidR="00BF69E5">
        <w:rPr>
          <w:rFonts w:ascii="Helv" w:hAnsi="Helv" w:cs="Helv"/>
          <w:color w:val="000000"/>
        </w:rPr>
        <w:t>)</w:t>
      </w:r>
      <w:r w:rsidR="008604D3">
        <w:rPr>
          <w:rFonts w:ascii="Helv" w:hAnsi="Helv" w:cs="Helv"/>
          <w:color w:val="000000"/>
        </w:rPr>
        <w:t xml:space="preserve">, t.sk. šādu amata saimju līmeņi: </w:t>
      </w:r>
    </w:p>
    <w:p w:rsidR="00000000" w:rsidRDefault="004661D6">
      <w:pPr>
        <w:pStyle w:val="EYBulletedList3"/>
      </w:pPr>
      <w:r>
        <w:t xml:space="preserve">5.4. </w:t>
      </w:r>
      <w:r w:rsidRPr="009961B9">
        <w:t>Neatliekamā medicīniskā palīdzība</w:t>
      </w:r>
      <w:r>
        <w:t>;</w:t>
      </w:r>
    </w:p>
    <w:p w:rsidR="00000000" w:rsidRDefault="004661D6">
      <w:pPr>
        <w:pStyle w:val="EYBulletedList3"/>
      </w:pPr>
      <w:r>
        <w:t xml:space="preserve">19.6. </w:t>
      </w:r>
      <w:r w:rsidRPr="009961B9">
        <w:t>Lietotāju atbalsts</w:t>
      </w:r>
      <w:r>
        <w:t>;</w:t>
      </w:r>
    </w:p>
    <w:p w:rsidR="00000000" w:rsidRDefault="004661D6">
      <w:pPr>
        <w:pStyle w:val="EYBulletedList3"/>
      </w:pPr>
      <w:r>
        <w:t xml:space="preserve">28.3. </w:t>
      </w:r>
      <w:r w:rsidRPr="009961B9">
        <w:t>Noziedzīgi iegūtu līdzekļu legalizācijas novēršana</w:t>
      </w:r>
      <w:r>
        <w:t>;</w:t>
      </w:r>
    </w:p>
    <w:p w:rsidR="00000000" w:rsidRDefault="004661D6">
      <w:pPr>
        <w:pStyle w:val="EYBulletedList3"/>
      </w:pPr>
      <w:r>
        <w:t xml:space="preserve">29. </w:t>
      </w:r>
      <w:r w:rsidRPr="009961B9">
        <w:t>Pedagoģijas darbības atbalsts</w:t>
      </w:r>
      <w:r>
        <w:t>;</w:t>
      </w:r>
    </w:p>
    <w:p w:rsidR="00000000" w:rsidRDefault="004661D6">
      <w:pPr>
        <w:pStyle w:val="EYBulletedList3"/>
      </w:pPr>
      <w:r>
        <w:t xml:space="preserve">37. </w:t>
      </w:r>
      <w:r w:rsidRPr="009961B9">
        <w:t>Tirgzinība</w:t>
      </w:r>
      <w:r>
        <w:t>;</w:t>
      </w:r>
    </w:p>
    <w:p w:rsidR="00000000" w:rsidRDefault="004661D6">
      <w:pPr>
        <w:pStyle w:val="EYBulletedList3"/>
      </w:pPr>
      <w:r>
        <w:t xml:space="preserve">42.3. </w:t>
      </w:r>
      <w:r w:rsidRPr="009961B9">
        <w:t>Tulkošana rakstveidā un mutvārdos</w:t>
      </w:r>
      <w:r>
        <w:t>;</w:t>
      </w:r>
    </w:p>
    <w:p w:rsidR="00000000" w:rsidRDefault="004661D6">
      <w:pPr>
        <w:pStyle w:val="EYBulletedList3"/>
      </w:pPr>
      <w:r>
        <w:t xml:space="preserve">44. </w:t>
      </w:r>
      <w:r w:rsidRPr="009961B9">
        <w:t>Ārvalstu finanšu instrumentu vadība</w:t>
      </w:r>
      <w:r w:rsidR="00554C2A">
        <w:t>;</w:t>
      </w:r>
    </w:p>
    <w:p w:rsidR="00000000" w:rsidRDefault="004661D6">
      <w:pPr>
        <w:pStyle w:val="EYBulletedList3"/>
      </w:pPr>
      <w:r>
        <w:t xml:space="preserve">45. </w:t>
      </w:r>
      <w:r w:rsidRPr="009961B9">
        <w:t>Bāriņtiesas</w:t>
      </w:r>
      <w:r w:rsidR="00554C2A">
        <w:t>;</w:t>
      </w:r>
    </w:p>
    <w:p w:rsidR="00000000" w:rsidRDefault="004661D6">
      <w:pPr>
        <w:pStyle w:val="EYBulletedList3"/>
      </w:pPr>
      <w:r>
        <w:t xml:space="preserve">46. </w:t>
      </w:r>
      <w:r w:rsidRPr="009961B9">
        <w:t>Dzimtsarakstu pakalpojumi</w:t>
      </w:r>
      <w:r w:rsidR="00554C2A">
        <w:t>;</w:t>
      </w:r>
    </w:p>
    <w:p w:rsidR="00000000" w:rsidRDefault="004661D6">
      <w:pPr>
        <w:pStyle w:val="EYBulletedList3"/>
      </w:pPr>
      <w:r>
        <w:t xml:space="preserve">47. </w:t>
      </w:r>
      <w:r w:rsidRPr="009961B9">
        <w:t>Sabiedrisko pakalpojumu regulēšana</w:t>
      </w:r>
      <w:r w:rsidR="00554C2A">
        <w:t>;</w:t>
      </w:r>
    </w:p>
    <w:p w:rsidR="00000000" w:rsidRDefault="004661D6">
      <w:pPr>
        <w:pStyle w:val="EYBulletedList3"/>
      </w:pPr>
      <w:r>
        <w:t xml:space="preserve">48. </w:t>
      </w:r>
      <w:r w:rsidRPr="009961B9">
        <w:t>Sporta organizēšana  un profesionālais sports</w:t>
      </w:r>
      <w:r w:rsidR="00554C2A">
        <w:t>;</w:t>
      </w:r>
    </w:p>
    <w:p w:rsidR="00000000" w:rsidRDefault="004661D6">
      <w:pPr>
        <w:pStyle w:val="EYBulletedList3"/>
      </w:pPr>
      <w:r>
        <w:t xml:space="preserve">49. </w:t>
      </w:r>
      <w:r w:rsidRPr="009961B9">
        <w:t>Studentu apkalpošana</w:t>
      </w:r>
      <w:r w:rsidR="00554C2A">
        <w:t>;</w:t>
      </w:r>
    </w:p>
    <w:p w:rsidR="00000000" w:rsidRDefault="004661D6">
      <w:pPr>
        <w:pStyle w:val="EYBulletedList3"/>
      </w:pPr>
      <w:r>
        <w:t xml:space="preserve">50. </w:t>
      </w:r>
      <w:r w:rsidRPr="009961B9">
        <w:t>Studiju procesa organizēšana</w:t>
      </w:r>
      <w:r w:rsidR="00554C2A">
        <w:t>;</w:t>
      </w:r>
    </w:p>
    <w:p w:rsidR="00000000" w:rsidRDefault="004661D6">
      <w:pPr>
        <w:pStyle w:val="EYBulletedList3"/>
      </w:pPr>
      <w:r>
        <w:t xml:space="preserve">51. </w:t>
      </w:r>
      <w:r w:rsidRPr="009961B9">
        <w:t>Teritorijas plānošana</w:t>
      </w:r>
      <w:r w:rsidR="00554C2A">
        <w:t>;</w:t>
      </w:r>
    </w:p>
    <w:p w:rsidR="00000000" w:rsidRDefault="004661D6">
      <w:pPr>
        <w:pStyle w:val="EYBulletedList3"/>
      </w:pPr>
      <w:r>
        <w:t xml:space="preserve">53. </w:t>
      </w:r>
      <w:r w:rsidRPr="009961B9">
        <w:t>Tiesas un prokuratūra</w:t>
      </w:r>
      <w:r w:rsidR="00554C2A">
        <w:t>;</w:t>
      </w:r>
    </w:p>
    <w:p w:rsidR="00000000" w:rsidRDefault="004661D6">
      <w:pPr>
        <w:pStyle w:val="EYBulletedList3"/>
      </w:pPr>
      <w:r>
        <w:t xml:space="preserve">53.1. </w:t>
      </w:r>
      <w:r w:rsidRPr="009961B9">
        <w:t>Tiesu darbinieki</w:t>
      </w:r>
      <w:r w:rsidR="00554C2A">
        <w:t>;</w:t>
      </w:r>
    </w:p>
    <w:p w:rsidR="00000000" w:rsidRDefault="004661D6">
      <w:pPr>
        <w:pStyle w:val="EYBulletedList3"/>
      </w:pPr>
      <w:r>
        <w:t xml:space="preserve">53.2. </w:t>
      </w:r>
      <w:r w:rsidRPr="009961B9">
        <w:t>Satversmes tiesas darbinieki</w:t>
      </w:r>
      <w:r w:rsidR="00554C2A">
        <w:t>;</w:t>
      </w:r>
    </w:p>
    <w:p w:rsidR="00000000" w:rsidRDefault="004661D6">
      <w:pPr>
        <w:pStyle w:val="EYBulletedList3"/>
      </w:pPr>
      <w:r>
        <w:t xml:space="preserve">53.3 </w:t>
      </w:r>
      <w:r w:rsidRPr="009961B9">
        <w:t>Prokuratūras darbinieki (prokuroru palīgi)</w:t>
      </w:r>
      <w:r w:rsidR="00554C2A">
        <w:t>;</w:t>
      </w:r>
    </w:p>
    <w:p w:rsidR="00000000" w:rsidRDefault="004661D6">
      <w:pPr>
        <w:pStyle w:val="EYBulletedList3"/>
      </w:pPr>
      <w:r>
        <w:t xml:space="preserve">54. </w:t>
      </w:r>
      <w:r w:rsidRPr="009961B9">
        <w:t>Valsts dibinātu augstskolu vadība</w:t>
      </w:r>
      <w:r>
        <w:t xml:space="preserve"> (sākotnējā Amatu kataloga redakcijā ietverta </w:t>
      </w:r>
      <w:proofErr w:type="spellStart"/>
      <w:r>
        <w:t>apakšsaime</w:t>
      </w:r>
      <w:proofErr w:type="spellEnd"/>
      <w:r>
        <w:t xml:space="preserve"> </w:t>
      </w:r>
      <w:r w:rsidRPr="006F52A6">
        <w:t>29.4. Izglītības iestāžu vadība</w:t>
      </w:r>
      <w:r>
        <w:t>);</w:t>
      </w:r>
    </w:p>
    <w:p w:rsidR="00000000" w:rsidRDefault="004661D6">
      <w:pPr>
        <w:pStyle w:val="EYBulletedList3"/>
      </w:pPr>
      <w:r>
        <w:t xml:space="preserve">55. </w:t>
      </w:r>
      <w:r w:rsidRPr="009961B9">
        <w:t>Nacionālo bruņoto spēku darbinieki</w:t>
      </w:r>
      <w:r>
        <w:t>;</w:t>
      </w:r>
    </w:p>
    <w:p w:rsidR="007F72C6" w:rsidRDefault="005E4F26">
      <w:pPr>
        <w:pStyle w:val="EYBulletedList2"/>
        <w:spacing w:before="120" w:after="120"/>
        <w:ind w:left="578" w:hanging="289"/>
      </w:pPr>
      <w:r>
        <w:t>Līmeņi, par kuru izmaiņām sniegti priekšlikumi Amatu kataloga analīzes rezultātā</w:t>
      </w:r>
      <w:r w:rsidR="007F1033">
        <w:t>.</w:t>
      </w:r>
    </w:p>
    <w:p w:rsidR="00670B5F" w:rsidRPr="00ED73C3" w:rsidRDefault="00853A49" w:rsidP="00670B5F">
      <w:pPr>
        <w:pStyle w:val="EYBodytextwithparaspace"/>
      </w:pPr>
      <w:r w:rsidRPr="00853A49">
        <w:t>Amatu līmeņu vērtības noteikšanas nolūkiem</w:t>
      </w:r>
      <w:r w:rsidR="00670B5F" w:rsidRPr="00ED73C3">
        <w:t xml:space="preserve"> tiks izveidota ekspe</w:t>
      </w:r>
      <w:r w:rsidRPr="00853A49">
        <w:t>rtu grupa, kuras sastāvā būs Pasūtītāja, FM un citu valsts tiešās pārvaldes iestāžu pārstāvji ar zināšanām un pieredzi personāla vadības sistēmu veidošanā, kā arī projekta eksperti. Vispirms tiks veikta vērtētāju apmācība darbam ar pilnveidoto amatu novērtēšanas metodi, un/vai amatu pielīdzināšanas metodi,</w:t>
      </w:r>
      <w:r w:rsidR="007F72C6" w:rsidRPr="00ED73C3">
        <w:t xml:space="preserve"> </w:t>
      </w:r>
      <w:r w:rsidRPr="00853A49">
        <w:t xml:space="preserve">pēc tam tiks organizētas vērtēšanas sesijas visu vērtējamo Amatu kataloga amata saimju/ </w:t>
      </w:r>
      <w:proofErr w:type="spellStart"/>
      <w:r w:rsidRPr="00853A49">
        <w:t>apakšsaimju</w:t>
      </w:r>
      <w:proofErr w:type="spellEnd"/>
      <w:r w:rsidRPr="00853A49">
        <w:t xml:space="preserve"> līmeņu punktu vērtību noteikšanai. Amatu vērtības noteikšanas procesa</w:t>
      </w:r>
      <w:r w:rsidR="007F72C6" w:rsidRPr="00ED73C3">
        <w:t xml:space="preserve"> </w:t>
      </w:r>
      <w:r w:rsidRPr="00853A49">
        <w:t xml:space="preserve">rezultāti ļaus izvērtēt amatu saimju/ </w:t>
      </w:r>
      <w:proofErr w:type="spellStart"/>
      <w:r w:rsidRPr="00853A49">
        <w:t>apakšsaimju</w:t>
      </w:r>
      <w:proofErr w:type="spellEnd"/>
      <w:r w:rsidRPr="00853A49">
        <w:t xml:space="preserve"> līmeņu oriģinālo klasifikāciju un sadalījumu mēnešalgu grupās un labot neprecizitātes, panākot pamatotāku amatu līmeņu sadalījumu mēnešalgu skalā</w:t>
      </w:r>
      <w:r w:rsidR="007F72C6" w:rsidRPr="00ED73C3" w:rsidDel="00A155C6">
        <w:t xml:space="preserve"> </w:t>
      </w:r>
      <w:r w:rsidRPr="00853A49">
        <w:t>. Iespējams, precizētais izvērtējums paredzēs atšķirīgu mēnešalgu grupu skaitu vai punktu intervālus, kā arī atšķirīgu amatu sadalījumu mēnešalgu grupās. Par amatu vērtēšanas rezultātu tālāko izmantošanu un interpretēšanu Izpildītājs vienosies ar Pasūtītāju diskusijās projekta vadības grupā.</w:t>
      </w:r>
    </w:p>
    <w:p w:rsidR="00AA2A10" w:rsidRDefault="00AA2A10" w:rsidP="001C57B0">
      <w:pPr>
        <w:pStyle w:val="EYBodytextwithparaspace"/>
      </w:pPr>
      <w:r>
        <w:t xml:space="preserve">Metodikas „Rokasgrāmata amatu vērtēšanā” analīzes </w:t>
      </w:r>
      <w:r w:rsidR="00670B5F">
        <w:t xml:space="preserve">un amatu līmeņu novērtēšanas </w:t>
      </w:r>
      <w:r>
        <w:t>rezultātā tiks izstrādāti priekšlikumi</w:t>
      </w:r>
      <w:r w:rsidR="000604EE">
        <w:t xml:space="preserve"> par šādiem jautājumiem</w:t>
      </w:r>
      <w:r>
        <w:t>:</w:t>
      </w:r>
    </w:p>
    <w:p w:rsidR="00AA2A10" w:rsidRDefault="00AA2A10" w:rsidP="001D7D40">
      <w:pPr>
        <w:pStyle w:val="EYBulletedList2"/>
        <w:spacing w:before="120" w:after="120"/>
        <w:ind w:left="578" w:hanging="289"/>
      </w:pPr>
      <w:r>
        <w:t>Priekšlikumi par amatu vērtēšanas metodes kritēriju</w:t>
      </w:r>
      <w:r w:rsidR="000604EE">
        <w:t>, to</w:t>
      </w:r>
      <w:r>
        <w:t xml:space="preserve"> aprakstu un/vai punktu vērtību precizēšanu;</w:t>
      </w:r>
    </w:p>
    <w:p w:rsidR="00506337" w:rsidRDefault="00506337" w:rsidP="001D7D40">
      <w:pPr>
        <w:pStyle w:val="EYBulletedList2"/>
        <w:spacing w:before="120" w:after="120"/>
        <w:ind w:left="578" w:hanging="289"/>
      </w:pPr>
      <w:r>
        <w:t>Priekšlikumi par iespējamiem papildu kritērijiem (piemēram, darba apjoms, piekļuve slepenai informācijai u.c.);</w:t>
      </w:r>
    </w:p>
    <w:p w:rsidR="00AA2A10" w:rsidRDefault="00AA2A10" w:rsidP="001D7D40">
      <w:pPr>
        <w:pStyle w:val="EYBulletedList2"/>
        <w:spacing w:before="120" w:after="120"/>
        <w:ind w:left="578" w:hanging="289"/>
      </w:pPr>
      <w:r>
        <w:t xml:space="preserve">Priekšlikumi par amatu vērtēšanas metodes piemērošanu specifiskos gadījumos, piemēram, kad </w:t>
      </w:r>
      <w:r w:rsidRPr="006F4308">
        <w:t xml:space="preserve">amata pienākumu izpildei ir nepieciešamas īpašas prasmes, pienākumi </w:t>
      </w:r>
      <w:r w:rsidRPr="0091693B">
        <w:t>ir saistīti ar paaugstinātu atbildību vai darba sarežģītību, ir pielaide slepenai informācijai</w:t>
      </w:r>
      <w:r>
        <w:t xml:space="preserve"> u.c.</w:t>
      </w:r>
      <w:r w:rsidR="00E77D93">
        <w:t>;</w:t>
      </w:r>
    </w:p>
    <w:p w:rsidR="00670B5F" w:rsidRDefault="00670B5F" w:rsidP="00670B5F">
      <w:pPr>
        <w:pStyle w:val="EYBulletedList2"/>
        <w:spacing w:before="120" w:after="120"/>
        <w:ind w:left="578" w:hanging="289"/>
      </w:pPr>
      <w:r>
        <w:t>Priekšlikumi par amatu vērtēšanas metodes izmantošanu nākotnē, attīstot Amatu katalogu un vienoto atlīdzības sistēmu;</w:t>
      </w:r>
    </w:p>
    <w:p w:rsidR="007F72C6" w:rsidRDefault="007F72C6" w:rsidP="007F72C6">
      <w:pPr>
        <w:pStyle w:val="EYBulletedList2"/>
        <w:spacing w:before="120" w:after="120"/>
        <w:ind w:left="578" w:hanging="289"/>
      </w:pPr>
      <w:r>
        <w:t>Ieteikumi amatu pielīdzināšanas kā amatu vērtības noteikšanas metodes izmantošanai tālākajā atlīdzības sistēmas uzturēšanā;</w:t>
      </w:r>
    </w:p>
    <w:p w:rsidR="001D6030" w:rsidRDefault="001D6030" w:rsidP="001D6030">
      <w:pPr>
        <w:pStyle w:val="EYBulletedList2"/>
        <w:spacing w:before="120" w:after="120"/>
        <w:ind w:left="578" w:hanging="289"/>
      </w:pPr>
      <w:r>
        <w:t>Priekšlikumi Amatu katalogā iekļauto amatu saimju līmeņu savstarpējai hierarhijai un atbilstībai 2009.gada 22.decembra Ministru kabineta noteikumu Nr. 1651 „N</w:t>
      </w:r>
      <w:r w:rsidRPr="001D6030">
        <w:t>oteikumi par valsts un pašvaldību institūciju amatpersonu un darbinieku darba samaksu, kvalifikācijas pakāpēm un to noteikšanas kārtību”  1.pielikumā noteiktajām 16 mēnešalgu grupām</w:t>
      </w:r>
      <w:r>
        <w:t xml:space="preserve"> (TS 3.2.5.). Priekšlikumi Amatu katalogā iekļauto amatu līmeņu sadalījuma mēnešalgu grupu precizēšanai tiks izstrādāti, pamatojoties uz šādu informāciju:</w:t>
      </w:r>
    </w:p>
    <w:p w:rsidR="001D6030" w:rsidRDefault="001D6030" w:rsidP="001D6030">
      <w:pPr>
        <w:pStyle w:val="EYBulletedList3"/>
      </w:pPr>
      <w:r>
        <w:t>Klasifikācijas kļūdu analīzes rezultātiem;</w:t>
      </w:r>
    </w:p>
    <w:p w:rsidR="001D6030" w:rsidRDefault="001D6030" w:rsidP="001D6030">
      <w:pPr>
        <w:pStyle w:val="EYBulletedList3"/>
      </w:pPr>
      <w:r>
        <w:t>Saimju/</w:t>
      </w:r>
      <w:proofErr w:type="spellStart"/>
      <w:r>
        <w:t>apakšsaimju</w:t>
      </w:r>
      <w:proofErr w:type="spellEnd"/>
      <w:r>
        <w:t xml:space="preserve"> </w:t>
      </w:r>
      <w:proofErr w:type="spellStart"/>
      <w:r>
        <w:t>paraugaprakstu</w:t>
      </w:r>
      <w:proofErr w:type="spellEnd"/>
      <w:r>
        <w:t xml:space="preserve"> analīzes rezultātiem;</w:t>
      </w:r>
    </w:p>
    <w:p w:rsidR="001D6030" w:rsidRDefault="001D6030" w:rsidP="001D6030">
      <w:pPr>
        <w:pStyle w:val="EYBulletedList3"/>
      </w:pPr>
      <w:r>
        <w:t xml:space="preserve">Amatu līmeņu vērtējumu atbilstoši metodikai </w:t>
      </w:r>
      <w:r w:rsidRPr="0091693B">
        <w:t>„</w:t>
      </w:r>
      <w:r>
        <w:t>Rokasgrāmata amatu vērtēšanā” (TS 2. Pielikums);</w:t>
      </w:r>
    </w:p>
    <w:p w:rsidR="001D6030" w:rsidRDefault="001D6030" w:rsidP="001D6030">
      <w:pPr>
        <w:pStyle w:val="EYBulletedList3"/>
      </w:pPr>
      <w:r>
        <w:t>D</w:t>
      </w:r>
      <w:r w:rsidRPr="000A1571">
        <w:t>ati no FM valsts un pašvaldību institūciju amatpersonu un darbinieku atlīdzības uzskaites sistēmas</w:t>
      </w:r>
      <w:r>
        <w:t xml:space="preserve"> par amatu sadalījumu mēnešalgu grupās un to mēnešalgas lielumu;</w:t>
      </w:r>
    </w:p>
    <w:p w:rsidR="001D6030" w:rsidRDefault="001D6030" w:rsidP="00256579">
      <w:pPr>
        <w:pStyle w:val="EYBulletedList3"/>
        <w:spacing w:after="240"/>
        <w:ind w:left="867" w:hanging="289"/>
      </w:pPr>
      <w:r>
        <w:t>Cita nepieciešamā informācija.</w:t>
      </w:r>
    </w:p>
    <w:p w:rsidR="00000000" w:rsidRDefault="001B0A87">
      <w:pPr>
        <w:pStyle w:val="EYBulletedList3"/>
        <w:numPr>
          <w:ilvl w:val="0"/>
          <w:numId w:val="0"/>
        </w:numPr>
        <w:spacing w:after="240"/>
        <w:ind w:left="867"/>
      </w:pPr>
    </w:p>
    <w:p w:rsidR="00895A30" w:rsidRPr="000A1571" w:rsidRDefault="00895A30" w:rsidP="00EB0656">
      <w:pPr>
        <w:pStyle w:val="EYHeading1"/>
      </w:pPr>
      <w:bookmarkStart w:id="51" w:name="_Ref343826258"/>
      <w:bookmarkStart w:id="52" w:name="_Toc347473327"/>
      <w:r w:rsidRPr="00D06A66">
        <w:t>Darba</w:t>
      </w:r>
      <w:r w:rsidRPr="000A1571">
        <w:t xml:space="preserve"> metožu apraksts</w:t>
      </w:r>
      <w:bookmarkEnd w:id="51"/>
      <w:bookmarkEnd w:id="52"/>
    </w:p>
    <w:p w:rsidR="00450036" w:rsidRPr="000A1571" w:rsidRDefault="00450036" w:rsidP="000A6373">
      <w:pPr>
        <w:pStyle w:val="EYBodytextwithparaspace"/>
      </w:pPr>
      <w:r w:rsidRPr="000A1571">
        <w:t>Projekta īstenošanas ietvaros paredzēts izmantot šādas darba metodes:</w:t>
      </w:r>
    </w:p>
    <w:p w:rsidR="00450036" w:rsidRPr="000A1571" w:rsidRDefault="00450036" w:rsidP="00450036">
      <w:pPr>
        <w:pStyle w:val="EYBulletedList2"/>
        <w:spacing w:after="120"/>
        <w:ind w:left="578" w:hanging="289"/>
      </w:pPr>
      <w:r w:rsidRPr="000A1571">
        <w:t>Dokumentu analīze;</w:t>
      </w:r>
    </w:p>
    <w:p w:rsidR="00450036" w:rsidRPr="000A1571" w:rsidRDefault="00450036" w:rsidP="00450036">
      <w:pPr>
        <w:pStyle w:val="EYBulletedList2"/>
        <w:spacing w:after="120"/>
        <w:ind w:left="578" w:hanging="289"/>
      </w:pPr>
      <w:r w:rsidRPr="000A1571">
        <w:t>Padziļinātās intervijas;</w:t>
      </w:r>
    </w:p>
    <w:p w:rsidR="00450036" w:rsidRPr="000A1571" w:rsidRDefault="00450036" w:rsidP="00450036">
      <w:pPr>
        <w:pStyle w:val="EYBulletedList2"/>
        <w:spacing w:after="120"/>
        <w:ind w:left="578" w:hanging="289"/>
      </w:pPr>
      <w:proofErr w:type="spellStart"/>
      <w:r w:rsidRPr="000A1571">
        <w:t>Fokusgrupu</w:t>
      </w:r>
      <w:proofErr w:type="spellEnd"/>
      <w:r w:rsidRPr="000A1571">
        <w:t xml:space="preserve"> diskusijas;</w:t>
      </w:r>
    </w:p>
    <w:p w:rsidR="00450036" w:rsidRPr="000A1571" w:rsidRDefault="00450036" w:rsidP="00450036">
      <w:pPr>
        <w:pStyle w:val="EYBulletedList2"/>
        <w:spacing w:after="120"/>
        <w:ind w:left="578" w:hanging="289"/>
      </w:pPr>
      <w:r w:rsidRPr="000A1571">
        <w:t xml:space="preserve">Gadījumu analīze (jeb angļu val. </w:t>
      </w:r>
      <w:proofErr w:type="spellStart"/>
      <w:r w:rsidRPr="000A1571">
        <w:rPr>
          <w:i/>
        </w:rPr>
        <w:t>Case</w:t>
      </w:r>
      <w:proofErr w:type="spellEnd"/>
      <w:r w:rsidRPr="000A1571">
        <w:rPr>
          <w:i/>
        </w:rPr>
        <w:t xml:space="preserve"> </w:t>
      </w:r>
      <w:proofErr w:type="spellStart"/>
      <w:r w:rsidRPr="000A1571">
        <w:rPr>
          <w:i/>
        </w:rPr>
        <w:t>study</w:t>
      </w:r>
      <w:proofErr w:type="spellEnd"/>
      <w:r w:rsidRPr="000A1571">
        <w:t>)</w:t>
      </w:r>
      <w:r w:rsidR="004E1E5D" w:rsidRPr="000A1571">
        <w:t>.</w:t>
      </w:r>
    </w:p>
    <w:p w:rsidR="004E1E5D" w:rsidRPr="000A1571" w:rsidRDefault="004E1E5D" w:rsidP="000A6373">
      <w:pPr>
        <w:pStyle w:val="EYBodytextwithparaspace"/>
      </w:pPr>
      <w:r w:rsidRPr="000A1571">
        <w:t>Detalizēts katras darba metodes apraksts sniegts turpmāk šajā nodaļā.</w:t>
      </w:r>
    </w:p>
    <w:p w:rsidR="006F31F8" w:rsidRPr="000A1571" w:rsidRDefault="00960D7F" w:rsidP="006F31F8">
      <w:pPr>
        <w:pStyle w:val="EYHeading2"/>
      </w:pPr>
      <w:bookmarkStart w:id="53" w:name="_Toc347473328"/>
      <w:r w:rsidRPr="000A1571">
        <w:t>Dokumentu analīze</w:t>
      </w:r>
      <w:bookmarkEnd w:id="53"/>
    </w:p>
    <w:p w:rsidR="00960D7F" w:rsidRPr="000A1571" w:rsidRDefault="00960D7F" w:rsidP="00960D7F">
      <w:pPr>
        <w:pStyle w:val="EYBodytextwithparaspace"/>
      </w:pPr>
      <w:r w:rsidRPr="000A1571">
        <w:t>Normatīvo aktu un citas dokumentācijas analīzē tiks izmantotas vairākas dokumentu analīzes metodes, t.sk.:</w:t>
      </w:r>
    </w:p>
    <w:p w:rsidR="00960D7F" w:rsidRPr="000A1571" w:rsidRDefault="00960D7F" w:rsidP="00960D7F">
      <w:pPr>
        <w:pStyle w:val="EYBulletedList2"/>
        <w:spacing w:after="120"/>
        <w:ind w:left="578" w:hanging="289"/>
      </w:pPr>
      <w:r w:rsidRPr="000A1571">
        <w:t>klasiskā dokumentu analīze;</w:t>
      </w:r>
    </w:p>
    <w:p w:rsidR="00960D7F" w:rsidRPr="000A1571" w:rsidRDefault="00960D7F" w:rsidP="00960D7F">
      <w:pPr>
        <w:pStyle w:val="EYBulletedList2"/>
        <w:spacing w:after="120"/>
        <w:ind w:left="578" w:hanging="289"/>
      </w:pPr>
      <w:r w:rsidRPr="000A1571">
        <w:t xml:space="preserve">dokumentu saturiskā jeb </w:t>
      </w:r>
      <w:proofErr w:type="spellStart"/>
      <w:r w:rsidRPr="000A1571">
        <w:t>kontentanalīze</w:t>
      </w:r>
      <w:proofErr w:type="spellEnd"/>
      <w:r w:rsidRPr="000A1571">
        <w:t>.</w:t>
      </w:r>
    </w:p>
    <w:p w:rsidR="00960D7F" w:rsidRPr="000A1571" w:rsidRDefault="00960D7F" w:rsidP="008A7B8D">
      <w:pPr>
        <w:pStyle w:val="EYBodytextwithparaspace"/>
        <w:spacing w:before="240"/>
      </w:pPr>
      <w:r w:rsidRPr="000A1571">
        <w:t xml:space="preserve">Klasiskā dokumentu analīzes metode ir kvalitatīvā analīzes metode, kurai raksturīga iegūtās informācijas izpratnes interpretācija, kas parasti ietver kā dokumenta iekšējās, tā ārējās vides analīzi. </w:t>
      </w:r>
    </w:p>
    <w:p w:rsidR="00960D7F" w:rsidRPr="000A1571" w:rsidRDefault="00960D7F" w:rsidP="00960D7F">
      <w:pPr>
        <w:pStyle w:val="EYBodytextwithparaspace"/>
      </w:pPr>
      <w:r w:rsidRPr="000A1571">
        <w:t>Izmantojot klasisko dokumentu analīzi tiks iegūtas atbildes uz tādiem jautājumiem kā:</w:t>
      </w:r>
    </w:p>
    <w:p w:rsidR="00960D7F" w:rsidRPr="000A1571" w:rsidRDefault="00960D7F" w:rsidP="00960D7F">
      <w:pPr>
        <w:pStyle w:val="EYBulletedList2"/>
        <w:spacing w:after="120"/>
        <w:ind w:left="578" w:hanging="289"/>
      </w:pPr>
      <w:r w:rsidRPr="000A1571">
        <w:t>kāds ir dokumenta veids;</w:t>
      </w:r>
    </w:p>
    <w:p w:rsidR="00960D7F" w:rsidRPr="000A1571" w:rsidRDefault="00960D7F" w:rsidP="00960D7F">
      <w:pPr>
        <w:pStyle w:val="EYBulletedList2"/>
        <w:spacing w:after="120"/>
        <w:ind w:left="578" w:hanging="289"/>
      </w:pPr>
      <w:r w:rsidRPr="000A1571">
        <w:t>kāds ir tā konteksts;</w:t>
      </w:r>
    </w:p>
    <w:p w:rsidR="00960D7F" w:rsidRPr="000A1571" w:rsidRDefault="00960D7F" w:rsidP="00960D7F">
      <w:pPr>
        <w:pStyle w:val="EYBulletedList2"/>
        <w:spacing w:after="120"/>
        <w:ind w:left="578" w:hanging="289"/>
      </w:pPr>
      <w:r w:rsidRPr="000A1571">
        <w:t>kāda ir dokumenta ticamība;</w:t>
      </w:r>
    </w:p>
    <w:p w:rsidR="00960D7F" w:rsidRPr="000A1571" w:rsidRDefault="00960D7F" w:rsidP="00960D7F">
      <w:pPr>
        <w:pStyle w:val="EYBulletedList2"/>
        <w:spacing w:after="120"/>
        <w:ind w:left="578" w:hanging="289"/>
      </w:pPr>
      <w:r w:rsidRPr="000A1571">
        <w:t>kādu informāciju dokuments satur;</w:t>
      </w:r>
    </w:p>
    <w:p w:rsidR="00960D7F" w:rsidRPr="000A1571" w:rsidRDefault="00960D7F" w:rsidP="00960D7F">
      <w:pPr>
        <w:pStyle w:val="EYBulletedList2"/>
        <w:spacing w:after="120"/>
        <w:ind w:left="578" w:hanging="289"/>
      </w:pPr>
      <w:r w:rsidRPr="000A1571">
        <w:t>kāds ir dokumenta izveidošanas mērķis u.tml.</w:t>
      </w:r>
    </w:p>
    <w:p w:rsidR="00960D7F" w:rsidRPr="000A1571" w:rsidRDefault="00960D7F" w:rsidP="008A7B8D">
      <w:pPr>
        <w:pStyle w:val="EYBodytextwithparaspace"/>
        <w:spacing w:before="240"/>
      </w:pPr>
      <w:r w:rsidRPr="000A1571">
        <w:t>Klasiskā dokumentu analīze ir veiksmīgi pielietojama dažāda līmeņa normatīvo aktu izvērtēšanā un sistematizēšanā.</w:t>
      </w:r>
    </w:p>
    <w:p w:rsidR="00960D7F" w:rsidRPr="000A1571" w:rsidRDefault="00960D7F" w:rsidP="008A7B8D">
      <w:pPr>
        <w:pStyle w:val="EYBodytextwithparaspace"/>
      </w:pPr>
      <w:r w:rsidRPr="000A1571">
        <w:t xml:space="preserve">Dokumenta satura analīze jeb </w:t>
      </w:r>
      <w:proofErr w:type="spellStart"/>
      <w:r w:rsidRPr="000A1571">
        <w:t>kontentanalīze</w:t>
      </w:r>
      <w:proofErr w:type="spellEnd"/>
      <w:r w:rsidRPr="000A1571">
        <w:t xml:space="preserve"> paredz dokumenta teksta kopuma satura analīzi, izmantojot formalizēto novērošanu. Analīzes metodes ietvaros tiek veikta sistemātiska informācijas satura izvērtēšana pēc iepriekš izstrādātiem, pamatotiem kritērijiem (kategorijām). Šī metode tiks izmantota, piemēram, amatu aprakstu analīzē. </w:t>
      </w:r>
    </w:p>
    <w:p w:rsidR="00960D7F" w:rsidRPr="000A1571" w:rsidRDefault="00960D7F" w:rsidP="008A7B8D">
      <w:pPr>
        <w:pStyle w:val="EYBodyText"/>
        <w:spacing w:before="0" w:after="240"/>
        <w:rPr>
          <w:szCs w:val="20"/>
        </w:rPr>
      </w:pPr>
      <w:proofErr w:type="spellStart"/>
      <w:r w:rsidRPr="000A1571">
        <w:rPr>
          <w:kern w:val="12"/>
          <w:lang w:eastAsia="en-US"/>
        </w:rPr>
        <w:t>Kontentanalīzes</w:t>
      </w:r>
      <w:proofErr w:type="spellEnd"/>
      <w:r w:rsidRPr="000A1571">
        <w:rPr>
          <w:kern w:val="12"/>
          <w:lang w:eastAsia="en-US"/>
        </w:rPr>
        <w:t xml:space="preserve"> ietvaros ir jāatbild uz šādiem jautājumie</w:t>
      </w:r>
      <w:r w:rsidR="004C7935" w:rsidRPr="004C7935">
        <w:rPr>
          <w:rFonts w:cs="Arial"/>
          <w:kern w:val="12"/>
          <w:lang w:eastAsia="en-US"/>
        </w:rPr>
        <w:t>m:</w:t>
      </w:r>
      <w:r w:rsidR="00E33F18" w:rsidRPr="00E33F18">
        <w:rPr>
          <w:rStyle w:val="FootnoteReference"/>
          <w:rFonts w:cs="Arial"/>
        </w:rPr>
        <w:footnoteReference w:id="2"/>
      </w:r>
    </w:p>
    <w:p w:rsidR="00960D7F" w:rsidRPr="000A1571" w:rsidRDefault="00960D7F" w:rsidP="00960D7F">
      <w:pPr>
        <w:pStyle w:val="EYBulletedList2"/>
        <w:spacing w:after="120"/>
        <w:ind w:left="578" w:hanging="289"/>
      </w:pPr>
      <w:r w:rsidRPr="000A1571">
        <w:t>Kādi dati, informācija tiek analizēta?</w:t>
      </w:r>
    </w:p>
    <w:p w:rsidR="00960D7F" w:rsidRPr="000A1571" w:rsidRDefault="00960D7F" w:rsidP="00960D7F">
      <w:pPr>
        <w:pStyle w:val="EYBulletedList2"/>
        <w:spacing w:after="120"/>
        <w:ind w:left="578" w:hanging="289"/>
      </w:pPr>
      <w:r w:rsidRPr="000A1571">
        <w:t>Kā šie dati, informācija ir definēta?</w:t>
      </w:r>
    </w:p>
    <w:p w:rsidR="00960D7F" w:rsidRPr="000A1571" w:rsidRDefault="00960D7F" w:rsidP="00960D7F">
      <w:pPr>
        <w:pStyle w:val="EYBulletedList2"/>
        <w:spacing w:after="120"/>
        <w:ind w:left="578" w:hanging="289"/>
      </w:pPr>
      <w:r w:rsidRPr="000A1571">
        <w:t>Kāds ir datu, informācijas analīzes konteksts?</w:t>
      </w:r>
    </w:p>
    <w:p w:rsidR="00960D7F" w:rsidRPr="000A1571" w:rsidRDefault="00960D7F" w:rsidP="00960D7F">
      <w:pPr>
        <w:pStyle w:val="EYBulletedList2"/>
        <w:spacing w:after="120"/>
        <w:ind w:left="578" w:hanging="289"/>
      </w:pPr>
      <w:r w:rsidRPr="000A1571">
        <w:t>Kādas ir analīzes robežas?</w:t>
      </w:r>
    </w:p>
    <w:p w:rsidR="00960D7F" w:rsidRPr="000A1571" w:rsidRDefault="00960D7F" w:rsidP="00960D7F">
      <w:pPr>
        <w:pStyle w:val="EYBulletedList2"/>
        <w:spacing w:after="120"/>
        <w:ind w:left="578" w:hanging="289"/>
      </w:pPr>
      <w:r w:rsidRPr="000A1571">
        <w:t>Kāds ir secinājumu mērķis?</w:t>
      </w:r>
    </w:p>
    <w:p w:rsidR="008A7B8D" w:rsidRDefault="008A7B8D" w:rsidP="008A7B8D">
      <w:pPr>
        <w:pStyle w:val="EYHeading2"/>
      </w:pPr>
      <w:bookmarkStart w:id="54" w:name="_Toc347473329"/>
      <w:r w:rsidRPr="000A1571">
        <w:t>Padziļinātās intervijas</w:t>
      </w:r>
      <w:bookmarkEnd w:id="54"/>
    </w:p>
    <w:p w:rsidR="008A7B8D" w:rsidRPr="000A1571" w:rsidRDefault="008A7B8D" w:rsidP="008A7B8D">
      <w:pPr>
        <w:pStyle w:val="EYBodytextwithparaspace"/>
      </w:pPr>
      <w:r w:rsidRPr="000A1571">
        <w:t xml:space="preserve">Projekta realizācijas ietvaros kā viena no metodēm, kas tiks izmantota informācijas iegūšanai, lai izvērtētu amata klasifikācijas rezultātu atbilstību konkrēta darba saturam, ir padziļinātās intervijas. Ar padziļināto interviju palīdzību tiks apzinātas amata ietvaros realizējamās funkcijas, </w:t>
      </w:r>
      <w:r w:rsidR="008D3BD8">
        <w:t xml:space="preserve">domāšanas un </w:t>
      </w:r>
      <w:r w:rsidRPr="000A1571">
        <w:t xml:space="preserve">darba sarežģītība, </w:t>
      </w:r>
      <w:r w:rsidR="008D3BD8">
        <w:t xml:space="preserve">sadarbības un vadības mērogs, </w:t>
      </w:r>
      <w:r w:rsidRPr="000A1571">
        <w:t>atbildība</w:t>
      </w:r>
      <w:r w:rsidR="008D3BD8">
        <w:t>s līmenis</w:t>
      </w:r>
      <w:r w:rsidRPr="000A1571">
        <w:t xml:space="preserve">, kā arī nepieciešamas prasmes, izglītība un citas kvalifikācijas </w:t>
      </w:r>
      <w:r w:rsidR="008D3BD8">
        <w:t xml:space="preserve">prasības </w:t>
      </w:r>
      <w:r w:rsidRPr="000A1571">
        <w:t>amata veikšanai.</w:t>
      </w:r>
    </w:p>
    <w:p w:rsidR="008A7B8D" w:rsidRPr="000A1571" w:rsidRDefault="008A7B8D" w:rsidP="007F03AF">
      <w:pPr>
        <w:pStyle w:val="EYBodytextwithparaspace"/>
      </w:pPr>
      <w:r w:rsidRPr="000A1571">
        <w:t>Katras intervijas organizēšana plānota šādos 3 posmos:</w:t>
      </w:r>
    </w:p>
    <w:p w:rsidR="008A7B8D" w:rsidRPr="000A1571" w:rsidRDefault="008A7B8D" w:rsidP="00297AD0">
      <w:pPr>
        <w:pStyle w:val="EYNumber"/>
        <w:numPr>
          <w:ilvl w:val="0"/>
          <w:numId w:val="15"/>
        </w:numPr>
      </w:pPr>
      <w:r w:rsidRPr="000A1571">
        <w:t>Intervijas sagatavošana;</w:t>
      </w:r>
    </w:p>
    <w:p w:rsidR="000B0CA1" w:rsidRDefault="008A7B8D">
      <w:pPr>
        <w:pStyle w:val="EYNumber"/>
        <w:numPr>
          <w:ilvl w:val="0"/>
          <w:numId w:val="35"/>
        </w:numPr>
      </w:pPr>
      <w:r w:rsidRPr="000A1571">
        <w:t>Intervijas norise;</w:t>
      </w:r>
    </w:p>
    <w:p w:rsidR="000B0CA1" w:rsidRDefault="008A7B8D">
      <w:pPr>
        <w:pStyle w:val="EYNumber"/>
        <w:numPr>
          <w:ilvl w:val="0"/>
          <w:numId w:val="35"/>
        </w:numPr>
      </w:pPr>
      <w:r w:rsidRPr="000A1571">
        <w:t>Intervijas kopsavilkuma sagatavošana.</w:t>
      </w:r>
    </w:p>
    <w:p w:rsidR="007F03AF" w:rsidRPr="000A1571" w:rsidRDefault="007F03AF" w:rsidP="007F03AF">
      <w:pPr>
        <w:pStyle w:val="EYSubheading"/>
      </w:pPr>
      <w:r w:rsidRPr="000A1571">
        <w:t>Interviju dalībnieku atlases kārtība</w:t>
      </w:r>
    </w:p>
    <w:p w:rsidR="006C0D09" w:rsidRDefault="007F03AF" w:rsidP="007F03AF">
      <w:pPr>
        <w:pStyle w:val="EYBodytextwithparaspace"/>
      </w:pPr>
      <w:r w:rsidRPr="000A1571">
        <w:t xml:space="preserve">Kopumā paredzēts veikt vismaz 150 intervijas ar </w:t>
      </w:r>
      <w:r w:rsidR="003843AE">
        <w:t>izlasē iekļauto institūciju</w:t>
      </w:r>
      <w:r w:rsidRPr="000A1571">
        <w:t xml:space="preserve"> pārstāvjiem. Pētījuma ietvaros intervijas tiks veiktas </w:t>
      </w:r>
      <w:r w:rsidR="006C0D09">
        <w:t xml:space="preserve">ar šādām </w:t>
      </w:r>
      <w:r w:rsidR="00F1516F">
        <w:t xml:space="preserve">trīs galvenajām </w:t>
      </w:r>
      <w:r w:rsidR="006C0D09">
        <w:t>mērķgrupām:</w:t>
      </w:r>
    </w:p>
    <w:p w:rsidR="00000000" w:rsidRDefault="00F1516F">
      <w:pPr>
        <w:pStyle w:val="EYBulletedList2"/>
        <w:spacing w:after="120"/>
        <w:ind w:left="578" w:hanging="289"/>
      </w:pPr>
      <w:r>
        <w:t xml:space="preserve">valsts tiešās pārvaldes </w:t>
      </w:r>
      <w:r w:rsidRPr="000A1571">
        <w:t>iestāžu vadītājiem un/</w:t>
      </w:r>
      <w:r>
        <w:t xml:space="preserve"> </w:t>
      </w:r>
      <w:r w:rsidRPr="000A1571">
        <w:t>vai struktūrvienību vadītājiem</w:t>
      </w:r>
      <w:r>
        <w:t>;</w:t>
      </w:r>
    </w:p>
    <w:p w:rsidR="00000000" w:rsidRDefault="00F1516F">
      <w:pPr>
        <w:pStyle w:val="EYBulletedList2"/>
        <w:spacing w:after="120"/>
        <w:ind w:left="578" w:hanging="289"/>
      </w:pPr>
      <w:r>
        <w:t>personāla vadītājiem;</w:t>
      </w:r>
    </w:p>
    <w:p w:rsidR="00000000" w:rsidRDefault="00F1516F">
      <w:pPr>
        <w:pStyle w:val="EYBulletedList2"/>
        <w:spacing w:after="120"/>
        <w:ind w:left="578" w:hanging="289"/>
      </w:pPr>
      <w:r w:rsidRPr="000A1571">
        <w:t>konkrētajā amatā nodarbinātajiem</w:t>
      </w:r>
      <w:r>
        <w:t>.</w:t>
      </w:r>
    </w:p>
    <w:p w:rsidR="007F03AF" w:rsidRPr="000A1571" w:rsidRDefault="007F03AF" w:rsidP="007F03AF">
      <w:pPr>
        <w:pStyle w:val="EYBodytextwithparaspace"/>
      </w:pPr>
      <w:r w:rsidRPr="000A1571">
        <w:t>Padziļināto interviju organizēšana notiks, atlasot interviju dalībniekus pēc šādiem kritērijiem:</w:t>
      </w:r>
    </w:p>
    <w:p w:rsidR="007F03AF" w:rsidRPr="000A1571" w:rsidRDefault="007F03AF" w:rsidP="007F03AF">
      <w:pPr>
        <w:pStyle w:val="EYBulletedList2"/>
        <w:spacing w:after="120"/>
        <w:ind w:left="578" w:hanging="289"/>
      </w:pPr>
      <w:r w:rsidRPr="000A1571">
        <w:t xml:space="preserve">zināšanas par attiecīgo amatu saimi, </w:t>
      </w:r>
      <w:proofErr w:type="spellStart"/>
      <w:r w:rsidRPr="000A1571">
        <w:t>apakšsaimi</w:t>
      </w:r>
      <w:proofErr w:type="spellEnd"/>
      <w:r w:rsidRPr="000A1571">
        <w:t xml:space="preserve"> un līmeni;</w:t>
      </w:r>
    </w:p>
    <w:p w:rsidR="007F03AF" w:rsidRPr="000A1571" w:rsidRDefault="007F03AF" w:rsidP="007F03AF">
      <w:pPr>
        <w:pStyle w:val="EYBulletedList2"/>
        <w:spacing w:after="120"/>
        <w:ind w:left="578" w:hanging="289"/>
      </w:pPr>
      <w:r w:rsidRPr="000A1571">
        <w:t xml:space="preserve">darba pieredze attiecīgajā amatu saimē, </w:t>
      </w:r>
      <w:proofErr w:type="spellStart"/>
      <w:r w:rsidRPr="000A1571">
        <w:t>apakšsaimē</w:t>
      </w:r>
      <w:proofErr w:type="spellEnd"/>
      <w:r w:rsidRPr="000A1571">
        <w:t xml:space="preserve"> un līmenī;</w:t>
      </w:r>
    </w:p>
    <w:p w:rsidR="007F03AF" w:rsidRPr="000A1571" w:rsidRDefault="007F03AF" w:rsidP="007F03AF">
      <w:pPr>
        <w:pStyle w:val="EYBulletedList2"/>
        <w:spacing w:after="120"/>
        <w:ind w:left="578" w:hanging="289"/>
      </w:pPr>
      <w:r w:rsidRPr="000A1571">
        <w:t>intervijas dalībnieka padotības līmenis (iestādes vai struktūrvienību vadītā</w:t>
      </w:r>
      <w:r w:rsidR="00265D6E">
        <w:t>j</w:t>
      </w:r>
      <w:r w:rsidRPr="000A1571">
        <w:t>s utt.);</w:t>
      </w:r>
    </w:p>
    <w:p w:rsidR="007F03AF" w:rsidRPr="000A1571" w:rsidRDefault="007F03AF" w:rsidP="007F03AF">
      <w:pPr>
        <w:pStyle w:val="EYBulletedList2"/>
        <w:spacing w:after="120"/>
        <w:ind w:left="578" w:hanging="289"/>
      </w:pPr>
      <w:r w:rsidRPr="000A1571">
        <w:t>intervējamā pieejamība.</w:t>
      </w:r>
    </w:p>
    <w:p w:rsidR="007F03AF" w:rsidRPr="000A1571" w:rsidRDefault="007F03AF" w:rsidP="007F03AF">
      <w:pPr>
        <w:pStyle w:val="EYSubheading"/>
      </w:pPr>
      <w:r w:rsidRPr="000A1571">
        <w:t>Iespējamo intervijās iekļaujamo jautājumu un tēmu loks</w:t>
      </w:r>
    </w:p>
    <w:p w:rsidR="007F03AF" w:rsidRPr="000A1571" w:rsidRDefault="007F03AF" w:rsidP="007F03AF">
      <w:pPr>
        <w:pStyle w:val="EYBodytextwithparaspace"/>
      </w:pPr>
      <w:r w:rsidRPr="000A1571">
        <w:t>Interviju laikā tiks apspriesti vismaz šādi jautājumi:</w:t>
      </w:r>
    </w:p>
    <w:p w:rsidR="001A1519" w:rsidRPr="000A1571" w:rsidRDefault="001A1519" w:rsidP="001A1519">
      <w:pPr>
        <w:pStyle w:val="EYBulletedList2"/>
        <w:spacing w:after="120"/>
        <w:ind w:left="578" w:hanging="289"/>
      </w:pPr>
      <w:r w:rsidRPr="000A1571">
        <w:t>konkrētā amata darba pienākumi;</w:t>
      </w:r>
    </w:p>
    <w:p w:rsidR="001A1519" w:rsidRPr="000A1571" w:rsidRDefault="001A1519" w:rsidP="001A1519">
      <w:pPr>
        <w:pStyle w:val="EYBulletedList2"/>
        <w:spacing w:after="120"/>
        <w:ind w:left="578" w:hanging="289"/>
      </w:pPr>
      <w:r w:rsidRPr="000A1571">
        <w:t>atšķirības faktiski veiktajos pienākumos no amata aprakstā ietvertajiem pienākumiem;</w:t>
      </w:r>
    </w:p>
    <w:p w:rsidR="001A1519" w:rsidRPr="000A1571" w:rsidRDefault="001A1519" w:rsidP="001A1519">
      <w:pPr>
        <w:pStyle w:val="EYBulletedList2"/>
        <w:spacing w:after="120"/>
        <w:ind w:left="578" w:hanging="289"/>
      </w:pPr>
      <w:r w:rsidRPr="000A1571">
        <w:t>izglītības līmenis/ profesionālā pieredze, kas nepieciešama amata pienākumu veikšanai;</w:t>
      </w:r>
    </w:p>
    <w:p w:rsidR="001A1519" w:rsidRPr="000A1571" w:rsidRDefault="001A1519" w:rsidP="001A1519">
      <w:pPr>
        <w:pStyle w:val="EYBulletedList2"/>
        <w:spacing w:after="120"/>
        <w:ind w:left="578" w:hanging="289"/>
      </w:pPr>
      <w:r w:rsidRPr="000A1571">
        <w:t>konkrētā amata atbildības līmenis salīdzinot ar citiem līdzīgiem amatiem;</w:t>
      </w:r>
    </w:p>
    <w:p w:rsidR="001A1519" w:rsidRPr="000A1571" w:rsidRDefault="001A1519" w:rsidP="001A1519">
      <w:pPr>
        <w:pStyle w:val="EYBulletedList2"/>
        <w:spacing w:after="120"/>
        <w:ind w:left="578" w:hanging="289"/>
      </w:pPr>
      <w:r w:rsidRPr="000A1571">
        <w:t xml:space="preserve">esošās tiesiskā regulējuma nepilnības, t.sk. </w:t>
      </w:r>
      <w:r w:rsidR="00B14A68">
        <w:t>atlīdzības</w:t>
      </w:r>
      <w:r w:rsidRPr="000A1571">
        <w:t xml:space="preserve"> sistēmas nepilnības</w:t>
      </w:r>
    </w:p>
    <w:p w:rsidR="001A1519" w:rsidRPr="000A1571" w:rsidRDefault="001A1519" w:rsidP="001A1519">
      <w:pPr>
        <w:pStyle w:val="EYBulletedList2"/>
        <w:spacing w:after="120"/>
        <w:ind w:left="578" w:hanging="289"/>
      </w:pPr>
      <w:r w:rsidRPr="000A1571">
        <w:t>u.c.</w:t>
      </w:r>
    </w:p>
    <w:p w:rsidR="001A1519" w:rsidRPr="000A1571" w:rsidRDefault="001A1519" w:rsidP="001A1519">
      <w:pPr>
        <w:pStyle w:val="EYBodytextwithparaspace"/>
      </w:pPr>
      <w:r w:rsidRPr="000A1571">
        <w:t>Lai nodrošinātu efektīvu interviju organizēšanu un norisi, Pretendents piedāvā organizēt arī telefonintervijas, lai precizētu neskaidro</w:t>
      </w:r>
      <w:r w:rsidR="00B14A68">
        <w:t>s</w:t>
      </w:r>
      <w:r w:rsidRPr="000A1571">
        <w:t xml:space="preserve"> jautājumus projekta realizācijas laikā.</w:t>
      </w:r>
    </w:p>
    <w:p w:rsidR="001A1519" w:rsidRDefault="001A1519" w:rsidP="001A1519">
      <w:pPr>
        <w:pStyle w:val="EYBodytextwithparaspace"/>
      </w:pPr>
      <w:r w:rsidRPr="000A1571">
        <w:t>Konkrēts intervējamo personu saraksts, norādot gan pārstāvēto institūciju, gan personas amatu, tiks noteikts projekta realizācijas ietvaros, vienojoties ar Pasūtītāju.</w:t>
      </w:r>
    </w:p>
    <w:p w:rsidR="00265D6E" w:rsidRPr="000A1571" w:rsidRDefault="00265D6E" w:rsidP="001A1519">
      <w:pPr>
        <w:pStyle w:val="EYBodytextwithparaspace"/>
      </w:pPr>
      <w:r>
        <w:t xml:space="preserve">Lai mazinātu administratīvo slogu uz iestāžu darbinieku pamatpienākumiem, piedāvāts veikt intervijas darbinieku grupām gadījumos, kad analīze tiek veikta par viena līmeņa un saimes/ </w:t>
      </w:r>
      <w:proofErr w:type="spellStart"/>
      <w:r>
        <w:t>apakšsaimes</w:t>
      </w:r>
      <w:proofErr w:type="spellEnd"/>
      <w:r>
        <w:t xml:space="preserve"> amatiem.</w:t>
      </w:r>
    </w:p>
    <w:p w:rsidR="008A7B8D" w:rsidRPr="000A1571" w:rsidRDefault="00EA127F" w:rsidP="00EA127F">
      <w:pPr>
        <w:pStyle w:val="EYHeading2"/>
      </w:pPr>
      <w:bookmarkStart w:id="55" w:name="_Toc347473330"/>
      <w:proofErr w:type="spellStart"/>
      <w:r w:rsidRPr="000A1571">
        <w:t>Fokusgrupu</w:t>
      </w:r>
      <w:proofErr w:type="spellEnd"/>
      <w:r w:rsidRPr="000A1571">
        <w:t xml:space="preserve"> diskusijas</w:t>
      </w:r>
      <w:bookmarkEnd w:id="55"/>
    </w:p>
    <w:p w:rsidR="00EA127F" w:rsidRPr="000A1571" w:rsidRDefault="00EA127F" w:rsidP="00EA127F">
      <w:pPr>
        <w:pStyle w:val="EYBodytextwithparaspace"/>
      </w:pPr>
      <w:r w:rsidRPr="000A1571">
        <w:t xml:space="preserve">Projekta īstenošanas ietvaros tiek piedāvāts organizēt vismaz 3 </w:t>
      </w:r>
      <w:proofErr w:type="spellStart"/>
      <w:r w:rsidRPr="000A1571">
        <w:t>fokusgrupu</w:t>
      </w:r>
      <w:proofErr w:type="spellEnd"/>
      <w:r w:rsidRPr="000A1571">
        <w:t xml:space="preserve"> diskusijas, katrā diskusijā pieaicinot </w:t>
      </w:r>
      <w:r w:rsidR="00F1516F">
        <w:t>6</w:t>
      </w:r>
      <w:r w:rsidRPr="000A1571">
        <w:t>-1</w:t>
      </w:r>
      <w:r w:rsidR="00F1516F">
        <w:t>2</w:t>
      </w:r>
      <w:r w:rsidRPr="000A1571">
        <w:t xml:space="preserve"> dalībniekus. </w:t>
      </w:r>
      <w:proofErr w:type="spellStart"/>
      <w:r w:rsidRPr="000A1571">
        <w:t>Fokusgrupu</w:t>
      </w:r>
      <w:proofErr w:type="spellEnd"/>
      <w:r w:rsidRPr="000A1571">
        <w:t xml:space="preserve"> intervijas ir plānots organizēt, pieaicinot personāla speciālistus no </w:t>
      </w:r>
      <w:r w:rsidRPr="003843AE">
        <w:t xml:space="preserve">vairākām </w:t>
      </w:r>
      <w:r w:rsidR="00853A49" w:rsidRPr="00853A49">
        <w:t>institūcijām</w:t>
      </w:r>
      <w:r w:rsidRPr="003843AE">
        <w:t xml:space="preserve">, </w:t>
      </w:r>
      <w:r w:rsidR="00B14A68" w:rsidRPr="003843AE">
        <w:t>kurās</w:t>
      </w:r>
      <w:r w:rsidR="00B14A68">
        <w:t xml:space="preserve"> identificēti problemātiskie amati, </w:t>
      </w:r>
      <w:r w:rsidRPr="000A1571">
        <w:t xml:space="preserve">analizējot šo </w:t>
      </w:r>
      <w:r w:rsidR="003843AE">
        <w:t>institūciju</w:t>
      </w:r>
      <w:r w:rsidR="003843AE" w:rsidRPr="000A1571">
        <w:t xml:space="preserve"> </w:t>
      </w:r>
      <w:r w:rsidRPr="000A1571">
        <w:t xml:space="preserve">darbinieku amatu aprakstus un to atbilstību amatu saimju </w:t>
      </w:r>
      <w:proofErr w:type="spellStart"/>
      <w:r w:rsidRPr="000A1571">
        <w:t>paraugaprakstiem</w:t>
      </w:r>
      <w:proofErr w:type="spellEnd"/>
      <w:r w:rsidRPr="000A1571">
        <w:t>.</w:t>
      </w:r>
    </w:p>
    <w:p w:rsidR="00EA127F" w:rsidRPr="000A1571" w:rsidRDefault="00EA127F" w:rsidP="00EA127F">
      <w:pPr>
        <w:pStyle w:val="EYBodytextwithparaspace"/>
      </w:pPr>
      <w:r w:rsidRPr="000A1571">
        <w:t xml:space="preserve">Katras </w:t>
      </w:r>
      <w:proofErr w:type="spellStart"/>
      <w:r w:rsidRPr="000A1571">
        <w:t>fokusgrupas</w:t>
      </w:r>
      <w:proofErr w:type="spellEnd"/>
      <w:r w:rsidRPr="000A1571">
        <w:t xml:space="preserve"> diskusijas organizēšana plānota šādos 3 posmos:</w:t>
      </w:r>
    </w:p>
    <w:p w:rsidR="00EA127F" w:rsidRPr="000A1571" w:rsidRDefault="00EA127F" w:rsidP="00297AD0">
      <w:pPr>
        <w:pStyle w:val="EYNumber"/>
        <w:numPr>
          <w:ilvl w:val="0"/>
          <w:numId w:val="17"/>
        </w:numPr>
      </w:pPr>
      <w:r w:rsidRPr="000A1571">
        <w:t>Diskusijas  sagatavošana;</w:t>
      </w:r>
    </w:p>
    <w:p w:rsidR="00EA127F" w:rsidRPr="000A1571" w:rsidRDefault="00EA127F" w:rsidP="00297AD0">
      <w:pPr>
        <w:pStyle w:val="EYNumber"/>
        <w:numPr>
          <w:ilvl w:val="0"/>
          <w:numId w:val="15"/>
        </w:numPr>
      </w:pPr>
      <w:r w:rsidRPr="000A1571">
        <w:t>Diskusijas norise;</w:t>
      </w:r>
    </w:p>
    <w:p w:rsidR="00EA127F" w:rsidRPr="000A1571" w:rsidRDefault="00EA127F" w:rsidP="00297AD0">
      <w:pPr>
        <w:pStyle w:val="EYNumber"/>
        <w:numPr>
          <w:ilvl w:val="0"/>
          <w:numId w:val="15"/>
        </w:numPr>
      </w:pPr>
      <w:r w:rsidRPr="000A1571">
        <w:t>Diskusijas atskaites sagatavošana.</w:t>
      </w:r>
    </w:p>
    <w:p w:rsidR="00EA127F" w:rsidRPr="000A1571" w:rsidRDefault="00EA127F" w:rsidP="00EA127F">
      <w:pPr>
        <w:spacing w:before="120" w:after="120" w:line="240" w:lineRule="auto"/>
        <w:rPr>
          <w:kern w:val="12"/>
          <w:sz w:val="20"/>
          <w:szCs w:val="24"/>
          <w:lang w:val="lv-LV"/>
        </w:rPr>
      </w:pPr>
      <w:proofErr w:type="spellStart"/>
      <w:r w:rsidRPr="000A1571">
        <w:rPr>
          <w:kern w:val="12"/>
          <w:sz w:val="20"/>
          <w:szCs w:val="24"/>
          <w:lang w:val="lv-LV"/>
        </w:rPr>
        <w:t>Fokusgrupu</w:t>
      </w:r>
      <w:proofErr w:type="spellEnd"/>
      <w:r w:rsidRPr="000A1571">
        <w:rPr>
          <w:kern w:val="12"/>
          <w:sz w:val="20"/>
          <w:szCs w:val="24"/>
          <w:lang w:val="lv-LV"/>
        </w:rPr>
        <w:t xml:space="preserve"> diskusijās tiks piesaistīti Pasūtītāja pārstāvji, projekta komandas speciālisti, izvēlēto </w:t>
      </w:r>
      <w:r w:rsidR="003843AE">
        <w:rPr>
          <w:kern w:val="12"/>
          <w:sz w:val="20"/>
          <w:szCs w:val="24"/>
          <w:lang w:val="lv-LV"/>
        </w:rPr>
        <w:t xml:space="preserve">institūciju </w:t>
      </w:r>
      <w:r w:rsidRPr="000A1571">
        <w:rPr>
          <w:kern w:val="12"/>
          <w:sz w:val="20"/>
          <w:szCs w:val="24"/>
          <w:lang w:val="lv-LV"/>
        </w:rPr>
        <w:t>pārstāvji. Diskusiju organizēšana notiks, atlasot dalībniekus pēc šādiem kritērijiem:</w:t>
      </w:r>
    </w:p>
    <w:p w:rsidR="00EA127F" w:rsidRPr="000A1571" w:rsidRDefault="00EA127F" w:rsidP="00EA127F">
      <w:pPr>
        <w:pStyle w:val="EYBulletedList2"/>
        <w:spacing w:after="120"/>
        <w:ind w:left="578" w:hanging="289"/>
      </w:pPr>
      <w:r w:rsidRPr="000A1571">
        <w:t>zināšanas attiecīgajā diskusijas tematikā;</w:t>
      </w:r>
    </w:p>
    <w:p w:rsidR="00EA127F" w:rsidRPr="000A1571" w:rsidRDefault="00EA127F" w:rsidP="00EA127F">
      <w:pPr>
        <w:pStyle w:val="EYBulletedList2"/>
        <w:spacing w:after="120"/>
        <w:ind w:left="578" w:hanging="289"/>
      </w:pPr>
      <w:r w:rsidRPr="000A1571">
        <w:t>darba pieredze attiecīgajā diskusijas tematikā.</w:t>
      </w:r>
    </w:p>
    <w:p w:rsidR="00EA127F" w:rsidRPr="000A1571" w:rsidRDefault="00EA127F" w:rsidP="00EA127F">
      <w:pPr>
        <w:spacing w:before="120" w:after="120" w:line="240" w:lineRule="auto"/>
        <w:rPr>
          <w:kern w:val="12"/>
          <w:sz w:val="20"/>
          <w:szCs w:val="24"/>
          <w:lang w:val="lv-LV"/>
        </w:rPr>
      </w:pPr>
      <w:proofErr w:type="spellStart"/>
      <w:r w:rsidRPr="000A1571">
        <w:rPr>
          <w:kern w:val="12"/>
          <w:sz w:val="20"/>
          <w:szCs w:val="24"/>
          <w:lang w:val="lv-LV"/>
        </w:rPr>
        <w:t>Fokusgrupu</w:t>
      </w:r>
      <w:proofErr w:type="spellEnd"/>
      <w:r w:rsidRPr="000A1571">
        <w:rPr>
          <w:kern w:val="12"/>
          <w:sz w:val="20"/>
          <w:szCs w:val="24"/>
          <w:lang w:val="lv-LV"/>
        </w:rPr>
        <w:t xml:space="preserve"> vadīs un moderatora lomu nodrošinās viens no projekta komandā iesaistītajiem ekspertiem.</w:t>
      </w:r>
    </w:p>
    <w:p w:rsidR="000A6373" w:rsidRPr="000A1571" w:rsidRDefault="003A36D4" w:rsidP="008A7B8D">
      <w:pPr>
        <w:pStyle w:val="EYBodytextwithparaspace"/>
        <w:spacing w:before="240"/>
      </w:pPr>
      <w:r w:rsidRPr="000A1571">
        <w:t xml:space="preserve">Zemāk apkopota būtiskākā informācija </w:t>
      </w:r>
      <w:r w:rsidR="000A6373" w:rsidRPr="000A1571">
        <w:t xml:space="preserve">par interviju un </w:t>
      </w:r>
      <w:proofErr w:type="spellStart"/>
      <w:r w:rsidR="000A6373" w:rsidRPr="000A1571">
        <w:t>fokusgrupu</w:t>
      </w:r>
      <w:proofErr w:type="spellEnd"/>
      <w:r w:rsidR="000A6373" w:rsidRPr="000A1571">
        <w:t xml:space="preserve"> organizēšanu</w:t>
      </w:r>
      <w:r w:rsidRPr="000A1571">
        <w:t xml:space="preserve"> (skatīt </w:t>
      </w:r>
      <w:fldSimple w:instr=" REF _Ref343814001 \h  \* MERGEFORMAT ">
        <w:r w:rsidR="00A95BE7" w:rsidRPr="000A1571">
          <w:t xml:space="preserve">Tabula Nr. </w:t>
        </w:r>
        <w:r w:rsidR="00A95BE7">
          <w:t>5</w:t>
        </w:r>
      </w:fldSimple>
      <w:r w:rsidRPr="000A1571">
        <w:t>).</w:t>
      </w:r>
    </w:p>
    <w:p w:rsidR="00205CF4" w:rsidRPr="000A1571" w:rsidRDefault="00205CF4" w:rsidP="007217A2">
      <w:pPr>
        <w:pStyle w:val="Caption"/>
      </w:pPr>
      <w:bookmarkStart w:id="56" w:name="_Ref343814001"/>
      <w:r w:rsidRPr="000A1571">
        <w:t xml:space="preserve">Tabula Nr. </w:t>
      </w:r>
      <w:r w:rsidR="00853A49">
        <w:fldChar w:fldCharType="begin"/>
      </w:r>
      <w:r w:rsidR="00F1036A">
        <w:instrText xml:space="preserve"> SEQ Tabula_Nr. \* ARABIC </w:instrText>
      </w:r>
      <w:r w:rsidR="00853A49">
        <w:fldChar w:fldCharType="separate"/>
      </w:r>
      <w:r w:rsidR="00A95BE7">
        <w:rPr>
          <w:noProof/>
        </w:rPr>
        <w:t>5</w:t>
      </w:r>
      <w:r w:rsidR="00853A49">
        <w:rPr>
          <w:noProof/>
        </w:rPr>
        <w:fldChar w:fldCharType="end"/>
      </w:r>
      <w:bookmarkEnd w:id="56"/>
      <w:r w:rsidR="002E7634" w:rsidRPr="000A1571">
        <w:t xml:space="preserve"> Interviju un </w:t>
      </w:r>
      <w:proofErr w:type="spellStart"/>
      <w:r w:rsidR="002E7634" w:rsidRPr="000A1571">
        <w:t>fokusgrupu</w:t>
      </w:r>
      <w:proofErr w:type="spellEnd"/>
      <w:r w:rsidR="002E7634" w:rsidRPr="000A1571">
        <w:t xml:space="preserve"> organizēšanas kopsavilkums</w:t>
      </w:r>
    </w:p>
    <w:tbl>
      <w:tblPr>
        <w:tblW w:w="9684" w:type="dxa"/>
        <w:tblInd w:w="70"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1605"/>
        <w:gridCol w:w="4039"/>
        <w:gridCol w:w="4040"/>
      </w:tblGrid>
      <w:tr w:rsidR="00A0236B" w:rsidRPr="000A1571" w:rsidTr="00890992">
        <w:trPr>
          <w:trHeight w:val="288"/>
          <w:tblHeader/>
        </w:trPr>
        <w:tc>
          <w:tcPr>
            <w:tcW w:w="1605" w:type="dxa"/>
            <w:shd w:val="clear" w:color="auto" w:fill="FFD200"/>
            <w:vAlign w:val="center"/>
          </w:tcPr>
          <w:p w:rsidR="00A0236B" w:rsidRPr="000A1571" w:rsidRDefault="00A0236B" w:rsidP="008A7B8D">
            <w:pPr>
              <w:pStyle w:val="EYTableHeadingWhite"/>
              <w:rPr>
                <w:rFonts w:eastAsia="Arial Unicode MS"/>
                <w:color w:val="7F7E82"/>
              </w:rPr>
            </w:pPr>
            <w:r w:rsidRPr="000A1571">
              <w:rPr>
                <w:color w:val="7F7E82"/>
              </w:rPr>
              <w:t>Darba metodes elementi</w:t>
            </w:r>
          </w:p>
        </w:tc>
        <w:tc>
          <w:tcPr>
            <w:tcW w:w="4039" w:type="dxa"/>
            <w:shd w:val="clear" w:color="auto" w:fill="7F7E82"/>
            <w:vAlign w:val="center"/>
          </w:tcPr>
          <w:p w:rsidR="00A0236B" w:rsidRPr="000A1571" w:rsidRDefault="00A0236B" w:rsidP="008A7B8D">
            <w:pPr>
              <w:pStyle w:val="EYTableHeadingWhite"/>
              <w:rPr>
                <w:rFonts w:eastAsia="Arial Unicode MS"/>
              </w:rPr>
            </w:pPr>
            <w:r w:rsidRPr="000A1571">
              <w:t>Interviju organizēšana</w:t>
            </w:r>
          </w:p>
        </w:tc>
        <w:tc>
          <w:tcPr>
            <w:tcW w:w="4040" w:type="dxa"/>
            <w:shd w:val="clear" w:color="auto" w:fill="7F7E82"/>
            <w:vAlign w:val="center"/>
          </w:tcPr>
          <w:p w:rsidR="00A0236B" w:rsidRPr="000A1571" w:rsidRDefault="00A0236B" w:rsidP="008A7B8D">
            <w:pPr>
              <w:pStyle w:val="EYTableHeading"/>
              <w:rPr>
                <w:rFonts w:eastAsia="Arial Unicode MS"/>
                <w:color w:val="FFFFFF" w:themeColor="text2"/>
              </w:rPr>
            </w:pPr>
            <w:proofErr w:type="spellStart"/>
            <w:r w:rsidRPr="000A1571">
              <w:rPr>
                <w:color w:val="FFFFFF" w:themeColor="text2"/>
              </w:rPr>
              <w:t>Fokusgrupu</w:t>
            </w:r>
            <w:proofErr w:type="spellEnd"/>
            <w:r w:rsidRPr="000A1571">
              <w:rPr>
                <w:color w:val="FFFFFF" w:themeColor="text2"/>
              </w:rPr>
              <w:t xml:space="preserve"> organizēšana</w:t>
            </w:r>
          </w:p>
        </w:tc>
      </w:tr>
      <w:tr w:rsidR="00A0236B" w:rsidRPr="000A1571" w:rsidTr="00890992">
        <w:tc>
          <w:tcPr>
            <w:tcW w:w="1605" w:type="dxa"/>
            <w:shd w:val="clear" w:color="auto" w:fill="F0F0F0"/>
            <w:noWrap/>
          </w:tcPr>
          <w:p w:rsidR="00A0236B" w:rsidRPr="000A1571" w:rsidRDefault="00A0236B" w:rsidP="008A7B8D">
            <w:pPr>
              <w:pStyle w:val="EYTableText"/>
            </w:pPr>
            <w:r w:rsidRPr="000A1571">
              <w:t>Skaits</w:t>
            </w:r>
          </w:p>
        </w:tc>
        <w:tc>
          <w:tcPr>
            <w:tcW w:w="4039" w:type="dxa"/>
            <w:shd w:val="clear" w:color="auto" w:fill="F0F0F0"/>
            <w:noWrap/>
          </w:tcPr>
          <w:p w:rsidR="00A0236B" w:rsidRPr="000A1571" w:rsidRDefault="000B7F36" w:rsidP="008A7B8D">
            <w:pPr>
              <w:pStyle w:val="EYTableText"/>
            </w:pPr>
            <w:r w:rsidRPr="000A1571">
              <w:t>Vismaz 150 intervijas</w:t>
            </w:r>
          </w:p>
        </w:tc>
        <w:tc>
          <w:tcPr>
            <w:tcW w:w="4040" w:type="dxa"/>
            <w:shd w:val="clear" w:color="auto" w:fill="F0F0F0"/>
            <w:noWrap/>
          </w:tcPr>
          <w:p w:rsidR="00A0236B" w:rsidRPr="000A1571" w:rsidRDefault="00923DCB" w:rsidP="008A7B8D">
            <w:pPr>
              <w:pStyle w:val="EYTableText"/>
            </w:pPr>
            <w:r w:rsidRPr="000A1571">
              <w:t xml:space="preserve">Vismaz 3 </w:t>
            </w:r>
            <w:proofErr w:type="spellStart"/>
            <w:r w:rsidRPr="000A1571">
              <w:t>fokusgrupu</w:t>
            </w:r>
            <w:proofErr w:type="spellEnd"/>
            <w:r w:rsidRPr="000A1571">
              <w:t xml:space="preserve"> diskusijas</w:t>
            </w:r>
          </w:p>
        </w:tc>
      </w:tr>
      <w:tr w:rsidR="00A0236B" w:rsidRPr="00FF1FCA" w:rsidTr="00890992">
        <w:tc>
          <w:tcPr>
            <w:tcW w:w="1605" w:type="dxa"/>
            <w:shd w:val="clear" w:color="auto" w:fill="F0F0F0"/>
            <w:noWrap/>
          </w:tcPr>
          <w:p w:rsidR="00A0236B" w:rsidRPr="000A1571" w:rsidRDefault="00A0236B" w:rsidP="008A7B8D">
            <w:pPr>
              <w:pStyle w:val="EYTableText"/>
            </w:pPr>
            <w:r w:rsidRPr="000A1571">
              <w:t>Forma</w:t>
            </w:r>
          </w:p>
        </w:tc>
        <w:tc>
          <w:tcPr>
            <w:tcW w:w="4039" w:type="dxa"/>
            <w:shd w:val="clear" w:color="auto" w:fill="F0F0F0"/>
            <w:noWrap/>
          </w:tcPr>
          <w:p w:rsidR="00A0236B" w:rsidRPr="000A1571" w:rsidRDefault="00591D08" w:rsidP="008A7B8D">
            <w:pPr>
              <w:pStyle w:val="EYTableText"/>
            </w:pPr>
            <w:r w:rsidRPr="000A1571">
              <w:t>Padziļinātās intervijas</w:t>
            </w:r>
            <w:r w:rsidR="00890992" w:rsidRPr="000A1571">
              <w:t xml:space="preserve">. Viena no iespējamajām intervijas formām </w:t>
            </w:r>
            <w:r w:rsidR="00265D6E">
              <w:t>–</w:t>
            </w:r>
            <w:r w:rsidR="00890992" w:rsidRPr="000A1571">
              <w:t xml:space="preserve"> telefonintervija</w:t>
            </w:r>
            <w:r w:rsidR="00265D6E">
              <w:t xml:space="preserve"> un grupu intervijas</w:t>
            </w:r>
          </w:p>
        </w:tc>
        <w:tc>
          <w:tcPr>
            <w:tcW w:w="4040" w:type="dxa"/>
            <w:shd w:val="clear" w:color="auto" w:fill="F0F0F0"/>
            <w:noWrap/>
          </w:tcPr>
          <w:p w:rsidR="00A0236B" w:rsidRPr="000A1571" w:rsidRDefault="00A71DDB" w:rsidP="008A7B8D">
            <w:pPr>
              <w:pStyle w:val="EYTableText"/>
            </w:pPr>
            <w:r w:rsidRPr="000A1571">
              <w:t>Strukturēta attiecīgajā diskusijas tematā zinošu un pieredzējušu dalībnieku diskusija par konkrētu tēmu</w:t>
            </w:r>
          </w:p>
        </w:tc>
      </w:tr>
      <w:tr w:rsidR="00A0236B" w:rsidRPr="00FF1FCA" w:rsidTr="00890992">
        <w:tc>
          <w:tcPr>
            <w:tcW w:w="1605" w:type="dxa"/>
            <w:shd w:val="clear" w:color="auto" w:fill="F0F0F0"/>
            <w:noWrap/>
          </w:tcPr>
          <w:p w:rsidR="00A0236B" w:rsidRPr="000A1571" w:rsidRDefault="00A0236B" w:rsidP="008A7B8D">
            <w:pPr>
              <w:pStyle w:val="EYTableText"/>
            </w:pPr>
            <w:r w:rsidRPr="000A1571">
              <w:t>Dalībnieki</w:t>
            </w:r>
          </w:p>
        </w:tc>
        <w:tc>
          <w:tcPr>
            <w:tcW w:w="4039" w:type="dxa"/>
            <w:shd w:val="clear" w:color="auto" w:fill="F0F0F0"/>
            <w:noWrap/>
          </w:tcPr>
          <w:p w:rsidR="00A0236B" w:rsidRPr="000A1571" w:rsidRDefault="000B7F36" w:rsidP="000B7F36">
            <w:pPr>
              <w:pStyle w:val="EYTableText"/>
            </w:pPr>
            <w:r w:rsidRPr="000A1571">
              <w:t>Valsts tiešās pārvaldes iestāžu pārstāvji: iestāžu vadītāji un/vai struktūrvienību vadītāji un/vai konkrētajā amatā nodarbināt</w:t>
            </w:r>
            <w:r w:rsidR="005558BD" w:rsidRPr="000A1571">
              <w:t>ie</w:t>
            </w:r>
            <w:r w:rsidR="00F52BC4" w:rsidRPr="000A1571">
              <w:t>. Konkrēts intervējamo personu saraksts tiks noteikts projekta īstenošanas ietvaros, vienojoties ar Pasūtītāju</w:t>
            </w:r>
          </w:p>
        </w:tc>
        <w:tc>
          <w:tcPr>
            <w:tcW w:w="4040" w:type="dxa"/>
            <w:shd w:val="clear" w:color="auto" w:fill="F0F0F0"/>
            <w:noWrap/>
          </w:tcPr>
          <w:p w:rsidR="0035606E" w:rsidRPr="000A1571" w:rsidRDefault="00B22271" w:rsidP="008A7B8D">
            <w:pPr>
              <w:pStyle w:val="EYTableText"/>
            </w:pPr>
            <w:r w:rsidRPr="000A1571">
              <w:rPr>
                <w:szCs w:val="20"/>
              </w:rPr>
              <w:t xml:space="preserve">Pasūtītāja pārstāvji, </w:t>
            </w:r>
            <w:r w:rsidRPr="000A1571">
              <w:rPr>
                <w:szCs w:val="20"/>
                <w:lang w:eastAsia="lv-LV"/>
              </w:rPr>
              <w:t xml:space="preserve">projekta komandas speciālisti, izvēlēto </w:t>
            </w:r>
            <w:r w:rsidR="003843AE">
              <w:rPr>
                <w:szCs w:val="20"/>
                <w:lang w:eastAsia="lv-LV"/>
              </w:rPr>
              <w:t>institūciju</w:t>
            </w:r>
            <w:r w:rsidRPr="000A1571">
              <w:rPr>
                <w:szCs w:val="20"/>
                <w:lang w:eastAsia="lv-LV"/>
              </w:rPr>
              <w:t xml:space="preserve"> pārstāvji</w:t>
            </w:r>
            <w:r w:rsidRPr="000A1571">
              <w:t>, p</w:t>
            </w:r>
            <w:r w:rsidR="0035606E" w:rsidRPr="000A1571">
              <w:t xml:space="preserve">ersonāla speciālisti no vairākām </w:t>
            </w:r>
            <w:r w:rsidR="003843AE">
              <w:t>institūcijām</w:t>
            </w:r>
            <w:r w:rsidR="0035606E" w:rsidRPr="000A1571">
              <w:t>, kurās attiecīgajā saimē klasificēt</w:t>
            </w:r>
            <w:r w:rsidR="00D80A9D">
              <w:t>s</w:t>
            </w:r>
            <w:r w:rsidR="0035606E" w:rsidRPr="000A1571">
              <w:t xml:space="preserve"> </w:t>
            </w:r>
            <w:r w:rsidR="00D80A9D">
              <w:t>ievērojams skaits</w:t>
            </w:r>
            <w:r w:rsidR="00D80A9D" w:rsidRPr="000A1571">
              <w:t xml:space="preserve"> </w:t>
            </w:r>
            <w:r w:rsidR="0035606E" w:rsidRPr="000A1571">
              <w:t>darbinieku.</w:t>
            </w:r>
          </w:p>
          <w:p w:rsidR="00923DCB" w:rsidRPr="000A1571" w:rsidRDefault="00923DCB" w:rsidP="00BF293F">
            <w:pPr>
              <w:pStyle w:val="EYTableText"/>
            </w:pPr>
            <w:r w:rsidRPr="000A1571">
              <w:t xml:space="preserve">Katrā no </w:t>
            </w:r>
            <w:proofErr w:type="spellStart"/>
            <w:r w:rsidRPr="000A1571">
              <w:t>fokusgrupu</w:t>
            </w:r>
            <w:proofErr w:type="spellEnd"/>
            <w:r w:rsidRPr="000A1571">
              <w:t xml:space="preserve"> diskusijām tiks pieaicināti </w:t>
            </w:r>
            <w:r w:rsidR="00256573">
              <w:t>6</w:t>
            </w:r>
            <w:r w:rsidRPr="000A1571">
              <w:t>-1</w:t>
            </w:r>
            <w:r w:rsidR="00256573">
              <w:t>2</w:t>
            </w:r>
            <w:r w:rsidR="00E43022">
              <w:t xml:space="preserve"> </w:t>
            </w:r>
            <w:r w:rsidRPr="000A1571">
              <w:t>dalībnieki</w:t>
            </w:r>
          </w:p>
        </w:tc>
      </w:tr>
      <w:tr w:rsidR="00A0236B" w:rsidRPr="000A1571" w:rsidTr="00890992">
        <w:tc>
          <w:tcPr>
            <w:tcW w:w="1605" w:type="dxa"/>
            <w:shd w:val="clear" w:color="auto" w:fill="F0F0F0"/>
            <w:noWrap/>
          </w:tcPr>
          <w:p w:rsidR="00A0236B" w:rsidRPr="000A1571" w:rsidRDefault="00A0236B" w:rsidP="008A7B8D">
            <w:pPr>
              <w:pStyle w:val="EYTableText"/>
            </w:pPr>
            <w:r w:rsidRPr="000A1571">
              <w:t>Ilgums</w:t>
            </w:r>
          </w:p>
        </w:tc>
        <w:tc>
          <w:tcPr>
            <w:tcW w:w="4039" w:type="dxa"/>
            <w:shd w:val="clear" w:color="auto" w:fill="F0F0F0"/>
            <w:noWrap/>
          </w:tcPr>
          <w:p w:rsidR="00A0236B" w:rsidRPr="000A1571" w:rsidRDefault="00591D08" w:rsidP="008A7B8D">
            <w:pPr>
              <w:pStyle w:val="EYTableText"/>
            </w:pPr>
            <w:r w:rsidRPr="000A1571">
              <w:t>1-2 stundas</w:t>
            </w:r>
          </w:p>
        </w:tc>
        <w:tc>
          <w:tcPr>
            <w:tcW w:w="4040" w:type="dxa"/>
            <w:shd w:val="clear" w:color="auto" w:fill="F0F0F0"/>
            <w:noWrap/>
          </w:tcPr>
          <w:p w:rsidR="00A0236B" w:rsidRPr="000A1571" w:rsidRDefault="00265D6E" w:rsidP="008A7B8D">
            <w:pPr>
              <w:pStyle w:val="EYTableText"/>
            </w:pPr>
            <w:r>
              <w:t>1,5</w:t>
            </w:r>
            <w:r w:rsidR="00330277" w:rsidRPr="000A1571">
              <w:t>-</w:t>
            </w:r>
            <w:r>
              <w:t>3</w:t>
            </w:r>
            <w:r w:rsidR="00330277" w:rsidRPr="000A1571">
              <w:t xml:space="preserve"> stundas</w:t>
            </w:r>
          </w:p>
        </w:tc>
      </w:tr>
      <w:tr w:rsidR="00A0236B" w:rsidRPr="000A1571" w:rsidTr="00890992">
        <w:tc>
          <w:tcPr>
            <w:tcW w:w="1605" w:type="dxa"/>
            <w:shd w:val="clear" w:color="auto" w:fill="F0F0F0"/>
            <w:noWrap/>
          </w:tcPr>
          <w:p w:rsidR="00A0236B" w:rsidRPr="000A1571" w:rsidRDefault="00A0236B" w:rsidP="008A7B8D">
            <w:pPr>
              <w:pStyle w:val="EYTableText"/>
            </w:pPr>
            <w:r w:rsidRPr="000A1571">
              <w:t>Norises vieta</w:t>
            </w:r>
          </w:p>
        </w:tc>
        <w:tc>
          <w:tcPr>
            <w:tcW w:w="4039" w:type="dxa"/>
            <w:shd w:val="clear" w:color="auto" w:fill="F0F0F0"/>
            <w:noWrap/>
          </w:tcPr>
          <w:p w:rsidR="00A0236B" w:rsidRPr="000A1571" w:rsidRDefault="000A54A1" w:rsidP="000A54A1">
            <w:pPr>
              <w:pStyle w:val="EYTableText"/>
            </w:pPr>
            <w:r w:rsidRPr="000A1571">
              <w:t>Valsts tiešās pārvaldības iestādēs vai citā ar intervijas dalībniekiem saskaņotā vietā</w:t>
            </w:r>
          </w:p>
        </w:tc>
        <w:tc>
          <w:tcPr>
            <w:tcW w:w="4040" w:type="dxa"/>
            <w:shd w:val="clear" w:color="auto" w:fill="F0F0F0"/>
            <w:noWrap/>
          </w:tcPr>
          <w:p w:rsidR="00A0236B" w:rsidRPr="000A1571" w:rsidRDefault="00330277" w:rsidP="00265D6E">
            <w:pPr>
              <w:pStyle w:val="EYTableText"/>
            </w:pPr>
            <w:r w:rsidRPr="000A1571">
              <w:t xml:space="preserve">Norises vieta tiks noteikta vienojoties </w:t>
            </w:r>
            <w:proofErr w:type="spellStart"/>
            <w:r w:rsidR="00265D6E">
              <w:t>fokusgrupu</w:t>
            </w:r>
            <w:proofErr w:type="spellEnd"/>
            <w:r w:rsidR="00265D6E">
              <w:t xml:space="preserve"> dalībniekiem</w:t>
            </w:r>
            <w:r w:rsidRPr="000A1571">
              <w:t xml:space="preserve">. Nepieciešamības gadījumā </w:t>
            </w:r>
            <w:proofErr w:type="spellStart"/>
            <w:r w:rsidRPr="000A1571">
              <w:t>fokusgrupu</w:t>
            </w:r>
            <w:proofErr w:type="spellEnd"/>
            <w:r w:rsidRPr="000A1571">
              <w:t xml:space="preserve"> diskusijas var tikt organizētas Izpildītāja telpās</w:t>
            </w:r>
          </w:p>
        </w:tc>
      </w:tr>
    </w:tbl>
    <w:p w:rsidR="000B0CA1" w:rsidRDefault="000B0CA1"/>
    <w:p w:rsidR="00833D35" w:rsidRPr="000A1571" w:rsidRDefault="00EA127F" w:rsidP="00EA127F">
      <w:pPr>
        <w:pStyle w:val="EYHeading2"/>
      </w:pPr>
      <w:bookmarkStart w:id="57" w:name="_Toc347473331"/>
      <w:r w:rsidRPr="000A1571">
        <w:t>Gadījumu analīze</w:t>
      </w:r>
      <w:bookmarkEnd w:id="57"/>
    </w:p>
    <w:p w:rsidR="00833D35" w:rsidRPr="000A1571" w:rsidRDefault="00833D35" w:rsidP="00833D35">
      <w:pPr>
        <w:pStyle w:val="EYBodytextwithparaspace"/>
      </w:pPr>
      <w:r w:rsidRPr="000A1571">
        <w:t>Gadījumu analīze ir metode, kas padziļināti pēta noteiktu objektu vai gadījumu (</w:t>
      </w:r>
      <w:r w:rsidR="00EA2D7E">
        <w:t xml:space="preserve">angļu val. </w:t>
      </w:r>
      <w:proofErr w:type="spellStart"/>
      <w:r w:rsidRPr="00EA2D7E">
        <w:rPr>
          <w:i/>
        </w:rPr>
        <w:t>case</w:t>
      </w:r>
      <w:proofErr w:type="spellEnd"/>
      <w:r w:rsidRPr="000A1571">
        <w:t>). Gadījumu analīze nodrošina sistemātisku pieeju notikumu analīzei, datu savākšanai, informācijas analīzei un rezultātu atspoguļošanai, t.i. sistemātisku pieeju informācijas savākšanai par amatu veidiem, amatu klasificēšanas rezultātu analīzei un analīzes rezultātu atspoguļošanai.</w:t>
      </w:r>
    </w:p>
    <w:p w:rsidR="00833D35" w:rsidRPr="000A1571" w:rsidRDefault="00833D35" w:rsidP="00833D35">
      <w:pPr>
        <w:pStyle w:val="EYBodytextwithparaspace"/>
      </w:pPr>
      <w:r w:rsidRPr="000A1571">
        <w:t>Gadījumu analīzi var izmantot gan hipotēžu ģenerēšanai attiecībā uz amatu klasificēšanas kļūdu identificēšanu, gan testēšanai.</w:t>
      </w:r>
    </w:p>
    <w:p w:rsidR="00833D35" w:rsidRPr="000A1571" w:rsidRDefault="00833D35" w:rsidP="00833D35">
      <w:pPr>
        <w:pStyle w:val="EYBodytextwithparaspace"/>
      </w:pPr>
      <w:r w:rsidRPr="000A1571">
        <w:t xml:space="preserve">Tāpat gadījumu analīze var tikt definēta kā pētījuma stratēģija – empīrisks pētījums, kas pēta fenomenu reālas-dzīves kontekstā. </w:t>
      </w:r>
    </w:p>
    <w:p w:rsidR="00833D35" w:rsidRPr="000A1571" w:rsidRDefault="00833D35" w:rsidP="00833D35">
      <w:pPr>
        <w:pStyle w:val="EYBodytextwithparaspace"/>
      </w:pPr>
      <w:r w:rsidRPr="000A1571">
        <w:t>Gadījumu analīze sastāv no vismaz šādiem soļiem:</w:t>
      </w:r>
    </w:p>
    <w:p w:rsidR="00833D35" w:rsidRPr="000A1571" w:rsidRDefault="00833D35" w:rsidP="00297AD0">
      <w:pPr>
        <w:pStyle w:val="EYNumber"/>
        <w:numPr>
          <w:ilvl w:val="0"/>
          <w:numId w:val="16"/>
        </w:numPr>
      </w:pPr>
      <w:r w:rsidRPr="000A1571">
        <w:t>Gadījumu analīzes projektēšana (pētījuma jautājums, t.i. amatu klasificēšana un Amatu kataloga papildināšana, risinājuma piedāvājums, analīzes vienības, datu un piedāvājuma sasaiste, kritēriji secinājumu interpretēšanai).</w:t>
      </w:r>
    </w:p>
    <w:p w:rsidR="00833D35" w:rsidRPr="000A1571" w:rsidRDefault="00833D35" w:rsidP="00297AD0">
      <w:pPr>
        <w:pStyle w:val="EYNumber"/>
        <w:numPr>
          <w:ilvl w:val="0"/>
          <w:numId w:val="15"/>
        </w:numPr>
      </w:pPr>
      <w:r w:rsidRPr="000A1571">
        <w:t xml:space="preserve"> Gadījumu analīzes realizēšana.</w:t>
      </w:r>
    </w:p>
    <w:p w:rsidR="00833D35" w:rsidRPr="000A1571" w:rsidRDefault="00833D35" w:rsidP="00297AD0">
      <w:pPr>
        <w:pStyle w:val="EYNumber"/>
        <w:numPr>
          <w:ilvl w:val="0"/>
          <w:numId w:val="15"/>
        </w:numPr>
      </w:pPr>
      <w:r w:rsidRPr="000A1571">
        <w:t>Gadījumu analīzes pierādījumu analizēšana.</w:t>
      </w:r>
    </w:p>
    <w:p w:rsidR="00833D35" w:rsidRPr="000A1571" w:rsidRDefault="00833D35" w:rsidP="00297AD0">
      <w:pPr>
        <w:pStyle w:val="EYNumber"/>
        <w:numPr>
          <w:ilvl w:val="0"/>
          <w:numId w:val="15"/>
        </w:numPr>
      </w:pPr>
      <w:r w:rsidRPr="000A1571">
        <w:t xml:space="preserve"> Secinājumu, rekomendāciju un ietekmju novērtēšana.</w:t>
      </w:r>
    </w:p>
    <w:p w:rsidR="00833D35" w:rsidRPr="000A1571" w:rsidRDefault="00833D35" w:rsidP="00833D35">
      <w:pPr>
        <w:pStyle w:val="EYBodytextwithparaspace"/>
      </w:pPr>
      <w:r w:rsidRPr="000A1571">
        <w:t>Gadījumu analīzē svarīga ir pētāmās vienības izvēle, jo gadījumu analīze ir selektīva, fokusēta uz vienu vai diviem aspektiem. Gadījumu analīze tiek uzskatīta par triang</w:t>
      </w:r>
      <w:r w:rsidR="00F1516F">
        <w:t>ul</w:t>
      </w:r>
      <w:r w:rsidRPr="000A1571">
        <w:t>ācijas pētniecības stratēģiju, kuras ietvaros tiek analizēti dati un teorijas un kuras ietvaros ir būtiski nodrošināt datu precizitāti un secinājumu skaidrojumu.</w:t>
      </w:r>
    </w:p>
    <w:p w:rsidR="00833D35" w:rsidRPr="000A1571" w:rsidRDefault="00833D35" w:rsidP="00833D35">
      <w:pPr>
        <w:pStyle w:val="EYBodytextwithparaspace"/>
      </w:pPr>
      <w:r w:rsidRPr="000A1571">
        <w:t>Gadījumu analīzē tiek izmantoti šādi analīzes pierādījumi:</w:t>
      </w:r>
    </w:p>
    <w:p w:rsidR="00833D35" w:rsidRPr="000A1571" w:rsidRDefault="00833D35" w:rsidP="00833D35">
      <w:pPr>
        <w:pStyle w:val="EYBulletedList2"/>
        <w:spacing w:after="120"/>
        <w:ind w:left="578" w:hanging="289"/>
      </w:pPr>
      <w:r w:rsidRPr="000A1571">
        <w:t>Dokumentācija, t.i. amatu apraksti;</w:t>
      </w:r>
    </w:p>
    <w:p w:rsidR="00833D35" w:rsidRPr="000A1571" w:rsidRDefault="00833D35" w:rsidP="00833D35">
      <w:pPr>
        <w:pStyle w:val="EYBulletedList2"/>
        <w:spacing w:after="120"/>
        <w:ind w:left="578" w:hanging="289"/>
      </w:pPr>
      <w:r w:rsidRPr="000A1571">
        <w:t>Padziļinātās Intervijas;</w:t>
      </w:r>
    </w:p>
    <w:p w:rsidR="00833D35" w:rsidRPr="000A1571" w:rsidRDefault="00833D35" w:rsidP="00833D35">
      <w:pPr>
        <w:pStyle w:val="EYBulletedList2"/>
        <w:spacing w:after="120"/>
        <w:ind w:left="578" w:hanging="289"/>
      </w:pPr>
      <w:r w:rsidRPr="000A1571">
        <w:t>Tiešie novērojumi;</w:t>
      </w:r>
    </w:p>
    <w:p w:rsidR="00833D35" w:rsidRPr="000A1571" w:rsidRDefault="00833D35" w:rsidP="00833D35">
      <w:pPr>
        <w:pStyle w:val="EYBulletedList2"/>
        <w:spacing w:after="120"/>
        <w:ind w:left="578" w:hanging="289"/>
      </w:pPr>
      <w:r w:rsidRPr="000A1571">
        <w:t>Dalībnieku novērojumi.</w:t>
      </w:r>
    </w:p>
    <w:p w:rsidR="00833D35" w:rsidRDefault="00833D35" w:rsidP="00833D35">
      <w:pPr>
        <w:pStyle w:val="EYBodytextwithparaspace"/>
      </w:pPr>
      <w:r w:rsidRPr="000A1571">
        <w:t>Pierādījumi jāvāc izmantojot vairākus datu avotus, piemēram, amatu aprakstu analīzi, padziļinātās intervijas, izveidojot datu bāzi un uzturot pierādījumu saistības ķēdi.</w:t>
      </w:r>
    </w:p>
    <w:p w:rsidR="00D3428E" w:rsidRPr="000A1571" w:rsidRDefault="00D3428E" w:rsidP="00D3428E">
      <w:pPr>
        <w:pStyle w:val="EYHeading1"/>
      </w:pPr>
      <w:bookmarkStart w:id="58" w:name="_Toc347473332"/>
      <w:r w:rsidRPr="000A1571">
        <w:t>Pētījumā izmantojamie informācijas un datu avoti</w:t>
      </w:r>
      <w:bookmarkEnd w:id="58"/>
    </w:p>
    <w:p w:rsidR="00D3428E" w:rsidRPr="000A1571" w:rsidRDefault="00D3428E" w:rsidP="00D3428E">
      <w:pPr>
        <w:pStyle w:val="EYBodytextwithparaspace"/>
      </w:pPr>
      <w:r w:rsidRPr="000A1571">
        <w:t xml:space="preserve">Jebkurai informācijai, </w:t>
      </w:r>
      <w:r w:rsidRPr="000A1571">
        <w:rPr>
          <w:lang w:eastAsia="lv-LV"/>
        </w:rPr>
        <w:t>kas tiks iekļauta nodevumos, tiks norādīts avots atbilstoši atsauču sagatavošanas prasībām, izmantojot kādu no atsauču sagatavošanas pieejām (piemēram, zemsvītras atsauces, atsauces tekstā), kā arī nodevumiem tiks pievienots izmantotās literatūras saraksts.</w:t>
      </w:r>
    </w:p>
    <w:p w:rsidR="00D3428E" w:rsidRPr="000A1571" w:rsidRDefault="00D3428E" w:rsidP="00D3428E">
      <w:pPr>
        <w:pStyle w:val="EYBodytextwithparaspace"/>
      </w:pPr>
      <w:r w:rsidRPr="000A1571">
        <w:t>Novērtējuma veikšanai tiks izmantoti šādi datu avoti:</w:t>
      </w:r>
    </w:p>
    <w:p w:rsidR="00D3428E" w:rsidRPr="000A1571" w:rsidRDefault="00D3428E" w:rsidP="00D3428E">
      <w:pPr>
        <w:pStyle w:val="EYBulletedList2"/>
        <w:spacing w:after="120"/>
        <w:ind w:left="578" w:hanging="289"/>
      </w:pPr>
      <w:r w:rsidRPr="000A1571">
        <w:t>Publiski pieejamie oficiālie dati (piemēram, tiesību akti, koncepcijas, FM un Valsts kancelejas pētījumi u.c.);</w:t>
      </w:r>
    </w:p>
    <w:p w:rsidR="00D3428E" w:rsidRPr="000A1571" w:rsidRDefault="00D3428E" w:rsidP="00D3428E">
      <w:pPr>
        <w:pStyle w:val="EYBulletedList2"/>
        <w:spacing w:after="120"/>
        <w:ind w:left="578" w:hanging="289"/>
      </w:pPr>
      <w:r w:rsidRPr="000A1571">
        <w:t>Citi publiski pieejamie dati (piemēram, Interneta resursi – ārvalstu teorētiskās nostādnes amatu vērtēšanā);</w:t>
      </w:r>
    </w:p>
    <w:p w:rsidR="00D3428E" w:rsidRPr="000A1571" w:rsidRDefault="00D3428E" w:rsidP="00D3428E">
      <w:pPr>
        <w:pStyle w:val="EYBulletedList2"/>
        <w:spacing w:after="120"/>
        <w:ind w:left="578" w:hanging="289"/>
      </w:pPr>
      <w:r w:rsidRPr="000A1571">
        <w:t>Informācijas un datu pieprasījumi (piemēram, dati no FM valsts un pašvaldību institūciju amatpersonu un darbinieku atlīdzības uzskaites sistēmas, amatu apraksti no valsts tiešās pārvaldes iestādēm, pašvaldībām (ja nepieciešams));</w:t>
      </w:r>
    </w:p>
    <w:p w:rsidR="00D3428E" w:rsidRPr="000A1571" w:rsidRDefault="00D3428E" w:rsidP="00D3428E">
      <w:pPr>
        <w:pStyle w:val="EYBulletedList2"/>
        <w:spacing w:after="120"/>
        <w:ind w:left="578" w:hanging="289"/>
      </w:pPr>
      <w:r w:rsidRPr="000A1571">
        <w:t>Intervijas (ar valsts tiešās pārvaldes iestādēs vadītājiem un/vai struktūrvienību vadītājiem un/</w:t>
      </w:r>
      <w:r w:rsidR="008E451A">
        <w:t xml:space="preserve"> </w:t>
      </w:r>
      <w:r w:rsidRPr="000A1571">
        <w:t>vai iestādes nodarbinātajiem, kā arī pašvaldību iestādes vadītājiem (ja nepieciešams)).</w:t>
      </w:r>
    </w:p>
    <w:p w:rsidR="00D3428E" w:rsidRPr="000A1571" w:rsidRDefault="00D3428E" w:rsidP="00D3428E">
      <w:pPr>
        <w:pStyle w:val="EYBodytextwithparaspace"/>
      </w:pPr>
      <w:r w:rsidRPr="000A1571">
        <w:t>Amatu klasificēšanas rezultātu analīzei un amatu kataloga analīzei pārsvarā paredzēts izmantot FM valsts un pašvaldību institūciju amatpersonu un darbinieku atlīdzības uzskaites sistēmas datus un institūciju amatu aprakstus, kā arī nepieciešamības gadījumā tiks analizēts iestādes nolikums vai citi iekšējie normatīvie akti.</w:t>
      </w:r>
    </w:p>
    <w:p w:rsidR="00D3428E" w:rsidRPr="000A1571" w:rsidRDefault="00D3428E" w:rsidP="00D3428E">
      <w:pPr>
        <w:pStyle w:val="EYBodytextwithparaspace"/>
      </w:pPr>
      <w:r w:rsidRPr="000A1571">
        <w:t xml:space="preserve">Datu apkopošanas </w:t>
      </w:r>
      <w:r w:rsidRPr="000A1571">
        <w:rPr>
          <w:b/>
        </w:rPr>
        <w:t>pieņēmumi</w:t>
      </w:r>
      <w:r w:rsidRPr="000A1571">
        <w:t xml:space="preserve"> ir šādi:</w:t>
      </w:r>
    </w:p>
    <w:p w:rsidR="00D3428E" w:rsidRPr="000A1571" w:rsidRDefault="00D3428E" w:rsidP="00D3428E">
      <w:pPr>
        <w:pStyle w:val="EYBulletedList2"/>
        <w:spacing w:after="120"/>
        <w:ind w:left="578" w:hanging="289"/>
      </w:pPr>
      <w:r w:rsidRPr="000A1571">
        <w:t>Pasūtītājs aktīvi iesaistīsies un atbalstīs Izpildītāju informācijas iegūšanā no valsts tiešās pārvaldes iestādēm, informējot valsts tiešās pārvaldes iestādes par projekta realizāciju un nepieciešamību sadarboties, dodot iespēju iepazīties ar amatu aprakstiem;</w:t>
      </w:r>
    </w:p>
    <w:p w:rsidR="00D3428E" w:rsidRPr="000A1571" w:rsidRDefault="00D3428E" w:rsidP="00D3428E">
      <w:pPr>
        <w:pStyle w:val="EYBulletedList2"/>
        <w:spacing w:after="120"/>
        <w:ind w:left="578" w:hanging="289"/>
      </w:pPr>
      <w:r w:rsidRPr="000A1571">
        <w:t>Institūciju un darbinieku sniegtā informācija par amata ietvaros veiktajām funkcijām, darba sarežģītību, atbildību būs patiesa;</w:t>
      </w:r>
    </w:p>
    <w:p w:rsidR="00D3428E" w:rsidRPr="000A1571" w:rsidRDefault="00D3428E" w:rsidP="00D3428E">
      <w:pPr>
        <w:pStyle w:val="EYBulletedList2"/>
        <w:spacing w:after="120"/>
        <w:ind w:left="578" w:hanging="289"/>
      </w:pPr>
      <w:r w:rsidRPr="000A1571">
        <w:t>Institūcijas sniegs visu projekta realizācijai nepieciešamo informāciju, t.sk. piedalīsies padziļinātajās intervijās, un šī sniegtā informācija raksturos faktisko situāciju un būs  patiesa.</w:t>
      </w:r>
    </w:p>
    <w:p w:rsidR="00D3428E" w:rsidRPr="000A1571" w:rsidRDefault="00D3428E" w:rsidP="00D3428E">
      <w:pPr>
        <w:pStyle w:val="EYBodytextwithparaspace"/>
        <w:spacing w:before="240"/>
      </w:pPr>
      <w:r w:rsidRPr="000A1571">
        <w:t xml:space="preserve">Būtiskākie </w:t>
      </w:r>
      <w:r w:rsidRPr="000A1571">
        <w:rPr>
          <w:b/>
        </w:rPr>
        <w:t>ierobežojumi</w:t>
      </w:r>
      <w:r w:rsidRPr="000A1571">
        <w:t xml:space="preserve"> </w:t>
      </w:r>
      <w:r w:rsidR="00EB0656">
        <w:t xml:space="preserve">pētījuma veikšanai, t.sk. </w:t>
      </w:r>
      <w:r w:rsidRPr="000A1571">
        <w:t>informācijas un datu ieguvei ir šādi:</w:t>
      </w:r>
    </w:p>
    <w:p w:rsidR="00D3428E" w:rsidRPr="000A1571" w:rsidRDefault="00D3428E" w:rsidP="00D3428E">
      <w:pPr>
        <w:pStyle w:val="EYBulletedList2"/>
        <w:spacing w:after="120"/>
        <w:ind w:left="578" w:hanging="289"/>
      </w:pPr>
      <w:r w:rsidRPr="000A1571">
        <w:t>Izvēlēto iestāžu darbinieku amata apraksti var nebūt pieejami institūcijās.</w:t>
      </w:r>
    </w:p>
    <w:p w:rsidR="00D3428E" w:rsidRPr="000A1571" w:rsidRDefault="00D3428E" w:rsidP="00D3428E">
      <w:pPr>
        <w:pStyle w:val="EYBulletedList2"/>
        <w:spacing w:after="120"/>
        <w:ind w:left="578" w:hanging="289"/>
      </w:pPr>
      <w:r w:rsidRPr="000A1571">
        <w:t>Informācijas vākšana var būt apgrūtināta un novēlota tālāk minēto iemeslu dēļ:</w:t>
      </w:r>
    </w:p>
    <w:p w:rsidR="00D3428E" w:rsidRPr="000A1571" w:rsidRDefault="00D3428E" w:rsidP="00D3428E">
      <w:pPr>
        <w:pStyle w:val="EYBulletedList3"/>
      </w:pPr>
      <w:r w:rsidRPr="000A1571">
        <w:t>tiks iesaistīts liels skaits valsts tiešo pārvaldes iestāžu;</w:t>
      </w:r>
    </w:p>
    <w:p w:rsidR="00D3428E" w:rsidRPr="000A1571" w:rsidRDefault="00D3428E" w:rsidP="00D3428E">
      <w:pPr>
        <w:pStyle w:val="EYBulletedList3"/>
      </w:pPr>
      <w:r w:rsidRPr="000A1571">
        <w:t>iesaistītās valsts tiešās pārvaldes iestādes var nebūt ieinteresētas sadarboties un piedalīties padziļinātajās intervijās.</w:t>
      </w:r>
    </w:p>
    <w:p w:rsidR="000B0CA1" w:rsidRDefault="00D06A66" w:rsidP="00F24572">
      <w:pPr>
        <w:pStyle w:val="EYBulletedList2"/>
        <w:spacing w:before="120" w:after="120"/>
        <w:ind w:left="578" w:hanging="289"/>
      </w:pPr>
      <w:r>
        <w:t>Metodikas pilnveidošanas priekšlikumu izstrādē tiks ņemts vērā tas, ka amatu vērtēšanas metode tiek izmantota SIA „</w:t>
      </w:r>
      <w:proofErr w:type="spellStart"/>
      <w:r>
        <w:t>Fontes</w:t>
      </w:r>
      <w:proofErr w:type="spellEnd"/>
      <w:r>
        <w:t xml:space="preserve"> Vadības konsultācijas” Vispārējā atalgojuma pētījuma veikšanā, kura rezultātus Finanšu ministrija analizē, sagatavojot priekšlikumus mēnešalgu skalas izmaiņām - izmainot amatu līmeņu vērtējumus un mainot to sadalījumu mēnešalgu grupās, var tikt izmainīts arī tiem atbilstošais atalgojuma līmenis darba tirgū. Šāda veida darbības var izraisīt vērā ņemamas sekas. </w:t>
      </w:r>
    </w:p>
    <w:p w:rsidR="000B0CA1" w:rsidRDefault="00EB0656">
      <w:pPr>
        <w:pStyle w:val="EYBulletedList2"/>
        <w:spacing w:after="120"/>
        <w:ind w:left="578" w:hanging="289"/>
      </w:pPr>
      <w:r>
        <w:t xml:space="preserve">Ja izpētes rezultātā tiks konstatēts, ka metodikā veicamas būtiskas izmaiņas, kuras var mainīt amatu sadalījumu mēnešalgu grupās, pirms metodikas „Rokasgrāmata amatu vērtēšanā” izmaiņu </w:t>
      </w:r>
      <w:r w:rsidRPr="00200FC5">
        <w:t>pielietošanas ir jāveic izmainītās vērtēšanas metodikas aprobācija</w:t>
      </w:r>
      <w:bookmarkStart w:id="59" w:name="_GoBack"/>
      <w:bookmarkEnd w:id="59"/>
      <w:r w:rsidRPr="00200FC5">
        <w:t xml:space="preserve">, kas var prasīt </w:t>
      </w:r>
      <w:r>
        <w:t>vērā ņemamus</w:t>
      </w:r>
      <w:r w:rsidRPr="00200FC5">
        <w:t xml:space="preserve"> laika un cilvēka resursus.</w:t>
      </w:r>
    </w:p>
    <w:p w:rsidR="00D3428E" w:rsidRDefault="00D3428E" w:rsidP="00D3428E">
      <w:pPr>
        <w:pStyle w:val="EYBodytextwithparaspace"/>
      </w:pPr>
      <w:r w:rsidRPr="000A1571">
        <w:t xml:space="preserve">Citi ierobežojumi, riski un to ietekmes mazināšanas pasākumi aprakstīti nodaļā Nr. </w:t>
      </w:r>
      <w:r w:rsidR="00853A49" w:rsidRPr="000A1571">
        <w:fldChar w:fldCharType="begin"/>
      </w:r>
      <w:r w:rsidRPr="000A1571">
        <w:instrText xml:space="preserve"> REF _Ref343811674 \r \h </w:instrText>
      </w:r>
      <w:r w:rsidR="00853A49" w:rsidRPr="000A1571">
        <w:fldChar w:fldCharType="separate"/>
      </w:r>
      <w:r w:rsidR="00A95BE7">
        <w:t>1</w:t>
      </w:r>
      <w:r w:rsidR="00853A49" w:rsidRPr="000A1571">
        <w:fldChar w:fldCharType="end"/>
      </w:r>
      <w:r w:rsidRPr="000A1571">
        <w:t>: Ievads.</w:t>
      </w:r>
    </w:p>
    <w:p w:rsidR="00EB0656" w:rsidRDefault="00E44218">
      <w:pPr>
        <w:widowControl/>
        <w:autoSpaceDE/>
        <w:autoSpaceDN/>
        <w:adjustRightInd/>
        <w:spacing w:line="240" w:lineRule="auto"/>
        <w:rPr>
          <w:kern w:val="12"/>
          <w:sz w:val="20"/>
          <w:szCs w:val="24"/>
          <w:lang w:val="lv-LV"/>
        </w:rPr>
      </w:pPr>
      <w:r w:rsidRPr="00E44218">
        <w:rPr>
          <w:lang w:val="lv-LV"/>
        </w:rPr>
        <w:br w:type="page"/>
      </w:r>
    </w:p>
    <w:p w:rsidR="00F06AE7" w:rsidRPr="000A1571" w:rsidRDefault="00F06AE7" w:rsidP="00F06AE7">
      <w:pPr>
        <w:pStyle w:val="EYHeading1"/>
      </w:pPr>
      <w:bookmarkStart w:id="60" w:name="_Toc345091500"/>
      <w:bookmarkStart w:id="61" w:name="_Toc345099575"/>
      <w:bookmarkStart w:id="62" w:name="_Toc345173647"/>
      <w:bookmarkStart w:id="63" w:name="_Toc345272608"/>
      <w:bookmarkStart w:id="64" w:name="_Ref343844542"/>
      <w:bookmarkStart w:id="65" w:name="_Toc347473333"/>
      <w:bookmarkEnd w:id="60"/>
      <w:bookmarkEnd w:id="61"/>
      <w:bookmarkEnd w:id="62"/>
      <w:bookmarkEnd w:id="63"/>
      <w:r w:rsidRPr="000A1571">
        <w:t>Darba organizācija un kvalitātes vadība</w:t>
      </w:r>
      <w:bookmarkEnd w:id="64"/>
      <w:bookmarkEnd w:id="65"/>
    </w:p>
    <w:p w:rsidR="000E034F" w:rsidRPr="000A1571" w:rsidRDefault="000E034F" w:rsidP="000E034F">
      <w:pPr>
        <w:pStyle w:val="EYHeading2"/>
      </w:pPr>
      <w:bookmarkStart w:id="66" w:name="_Toc347473334"/>
      <w:r w:rsidRPr="000A1571">
        <w:t>Darba organizācijas shēma</w:t>
      </w:r>
      <w:bookmarkEnd w:id="66"/>
    </w:p>
    <w:p w:rsidR="000E034F" w:rsidRPr="000A1571" w:rsidRDefault="000E034F" w:rsidP="000E034F">
      <w:pPr>
        <w:pStyle w:val="EYBodyText"/>
      </w:pPr>
      <w:r w:rsidRPr="000A1571">
        <w:t>Zemāk shematiski attēlota piedāvātā Projektā iesaistīto pušu sadarbības organizatoriskā struktūra</w:t>
      </w:r>
      <w:r w:rsidR="008E451A">
        <w:t>.</w:t>
      </w:r>
      <w:r w:rsidRPr="000A1571">
        <w:t xml:space="preserve"> </w:t>
      </w:r>
    </w:p>
    <w:p w:rsidR="000E034F" w:rsidRPr="000A1571" w:rsidRDefault="00EB0656" w:rsidP="00D06A66">
      <w:pPr>
        <w:pStyle w:val="EYBodyText"/>
        <w:jc w:val="center"/>
      </w:pPr>
      <w:r w:rsidRPr="000A1571">
        <w:object w:dxaOrig="10208" w:dyaOrig="11563">
          <v:shape id="_x0000_i1032" type="#_x0000_t75" style="width:384.75pt;height:435pt" o:ole="">
            <v:imagedata r:id="rId32" o:title=""/>
          </v:shape>
          <o:OLEObject Type="Embed" ProgID="Visio.Drawing.11" ShapeID="_x0000_i1032" DrawAspect="Content" ObjectID="_1421215175" r:id="rId33"/>
        </w:object>
      </w:r>
    </w:p>
    <w:p w:rsidR="00B71846" w:rsidRPr="000A1571" w:rsidRDefault="000E034F" w:rsidP="007217A2">
      <w:pPr>
        <w:pStyle w:val="Caption"/>
      </w:pPr>
      <w:r w:rsidRPr="000A1571">
        <w:t xml:space="preserve">Attēls Nr. </w:t>
      </w:r>
      <w:r w:rsidR="00853A49">
        <w:fldChar w:fldCharType="begin"/>
      </w:r>
      <w:r w:rsidR="00F1036A">
        <w:instrText xml:space="preserve"> SEQ Attēls_Nr. \* ARABIC </w:instrText>
      </w:r>
      <w:r w:rsidR="00853A49">
        <w:fldChar w:fldCharType="separate"/>
      </w:r>
      <w:r w:rsidR="00A95BE7">
        <w:rPr>
          <w:noProof/>
        </w:rPr>
        <w:t>9</w:t>
      </w:r>
      <w:r w:rsidR="00853A49">
        <w:rPr>
          <w:noProof/>
        </w:rPr>
        <w:fldChar w:fldCharType="end"/>
      </w:r>
      <w:r w:rsidRPr="000A1571">
        <w:t xml:space="preserve"> Darba organiz</w:t>
      </w:r>
      <w:r w:rsidR="00B71846" w:rsidRPr="000A1571">
        <w:t xml:space="preserve">ācijas </w:t>
      </w:r>
      <w:r w:rsidRPr="000A1571">
        <w:t>shēma</w:t>
      </w:r>
    </w:p>
    <w:p w:rsidR="00B71846" w:rsidRPr="000A1571" w:rsidRDefault="00B71846" w:rsidP="00B71846">
      <w:pPr>
        <w:pStyle w:val="EYBodyText"/>
        <w:spacing w:line="276" w:lineRule="auto"/>
      </w:pPr>
      <w:r w:rsidRPr="000A1571">
        <w:t>Saskaņā ar atspoguļot</w:t>
      </w:r>
      <w:r w:rsidR="008E451A">
        <w:t>o</w:t>
      </w:r>
      <w:r w:rsidRPr="000A1571">
        <w:t xml:space="preserve"> darba organizācijas shēmu projekta komandu veidos projekt</w:t>
      </w:r>
      <w:r w:rsidR="008E451A">
        <w:t>a</w:t>
      </w:r>
      <w:r w:rsidRPr="000A1571">
        <w:t xml:space="preserve"> vadītājs, projekta eksperti, projekta kvalitātes kontrolieris. Projekt</w:t>
      </w:r>
      <w:r w:rsidR="008E451A">
        <w:t>a</w:t>
      </w:r>
      <w:r w:rsidRPr="000A1571">
        <w:t xml:space="preserve"> vadītājs/ komanda piedalīsies regulārās </w:t>
      </w:r>
      <w:r w:rsidR="008E451A">
        <w:t xml:space="preserve">(ikmēneša) </w:t>
      </w:r>
      <w:r w:rsidRPr="000A1571">
        <w:t xml:space="preserve">sanāksmēs ar Pasūtītāju. Projektu komanda ar Pasūtītāja starpniecību komunicēs arī ar citām valsts tiešās pārvaldes </w:t>
      </w:r>
      <w:r w:rsidR="008E451A">
        <w:t>institūcijām</w:t>
      </w:r>
      <w:r w:rsidRPr="000A1571">
        <w:t>.</w:t>
      </w:r>
    </w:p>
    <w:p w:rsidR="00B71846" w:rsidRPr="000A1571" w:rsidRDefault="00B71846" w:rsidP="00B71846">
      <w:pPr>
        <w:pStyle w:val="EYBodyText"/>
      </w:pPr>
      <w:r w:rsidRPr="000A1571">
        <w:t xml:space="preserve">Projekta komandas locekļi var neatkarīgi un tiešā ceļā pieprasīt informāciju no Pasūtītāja un citām iesaistītajām pusēm (valsts tiešās pārvaldes </w:t>
      </w:r>
      <w:r w:rsidR="008E451A">
        <w:t>institūcijām</w:t>
      </w:r>
      <w:r w:rsidRPr="000A1571">
        <w:t>).</w:t>
      </w:r>
    </w:p>
    <w:p w:rsidR="00B71846" w:rsidRPr="000A1571" w:rsidRDefault="00B71846" w:rsidP="00B71846">
      <w:pPr>
        <w:pStyle w:val="EYBodyText"/>
        <w:spacing w:line="276" w:lineRule="auto"/>
      </w:pPr>
      <w:r w:rsidRPr="000A1571">
        <w:t>Projektā iesaistīto pušu lomas ir šādas:</w:t>
      </w:r>
    </w:p>
    <w:p w:rsidR="00B71846" w:rsidRPr="000A1571" w:rsidRDefault="00B71846" w:rsidP="00B71846">
      <w:pPr>
        <w:pStyle w:val="EYBulletedList2"/>
        <w:spacing w:after="120"/>
        <w:ind w:left="578" w:hanging="289"/>
      </w:pPr>
      <w:r w:rsidRPr="000A1571">
        <w:t>Projekta kvalitātes kontrolieris nodrošina Projekta kvalitātes kontroli un projekta kvalitātes kontroles uzraudzību. Projekta kvalitātes kontrolieris tiks noteikts no piedāvātajiem ekspertiem.</w:t>
      </w:r>
    </w:p>
    <w:p w:rsidR="00B71846" w:rsidRPr="000A1571" w:rsidRDefault="00B71846" w:rsidP="00B71846">
      <w:pPr>
        <w:pStyle w:val="EYBulletedList2"/>
        <w:spacing w:after="120"/>
        <w:ind w:left="578" w:hanging="289"/>
      </w:pPr>
      <w:r w:rsidRPr="000A1571">
        <w:t>Pasūtītāja pārstāvji – sniedz nepieciešamo informāciju, piedalās tikšanās reizēs ar Izpildītāju un saskaņo nodevumus ar Izpildītāju.</w:t>
      </w:r>
    </w:p>
    <w:p w:rsidR="00B71846" w:rsidRPr="000A1571" w:rsidRDefault="00B71846" w:rsidP="00B71846">
      <w:pPr>
        <w:pStyle w:val="EYBulletedList2"/>
        <w:spacing w:after="120"/>
        <w:ind w:left="578" w:hanging="289"/>
      </w:pPr>
      <w:r w:rsidRPr="000A1571">
        <w:t>Projektā iesaistītās un ieinteresētās puses – sniedz analīzes veikšanai nepieciešamo informāciju.</w:t>
      </w:r>
    </w:p>
    <w:p w:rsidR="00B71846" w:rsidRPr="000A1571" w:rsidRDefault="00B71846" w:rsidP="00B71846">
      <w:pPr>
        <w:pStyle w:val="EYBodytextwithparaspace"/>
        <w:numPr>
          <w:ilvl w:val="4"/>
          <w:numId w:val="3"/>
        </w:numPr>
      </w:pPr>
      <w:r w:rsidRPr="000A1571">
        <w:t>Projekta īstenošanas gaitā paredzēta regulāra (ne retāk kā reizi mēnesī) Pasūtītāja informēšana par pētījuma izstrādes progresu, plān</w:t>
      </w:r>
      <w:r w:rsidR="007E040C" w:rsidRPr="000A1571">
        <w:t>otajām aktivitātēm un paveikto.</w:t>
      </w:r>
    </w:p>
    <w:p w:rsidR="00B71846" w:rsidRPr="000A1571" w:rsidRDefault="00B71846" w:rsidP="00B71846">
      <w:pPr>
        <w:pStyle w:val="EYBodytextwithparaspace"/>
        <w:numPr>
          <w:ilvl w:val="4"/>
          <w:numId w:val="3"/>
        </w:numPr>
      </w:pPr>
      <w:proofErr w:type="spellStart"/>
      <w:r w:rsidRPr="000A1571">
        <w:t>Problēmsituāciju</w:t>
      </w:r>
      <w:proofErr w:type="spellEnd"/>
      <w:r w:rsidRPr="000A1571">
        <w:t xml:space="preserve"> risināšanu paredzēts veikt, abām pusēm klātienē apspriežot radušos situāciju un vienojoties par optimālāko risinājumu – problēmu risināšanā nemazinot atbildību nevienai no pusēm. </w:t>
      </w:r>
    </w:p>
    <w:p w:rsidR="00814F0F" w:rsidRPr="000A1571" w:rsidRDefault="007E040C" w:rsidP="007E040C">
      <w:pPr>
        <w:pStyle w:val="EYHeading2"/>
      </w:pPr>
      <w:bookmarkStart w:id="67" w:name="_Toc347473335"/>
      <w:r w:rsidRPr="000A1571">
        <w:t>Projekta vadības struktūra</w:t>
      </w:r>
      <w:bookmarkEnd w:id="67"/>
    </w:p>
    <w:p w:rsidR="007E040C" w:rsidRPr="000A1571" w:rsidRDefault="007E040C" w:rsidP="007E040C">
      <w:pPr>
        <w:pStyle w:val="EYBodyText"/>
      </w:pPr>
      <w:r w:rsidRPr="000A1571">
        <w:t xml:space="preserve">Projekta pārvaldes struktūras shēma (skat. </w:t>
      </w:r>
      <w:r w:rsidR="00853A49" w:rsidRPr="000A1571">
        <w:fldChar w:fldCharType="begin"/>
      </w:r>
      <w:r w:rsidRPr="000A1571">
        <w:instrText xml:space="preserve"> REF _Ref336005643 \h </w:instrText>
      </w:r>
      <w:r w:rsidR="00853A49" w:rsidRPr="000A1571">
        <w:fldChar w:fldCharType="separate"/>
      </w:r>
      <w:r w:rsidR="00A95BE7">
        <w:t xml:space="preserve">Attēls Nr. </w:t>
      </w:r>
      <w:r w:rsidR="00A95BE7">
        <w:rPr>
          <w:noProof/>
        </w:rPr>
        <w:t>10</w:t>
      </w:r>
      <w:r w:rsidR="00A95BE7">
        <w:t xml:space="preserve"> </w:t>
      </w:r>
      <w:r w:rsidR="00853A49" w:rsidRPr="000A1571">
        <w:fldChar w:fldCharType="end"/>
      </w:r>
      <w:r w:rsidRPr="000A1571">
        <w:t>) paredz Projekta pārvaldi un līdz ar to līguma izpildi organizēt trīs līmeņos, katram pārvaldes līmenim definējot noteiktas kompetences un atbildības. Visos projekta pārvaldes līmeņos tiek iesaistīti kompetenti pārstāvji kā no Izpildītāja, tā no Pasūtītāja puses, kā arī citām iesaistītajām institūcijām.</w:t>
      </w:r>
    </w:p>
    <w:p w:rsidR="007E040C" w:rsidRPr="000A1571" w:rsidRDefault="007E040C" w:rsidP="007E040C">
      <w:pPr>
        <w:pStyle w:val="EYBodyText"/>
      </w:pPr>
    </w:p>
    <w:p w:rsidR="007E040C" w:rsidRPr="000A1571" w:rsidRDefault="008E451A" w:rsidP="007E040C">
      <w:pPr>
        <w:pStyle w:val="EYBodyText"/>
        <w:keepNext/>
        <w:jc w:val="center"/>
      </w:pPr>
      <w:r w:rsidRPr="000A1571">
        <w:object w:dxaOrig="6028" w:dyaOrig="6084">
          <v:shape id="_x0000_i1033" type="#_x0000_t75" style="width:265.5pt;height:265.5pt" o:ole="">
            <v:imagedata r:id="rId34" o:title=""/>
          </v:shape>
          <o:OLEObject Type="Embed" ProgID="Visio.Drawing.11" ShapeID="_x0000_i1033" DrawAspect="Content" ObjectID="_1421215176" r:id="rId35"/>
        </w:object>
      </w:r>
    </w:p>
    <w:p w:rsidR="00164E4D" w:rsidRDefault="0031119B">
      <w:pPr>
        <w:pStyle w:val="Caption"/>
        <w:rPr>
          <w:szCs w:val="20"/>
        </w:rPr>
      </w:pPr>
      <w:bookmarkStart w:id="68" w:name="_Ref336005643"/>
      <w:bookmarkStart w:id="69" w:name="_Ref336005637"/>
      <w:r>
        <w:t xml:space="preserve">Attēls Nr. </w:t>
      </w:r>
      <w:r w:rsidR="00853A49" w:rsidRPr="00DD1CD6">
        <w:fldChar w:fldCharType="begin"/>
      </w:r>
      <w:r>
        <w:instrText xml:space="preserve"> SEQ Attēls_Nr. \* ARABIC </w:instrText>
      </w:r>
      <w:r w:rsidR="00853A49" w:rsidRPr="00DD1CD6">
        <w:fldChar w:fldCharType="separate"/>
      </w:r>
      <w:r w:rsidR="00A95BE7">
        <w:rPr>
          <w:noProof/>
        </w:rPr>
        <w:t>10</w:t>
      </w:r>
      <w:r w:rsidR="00853A49" w:rsidRPr="00DD1CD6">
        <w:fldChar w:fldCharType="end"/>
      </w:r>
      <w:r>
        <w:t xml:space="preserve"> </w:t>
      </w:r>
      <w:bookmarkEnd w:id="68"/>
      <w:r>
        <w:rPr>
          <w:szCs w:val="20"/>
        </w:rPr>
        <w:t>Projekta vadības struktūra</w:t>
      </w:r>
      <w:bookmarkEnd w:id="69"/>
    </w:p>
    <w:p w:rsidR="007E040C" w:rsidRPr="000A1571" w:rsidRDefault="007E040C" w:rsidP="007E040C">
      <w:pPr>
        <w:pStyle w:val="EYBodyText"/>
        <w:rPr>
          <w:rFonts w:cs="Arial"/>
        </w:rPr>
      </w:pPr>
      <w:r w:rsidRPr="000A1571">
        <w:rPr>
          <w:rFonts w:cs="Arial"/>
        </w:rPr>
        <w:t>Katram Projekta pārvaldības līmenim ir noteiktas šādas kompetences un atbildība:</w:t>
      </w:r>
    </w:p>
    <w:p w:rsidR="007E040C" w:rsidRPr="000A1571" w:rsidRDefault="007E040C" w:rsidP="007E040C">
      <w:pPr>
        <w:pStyle w:val="EYBulletedList2"/>
        <w:spacing w:after="120"/>
        <w:ind w:left="578" w:hanging="289"/>
      </w:pPr>
      <w:r w:rsidRPr="000A1571">
        <w:t>Projekta uzraudzības padome – veic Projekta stratēģisko vadību un uzraudzību.</w:t>
      </w:r>
    </w:p>
    <w:p w:rsidR="007E040C" w:rsidRPr="000A1571" w:rsidRDefault="007E040C" w:rsidP="007E040C">
      <w:pPr>
        <w:pStyle w:val="EYBulletedList2"/>
        <w:spacing w:after="120"/>
        <w:ind w:left="578" w:hanging="289"/>
      </w:pPr>
      <w:r w:rsidRPr="000A1571">
        <w:t>Projekta vadības grupa – risina ikdienas Projekta vadības un Projekta dalībnieku sadarbības jautājumus.</w:t>
      </w:r>
    </w:p>
    <w:p w:rsidR="007E040C" w:rsidRPr="000A1571" w:rsidRDefault="007E040C" w:rsidP="007E040C">
      <w:pPr>
        <w:pStyle w:val="EYBulletedList2"/>
        <w:spacing w:after="120"/>
        <w:ind w:left="578" w:hanging="289"/>
      </w:pPr>
      <w:r w:rsidRPr="000A1571">
        <w:t>Darba grupas (ja nepieciešams) – risina Projekta vadības un koordinācijas jautājumus saistībā ar konkrēta darba posma īstenošanu.</w:t>
      </w:r>
    </w:p>
    <w:p w:rsidR="007E040C" w:rsidRPr="000A1571" w:rsidRDefault="007E040C" w:rsidP="007E040C">
      <w:pPr>
        <w:pStyle w:val="EYBodyText"/>
        <w:rPr>
          <w:rFonts w:cs="Arial"/>
        </w:rPr>
      </w:pPr>
      <w:r w:rsidRPr="000A1571">
        <w:rPr>
          <w:rFonts w:cs="Arial"/>
        </w:rPr>
        <w:t>Projekta uzraudzības padome tiks sasaukta pēc nepieciešamības atbilstošo kompetences jautājumu apspriešanai un risināšanai. Projekta uzraudzības padomes sēdē Projekta vadītājs no Pasūtītāja puses sniedz:</w:t>
      </w:r>
    </w:p>
    <w:p w:rsidR="007E040C" w:rsidRPr="000A1571" w:rsidRDefault="007E040C" w:rsidP="007E040C">
      <w:pPr>
        <w:pStyle w:val="EYBulletedList2"/>
        <w:spacing w:after="120"/>
        <w:ind w:left="578" w:hanging="289"/>
      </w:pPr>
      <w:r w:rsidRPr="000A1571">
        <w:t>Ziņojumu par Projekta norises gaitu, veiktajām aktivitātēm un paredzamajām izmaiņām;</w:t>
      </w:r>
    </w:p>
    <w:p w:rsidR="007E040C" w:rsidRPr="000A1571" w:rsidRDefault="007E040C" w:rsidP="007E040C">
      <w:pPr>
        <w:pStyle w:val="EYBulletedList2"/>
        <w:spacing w:after="120"/>
        <w:ind w:left="578" w:hanging="289"/>
      </w:pPr>
      <w:r w:rsidRPr="000A1571">
        <w:t>Detalizētu projekta risku analīzi.</w:t>
      </w:r>
    </w:p>
    <w:p w:rsidR="007E040C" w:rsidRPr="000A1571" w:rsidRDefault="007E040C" w:rsidP="007E040C">
      <w:pPr>
        <w:pStyle w:val="EYBodyText"/>
        <w:rPr>
          <w:rFonts w:cs="Arial"/>
        </w:rPr>
      </w:pPr>
      <w:r w:rsidRPr="000A1571">
        <w:rPr>
          <w:rFonts w:cs="Arial"/>
        </w:rPr>
        <w:t xml:space="preserve">Projekta uzraudzības padome pēc ziņojuma noklausīšanās apspriež izskatāmos jautājumus un nepieciešamības gadījumā pieņem lēmumus par izmaiņām Projekta norisē vai par citiem ar Projekta stratēģisko vadību saistītiem jautājumiem. </w:t>
      </w:r>
    </w:p>
    <w:p w:rsidR="007E040C" w:rsidRPr="000A1571" w:rsidRDefault="007E040C" w:rsidP="007E040C">
      <w:pPr>
        <w:pStyle w:val="EYBodyText"/>
        <w:rPr>
          <w:rFonts w:cs="Arial"/>
        </w:rPr>
      </w:pPr>
      <w:r w:rsidRPr="000A1571">
        <w:rPr>
          <w:rFonts w:cs="Arial"/>
        </w:rPr>
        <w:t>Projekta vadības grupa tiek sasaukta ne retāk kā reizi mēnesī Projekta norises gaitā, piedaloties Projekta vadītājam no Pasūtītāja puses un ekspertiem atkarībā no Projekta aktivitātes vai apspriežamā jautājuma.</w:t>
      </w:r>
    </w:p>
    <w:p w:rsidR="007E040C" w:rsidRPr="000A1571" w:rsidRDefault="007E040C" w:rsidP="007E040C">
      <w:pPr>
        <w:pStyle w:val="EYBodyText"/>
        <w:rPr>
          <w:rFonts w:cs="Arial"/>
        </w:rPr>
      </w:pPr>
      <w:r w:rsidRPr="000A1571">
        <w:rPr>
          <w:rFonts w:cs="Arial"/>
        </w:rPr>
        <w:t xml:space="preserve">Pēc nepieciešamības Projekta realizācijas gaitā tiks veidotas Projekta darba grupas atsevišķu darba posmu, aktivitāšu īstenošanai un apspriešanai. </w:t>
      </w:r>
    </w:p>
    <w:p w:rsidR="00E330D2" w:rsidRPr="000A1571" w:rsidRDefault="00E330D2" w:rsidP="00E330D2">
      <w:pPr>
        <w:pStyle w:val="EYHeading2"/>
      </w:pPr>
      <w:bookmarkStart w:id="70" w:name="_Toc347473336"/>
      <w:r w:rsidRPr="000A1571">
        <w:t>Risku vadības metodika</w:t>
      </w:r>
      <w:bookmarkEnd w:id="70"/>
    </w:p>
    <w:p w:rsidR="005A7F5A" w:rsidRPr="000A1571" w:rsidRDefault="005A7F5A" w:rsidP="005A7F5A">
      <w:pPr>
        <w:pStyle w:val="EYBodyText"/>
        <w:rPr>
          <w:rFonts w:cs="Arial"/>
        </w:rPr>
      </w:pPr>
      <w:r w:rsidRPr="000A1571">
        <w:rPr>
          <w:rFonts w:cs="Arial"/>
        </w:rPr>
        <w:t xml:space="preserve">Riska vadība ir būtiska projekta vadības sastāvdaļa, kuras ietvaros tiek identificēti projekta mērķu sasniegšanu ietekmējošie ārējie un iekšējie riski un izvēlēti veidi, kā šie riski tiks vadīti. Darba izpildē mēs izmantosim šādu risku vadības metodiku, kas nodrošinās iespēju savlaicīgi identificēt darbības prioritātes, pieņemt pārdomātus stratēģiskus lēmumus un sagatavoties iespējamām ārkārtas situācijām.  Šajā modelī tiek aprakstīta strukturēta un </w:t>
      </w:r>
      <w:proofErr w:type="spellStart"/>
      <w:r w:rsidRPr="000A1571">
        <w:rPr>
          <w:rFonts w:cs="Arial"/>
        </w:rPr>
        <w:t>proaktīva</w:t>
      </w:r>
      <w:proofErr w:type="spellEnd"/>
      <w:r w:rsidRPr="000A1571">
        <w:rPr>
          <w:rFonts w:cs="Arial"/>
        </w:rPr>
        <w:t xml:space="preserve"> lēmumu un darbību vide, kas nodrošina nepārtrauktu projekta risku novērtēšanu, prioritāšu noteikšanu un novēršanu. </w:t>
      </w:r>
    </w:p>
    <w:p w:rsidR="00E330D2" w:rsidRPr="000A1571" w:rsidRDefault="00E330D2" w:rsidP="00E330D2">
      <w:pPr>
        <w:pStyle w:val="EYBodyText"/>
        <w:spacing w:after="0"/>
        <w:jc w:val="center"/>
      </w:pPr>
      <w:r w:rsidRPr="000A1571">
        <w:rPr>
          <w:noProof/>
        </w:rPr>
        <w:drawing>
          <wp:inline distT="0" distB="0" distL="0" distR="0">
            <wp:extent cx="3211830" cy="2383740"/>
            <wp:effectExtent l="19050" t="0" r="762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a:stretch>
                      <a:fillRect/>
                    </a:stretch>
                  </pic:blipFill>
                  <pic:spPr bwMode="auto">
                    <a:xfrm>
                      <a:off x="0" y="0"/>
                      <a:ext cx="3222966" cy="2392005"/>
                    </a:xfrm>
                    <a:prstGeom prst="rect">
                      <a:avLst/>
                    </a:prstGeom>
                    <a:noFill/>
                    <a:ln w="9525">
                      <a:noFill/>
                      <a:miter lim="800000"/>
                      <a:headEnd/>
                      <a:tailEnd/>
                    </a:ln>
                  </pic:spPr>
                </pic:pic>
              </a:graphicData>
            </a:graphic>
          </wp:inline>
        </w:drawing>
      </w:r>
    </w:p>
    <w:p w:rsidR="00E330D2" w:rsidRPr="000A1571" w:rsidRDefault="00E330D2" w:rsidP="007217A2">
      <w:pPr>
        <w:pStyle w:val="Caption"/>
        <w:rPr>
          <w:szCs w:val="20"/>
          <w:lang w:eastAsia="lv-LV"/>
        </w:rPr>
      </w:pPr>
      <w:r w:rsidRPr="000A1571">
        <w:t xml:space="preserve">Attēls Nr. </w:t>
      </w:r>
      <w:r w:rsidR="00853A49">
        <w:fldChar w:fldCharType="begin"/>
      </w:r>
      <w:r w:rsidR="00F1036A">
        <w:instrText xml:space="preserve"> SEQ Attēls_Nr. \* ARABIC </w:instrText>
      </w:r>
      <w:r w:rsidR="00853A49">
        <w:fldChar w:fldCharType="separate"/>
      </w:r>
      <w:r w:rsidR="00A95BE7">
        <w:rPr>
          <w:noProof/>
        </w:rPr>
        <w:t>11</w:t>
      </w:r>
      <w:r w:rsidR="00853A49">
        <w:rPr>
          <w:noProof/>
        </w:rPr>
        <w:fldChar w:fldCharType="end"/>
      </w:r>
      <w:r w:rsidRPr="000A1571">
        <w:t xml:space="preserve"> risku vadības modelis</w:t>
      </w:r>
    </w:p>
    <w:p w:rsidR="00E330D2" w:rsidRPr="000A1571" w:rsidRDefault="00E330D2" w:rsidP="00E330D2">
      <w:pPr>
        <w:pStyle w:val="EYBodyText"/>
        <w:rPr>
          <w:szCs w:val="26"/>
        </w:rPr>
      </w:pPr>
      <w:r w:rsidRPr="000A1571">
        <w:rPr>
          <w:szCs w:val="26"/>
        </w:rPr>
        <w:t xml:space="preserve">Šis modelis paredz strukturētas un </w:t>
      </w:r>
      <w:proofErr w:type="spellStart"/>
      <w:r w:rsidRPr="000A1571">
        <w:rPr>
          <w:szCs w:val="26"/>
        </w:rPr>
        <w:t>proaktīvas</w:t>
      </w:r>
      <w:proofErr w:type="spellEnd"/>
      <w:r w:rsidRPr="000A1571">
        <w:rPr>
          <w:szCs w:val="26"/>
        </w:rPr>
        <w:t xml:space="preserve"> lēmumu un darbību vides ieviešanu, kas nodrošina nepārtrauktu projekta risku novērtēšanu, prioritāšu noteikšanu un novēršanu.</w:t>
      </w:r>
    </w:p>
    <w:p w:rsidR="007E040C" w:rsidRDefault="007E040C" w:rsidP="007E040C">
      <w:pPr>
        <w:pStyle w:val="EYBodytextwithparaspace"/>
        <w:numPr>
          <w:ilvl w:val="3"/>
          <w:numId w:val="9"/>
        </w:numPr>
      </w:pPr>
      <w:r w:rsidRPr="000A1571">
        <w:t xml:space="preserve">Ar pētījuma īstenošanu saistīto risku un to novēršanas pasākumu apkopojums sniegts šīs metodoloģijas ievadā (skatīt nodaļa Nr. </w:t>
      </w:r>
      <w:r w:rsidR="00853A49" w:rsidRPr="000A1571">
        <w:fldChar w:fldCharType="begin"/>
      </w:r>
      <w:r w:rsidRPr="000A1571">
        <w:instrText xml:space="preserve"> REF _Ref343811674 \r \h </w:instrText>
      </w:r>
      <w:r w:rsidR="00853A49" w:rsidRPr="000A1571">
        <w:fldChar w:fldCharType="separate"/>
      </w:r>
      <w:r w:rsidR="00A95BE7">
        <w:t>1</w:t>
      </w:r>
      <w:r w:rsidR="00853A49" w:rsidRPr="000A1571">
        <w:fldChar w:fldCharType="end"/>
      </w:r>
      <w:r w:rsidRPr="000A1571">
        <w:t>)</w:t>
      </w:r>
      <w:r w:rsidR="00996EA3">
        <w:t>.</w:t>
      </w:r>
    </w:p>
    <w:p w:rsidR="00996EA3" w:rsidRDefault="00996EA3">
      <w:pPr>
        <w:widowControl/>
        <w:autoSpaceDE/>
        <w:autoSpaceDN/>
        <w:adjustRightInd/>
        <w:spacing w:line="240" w:lineRule="auto"/>
        <w:rPr>
          <w:kern w:val="12"/>
          <w:sz w:val="20"/>
          <w:szCs w:val="24"/>
          <w:lang w:val="lv-LV"/>
        </w:rPr>
      </w:pPr>
      <w:r>
        <w:br w:type="page"/>
      </w:r>
    </w:p>
    <w:p w:rsidR="00A74FBF" w:rsidRPr="000A1571" w:rsidRDefault="00047A08" w:rsidP="00047A08">
      <w:pPr>
        <w:pStyle w:val="EYHeading1"/>
      </w:pPr>
      <w:bookmarkStart w:id="71" w:name="_Toc347473337"/>
      <w:r w:rsidRPr="000A1571">
        <w:t>Pielikumi</w:t>
      </w:r>
      <w:bookmarkEnd w:id="71"/>
    </w:p>
    <w:p w:rsidR="00F32201" w:rsidRPr="000A1571" w:rsidRDefault="00F32201" w:rsidP="00F32201">
      <w:pPr>
        <w:pStyle w:val="EYAppendix"/>
      </w:pPr>
      <w:bookmarkStart w:id="72" w:name="_Ref343769285"/>
      <w:bookmarkStart w:id="73" w:name="_Toc347473338"/>
      <w:r w:rsidRPr="000A1571">
        <w:t>Valsts tiešās pārvaldes iestāžu izlase</w:t>
      </w:r>
      <w:bookmarkEnd w:id="73"/>
    </w:p>
    <w:p w:rsidR="002B2ADA" w:rsidRDefault="003B0850" w:rsidP="007217A2">
      <w:pPr>
        <w:pStyle w:val="Caption"/>
      </w:pPr>
      <w:bookmarkStart w:id="74" w:name="_Ref346279753"/>
      <w:bookmarkStart w:id="75" w:name="_Ref343779181"/>
      <w:r w:rsidRPr="003B0850">
        <w:t xml:space="preserve">Tabula Nr. </w:t>
      </w:r>
      <w:r w:rsidR="00853A49">
        <w:fldChar w:fldCharType="begin"/>
      </w:r>
      <w:r w:rsidR="00F1036A">
        <w:instrText xml:space="preserve"> SEQ Tabula_Nr. \* ARABIC </w:instrText>
      </w:r>
      <w:r w:rsidR="00853A49">
        <w:fldChar w:fldCharType="separate"/>
      </w:r>
      <w:r w:rsidR="00A95BE7">
        <w:rPr>
          <w:noProof/>
        </w:rPr>
        <w:t>6</w:t>
      </w:r>
      <w:r w:rsidR="00853A49">
        <w:rPr>
          <w:noProof/>
        </w:rPr>
        <w:fldChar w:fldCharType="end"/>
      </w:r>
      <w:bookmarkEnd w:id="74"/>
      <w:r w:rsidRPr="003B0850">
        <w:t xml:space="preserve"> Valsts tiešās pārvaldes iestāžu izlase</w:t>
      </w:r>
      <w:bookmarkEnd w:id="72"/>
      <w:bookmarkEnd w:id="75"/>
    </w:p>
    <w:tbl>
      <w:tblPr>
        <w:tblW w:w="8821" w:type="dxa"/>
        <w:jc w:val="center"/>
        <w:tblInd w:w="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72" w:type="dxa"/>
          <w:left w:w="72" w:type="dxa"/>
          <w:bottom w:w="72" w:type="dxa"/>
          <w:right w:w="72" w:type="dxa"/>
        </w:tblCellMar>
        <w:tblLook w:val="0000"/>
      </w:tblPr>
      <w:tblGrid>
        <w:gridCol w:w="714"/>
        <w:gridCol w:w="5093"/>
        <w:gridCol w:w="1596"/>
        <w:gridCol w:w="1418"/>
      </w:tblGrid>
      <w:tr w:rsidR="00132DBE" w:rsidRPr="000A1571" w:rsidTr="00656AFC">
        <w:trPr>
          <w:trHeight w:val="20"/>
          <w:tblHeader/>
          <w:jc w:val="center"/>
        </w:trPr>
        <w:tc>
          <w:tcPr>
            <w:tcW w:w="714" w:type="dxa"/>
            <w:tcBorders>
              <w:bottom w:val="dotted" w:sz="8" w:space="0" w:color="7F7E82"/>
              <w:right w:val="single" w:sz="6" w:space="0" w:color="646464" w:themeColor="background1"/>
            </w:tcBorders>
            <w:shd w:val="clear" w:color="auto" w:fill="333333"/>
            <w:vAlign w:val="center"/>
          </w:tcPr>
          <w:p w:rsidR="00132DBE" w:rsidRDefault="00132DBE" w:rsidP="00656AFC">
            <w:pPr>
              <w:pStyle w:val="EYTableHeadingWhite"/>
              <w:spacing w:before="0" w:after="0"/>
              <w:jc w:val="center"/>
            </w:pPr>
            <w:proofErr w:type="spellStart"/>
            <w:r>
              <w:t>Nr.p.k</w:t>
            </w:r>
            <w:proofErr w:type="spellEnd"/>
            <w:r>
              <w:t>.</w:t>
            </w:r>
          </w:p>
        </w:tc>
        <w:tc>
          <w:tcPr>
            <w:tcW w:w="5093" w:type="dxa"/>
            <w:tcBorders>
              <w:left w:val="single" w:sz="6" w:space="0" w:color="646464" w:themeColor="background1"/>
              <w:bottom w:val="dotted" w:sz="8" w:space="0" w:color="7F7E82"/>
            </w:tcBorders>
            <w:shd w:val="clear" w:color="auto" w:fill="333333"/>
            <w:vAlign w:val="center"/>
          </w:tcPr>
          <w:p w:rsidR="00132DBE" w:rsidRPr="000A1571" w:rsidRDefault="00132DBE" w:rsidP="00656AFC">
            <w:pPr>
              <w:pStyle w:val="EYTableHeadingWhite"/>
              <w:spacing w:before="0" w:after="0"/>
              <w:jc w:val="center"/>
            </w:pPr>
            <w:r>
              <w:t>Valsts tiešās pārvaldes iestāde</w:t>
            </w:r>
          </w:p>
        </w:tc>
        <w:tc>
          <w:tcPr>
            <w:tcW w:w="1596" w:type="dxa"/>
            <w:tcBorders>
              <w:left w:val="single" w:sz="6" w:space="0" w:color="646464" w:themeColor="background1"/>
              <w:bottom w:val="dotted" w:sz="8" w:space="0" w:color="7F7E82"/>
            </w:tcBorders>
            <w:shd w:val="clear" w:color="auto" w:fill="333333"/>
            <w:vAlign w:val="center"/>
          </w:tcPr>
          <w:p w:rsidR="00132DBE" w:rsidRPr="0030561B" w:rsidRDefault="00132DBE" w:rsidP="00656AFC">
            <w:pPr>
              <w:pStyle w:val="EYTableHeadingWhite"/>
              <w:spacing w:before="0" w:after="0"/>
              <w:jc w:val="center"/>
              <w:rPr>
                <w:rFonts w:cs="Arial"/>
                <w:color w:val="000000"/>
                <w:szCs w:val="16"/>
              </w:rPr>
            </w:pPr>
            <w:r w:rsidRPr="0030561B">
              <w:t>Iestādes lielums</w:t>
            </w:r>
            <w:r w:rsidRPr="0030561B">
              <w:rPr>
                <w:rStyle w:val="FootnoteReference"/>
                <w:rFonts w:cs="Arial"/>
                <w:szCs w:val="16"/>
              </w:rPr>
              <w:footnoteReference w:id="3"/>
            </w:r>
          </w:p>
        </w:tc>
        <w:tc>
          <w:tcPr>
            <w:tcW w:w="1418" w:type="dxa"/>
            <w:tcBorders>
              <w:left w:val="single" w:sz="6" w:space="0" w:color="646464" w:themeColor="background1"/>
              <w:bottom w:val="dotted" w:sz="8" w:space="0" w:color="7F7E82"/>
            </w:tcBorders>
            <w:shd w:val="clear" w:color="auto" w:fill="333333"/>
            <w:vAlign w:val="center"/>
          </w:tcPr>
          <w:p w:rsidR="00132DBE" w:rsidRDefault="00132DBE" w:rsidP="00656AFC">
            <w:pPr>
              <w:pStyle w:val="EYTableHeadingWhite"/>
              <w:spacing w:before="0" w:after="0"/>
              <w:jc w:val="center"/>
            </w:pPr>
            <w:r>
              <w:t>Amatu skaits</w:t>
            </w:r>
            <w:r w:rsidRPr="00BF4820">
              <w:rPr>
                <w:rStyle w:val="FootnoteReference"/>
                <w:rFonts w:cs="Arial"/>
                <w:szCs w:val="16"/>
              </w:rPr>
              <w:footnoteReference w:id="4"/>
            </w:r>
          </w:p>
        </w:tc>
      </w:tr>
      <w:tr w:rsidR="00132DBE" w:rsidRPr="000A1571" w:rsidTr="00656AFC">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tabs>
                <w:tab w:val="left" w:pos="1560"/>
              </w:tabs>
              <w:spacing w:after="0" w:line="240" w:lineRule="auto"/>
              <w:ind w:left="0" w:firstLine="0"/>
              <w:rPr>
                <w:rFonts w:cs="Arial"/>
                <w:b/>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Aizsardzības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160</w:t>
            </w:r>
          </w:p>
        </w:tc>
      </w:tr>
      <w:tr w:rsidR="00132DBE" w:rsidRPr="000A1571" w:rsidTr="00656AFC">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Footer"/>
              <w:numPr>
                <w:ilvl w:val="0"/>
                <w:numId w:val="46"/>
              </w:numPr>
              <w:spacing w:line="240" w:lineRule="auto"/>
              <w:ind w:left="0" w:firstLine="0"/>
              <w:rPr>
                <w:rFonts w:cs="Arial"/>
                <w:sz w:val="16"/>
                <w:szCs w:val="16"/>
                <w:lang w:val="lv-LV"/>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Ārlietu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LL</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208</w:t>
            </w:r>
          </w:p>
        </w:tc>
      </w:tr>
      <w:tr w:rsidR="00132DBE" w:rsidRPr="000A1571" w:rsidTr="00656AFC">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Footer"/>
              <w:numPr>
                <w:ilvl w:val="0"/>
                <w:numId w:val="46"/>
              </w:numPr>
              <w:spacing w:line="240" w:lineRule="auto"/>
              <w:ind w:left="0" w:firstLine="0"/>
              <w:rPr>
                <w:rFonts w:cs="Arial"/>
                <w:sz w:val="16"/>
                <w:szCs w:val="16"/>
                <w:lang w:val="lv-LV"/>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Centrālā finanšu un līgumu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146</w:t>
            </w:r>
          </w:p>
        </w:tc>
      </w:tr>
      <w:tr w:rsidR="00132DBE" w:rsidRPr="000A1571" w:rsidTr="00656AFC">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Footer"/>
              <w:numPr>
                <w:ilvl w:val="0"/>
                <w:numId w:val="46"/>
              </w:numPr>
              <w:spacing w:line="240" w:lineRule="auto"/>
              <w:ind w:left="0" w:firstLine="0"/>
              <w:rPr>
                <w:rFonts w:cs="Arial"/>
                <w:sz w:val="16"/>
                <w:szCs w:val="16"/>
                <w:lang w:val="lv-LV"/>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Centrālā statistikas pārvalde</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LL</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531</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vAlign w:val="center"/>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Dabas aizsardzības pārvalde</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119</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vAlign w:val="center"/>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Ekonomikas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B0850" w:rsidDel="009B1AC7"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173</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vAlign w:val="center"/>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Finanšu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366</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vAlign w:val="center"/>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Iekšlietu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126</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vAlign w:val="center"/>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Iekšlietu ministrijas veselības un sporta centrs</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16</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EC1590" w:rsidP="00656AFC">
            <w:pPr>
              <w:spacing w:line="240" w:lineRule="auto"/>
              <w:rPr>
                <w:rFonts w:cs="Arial"/>
                <w:color w:val="000000"/>
                <w:sz w:val="16"/>
                <w:szCs w:val="16"/>
                <w:lang w:val="lv-LV"/>
              </w:rPr>
            </w:pPr>
            <w:r>
              <w:rPr>
                <w:rFonts w:cs="Arial"/>
                <w:color w:val="000000"/>
                <w:sz w:val="16"/>
                <w:szCs w:val="16"/>
                <w:lang w:val="lv-LV"/>
              </w:rPr>
              <w:t>Ie</w:t>
            </w:r>
            <w:r w:rsidR="00132DBE" w:rsidRPr="0030561B">
              <w:rPr>
                <w:rFonts w:cs="Arial"/>
                <w:color w:val="000000"/>
                <w:sz w:val="16"/>
                <w:szCs w:val="16"/>
                <w:lang w:val="lv-LV"/>
              </w:rPr>
              <w:t>M Informācijas centrs</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B0850"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128</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Iepirkumu uzraudzības birojs</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47</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Ieslodzījuma vietu pārvalde</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B0850"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LLL</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334</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Izglītības kvalitātes valsts dienests</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57</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Izglītības un zinātnes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B0850" w:rsidDel="00F70357"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183</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Izložu un azartspēļu uzraudzības inspekcija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M</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17</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Juridiskās palīdzības administrācija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B0850"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M</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36</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Konkurences padome</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M</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38</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Korupcijas novēršanas un apkarošanas birojs</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131</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Kultūras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103</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Labklājības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156</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853A49" w:rsidP="00656AFC">
            <w:pPr>
              <w:spacing w:line="240" w:lineRule="auto"/>
              <w:rPr>
                <w:rFonts w:cs="Arial"/>
                <w:color w:val="000000"/>
                <w:sz w:val="16"/>
                <w:szCs w:val="16"/>
                <w:lang w:val="lv-LV"/>
              </w:rPr>
            </w:pPr>
            <w:r w:rsidRPr="00853A49">
              <w:rPr>
                <w:rFonts w:cs="Arial"/>
                <w:color w:val="000000"/>
                <w:sz w:val="16"/>
                <w:szCs w:val="16"/>
                <w:lang w:val="lv-LV"/>
              </w:rPr>
              <w:t>Valsts aģentūra "Latvijas Ģeotelpiskās informācijas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Pr>
                <w:rFonts w:cs="Arial"/>
                <w:color w:val="000000"/>
                <w:sz w:val="16"/>
                <w:szCs w:val="16"/>
                <w:lang w:val="lv-LV"/>
              </w:rPr>
              <w:t>63</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Latvijas Nacionālā bibliotēka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297</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Latvijas Nacionālais arhīvs</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320</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EC1590">
            <w:pPr>
              <w:spacing w:line="240" w:lineRule="auto"/>
              <w:rPr>
                <w:rFonts w:cs="Arial"/>
                <w:color w:val="000000"/>
                <w:sz w:val="16"/>
                <w:szCs w:val="16"/>
                <w:lang w:val="lv-LV"/>
              </w:rPr>
            </w:pPr>
            <w:r w:rsidRPr="0030561B">
              <w:rPr>
                <w:rFonts w:cs="Arial"/>
                <w:color w:val="000000"/>
                <w:sz w:val="16"/>
                <w:szCs w:val="16"/>
                <w:lang w:val="lv-LV"/>
              </w:rPr>
              <w:t>Latvijas Nacionālais mākslas muzejs</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48</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Lauku atbalsta dienests</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B0850"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LL</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754</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Nacionālais kino centrs</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LM</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9</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Pr="00054479"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Nacionālais veselības dienests</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202</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Neatliekamās medicīniskās palīdzības dienests</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LLL</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2185</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Nodarbinātības valsts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LL</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699</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Nodrošinājuma valsts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135</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proofErr w:type="spellStart"/>
            <w:r>
              <w:rPr>
                <w:rFonts w:cs="Arial"/>
                <w:color w:val="000000"/>
                <w:sz w:val="16"/>
                <w:szCs w:val="16"/>
                <w:lang w:val="lv-LV"/>
              </w:rPr>
              <w:t>Pārresoru</w:t>
            </w:r>
            <w:proofErr w:type="spellEnd"/>
            <w:r>
              <w:rPr>
                <w:rFonts w:cs="Arial"/>
                <w:color w:val="000000"/>
                <w:sz w:val="16"/>
                <w:szCs w:val="16"/>
                <w:lang w:val="lv-LV"/>
              </w:rPr>
              <w:t xml:space="preserve"> koordinācijas centrs</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Pr>
                <w:rFonts w:cs="Arial"/>
                <w:color w:val="000000"/>
                <w:sz w:val="16"/>
                <w:szCs w:val="16"/>
                <w:lang w:val="lv-LV"/>
              </w:rPr>
              <w:t>M</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Pr>
                <w:rFonts w:cs="Arial"/>
                <w:color w:val="000000"/>
                <w:sz w:val="16"/>
                <w:szCs w:val="16"/>
                <w:lang w:val="lv-LV"/>
              </w:rPr>
              <w:t>12</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Pārtikas un veterinārais dienests</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LL</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552</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Patentu valde</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B0850"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58</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Patērētāju tiesību aizsardzības centrs</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77</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Pilsonības un migrācijas lietu pārvalde</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LL</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530</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proofErr w:type="spellStart"/>
            <w:r w:rsidRPr="0030561B">
              <w:rPr>
                <w:rFonts w:cs="Arial"/>
                <w:color w:val="000000"/>
                <w:sz w:val="16"/>
                <w:szCs w:val="16"/>
                <w:lang w:val="lv-LV"/>
              </w:rPr>
              <w:t>Rekrutēšanas</w:t>
            </w:r>
            <w:proofErr w:type="spellEnd"/>
            <w:r w:rsidRPr="0030561B">
              <w:rPr>
                <w:rFonts w:cs="Arial"/>
                <w:color w:val="000000"/>
                <w:sz w:val="16"/>
                <w:szCs w:val="16"/>
                <w:lang w:val="lv-LV"/>
              </w:rPr>
              <w:t xml:space="preserve"> un </w:t>
            </w:r>
            <w:proofErr w:type="spellStart"/>
            <w:r w:rsidRPr="0030561B">
              <w:rPr>
                <w:rFonts w:cs="Arial"/>
                <w:color w:val="000000"/>
                <w:sz w:val="16"/>
                <w:szCs w:val="16"/>
                <w:lang w:val="lv-LV"/>
              </w:rPr>
              <w:t>Jaunsardzes</w:t>
            </w:r>
            <w:proofErr w:type="spellEnd"/>
            <w:r w:rsidRPr="0030561B">
              <w:rPr>
                <w:rFonts w:cs="Arial"/>
                <w:color w:val="000000"/>
                <w:sz w:val="16"/>
                <w:szCs w:val="16"/>
                <w:lang w:val="lv-LV"/>
              </w:rPr>
              <w:t xml:space="preserve"> centrs</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105</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Satiksmes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126</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Slimību profilakses un kontroles centrs</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144</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Sociālās integrācijas valsts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161</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Sporta medicīnas valsts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75</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Studiju un zinātnes administrācija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M</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25</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Tieslietu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212</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Transporta nelaimes gadījumu un incidentu izmeklēšanas birojs</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M</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10</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Uzņēmumu reģistrs</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135</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Valsts administrācijas skola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LM</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6</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853A49" w:rsidP="00656AFC">
            <w:pPr>
              <w:spacing w:line="240" w:lineRule="auto"/>
              <w:rPr>
                <w:rFonts w:cs="Arial"/>
                <w:color w:val="000000"/>
                <w:sz w:val="16"/>
                <w:szCs w:val="16"/>
                <w:lang w:val="lv-LV"/>
              </w:rPr>
            </w:pPr>
            <w:r w:rsidRPr="00853A49">
              <w:rPr>
                <w:rFonts w:cs="Arial"/>
                <w:color w:val="000000"/>
                <w:sz w:val="16"/>
                <w:szCs w:val="16"/>
                <w:lang w:val="lv-LV"/>
              </w:rPr>
              <w:t>Valsts aģentūra "Civilās aviācijas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65</w:t>
            </w:r>
          </w:p>
        </w:tc>
      </w:tr>
      <w:tr w:rsidR="00132DBE" w:rsidRPr="002B7D2F"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853A49" w:rsidP="00656AFC">
            <w:pPr>
              <w:spacing w:line="240" w:lineRule="auto"/>
              <w:rPr>
                <w:rFonts w:cs="Arial"/>
                <w:color w:val="000000"/>
                <w:sz w:val="16"/>
                <w:szCs w:val="16"/>
                <w:lang w:val="lv-LV"/>
              </w:rPr>
            </w:pPr>
            <w:r w:rsidRPr="00853A49">
              <w:rPr>
                <w:rFonts w:cs="Arial"/>
                <w:color w:val="000000"/>
                <w:sz w:val="16"/>
                <w:szCs w:val="16"/>
                <w:lang w:val="lv-LV"/>
              </w:rPr>
              <w:t>Valsts aģentūra "Jaunatnes starptautisko programmu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M</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27</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Pr>
                <w:rFonts w:cs="Arial"/>
                <w:color w:val="000000"/>
                <w:sz w:val="16"/>
                <w:szCs w:val="16"/>
                <w:lang w:val="lv-LV"/>
              </w:rPr>
              <w:t>Kultūras informācijas sistēmu centrs</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M</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23</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Latvijas Inv</w:t>
            </w:r>
            <w:r>
              <w:rPr>
                <w:rFonts w:cs="Arial"/>
                <w:color w:val="000000"/>
                <w:sz w:val="16"/>
                <w:szCs w:val="16"/>
                <w:lang w:val="lv-LV"/>
              </w:rPr>
              <w:t>estīciju un attīstības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211</w:t>
            </w:r>
          </w:p>
        </w:tc>
      </w:tr>
      <w:tr w:rsidR="00132DBE" w:rsidRPr="002B7D2F"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 xml:space="preserve">Maksātnespējas </w:t>
            </w:r>
            <w:proofErr w:type="spellStart"/>
            <w:r w:rsidRPr="0030561B">
              <w:rPr>
                <w:rFonts w:cs="Arial"/>
                <w:color w:val="000000"/>
                <w:sz w:val="16"/>
                <w:szCs w:val="16"/>
                <w:lang w:val="lv-LV"/>
              </w:rPr>
              <w:t>administrācja</w:t>
            </w:r>
            <w:proofErr w:type="spellEnd"/>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42</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Del="0079466A" w:rsidRDefault="00132DBE" w:rsidP="00656AFC">
            <w:pPr>
              <w:spacing w:line="240" w:lineRule="auto"/>
              <w:rPr>
                <w:rFonts w:cs="Arial"/>
                <w:color w:val="000000"/>
                <w:sz w:val="16"/>
                <w:szCs w:val="16"/>
                <w:lang w:val="lv-LV"/>
              </w:rPr>
            </w:pPr>
            <w:r w:rsidRPr="0030561B">
              <w:rPr>
                <w:rFonts w:cs="Arial"/>
                <w:color w:val="000000"/>
                <w:sz w:val="16"/>
                <w:szCs w:val="16"/>
                <w:lang w:val="lv-LV"/>
              </w:rPr>
              <w:t>Memoriālo muzeju apvienība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B0850" w:rsidDel="005157EF"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17</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853A49" w:rsidP="00656AFC">
            <w:pPr>
              <w:spacing w:line="240" w:lineRule="auto"/>
              <w:rPr>
                <w:rFonts w:cs="Arial"/>
                <w:color w:val="000000"/>
                <w:sz w:val="16"/>
                <w:szCs w:val="16"/>
                <w:lang w:val="lv-LV"/>
              </w:rPr>
            </w:pPr>
            <w:r w:rsidRPr="00853A49">
              <w:rPr>
                <w:rFonts w:cs="Arial"/>
                <w:color w:val="000000"/>
                <w:sz w:val="16"/>
                <w:szCs w:val="16"/>
                <w:lang w:val="lv-LV"/>
              </w:rPr>
              <w:t>Valsts aģentūra "Valsts tehniskās uzraudzības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60</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Valsts aizsardzības militāro objektu un iepirkumu centrs</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120</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Valsts asinsdonoru centrs</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186</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 xml:space="preserve">Valsts augu aizsardzības dienests </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186</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Valsts darba inspekcija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5157EF"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153</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Valsts dzelzceļa tehniskā inspekcija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M</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17</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Valsts ieņēmumu dienests</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LLL</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3420</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Valsts izglītības attīstības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147</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Valsts kanceleja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80</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Valsts kase</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170</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 xml:space="preserve">Valsts </w:t>
            </w:r>
            <w:r w:rsidR="00EC1590">
              <w:rPr>
                <w:rFonts w:cs="Arial"/>
                <w:color w:val="000000"/>
                <w:sz w:val="16"/>
                <w:szCs w:val="16"/>
                <w:lang w:val="lv-LV"/>
              </w:rPr>
              <w:t>kultūras un pieminekļu aizsardzības</w:t>
            </w:r>
            <w:r w:rsidRPr="0030561B">
              <w:rPr>
                <w:rFonts w:cs="Arial"/>
                <w:color w:val="000000"/>
                <w:sz w:val="16"/>
                <w:szCs w:val="16"/>
                <w:lang w:val="lv-LV"/>
              </w:rPr>
              <w:t xml:space="preserve"> inspekcija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88</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Valsts probācijas dienests</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B0850"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354</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EC1590">
            <w:pPr>
              <w:spacing w:line="240" w:lineRule="auto"/>
              <w:rPr>
                <w:rFonts w:cs="Arial"/>
                <w:color w:val="000000"/>
                <w:sz w:val="16"/>
                <w:szCs w:val="16"/>
                <w:lang w:val="lv-LV"/>
              </w:rPr>
            </w:pPr>
            <w:r w:rsidRPr="0030561B">
              <w:rPr>
                <w:rFonts w:cs="Arial"/>
                <w:color w:val="000000"/>
                <w:sz w:val="16"/>
                <w:szCs w:val="16"/>
                <w:lang w:val="lv-LV"/>
              </w:rPr>
              <w:t>Valsts reģionālās attīstības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116</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Valsts sociālās apdrošināšanas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LL</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1030</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853A49" w:rsidP="00656AFC">
            <w:pPr>
              <w:spacing w:line="240" w:lineRule="auto"/>
              <w:rPr>
                <w:rFonts w:cs="Arial"/>
                <w:color w:val="000000"/>
                <w:sz w:val="16"/>
                <w:szCs w:val="16"/>
                <w:lang w:val="lv-LV"/>
              </w:rPr>
            </w:pPr>
            <w:r w:rsidRPr="00853A49">
              <w:rPr>
                <w:rFonts w:cs="Arial"/>
                <w:color w:val="000000"/>
                <w:sz w:val="16"/>
                <w:szCs w:val="16"/>
                <w:lang w:val="lv-LV"/>
              </w:rPr>
              <w:t>Valsts sociālās aprūpes centrs "Rīga"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LL</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738</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Valsts tiesu ekspertīžu birojs</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49</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Valsts tiesu medicīnas ekspertīzes centrs</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158</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Valsts vides dienests</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259</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Valsts zemes dienests</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LL</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405</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Veselības inspekcija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054479"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209</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Veselības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95</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Veselības un darbspēju ekspertīzes ārstu valsts komisija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138</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Vides aizsardzības un reģionālās attīstības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276</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Zāļu valsts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143</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Zemkopības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218</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rPr>
                <w:rFonts w:cs="Arial"/>
                <w:color w:val="000000"/>
                <w:sz w:val="16"/>
                <w:szCs w:val="16"/>
                <w:lang w:val="lv-LV"/>
              </w:rPr>
            </w:pPr>
            <w:r w:rsidRPr="0030561B">
              <w:rPr>
                <w:rFonts w:cs="Arial"/>
                <w:color w:val="000000"/>
                <w:sz w:val="16"/>
                <w:szCs w:val="16"/>
                <w:lang w:val="lv-LV"/>
              </w:rPr>
              <w:t>Nacionālie bruņotie spēki</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170</w:t>
            </w:r>
          </w:p>
        </w:tc>
      </w:tr>
      <w:tr w:rsidR="00132DBE" w:rsidRPr="000A1571" w:rsidTr="00656AFC">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132DBE" w:rsidRDefault="00132DBE" w:rsidP="00656AFC">
            <w:pPr>
              <w:pStyle w:val="ListParagraph"/>
              <w:numPr>
                <w:ilvl w:val="0"/>
                <w:numId w:val="46"/>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45454C" w:rsidP="00656AFC">
            <w:pPr>
              <w:spacing w:line="240" w:lineRule="auto"/>
              <w:rPr>
                <w:rFonts w:cs="Arial"/>
                <w:color w:val="000000"/>
                <w:sz w:val="16"/>
                <w:szCs w:val="16"/>
                <w:lang w:val="lv-LV"/>
              </w:rPr>
            </w:pPr>
            <w:r>
              <w:rPr>
                <w:rFonts w:cs="Arial"/>
                <w:color w:val="000000"/>
                <w:sz w:val="16"/>
                <w:szCs w:val="16"/>
                <w:lang w:val="lv-LV"/>
              </w:rPr>
              <w:t>Valsts meža</w:t>
            </w:r>
            <w:r w:rsidR="00132DBE" w:rsidRPr="0030561B">
              <w:rPr>
                <w:rFonts w:cs="Arial"/>
                <w:color w:val="000000"/>
                <w:sz w:val="16"/>
                <w:szCs w:val="16"/>
                <w:lang w:val="lv-LV"/>
              </w:rPr>
              <w:t xml:space="preserve"> dienests</w:t>
            </w:r>
          </w:p>
        </w:tc>
        <w:tc>
          <w:tcPr>
            <w:tcW w:w="1596" w:type="dxa"/>
            <w:tcBorders>
              <w:top w:val="dotted" w:sz="8" w:space="0" w:color="7F7E82"/>
              <w:left w:val="dotted" w:sz="8" w:space="0" w:color="7F7E82"/>
              <w:bottom w:val="dotted" w:sz="8" w:space="0" w:color="7F7E82"/>
              <w:right w:val="dotted" w:sz="8" w:space="0" w:color="7F7E82"/>
            </w:tcBorders>
            <w:vAlign w:val="bottom"/>
          </w:tcPr>
          <w:p w:rsidR="00132DBE" w:rsidRPr="003B0850"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LL</w:t>
            </w:r>
          </w:p>
        </w:tc>
        <w:tc>
          <w:tcPr>
            <w:tcW w:w="1418" w:type="dxa"/>
            <w:tcBorders>
              <w:top w:val="dotted" w:sz="8" w:space="0" w:color="7F7E82"/>
              <w:left w:val="dotted" w:sz="8" w:space="0" w:color="7F7E82"/>
              <w:bottom w:val="dotted" w:sz="8" w:space="0" w:color="7F7E82"/>
              <w:right w:val="dotted" w:sz="8" w:space="0" w:color="7F7E82"/>
            </w:tcBorders>
            <w:vAlign w:val="bottom"/>
          </w:tcPr>
          <w:p w:rsidR="00132DBE" w:rsidRPr="0030561B" w:rsidRDefault="00132DBE" w:rsidP="00656AFC">
            <w:pPr>
              <w:spacing w:line="240" w:lineRule="auto"/>
              <w:jc w:val="center"/>
              <w:rPr>
                <w:rFonts w:cs="Arial"/>
                <w:color w:val="000000"/>
                <w:sz w:val="16"/>
                <w:szCs w:val="16"/>
                <w:lang w:val="lv-LV"/>
              </w:rPr>
            </w:pPr>
            <w:r w:rsidRPr="0030561B">
              <w:rPr>
                <w:rFonts w:cs="Arial"/>
                <w:color w:val="000000"/>
                <w:sz w:val="16"/>
                <w:szCs w:val="16"/>
                <w:lang w:val="lv-LV"/>
              </w:rPr>
              <w:t>660</w:t>
            </w:r>
          </w:p>
        </w:tc>
      </w:tr>
      <w:tr w:rsidR="00132DBE" w:rsidRPr="000A1571" w:rsidTr="00656AFC">
        <w:trPr>
          <w:trHeight w:val="57"/>
          <w:jc w:val="center"/>
        </w:trPr>
        <w:tc>
          <w:tcPr>
            <w:tcW w:w="7403" w:type="dxa"/>
            <w:gridSpan w:val="3"/>
            <w:tcBorders>
              <w:top w:val="dotted" w:sz="8" w:space="0" w:color="7F7E82"/>
              <w:left w:val="dotted" w:sz="8" w:space="0" w:color="7F7E82"/>
              <w:bottom w:val="dotted" w:sz="8" w:space="0" w:color="7F7E82"/>
              <w:right w:val="dotted" w:sz="8" w:space="0" w:color="7F7E82"/>
            </w:tcBorders>
            <w:shd w:val="clear" w:color="auto" w:fill="FFC000"/>
          </w:tcPr>
          <w:p w:rsidR="00132DBE" w:rsidRDefault="00132DBE" w:rsidP="00656AFC">
            <w:pPr>
              <w:spacing w:line="240" w:lineRule="auto"/>
              <w:jc w:val="right"/>
              <w:rPr>
                <w:rFonts w:cs="Arial"/>
                <w:b/>
                <w:bCs/>
                <w:sz w:val="16"/>
                <w:szCs w:val="16"/>
                <w:lang w:val="lv-LV"/>
              </w:rPr>
            </w:pPr>
            <w:r w:rsidRPr="003B0850">
              <w:rPr>
                <w:rFonts w:cs="Arial"/>
                <w:b/>
                <w:bCs/>
                <w:sz w:val="16"/>
                <w:szCs w:val="16"/>
                <w:lang w:val="lv-LV"/>
              </w:rPr>
              <w:t>Amatu skaits kopā</w:t>
            </w:r>
            <w:r>
              <w:rPr>
                <w:rFonts w:cs="Arial"/>
                <w:b/>
                <w:bCs/>
                <w:sz w:val="16"/>
                <w:szCs w:val="16"/>
                <w:lang w:val="lv-LV"/>
              </w:rPr>
              <w:t>:</w:t>
            </w:r>
          </w:p>
        </w:tc>
        <w:tc>
          <w:tcPr>
            <w:tcW w:w="1418" w:type="dxa"/>
            <w:tcBorders>
              <w:top w:val="dotted" w:sz="8" w:space="0" w:color="7F7E82"/>
              <w:left w:val="dotted" w:sz="8" w:space="0" w:color="7F7E82"/>
              <w:bottom w:val="dotted" w:sz="8" w:space="0" w:color="7F7E82"/>
              <w:right w:val="dotted" w:sz="8" w:space="0" w:color="7F7E82"/>
            </w:tcBorders>
            <w:shd w:val="clear" w:color="auto" w:fill="FFC000"/>
          </w:tcPr>
          <w:p w:rsidR="00132DBE" w:rsidRDefault="00132DBE" w:rsidP="00656AFC">
            <w:pPr>
              <w:spacing w:line="240" w:lineRule="auto"/>
              <w:jc w:val="center"/>
              <w:rPr>
                <w:rFonts w:cs="Arial"/>
                <w:bCs/>
                <w:sz w:val="16"/>
                <w:szCs w:val="16"/>
                <w:lang w:val="lv-LV"/>
              </w:rPr>
            </w:pPr>
            <w:r>
              <w:rPr>
                <w:rFonts w:cs="Arial"/>
                <w:bCs/>
                <w:sz w:val="16"/>
                <w:szCs w:val="16"/>
                <w:lang w:val="lv-LV"/>
              </w:rPr>
              <w:t>20</w:t>
            </w:r>
            <w:r w:rsidRPr="00037B46">
              <w:rPr>
                <w:rFonts w:cs="Arial"/>
                <w:bCs/>
                <w:sz w:val="16"/>
                <w:szCs w:val="16"/>
                <w:lang w:val="lv-LV"/>
              </w:rPr>
              <w:t xml:space="preserve"> </w:t>
            </w:r>
            <w:r>
              <w:rPr>
                <w:rFonts w:cs="Arial"/>
                <w:bCs/>
                <w:sz w:val="16"/>
                <w:szCs w:val="16"/>
                <w:lang w:val="lv-LV"/>
              </w:rPr>
              <w:t>045</w:t>
            </w:r>
          </w:p>
        </w:tc>
      </w:tr>
    </w:tbl>
    <w:p w:rsidR="00A74FBF" w:rsidRPr="000A1571" w:rsidRDefault="00A74FBF" w:rsidP="00F32201">
      <w:pPr>
        <w:pStyle w:val="EYAppendix"/>
      </w:pPr>
      <w:bookmarkStart w:id="76" w:name="_Toc346578110"/>
      <w:bookmarkStart w:id="77" w:name="_Toc346578486"/>
      <w:bookmarkStart w:id="78" w:name="_Toc346793688"/>
      <w:bookmarkStart w:id="79" w:name="_Toc346799970"/>
      <w:bookmarkStart w:id="80" w:name="_Toc346578116"/>
      <w:bookmarkStart w:id="81" w:name="_Toc346578492"/>
      <w:bookmarkStart w:id="82" w:name="_Toc346793694"/>
      <w:bookmarkStart w:id="83" w:name="_Toc346799976"/>
      <w:bookmarkStart w:id="84" w:name="_Toc346578121"/>
      <w:bookmarkStart w:id="85" w:name="_Toc346578497"/>
      <w:bookmarkStart w:id="86" w:name="_Toc346793699"/>
      <w:bookmarkStart w:id="87" w:name="_Toc346799981"/>
      <w:bookmarkStart w:id="88" w:name="_Toc346578126"/>
      <w:bookmarkStart w:id="89" w:name="_Toc346578502"/>
      <w:bookmarkStart w:id="90" w:name="_Toc346793704"/>
      <w:bookmarkStart w:id="91" w:name="_Toc346799986"/>
      <w:bookmarkStart w:id="92" w:name="_Toc346578131"/>
      <w:bookmarkStart w:id="93" w:name="_Toc346578507"/>
      <w:bookmarkStart w:id="94" w:name="_Toc346793709"/>
      <w:bookmarkStart w:id="95" w:name="_Toc346799991"/>
      <w:bookmarkStart w:id="96" w:name="_Toc346578136"/>
      <w:bookmarkStart w:id="97" w:name="_Toc346578512"/>
      <w:bookmarkStart w:id="98" w:name="_Toc346793714"/>
      <w:bookmarkStart w:id="99" w:name="_Toc346799996"/>
      <w:bookmarkStart w:id="100" w:name="_Toc346578141"/>
      <w:bookmarkStart w:id="101" w:name="_Toc346578517"/>
      <w:bookmarkStart w:id="102" w:name="_Toc346793719"/>
      <w:bookmarkStart w:id="103" w:name="_Toc346800001"/>
      <w:bookmarkStart w:id="104" w:name="_Toc346578146"/>
      <w:bookmarkStart w:id="105" w:name="_Toc346578522"/>
      <w:bookmarkStart w:id="106" w:name="_Toc346793724"/>
      <w:bookmarkStart w:id="107" w:name="_Toc346800006"/>
      <w:bookmarkStart w:id="108" w:name="_Toc346578151"/>
      <w:bookmarkStart w:id="109" w:name="_Toc346578527"/>
      <w:bookmarkStart w:id="110" w:name="_Toc346793729"/>
      <w:bookmarkStart w:id="111" w:name="_Toc346800011"/>
      <w:bookmarkStart w:id="112" w:name="_Toc346578156"/>
      <w:bookmarkStart w:id="113" w:name="_Toc346578532"/>
      <w:bookmarkStart w:id="114" w:name="_Toc346793734"/>
      <w:bookmarkStart w:id="115" w:name="_Toc346800016"/>
      <w:bookmarkStart w:id="116" w:name="_Toc346578161"/>
      <w:bookmarkStart w:id="117" w:name="_Toc346578537"/>
      <w:bookmarkStart w:id="118" w:name="_Toc346793739"/>
      <w:bookmarkStart w:id="119" w:name="_Toc346800021"/>
      <w:bookmarkStart w:id="120" w:name="_Toc346578166"/>
      <w:bookmarkStart w:id="121" w:name="_Toc346578542"/>
      <w:bookmarkStart w:id="122" w:name="_Toc346793744"/>
      <w:bookmarkStart w:id="123" w:name="_Toc346800026"/>
      <w:bookmarkStart w:id="124" w:name="_Toc346578171"/>
      <w:bookmarkStart w:id="125" w:name="_Toc346578547"/>
      <w:bookmarkStart w:id="126" w:name="_Toc346793749"/>
      <w:bookmarkStart w:id="127" w:name="_Toc346800031"/>
      <w:bookmarkStart w:id="128" w:name="_Toc346578176"/>
      <w:bookmarkStart w:id="129" w:name="_Toc346578552"/>
      <w:bookmarkStart w:id="130" w:name="_Toc346793754"/>
      <w:bookmarkStart w:id="131" w:name="_Toc346800036"/>
      <w:bookmarkStart w:id="132" w:name="_Toc346578181"/>
      <w:bookmarkStart w:id="133" w:name="_Toc346578557"/>
      <w:bookmarkStart w:id="134" w:name="_Toc346793759"/>
      <w:bookmarkStart w:id="135" w:name="_Toc346800041"/>
      <w:bookmarkStart w:id="136" w:name="_Toc346578186"/>
      <w:bookmarkStart w:id="137" w:name="_Toc346578562"/>
      <w:bookmarkStart w:id="138" w:name="_Toc346793764"/>
      <w:bookmarkStart w:id="139" w:name="_Toc346800046"/>
      <w:bookmarkStart w:id="140" w:name="_Toc346578191"/>
      <w:bookmarkStart w:id="141" w:name="_Toc346578567"/>
      <w:bookmarkStart w:id="142" w:name="_Toc346793769"/>
      <w:bookmarkStart w:id="143" w:name="_Toc346800051"/>
      <w:bookmarkStart w:id="144" w:name="_Toc346578196"/>
      <w:bookmarkStart w:id="145" w:name="_Toc346578572"/>
      <w:bookmarkStart w:id="146" w:name="_Toc346793774"/>
      <w:bookmarkStart w:id="147" w:name="_Toc346800056"/>
      <w:bookmarkStart w:id="148" w:name="_Toc346578201"/>
      <w:bookmarkStart w:id="149" w:name="_Toc346578577"/>
      <w:bookmarkStart w:id="150" w:name="_Toc346793779"/>
      <w:bookmarkStart w:id="151" w:name="_Toc346800061"/>
      <w:bookmarkStart w:id="152" w:name="_Toc346578206"/>
      <w:bookmarkStart w:id="153" w:name="_Toc346578582"/>
      <w:bookmarkStart w:id="154" w:name="_Toc346793784"/>
      <w:bookmarkStart w:id="155" w:name="_Toc346800066"/>
      <w:bookmarkStart w:id="156" w:name="_Toc346578211"/>
      <w:bookmarkStart w:id="157" w:name="_Toc346578587"/>
      <w:bookmarkStart w:id="158" w:name="_Toc346793789"/>
      <w:bookmarkStart w:id="159" w:name="_Toc346800071"/>
      <w:bookmarkStart w:id="160" w:name="_Toc346578216"/>
      <w:bookmarkStart w:id="161" w:name="_Toc346578592"/>
      <w:bookmarkStart w:id="162" w:name="_Toc346793794"/>
      <w:bookmarkStart w:id="163" w:name="_Toc346800076"/>
      <w:bookmarkStart w:id="164" w:name="_Toc346578221"/>
      <w:bookmarkStart w:id="165" w:name="_Toc346578597"/>
      <w:bookmarkStart w:id="166" w:name="_Toc346793799"/>
      <w:bookmarkStart w:id="167" w:name="_Toc346800081"/>
      <w:bookmarkStart w:id="168" w:name="_Toc346578226"/>
      <w:bookmarkStart w:id="169" w:name="_Toc346578602"/>
      <w:bookmarkStart w:id="170" w:name="_Toc346793804"/>
      <w:bookmarkStart w:id="171" w:name="_Toc346800086"/>
      <w:bookmarkStart w:id="172" w:name="_Toc346578231"/>
      <w:bookmarkStart w:id="173" w:name="_Toc346578607"/>
      <w:bookmarkStart w:id="174" w:name="_Toc346793809"/>
      <w:bookmarkStart w:id="175" w:name="_Toc346800091"/>
      <w:bookmarkStart w:id="176" w:name="_Toc346578236"/>
      <w:bookmarkStart w:id="177" w:name="_Toc346578612"/>
      <w:bookmarkStart w:id="178" w:name="_Toc346793814"/>
      <w:bookmarkStart w:id="179" w:name="_Toc346800096"/>
      <w:bookmarkStart w:id="180" w:name="_Toc346578241"/>
      <w:bookmarkStart w:id="181" w:name="_Toc346578617"/>
      <w:bookmarkStart w:id="182" w:name="_Toc346793819"/>
      <w:bookmarkStart w:id="183" w:name="_Toc346800101"/>
      <w:bookmarkStart w:id="184" w:name="_Toc346578246"/>
      <w:bookmarkStart w:id="185" w:name="_Toc346578622"/>
      <w:bookmarkStart w:id="186" w:name="_Toc346793824"/>
      <w:bookmarkStart w:id="187" w:name="_Toc346800106"/>
      <w:bookmarkStart w:id="188" w:name="_Toc346578251"/>
      <w:bookmarkStart w:id="189" w:name="_Toc346578627"/>
      <w:bookmarkStart w:id="190" w:name="_Toc346793829"/>
      <w:bookmarkStart w:id="191" w:name="_Toc346800111"/>
      <w:bookmarkStart w:id="192" w:name="_Toc346578256"/>
      <w:bookmarkStart w:id="193" w:name="_Toc346578632"/>
      <w:bookmarkStart w:id="194" w:name="_Toc346793834"/>
      <w:bookmarkStart w:id="195" w:name="_Toc346800116"/>
      <w:bookmarkStart w:id="196" w:name="_Toc346578261"/>
      <w:bookmarkStart w:id="197" w:name="_Toc346578637"/>
      <w:bookmarkStart w:id="198" w:name="_Toc346793839"/>
      <w:bookmarkStart w:id="199" w:name="_Toc346800121"/>
      <w:bookmarkStart w:id="200" w:name="_Toc346578266"/>
      <w:bookmarkStart w:id="201" w:name="_Toc346578642"/>
      <w:bookmarkStart w:id="202" w:name="_Toc346793844"/>
      <w:bookmarkStart w:id="203" w:name="_Toc346800126"/>
      <w:bookmarkStart w:id="204" w:name="_Toc346578271"/>
      <w:bookmarkStart w:id="205" w:name="_Toc346578647"/>
      <w:bookmarkStart w:id="206" w:name="_Toc346793849"/>
      <w:bookmarkStart w:id="207" w:name="_Toc346800131"/>
      <w:bookmarkStart w:id="208" w:name="_Toc346578276"/>
      <w:bookmarkStart w:id="209" w:name="_Toc346578652"/>
      <w:bookmarkStart w:id="210" w:name="_Toc346793854"/>
      <w:bookmarkStart w:id="211" w:name="_Toc346800136"/>
      <w:bookmarkStart w:id="212" w:name="_Toc346578281"/>
      <w:bookmarkStart w:id="213" w:name="_Toc346578657"/>
      <w:bookmarkStart w:id="214" w:name="_Toc346793859"/>
      <w:bookmarkStart w:id="215" w:name="_Toc346800141"/>
      <w:bookmarkStart w:id="216" w:name="_Toc346578286"/>
      <w:bookmarkStart w:id="217" w:name="_Toc346578662"/>
      <w:bookmarkStart w:id="218" w:name="_Toc346793864"/>
      <w:bookmarkStart w:id="219" w:name="_Toc346800146"/>
      <w:bookmarkStart w:id="220" w:name="_Toc346578291"/>
      <w:bookmarkStart w:id="221" w:name="_Toc346578667"/>
      <w:bookmarkStart w:id="222" w:name="_Toc346793869"/>
      <w:bookmarkStart w:id="223" w:name="_Toc346800151"/>
      <w:bookmarkStart w:id="224" w:name="_Toc346578296"/>
      <w:bookmarkStart w:id="225" w:name="_Toc346578672"/>
      <w:bookmarkStart w:id="226" w:name="_Toc346793874"/>
      <w:bookmarkStart w:id="227" w:name="_Toc346800156"/>
      <w:bookmarkStart w:id="228" w:name="_Toc346578301"/>
      <w:bookmarkStart w:id="229" w:name="_Toc346578677"/>
      <w:bookmarkStart w:id="230" w:name="_Toc346793879"/>
      <w:bookmarkStart w:id="231" w:name="_Toc346800161"/>
      <w:bookmarkStart w:id="232" w:name="_Toc346578306"/>
      <w:bookmarkStart w:id="233" w:name="_Toc346578682"/>
      <w:bookmarkStart w:id="234" w:name="_Toc346793884"/>
      <w:bookmarkStart w:id="235" w:name="_Toc346800166"/>
      <w:bookmarkStart w:id="236" w:name="_Toc346578311"/>
      <w:bookmarkStart w:id="237" w:name="_Toc346578687"/>
      <w:bookmarkStart w:id="238" w:name="_Toc346793889"/>
      <w:bookmarkStart w:id="239" w:name="_Toc346800171"/>
      <w:bookmarkStart w:id="240" w:name="_Toc346578316"/>
      <w:bookmarkStart w:id="241" w:name="_Toc346578692"/>
      <w:bookmarkStart w:id="242" w:name="_Toc346793894"/>
      <w:bookmarkStart w:id="243" w:name="_Toc346800176"/>
      <w:bookmarkStart w:id="244" w:name="_Toc346578321"/>
      <w:bookmarkStart w:id="245" w:name="_Toc346578697"/>
      <w:bookmarkStart w:id="246" w:name="_Toc346793899"/>
      <w:bookmarkStart w:id="247" w:name="_Toc346800181"/>
      <w:bookmarkStart w:id="248" w:name="_Toc346578326"/>
      <w:bookmarkStart w:id="249" w:name="_Toc346578702"/>
      <w:bookmarkStart w:id="250" w:name="_Toc346793904"/>
      <w:bookmarkStart w:id="251" w:name="_Toc346800186"/>
      <w:bookmarkStart w:id="252" w:name="_Toc346578331"/>
      <w:bookmarkStart w:id="253" w:name="_Toc346578707"/>
      <w:bookmarkStart w:id="254" w:name="_Toc346793909"/>
      <w:bookmarkStart w:id="255" w:name="_Toc346800191"/>
      <w:bookmarkStart w:id="256" w:name="_Toc346578336"/>
      <w:bookmarkStart w:id="257" w:name="_Toc346578712"/>
      <w:bookmarkStart w:id="258" w:name="_Toc346793914"/>
      <w:bookmarkStart w:id="259" w:name="_Toc346800196"/>
      <w:bookmarkStart w:id="260" w:name="_Toc346578341"/>
      <w:bookmarkStart w:id="261" w:name="_Toc346578717"/>
      <w:bookmarkStart w:id="262" w:name="_Toc346793919"/>
      <w:bookmarkStart w:id="263" w:name="_Toc346800201"/>
      <w:bookmarkStart w:id="264" w:name="_Toc346578346"/>
      <w:bookmarkStart w:id="265" w:name="_Toc346578722"/>
      <w:bookmarkStart w:id="266" w:name="_Toc346793924"/>
      <w:bookmarkStart w:id="267" w:name="_Toc346800206"/>
      <w:bookmarkStart w:id="268" w:name="_Toc346578351"/>
      <w:bookmarkStart w:id="269" w:name="_Toc346578727"/>
      <w:bookmarkStart w:id="270" w:name="_Toc346793929"/>
      <w:bookmarkStart w:id="271" w:name="_Toc346800211"/>
      <w:bookmarkStart w:id="272" w:name="_Toc346578356"/>
      <w:bookmarkStart w:id="273" w:name="_Toc346578732"/>
      <w:bookmarkStart w:id="274" w:name="_Toc346793934"/>
      <w:bookmarkStart w:id="275" w:name="_Toc346800216"/>
      <w:bookmarkStart w:id="276" w:name="_Toc346578361"/>
      <w:bookmarkStart w:id="277" w:name="_Toc346578737"/>
      <w:bookmarkStart w:id="278" w:name="_Toc346793939"/>
      <w:bookmarkStart w:id="279" w:name="_Toc346800221"/>
      <w:bookmarkStart w:id="280" w:name="_Toc346578366"/>
      <w:bookmarkStart w:id="281" w:name="_Toc346578742"/>
      <w:bookmarkStart w:id="282" w:name="_Toc346793944"/>
      <w:bookmarkStart w:id="283" w:name="_Toc346800226"/>
      <w:bookmarkStart w:id="284" w:name="_Toc346578371"/>
      <w:bookmarkStart w:id="285" w:name="_Toc346578747"/>
      <w:bookmarkStart w:id="286" w:name="_Toc346793949"/>
      <w:bookmarkStart w:id="287" w:name="_Toc346800231"/>
      <w:bookmarkStart w:id="288" w:name="_Toc346578376"/>
      <w:bookmarkStart w:id="289" w:name="_Toc346578752"/>
      <w:bookmarkStart w:id="290" w:name="_Toc346793954"/>
      <w:bookmarkStart w:id="291" w:name="_Toc346800236"/>
      <w:bookmarkStart w:id="292" w:name="_Toc346578381"/>
      <w:bookmarkStart w:id="293" w:name="_Toc346578757"/>
      <w:bookmarkStart w:id="294" w:name="_Toc346793959"/>
      <w:bookmarkStart w:id="295" w:name="_Toc346800241"/>
      <w:bookmarkStart w:id="296" w:name="_Toc346578386"/>
      <w:bookmarkStart w:id="297" w:name="_Toc346578762"/>
      <w:bookmarkStart w:id="298" w:name="_Toc346793964"/>
      <w:bookmarkStart w:id="299" w:name="_Toc346800246"/>
      <w:bookmarkStart w:id="300" w:name="_Toc346578391"/>
      <w:bookmarkStart w:id="301" w:name="_Toc346578767"/>
      <w:bookmarkStart w:id="302" w:name="_Toc346793969"/>
      <w:bookmarkStart w:id="303" w:name="_Toc346800251"/>
      <w:bookmarkStart w:id="304" w:name="_Toc346578396"/>
      <w:bookmarkStart w:id="305" w:name="_Toc346578772"/>
      <w:bookmarkStart w:id="306" w:name="_Toc346793974"/>
      <w:bookmarkStart w:id="307" w:name="_Toc346800256"/>
      <w:bookmarkStart w:id="308" w:name="_Toc346578401"/>
      <w:bookmarkStart w:id="309" w:name="_Toc346578777"/>
      <w:bookmarkStart w:id="310" w:name="_Toc346793979"/>
      <w:bookmarkStart w:id="311" w:name="_Toc346800261"/>
      <w:bookmarkStart w:id="312" w:name="_Toc346578406"/>
      <w:bookmarkStart w:id="313" w:name="_Toc346578782"/>
      <w:bookmarkStart w:id="314" w:name="_Toc346793984"/>
      <w:bookmarkStart w:id="315" w:name="_Toc346800266"/>
      <w:bookmarkStart w:id="316" w:name="_Toc346578411"/>
      <w:bookmarkStart w:id="317" w:name="_Toc346578787"/>
      <w:bookmarkStart w:id="318" w:name="_Toc346793989"/>
      <w:bookmarkStart w:id="319" w:name="_Toc346800271"/>
      <w:bookmarkStart w:id="320" w:name="_Toc346578416"/>
      <w:bookmarkStart w:id="321" w:name="_Toc346578792"/>
      <w:bookmarkStart w:id="322" w:name="_Toc346793994"/>
      <w:bookmarkStart w:id="323" w:name="_Toc346800276"/>
      <w:bookmarkStart w:id="324" w:name="_Toc346578421"/>
      <w:bookmarkStart w:id="325" w:name="_Toc346578797"/>
      <w:bookmarkStart w:id="326" w:name="_Toc346793999"/>
      <w:bookmarkStart w:id="327" w:name="_Toc346800281"/>
      <w:bookmarkStart w:id="328" w:name="_Toc346578426"/>
      <w:bookmarkStart w:id="329" w:name="_Toc346578802"/>
      <w:bookmarkStart w:id="330" w:name="_Toc346794004"/>
      <w:bookmarkStart w:id="331" w:name="_Toc346800286"/>
      <w:bookmarkStart w:id="332" w:name="_Toc346578431"/>
      <w:bookmarkStart w:id="333" w:name="_Toc346578807"/>
      <w:bookmarkStart w:id="334" w:name="_Toc346794009"/>
      <w:bookmarkStart w:id="335" w:name="_Toc346800291"/>
      <w:bookmarkStart w:id="336" w:name="_Toc346578436"/>
      <w:bookmarkStart w:id="337" w:name="_Toc346578812"/>
      <w:bookmarkStart w:id="338" w:name="_Toc346794014"/>
      <w:bookmarkStart w:id="339" w:name="_Toc346800296"/>
      <w:bookmarkStart w:id="340" w:name="_Toc346578441"/>
      <w:bookmarkStart w:id="341" w:name="_Toc346578817"/>
      <w:bookmarkStart w:id="342" w:name="_Toc346794019"/>
      <w:bookmarkStart w:id="343" w:name="_Toc346800301"/>
      <w:bookmarkStart w:id="344" w:name="_Toc346578449"/>
      <w:bookmarkStart w:id="345" w:name="_Toc346578825"/>
      <w:bookmarkStart w:id="346" w:name="_Toc346794027"/>
      <w:bookmarkStart w:id="347" w:name="_Toc346800309"/>
      <w:bookmarkStart w:id="348" w:name="_Toc346578450"/>
      <w:bookmarkStart w:id="349" w:name="_Toc346578826"/>
      <w:bookmarkStart w:id="350" w:name="_Toc346794028"/>
      <w:bookmarkStart w:id="351" w:name="_Toc346800310"/>
      <w:bookmarkStart w:id="352" w:name="_Toc346578451"/>
      <w:bookmarkStart w:id="353" w:name="_Toc346578827"/>
      <w:bookmarkStart w:id="354" w:name="_Toc346794029"/>
      <w:bookmarkStart w:id="355" w:name="_Toc346800311"/>
      <w:bookmarkStart w:id="356" w:name="_Toc346578452"/>
      <w:bookmarkStart w:id="357" w:name="_Toc346578828"/>
      <w:bookmarkStart w:id="358" w:name="_Toc346794030"/>
      <w:bookmarkStart w:id="359" w:name="_Toc346800312"/>
      <w:bookmarkStart w:id="360" w:name="_Toc346578453"/>
      <w:bookmarkStart w:id="361" w:name="_Toc346578829"/>
      <w:bookmarkStart w:id="362" w:name="_Toc346794031"/>
      <w:bookmarkStart w:id="363" w:name="_Toc346800313"/>
      <w:bookmarkStart w:id="364" w:name="_Toc346297612"/>
      <w:bookmarkStart w:id="365" w:name="_Toc346578454"/>
      <w:bookmarkStart w:id="366" w:name="_Toc346578830"/>
      <w:bookmarkStart w:id="367" w:name="_Toc346794032"/>
      <w:bookmarkStart w:id="368" w:name="_Toc346800314"/>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r w:rsidRPr="000A1571">
        <w:br w:type="page"/>
      </w:r>
      <w:bookmarkStart w:id="369" w:name="_Ref344846257"/>
      <w:bookmarkStart w:id="370" w:name="_Ref344846265"/>
      <w:bookmarkStart w:id="371" w:name="_Ref344846285"/>
      <w:bookmarkStart w:id="372" w:name="_Ref344846292"/>
      <w:bookmarkStart w:id="373" w:name="_Toc347473339"/>
      <w:r w:rsidR="003B0850" w:rsidRPr="003B0850">
        <w:t xml:space="preserve">Izlasē iekļautās amatu saimes un </w:t>
      </w:r>
      <w:proofErr w:type="spellStart"/>
      <w:r w:rsidR="003B0850" w:rsidRPr="003B0850">
        <w:t>apakšsaimes</w:t>
      </w:r>
      <w:bookmarkEnd w:id="369"/>
      <w:bookmarkEnd w:id="370"/>
      <w:bookmarkEnd w:id="371"/>
      <w:bookmarkEnd w:id="372"/>
      <w:bookmarkEnd w:id="373"/>
      <w:proofErr w:type="spellEnd"/>
    </w:p>
    <w:p w:rsidR="009A6058" w:rsidRPr="000A1571" w:rsidRDefault="009A6058" w:rsidP="007217A2">
      <w:pPr>
        <w:pStyle w:val="Caption"/>
      </w:pPr>
      <w:r w:rsidRPr="000A1571">
        <w:t xml:space="preserve">Tabula Nr. </w:t>
      </w:r>
      <w:r w:rsidR="00853A49">
        <w:fldChar w:fldCharType="begin"/>
      </w:r>
      <w:r w:rsidR="00F1036A">
        <w:instrText xml:space="preserve"> SEQ Tabula_Nr. \* ARABIC </w:instrText>
      </w:r>
      <w:r w:rsidR="00853A49">
        <w:fldChar w:fldCharType="separate"/>
      </w:r>
      <w:r w:rsidR="00A95BE7">
        <w:rPr>
          <w:noProof/>
        </w:rPr>
        <w:t>7</w:t>
      </w:r>
      <w:r w:rsidR="00853A49">
        <w:rPr>
          <w:noProof/>
        </w:rPr>
        <w:fldChar w:fldCharType="end"/>
      </w:r>
      <w:r w:rsidRPr="000A1571">
        <w:t xml:space="preserve"> Izlasē iekļautās amatu saimes un </w:t>
      </w:r>
      <w:proofErr w:type="spellStart"/>
      <w:r w:rsidRPr="000A1571">
        <w:t>apakšsaimes</w:t>
      </w:r>
      <w:proofErr w:type="spellEnd"/>
    </w:p>
    <w:tbl>
      <w:tblPr>
        <w:tblW w:w="959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72" w:type="dxa"/>
          <w:left w:w="72" w:type="dxa"/>
          <w:bottom w:w="72" w:type="dxa"/>
          <w:right w:w="72" w:type="dxa"/>
        </w:tblCellMar>
        <w:tblLook w:val="0000"/>
      </w:tblPr>
      <w:tblGrid>
        <w:gridCol w:w="1492"/>
        <w:gridCol w:w="2342"/>
        <w:gridCol w:w="2551"/>
        <w:gridCol w:w="3208"/>
      </w:tblGrid>
      <w:tr w:rsidR="00670B5F" w:rsidRPr="000A1571" w:rsidTr="00C05330">
        <w:trPr>
          <w:trHeight w:val="20"/>
          <w:tblHeader/>
          <w:jc w:val="center"/>
        </w:trPr>
        <w:tc>
          <w:tcPr>
            <w:tcW w:w="1492" w:type="dxa"/>
            <w:tcBorders>
              <w:bottom w:val="dotted" w:sz="8" w:space="0" w:color="7F7E82"/>
              <w:right w:val="single" w:sz="6" w:space="0" w:color="646464" w:themeColor="background1"/>
            </w:tcBorders>
            <w:shd w:val="clear" w:color="auto" w:fill="333333"/>
            <w:vAlign w:val="center"/>
          </w:tcPr>
          <w:p w:rsidR="000B0CA1" w:rsidRDefault="00670B5F">
            <w:pPr>
              <w:pStyle w:val="EYTableHeadingWhite"/>
              <w:spacing w:before="0" w:after="0"/>
              <w:jc w:val="center"/>
            </w:pPr>
            <w:r w:rsidRPr="000A1571">
              <w:t xml:space="preserve">Saimes/ </w:t>
            </w:r>
            <w:proofErr w:type="spellStart"/>
            <w:r w:rsidRPr="000A1571">
              <w:t>apakšsaimes</w:t>
            </w:r>
            <w:proofErr w:type="spellEnd"/>
            <w:r w:rsidRPr="000A1571">
              <w:t xml:space="preserve"> </w:t>
            </w:r>
            <w:r w:rsidR="00C05330">
              <w:t>nr.</w:t>
            </w:r>
            <w:r w:rsidR="00C05330" w:rsidRPr="000A1571">
              <w:t xml:space="preserve"> </w:t>
            </w:r>
            <w:r w:rsidRPr="000A1571">
              <w:t>amatu katalogā</w:t>
            </w:r>
          </w:p>
        </w:tc>
        <w:tc>
          <w:tcPr>
            <w:tcW w:w="2342" w:type="dxa"/>
            <w:tcBorders>
              <w:left w:val="single" w:sz="6" w:space="0" w:color="646464" w:themeColor="background1"/>
              <w:bottom w:val="dotted" w:sz="8" w:space="0" w:color="7F7E82"/>
            </w:tcBorders>
            <w:shd w:val="clear" w:color="auto" w:fill="333333"/>
            <w:vAlign w:val="center"/>
          </w:tcPr>
          <w:p w:rsidR="00670B5F" w:rsidRPr="000A1571" w:rsidRDefault="00670B5F" w:rsidP="001A0D15">
            <w:pPr>
              <w:pStyle w:val="EYTableHeadingWhite"/>
              <w:spacing w:before="0" w:after="0"/>
              <w:jc w:val="center"/>
            </w:pPr>
            <w:r w:rsidRPr="000A1571">
              <w:t>Amatu saimes nosaukums</w:t>
            </w:r>
          </w:p>
        </w:tc>
        <w:tc>
          <w:tcPr>
            <w:tcW w:w="2551" w:type="dxa"/>
            <w:tcBorders>
              <w:left w:val="single" w:sz="6" w:space="0" w:color="646464" w:themeColor="background1"/>
              <w:bottom w:val="dotted" w:sz="8" w:space="0" w:color="7F7E82"/>
            </w:tcBorders>
            <w:shd w:val="clear" w:color="auto" w:fill="333333"/>
            <w:vAlign w:val="center"/>
          </w:tcPr>
          <w:p w:rsidR="00670B5F" w:rsidRPr="000A1571" w:rsidRDefault="00670B5F" w:rsidP="001A0D15">
            <w:pPr>
              <w:pStyle w:val="EYTableHeadingWhite"/>
              <w:spacing w:before="0" w:after="0"/>
              <w:jc w:val="center"/>
            </w:pPr>
            <w:r w:rsidRPr="000A1571">
              <w:t xml:space="preserve">Amatu </w:t>
            </w:r>
            <w:proofErr w:type="spellStart"/>
            <w:r w:rsidRPr="000A1571">
              <w:t>apakšsaimes</w:t>
            </w:r>
            <w:proofErr w:type="spellEnd"/>
            <w:r w:rsidRPr="000A1571">
              <w:t xml:space="preserve"> nosaukums</w:t>
            </w:r>
          </w:p>
        </w:tc>
        <w:tc>
          <w:tcPr>
            <w:tcW w:w="3208" w:type="dxa"/>
            <w:tcBorders>
              <w:left w:val="single" w:sz="6" w:space="0" w:color="646464" w:themeColor="background1"/>
              <w:bottom w:val="dotted" w:sz="8" w:space="0" w:color="7F7E82"/>
            </w:tcBorders>
            <w:shd w:val="clear" w:color="auto" w:fill="333333"/>
            <w:vAlign w:val="center"/>
          </w:tcPr>
          <w:p w:rsidR="000B0CA1" w:rsidRDefault="00670B5F">
            <w:pPr>
              <w:pStyle w:val="EYTableHeadingWhite"/>
              <w:spacing w:before="0" w:after="0"/>
              <w:jc w:val="center"/>
            </w:pPr>
            <w:r>
              <w:t>Izvēles pamatojums</w:t>
            </w:r>
          </w:p>
        </w:tc>
      </w:tr>
      <w:tr w:rsidR="00670B5F" w:rsidRPr="000A1571" w:rsidTr="00C05330">
        <w:trPr>
          <w:trHeight w:val="20"/>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670B5F" w:rsidRPr="000A1571" w:rsidRDefault="00670B5F" w:rsidP="001A0D15">
            <w:pPr>
              <w:tabs>
                <w:tab w:val="left" w:pos="1560"/>
              </w:tabs>
              <w:spacing w:line="240" w:lineRule="auto"/>
              <w:jc w:val="center"/>
              <w:rPr>
                <w:rFonts w:cs="Arial"/>
                <w:b/>
                <w:sz w:val="16"/>
                <w:szCs w:val="16"/>
                <w:lang w:val="lv-LV"/>
              </w:rPr>
            </w:pPr>
            <w:r w:rsidRPr="000A1571">
              <w:rPr>
                <w:rFonts w:cs="Arial"/>
                <w:sz w:val="16"/>
                <w:szCs w:val="16"/>
                <w:lang w:val="lv-LV"/>
              </w:rPr>
              <w:t>1.</w:t>
            </w:r>
          </w:p>
        </w:tc>
        <w:tc>
          <w:tcPr>
            <w:tcW w:w="2342" w:type="dxa"/>
            <w:tcBorders>
              <w:top w:val="dotted" w:sz="8" w:space="0" w:color="7F7E82"/>
              <w:left w:val="dotted" w:sz="8" w:space="0" w:color="7F7E82"/>
              <w:bottom w:val="dotted" w:sz="8" w:space="0" w:color="7F7E82"/>
              <w:right w:val="dotted" w:sz="8" w:space="0" w:color="7F7E82"/>
            </w:tcBorders>
          </w:tcPr>
          <w:p w:rsidR="00000000" w:rsidRDefault="00670B5F">
            <w:pPr>
              <w:spacing w:line="240" w:lineRule="auto"/>
              <w:jc w:val="left"/>
              <w:rPr>
                <w:rFonts w:cs="Arial"/>
                <w:b/>
                <w:bCs/>
                <w:sz w:val="16"/>
                <w:szCs w:val="16"/>
                <w:lang w:val="lv-LV"/>
              </w:rPr>
            </w:pPr>
            <w:r w:rsidRPr="000A1571">
              <w:rPr>
                <w:rFonts w:cs="Arial"/>
                <w:b/>
                <w:sz w:val="16"/>
                <w:szCs w:val="16"/>
                <w:lang w:val="lv-LV"/>
              </w:rPr>
              <w:t>Administratīvā vadība</w:t>
            </w:r>
          </w:p>
        </w:tc>
        <w:tc>
          <w:tcPr>
            <w:tcW w:w="2551" w:type="dxa"/>
            <w:tcBorders>
              <w:top w:val="dotted" w:sz="8" w:space="0" w:color="7F7E82"/>
              <w:left w:val="dotted" w:sz="8" w:space="0" w:color="7F7E82"/>
              <w:bottom w:val="dotted" w:sz="8" w:space="0" w:color="7F7E82"/>
              <w:right w:val="dotted" w:sz="8" w:space="0" w:color="7F7E82"/>
            </w:tcBorders>
          </w:tcPr>
          <w:p w:rsidR="00000000" w:rsidRDefault="00670B5F">
            <w:pPr>
              <w:spacing w:line="240" w:lineRule="auto"/>
              <w:jc w:val="left"/>
              <w:rPr>
                <w:rFonts w:cs="Arial"/>
                <w:b/>
                <w:bCs/>
                <w:sz w:val="16"/>
                <w:szCs w:val="16"/>
                <w:lang w:val="lv-LV"/>
              </w:rPr>
            </w:pPr>
            <w:r w:rsidRPr="000A1571">
              <w:rPr>
                <w:rFonts w:cs="Arial"/>
                <w:bCs/>
                <w:sz w:val="16"/>
                <w:szCs w:val="16"/>
                <w:lang w:val="lv-LV"/>
              </w:rPr>
              <w:t>n/a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670B5F">
            <w:pPr>
              <w:spacing w:line="240" w:lineRule="auto"/>
              <w:jc w:val="left"/>
              <w:rPr>
                <w:rFonts w:cs="Arial"/>
                <w:b/>
                <w:bCs/>
                <w:sz w:val="16"/>
                <w:szCs w:val="16"/>
                <w:lang w:val="lv-LV"/>
              </w:rPr>
            </w:pPr>
            <w:r>
              <w:rPr>
                <w:rFonts w:cs="Arial"/>
                <w:bCs/>
                <w:sz w:val="16"/>
                <w:szCs w:val="16"/>
                <w:lang w:val="lv-LV"/>
              </w:rPr>
              <w:t xml:space="preserve">TS 1. </w:t>
            </w:r>
            <w:r w:rsidR="00C05330">
              <w:rPr>
                <w:rFonts w:cs="Arial"/>
                <w:bCs/>
                <w:sz w:val="16"/>
                <w:szCs w:val="16"/>
                <w:lang w:val="lv-LV"/>
              </w:rPr>
              <w:t>p</w:t>
            </w:r>
            <w:r>
              <w:rPr>
                <w:rFonts w:cs="Arial"/>
                <w:bCs/>
                <w:sz w:val="16"/>
                <w:szCs w:val="16"/>
                <w:lang w:val="lv-LV"/>
              </w:rPr>
              <w:t xml:space="preserve">ielikumā ietvertā </w:t>
            </w:r>
            <w:r w:rsidR="00C05330">
              <w:rPr>
                <w:rFonts w:cs="Arial"/>
                <w:bCs/>
                <w:sz w:val="16"/>
                <w:szCs w:val="16"/>
                <w:lang w:val="lv-LV"/>
              </w:rPr>
              <w:t>amatu saime/</w:t>
            </w:r>
            <w:proofErr w:type="spellStart"/>
            <w:r w:rsidR="00C05330">
              <w:rPr>
                <w:rFonts w:cs="Arial"/>
                <w:bCs/>
                <w:sz w:val="16"/>
                <w:szCs w:val="16"/>
                <w:lang w:val="lv-LV"/>
              </w:rPr>
              <w:t>apakšsaime</w:t>
            </w:r>
            <w:proofErr w:type="spellEnd"/>
          </w:p>
        </w:tc>
      </w:tr>
      <w:tr w:rsidR="00C05330" w:rsidRPr="000A1571" w:rsidTr="00C05330">
        <w:trPr>
          <w:trHeight w:val="20"/>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C05330" w:rsidRPr="000A1571" w:rsidRDefault="00C05330" w:rsidP="001A0D15">
            <w:pPr>
              <w:pStyle w:val="Footer"/>
              <w:spacing w:line="240" w:lineRule="auto"/>
              <w:jc w:val="center"/>
              <w:rPr>
                <w:rFonts w:cs="Arial"/>
                <w:sz w:val="16"/>
                <w:szCs w:val="16"/>
                <w:lang w:val="lv-LV"/>
              </w:rPr>
            </w:pPr>
            <w:r w:rsidRPr="000A1571">
              <w:rPr>
                <w:rFonts w:cs="Arial"/>
                <w:sz w:val="16"/>
                <w:szCs w:val="16"/>
                <w:lang w:val="lv-LV"/>
              </w:rPr>
              <w:t>2.</w:t>
            </w:r>
          </w:p>
        </w:tc>
        <w:tc>
          <w:tcPr>
            <w:tcW w:w="2342" w:type="dxa"/>
            <w:tcBorders>
              <w:top w:val="dotted" w:sz="8" w:space="0" w:color="7F7E82"/>
              <w:left w:val="dotted" w:sz="8" w:space="0" w:color="7F7E82"/>
              <w:bottom w:val="dotted" w:sz="8" w:space="0" w:color="7F7E82"/>
              <w:right w:val="dotted" w:sz="8" w:space="0" w:color="7F7E82"/>
            </w:tcBorders>
          </w:tcPr>
          <w:p w:rsidR="00000000" w:rsidRDefault="00C05330">
            <w:pPr>
              <w:spacing w:line="240" w:lineRule="auto"/>
              <w:jc w:val="left"/>
              <w:rPr>
                <w:rFonts w:cs="Arial"/>
                <w:b/>
                <w:bCs/>
                <w:sz w:val="16"/>
                <w:szCs w:val="16"/>
                <w:lang w:val="lv-LV"/>
              </w:rPr>
            </w:pPr>
            <w:r w:rsidRPr="000A1571">
              <w:rPr>
                <w:rFonts w:cs="Arial"/>
                <w:b/>
                <w:sz w:val="16"/>
                <w:szCs w:val="16"/>
                <w:lang w:val="lv-LV"/>
              </w:rPr>
              <w:t>Apgāde (iepirkšana)</w:t>
            </w:r>
          </w:p>
        </w:tc>
        <w:tc>
          <w:tcPr>
            <w:tcW w:w="2551" w:type="dxa"/>
            <w:tcBorders>
              <w:top w:val="dotted" w:sz="8" w:space="0" w:color="7F7E82"/>
              <w:left w:val="dotted" w:sz="8" w:space="0" w:color="7F7E82"/>
              <w:bottom w:val="dotted" w:sz="8" w:space="0" w:color="7F7E82"/>
              <w:right w:val="dotted" w:sz="8" w:space="0" w:color="7F7E82"/>
            </w:tcBorders>
          </w:tcPr>
          <w:p w:rsidR="00000000" w:rsidRDefault="00C05330">
            <w:pPr>
              <w:spacing w:line="240" w:lineRule="auto"/>
              <w:jc w:val="left"/>
              <w:rPr>
                <w:rFonts w:cs="Arial"/>
                <w:b/>
                <w:bCs/>
                <w:sz w:val="16"/>
                <w:szCs w:val="16"/>
                <w:lang w:val="lv-LV"/>
              </w:rPr>
            </w:pPr>
            <w:r w:rsidRPr="000A1571">
              <w:rPr>
                <w:rFonts w:cs="Arial"/>
                <w:bCs/>
                <w:sz w:val="16"/>
                <w:szCs w:val="16"/>
                <w:lang w:val="lv-LV"/>
              </w:rPr>
              <w:t>n/a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C05330">
            <w:pPr>
              <w:spacing w:line="240" w:lineRule="auto"/>
              <w:jc w:val="left"/>
              <w:rPr>
                <w:rFonts w:cs="Arial"/>
                <w:b/>
                <w:bCs/>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C05330" w:rsidRPr="000A1571" w:rsidTr="00C05330">
        <w:trPr>
          <w:trHeight w:val="20"/>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C05330" w:rsidRPr="000A1571" w:rsidRDefault="00C05330" w:rsidP="001A0D15">
            <w:pPr>
              <w:pStyle w:val="Footer"/>
              <w:spacing w:line="240" w:lineRule="auto"/>
              <w:jc w:val="center"/>
              <w:rPr>
                <w:rFonts w:cs="Arial"/>
                <w:sz w:val="16"/>
                <w:szCs w:val="16"/>
                <w:lang w:val="lv-LV"/>
              </w:rPr>
            </w:pPr>
            <w:r w:rsidRPr="000A1571">
              <w:rPr>
                <w:rFonts w:cs="Arial"/>
                <w:sz w:val="16"/>
                <w:szCs w:val="16"/>
                <w:lang w:val="lv-LV"/>
              </w:rPr>
              <w:t>3.</w:t>
            </w:r>
          </w:p>
        </w:tc>
        <w:tc>
          <w:tcPr>
            <w:tcW w:w="2342" w:type="dxa"/>
            <w:tcBorders>
              <w:top w:val="dotted" w:sz="8" w:space="0" w:color="7F7E82"/>
              <w:left w:val="dotted" w:sz="8" w:space="0" w:color="7F7E82"/>
              <w:bottom w:val="dotted" w:sz="8" w:space="0" w:color="7F7E82"/>
              <w:right w:val="dotted" w:sz="8" w:space="0" w:color="7F7E82"/>
            </w:tcBorders>
          </w:tcPr>
          <w:p w:rsidR="00000000" w:rsidRDefault="00C05330">
            <w:pPr>
              <w:spacing w:line="240" w:lineRule="auto"/>
              <w:jc w:val="left"/>
              <w:rPr>
                <w:rFonts w:cs="Arial"/>
                <w:b/>
                <w:bCs/>
                <w:sz w:val="16"/>
                <w:szCs w:val="16"/>
                <w:lang w:val="lv-LV"/>
              </w:rPr>
            </w:pPr>
            <w:r w:rsidRPr="000A1571">
              <w:rPr>
                <w:rFonts w:cs="Arial"/>
                <w:b/>
                <w:sz w:val="16"/>
                <w:szCs w:val="16"/>
                <w:lang w:val="lv-LV"/>
              </w:rPr>
              <w:t>Apsaimniekošana</w:t>
            </w:r>
          </w:p>
        </w:tc>
        <w:tc>
          <w:tcPr>
            <w:tcW w:w="2551" w:type="dxa"/>
            <w:tcBorders>
              <w:top w:val="dotted" w:sz="8" w:space="0" w:color="7F7E82"/>
              <w:left w:val="dotted" w:sz="8" w:space="0" w:color="7F7E82"/>
              <w:bottom w:val="dotted" w:sz="8" w:space="0" w:color="7F7E82"/>
              <w:right w:val="dotted" w:sz="8" w:space="0" w:color="7F7E82"/>
            </w:tcBorders>
          </w:tcPr>
          <w:p w:rsidR="00000000" w:rsidRDefault="00C05330">
            <w:pPr>
              <w:spacing w:line="240" w:lineRule="auto"/>
              <w:jc w:val="left"/>
              <w:rPr>
                <w:rFonts w:cs="Arial"/>
                <w:b/>
                <w:bCs/>
                <w:sz w:val="16"/>
                <w:szCs w:val="16"/>
                <w:lang w:val="lv-LV"/>
              </w:rPr>
            </w:pPr>
            <w:r w:rsidRPr="000A1571">
              <w:rPr>
                <w:rFonts w:cs="Arial"/>
                <w:bCs/>
                <w:sz w:val="16"/>
                <w:szCs w:val="16"/>
                <w:lang w:val="lv-LV"/>
              </w:rPr>
              <w:t>n/a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C05330">
            <w:pPr>
              <w:spacing w:line="240" w:lineRule="auto"/>
              <w:jc w:val="left"/>
              <w:rPr>
                <w:rFonts w:cs="Arial"/>
                <w:b/>
                <w:bCs/>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C05330" w:rsidRPr="000A1571" w:rsidTr="00C05330">
        <w:trPr>
          <w:trHeight w:val="20"/>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C05330" w:rsidRPr="000A1571" w:rsidRDefault="00C05330" w:rsidP="001A0D15">
            <w:pPr>
              <w:pStyle w:val="Footer"/>
              <w:spacing w:line="240" w:lineRule="auto"/>
              <w:rPr>
                <w:rFonts w:cs="Arial"/>
                <w:sz w:val="16"/>
                <w:szCs w:val="16"/>
                <w:lang w:val="lv-LV"/>
              </w:rPr>
            </w:pPr>
            <w:r w:rsidRPr="000A1571">
              <w:rPr>
                <w:rFonts w:cs="Arial"/>
                <w:sz w:val="16"/>
                <w:szCs w:val="16"/>
                <w:lang w:val="lv-LV"/>
              </w:rPr>
              <w:t>5.</w:t>
            </w:r>
          </w:p>
        </w:tc>
        <w:tc>
          <w:tcPr>
            <w:tcW w:w="2342" w:type="dxa"/>
            <w:tcBorders>
              <w:top w:val="dotted" w:sz="8" w:space="0" w:color="7F7E82"/>
              <w:left w:val="dotted" w:sz="8" w:space="0" w:color="7F7E82"/>
              <w:bottom w:val="dotted" w:sz="8" w:space="0" w:color="7F7E82"/>
              <w:right w:val="dotted" w:sz="8" w:space="0" w:color="7F7E82"/>
            </w:tcBorders>
          </w:tcPr>
          <w:p w:rsidR="00000000" w:rsidRDefault="00C05330">
            <w:pPr>
              <w:spacing w:line="240" w:lineRule="auto"/>
              <w:jc w:val="left"/>
              <w:rPr>
                <w:rFonts w:cs="Arial"/>
                <w:b/>
                <w:bCs/>
                <w:sz w:val="16"/>
                <w:szCs w:val="16"/>
                <w:lang w:val="lv-LV"/>
              </w:rPr>
            </w:pPr>
            <w:r w:rsidRPr="000A1571">
              <w:rPr>
                <w:rFonts w:cs="Arial"/>
                <w:b/>
                <w:sz w:val="16"/>
                <w:szCs w:val="16"/>
                <w:lang w:val="lv-LV"/>
              </w:rPr>
              <w:t>Ārstniecība</w:t>
            </w:r>
          </w:p>
        </w:tc>
        <w:tc>
          <w:tcPr>
            <w:tcW w:w="2551" w:type="dxa"/>
            <w:tcBorders>
              <w:top w:val="dotted" w:sz="8" w:space="0" w:color="7F7E82"/>
              <w:left w:val="dotted" w:sz="8" w:space="0" w:color="7F7E82"/>
              <w:bottom w:val="dotted" w:sz="8" w:space="0" w:color="7F7E82"/>
              <w:right w:val="dotted" w:sz="8" w:space="0" w:color="7F7E82"/>
            </w:tcBorders>
          </w:tcPr>
          <w:p w:rsidR="00000000" w:rsidRDefault="00C05330">
            <w:pPr>
              <w:spacing w:line="240" w:lineRule="auto"/>
              <w:jc w:val="left"/>
              <w:rPr>
                <w:rFonts w:cs="Arial"/>
                <w:b/>
                <w:bCs/>
                <w:sz w:val="16"/>
                <w:szCs w:val="16"/>
                <w:lang w:val="lv-LV"/>
              </w:rPr>
            </w:pPr>
            <w:r w:rsidRPr="000A1571">
              <w:rPr>
                <w:rFonts w:cs="Arial"/>
                <w:bCs/>
                <w:sz w:val="16"/>
                <w:szCs w:val="16"/>
                <w:lang w:val="lv-LV"/>
              </w:rPr>
              <w:t>n/a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C05330">
            <w:pPr>
              <w:spacing w:line="240" w:lineRule="auto"/>
              <w:jc w:val="left"/>
              <w:rPr>
                <w:rFonts w:cs="Arial"/>
                <w:b/>
                <w:bCs/>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AE2DC9"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AE2DC9" w:rsidRPr="000A1571" w:rsidRDefault="00AE2DC9" w:rsidP="001A0D15">
            <w:pPr>
              <w:spacing w:line="240" w:lineRule="auto"/>
              <w:jc w:val="right"/>
              <w:rPr>
                <w:rFonts w:cs="Arial"/>
                <w:sz w:val="16"/>
                <w:szCs w:val="16"/>
                <w:lang w:val="lv-LV"/>
              </w:rPr>
            </w:pPr>
            <w:r w:rsidRPr="000A1571">
              <w:rPr>
                <w:rFonts w:cs="Arial"/>
                <w:sz w:val="16"/>
                <w:szCs w:val="16"/>
                <w:lang w:val="lv-LV"/>
              </w:rPr>
              <w:t>5.1.</w:t>
            </w:r>
          </w:p>
        </w:tc>
        <w:tc>
          <w:tcPr>
            <w:tcW w:w="2342" w:type="dxa"/>
            <w:tcBorders>
              <w:top w:val="dotted" w:sz="8" w:space="0" w:color="7F7E82"/>
              <w:left w:val="dotted" w:sz="8" w:space="0" w:color="7F7E82"/>
              <w:bottom w:val="dotted" w:sz="8" w:space="0" w:color="7F7E82"/>
              <w:right w:val="dotted" w:sz="8" w:space="0" w:color="7F7E82"/>
            </w:tcBorders>
            <w:vAlign w:val="center"/>
          </w:tcPr>
          <w:p w:rsidR="00000000" w:rsidRDefault="001B0A87">
            <w:pPr>
              <w:spacing w:line="240" w:lineRule="auto"/>
              <w:jc w:val="left"/>
              <w:rPr>
                <w:rFonts w:cs="Arial"/>
                <w:sz w:val="16"/>
                <w:szCs w:val="16"/>
                <w:lang w:val="lv-LV"/>
              </w:rPr>
            </w:pPr>
          </w:p>
        </w:tc>
        <w:tc>
          <w:tcPr>
            <w:tcW w:w="2551" w:type="dxa"/>
            <w:tcBorders>
              <w:top w:val="dotted" w:sz="8" w:space="0" w:color="7F7E82"/>
              <w:left w:val="dotted" w:sz="8" w:space="0" w:color="7F7E82"/>
              <w:bottom w:val="dotted" w:sz="8" w:space="0" w:color="7F7E82"/>
              <w:right w:val="dotted" w:sz="8" w:space="0" w:color="7F7E82"/>
            </w:tcBorders>
            <w:vAlign w:val="center"/>
          </w:tcPr>
          <w:p w:rsidR="00000000" w:rsidRDefault="00AE2DC9">
            <w:pPr>
              <w:spacing w:line="240" w:lineRule="auto"/>
              <w:jc w:val="left"/>
              <w:rPr>
                <w:rFonts w:cs="Arial"/>
                <w:sz w:val="16"/>
                <w:szCs w:val="16"/>
                <w:lang w:val="lv-LV"/>
              </w:rPr>
            </w:pPr>
            <w:r w:rsidRPr="000A1571">
              <w:rPr>
                <w:rFonts w:cs="Arial"/>
                <w:sz w:val="16"/>
                <w:szCs w:val="16"/>
                <w:lang w:val="lv-LV"/>
              </w:rPr>
              <w:t>Ārstniecības pakalpojumi</w:t>
            </w:r>
          </w:p>
        </w:tc>
        <w:tc>
          <w:tcPr>
            <w:tcW w:w="3208" w:type="dxa"/>
            <w:tcBorders>
              <w:top w:val="dotted" w:sz="8" w:space="0" w:color="7F7E82"/>
              <w:left w:val="dotted" w:sz="8" w:space="0" w:color="7F7E82"/>
              <w:bottom w:val="dotted" w:sz="8" w:space="0" w:color="7F7E82"/>
              <w:right w:val="dotted" w:sz="8" w:space="0" w:color="7F7E82"/>
            </w:tcBorders>
          </w:tcPr>
          <w:p w:rsidR="00000000" w:rsidRDefault="00AE2DC9">
            <w:pPr>
              <w:spacing w:line="240" w:lineRule="auto"/>
              <w:jc w:val="left"/>
              <w:rPr>
                <w:rFonts w:cs="Arial"/>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AE2DC9"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AE2DC9" w:rsidRPr="000A1571" w:rsidRDefault="00AE2DC9" w:rsidP="001A0D15">
            <w:pPr>
              <w:spacing w:line="240" w:lineRule="auto"/>
              <w:jc w:val="right"/>
              <w:rPr>
                <w:rFonts w:cs="Arial"/>
                <w:sz w:val="16"/>
                <w:szCs w:val="16"/>
                <w:lang w:val="lv-LV"/>
              </w:rPr>
            </w:pPr>
            <w:r w:rsidRPr="000A1571">
              <w:rPr>
                <w:rFonts w:cs="Arial"/>
                <w:sz w:val="16"/>
                <w:szCs w:val="16"/>
                <w:lang w:val="lv-LV"/>
              </w:rPr>
              <w:t>5.2.</w:t>
            </w:r>
          </w:p>
        </w:tc>
        <w:tc>
          <w:tcPr>
            <w:tcW w:w="2342" w:type="dxa"/>
            <w:tcBorders>
              <w:top w:val="dotted" w:sz="8" w:space="0" w:color="7F7E82"/>
              <w:left w:val="dotted" w:sz="8" w:space="0" w:color="7F7E82"/>
              <w:bottom w:val="dotted" w:sz="8" w:space="0" w:color="7F7E82"/>
              <w:right w:val="dotted" w:sz="8" w:space="0" w:color="7F7E82"/>
            </w:tcBorders>
            <w:vAlign w:val="center"/>
          </w:tcPr>
          <w:p w:rsidR="00000000" w:rsidRDefault="001B0A87">
            <w:pPr>
              <w:spacing w:line="240" w:lineRule="auto"/>
              <w:jc w:val="left"/>
              <w:rPr>
                <w:rFonts w:cs="Arial"/>
                <w:sz w:val="16"/>
                <w:szCs w:val="16"/>
                <w:lang w:val="lv-LV"/>
              </w:rPr>
            </w:pPr>
          </w:p>
        </w:tc>
        <w:tc>
          <w:tcPr>
            <w:tcW w:w="2551" w:type="dxa"/>
            <w:tcBorders>
              <w:top w:val="dotted" w:sz="8" w:space="0" w:color="7F7E82"/>
              <w:left w:val="dotted" w:sz="8" w:space="0" w:color="7F7E82"/>
              <w:bottom w:val="dotted" w:sz="8" w:space="0" w:color="7F7E82"/>
              <w:right w:val="dotted" w:sz="8" w:space="0" w:color="7F7E82"/>
            </w:tcBorders>
            <w:vAlign w:val="center"/>
          </w:tcPr>
          <w:p w:rsidR="00000000" w:rsidRDefault="00AE2DC9">
            <w:pPr>
              <w:spacing w:line="240" w:lineRule="auto"/>
              <w:jc w:val="left"/>
              <w:rPr>
                <w:rFonts w:cs="Arial"/>
                <w:sz w:val="16"/>
                <w:szCs w:val="16"/>
                <w:lang w:val="lv-LV"/>
              </w:rPr>
            </w:pPr>
            <w:r w:rsidRPr="000A1571">
              <w:rPr>
                <w:rFonts w:cs="Arial"/>
                <w:sz w:val="16"/>
                <w:szCs w:val="16"/>
                <w:lang w:val="lv-LV"/>
              </w:rPr>
              <w:t>Aprūpe</w:t>
            </w:r>
          </w:p>
        </w:tc>
        <w:tc>
          <w:tcPr>
            <w:tcW w:w="3208" w:type="dxa"/>
            <w:tcBorders>
              <w:top w:val="dotted" w:sz="8" w:space="0" w:color="7F7E82"/>
              <w:left w:val="dotted" w:sz="8" w:space="0" w:color="7F7E82"/>
              <w:bottom w:val="dotted" w:sz="8" w:space="0" w:color="7F7E82"/>
              <w:right w:val="dotted" w:sz="8" w:space="0" w:color="7F7E82"/>
            </w:tcBorders>
          </w:tcPr>
          <w:p w:rsidR="00000000" w:rsidRDefault="00AE2DC9">
            <w:pPr>
              <w:spacing w:line="240" w:lineRule="auto"/>
              <w:jc w:val="left"/>
              <w:rPr>
                <w:rFonts w:cs="Arial"/>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AE2DC9"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AE2DC9" w:rsidRPr="000A1571" w:rsidRDefault="00AE2DC9" w:rsidP="001A0D15">
            <w:pPr>
              <w:spacing w:line="240" w:lineRule="auto"/>
              <w:jc w:val="right"/>
              <w:rPr>
                <w:rFonts w:cs="Arial"/>
                <w:sz w:val="16"/>
                <w:szCs w:val="16"/>
                <w:lang w:val="lv-LV"/>
              </w:rPr>
            </w:pPr>
            <w:r w:rsidRPr="000A1571">
              <w:rPr>
                <w:rFonts w:cs="Arial"/>
                <w:sz w:val="16"/>
                <w:szCs w:val="16"/>
                <w:lang w:val="lv-LV"/>
              </w:rPr>
              <w:t>5.3.</w:t>
            </w:r>
          </w:p>
        </w:tc>
        <w:tc>
          <w:tcPr>
            <w:tcW w:w="2342" w:type="dxa"/>
            <w:tcBorders>
              <w:top w:val="dotted" w:sz="8" w:space="0" w:color="7F7E82"/>
              <w:left w:val="dotted" w:sz="8" w:space="0" w:color="7F7E82"/>
              <w:bottom w:val="dotted" w:sz="8" w:space="0" w:color="7F7E82"/>
              <w:right w:val="dotted" w:sz="8" w:space="0" w:color="7F7E82"/>
            </w:tcBorders>
            <w:vAlign w:val="center"/>
          </w:tcPr>
          <w:p w:rsidR="00000000" w:rsidRDefault="001B0A87">
            <w:pPr>
              <w:spacing w:line="240" w:lineRule="auto"/>
              <w:jc w:val="left"/>
              <w:rPr>
                <w:rFonts w:cs="Arial"/>
                <w:sz w:val="16"/>
                <w:szCs w:val="16"/>
                <w:lang w:val="lv-LV"/>
              </w:rPr>
            </w:pPr>
          </w:p>
        </w:tc>
        <w:tc>
          <w:tcPr>
            <w:tcW w:w="2551" w:type="dxa"/>
            <w:tcBorders>
              <w:top w:val="dotted" w:sz="8" w:space="0" w:color="7F7E82"/>
              <w:left w:val="dotted" w:sz="8" w:space="0" w:color="7F7E82"/>
              <w:bottom w:val="dotted" w:sz="8" w:space="0" w:color="7F7E82"/>
              <w:right w:val="dotted" w:sz="8" w:space="0" w:color="7F7E82"/>
            </w:tcBorders>
            <w:vAlign w:val="center"/>
          </w:tcPr>
          <w:p w:rsidR="00000000" w:rsidRDefault="00AE2DC9">
            <w:pPr>
              <w:spacing w:line="240" w:lineRule="auto"/>
              <w:jc w:val="left"/>
              <w:rPr>
                <w:rFonts w:cs="Arial"/>
                <w:sz w:val="16"/>
                <w:szCs w:val="16"/>
                <w:lang w:val="lv-LV"/>
              </w:rPr>
            </w:pPr>
            <w:r w:rsidRPr="000A1571">
              <w:rPr>
                <w:rFonts w:cs="Arial"/>
                <w:sz w:val="16"/>
                <w:szCs w:val="16"/>
                <w:lang w:val="lv-LV"/>
              </w:rPr>
              <w:t>Farmācija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AE2DC9">
            <w:pPr>
              <w:spacing w:line="240" w:lineRule="auto"/>
              <w:jc w:val="left"/>
              <w:rPr>
                <w:rFonts w:cs="Arial"/>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AE2DC9"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AE2DC9" w:rsidRPr="000A1571" w:rsidRDefault="00AE2DC9" w:rsidP="001A0D15">
            <w:pPr>
              <w:spacing w:line="240" w:lineRule="auto"/>
              <w:jc w:val="right"/>
              <w:rPr>
                <w:rFonts w:cs="Arial"/>
                <w:sz w:val="16"/>
                <w:szCs w:val="16"/>
                <w:lang w:val="lv-LV"/>
              </w:rPr>
            </w:pPr>
            <w:r w:rsidRPr="000A1571">
              <w:rPr>
                <w:rFonts w:cs="Arial"/>
                <w:sz w:val="16"/>
                <w:szCs w:val="16"/>
                <w:lang w:val="lv-LV"/>
              </w:rPr>
              <w:t>5.4.</w:t>
            </w:r>
          </w:p>
        </w:tc>
        <w:tc>
          <w:tcPr>
            <w:tcW w:w="2342" w:type="dxa"/>
            <w:tcBorders>
              <w:top w:val="dotted" w:sz="8" w:space="0" w:color="7F7E82"/>
              <w:left w:val="dotted" w:sz="8" w:space="0" w:color="7F7E82"/>
              <w:bottom w:val="dotted" w:sz="8" w:space="0" w:color="7F7E82"/>
              <w:right w:val="dotted" w:sz="8" w:space="0" w:color="7F7E82"/>
            </w:tcBorders>
            <w:vAlign w:val="center"/>
          </w:tcPr>
          <w:p w:rsidR="00000000" w:rsidRDefault="001B0A87">
            <w:pPr>
              <w:spacing w:line="240" w:lineRule="auto"/>
              <w:jc w:val="left"/>
              <w:rPr>
                <w:rFonts w:cs="Arial"/>
                <w:sz w:val="16"/>
                <w:szCs w:val="16"/>
                <w:lang w:val="lv-LV"/>
              </w:rPr>
            </w:pPr>
          </w:p>
        </w:tc>
        <w:tc>
          <w:tcPr>
            <w:tcW w:w="2551" w:type="dxa"/>
            <w:tcBorders>
              <w:top w:val="dotted" w:sz="8" w:space="0" w:color="7F7E82"/>
              <w:left w:val="dotted" w:sz="8" w:space="0" w:color="7F7E82"/>
              <w:bottom w:val="dotted" w:sz="8" w:space="0" w:color="7F7E82"/>
              <w:right w:val="dotted" w:sz="8" w:space="0" w:color="7F7E82"/>
            </w:tcBorders>
            <w:vAlign w:val="center"/>
          </w:tcPr>
          <w:p w:rsidR="00000000" w:rsidRDefault="00AE2DC9">
            <w:pPr>
              <w:spacing w:line="240" w:lineRule="auto"/>
              <w:jc w:val="left"/>
              <w:rPr>
                <w:rFonts w:cs="Arial"/>
                <w:sz w:val="16"/>
                <w:szCs w:val="16"/>
                <w:lang w:val="lv-LV"/>
              </w:rPr>
            </w:pPr>
            <w:r w:rsidRPr="000A1571">
              <w:rPr>
                <w:rFonts w:cs="Arial"/>
                <w:sz w:val="16"/>
                <w:szCs w:val="16"/>
                <w:lang w:val="lv-LV"/>
              </w:rPr>
              <w:t>Neatliekamā medicīniskā palīdzība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AE2DC9">
            <w:pPr>
              <w:spacing w:line="240" w:lineRule="auto"/>
              <w:jc w:val="left"/>
              <w:rPr>
                <w:rFonts w:cs="Arial"/>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AE2DC9"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AE2DC9" w:rsidRPr="000A1571" w:rsidRDefault="00AE2DC9" w:rsidP="001A0D15">
            <w:pPr>
              <w:spacing w:line="240" w:lineRule="auto"/>
              <w:jc w:val="center"/>
              <w:rPr>
                <w:rFonts w:cs="Arial"/>
                <w:sz w:val="16"/>
                <w:szCs w:val="16"/>
                <w:lang w:val="lv-LV"/>
              </w:rPr>
            </w:pPr>
            <w:r w:rsidRPr="000A1571">
              <w:rPr>
                <w:rFonts w:cs="Arial"/>
                <w:sz w:val="16"/>
                <w:szCs w:val="16"/>
                <w:lang w:val="lv-LV"/>
              </w:rPr>
              <w:t>10.</w:t>
            </w:r>
          </w:p>
        </w:tc>
        <w:tc>
          <w:tcPr>
            <w:tcW w:w="2342" w:type="dxa"/>
            <w:tcBorders>
              <w:top w:val="dotted" w:sz="8" w:space="0" w:color="7F7E82"/>
              <w:left w:val="dotted" w:sz="8" w:space="0" w:color="7F7E82"/>
              <w:bottom w:val="dotted" w:sz="8" w:space="0" w:color="7F7E82"/>
              <w:right w:val="dotted" w:sz="8" w:space="0" w:color="7F7E82"/>
            </w:tcBorders>
          </w:tcPr>
          <w:p w:rsidR="00000000" w:rsidRDefault="00AE2DC9">
            <w:pPr>
              <w:spacing w:line="240" w:lineRule="auto"/>
              <w:jc w:val="left"/>
              <w:rPr>
                <w:rFonts w:cs="Arial"/>
                <w:b/>
                <w:sz w:val="16"/>
                <w:szCs w:val="16"/>
                <w:lang w:val="lv-LV"/>
              </w:rPr>
            </w:pPr>
            <w:r w:rsidRPr="009522A5">
              <w:rPr>
                <w:rFonts w:cs="Arial"/>
                <w:b/>
                <w:sz w:val="16"/>
                <w:szCs w:val="16"/>
                <w:lang w:val="lv-LV"/>
              </w:rPr>
              <w:t>Ekspertīze</w:t>
            </w:r>
          </w:p>
        </w:tc>
        <w:tc>
          <w:tcPr>
            <w:tcW w:w="2551" w:type="dxa"/>
            <w:tcBorders>
              <w:top w:val="dotted" w:sz="8" w:space="0" w:color="7F7E82"/>
              <w:left w:val="dotted" w:sz="8" w:space="0" w:color="7F7E82"/>
              <w:bottom w:val="dotted" w:sz="8" w:space="0" w:color="7F7E82"/>
              <w:right w:val="dotted" w:sz="8" w:space="0" w:color="7F7E82"/>
            </w:tcBorders>
          </w:tcPr>
          <w:p w:rsidR="00000000" w:rsidRDefault="00AE2DC9">
            <w:pPr>
              <w:spacing w:line="240" w:lineRule="auto"/>
              <w:jc w:val="left"/>
              <w:rPr>
                <w:rFonts w:cs="Arial"/>
                <w:sz w:val="16"/>
                <w:szCs w:val="16"/>
                <w:lang w:val="lv-LV"/>
              </w:rPr>
            </w:pPr>
            <w:r w:rsidRPr="000A1571">
              <w:rPr>
                <w:rFonts w:cs="Arial"/>
                <w:bCs/>
                <w:sz w:val="16"/>
                <w:szCs w:val="16"/>
                <w:lang w:val="lv-LV"/>
              </w:rPr>
              <w:t>n/a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AE2DC9">
            <w:pPr>
              <w:spacing w:line="240" w:lineRule="auto"/>
              <w:jc w:val="left"/>
              <w:rPr>
                <w:rFonts w:cs="Arial"/>
                <w:bCs/>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center"/>
              <w:rPr>
                <w:rFonts w:cs="Arial"/>
                <w:sz w:val="16"/>
                <w:szCs w:val="16"/>
                <w:lang w:val="lv-LV"/>
              </w:rPr>
            </w:pPr>
            <w:r>
              <w:rPr>
                <w:rFonts w:cs="Arial"/>
                <w:sz w:val="16"/>
                <w:szCs w:val="16"/>
                <w:lang w:val="lv-LV"/>
              </w:rPr>
              <w:t>11.</w:t>
            </w:r>
          </w:p>
        </w:tc>
        <w:tc>
          <w:tcPr>
            <w:tcW w:w="2342"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
                <w:sz w:val="16"/>
                <w:szCs w:val="16"/>
                <w:lang w:val="lv-LV"/>
              </w:rPr>
            </w:pPr>
            <w:r>
              <w:rPr>
                <w:rFonts w:cs="Arial"/>
                <w:b/>
                <w:sz w:val="16"/>
                <w:szCs w:val="16"/>
                <w:lang w:val="lv-LV"/>
              </w:rPr>
              <w:t>Finanšu administrēšana</w:t>
            </w:r>
          </w:p>
        </w:tc>
        <w:tc>
          <w:tcPr>
            <w:tcW w:w="2551" w:type="dxa"/>
            <w:tcBorders>
              <w:top w:val="dotted" w:sz="8" w:space="0" w:color="7F7E82"/>
              <w:left w:val="dotted" w:sz="8" w:space="0" w:color="7F7E82"/>
              <w:bottom w:val="dotted" w:sz="8" w:space="0" w:color="7F7E82"/>
              <w:right w:val="dotted" w:sz="8" w:space="0" w:color="7F7E82"/>
            </w:tcBorders>
          </w:tcPr>
          <w:p w:rsidR="00000000" w:rsidRDefault="001B0A87">
            <w:pPr>
              <w:spacing w:line="240" w:lineRule="auto"/>
              <w:jc w:val="left"/>
              <w:rPr>
                <w:rFonts w:cs="Arial"/>
                <w:bCs/>
                <w:sz w:val="16"/>
                <w:szCs w:val="16"/>
                <w:lang w:val="lv-LV"/>
              </w:rPr>
            </w:pP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Pr>
                <w:rFonts w:cs="Arial"/>
                <w:bCs/>
                <w:sz w:val="16"/>
                <w:szCs w:val="16"/>
                <w:lang w:val="lv-LV"/>
              </w:rPr>
              <w:t>Papildu amatu saime, kas iekļauta, vienojoties ar Pasūtītāju</w:t>
            </w:r>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center"/>
              <w:rPr>
                <w:rFonts w:cs="Arial"/>
                <w:sz w:val="16"/>
                <w:szCs w:val="16"/>
                <w:lang w:val="lv-LV"/>
              </w:rPr>
            </w:pPr>
            <w:r>
              <w:rPr>
                <w:rFonts w:cs="Arial"/>
                <w:sz w:val="16"/>
                <w:szCs w:val="16"/>
                <w:lang w:val="lv-LV"/>
              </w:rPr>
              <w:t>11.1.</w:t>
            </w:r>
          </w:p>
        </w:tc>
        <w:tc>
          <w:tcPr>
            <w:tcW w:w="2342" w:type="dxa"/>
            <w:tcBorders>
              <w:top w:val="dotted" w:sz="8" w:space="0" w:color="7F7E82"/>
              <w:left w:val="dotted" w:sz="8" w:space="0" w:color="7F7E82"/>
              <w:bottom w:val="dotted" w:sz="8" w:space="0" w:color="7F7E82"/>
              <w:right w:val="dotted" w:sz="8" w:space="0" w:color="7F7E82"/>
            </w:tcBorders>
          </w:tcPr>
          <w:p w:rsidR="00000000" w:rsidRDefault="001B0A87">
            <w:pPr>
              <w:spacing w:line="240" w:lineRule="auto"/>
              <w:jc w:val="left"/>
              <w:rPr>
                <w:rFonts w:cs="Arial"/>
                <w:b/>
                <w:sz w:val="16"/>
                <w:szCs w:val="16"/>
                <w:lang w:val="lv-LV"/>
              </w:rPr>
            </w:pP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51340F">
              <w:rPr>
                <w:rFonts w:cs="Arial"/>
                <w:sz w:val="16"/>
                <w:szCs w:val="16"/>
                <w:lang w:val="lv-LV"/>
              </w:rPr>
              <w:t>Finanšu tirgi/Finanšu resursu vadība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Pr>
                <w:rFonts w:cs="Arial"/>
                <w:bCs/>
                <w:sz w:val="16"/>
                <w:szCs w:val="16"/>
                <w:lang w:val="lv-LV"/>
              </w:rPr>
              <w:t xml:space="preserve">Papildu amatu </w:t>
            </w:r>
            <w:proofErr w:type="spellStart"/>
            <w:r>
              <w:rPr>
                <w:rFonts w:cs="Arial"/>
                <w:bCs/>
                <w:sz w:val="16"/>
                <w:szCs w:val="16"/>
                <w:lang w:val="lv-LV"/>
              </w:rPr>
              <w:t>apakšsaime</w:t>
            </w:r>
            <w:proofErr w:type="spellEnd"/>
            <w:r>
              <w:rPr>
                <w:rFonts w:cs="Arial"/>
                <w:bCs/>
                <w:sz w:val="16"/>
                <w:szCs w:val="16"/>
                <w:lang w:val="lv-LV"/>
              </w:rPr>
              <w:t>, kas iekļauta, vienojoties ar Pasūtītāju</w:t>
            </w:r>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center"/>
              <w:rPr>
                <w:rFonts w:cs="Arial"/>
                <w:sz w:val="16"/>
                <w:szCs w:val="16"/>
                <w:lang w:val="lv-LV"/>
              </w:rPr>
            </w:pPr>
            <w:r>
              <w:rPr>
                <w:rFonts w:cs="Arial"/>
                <w:sz w:val="16"/>
                <w:szCs w:val="16"/>
                <w:lang w:val="lv-LV"/>
              </w:rPr>
              <w:t>11.2.</w:t>
            </w:r>
          </w:p>
        </w:tc>
        <w:tc>
          <w:tcPr>
            <w:tcW w:w="2342" w:type="dxa"/>
            <w:tcBorders>
              <w:top w:val="dotted" w:sz="8" w:space="0" w:color="7F7E82"/>
              <w:left w:val="dotted" w:sz="8" w:space="0" w:color="7F7E82"/>
              <w:bottom w:val="dotted" w:sz="8" w:space="0" w:color="7F7E82"/>
              <w:right w:val="dotted" w:sz="8" w:space="0" w:color="7F7E82"/>
            </w:tcBorders>
          </w:tcPr>
          <w:p w:rsidR="00000000" w:rsidRDefault="001B0A87">
            <w:pPr>
              <w:spacing w:line="240" w:lineRule="auto"/>
              <w:jc w:val="left"/>
              <w:rPr>
                <w:rFonts w:cs="Arial"/>
                <w:b/>
                <w:sz w:val="16"/>
                <w:szCs w:val="16"/>
                <w:lang w:val="lv-LV"/>
              </w:rPr>
            </w:pP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51340F">
              <w:rPr>
                <w:rFonts w:cs="Arial"/>
                <w:sz w:val="16"/>
                <w:szCs w:val="16"/>
                <w:lang w:val="lv-LV"/>
              </w:rPr>
              <w:t>Kreditēšana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Pr>
                <w:rFonts w:cs="Arial"/>
                <w:bCs/>
                <w:sz w:val="16"/>
                <w:szCs w:val="16"/>
                <w:lang w:val="lv-LV"/>
              </w:rPr>
              <w:t xml:space="preserve">Papildu amatu </w:t>
            </w:r>
            <w:proofErr w:type="spellStart"/>
            <w:r>
              <w:rPr>
                <w:rFonts w:cs="Arial"/>
                <w:bCs/>
                <w:sz w:val="16"/>
                <w:szCs w:val="16"/>
                <w:lang w:val="lv-LV"/>
              </w:rPr>
              <w:t>apakšsaime</w:t>
            </w:r>
            <w:proofErr w:type="spellEnd"/>
            <w:r>
              <w:rPr>
                <w:rFonts w:cs="Arial"/>
                <w:bCs/>
                <w:sz w:val="16"/>
                <w:szCs w:val="16"/>
                <w:lang w:val="lv-LV"/>
              </w:rPr>
              <w:t>, kas iekļauta, vienojoties ar Pasūtītāju</w:t>
            </w:r>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center"/>
              <w:rPr>
                <w:rFonts w:cs="Arial"/>
                <w:sz w:val="16"/>
                <w:szCs w:val="16"/>
                <w:lang w:val="lv-LV"/>
              </w:rPr>
            </w:pPr>
            <w:r>
              <w:rPr>
                <w:rFonts w:cs="Arial"/>
                <w:sz w:val="16"/>
                <w:szCs w:val="16"/>
                <w:lang w:val="lv-LV"/>
              </w:rPr>
              <w:t>11.3.</w:t>
            </w:r>
          </w:p>
        </w:tc>
        <w:tc>
          <w:tcPr>
            <w:tcW w:w="2342" w:type="dxa"/>
            <w:tcBorders>
              <w:top w:val="dotted" w:sz="8" w:space="0" w:color="7F7E82"/>
              <w:left w:val="dotted" w:sz="8" w:space="0" w:color="7F7E82"/>
              <w:bottom w:val="dotted" w:sz="8" w:space="0" w:color="7F7E82"/>
              <w:right w:val="dotted" w:sz="8" w:space="0" w:color="7F7E82"/>
            </w:tcBorders>
          </w:tcPr>
          <w:p w:rsidR="00000000" w:rsidRDefault="001B0A87">
            <w:pPr>
              <w:spacing w:line="240" w:lineRule="auto"/>
              <w:jc w:val="left"/>
              <w:rPr>
                <w:rFonts w:cs="Arial"/>
                <w:b/>
                <w:sz w:val="16"/>
                <w:szCs w:val="16"/>
                <w:lang w:val="lv-LV"/>
              </w:rPr>
            </w:pP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51340F">
              <w:rPr>
                <w:rFonts w:cs="Arial"/>
                <w:sz w:val="16"/>
                <w:szCs w:val="16"/>
                <w:lang w:val="lv-LV"/>
              </w:rPr>
              <w:t>Riska vadība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Pr>
                <w:rFonts w:cs="Arial"/>
                <w:bCs/>
                <w:sz w:val="16"/>
                <w:szCs w:val="16"/>
                <w:lang w:val="lv-LV"/>
              </w:rPr>
              <w:t xml:space="preserve">Papildu amatu </w:t>
            </w:r>
            <w:proofErr w:type="spellStart"/>
            <w:r>
              <w:rPr>
                <w:rFonts w:cs="Arial"/>
                <w:bCs/>
                <w:sz w:val="16"/>
                <w:szCs w:val="16"/>
                <w:lang w:val="lv-LV"/>
              </w:rPr>
              <w:t>apakšsaime</w:t>
            </w:r>
            <w:proofErr w:type="spellEnd"/>
            <w:r>
              <w:rPr>
                <w:rFonts w:cs="Arial"/>
                <w:bCs/>
                <w:sz w:val="16"/>
                <w:szCs w:val="16"/>
                <w:lang w:val="lv-LV"/>
              </w:rPr>
              <w:t>, kas iekļauta, vienojoties ar Pasūtītāju</w:t>
            </w:r>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center"/>
              <w:rPr>
                <w:rFonts w:cs="Arial"/>
                <w:sz w:val="16"/>
                <w:szCs w:val="16"/>
                <w:lang w:val="lv-LV"/>
              </w:rPr>
            </w:pPr>
            <w:r>
              <w:rPr>
                <w:rFonts w:cs="Arial"/>
                <w:sz w:val="16"/>
                <w:szCs w:val="16"/>
                <w:lang w:val="lv-LV"/>
              </w:rPr>
              <w:t>11.4.</w:t>
            </w:r>
          </w:p>
        </w:tc>
        <w:tc>
          <w:tcPr>
            <w:tcW w:w="2342" w:type="dxa"/>
            <w:tcBorders>
              <w:top w:val="dotted" w:sz="8" w:space="0" w:color="7F7E82"/>
              <w:left w:val="dotted" w:sz="8" w:space="0" w:color="7F7E82"/>
              <w:bottom w:val="dotted" w:sz="8" w:space="0" w:color="7F7E82"/>
              <w:right w:val="dotted" w:sz="8" w:space="0" w:color="7F7E82"/>
            </w:tcBorders>
          </w:tcPr>
          <w:p w:rsidR="00000000" w:rsidRDefault="001B0A87">
            <w:pPr>
              <w:spacing w:line="240" w:lineRule="auto"/>
              <w:jc w:val="left"/>
              <w:rPr>
                <w:rFonts w:cs="Arial"/>
                <w:b/>
                <w:sz w:val="16"/>
                <w:szCs w:val="16"/>
                <w:lang w:val="lv-LV"/>
              </w:rPr>
            </w:pP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51340F">
              <w:rPr>
                <w:rFonts w:cs="Arial"/>
                <w:sz w:val="16"/>
                <w:szCs w:val="16"/>
                <w:lang w:val="lv-LV"/>
              </w:rPr>
              <w:t>Valsts budžeta norēķini</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Pr>
                <w:rFonts w:cs="Arial"/>
                <w:bCs/>
                <w:sz w:val="16"/>
                <w:szCs w:val="16"/>
                <w:lang w:val="lv-LV"/>
              </w:rPr>
              <w:t xml:space="preserve">Papildu amatu </w:t>
            </w:r>
            <w:proofErr w:type="spellStart"/>
            <w:r>
              <w:rPr>
                <w:rFonts w:cs="Arial"/>
                <w:bCs/>
                <w:sz w:val="16"/>
                <w:szCs w:val="16"/>
                <w:lang w:val="lv-LV"/>
              </w:rPr>
              <w:t>apakšsaime</w:t>
            </w:r>
            <w:proofErr w:type="spellEnd"/>
            <w:r>
              <w:rPr>
                <w:rFonts w:cs="Arial"/>
                <w:bCs/>
                <w:sz w:val="16"/>
                <w:szCs w:val="16"/>
                <w:lang w:val="lv-LV"/>
              </w:rPr>
              <w:t>, kas iekļauta, vienojoties ar Pasūtītāju</w:t>
            </w:r>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center"/>
              <w:rPr>
                <w:rFonts w:cs="Arial"/>
                <w:sz w:val="16"/>
                <w:szCs w:val="16"/>
                <w:lang w:val="lv-LV"/>
              </w:rPr>
            </w:pPr>
            <w:r w:rsidRPr="000A1571">
              <w:rPr>
                <w:rFonts w:cs="Arial"/>
                <w:sz w:val="16"/>
                <w:szCs w:val="16"/>
                <w:lang w:val="lv-LV"/>
              </w:rPr>
              <w:t>12.</w:t>
            </w:r>
          </w:p>
        </w:tc>
        <w:tc>
          <w:tcPr>
            <w:tcW w:w="2342"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
                <w:sz w:val="16"/>
                <w:szCs w:val="16"/>
                <w:lang w:val="lv-LV"/>
              </w:rPr>
            </w:pPr>
            <w:r w:rsidRPr="009522A5">
              <w:rPr>
                <w:rFonts w:cs="Arial"/>
                <w:b/>
                <w:sz w:val="16"/>
                <w:szCs w:val="16"/>
                <w:lang w:val="lv-LV"/>
              </w:rPr>
              <w:t>Finanšu analīze un vadība</w:t>
            </w: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sz w:val="16"/>
                <w:szCs w:val="16"/>
                <w:lang w:val="lv-LV"/>
              </w:rPr>
            </w:pPr>
            <w:r w:rsidRPr="000A1571">
              <w:rPr>
                <w:rFonts w:cs="Arial"/>
                <w:bCs/>
                <w:sz w:val="16"/>
                <w:szCs w:val="16"/>
                <w:lang w:val="lv-LV"/>
              </w:rPr>
              <w:t>n/a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right"/>
              <w:rPr>
                <w:rFonts w:cs="Arial"/>
                <w:sz w:val="16"/>
                <w:szCs w:val="16"/>
                <w:lang w:val="lv-LV"/>
              </w:rPr>
            </w:pPr>
            <w:r w:rsidRPr="000A1571">
              <w:rPr>
                <w:rFonts w:cs="Arial"/>
                <w:sz w:val="16"/>
                <w:szCs w:val="16"/>
                <w:lang w:val="lv-LV"/>
              </w:rPr>
              <w:t>12.1.</w:t>
            </w:r>
          </w:p>
        </w:tc>
        <w:tc>
          <w:tcPr>
            <w:tcW w:w="2342" w:type="dxa"/>
            <w:tcBorders>
              <w:top w:val="dotted" w:sz="8" w:space="0" w:color="7F7E82"/>
              <w:left w:val="dotted" w:sz="8" w:space="0" w:color="7F7E82"/>
              <w:bottom w:val="dotted" w:sz="8" w:space="0" w:color="7F7E82"/>
              <w:right w:val="dotted" w:sz="8" w:space="0" w:color="7F7E82"/>
            </w:tcBorders>
          </w:tcPr>
          <w:p w:rsidR="00000000" w:rsidRDefault="001B0A87">
            <w:pPr>
              <w:spacing w:line="240" w:lineRule="auto"/>
              <w:jc w:val="left"/>
              <w:rPr>
                <w:rFonts w:cs="Arial"/>
                <w:b/>
                <w:sz w:val="16"/>
                <w:szCs w:val="16"/>
                <w:lang w:val="lv-LV"/>
              </w:rPr>
            </w:pP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sz w:val="16"/>
                <w:szCs w:val="16"/>
                <w:lang w:val="lv-LV"/>
              </w:rPr>
            </w:pPr>
            <w:r w:rsidRPr="000A1571">
              <w:rPr>
                <w:rFonts w:cs="Arial"/>
                <w:sz w:val="16"/>
                <w:szCs w:val="16"/>
                <w:lang w:val="lv-LV"/>
              </w:rPr>
              <w:t>Finanšu analīze un vadība iestādēs vai nozaru ministrijās</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right"/>
              <w:rPr>
                <w:rFonts w:cs="Arial"/>
                <w:sz w:val="16"/>
                <w:szCs w:val="16"/>
                <w:lang w:val="lv-LV"/>
              </w:rPr>
            </w:pPr>
            <w:r w:rsidRPr="000A1571">
              <w:rPr>
                <w:rFonts w:cs="Arial"/>
                <w:sz w:val="16"/>
                <w:szCs w:val="16"/>
                <w:lang w:val="lv-LV"/>
              </w:rPr>
              <w:t>12.2.</w:t>
            </w:r>
          </w:p>
        </w:tc>
        <w:tc>
          <w:tcPr>
            <w:tcW w:w="2342" w:type="dxa"/>
            <w:tcBorders>
              <w:top w:val="dotted" w:sz="8" w:space="0" w:color="7F7E82"/>
              <w:left w:val="dotted" w:sz="8" w:space="0" w:color="7F7E82"/>
              <w:bottom w:val="dotted" w:sz="8" w:space="0" w:color="7F7E82"/>
              <w:right w:val="dotted" w:sz="8" w:space="0" w:color="7F7E82"/>
            </w:tcBorders>
          </w:tcPr>
          <w:p w:rsidR="00000000" w:rsidRDefault="001B0A87">
            <w:pPr>
              <w:spacing w:line="240" w:lineRule="auto"/>
              <w:jc w:val="left"/>
              <w:rPr>
                <w:rFonts w:cs="Arial"/>
                <w:b/>
                <w:sz w:val="16"/>
                <w:szCs w:val="16"/>
                <w:lang w:val="lv-LV"/>
              </w:rPr>
            </w:pP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sz w:val="16"/>
                <w:szCs w:val="16"/>
                <w:lang w:val="lv-LV"/>
              </w:rPr>
            </w:pPr>
            <w:r w:rsidRPr="000A1571">
              <w:rPr>
                <w:rFonts w:cs="Arial"/>
                <w:sz w:val="16"/>
                <w:szCs w:val="16"/>
                <w:lang w:val="lv-LV"/>
              </w:rPr>
              <w:t>Valsts fiskālās politikas plānošana un izpilde</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center"/>
              <w:rPr>
                <w:rFonts w:cs="Arial"/>
                <w:sz w:val="16"/>
                <w:szCs w:val="16"/>
                <w:lang w:val="lv-LV"/>
              </w:rPr>
            </w:pPr>
            <w:r w:rsidRPr="000A1571">
              <w:rPr>
                <w:rFonts w:cs="Arial"/>
                <w:sz w:val="16"/>
                <w:szCs w:val="16"/>
                <w:lang w:val="lv-LV"/>
              </w:rPr>
              <w:t>14.</w:t>
            </w:r>
          </w:p>
        </w:tc>
        <w:tc>
          <w:tcPr>
            <w:tcW w:w="2342"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
                <w:sz w:val="16"/>
                <w:szCs w:val="16"/>
                <w:lang w:val="lv-LV"/>
              </w:rPr>
            </w:pPr>
            <w:r w:rsidRPr="009522A5">
              <w:rPr>
                <w:rFonts w:cs="Arial"/>
                <w:b/>
                <w:sz w:val="16"/>
                <w:szCs w:val="16"/>
                <w:lang w:val="lv-LV"/>
              </w:rPr>
              <w:t xml:space="preserve">Grāmatvedība </w:t>
            </w: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sz w:val="16"/>
                <w:szCs w:val="16"/>
                <w:lang w:val="lv-LV"/>
              </w:rPr>
            </w:pPr>
            <w:r w:rsidRPr="000A1571">
              <w:rPr>
                <w:rFonts w:cs="Arial"/>
                <w:bCs/>
                <w:sz w:val="16"/>
                <w:szCs w:val="16"/>
                <w:lang w:val="lv-LV"/>
              </w:rPr>
              <w:t>n/a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center"/>
              <w:rPr>
                <w:rFonts w:cs="Arial"/>
                <w:sz w:val="16"/>
                <w:szCs w:val="16"/>
                <w:lang w:val="lv-LV"/>
              </w:rPr>
            </w:pPr>
            <w:r w:rsidRPr="000A1571">
              <w:rPr>
                <w:rFonts w:cs="Arial"/>
                <w:sz w:val="16"/>
                <w:szCs w:val="16"/>
                <w:lang w:val="lv-LV"/>
              </w:rPr>
              <w:t>15.</w:t>
            </w:r>
          </w:p>
        </w:tc>
        <w:tc>
          <w:tcPr>
            <w:tcW w:w="2342"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
                <w:sz w:val="16"/>
                <w:szCs w:val="16"/>
                <w:lang w:val="lv-LV"/>
              </w:rPr>
            </w:pPr>
            <w:r w:rsidRPr="009522A5">
              <w:rPr>
                <w:rFonts w:cs="Arial"/>
                <w:b/>
                <w:bCs/>
                <w:sz w:val="16"/>
                <w:szCs w:val="16"/>
                <w:lang w:val="lv-LV"/>
              </w:rPr>
              <w:t>Iekšējais audits</w:t>
            </w: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0A1571">
              <w:rPr>
                <w:rFonts w:cs="Arial"/>
                <w:bCs/>
                <w:sz w:val="16"/>
                <w:szCs w:val="16"/>
                <w:lang w:val="lv-LV"/>
              </w:rPr>
              <w:t>n/a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center"/>
              <w:rPr>
                <w:rFonts w:cs="Arial"/>
                <w:sz w:val="16"/>
                <w:szCs w:val="16"/>
                <w:lang w:val="lv-LV"/>
              </w:rPr>
            </w:pPr>
            <w:r>
              <w:rPr>
                <w:rFonts w:cs="Arial"/>
                <w:sz w:val="16"/>
                <w:szCs w:val="16"/>
                <w:lang w:val="lv-LV"/>
              </w:rPr>
              <w:t>17.</w:t>
            </w:r>
          </w:p>
        </w:tc>
        <w:tc>
          <w:tcPr>
            <w:tcW w:w="2342"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
                <w:bCs/>
                <w:sz w:val="16"/>
                <w:szCs w:val="16"/>
                <w:lang w:val="lv-LV"/>
              </w:rPr>
            </w:pPr>
            <w:r>
              <w:rPr>
                <w:rFonts w:cs="Arial"/>
                <w:b/>
                <w:bCs/>
                <w:sz w:val="16"/>
                <w:szCs w:val="16"/>
                <w:lang w:val="lv-LV"/>
              </w:rPr>
              <w:t>Iestāžu procedūras</w:t>
            </w: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0A1571">
              <w:rPr>
                <w:rFonts w:cs="Arial"/>
                <w:bCs/>
                <w:sz w:val="16"/>
                <w:szCs w:val="16"/>
                <w:lang w:val="lv-LV"/>
              </w:rPr>
              <w:t>n/a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Pr>
                <w:rFonts w:cs="Arial"/>
                <w:bCs/>
                <w:sz w:val="16"/>
                <w:szCs w:val="16"/>
                <w:lang w:val="lv-LV"/>
              </w:rPr>
              <w:t>Papildu amatu saime, kas iekļauta, vienojoties ar Pasūtītāju</w:t>
            </w:r>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center"/>
              <w:rPr>
                <w:rFonts w:cs="Arial"/>
                <w:sz w:val="16"/>
                <w:szCs w:val="16"/>
                <w:lang w:val="lv-LV"/>
              </w:rPr>
            </w:pPr>
            <w:r>
              <w:rPr>
                <w:rFonts w:cs="Arial"/>
                <w:sz w:val="16"/>
                <w:szCs w:val="16"/>
                <w:lang w:val="lv-LV"/>
              </w:rPr>
              <w:t>18</w:t>
            </w:r>
          </w:p>
        </w:tc>
        <w:tc>
          <w:tcPr>
            <w:tcW w:w="2342"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
                <w:bCs/>
                <w:sz w:val="16"/>
                <w:szCs w:val="16"/>
                <w:lang w:val="lv-LV"/>
              </w:rPr>
            </w:pPr>
            <w:r>
              <w:rPr>
                <w:rFonts w:cs="Arial"/>
                <w:b/>
                <w:bCs/>
                <w:sz w:val="16"/>
                <w:szCs w:val="16"/>
                <w:lang w:val="lv-LV"/>
              </w:rPr>
              <w:t>Informācijas apkopošana un analīze</w:t>
            </w: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0A1571">
              <w:rPr>
                <w:rFonts w:cs="Arial"/>
                <w:bCs/>
                <w:sz w:val="16"/>
                <w:szCs w:val="16"/>
                <w:lang w:val="lv-LV"/>
              </w:rPr>
              <w:t>n/a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center"/>
              <w:rPr>
                <w:rFonts w:cs="Arial"/>
                <w:sz w:val="16"/>
                <w:szCs w:val="16"/>
                <w:lang w:val="lv-LV"/>
              </w:rPr>
            </w:pPr>
            <w:r w:rsidRPr="000A1571">
              <w:rPr>
                <w:rFonts w:cs="Arial"/>
                <w:sz w:val="16"/>
                <w:szCs w:val="16"/>
                <w:lang w:val="lv-LV"/>
              </w:rPr>
              <w:t>18.1.</w:t>
            </w:r>
          </w:p>
        </w:tc>
        <w:tc>
          <w:tcPr>
            <w:tcW w:w="2342" w:type="dxa"/>
            <w:tcBorders>
              <w:top w:val="dotted" w:sz="8" w:space="0" w:color="7F7E82"/>
              <w:left w:val="dotted" w:sz="8" w:space="0" w:color="7F7E82"/>
              <w:bottom w:val="dotted" w:sz="8" w:space="0" w:color="7F7E82"/>
              <w:right w:val="dotted" w:sz="8" w:space="0" w:color="7F7E82"/>
            </w:tcBorders>
          </w:tcPr>
          <w:p w:rsidR="00000000" w:rsidRDefault="001B0A87">
            <w:pPr>
              <w:spacing w:line="240" w:lineRule="auto"/>
              <w:jc w:val="left"/>
              <w:rPr>
                <w:rFonts w:cs="Arial"/>
                <w:b/>
                <w:bCs/>
                <w:sz w:val="16"/>
                <w:szCs w:val="16"/>
                <w:lang w:val="lv-LV"/>
              </w:rPr>
            </w:pP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421AD0">
              <w:rPr>
                <w:rFonts w:cs="Arial"/>
                <w:bCs/>
                <w:sz w:val="16"/>
                <w:szCs w:val="16"/>
                <w:lang w:val="lv-LV"/>
              </w:rPr>
              <w:t>Arhīvu pakalpojumi</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center"/>
              <w:rPr>
                <w:rFonts w:cs="Arial"/>
                <w:sz w:val="16"/>
                <w:szCs w:val="16"/>
                <w:lang w:val="lv-LV"/>
              </w:rPr>
            </w:pPr>
            <w:r w:rsidRPr="000A1571">
              <w:rPr>
                <w:rFonts w:cs="Arial"/>
                <w:sz w:val="16"/>
                <w:szCs w:val="16"/>
                <w:lang w:val="lv-LV"/>
              </w:rPr>
              <w:t>18.2.</w:t>
            </w:r>
          </w:p>
        </w:tc>
        <w:tc>
          <w:tcPr>
            <w:tcW w:w="2342" w:type="dxa"/>
            <w:tcBorders>
              <w:top w:val="dotted" w:sz="8" w:space="0" w:color="7F7E82"/>
              <w:left w:val="dotted" w:sz="8" w:space="0" w:color="7F7E82"/>
              <w:bottom w:val="dotted" w:sz="8" w:space="0" w:color="7F7E82"/>
              <w:right w:val="dotted" w:sz="8" w:space="0" w:color="7F7E82"/>
            </w:tcBorders>
          </w:tcPr>
          <w:p w:rsidR="00000000" w:rsidRDefault="001B0A87">
            <w:pPr>
              <w:spacing w:line="240" w:lineRule="auto"/>
              <w:jc w:val="left"/>
              <w:rPr>
                <w:rFonts w:cs="Arial"/>
                <w:b/>
                <w:bCs/>
                <w:sz w:val="16"/>
                <w:szCs w:val="16"/>
                <w:lang w:val="lv-LV"/>
              </w:rPr>
            </w:pP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421AD0">
              <w:rPr>
                <w:rFonts w:cs="Arial"/>
                <w:bCs/>
                <w:sz w:val="16"/>
                <w:szCs w:val="16"/>
                <w:lang w:val="lv-LV"/>
              </w:rPr>
              <w:t>Bibliotēku pakalpojumi</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center"/>
              <w:rPr>
                <w:rFonts w:cs="Arial"/>
                <w:sz w:val="16"/>
                <w:szCs w:val="16"/>
                <w:lang w:val="lv-LV"/>
              </w:rPr>
            </w:pPr>
            <w:r w:rsidRPr="000A1571">
              <w:rPr>
                <w:rFonts w:cs="Arial"/>
                <w:sz w:val="16"/>
                <w:szCs w:val="16"/>
                <w:lang w:val="lv-LV"/>
              </w:rPr>
              <w:t>18.3.</w:t>
            </w:r>
          </w:p>
        </w:tc>
        <w:tc>
          <w:tcPr>
            <w:tcW w:w="2342" w:type="dxa"/>
            <w:tcBorders>
              <w:top w:val="dotted" w:sz="8" w:space="0" w:color="7F7E82"/>
              <w:left w:val="dotted" w:sz="8" w:space="0" w:color="7F7E82"/>
              <w:bottom w:val="dotted" w:sz="8" w:space="0" w:color="7F7E82"/>
              <w:right w:val="dotted" w:sz="8" w:space="0" w:color="7F7E82"/>
            </w:tcBorders>
          </w:tcPr>
          <w:p w:rsidR="00000000" w:rsidRDefault="001B0A87">
            <w:pPr>
              <w:spacing w:line="240" w:lineRule="auto"/>
              <w:jc w:val="left"/>
              <w:rPr>
                <w:rFonts w:cs="Arial"/>
                <w:b/>
                <w:bCs/>
                <w:sz w:val="16"/>
                <w:szCs w:val="16"/>
                <w:lang w:val="lv-LV"/>
              </w:rPr>
            </w:pP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421AD0">
              <w:rPr>
                <w:rFonts w:cs="Arial"/>
                <w:bCs/>
                <w:sz w:val="16"/>
                <w:szCs w:val="16"/>
                <w:lang w:val="lv-LV"/>
              </w:rPr>
              <w:t>Dokumentu pārvaldība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7E6208"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7E6208" w:rsidRPr="000A1571" w:rsidRDefault="007E6208" w:rsidP="001A0D15">
            <w:pPr>
              <w:spacing w:line="240" w:lineRule="auto"/>
              <w:jc w:val="center"/>
              <w:rPr>
                <w:rFonts w:cs="Arial"/>
                <w:sz w:val="16"/>
                <w:szCs w:val="16"/>
                <w:lang w:val="lv-LV"/>
              </w:rPr>
            </w:pPr>
            <w:r>
              <w:rPr>
                <w:rFonts w:cs="Arial"/>
                <w:sz w:val="16"/>
                <w:szCs w:val="16"/>
                <w:lang w:val="lv-LV"/>
              </w:rPr>
              <w:t>18.6.</w:t>
            </w:r>
          </w:p>
        </w:tc>
        <w:tc>
          <w:tcPr>
            <w:tcW w:w="2342" w:type="dxa"/>
            <w:tcBorders>
              <w:top w:val="dotted" w:sz="8" w:space="0" w:color="7F7E82"/>
              <w:left w:val="dotted" w:sz="8" w:space="0" w:color="7F7E82"/>
              <w:bottom w:val="dotted" w:sz="8" w:space="0" w:color="7F7E82"/>
              <w:right w:val="dotted" w:sz="8" w:space="0" w:color="7F7E82"/>
            </w:tcBorders>
          </w:tcPr>
          <w:p w:rsidR="007E6208" w:rsidRDefault="007E6208" w:rsidP="00DA3A53">
            <w:pPr>
              <w:spacing w:line="240" w:lineRule="auto"/>
              <w:jc w:val="left"/>
              <w:rPr>
                <w:rFonts w:cs="Arial"/>
                <w:b/>
                <w:bCs/>
                <w:sz w:val="16"/>
                <w:szCs w:val="16"/>
                <w:lang w:val="lv-LV"/>
              </w:rPr>
            </w:pPr>
          </w:p>
        </w:tc>
        <w:tc>
          <w:tcPr>
            <w:tcW w:w="2551" w:type="dxa"/>
            <w:tcBorders>
              <w:top w:val="dotted" w:sz="8" w:space="0" w:color="7F7E82"/>
              <w:left w:val="dotted" w:sz="8" w:space="0" w:color="7F7E82"/>
              <w:bottom w:val="dotted" w:sz="8" w:space="0" w:color="7F7E82"/>
              <w:right w:val="dotted" w:sz="8" w:space="0" w:color="7F7E82"/>
            </w:tcBorders>
          </w:tcPr>
          <w:p w:rsidR="007E6208" w:rsidRPr="00421AD0" w:rsidRDefault="007E6208" w:rsidP="00DA3A53">
            <w:pPr>
              <w:spacing w:line="240" w:lineRule="auto"/>
              <w:jc w:val="left"/>
              <w:rPr>
                <w:rFonts w:cs="Arial"/>
                <w:bCs/>
                <w:sz w:val="16"/>
                <w:szCs w:val="16"/>
                <w:lang w:val="lv-LV"/>
              </w:rPr>
            </w:pPr>
            <w:r>
              <w:rPr>
                <w:rFonts w:cs="Arial"/>
                <w:bCs/>
                <w:sz w:val="16"/>
                <w:szCs w:val="16"/>
                <w:lang w:val="lv-LV"/>
              </w:rPr>
              <w:t>Statistika</w:t>
            </w:r>
          </w:p>
        </w:tc>
        <w:tc>
          <w:tcPr>
            <w:tcW w:w="3208" w:type="dxa"/>
            <w:tcBorders>
              <w:top w:val="dotted" w:sz="8" w:space="0" w:color="7F7E82"/>
              <w:left w:val="dotted" w:sz="8" w:space="0" w:color="7F7E82"/>
              <w:bottom w:val="dotted" w:sz="8" w:space="0" w:color="7F7E82"/>
              <w:right w:val="dotted" w:sz="8" w:space="0" w:color="7F7E82"/>
            </w:tcBorders>
          </w:tcPr>
          <w:p w:rsidR="007E6208" w:rsidRPr="0066282C" w:rsidRDefault="007E6208" w:rsidP="00DA3A53">
            <w:pPr>
              <w:spacing w:line="240" w:lineRule="auto"/>
              <w:jc w:val="left"/>
              <w:rPr>
                <w:rFonts w:cs="Arial"/>
                <w:bCs/>
                <w:sz w:val="16"/>
                <w:szCs w:val="16"/>
                <w:lang w:val="lv-LV"/>
              </w:rPr>
            </w:pPr>
            <w:r>
              <w:rPr>
                <w:rFonts w:cs="Arial"/>
                <w:bCs/>
                <w:sz w:val="16"/>
                <w:szCs w:val="16"/>
                <w:lang w:val="lv-LV"/>
              </w:rPr>
              <w:t xml:space="preserve">Papildu amatu </w:t>
            </w:r>
            <w:proofErr w:type="spellStart"/>
            <w:r>
              <w:rPr>
                <w:rFonts w:cs="Arial"/>
                <w:bCs/>
                <w:sz w:val="16"/>
                <w:szCs w:val="16"/>
                <w:lang w:val="lv-LV"/>
              </w:rPr>
              <w:t>apakšsaime</w:t>
            </w:r>
            <w:proofErr w:type="spellEnd"/>
            <w:r>
              <w:rPr>
                <w:rFonts w:cs="Arial"/>
                <w:bCs/>
                <w:sz w:val="16"/>
                <w:szCs w:val="16"/>
                <w:lang w:val="lv-LV"/>
              </w:rPr>
              <w:t>, kas iekļauta, vienojoties ar Pasūtītāju</w:t>
            </w:r>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center"/>
              <w:rPr>
                <w:rFonts w:cs="Arial"/>
                <w:sz w:val="16"/>
                <w:szCs w:val="16"/>
                <w:lang w:val="lv-LV"/>
              </w:rPr>
            </w:pPr>
            <w:r w:rsidRPr="000A1571">
              <w:rPr>
                <w:rFonts w:cs="Arial"/>
                <w:sz w:val="16"/>
                <w:szCs w:val="16"/>
                <w:lang w:val="lv-LV"/>
              </w:rPr>
              <w:t>19.</w:t>
            </w:r>
          </w:p>
        </w:tc>
        <w:tc>
          <w:tcPr>
            <w:tcW w:w="2342"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
                <w:bCs/>
                <w:sz w:val="16"/>
                <w:szCs w:val="16"/>
                <w:lang w:val="lv-LV"/>
              </w:rPr>
            </w:pPr>
            <w:r w:rsidRPr="009522A5">
              <w:rPr>
                <w:rFonts w:cs="Arial"/>
                <w:b/>
                <w:bCs/>
                <w:sz w:val="16"/>
                <w:szCs w:val="16"/>
                <w:lang w:val="lv-LV"/>
              </w:rPr>
              <w:t>Informācijas tehnoloģijas</w:t>
            </w: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0A1571">
              <w:rPr>
                <w:rFonts w:cs="Arial"/>
                <w:bCs/>
                <w:sz w:val="16"/>
                <w:szCs w:val="16"/>
                <w:lang w:val="lv-LV"/>
              </w:rPr>
              <w:t>n/a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right"/>
              <w:rPr>
                <w:rFonts w:cs="Arial"/>
                <w:sz w:val="16"/>
                <w:szCs w:val="16"/>
                <w:lang w:val="lv-LV"/>
              </w:rPr>
            </w:pPr>
            <w:r w:rsidRPr="000A1571">
              <w:rPr>
                <w:rFonts w:cs="Arial"/>
                <w:sz w:val="16"/>
                <w:szCs w:val="16"/>
                <w:lang w:val="lv-LV"/>
              </w:rPr>
              <w:t>19.1.</w:t>
            </w:r>
          </w:p>
        </w:tc>
        <w:tc>
          <w:tcPr>
            <w:tcW w:w="2342" w:type="dxa"/>
            <w:tcBorders>
              <w:top w:val="dotted" w:sz="8" w:space="0" w:color="7F7E82"/>
              <w:left w:val="dotted" w:sz="8" w:space="0" w:color="7F7E82"/>
              <w:bottom w:val="dotted" w:sz="8" w:space="0" w:color="7F7E82"/>
              <w:right w:val="dotted" w:sz="8" w:space="0" w:color="7F7E82"/>
            </w:tcBorders>
          </w:tcPr>
          <w:p w:rsidR="00000000" w:rsidRDefault="001B0A87">
            <w:pPr>
              <w:spacing w:line="240" w:lineRule="auto"/>
              <w:jc w:val="left"/>
              <w:rPr>
                <w:rFonts w:cs="Arial"/>
                <w:b/>
                <w:bCs/>
                <w:sz w:val="16"/>
                <w:szCs w:val="16"/>
                <w:lang w:val="lv-LV"/>
              </w:rPr>
            </w:pP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0A1571">
              <w:rPr>
                <w:rFonts w:cs="Arial"/>
                <w:bCs/>
                <w:sz w:val="16"/>
                <w:szCs w:val="16"/>
                <w:lang w:val="lv-LV"/>
              </w:rPr>
              <w:t>Datorgrafika un WEB dizains</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right"/>
              <w:rPr>
                <w:rFonts w:cs="Arial"/>
                <w:sz w:val="16"/>
                <w:szCs w:val="16"/>
                <w:lang w:val="lv-LV"/>
              </w:rPr>
            </w:pPr>
            <w:r w:rsidRPr="000A1571">
              <w:rPr>
                <w:rFonts w:cs="Arial"/>
                <w:sz w:val="16"/>
                <w:szCs w:val="16"/>
                <w:lang w:val="lv-LV"/>
              </w:rPr>
              <w:t>19.2.</w:t>
            </w:r>
          </w:p>
        </w:tc>
        <w:tc>
          <w:tcPr>
            <w:tcW w:w="2342" w:type="dxa"/>
            <w:tcBorders>
              <w:top w:val="dotted" w:sz="8" w:space="0" w:color="7F7E82"/>
              <w:left w:val="dotted" w:sz="8" w:space="0" w:color="7F7E82"/>
              <w:bottom w:val="dotted" w:sz="8" w:space="0" w:color="7F7E82"/>
              <w:right w:val="dotted" w:sz="8" w:space="0" w:color="7F7E82"/>
            </w:tcBorders>
          </w:tcPr>
          <w:p w:rsidR="00000000" w:rsidRDefault="001B0A87">
            <w:pPr>
              <w:spacing w:line="240" w:lineRule="auto"/>
              <w:jc w:val="left"/>
              <w:rPr>
                <w:rFonts w:cs="Arial"/>
                <w:b/>
                <w:bCs/>
                <w:sz w:val="16"/>
                <w:szCs w:val="16"/>
                <w:lang w:val="lv-LV"/>
              </w:rPr>
            </w:pP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0A1571">
              <w:rPr>
                <w:rFonts w:cs="Arial"/>
                <w:bCs/>
                <w:sz w:val="16"/>
                <w:szCs w:val="16"/>
                <w:lang w:val="lv-LV"/>
              </w:rPr>
              <w:t>Datu atbalsts</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right"/>
              <w:rPr>
                <w:rFonts w:cs="Arial"/>
                <w:sz w:val="16"/>
                <w:szCs w:val="16"/>
                <w:lang w:val="lv-LV"/>
              </w:rPr>
            </w:pPr>
            <w:r w:rsidRPr="000A1571">
              <w:rPr>
                <w:rFonts w:cs="Arial"/>
                <w:sz w:val="16"/>
                <w:szCs w:val="16"/>
                <w:lang w:val="lv-LV"/>
              </w:rPr>
              <w:t>19.3.</w:t>
            </w:r>
          </w:p>
        </w:tc>
        <w:tc>
          <w:tcPr>
            <w:tcW w:w="2342" w:type="dxa"/>
            <w:tcBorders>
              <w:top w:val="dotted" w:sz="8" w:space="0" w:color="7F7E82"/>
              <w:left w:val="dotted" w:sz="8" w:space="0" w:color="7F7E82"/>
              <w:bottom w:val="dotted" w:sz="8" w:space="0" w:color="7F7E82"/>
              <w:right w:val="dotted" w:sz="8" w:space="0" w:color="7F7E82"/>
            </w:tcBorders>
          </w:tcPr>
          <w:p w:rsidR="00000000" w:rsidRDefault="001B0A87">
            <w:pPr>
              <w:spacing w:line="240" w:lineRule="auto"/>
              <w:jc w:val="left"/>
              <w:rPr>
                <w:rFonts w:cs="Arial"/>
                <w:b/>
                <w:bCs/>
                <w:sz w:val="16"/>
                <w:szCs w:val="16"/>
                <w:lang w:val="lv-LV"/>
              </w:rPr>
            </w:pP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0A1571">
              <w:rPr>
                <w:rFonts w:cs="Arial"/>
                <w:bCs/>
                <w:sz w:val="16"/>
                <w:szCs w:val="16"/>
                <w:lang w:val="lv-LV"/>
              </w:rPr>
              <w:t>IT un IS vadība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right"/>
              <w:rPr>
                <w:rFonts w:cs="Arial"/>
                <w:sz w:val="16"/>
                <w:szCs w:val="16"/>
                <w:lang w:val="lv-LV"/>
              </w:rPr>
            </w:pPr>
            <w:r w:rsidRPr="000A1571">
              <w:rPr>
                <w:rFonts w:cs="Arial"/>
                <w:sz w:val="16"/>
                <w:szCs w:val="16"/>
                <w:lang w:val="lv-LV"/>
              </w:rPr>
              <w:t>19.4.</w:t>
            </w:r>
          </w:p>
        </w:tc>
        <w:tc>
          <w:tcPr>
            <w:tcW w:w="2342" w:type="dxa"/>
            <w:tcBorders>
              <w:top w:val="dotted" w:sz="8" w:space="0" w:color="7F7E82"/>
              <w:left w:val="dotted" w:sz="8" w:space="0" w:color="7F7E82"/>
              <w:bottom w:val="dotted" w:sz="8" w:space="0" w:color="7F7E82"/>
              <w:right w:val="dotted" w:sz="8" w:space="0" w:color="7F7E82"/>
            </w:tcBorders>
          </w:tcPr>
          <w:p w:rsidR="00000000" w:rsidRDefault="001B0A87">
            <w:pPr>
              <w:spacing w:line="240" w:lineRule="auto"/>
              <w:jc w:val="left"/>
              <w:rPr>
                <w:rFonts w:cs="Arial"/>
                <w:b/>
                <w:bCs/>
                <w:sz w:val="16"/>
                <w:szCs w:val="16"/>
                <w:lang w:val="lv-LV"/>
              </w:rPr>
            </w:pP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0A1571">
              <w:rPr>
                <w:rFonts w:cs="Arial"/>
                <w:bCs/>
                <w:sz w:val="16"/>
                <w:szCs w:val="16"/>
                <w:lang w:val="lv-LV"/>
              </w:rPr>
              <w:t>Programmatūras attīstība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right"/>
              <w:rPr>
                <w:rFonts w:cs="Arial"/>
                <w:sz w:val="16"/>
                <w:szCs w:val="16"/>
                <w:lang w:val="lv-LV"/>
              </w:rPr>
            </w:pPr>
            <w:r w:rsidRPr="000A1571">
              <w:rPr>
                <w:rFonts w:cs="Arial"/>
                <w:sz w:val="16"/>
                <w:szCs w:val="16"/>
                <w:lang w:val="lv-LV"/>
              </w:rPr>
              <w:t>19.5.</w:t>
            </w:r>
          </w:p>
        </w:tc>
        <w:tc>
          <w:tcPr>
            <w:tcW w:w="2342" w:type="dxa"/>
            <w:tcBorders>
              <w:top w:val="dotted" w:sz="8" w:space="0" w:color="7F7E82"/>
              <w:left w:val="dotted" w:sz="8" w:space="0" w:color="7F7E82"/>
              <w:bottom w:val="dotted" w:sz="8" w:space="0" w:color="7F7E82"/>
              <w:right w:val="dotted" w:sz="8" w:space="0" w:color="7F7E82"/>
            </w:tcBorders>
          </w:tcPr>
          <w:p w:rsidR="00000000" w:rsidRDefault="001B0A87">
            <w:pPr>
              <w:spacing w:line="240" w:lineRule="auto"/>
              <w:jc w:val="left"/>
              <w:rPr>
                <w:rFonts w:cs="Arial"/>
                <w:b/>
                <w:bCs/>
                <w:sz w:val="16"/>
                <w:szCs w:val="16"/>
                <w:lang w:val="lv-LV"/>
              </w:rPr>
            </w:pP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0A1571">
              <w:rPr>
                <w:rFonts w:cs="Arial"/>
                <w:bCs/>
                <w:sz w:val="16"/>
                <w:szCs w:val="16"/>
                <w:lang w:val="lv-LV"/>
              </w:rPr>
              <w:t>Sistēmu administrēšana un uzturēšana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right"/>
              <w:rPr>
                <w:rFonts w:cs="Arial"/>
                <w:sz w:val="16"/>
                <w:szCs w:val="16"/>
                <w:lang w:val="lv-LV"/>
              </w:rPr>
            </w:pPr>
            <w:r w:rsidRPr="000A1571">
              <w:rPr>
                <w:rFonts w:cs="Arial"/>
                <w:sz w:val="16"/>
                <w:szCs w:val="16"/>
                <w:lang w:val="lv-LV"/>
              </w:rPr>
              <w:t>19.6.</w:t>
            </w:r>
          </w:p>
        </w:tc>
        <w:tc>
          <w:tcPr>
            <w:tcW w:w="2342" w:type="dxa"/>
            <w:tcBorders>
              <w:top w:val="dotted" w:sz="8" w:space="0" w:color="7F7E82"/>
              <w:left w:val="dotted" w:sz="8" w:space="0" w:color="7F7E82"/>
              <w:bottom w:val="dotted" w:sz="8" w:space="0" w:color="7F7E82"/>
              <w:right w:val="dotted" w:sz="8" w:space="0" w:color="7F7E82"/>
            </w:tcBorders>
          </w:tcPr>
          <w:p w:rsidR="00000000" w:rsidRDefault="001B0A87">
            <w:pPr>
              <w:spacing w:line="240" w:lineRule="auto"/>
              <w:jc w:val="left"/>
              <w:rPr>
                <w:rFonts w:cs="Arial"/>
                <w:b/>
                <w:bCs/>
                <w:sz w:val="16"/>
                <w:szCs w:val="16"/>
                <w:lang w:val="lv-LV"/>
              </w:rPr>
            </w:pP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0A1571">
              <w:rPr>
                <w:rFonts w:cs="Arial"/>
                <w:bCs/>
                <w:sz w:val="16"/>
                <w:szCs w:val="16"/>
                <w:lang w:val="lv-LV"/>
              </w:rPr>
              <w:t>Lietotāju atbalsts</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center"/>
              <w:rPr>
                <w:rFonts w:cs="Arial"/>
                <w:sz w:val="16"/>
                <w:szCs w:val="16"/>
                <w:lang w:val="lv-LV"/>
              </w:rPr>
            </w:pPr>
            <w:r w:rsidRPr="000A1571">
              <w:rPr>
                <w:rFonts w:cs="Arial"/>
                <w:sz w:val="16"/>
                <w:szCs w:val="16"/>
                <w:lang w:val="lv-LV"/>
              </w:rPr>
              <w:t>21.</w:t>
            </w:r>
          </w:p>
        </w:tc>
        <w:tc>
          <w:tcPr>
            <w:tcW w:w="2342"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
                <w:bCs/>
                <w:sz w:val="16"/>
                <w:szCs w:val="16"/>
                <w:lang w:val="lv-LV"/>
              </w:rPr>
            </w:pPr>
            <w:r w:rsidRPr="009522A5">
              <w:rPr>
                <w:rFonts w:cs="Arial"/>
                <w:b/>
                <w:bCs/>
                <w:sz w:val="16"/>
                <w:szCs w:val="16"/>
                <w:lang w:val="lv-LV"/>
              </w:rPr>
              <w:t>Juridiskā analīze, izpildes kontrole un pakalpojumi</w:t>
            </w: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0A1571">
              <w:rPr>
                <w:rFonts w:cs="Arial"/>
                <w:bCs/>
                <w:sz w:val="16"/>
                <w:szCs w:val="16"/>
                <w:lang w:val="lv-LV"/>
              </w:rPr>
              <w:t>n/a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center"/>
              <w:rPr>
                <w:rFonts w:cs="Arial"/>
                <w:sz w:val="16"/>
                <w:szCs w:val="16"/>
                <w:lang w:val="lv-LV"/>
              </w:rPr>
            </w:pPr>
            <w:r w:rsidRPr="000A1571">
              <w:rPr>
                <w:rFonts w:cs="Arial"/>
                <w:sz w:val="16"/>
                <w:szCs w:val="16"/>
                <w:lang w:val="lv-LV"/>
              </w:rPr>
              <w:t>23.</w:t>
            </w:r>
          </w:p>
        </w:tc>
        <w:tc>
          <w:tcPr>
            <w:tcW w:w="2342"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
                <w:bCs/>
                <w:sz w:val="16"/>
                <w:szCs w:val="16"/>
                <w:lang w:val="lv-LV"/>
              </w:rPr>
            </w:pPr>
            <w:r w:rsidRPr="009522A5">
              <w:rPr>
                <w:rFonts w:cs="Arial"/>
                <w:b/>
                <w:bCs/>
                <w:sz w:val="16"/>
                <w:szCs w:val="16"/>
                <w:lang w:val="lv-LV"/>
              </w:rPr>
              <w:t>Klientu apkalpošana</w:t>
            </w: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0A1571">
              <w:rPr>
                <w:rFonts w:cs="Arial"/>
                <w:bCs/>
                <w:sz w:val="16"/>
                <w:szCs w:val="16"/>
                <w:lang w:val="lv-LV"/>
              </w:rPr>
              <w:t>n/a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center"/>
              <w:rPr>
                <w:rFonts w:cs="Arial"/>
                <w:sz w:val="16"/>
                <w:szCs w:val="16"/>
                <w:lang w:val="lv-LV"/>
              </w:rPr>
            </w:pPr>
            <w:r w:rsidRPr="000A1571">
              <w:rPr>
                <w:rFonts w:cs="Arial"/>
                <w:sz w:val="16"/>
                <w:szCs w:val="16"/>
                <w:lang w:val="lv-LV"/>
              </w:rPr>
              <w:t>24.</w:t>
            </w:r>
          </w:p>
        </w:tc>
        <w:tc>
          <w:tcPr>
            <w:tcW w:w="2342"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
                <w:bCs/>
                <w:sz w:val="16"/>
                <w:szCs w:val="16"/>
                <w:lang w:val="lv-LV"/>
              </w:rPr>
            </w:pPr>
            <w:r w:rsidRPr="009522A5">
              <w:rPr>
                <w:rFonts w:cs="Arial"/>
                <w:b/>
                <w:bCs/>
                <w:sz w:val="16"/>
                <w:szCs w:val="16"/>
                <w:lang w:val="lv-LV"/>
              </w:rPr>
              <w:t>Komunikācija un sabiedriskās attiecības</w:t>
            </w: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0A1571">
              <w:rPr>
                <w:rFonts w:cs="Arial"/>
                <w:bCs/>
                <w:sz w:val="16"/>
                <w:szCs w:val="16"/>
                <w:lang w:val="lv-LV"/>
              </w:rPr>
              <w:t>n/a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center"/>
              <w:rPr>
                <w:rFonts w:cs="Arial"/>
                <w:sz w:val="16"/>
                <w:szCs w:val="16"/>
                <w:lang w:val="lv-LV"/>
              </w:rPr>
            </w:pPr>
            <w:r>
              <w:rPr>
                <w:rFonts w:cs="Arial"/>
                <w:sz w:val="16"/>
                <w:szCs w:val="16"/>
                <w:lang w:val="lv-LV"/>
              </w:rPr>
              <w:t>26</w:t>
            </w:r>
            <w:r w:rsidR="00ED73C3">
              <w:rPr>
                <w:rFonts w:cs="Arial"/>
                <w:sz w:val="16"/>
                <w:szCs w:val="16"/>
                <w:lang w:val="lv-LV"/>
              </w:rPr>
              <w:t>.</w:t>
            </w:r>
          </w:p>
        </w:tc>
        <w:tc>
          <w:tcPr>
            <w:tcW w:w="2342"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
                <w:bCs/>
                <w:sz w:val="16"/>
                <w:szCs w:val="16"/>
                <w:lang w:val="lv-LV"/>
              </w:rPr>
            </w:pPr>
            <w:r>
              <w:rPr>
                <w:rFonts w:cs="Arial"/>
                <w:b/>
                <w:bCs/>
                <w:sz w:val="16"/>
                <w:szCs w:val="16"/>
                <w:lang w:val="lv-LV"/>
              </w:rPr>
              <w:t>Kontrole un uzraudzība</w:t>
            </w: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0A1571">
              <w:rPr>
                <w:rFonts w:cs="Arial"/>
                <w:bCs/>
                <w:sz w:val="16"/>
                <w:szCs w:val="16"/>
                <w:lang w:val="lv-LV"/>
              </w:rPr>
              <w:t>n/a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right"/>
              <w:rPr>
                <w:rFonts w:cs="Arial"/>
                <w:sz w:val="16"/>
                <w:szCs w:val="16"/>
                <w:lang w:val="lv-LV"/>
              </w:rPr>
            </w:pPr>
            <w:r w:rsidRPr="000A1571">
              <w:rPr>
                <w:rFonts w:cs="Arial"/>
                <w:sz w:val="16"/>
                <w:szCs w:val="16"/>
                <w:lang w:val="lv-LV"/>
              </w:rPr>
              <w:t>26.1.</w:t>
            </w:r>
          </w:p>
        </w:tc>
        <w:tc>
          <w:tcPr>
            <w:tcW w:w="2342" w:type="dxa"/>
            <w:tcBorders>
              <w:top w:val="dotted" w:sz="8" w:space="0" w:color="7F7E82"/>
              <w:left w:val="dotted" w:sz="8" w:space="0" w:color="7F7E82"/>
              <w:bottom w:val="dotted" w:sz="8" w:space="0" w:color="7F7E82"/>
              <w:right w:val="dotted" w:sz="8" w:space="0" w:color="7F7E82"/>
            </w:tcBorders>
          </w:tcPr>
          <w:p w:rsidR="00000000" w:rsidRDefault="001B0A87">
            <w:pPr>
              <w:spacing w:line="240" w:lineRule="auto"/>
              <w:jc w:val="left"/>
              <w:rPr>
                <w:rFonts w:cs="Arial"/>
                <w:b/>
                <w:bCs/>
                <w:sz w:val="16"/>
                <w:szCs w:val="16"/>
                <w:lang w:val="lv-LV"/>
              </w:rPr>
            </w:pP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0A1571">
              <w:rPr>
                <w:rFonts w:cs="Arial"/>
                <w:bCs/>
                <w:sz w:val="16"/>
                <w:szCs w:val="16"/>
                <w:lang w:val="lv-LV"/>
              </w:rPr>
              <w:t>Iestāžu un amatpersonu kontrole</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right"/>
              <w:rPr>
                <w:rFonts w:cs="Arial"/>
                <w:sz w:val="16"/>
                <w:szCs w:val="16"/>
                <w:lang w:val="lv-LV"/>
              </w:rPr>
            </w:pPr>
            <w:r w:rsidRPr="000A1571">
              <w:rPr>
                <w:rFonts w:cs="Arial"/>
                <w:sz w:val="16"/>
                <w:szCs w:val="16"/>
                <w:lang w:val="lv-LV"/>
              </w:rPr>
              <w:t>26.3.</w:t>
            </w:r>
          </w:p>
        </w:tc>
        <w:tc>
          <w:tcPr>
            <w:tcW w:w="2342" w:type="dxa"/>
            <w:tcBorders>
              <w:top w:val="dotted" w:sz="8" w:space="0" w:color="7F7E82"/>
              <w:left w:val="dotted" w:sz="8" w:space="0" w:color="7F7E82"/>
              <w:bottom w:val="dotted" w:sz="8" w:space="0" w:color="7F7E82"/>
              <w:right w:val="dotted" w:sz="8" w:space="0" w:color="7F7E82"/>
            </w:tcBorders>
          </w:tcPr>
          <w:p w:rsidR="00000000" w:rsidRDefault="001B0A87">
            <w:pPr>
              <w:spacing w:line="240" w:lineRule="auto"/>
              <w:jc w:val="left"/>
              <w:rPr>
                <w:rFonts w:cs="Arial"/>
                <w:b/>
                <w:bCs/>
                <w:sz w:val="16"/>
                <w:szCs w:val="16"/>
                <w:lang w:val="lv-LV"/>
              </w:rPr>
            </w:pP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0A1571">
              <w:rPr>
                <w:rFonts w:cs="Arial"/>
                <w:bCs/>
                <w:sz w:val="16"/>
                <w:szCs w:val="16"/>
                <w:lang w:val="lv-LV"/>
              </w:rPr>
              <w:t>Privātpersonu kontrole</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Default="00DD1CD6" w:rsidP="001A0D15">
            <w:pPr>
              <w:spacing w:line="240" w:lineRule="auto"/>
              <w:jc w:val="center"/>
              <w:rPr>
                <w:rFonts w:cs="Arial"/>
                <w:sz w:val="16"/>
                <w:szCs w:val="16"/>
                <w:lang w:val="lv-LV"/>
              </w:rPr>
            </w:pPr>
            <w:r>
              <w:rPr>
                <w:rFonts w:cs="Arial"/>
                <w:sz w:val="16"/>
                <w:szCs w:val="16"/>
                <w:lang w:val="lv-LV"/>
              </w:rPr>
              <w:t>27.</w:t>
            </w:r>
          </w:p>
        </w:tc>
        <w:tc>
          <w:tcPr>
            <w:tcW w:w="2342"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
                <w:bCs/>
                <w:sz w:val="16"/>
                <w:szCs w:val="16"/>
                <w:lang w:val="lv-LV"/>
              </w:rPr>
            </w:pPr>
            <w:r>
              <w:rPr>
                <w:rFonts w:cs="Arial"/>
                <w:b/>
                <w:bCs/>
                <w:sz w:val="16"/>
                <w:szCs w:val="16"/>
                <w:lang w:val="lv-LV"/>
              </w:rPr>
              <w:t>Kvalitātes vadība</w:t>
            </w: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0A1571">
              <w:rPr>
                <w:rFonts w:cs="Arial"/>
                <w:bCs/>
                <w:sz w:val="16"/>
                <w:szCs w:val="16"/>
                <w:lang w:val="lv-LV"/>
              </w:rPr>
              <w:t>n/a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Pr>
                <w:rFonts w:cs="Arial"/>
                <w:bCs/>
                <w:sz w:val="16"/>
                <w:szCs w:val="16"/>
                <w:lang w:val="lv-LV"/>
              </w:rPr>
              <w:t>Papildu amatu saime, kas iekļauta, vienojoties ar Pasūtītāju</w:t>
            </w:r>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center"/>
              <w:rPr>
                <w:rFonts w:cs="Arial"/>
                <w:sz w:val="16"/>
                <w:szCs w:val="16"/>
                <w:lang w:val="lv-LV"/>
              </w:rPr>
            </w:pPr>
            <w:r>
              <w:rPr>
                <w:rFonts w:cs="Arial"/>
                <w:sz w:val="16"/>
                <w:szCs w:val="16"/>
                <w:lang w:val="lv-LV"/>
              </w:rPr>
              <w:t>28</w:t>
            </w:r>
            <w:r w:rsidR="00ED73C3">
              <w:rPr>
                <w:rFonts w:cs="Arial"/>
                <w:sz w:val="16"/>
                <w:szCs w:val="16"/>
                <w:lang w:val="lv-LV"/>
              </w:rPr>
              <w:t>.</w:t>
            </w:r>
          </w:p>
        </w:tc>
        <w:tc>
          <w:tcPr>
            <w:tcW w:w="2342"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
                <w:bCs/>
                <w:sz w:val="16"/>
                <w:szCs w:val="16"/>
                <w:lang w:val="lv-LV"/>
              </w:rPr>
            </w:pPr>
            <w:r>
              <w:rPr>
                <w:rFonts w:cs="Arial"/>
                <w:b/>
                <w:bCs/>
                <w:sz w:val="16"/>
                <w:szCs w:val="16"/>
                <w:lang w:val="lv-LV"/>
              </w:rPr>
              <w:t>Noziedzības novēršana un apkarošana</w:t>
            </w: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0A1571">
              <w:rPr>
                <w:rFonts w:cs="Arial"/>
                <w:bCs/>
                <w:sz w:val="16"/>
                <w:szCs w:val="16"/>
                <w:lang w:val="lv-LV"/>
              </w:rPr>
              <w:t>n/a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Pr>
                <w:rFonts w:cs="Arial"/>
                <w:bCs/>
                <w:sz w:val="16"/>
                <w:szCs w:val="16"/>
                <w:lang w:val="lv-LV"/>
              </w:rPr>
              <w:t>Papildu amatu saime, kas iekļauta, vienojoties ar Pasūtītāju</w:t>
            </w:r>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0B0CA1" w:rsidRDefault="00DD1CD6">
            <w:pPr>
              <w:spacing w:line="240" w:lineRule="auto"/>
              <w:jc w:val="right"/>
              <w:rPr>
                <w:rFonts w:cs="Arial"/>
                <w:sz w:val="16"/>
                <w:szCs w:val="16"/>
                <w:lang w:val="lv-LV"/>
              </w:rPr>
            </w:pPr>
            <w:r w:rsidRPr="000A1571">
              <w:rPr>
                <w:rFonts w:cs="Arial"/>
                <w:sz w:val="16"/>
                <w:szCs w:val="16"/>
                <w:lang w:val="lv-LV"/>
              </w:rPr>
              <w:t>2</w:t>
            </w:r>
            <w:r>
              <w:rPr>
                <w:rFonts w:cs="Arial"/>
                <w:sz w:val="16"/>
                <w:szCs w:val="16"/>
                <w:lang w:val="lv-LV"/>
              </w:rPr>
              <w:t>8</w:t>
            </w:r>
            <w:r w:rsidRPr="000A1571">
              <w:rPr>
                <w:rFonts w:cs="Arial"/>
                <w:sz w:val="16"/>
                <w:szCs w:val="16"/>
                <w:lang w:val="lv-LV"/>
              </w:rPr>
              <w:t>.1.</w:t>
            </w:r>
          </w:p>
        </w:tc>
        <w:tc>
          <w:tcPr>
            <w:tcW w:w="2342" w:type="dxa"/>
            <w:tcBorders>
              <w:top w:val="dotted" w:sz="8" w:space="0" w:color="7F7E82"/>
              <w:left w:val="dotted" w:sz="8" w:space="0" w:color="7F7E82"/>
              <w:bottom w:val="dotted" w:sz="8" w:space="0" w:color="7F7E82"/>
              <w:right w:val="dotted" w:sz="8" w:space="0" w:color="7F7E82"/>
            </w:tcBorders>
          </w:tcPr>
          <w:p w:rsidR="00000000" w:rsidRDefault="001B0A87">
            <w:pPr>
              <w:spacing w:line="240" w:lineRule="auto"/>
              <w:jc w:val="left"/>
              <w:rPr>
                <w:rFonts w:cs="Arial"/>
                <w:b/>
                <w:bCs/>
                <w:sz w:val="16"/>
                <w:szCs w:val="16"/>
                <w:lang w:val="lv-LV"/>
              </w:rPr>
            </w:pP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Pr>
                <w:rFonts w:cs="Arial"/>
                <w:bCs/>
                <w:sz w:val="16"/>
                <w:szCs w:val="16"/>
                <w:lang w:val="lv-LV"/>
              </w:rPr>
              <w:t>Izmeklēšana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Pr>
                <w:rFonts w:cs="Arial"/>
                <w:bCs/>
                <w:sz w:val="16"/>
                <w:szCs w:val="16"/>
                <w:lang w:val="lv-LV"/>
              </w:rPr>
              <w:t xml:space="preserve">Papildu amatu </w:t>
            </w:r>
            <w:proofErr w:type="spellStart"/>
            <w:r>
              <w:rPr>
                <w:rFonts w:cs="Arial"/>
                <w:bCs/>
                <w:sz w:val="16"/>
                <w:szCs w:val="16"/>
                <w:lang w:val="lv-LV"/>
              </w:rPr>
              <w:t>apakšsaime</w:t>
            </w:r>
            <w:proofErr w:type="spellEnd"/>
            <w:r>
              <w:rPr>
                <w:rFonts w:cs="Arial"/>
                <w:bCs/>
                <w:sz w:val="16"/>
                <w:szCs w:val="16"/>
                <w:lang w:val="lv-LV"/>
              </w:rPr>
              <w:t>, kas iekļauta, vienojoties ar Pasūtītāju</w:t>
            </w:r>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0B0CA1" w:rsidRDefault="00DD1CD6">
            <w:pPr>
              <w:spacing w:line="240" w:lineRule="auto"/>
              <w:jc w:val="right"/>
              <w:rPr>
                <w:rFonts w:cs="Arial"/>
                <w:sz w:val="16"/>
                <w:szCs w:val="16"/>
                <w:lang w:val="lv-LV"/>
              </w:rPr>
            </w:pPr>
            <w:r w:rsidRPr="000A1571">
              <w:rPr>
                <w:rFonts w:cs="Arial"/>
                <w:sz w:val="16"/>
                <w:szCs w:val="16"/>
                <w:lang w:val="lv-LV"/>
              </w:rPr>
              <w:t>2</w:t>
            </w:r>
            <w:r>
              <w:rPr>
                <w:rFonts w:cs="Arial"/>
                <w:sz w:val="16"/>
                <w:szCs w:val="16"/>
                <w:lang w:val="lv-LV"/>
              </w:rPr>
              <w:t>8.2.</w:t>
            </w:r>
          </w:p>
        </w:tc>
        <w:tc>
          <w:tcPr>
            <w:tcW w:w="2342" w:type="dxa"/>
            <w:tcBorders>
              <w:top w:val="dotted" w:sz="8" w:space="0" w:color="7F7E82"/>
              <w:left w:val="dotted" w:sz="8" w:space="0" w:color="7F7E82"/>
              <w:bottom w:val="dotted" w:sz="8" w:space="0" w:color="7F7E82"/>
              <w:right w:val="dotted" w:sz="8" w:space="0" w:color="7F7E82"/>
            </w:tcBorders>
          </w:tcPr>
          <w:p w:rsidR="00000000" w:rsidRDefault="001B0A87">
            <w:pPr>
              <w:spacing w:line="240" w:lineRule="auto"/>
              <w:jc w:val="left"/>
              <w:rPr>
                <w:rFonts w:cs="Arial"/>
                <w:b/>
                <w:bCs/>
                <w:sz w:val="16"/>
                <w:szCs w:val="16"/>
                <w:lang w:val="lv-LV"/>
              </w:rPr>
            </w:pP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Pr>
                <w:rFonts w:cs="Arial"/>
                <w:bCs/>
                <w:sz w:val="16"/>
                <w:szCs w:val="16"/>
                <w:lang w:val="lv-LV"/>
              </w:rPr>
              <w:t>Operatīvā darbība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7E6208">
            <w:pPr>
              <w:spacing w:line="240" w:lineRule="auto"/>
              <w:jc w:val="left"/>
              <w:rPr>
                <w:rFonts w:cs="Arial"/>
                <w:bCs/>
                <w:sz w:val="16"/>
                <w:szCs w:val="16"/>
                <w:lang w:val="lv-LV"/>
              </w:rPr>
            </w:pPr>
            <w:r>
              <w:rPr>
                <w:rFonts w:cs="Arial"/>
                <w:bCs/>
                <w:sz w:val="16"/>
                <w:szCs w:val="16"/>
                <w:lang w:val="lv-LV"/>
              </w:rPr>
              <w:t xml:space="preserve">Papildu amatu </w:t>
            </w:r>
            <w:proofErr w:type="spellStart"/>
            <w:r>
              <w:rPr>
                <w:rFonts w:cs="Arial"/>
                <w:bCs/>
                <w:sz w:val="16"/>
                <w:szCs w:val="16"/>
                <w:lang w:val="lv-LV"/>
              </w:rPr>
              <w:t>apakšsaime</w:t>
            </w:r>
            <w:proofErr w:type="spellEnd"/>
            <w:r>
              <w:rPr>
                <w:rFonts w:cs="Arial"/>
                <w:bCs/>
                <w:sz w:val="16"/>
                <w:szCs w:val="16"/>
                <w:lang w:val="lv-LV"/>
              </w:rPr>
              <w:t>, kas iekļauta, vienojoties ar Pasūtītāju</w:t>
            </w:r>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0B0CA1" w:rsidRDefault="00DD1CD6">
            <w:pPr>
              <w:spacing w:line="240" w:lineRule="auto"/>
              <w:jc w:val="right"/>
              <w:rPr>
                <w:rFonts w:cs="Arial"/>
                <w:sz w:val="16"/>
                <w:szCs w:val="16"/>
                <w:lang w:val="lv-LV"/>
              </w:rPr>
            </w:pPr>
            <w:r>
              <w:rPr>
                <w:rFonts w:cs="Arial"/>
                <w:sz w:val="16"/>
                <w:szCs w:val="16"/>
                <w:lang w:val="lv-LV"/>
              </w:rPr>
              <w:t>28.3.</w:t>
            </w:r>
          </w:p>
        </w:tc>
        <w:tc>
          <w:tcPr>
            <w:tcW w:w="2342" w:type="dxa"/>
            <w:tcBorders>
              <w:top w:val="dotted" w:sz="8" w:space="0" w:color="7F7E82"/>
              <w:left w:val="dotted" w:sz="8" w:space="0" w:color="7F7E82"/>
              <w:bottom w:val="dotted" w:sz="8" w:space="0" w:color="7F7E82"/>
              <w:right w:val="dotted" w:sz="8" w:space="0" w:color="7F7E82"/>
            </w:tcBorders>
          </w:tcPr>
          <w:p w:rsidR="00000000" w:rsidRDefault="001B0A87">
            <w:pPr>
              <w:spacing w:line="240" w:lineRule="auto"/>
              <w:jc w:val="left"/>
              <w:rPr>
                <w:rFonts w:cs="Arial"/>
                <w:b/>
                <w:bCs/>
                <w:sz w:val="16"/>
                <w:szCs w:val="16"/>
                <w:lang w:val="lv-LV"/>
              </w:rPr>
            </w:pP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E441AA">
              <w:rPr>
                <w:rFonts w:cs="Arial"/>
                <w:bCs/>
                <w:sz w:val="16"/>
                <w:szCs w:val="16"/>
                <w:lang w:val="lv-LV"/>
              </w:rPr>
              <w:t>Noziedzīgi iegūtu līdzekļu legalizācijas novēršana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Pr>
                <w:rFonts w:cs="Arial"/>
                <w:bCs/>
                <w:sz w:val="16"/>
                <w:szCs w:val="16"/>
                <w:lang w:val="lv-LV"/>
              </w:rPr>
              <w:t xml:space="preserve">Papildu amatu </w:t>
            </w:r>
            <w:proofErr w:type="spellStart"/>
            <w:r>
              <w:rPr>
                <w:rFonts w:cs="Arial"/>
                <w:bCs/>
                <w:sz w:val="16"/>
                <w:szCs w:val="16"/>
                <w:lang w:val="lv-LV"/>
              </w:rPr>
              <w:t>apakšsaime</w:t>
            </w:r>
            <w:proofErr w:type="spellEnd"/>
            <w:r>
              <w:rPr>
                <w:rFonts w:cs="Arial"/>
                <w:bCs/>
                <w:sz w:val="16"/>
                <w:szCs w:val="16"/>
                <w:lang w:val="lv-LV"/>
              </w:rPr>
              <w:t>, kas iekļauta, vienojoties ar Pasūtītāju</w:t>
            </w:r>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center"/>
              <w:rPr>
                <w:rFonts w:cs="Arial"/>
                <w:sz w:val="16"/>
                <w:szCs w:val="16"/>
                <w:lang w:val="lv-LV"/>
              </w:rPr>
            </w:pPr>
            <w:r w:rsidRPr="000A1571">
              <w:rPr>
                <w:rFonts w:cs="Arial"/>
                <w:sz w:val="16"/>
                <w:szCs w:val="16"/>
                <w:lang w:val="lv-LV"/>
              </w:rPr>
              <w:t>30.</w:t>
            </w:r>
          </w:p>
        </w:tc>
        <w:tc>
          <w:tcPr>
            <w:tcW w:w="2342"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
                <w:bCs/>
                <w:sz w:val="16"/>
                <w:szCs w:val="16"/>
                <w:lang w:val="lv-LV"/>
              </w:rPr>
            </w:pPr>
            <w:r w:rsidRPr="009522A5">
              <w:rPr>
                <w:rFonts w:cs="Arial"/>
                <w:b/>
                <w:bCs/>
                <w:sz w:val="16"/>
                <w:szCs w:val="16"/>
                <w:lang w:val="lv-LV"/>
              </w:rPr>
              <w:t>Personāla vadība</w:t>
            </w: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0A1571">
              <w:rPr>
                <w:rFonts w:cs="Arial"/>
                <w:bCs/>
                <w:sz w:val="16"/>
                <w:szCs w:val="16"/>
                <w:lang w:val="lv-LV"/>
              </w:rPr>
              <w:t>n/a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center"/>
              <w:rPr>
                <w:rFonts w:cs="Arial"/>
                <w:sz w:val="16"/>
                <w:szCs w:val="16"/>
                <w:lang w:val="lv-LV"/>
              </w:rPr>
            </w:pPr>
            <w:r w:rsidRPr="000A1571">
              <w:rPr>
                <w:rFonts w:cs="Arial"/>
                <w:sz w:val="16"/>
                <w:szCs w:val="16"/>
                <w:lang w:val="lv-LV"/>
              </w:rPr>
              <w:t>32.</w:t>
            </w:r>
          </w:p>
        </w:tc>
        <w:tc>
          <w:tcPr>
            <w:tcW w:w="2342"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
                <w:bCs/>
                <w:sz w:val="16"/>
                <w:szCs w:val="16"/>
                <w:lang w:val="lv-LV"/>
              </w:rPr>
            </w:pPr>
            <w:r w:rsidRPr="009522A5">
              <w:rPr>
                <w:rFonts w:cs="Arial"/>
                <w:b/>
                <w:bCs/>
                <w:sz w:val="16"/>
                <w:szCs w:val="16"/>
                <w:lang w:val="lv-LV"/>
              </w:rPr>
              <w:t>Projektu vadība</w:t>
            </w: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0A1571">
              <w:rPr>
                <w:rFonts w:cs="Arial"/>
                <w:bCs/>
                <w:sz w:val="16"/>
                <w:szCs w:val="16"/>
                <w:lang w:val="lv-LV"/>
              </w:rPr>
              <w:t>n/a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center"/>
              <w:rPr>
                <w:rFonts w:cs="Arial"/>
                <w:sz w:val="16"/>
                <w:szCs w:val="16"/>
                <w:lang w:val="lv-LV"/>
              </w:rPr>
            </w:pPr>
            <w:r w:rsidRPr="000A1571">
              <w:rPr>
                <w:rFonts w:cs="Arial"/>
                <w:sz w:val="16"/>
                <w:szCs w:val="16"/>
                <w:lang w:val="lv-LV"/>
              </w:rPr>
              <w:t>35.</w:t>
            </w:r>
          </w:p>
        </w:tc>
        <w:tc>
          <w:tcPr>
            <w:tcW w:w="2342"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
                <w:bCs/>
                <w:sz w:val="16"/>
                <w:szCs w:val="16"/>
                <w:lang w:val="lv-LV"/>
              </w:rPr>
            </w:pPr>
            <w:r w:rsidRPr="009522A5">
              <w:rPr>
                <w:rFonts w:cs="Arial"/>
                <w:b/>
                <w:bCs/>
                <w:sz w:val="16"/>
                <w:szCs w:val="16"/>
                <w:lang w:val="lv-LV"/>
              </w:rPr>
              <w:t>Politikas ieviešana</w:t>
            </w: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0A1571">
              <w:rPr>
                <w:rFonts w:cs="Arial"/>
                <w:bCs/>
                <w:sz w:val="16"/>
                <w:szCs w:val="16"/>
                <w:lang w:val="lv-LV"/>
              </w:rPr>
              <w:t>n/a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center"/>
              <w:rPr>
                <w:rFonts w:cs="Arial"/>
                <w:sz w:val="16"/>
                <w:szCs w:val="16"/>
                <w:lang w:val="lv-LV"/>
              </w:rPr>
            </w:pPr>
            <w:r w:rsidRPr="000A1571">
              <w:rPr>
                <w:rFonts w:cs="Arial"/>
                <w:sz w:val="16"/>
                <w:szCs w:val="16"/>
                <w:lang w:val="lv-LV"/>
              </w:rPr>
              <w:t>36.</w:t>
            </w:r>
          </w:p>
        </w:tc>
        <w:tc>
          <w:tcPr>
            <w:tcW w:w="2342"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
                <w:bCs/>
                <w:sz w:val="16"/>
                <w:szCs w:val="16"/>
                <w:lang w:val="lv-LV"/>
              </w:rPr>
            </w:pPr>
            <w:r w:rsidRPr="009522A5">
              <w:rPr>
                <w:rFonts w:cs="Arial"/>
                <w:b/>
                <w:bCs/>
                <w:sz w:val="16"/>
                <w:szCs w:val="16"/>
                <w:lang w:val="lv-LV"/>
              </w:rPr>
              <w:t>Politikas plānošana</w:t>
            </w: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0A1571">
              <w:rPr>
                <w:rFonts w:cs="Arial"/>
                <w:bCs/>
                <w:sz w:val="16"/>
                <w:szCs w:val="16"/>
                <w:lang w:val="lv-LV"/>
              </w:rPr>
              <w:t>n/a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ED73C3" w:rsidRDefault="00853A49" w:rsidP="001A0D15">
            <w:pPr>
              <w:spacing w:line="240" w:lineRule="auto"/>
              <w:jc w:val="center"/>
              <w:rPr>
                <w:rFonts w:cs="Arial"/>
                <w:sz w:val="16"/>
                <w:szCs w:val="16"/>
                <w:lang w:val="lv-LV"/>
              </w:rPr>
            </w:pPr>
            <w:r w:rsidRPr="00853A49">
              <w:rPr>
                <w:rFonts w:cs="Arial"/>
                <w:sz w:val="16"/>
                <w:szCs w:val="16"/>
                <w:lang w:val="lv-LV"/>
              </w:rPr>
              <w:t xml:space="preserve">38. </w:t>
            </w:r>
          </w:p>
        </w:tc>
        <w:tc>
          <w:tcPr>
            <w:tcW w:w="2342"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
                <w:bCs/>
                <w:sz w:val="16"/>
                <w:szCs w:val="16"/>
                <w:lang w:val="lv-LV"/>
              </w:rPr>
            </w:pPr>
            <w:r w:rsidRPr="005B4EE3">
              <w:rPr>
                <w:rFonts w:cs="Arial"/>
                <w:b/>
                <w:sz w:val="16"/>
                <w:szCs w:val="16"/>
                <w:lang w:val="lv-LV"/>
              </w:rPr>
              <w:t>Sekretariāta funkcija</w:t>
            </w: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0A1571">
              <w:rPr>
                <w:rFonts w:cs="Arial"/>
                <w:bCs/>
                <w:sz w:val="16"/>
                <w:szCs w:val="16"/>
                <w:lang w:val="lv-LV"/>
              </w:rPr>
              <w:t>n/a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Pr>
                <w:rFonts w:cs="Arial"/>
                <w:bCs/>
                <w:sz w:val="16"/>
                <w:szCs w:val="16"/>
                <w:lang w:val="lv-LV"/>
              </w:rPr>
              <w:t>Papildu amatu saime, kas iekļauta, vienojoties ar Pasūtītāju</w:t>
            </w:r>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center"/>
              <w:rPr>
                <w:rFonts w:cs="Arial"/>
                <w:sz w:val="16"/>
                <w:szCs w:val="16"/>
                <w:lang w:val="lv-LV"/>
              </w:rPr>
            </w:pPr>
            <w:r w:rsidRPr="000A1571">
              <w:rPr>
                <w:rFonts w:cs="Arial"/>
                <w:sz w:val="16"/>
                <w:szCs w:val="16"/>
                <w:lang w:val="lv-LV"/>
              </w:rPr>
              <w:t>39.</w:t>
            </w:r>
          </w:p>
        </w:tc>
        <w:tc>
          <w:tcPr>
            <w:tcW w:w="2342"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
                <w:bCs/>
                <w:sz w:val="16"/>
                <w:szCs w:val="16"/>
                <w:lang w:val="lv-LV"/>
              </w:rPr>
            </w:pPr>
            <w:r w:rsidRPr="009522A5">
              <w:rPr>
                <w:rFonts w:cs="Arial"/>
                <w:b/>
                <w:bCs/>
                <w:sz w:val="16"/>
                <w:szCs w:val="16"/>
                <w:lang w:val="lv-LV"/>
              </w:rPr>
              <w:t>Sociālais darbs</w:t>
            </w: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0A1571">
              <w:rPr>
                <w:rFonts w:cs="Arial"/>
                <w:bCs/>
                <w:sz w:val="16"/>
                <w:szCs w:val="16"/>
                <w:lang w:val="lv-LV"/>
              </w:rPr>
              <w:t>n/a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center"/>
              <w:rPr>
                <w:rFonts w:cs="Arial"/>
                <w:sz w:val="16"/>
                <w:szCs w:val="16"/>
                <w:lang w:val="lv-LV"/>
              </w:rPr>
            </w:pPr>
            <w:r>
              <w:rPr>
                <w:rFonts w:cs="Arial"/>
                <w:sz w:val="16"/>
                <w:szCs w:val="16"/>
                <w:lang w:val="lv-LV"/>
              </w:rPr>
              <w:t>40.</w:t>
            </w:r>
          </w:p>
        </w:tc>
        <w:tc>
          <w:tcPr>
            <w:tcW w:w="2342"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
                <w:bCs/>
                <w:sz w:val="16"/>
                <w:szCs w:val="16"/>
                <w:lang w:val="lv-LV"/>
              </w:rPr>
            </w:pPr>
            <w:r>
              <w:rPr>
                <w:rFonts w:cs="Arial"/>
                <w:b/>
                <w:bCs/>
                <w:sz w:val="16"/>
                <w:szCs w:val="16"/>
                <w:lang w:val="lv-LV"/>
              </w:rPr>
              <w:t>Starptautiskie sakari</w:t>
            </w: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0A1571">
              <w:rPr>
                <w:rFonts w:cs="Arial"/>
                <w:bCs/>
                <w:sz w:val="16"/>
                <w:szCs w:val="16"/>
                <w:lang w:val="lv-LV"/>
              </w:rPr>
              <w:t>n/a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Pr>
                <w:rFonts w:cs="Arial"/>
                <w:bCs/>
                <w:sz w:val="16"/>
                <w:szCs w:val="16"/>
                <w:lang w:val="lv-LV"/>
              </w:rPr>
              <w:t>Papildu amatu saime, kas iekļauta, vienojoties ar Pasūtītāju</w:t>
            </w:r>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center"/>
              <w:rPr>
                <w:rFonts w:cs="Arial"/>
                <w:sz w:val="16"/>
                <w:szCs w:val="16"/>
                <w:lang w:val="lv-LV"/>
              </w:rPr>
            </w:pPr>
            <w:r w:rsidRPr="000A1571">
              <w:rPr>
                <w:rFonts w:cs="Arial"/>
                <w:sz w:val="16"/>
                <w:szCs w:val="16"/>
                <w:lang w:val="lv-LV"/>
              </w:rPr>
              <w:t>44.</w:t>
            </w:r>
          </w:p>
        </w:tc>
        <w:tc>
          <w:tcPr>
            <w:tcW w:w="2342"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
                <w:bCs/>
                <w:sz w:val="16"/>
                <w:szCs w:val="16"/>
                <w:lang w:val="lv-LV"/>
              </w:rPr>
            </w:pPr>
            <w:r w:rsidRPr="009522A5">
              <w:rPr>
                <w:rFonts w:cs="Arial"/>
                <w:b/>
                <w:bCs/>
                <w:sz w:val="16"/>
                <w:szCs w:val="16"/>
                <w:lang w:val="lv-LV"/>
              </w:rPr>
              <w:t>Ārvalstu finanšu instrumentu vadība</w:t>
            </w: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0A1571">
              <w:rPr>
                <w:rFonts w:cs="Arial"/>
                <w:bCs/>
                <w:sz w:val="16"/>
                <w:szCs w:val="16"/>
                <w:lang w:val="lv-LV"/>
              </w:rPr>
              <w:t>n/a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66282C">
              <w:rPr>
                <w:rFonts w:cs="Arial"/>
                <w:bCs/>
                <w:sz w:val="16"/>
                <w:szCs w:val="16"/>
                <w:lang w:val="lv-LV"/>
              </w:rPr>
              <w:t>TS 1. pielikumā ietvertā amatu saime/</w:t>
            </w:r>
            <w:proofErr w:type="spellStart"/>
            <w:r w:rsidRPr="0066282C">
              <w:rPr>
                <w:rFonts w:cs="Arial"/>
                <w:bCs/>
                <w:sz w:val="16"/>
                <w:szCs w:val="16"/>
                <w:lang w:val="lv-LV"/>
              </w:rPr>
              <w:t>apakšsaime</w:t>
            </w:r>
            <w:proofErr w:type="spellEnd"/>
          </w:p>
        </w:tc>
      </w:tr>
      <w:tr w:rsidR="00DD1CD6" w:rsidRPr="000A1571" w:rsidTr="00C05330">
        <w:trPr>
          <w:trHeight w:val="57"/>
          <w:jc w:val="center"/>
        </w:trPr>
        <w:tc>
          <w:tcPr>
            <w:tcW w:w="1492" w:type="dxa"/>
            <w:tcBorders>
              <w:top w:val="dotted" w:sz="8" w:space="0" w:color="7F7E82"/>
              <w:left w:val="dotted" w:sz="8" w:space="0" w:color="7F7E82"/>
              <w:bottom w:val="dotted" w:sz="8" w:space="0" w:color="7F7E82"/>
              <w:right w:val="dotted" w:sz="8" w:space="0" w:color="7F7E82"/>
            </w:tcBorders>
            <w:shd w:val="clear" w:color="auto" w:fill="E6E6E6"/>
          </w:tcPr>
          <w:p w:rsidR="00DD1CD6" w:rsidRPr="000A1571" w:rsidRDefault="00DD1CD6" w:rsidP="001A0D15">
            <w:pPr>
              <w:spacing w:line="240" w:lineRule="auto"/>
              <w:jc w:val="center"/>
              <w:rPr>
                <w:rFonts w:cs="Arial"/>
                <w:sz w:val="16"/>
                <w:szCs w:val="16"/>
                <w:lang w:val="lv-LV"/>
              </w:rPr>
            </w:pPr>
            <w:r>
              <w:rPr>
                <w:rFonts w:cs="Arial"/>
                <w:sz w:val="16"/>
                <w:szCs w:val="16"/>
                <w:lang w:val="lv-LV"/>
              </w:rPr>
              <w:t>55</w:t>
            </w:r>
            <w:r w:rsidR="00ED73C3">
              <w:rPr>
                <w:rFonts w:cs="Arial"/>
                <w:sz w:val="16"/>
                <w:szCs w:val="16"/>
                <w:lang w:val="lv-LV"/>
              </w:rPr>
              <w:t>.</w:t>
            </w:r>
          </w:p>
        </w:tc>
        <w:tc>
          <w:tcPr>
            <w:tcW w:w="2342"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
                <w:bCs/>
                <w:sz w:val="16"/>
                <w:szCs w:val="16"/>
                <w:lang w:val="lv-LV"/>
              </w:rPr>
            </w:pPr>
            <w:r>
              <w:rPr>
                <w:rFonts w:cs="Arial"/>
                <w:b/>
                <w:bCs/>
                <w:sz w:val="16"/>
                <w:szCs w:val="16"/>
                <w:lang w:val="lv-LV"/>
              </w:rPr>
              <w:t>Nacionālo bruņoto spēku darbinieki</w:t>
            </w:r>
          </w:p>
        </w:tc>
        <w:tc>
          <w:tcPr>
            <w:tcW w:w="2551"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sidRPr="000A1571">
              <w:rPr>
                <w:rFonts w:cs="Arial"/>
                <w:bCs/>
                <w:sz w:val="16"/>
                <w:szCs w:val="16"/>
                <w:lang w:val="lv-LV"/>
              </w:rPr>
              <w:t>n/a</w:t>
            </w:r>
          </w:p>
        </w:tc>
        <w:tc>
          <w:tcPr>
            <w:tcW w:w="3208" w:type="dxa"/>
            <w:tcBorders>
              <w:top w:val="dotted" w:sz="8" w:space="0" w:color="7F7E82"/>
              <w:left w:val="dotted" w:sz="8" w:space="0" w:color="7F7E82"/>
              <w:bottom w:val="dotted" w:sz="8" w:space="0" w:color="7F7E82"/>
              <w:right w:val="dotted" w:sz="8" w:space="0" w:color="7F7E82"/>
            </w:tcBorders>
          </w:tcPr>
          <w:p w:rsidR="00000000" w:rsidRDefault="00DD1CD6">
            <w:pPr>
              <w:spacing w:line="240" w:lineRule="auto"/>
              <w:jc w:val="left"/>
              <w:rPr>
                <w:rFonts w:cs="Arial"/>
                <w:bCs/>
                <w:sz w:val="16"/>
                <w:szCs w:val="16"/>
                <w:lang w:val="lv-LV"/>
              </w:rPr>
            </w:pPr>
            <w:r>
              <w:rPr>
                <w:rFonts w:cs="Arial"/>
                <w:bCs/>
                <w:sz w:val="16"/>
                <w:szCs w:val="16"/>
                <w:lang w:val="lv-LV"/>
              </w:rPr>
              <w:t>Papildu amatu saime, kas iekļauta, vienojoties ar Pasūtītāju</w:t>
            </w:r>
          </w:p>
        </w:tc>
      </w:tr>
    </w:tbl>
    <w:p w:rsidR="00BA29B5" w:rsidRDefault="00BA29B5">
      <w:pPr>
        <w:widowControl/>
        <w:autoSpaceDE/>
        <w:autoSpaceDN/>
        <w:adjustRightInd/>
        <w:spacing w:line="240" w:lineRule="auto"/>
        <w:jc w:val="left"/>
        <w:rPr>
          <w:lang w:val="lv-LV"/>
        </w:rPr>
      </w:pPr>
      <w:r>
        <w:rPr>
          <w:lang w:val="lv-LV"/>
        </w:rPr>
        <w:br w:type="page"/>
      </w:r>
    </w:p>
    <w:p w:rsidR="00000000" w:rsidRDefault="00BA29B5">
      <w:pPr>
        <w:pStyle w:val="EYAppendix"/>
      </w:pPr>
      <w:bookmarkStart w:id="374" w:name="_Toc344891019"/>
      <w:bookmarkStart w:id="375" w:name="_Ref346198384"/>
      <w:bookmarkStart w:id="376" w:name="_Toc347473340"/>
      <w:r>
        <w:t xml:space="preserve">Amatu saimju/ </w:t>
      </w:r>
      <w:proofErr w:type="spellStart"/>
      <w:r>
        <w:t>apakšsaimju</w:t>
      </w:r>
      <w:proofErr w:type="spellEnd"/>
      <w:r>
        <w:t xml:space="preserve"> līmeņos klasificētie amati</w:t>
      </w:r>
      <w:bookmarkEnd w:id="374"/>
      <w:bookmarkEnd w:id="375"/>
      <w:bookmarkEnd w:id="376"/>
      <w:r w:rsidR="00D75953">
        <w:t xml:space="preserve"> </w:t>
      </w:r>
    </w:p>
    <w:p w:rsidR="00000000" w:rsidRDefault="00BA29B5">
      <w:pPr>
        <w:pStyle w:val="Caption"/>
      </w:pPr>
      <w:bookmarkStart w:id="377" w:name="_Ref346198414"/>
      <w:r>
        <w:t xml:space="preserve">Tabula Nr. </w:t>
      </w:r>
      <w:r w:rsidR="00853A49">
        <w:fldChar w:fldCharType="begin"/>
      </w:r>
      <w:r>
        <w:instrText xml:space="preserve"> SEQ Tabula_Nr. \* ARABIC </w:instrText>
      </w:r>
      <w:r w:rsidR="00853A49">
        <w:fldChar w:fldCharType="separate"/>
      </w:r>
      <w:r w:rsidR="00A95BE7">
        <w:rPr>
          <w:noProof/>
        </w:rPr>
        <w:t>8</w:t>
      </w:r>
      <w:r w:rsidR="00853A49">
        <w:fldChar w:fldCharType="end"/>
      </w:r>
      <w:bookmarkEnd w:id="377"/>
      <w:r>
        <w:t xml:space="preserve"> Amatu kataloga saimju/ </w:t>
      </w:r>
      <w:proofErr w:type="spellStart"/>
      <w:r>
        <w:t>apakšsaimju</w:t>
      </w:r>
      <w:proofErr w:type="spellEnd"/>
      <w:r>
        <w:t xml:space="preserve"> līmeņos</w:t>
      </w:r>
      <w:r w:rsidRPr="005B0C06">
        <w:t xml:space="preserve"> klasificēto amatu skaits valsts tiešās pārvaldes iestādēs izmantošanas biežuma secībā</w:t>
      </w:r>
    </w:p>
    <w:p w:rsidR="002C7D9A" w:rsidRDefault="002C7D9A" w:rsidP="002C7D9A">
      <w:pPr>
        <w:rPr>
          <w:lang w:val="lv-LV"/>
        </w:rPr>
      </w:pPr>
    </w:p>
    <w:tbl>
      <w:tblPr>
        <w:tblW w:w="95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72" w:type="dxa"/>
          <w:left w:w="72" w:type="dxa"/>
          <w:bottom w:w="72" w:type="dxa"/>
          <w:right w:w="72" w:type="dxa"/>
        </w:tblCellMar>
        <w:tblLook w:val="0000"/>
      </w:tblPr>
      <w:tblGrid>
        <w:gridCol w:w="708"/>
        <w:gridCol w:w="1275"/>
        <w:gridCol w:w="3999"/>
        <w:gridCol w:w="709"/>
        <w:gridCol w:w="708"/>
        <w:gridCol w:w="851"/>
        <w:gridCol w:w="1276"/>
      </w:tblGrid>
      <w:tr w:rsidR="001B0A87" w:rsidRPr="000A1571" w:rsidTr="00A95BE7">
        <w:trPr>
          <w:cantSplit/>
          <w:trHeight w:val="113"/>
          <w:tblHeader/>
        </w:trPr>
        <w:tc>
          <w:tcPr>
            <w:tcW w:w="708" w:type="dxa"/>
            <w:tcBorders>
              <w:bottom w:val="dotted" w:sz="8" w:space="0" w:color="7F7E82"/>
              <w:right w:val="single" w:sz="6" w:space="0" w:color="646464" w:themeColor="background1"/>
            </w:tcBorders>
            <w:shd w:val="clear" w:color="auto" w:fill="333333"/>
            <w:tcMar>
              <w:top w:w="28" w:type="dxa"/>
              <w:left w:w="28" w:type="dxa"/>
              <w:bottom w:w="28" w:type="dxa"/>
              <w:right w:w="28" w:type="dxa"/>
            </w:tcMar>
            <w:vAlign w:val="center"/>
          </w:tcPr>
          <w:p w:rsidR="002C7D9A" w:rsidRDefault="002C7D9A" w:rsidP="0096053F">
            <w:pPr>
              <w:pStyle w:val="EYTableHeadingWhite"/>
              <w:spacing w:before="0" w:after="0"/>
              <w:jc w:val="center"/>
            </w:pPr>
            <w:proofErr w:type="spellStart"/>
            <w:r>
              <w:t>Nr.p.k</w:t>
            </w:r>
            <w:proofErr w:type="spellEnd"/>
            <w:r>
              <w:t>.</w:t>
            </w:r>
          </w:p>
        </w:tc>
        <w:tc>
          <w:tcPr>
            <w:tcW w:w="1275" w:type="dxa"/>
            <w:tcBorders>
              <w:bottom w:val="dotted" w:sz="8" w:space="0" w:color="7F7E82"/>
              <w:right w:val="single" w:sz="6" w:space="0" w:color="646464" w:themeColor="background1"/>
            </w:tcBorders>
            <w:shd w:val="clear" w:color="auto" w:fill="333333"/>
            <w:tcMar>
              <w:top w:w="28" w:type="dxa"/>
              <w:left w:w="28" w:type="dxa"/>
              <w:bottom w:w="28" w:type="dxa"/>
              <w:right w:w="28" w:type="dxa"/>
            </w:tcMar>
            <w:vAlign w:val="center"/>
          </w:tcPr>
          <w:p w:rsidR="002C7D9A" w:rsidRDefault="002C7D9A" w:rsidP="0096053F">
            <w:pPr>
              <w:pStyle w:val="EYTableHeadingWhite"/>
              <w:spacing w:before="0" w:after="0"/>
              <w:jc w:val="center"/>
            </w:pPr>
            <w:r>
              <w:t xml:space="preserve">Saimes/ </w:t>
            </w:r>
            <w:proofErr w:type="spellStart"/>
            <w:r>
              <w:t>apakšsaimes</w:t>
            </w:r>
            <w:proofErr w:type="spellEnd"/>
            <w:r>
              <w:t xml:space="preserve"> Nr.</w:t>
            </w:r>
          </w:p>
        </w:tc>
        <w:tc>
          <w:tcPr>
            <w:tcW w:w="3999" w:type="dxa"/>
            <w:tcBorders>
              <w:bottom w:val="dotted" w:sz="8" w:space="0" w:color="7F7E82"/>
              <w:right w:val="single" w:sz="6" w:space="0" w:color="646464" w:themeColor="background1"/>
            </w:tcBorders>
            <w:shd w:val="clear" w:color="auto" w:fill="333333"/>
            <w:tcMar>
              <w:top w:w="28" w:type="dxa"/>
              <w:left w:w="28" w:type="dxa"/>
              <w:bottom w:w="28" w:type="dxa"/>
              <w:right w:w="28" w:type="dxa"/>
            </w:tcMar>
            <w:vAlign w:val="center"/>
          </w:tcPr>
          <w:p w:rsidR="002C7D9A" w:rsidRDefault="002C7D9A" w:rsidP="0096053F">
            <w:pPr>
              <w:pStyle w:val="EYTableHeadingWhite"/>
              <w:spacing w:before="0" w:after="0"/>
              <w:jc w:val="center"/>
            </w:pPr>
            <w:r>
              <w:t xml:space="preserve">Saimes/ </w:t>
            </w:r>
            <w:proofErr w:type="spellStart"/>
            <w:r>
              <w:t>apakšsaimes</w:t>
            </w:r>
            <w:proofErr w:type="spellEnd"/>
            <w:r>
              <w:t xml:space="preserve"> nosaukums</w:t>
            </w:r>
          </w:p>
        </w:tc>
        <w:tc>
          <w:tcPr>
            <w:tcW w:w="709" w:type="dxa"/>
            <w:tcBorders>
              <w:bottom w:val="dotted" w:sz="8" w:space="0" w:color="7F7E82"/>
            </w:tcBorders>
            <w:shd w:val="clear" w:color="auto" w:fill="333333"/>
            <w:tcMar>
              <w:top w:w="28" w:type="dxa"/>
              <w:left w:w="28" w:type="dxa"/>
              <w:bottom w:w="28" w:type="dxa"/>
              <w:right w:w="28" w:type="dxa"/>
            </w:tcMar>
            <w:vAlign w:val="center"/>
          </w:tcPr>
          <w:p w:rsidR="002C7D9A" w:rsidRDefault="002C7D9A" w:rsidP="0096053F">
            <w:pPr>
              <w:pStyle w:val="EYTableHeadingWhite"/>
              <w:spacing w:before="0" w:after="0"/>
              <w:jc w:val="center"/>
            </w:pPr>
            <w:r>
              <w:t>Līmenis</w:t>
            </w:r>
          </w:p>
        </w:tc>
        <w:tc>
          <w:tcPr>
            <w:tcW w:w="708" w:type="dxa"/>
            <w:tcBorders>
              <w:bottom w:val="dotted" w:sz="8" w:space="0" w:color="7F7E82"/>
              <w:right w:val="single" w:sz="6" w:space="0" w:color="646464" w:themeColor="background1"/>
            </w:tcBorders>
            <w:shd w:val="clear" w:color="auto" w:fill="333333"/>
            <w:tcMar>
              <w:top w:w="28" w:type="dxa"/>
              <w:left w:w="28" w:type="dxa"/>
              <w:bottom w:w="28" w:type="dxa"/>
              <w:right w:w="28" w:type="dxa"/>
            </w:tcMar>
            <w:vAlign w:val="center"/>
          </w:tcPr>
          <w:p w:rsidR="002C7D9A" w:rsidRDefault="002C7D9A" w:rsidP="0096053F">
            <w:pPr>
              <w:pStyle w:val="EYTableHeadingWhite"/>
              <w:spacing w:before="0" w:after="0"/>
              <w:jc w:val="center"/>
            </w:pPr>
            <w:r>
              <w:t>Amatu skaits</w:t>
            </w:r>
          </w:p>
        </w:tc>
        <w:tc>
          <w:tcPr>
            <w:tcW w:w="851" w:type="dxa"/>
            <w:tcBorders>
              <w:bottom w:val="dotted" w:sz="8" w:space="0" w:color="7F7E82"/>
            </w:tcBorders>
            <w:shd w:val="clear" w:color="auto" w:fill="333333"/>
          </w:tcPr>
          <w:p w:rsidR="002C7D9A" w:rsidRDefault="002C7D9A" w:rsidP="0096053F">
            <w:pPr>
              <w:pStyle w:val="EYTableHeadingWhite"/>
              <w:spacing w:before="0" w:after="0"/>
              <w:jc w:val="center"/>
            </w:pPr>
            <w:r>
              <w:t>% no kopējā amatu skaita</w:t>
            </w:r>
          </w:p>
        </w:tc>
        <w:tc>
          <w:tcPr>
            <w:tcW w:w="1276" w:type="dxa"/>
            <w:tcBorders>
              <w:bottom w:val="dotted" w:sz="8" w:space="0" w:color="7F7E82"/>
              <w:right w:val="single" w:sz="6" w:space="0" w:color="646464" w:themeColor="background1"/>
            </w:tcBorders>
            <w:shd w:val="clear" w:color="auto" w:fill="333333"/>
          </w:tcPr>
          <w:p w:rsidR="002C7D9A" w:rsidRDefault="002C7D9A" w:rsidP="0096053F">
            <w:pPr>
              <w:pStyle w:val="EYTableHeadingWhite"/>
              <w:spacing w:before="0" w:after="0"/>
              <w:jc w:val="center"/>
            </w:pPr>
            <w:r>
              <w:t>Valsts tiešās pārvaldes iestāžu skaits</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26,3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Privātpersonu kontrole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2408</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7,26%</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18</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39</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Sociālais darbs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1247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3,76%</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6</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Fiziskais un kvalificētais darbs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1190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3,59%</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79</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35</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Politikas ieviešana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966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2,91%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54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26,3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Privātpersonu kontrole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8A4289"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799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2,41%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Default="002A14C8" w:rsidP="0096053F">
            <w:pPr>
              <w:spacing w:line="240" w:lineRule="auto"/>
              <w:jc w:val="right"/>
              <w:rPr>
                <w:rFonts w:cs="Arial"/>
                <w:color w:val="000000"/>
                <w:sz w:val="16"/>
                <w:szCs w:val="16"/>
                <w:lang w:val="lv-LV"/>
              </w:rPr>
            </w:pPr>
            <w:r>
              <w:rPr>
                <w:rFonts w:cs="Arial"/>
                <w:color w:val="000000"/>
                <w:sz w:val="16"/>
                <w:szCs w:val="16"/>
              </w:rPr>
              <w:t>18</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Fiziskais un kvalificētais darbs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792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2,39%</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83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Klientu apkalpošana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775</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2,34%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Fiziskais un kvalificētais darbs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680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2,05%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58</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Neatliekamā medicīniskā palīdzība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667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Transportlīdzekļa vadīšana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648</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1,95%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36</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Dokumentu pārvaldība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606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1,83%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100</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26,2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Muita un muitas kontrole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604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1,82%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Ārvalstu finanšu instrumentu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586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1,77%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Fiziskais un kvalificētais darbs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523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1,58%</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63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Neatliekamā medicīniskā palīdzība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500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1,51%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35</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Politikas ieviešana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497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1,50%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52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53,1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Tiesu darbinieki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432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1,30%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53,1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Tiesu darbinieki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429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1,29%</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20</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Inženiertehniskie darbi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428</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1,29%</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27</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39</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Sociālais darbs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415</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1,25%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8</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Klientu apkalpošana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409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1,23%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36</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Politikas plānošana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388</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1,17%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19</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Grāmatvedība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8A4289"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363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1,09%</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108</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10</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Ekspertīze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331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Apsaimniekošana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324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0,98%</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63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Grāmatvedība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8A4289"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320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0,96%</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90</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Dokumentu pārvaldība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308</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0,93%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71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Aprūpe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8A4289"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289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0,87%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26</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Apsaimniekošana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285</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0,86%</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C24486" w:rsidRDefault="002A14C8" w:rsidP="0096053F">
            <w:pPr>
              <w:spacing w:line="240" w:lineRule="auto"/>
              <w:jc w:val="center"/>
              <w:rPr>
                <w:rFonts w:cs="Arial"/>
                <w:color w:val="000000"/>
                <w:sz w:val="16"/>
                <w:szCs w:val="16"/>
                <w:lang w:val="lv-LV"/>
              </w:rPr>
            </w:pPr>
            <w:r w:rsidRPr="00C24486">
              <w:rPr>
                <w:rFonts w:cs="Arial"/>
                <w:color w:val="000000"/>
                <w:sz w:val="16"/>
                <w:szCs w:val="16"/>
                <w:lang w:val="lv-LV"/>
              </w:rPr>
              <w:t>36</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C24486" w:rsidRDefault="002A14C8" w:rsidP="00A95BE7">
            <w:pPr>
              <w:spacing w:line="240" w:lineRule="auto"/>
              <w:jc w:val="left"/>
              <w:rPr>
                <w:rFonts w:cs="Arial"/>
                <w:color w:val="000000"/>
                <w:sz w:val="16"/>
                <w:szCs w:val="16"/>
                <w:lang w:val="lv-LV"/>
              </w:rPr>
            </w:pPr>
            <w:r w:rsidRPr="00C24486">
              <w:rPr>
                <w:rFonts w:cs="Arial"/>
                <w:color w:val="000000"/>
                <w:sz w:val="16"/>
                <w:szCs w:val="16"/>
                <w:lang w:val="lv-LV"/>
              </w:rPr>
              <w:t>Politikas plānošana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C24486" w:rsidRDefault="002A14C8" w:rsidP="0096053F">
            <w:pPr>
              <w:spacing w:line="240" w:lineRule="auto"/>
              <w:jc w:val="center"/>
              <w:rPr>
                <w:rFonts w:cs="Arial"/>
                <w:color w:val="000000"/>
                <w:sz w:val="16"/>
                <w:szCs w:val="16"/>
                <w:lang w:val="lv-LV"/>
              </w:rPr>
            </w:pPr>
            <w:r w:rsidRPr="00C24486">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C24486" w:rsidRDefault="002A14C8" w:rsidP="0096053F">
            <w:pPr>
              <w:spacing w:line="240" w:lineRule="auto"/>
              <w:jc w:val="right"/>
              <w:rPr>
                <w:rFonts w:cs="Arial"/>
                <w:color w:val="000000"/>
                <w:sz w:val="16"/>
                <w:szCs w:val="16"/>
                <w:lang w:val="lv-LV"/>
              </w:rPr>
            </w:pPr>
            <w:r w:rsidRPr="00C24486">
              <w:rPr>
                <w:rFonts w:cs="Arial"/>
                <w:color w:val="000000"/>
                <w:sz w:val="16"/>
                <w:szCs w:val="16"/>
                <w:lang w:val="lv-LV"/>
              </w:rPr>
              <w:t>27</w:t>
            </w:r>
            <w:r>
              <w:rPr>
                <w:rFonts w:cs="Arial"/>
                <w:color w:val="000000"/>
                <w:sz w:val="16"/>
                <w:szCs w:val="16"/>
                <w:lang w:val="lv-LV"/>
              </w:rPr>
              <w:t>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C2448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0,84%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25</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Klientu apkalpošana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274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0,83%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Klientu apkalpošana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256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0,77%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18,6</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Statistika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232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0,70%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18,6</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Statistika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226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0,68%</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7</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Transportlīdzekļa vadīšana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224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0,68%</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47</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Apsaimniekošana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8A4289"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216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0,65%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74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Juridiskā analīze, izpildes kontrole un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213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0,64%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55</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39</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Sociālais darbs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210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0,63%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8</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Bibliotēku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209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0,63%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17</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Ārvalstu finanšu instrumentu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209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0,63%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Fiziskais un kvalificētais darbs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191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F32F2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0,58%</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F32F23" w:rsidRDefault="002A14C8" w:rsidP="0096053F">
            <w:pPr>
              <w:spacing w:line="240" w:lineRule="auto"/>
              <w:jc w:val="right"/>
              <w:rPr>
                <w:rFonts w:cs="Arial"/>
                <w:color w:val="000000"/>
                <w:sz w:val="16"/>
                <w:szCs w:val="16"/>
                <w:lang w:val="lv-LV"/>
              </w:rPr>
            </w:pPr>
            <w:r>
              <w:rPr>
                <w:rFonts w:cs="Arial"/>
                <w:color w:val="000000"/>
                <w:sz w:val="16"/>
                <w:szCs w:val="16"/>
              </w:rPr>
              <w:t>60</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26,3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Privātpersonu kontrole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F32F2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185</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0,56%</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Default="002A14C8" w:rsidP="0096053F">
            <w:pPr>
              <w:spacing w:line="240" w:lineRule="auto"/>
              <w:jc w:val="right"/>
              <w:rPr>
                <w:rFonts w:cs="Arial"/>
                <w:color w:val="000000"/>
                <w:sz w:val="16"/>
                <w:szCs w:val="16"/>
                <w:lang w:val="lv-LV"/>
              </w:rPr>
            </w:pPr>
            <w:r>
              <w:rPr>
                <w:rFonts w:cs="Arial"/>
                <w:color w:val="000000"/>
                <w:sz w:val="16"/>
                <w:szCs w:val="16"/>
              </w:rPr>
              <w:t>17</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Juridiskā analīze, izpildes kontrole un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8A4289"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179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0,54%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56</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10</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Ekspertīze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178</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0,54%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16</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19,5</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Sistēmu administrēšana un uzturēšana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173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0,52%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54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19,2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Datu atbalsts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8A4289"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172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0,52%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18</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Arhīvu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171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0,52%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28</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35</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Politikas ieviešana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169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0,51%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Default="002A14C8" w:rsidP="0096053F">
            <w:pPr>
              <w:spacing w:line="240" w:lineRule="auto"/>
              <w:jc w:val="right"/>
              <w:rPr>
                <w:rFonts w:cs="Arial"/>
                <w:color w:val="000000"/>
                <w:sz w:val="16"/>
                <w:szCs w:val="16"/>
                <w:lang w:val="lv-LV"/>
              </w:rPr>
            </w:pPr>
            <w:r>
              <w:rPr>
                <w:rFonts w:cs="Arial"/>
                <w:color w:val="000000"/>
                <w:sz w:val="16"/>
                <w:szCs w:val="16"/>
              </w:rPr>
              <w:t>41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36</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Politikas plānošana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16</w:t>
            </w:r>
            <w:r w:rsidR="002A14C8">
              <w:rPr>
                <w:rFonts w:cs="Arial"/>
                <w:color w:val="000000"/>
                <w:sz w:val="16"/>
                <w:szCs w:val="16"/>
                <w:lang w:val="lv-LV"/>
              </w:rPr>
              <w:t>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0,50%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Default="002A14C8" w:rsidP="0096053F">
            <w:pPr>
              <w:spacing w:line="240" w:lineRule="auto"/>
              <w:jc w:val="right"/>
              <w:rPr>
                <w:rFonts w:cs="Arial"/>
                <w:color w:val="000000"/>
                <w:sz w:val="16"/>
                <w:szCs w:val="16"/>
                <w:lang w:val="lv-LV"/>
              </w:rPr>
            </w:pPr>
            <w:r>
              <w:rPr>
                <w:rFonts w:cs="Arial"/>
                <w:color w:val="000000"/>
                <w:sz w:val="16"/>
                <w:szCs w:val="16"/>
              </w:rPr>
              <w:t>22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Ārstniecības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156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0,47%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Ārvalstu finanšu instrumentu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155</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0,47%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Juridiskā analīze, izpildes kontrole un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152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0,46%</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34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000000" w:rsidRDefault="00853A49">
            <w:pPr>
              <w:spacing w:line="240" w:lineRule="auto"/>
              <w:jc w:val="left"/>
              <w:rPr>
                <w:rFonts w:cs="Arial"/>
                <w:color w:val="000000"/>
                <w:sz w:val="16"/>
                <w:szCs w:val="16"/>
                <w:lang w:val="lv-LV"/>
              </w:rPr>
            </w:pPr>
            <w:r w:rsidRPr="00853A49">
              <w:rPr>
                <w:rFonts w:cs="Arial"/>
                <w:color w:val="000000"/>
                <w:sz w:val="16"/>
                <w:szCs w:val="16"/>
                <w:lang w:val="lv-LV"/>
              </w:rPr>
              <w:t>Apsardze un uzraudzība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150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0,45%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30</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Personāla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147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0,44%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69</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Pr="00EB3B47" w:rsidRDefault="002A14C8" w:rsidP="0096053F">
            <w:pPr>
              <w:pStyle w:val="EYTableText"/>
              <w:widowControl w:val="0"/>
              <w:numPr>
                <w:ilvl w:val="0"/>
                <w:numId w:val="52"/>
              </w:numPr>
              <w:autoSpaceDE w:val="0"/>
              <w:autoSpaceDN w:val="0"/>
              <w:adjustRightInd w:val="0"/>
              <w:spacing w:before="0" w:after="0" w:line="280" w:lineRule="atLeast"/>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Apsaimniekošana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146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0,44%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Default="002A14C8" w:rsidP="0096053F">
            <w:pPr>
              <w:spacing w:line="240" w:lineRule="auto"/>
              <w:jc w:val="right"/>
              <w:rPr>
                <w:rFonts w:cs="Arial"/>
                <w:color w:val="000000"/>
                <w:sz w:val="16"/>
                <w:szCs w:val="16"/>
                <w:lang w:val="lv-LV"/>
              </w:rPr>
            </w:pPr>
            <w:r>
              <w:rPr>
                <w:rFonts w:cs="Arial"/>
                <w:color w:val="000000"/>
                <w:sz w:val="16"/>
                <w:szCs w:val="16"/>
              </w:rPr>
              <w:t>70</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Pr="00EB3B47" w:rsidRDefault="002A14C8" w:rsidP="0096053F">
            <w:pPr>
              <w:pStyle w:val="EYTableText"/>
              <w:widowControl w:val="0"/>
              <w:numPr>
                <w:ilvl w:val="0"/>
                <w:numId w:val="52"/>
              </w:numPr>
              <w:autoSpaceDE w:val="0"/>
              <w:autoSpaceDN w:val="0"/>
              <w:adjustRightInd w:val="0"/>
              <w:spacing w:before="0" w:after="0" w:line="280" w:lineRule="atLeast"/>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Apgāde (iepirkšana)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2C7D9A"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2C7D9A"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146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2C7D9A"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0,44%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2C7D9A" w:rsidRDefault="002A14C8" w:rsidP="0096053F">
            <w:pPr>
              <w:spacing w:line="240" w:lineRule="auto"/>
              <w:jc w:val="right"/>
              <w:rPr>
                <w:rFonts w:cs="Arial"/>
                <w:color w:val="000000"/>
                <w:sz w:val="16"/>
                <w:szCs w:val="16"/>
                <w:highlight w:val="yellow"/>
                <w:lang w:val="lv-LV"/>
              </w:rPr>
            </w:pPr>
            <w:r>
              <w:rPr>
                <w:rFonts w:cs="Arial"/>
                <w:color w:val="000000"/>
                <w:sz w:val="16"/>
                <w:szCs w:val="16"/>
              </w:rPr>
              <w:t>45</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Pr="00EB3B47" w:rsidRDefault="002A14C8" w:rsidP="0096053F">
            <w:pPr>
              <w:pStyle w:val="EYTableText"/>
              <w:widowControl w:val="0"/>
              <w:numPr>
                <w:ilvl w:val="0"/>
                <w:numId w:val="52"/>
              </w:numPr>
              <w:autoSpaceDE w:val="0"/>
              <w:autoSpaceDN w:val="0"/>
              <w:adjustRightInd w:val="0"/>
              <w:spacing w:before="0" w:after="0" w:line="280" w:lineRule="atLeast"/>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Apgāde (iepirkšana)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138</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0,42%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32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Neatliekamā medicīniskā palīdzība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137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0,41%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Arhīvu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137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0,41%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35</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Apsaimniekošana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r w:rsidR="002A14C8">
              <w:rPr>
                <w:rStyle w:val="FootnoteReference"/>
                <w:rFonts w:cs="Arial"/>
                <w:color w:val="000000"/>
                <w:lang w:val="lv-LV"/>
              </w:rPr>
              <w:footnoteReference w:id="5"/>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136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0,41%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18</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Klientu apkalpošana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133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0,40%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16</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42,3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Tulkošana rakstveidā un mutvārdos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130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0,39%</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Apsardze un uzraudzība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129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0,39%</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Ārstniecības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128</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0,39%</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18,5</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Muzeju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126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0,38%</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30</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Personāla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123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0,37%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54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Neatliekamā medicīniskā palīdzība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IC</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0,37%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Neatliekamā medicīniskā palīdzība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IIC</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115</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0,35%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Neatliekamā medicīniskā palīdzība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0,34%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Dokumentu pārvaldība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112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0,34%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37</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Aprūpe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110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0,33%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8</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12,2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Valsts fiskālās politikas plānošana un izpilde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110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0,33%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20</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Inženiertehniskie darbi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109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0,33%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18,5</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Muzeju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108</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0,33%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15</w:t>
            </w:r>
          </w:p>
        </w:tc>
      </w:tr>
      <w:tr w:rsidR="002A14C8" w:rsidRPr="000A1571" w:rsidTr="005831EB">
        <w:trPr>
          <w:cantSplit/>
          <w:trHeight w:val="47"/>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Ārvalstu finanšu instrumentu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107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0,32%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10</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10</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Ekspertīze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100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0,30%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16</w:t>
            </w:r>
          </w:p>
        </w:tc>
      </w:tr>
      <w:tr w:rsidR="002A14C8" w:rsidRPr="000A1571" w:rsidTr="002A14C8">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853A49">
            <w:pPr>
              <w:spacing w:line="240" w:lineRule="auto"/>
              <w:jc w:val="center"/>
              <w:rPr>
                <w:rFonts w:cs="Arial"/>
                <w:color w:val="000000"/>
                <w:sz w:val="16"/>
                <w:szCs w:val="16"/>
                <w:lang w:val="lv-LV"/>
              </w:rPr>
            </w:pPr>
            <w:r w:rsidRPr="00853A49">
              <w:rPr>
                <w:rFonts w:cs="Arial"/>
                <w:color w:val="000000"/>
                <w:sz w:val="16"/>
                <w:szCs w:val="16"/>
                <w:lang w:val="lv-LV"/>
              </w:rPr>
              <w:t>29,2</w:t>
            </w:r>
            <w:r w:rsidR="002A14C8">
              <w:rPr>
                <w:rStyle w:val="FootnoteReference"/>
                <w:rFonts w:cs="Arial"/>
                <w:color w:val="000000"/>
                <w:lang w:val="lv-LV"/>
              </w:rPr>
              <w:footnoteReference w:id="6"/>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Izglītošana vispārējās, profesionālās, profesionālās ievirzes un interešu izglītības programmās (2005. gada 3. maija MK noteikumi Nr. 310 „Noteikumi par amatu klasifikācijas sistēmu un amatu klasificēšanas kārtību valsts tiešās pārvaldes iestādēs”)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center"/>
          </w:tcPr>
          <w:p w:rsidR="002A14C8" w:rsidRDefault="002A14C8">
            <w:pPr>
              <w:spacing w:line="240" w:lineRule="auto"/>
              <w:jc w:val="center"/>
              <w:rPr>
                <w:rFonts w:cs="Arial"/>
                <w:color w:val="000000"/>
                <w:sz w:val="16"/>
                <w:szCs w:val="16"/>
                <w:lang w:val="lv-LV"/>
              </w:rPr>
            </w:pPr>
            <w:r>
              <w:rPr>
                <w:rFonts w:cs="Arial"/>
                <w:color w:val="000000"/>
                <w:sz w:val="16"/>
                <w:szCs w:val="16"/>
                <w:lang w:val="lv-LV"/>
              </w:rPr>
              <w:t>Nav norādīts</w:t>
            </w:r>
            <w:r>
              <w:rPr>
                <w:rStyle w:val="FootnoteReference"/>
                <w:rFonts w:cs="Arial"/>
                <w:color w:val="000000"/>
                <w:lang w:val="lv-LV"/>
              </w:rPr>
              <w:footnoteReference w:id="7"/>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center"/>
          </w:tcPr>
          <w:p w:rsidR="00D63F1E" w:rsidRDefault="00853A49">
            <w:pPr>
              <w:spacing w:line="240" w:lineRule="auto"/>
              <w:jc w:val="right"/>
              <w:rPr>
                <w:rFonts w:cs="Arial"/>
                <w:color w:val="000000"/>
                <w:sz w:val="16"/>
                <w:szCs w:val="16"/>
                <w:lang w:val="lv-LV"/>
              </w:rPr>
            </w:pPr>
            <w:r w:rsidRPr="00853A49">
              <w:rPr>
                <w:rFonts w:cs="Arial"/>
                <w:color w:val="000000"/>
                <w:sz w:val="16"/>
                <w:szCs w:val="16"/>
                <w:lang w:val="lv-LV"/>
              </w:rPr>
              <w:t>99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D63F1E" w:rsidRDefault="00853A49">
            <w:pPr>
              <w:spacing w:line="240" w:lineRule="auto"/>
              <w:jc w:val="right"/>
              <w:rPr>
                <w:rFonts w:cs="Arial"/>
                <w:color w:val="000000"/>
                <w:sz w:val="16"/>
                <w:szCs w:val="16"/>
                <w:lang w:val="lv-LV"/>
              </w:rPr>
            </w:pPr>
            <w:r w:rsidRPr="00853A49">
              <w:rPr>
                <w:rFonts w:cs="Arial"/>
                <w:color w:val="000000"/>
                <w:sz w:val="16"/>
                <w:szCs w:val="16"/>
                <w:lang w:val="lv-LV"/>
              </w:rPr>
              <w:t>0,30%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D63F1E" w:rsidRDefault="002A14C8">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53,1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Tiesu darbinieki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98</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0,30%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35</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Politikas ieviešana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8A4289"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91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0,27%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39</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Ārvalstu finanšu instrumentu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91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0,27%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8</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28,1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Izmeklēšana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90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0,27%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53,1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Tiesu darbinieki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90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0,27%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19,5</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Sistēmu administrēšana un uzturēšana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8A4289"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89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0,27%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Default="002A14C8" w:rsidP="0096053F">
            <w:pPr>
              <w:spacing w:line="240" w:lineRule="auto"/>
              <w:jc w:val="right"/>
              <w:rPr>
                <w:rFonts w:cs="Arial"/>
                <w:color w:val="000000"/>
                <w:sz w:val="16"/>
                <w:szCs w:val="16"/>
                <w:lang w:val="lv-LV"/>
              </w:rPr>
            </w:pPr>
            <w:r>
              <w:rPr>
                <w:rFonts w:cs="Arial"/>
                <w:color w:val="000000"/>
                <w:sz w:val="16"/>
                <w:szCs w:val="16"/>
              </w:rPr>
              <w:t>23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Juridiskā analīze, izpildes kontrole un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89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0,27%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28,2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Operatīvā darbība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89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0,27%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Ārstniecības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88</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0,27%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10</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Arhīvu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87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0,26%</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7</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Fondu glabāšana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84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0,25%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Komunikācija un sabiedriskās attiecības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8A4289"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83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0,25%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44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36</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Politikas plānošana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83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0,25%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17</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19,5</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Sistēmu administrēšana un uzturēšana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83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0,25%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28</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26,1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Iestāžu un amatpersonu kontrole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82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0,25%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9</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Projektu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82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0,25%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47</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Fiziskais un kvalificētais darbs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82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0,25%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Grāmatvedība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F32F2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81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F32F2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0,24%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F32F23" w:rsidRDefault="002A14C8" w:rsidP="0096053F">
            <w:pPr>
              <w:spacing w:line="240" w:lineRule="auto"/>
              <w:jc w:val="right"/>
              <w:rPr>
                <w:rFonts w:cs="Arial"/>
                <w:color w:val="000000"/>
                <w:sz w:val="16"/>
                <w:szCs w:val="16"/>
                <w:lang w:val="lv-LV"/>
              </w:rPr>
            </w:pPr>
            <w:r>
              <w:rPr>
                <w:rFonts w:cs="Arial"/>
                <w:color w:val="000000"/>
                <w:sz w:val="16"/>
                <w:szCs w:val="16"/>
              </w:rPr>
              <w:t>68</w:t>
            </w:r>
          </w:p>
        </w:tc>
      </w:tr>
      <w:tr w:rsidR="002A14C8" w:rsidRPr="000A1571" w:rsidTr="00486A3A">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Pr="005B0C06" w:rsidRDefault="00853A49" w:rsidP="00486A3A">
            <w:pPr>
              <w:spacing w:line="240" w:lineRule="auto"/>
              <w:jc w:val="center"/>
              <w:rPr>
                <w:rFonts w:cs="Arial"/>
                <w:color w:val="000000"/>
                <w:sz w:val="16"/>
                <w:szCs w:val="16"/>
                <w:lang w:val="lv-LV"/>
              </w:rPr>
            </w:pPr>
            <w:r w:rsidRPr="00853A49">
              <w:rPr>
                <w:rFonts w:cs="Arial"/>
                <w:color w:val="000000"/>
                <w:sz w:val="16"/>
                <w:szCs w:val="16"/>
                <w:lang w:val="lv-LV"/>
              </w:rPr>
              <w:t>12,1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Finanšu analīze un vadība iestādēs vai nozaru ministrijās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center"/>
          </w:tcPr>
          <w:p w:rsidR="002A14C8" w:rsidRPr="005B0C06" w:rsidRDefault="00853A49" w:rsidP="00486A3A">
            <w:pPr>
              <w:spacing w:line="240" w:lineRule="auto"/>
              <w:jc w:val="center"/>
              <w:rPr>
                <w:rFonts w:cs="Arial"/>
                <w:color w:val="000000"/>
                <w:sz w:val="16"/>
                <w:szCs w:val="16"/>
                <w:lang w:val="lv-LV"/>
              </w:rPr>
            </w:pPr>
            <w:r w:rsidRPr="00853A49">
              <w:rPr>
                <w:rFonts w:cs="Arial"/>
                <w:color w:val="000000"/>
                <w:sz w:val="16"/>
                <w:szCs w:val="16"/>
                <w:lang w:val="lv-LV"/>
              </w:rPr>
              <w:t>IIA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center"/>
          </w:tcPr>
          <w:p w:rsidR="002A14C8" w:rsidRPr="005B0C06" w:rsidRDefault="00853A49" w:rsidP="00486A3A">
            <w:pPr>
              <w:spacing w:line="240" w:lineRule="auto"/>
              <w:jc w:val="right"/>
              <w:rPr>
                <w:rFonts w:cs="Arial"/>
                <w:color w:val="000000"/>
                <w:sz w:val="16"/>
                <w:szCs w:val="16"/>
                <w:lang w:val="lv-LV"/>
              </w:rPr>
            </w:pPr>
            <w:r w:rsidRPr="00853A49">
              <w:rPr>
                <w:rFonts w:cs="Arial"/>
                <w:color w:val="000000"/>
                <w:sz w:val="16"/>
                <w:szCs w:val="16"/>
                <w:lang w:val="lv-LV"/>
              </w:rPr>
              <w:t>80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2A14C8" w:rsidRPr="00DA3A53" w:rsidRDefault="00853A49" w:rsidP="00486A3A">
            <w:pPr>
              <w:spacing w:line="240" w:lineRule="auto"/>
              <w:jc w:val="right"/>
              <w:rPr>
                <w:rFonts w:cs="Arial"/>
                <w:color w:val="000000"/>
                <w:sz w:val="16"/>
                <w:szCs w:val="16"/>
                <w:lang w:val="lv-LV"/>
              </w:rPr>
            </w:pPr>
            <w:r w:rsidRPr="00853A49">
              <w:rPr>
                <w:rFonts w:cs="Arial"/>
                <w:color w:val="000000"/>
                <w:sz w:val="16"/>
                <w:szCs w:val="16"/>
                <w:lang w:val="lv-LV"/>
              </w:rPr>
              <w:t>0,24%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2A14C8" w:rsidRPr="00DA3A53" w:rsidRDefault="002A14C8" w:rsidP="00486A3A">
            <w:pPr>
              <w:spacing w:line="240" w:lineRule="auto"/>
              <w:jc w:val="right"/>
              <w:rPr>
                <w:rFonts w:cs="Arial"/>
                <w:color w:val="000000"/>
                <w:sz w:val="16"/>
                <w:szCs w:val="16"/>
                <w:lang w:val="lv-LV"/>
              </w:rPr>
            </w:pPr>
            <w:r>
              <w:rPr>
                <w:rFonts w:cs="Arial"/>
                <w:color w:val="000000"/>
                <w:sz w:val="16"/>
                <w:szCs w:val="16"/>
              </w:rPr>
              <w:t>28</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19,2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Datu atbalsts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78</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0,24%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53,1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Tiesu darbinieki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76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0,23%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7</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Diplomātiskā un konsulārā darbība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73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0,22%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Administratīvā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71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0,21%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19,4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Programmatūras attīstība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70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0,21%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17</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Apgāde (iepirkšana)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70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0,21%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19</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Dokumentu pārvaldība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70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0,21%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17</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26,3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Privātpersonu kontrole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70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0,21%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6</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Juridiskā analīze, izpildes kontrole un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8A4289"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70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0,21%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38</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7</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Diplomātiskā un konsulārā darbība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IIIC</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69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0,21%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19,4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Programmatūras attīstība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69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0,21%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Ārstniecības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8A4289"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68</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0,21%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18,6</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Statistika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66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0,20%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19,5</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Sistēmu administrēšana un uzturēšana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65</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0,20%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34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Neatliekamā medicīniskā palīdzība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64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0,19%</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7</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Diplomātiskā un konsulārā darbība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64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0,19%</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8</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Restaurācijas darbi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64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0,19%</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38</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Sekretariāta funkcija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64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0,19%</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33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Transportlīdzekļa vadīšana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62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0,19%</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31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18,5</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Muzeju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61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0,18%</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Apgāde (iepirkšana)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r w:rsidR="002A14C8">
              <w:rPr>
                <w:rStyle w:val="FootnoteReference"/>
                <w:rFonts w:cs="Arial"/>
                <w:color w:val="000000"/>
                <w:lang w:val="lv-LV"/>
              </w:rPr>
              <w:footnoteReference w:id="8"/>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59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0,18%</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19</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Grāmatvedība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59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0,18%</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41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Klientu apkalpošana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57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10</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26,2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Muita un muitas kontrole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56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Aprūpe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55</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9</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15</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Iekšējais audits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53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0,16%</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28,2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Operatīvā darbība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52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0,16%</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7</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Diplomātiskā un konsulārā darbība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51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Bibliotēku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51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8</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19,3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IT un IS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51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Administratīvā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50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40</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19,4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Programmatūras attīstība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50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10</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26</w:t>
            </w:r>
            <w:r w:rsidR="002A14C8">
              <w:rPr>
                <w:rStyle w:val="FootnoteReference"/>
                <w:rFonts w:cs="Arial"/>
                <w:color w:val="000000"/>
                <w:lang w:val="lv-LV"/>
              </w:rPr>
              <w:footnoteReference w:id="9"/>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Kontrole un uzraudzība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10</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Ekspertīze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Projektu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48</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18</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Ārvalstu finanšu instrumentu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IIIC</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48</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7</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Diplomātiskā un konsulārā darbība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IVC</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6</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17</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Iestāžu procedūras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17</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Administratīvā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Apgāde (iepirkšana)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35</w:t>
            </w:r>
          </w:p>
        </w:tc>
      </w:tr>
      <w:tr w:rsidR="002A14C8" w:rsidRPr="000A1571" w:rsidTr="00486A3A">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Pr="005B0C06" w:rsidRDefault="00853A49" w:rsidP="00486A3A">
            <w:pPr>
              <w:spacing w:line="240" w:lineRule="auto"/>
              <w:jc w:val="center"/>
              <w:rPr>
                <w:rFonts w:cs="Arial"/>
                <w:color w:val="000000"/>
                <w:sz w:val="16"/>
                <w:szCs w:val="16"/>
                <w:lang w:val="lv-LV"/>
              </w:rPr>
            </w:pPr>
            <w:r w:rsidRPr="00853A49">
              <w:rPr>
                <w:rFonts w:cs="Arial"/>
                <w:color w:val="000000"/>
                <w:sz w:val="16"/>
                <w:szCs w:val="16"/>
                <w:lang w:val="lv-LV"/>
              </w:rPr>
              <w:t>12,1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Finanšu analīze un vadība iestādēs vai nozaru ministrijās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center"/>
          </w:tcPr>
          <w:p w:rsidR="002A14C8" w:rsidRPr="005B0C06" w:rsidRDefault="00853A49" w:rsidP="00486A3A">
            <w:pPr>
              <w:spacing w:line="240" w:lineRule="auto"/>
              <w:jc w:val="center"/>
              <w:rPr>
                <w:rFonts w:cs="Arial"/>
                <w:color w:val="000000"/>
                <w:sz w:val="16"/>
                <w:szCs w:val="16"/>
                <w:lang w:val="lv-LV"/>
              </w:rPr>
            </w:pPr>
            <w:r w:rsidRPr="00853A49">
              <w:rPr>
                <w:rFonts w:cs="Arial"/>
                <w:color w:val="000000"/>
                <w:sz w:val="16"/>
                <w:szCs w:val="16"/>
                <w:lang w:val="lv-LV"/>
              </w:rPr>
              <w:t>IIB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center"/>
          </w:tcPr>
          <w:p w:rsidR="002A14C8" w:rsidRPr="005B0C06" w:rsidRDefault="00853A49" w:rsidP="00486A3A">
            <w:pPr>
              <w:spacing w:line="240" w:lineRule="auto"/>
              <w:jc w:val="right"/>
              <w:rPr>
                <w:rFonts w:cs="Arial"/>
                <w:color w:val="000000"/>
                <w:sz w:val="16"/>
                <w:szCs w:val="16"/>
                <w:lang w:val="lv-LV"/>
              </w:rPr>
            </w:pPr>
            <w:r w:rsidRPr="00853A49">
              <w:rPr>
                <w:rFonts w:cs="Arial"/>
                <w:color w:val="000000"/>
                <w:sz w:val="16"/>
                <w:szCs w:val="16"/>
                <w:lang w:val="lv-LV"/>
              </w:rPr>
              <w:t>46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2A14C8" w:rsidRPr="00DA3A53" w:rsidRDefault="00853A49" w:rsidP="00486A3A">
            <w:pPr>
              <w:spacing w:line="240" w:lineRule="auto"/>
              <w:jc w:val="right"/>
              <w:rPr>
                <w:rFonts w:cs="Arial"/>
                <w:color w:val="000000"/>
                <w:sz w:val="16"/>
                <w:szCs w:val="16"/>
                <w:lang w:val="lv-LV"/>
              </w:rPr>
            </w:pPr>
            <w:r w:rsidRPr="00853A49">
              <w:rPr>
                <w:rFonts w:cs="Arial"/>
                <w:color w:val="000000"/>
                <w:sz w:val="16"/>
                <w:szCs w:val="16"/>
                <w:lang w:val="lv-LV"/>
              </w:rPr>
              <w:t>0,14%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2A14C8" w:rsidRPr="00DA3A53" w:rsidRDefault="002A14C8" w:rsidP="00486A3A">
            <w:pPr>
              <w:spacing w:line="240" w:lineRule="auto"/>
              <w:jc w:val="right"/>
              <w:rPr>
                <w:rFonts w:cs="Arial"/>
                <w:color w:val="000000"/>
                <w:sz w:val="16"/>
                <w:szCs w:val="16"/>
                <w:lang w:val="lv-LV"/>
              </w:rPr>
            </w:pPr>
            <w:r>
              <w:rPr>
                <w:rFonts w:cs="Arial"/>
                <w:color w:val="000000"/>
                <w:sz w:val="16"/>
                <w:szCs w:val="16"/>
              </w:rPr>
              <w:t>13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Klientu apkalpošana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45</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6</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C24486" w:rsidRDefault="002A14C8" w:rsidP="0096053F">
            <w:pPr>
              <w:spacing w:line="240" w:lineRule="auto"/>
              <w:jc w:val="center"/>
              <w:rPr>
                <w:rFonts w:cs="Arial"/>
                <w:color w:val="000000"/>
                <w:sz w:val="16"/>
                <w:szCs w:val="16"/>
                <w:lang w:val="lv-LV"/>
              </w:rPr>
            </w:pPr>
            <w:r w:rsidRPr="00C24486">
              <w:rPr>
                <w:rFonts w:cs="Arial"/>
                <w:color w:val="000000"/>
                <w:sz w:val="16"/>
                <w:szCs w:val="16"/>
                <w:lang w:val="lv-LV"/>
              </w:rPr>
              <w:t>5,2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C24486" w:rsidRDefault="002A14C8" w:rsidP="0096053F">
            <w:pPr>
              <w:spacing w:line="240" w:lineRule="auto"/>
              <w:jc w:val="left"/>
              <w:rPr>
                <w:rFonts w:cs="Arial"/>
                <w:color w:val="000000"/>
                <w:sz w:val="16"/>
                <w:szCs w:val="16"/>
                <w:lang w:val="lv-LV"/>
              </w:rPr>
            </w:pPr>
            <w:r w:rsidRPr="00C24486">
              <w:rPr>
                <w:rFonts w:cs="Arial"/>
                <w:color w:val="000000"/>
                <w:sz w:val="16"/>
                <w:szCs w:val="16"/>
                <w:lang w:val="lv-LV"/>
              </w:rPr>
              <w:t>Aprūpe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C24486" w:rsidRDefault="002A14C8" w:rsidP="0096053F">
            <w:pPr>
              <w:spacing w:line="240" w:lineRule="auto"/>
              <w:jc w:val="center"/>
              <w:rPr>
                <w:rFonts w:cs="Arial"/>
                <w:color w:val="000000"/>
                <w:sz w:val="16"/>
                <w:szCs w:val="16"/>
                <w:lang w:val="lv-LV"/>
              </w:rPr>
            </w:pPr>
            <w:r w:rsidRPr="00C24486">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C24486" w:rsidRDefault="002A14C8" w:rsidP="0096053F">
            <w:pPr>
              <w:spacing w:line="240" w:lineRule="auto"/>
              <w:jc w:val="right"/>
              <w:rPr>
                <w:rFonts w:cs="Arial"/>
                <w:color w:val="000000"/>
                <w:sz w:val="16"/>
                <w:szCs w:val="16"/>
                <w:lang w:val="lv-LV"/>
              </w:rPr>
            </w:pPr>
            <w:r w:rsidRPr="00C24486">
              <w:rPr>
                <w:rFonts w:cs="Arial"/>
                <w:color w:val="000000"/>
                <w:sz w:val="16"/>
                <w:szCs w:val="16"/>
                <w:lang w:val="lv-LV"/>
              </w:rPr>
              <w:t>44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C2448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10</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C24486" w:rsidRDefault="002A14C8" w:rsidP="0096053F">
            <w:pPr>
              <w:spacing w:line="240" w:lineRule="auto"/>
              <w:jc w:val="center"/>
              <w:rPr>
                <w:rFonts w:cs="Arial"/>
                <w:color w:val="000000"/>
                <w:sz w:val="16"/>
                <w:szCs w:val="16"/>
                <w:lang w:val="lv-LV"/>
              </w:rPr>
            </w:pPr>
            <w:r w:rsidRPr="00C24486">
              <w:rPr>
                <w:rFonts w:cs="Arial"/>
                <w:color w:val="000000"/>
                <w:sz w:val="16"/>
                <w:szCs w:val="16"/>
                <w:lang w:val="lv-LV"/>
              </w:rPr>
              <w:t>25</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C24486" w:rsidRDefault="002A14C8" w:rsidP="0096053F">
            <w:pPr>
              <w:spacing w:line="240" w:lineRule="auto"/>
              <w:jc w:val="left"/>
              <w:rPr>
                <w:rFonts w:cs="Arial"/>
                <w:color w:val="000000"/>
                <w:sz w:val="16"/>
                <w:szCs w:val="16"/>
                <w:lang w:val="lv-LV"/>
              </w:rPr>
            </w:pPr>
            <w:r w:rsidRPr="00C24486">
              <w:rPr>
                <w:rFonts w:cs="Arial"/>
                <w:color w:val="000000"/>
                <w:sz w:val="16"/>
                <w:szCs w:val="16"/>
                <w:lang w:val="lv-LV"/>
              </w:rPr>
              <w:t>Konsultēšana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C24486" w:rsidRDefault="002A14C8" w:rsidP="0096053F">
            <w:pPr>
              <w:spacing w:line="240" w:lineRule="auto"/>
              <w:jc w:val="center"/>
              <w:rPr>
                <w:rFonts w:cs="Arial"/>
                <w:color w:val="000000"/>
                <w:sz w:val="16"/>
                <w:szCs w:val="16"/>
                <w:lang w:val="lv-LV"/>
              </w:rPr>
            </w:pPr>
            <w:r w:rsidRPr="00C24486">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C24486" w:rsidRDefault="002A14C8" w:rsidP="0096053F">
            <w:pPr>
              <w:spacing w:line="240" w:lineRule="auto"/>
              <w:jc w:val="right"/>
              <w:rPr>
                <w:rFonts w:cs="Arial"/>
                <w:color w:val="000000"/>
                <w:sz w:val="16"/>
                <w:szCs w:val="16"/>
                <w:lang w:val="lv-LV"/>
              </w:rPr>
            </w:pPr>
            <w:r w:rsidRPr="00C24486">
              <w:rPr>
                <w:rFonts w:cs="Arial"/>
                <w:color w:val="000000"/>
                <w:sz w:val="16"/>
                <w:szCs w:val="16"/>
                <w:lang w:val="lv-LV"/>
              </w:rPr>
              <w:t>4</w:t>
            </w:r>
            <w:r>
              <w:rPr>
                <w:rFonts w:cs="Arial"/>
                <w:color w:val="000000"/>
                <w:sz w:val="16"/>
                <w:szCs w:val="16"/>
                <w:lang w:val="lv-LV"/>
              </w:rPr>
              <w:t>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C2448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Ārvalstu finanšu instrumentu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IIC</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Apsardze un uzraudzība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5</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53,1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Tiesu darbinieki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12,2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Valsts fiskālās politikas plānošana un izpilde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Grāmatvedība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F32F2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F32F2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F32F23" w:rsidRDefault="002A14C8" w:rsidP="0096053F">
            <w:pPr>
              <w:spacing w:line="240" w:lineRule="auto"/>
              <w:jc w:val="right"/>
              <w:rPr>
                <w:rFonts w:cs="Arial"/>
                <w:color w:val="000000"/>
                <w:sz w:val="16"/>
                <w:szCs w:val="16"/>
                <w:lang w:val="lv-LV"/>
              </w:rPr>
            </w:pPr>
            <w:r>
              <w:rPr>
                <w:rFonts w:cs="Arial"/>
                <w:color w:val="000000"/>
                <w:sz w:val="16"/>
                <w:szCs w:val="16"/>
              </w:rPr>
              <w:t>20</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30</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Personāla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37</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Administratīvā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33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Komunikācija un sabiedriskās attiecības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28</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6</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Darba aizsardzība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Neatliekamā medicīniskā palīdzība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38</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39</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Sociālais darbs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38</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6</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Administratīvā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26</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18,6</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Statistika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Fondu glabāšana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10</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19,5</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Sistēmu administrēšana un uzturēšana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Projektu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IIC</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36</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Politikas plānošana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Ārvalstu finanšu instrumentu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9</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Projektu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18</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42,3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Tulkošana rakstveidā un mutvārdos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8A4289"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19,3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IT un IS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0,10%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20</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12,2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Valsts fiskālās politikas plānošana un izpilde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0,09%</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28,1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Izmeklēšana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0,09%</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Administratīvā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IVC</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0,09%</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26</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26,1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Iestāžu un amatpersonu kontrole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0,09%</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8</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20</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Inženiertehniskie darbi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0,09%</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9</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19,3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IT un IS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28</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0,08%</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20</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35</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Politikas ieviešana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8A4289"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28</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0,08%</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w:t>
            </w:r>
            <w:r w:rsidR="002A14C8">
              <w:rPr>
                <w:rStyle w:val="FootnoteReference"/>
                <w:rFonts w:cs="Arial"/>
                <w:color w:val="000000"/>
                <w:lang w:val="lv-LV"/>
              </w:rPr>
              <w:footnoteReference w:id="10"/>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Ārstniecība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8A4289"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0,08%</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Ārstniecības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IE</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0,08%</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Fiziskais un kvalificētais darbs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0,08%</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Radošie darbi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0,08%</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48</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Sporta organizēšana  un profesionālais sports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0,08%</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2A14C8">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D63F1E" w:rsidRDefault="00853A49">
            <w:pPr>
              <w:spacing w:line="240" w:lineRule="auto"/>
              <w:jc w:val="center"/>
              <w:rPr>
                <w:rFonts w:cs="Arial"/>
                <w:color w:val="000000"/>
                <w:sz w:val="16"/>
                <w:szCs w:val="16"/>
                <w:lang w:val="lv-LV"/>
              </w:rPr>
            </w:pPr>
            <w:r w:rsidRPr="00853A49">
              <w:rPr>
                <w:rFonts w:cs="Arial"/>
                <w:color w:val="000000"/>
                <w:sz w:val="16"/>
                <w:szCs w:val="16"/>
                <w:lang w:val="lv-LV"/>
              </w:rPr>
              <w:t>12,1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Finanšu analīze un vadība iestādēs vai nozaru ministrijās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center"/>
          </w:tcPr>
          <w:p w:rsidR="00D63F1E" w:rsidRDefault="00853A49">
            <w:pPr>
              <w:spacing w:line="240" w:lineRule="auto"/>
              <w:jc w:val="center"/>
              <w:rPr>
                <w:rFonts w:cs="Arial"/>
                <w:color w:val="000000"/>
                <w:sz w:val="16"/>
                <w:szCs w:val="16"/>
                <w:lang w:val="lv-LV"/>
              </w:rPr>
            </w:pPr>
            <w:r w:rsidRPr="00853A49">
              <w:rPr>
                <w:rFonts w:cs="Arial"/>
                <w:color w:val="000000"/>
                <w:sz w:val="16"/>
                <w:szCs w:val="16"/>
                <w:lang w:val="lv-LV"/>
              </w:rPr>
              <w:t>IIIA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center"/>
          </w:tcPr>
          <w:p w:rsidR="00D63F1E" w:rsidRDefault="00853A49">
            <w:pPr>
              <w:spacing w:line="240" w:lineRule="auto"/>
              <w:jc w:val="right"/>
              <w:rPr>
                <w:rFonts w:cs="Arial"/>
                <w:color w:val="000000"/>
                <w:sz w:val="16"/>
                <w:szCs w:val="16"/>
                <w:lang w:val="lv-LV"/>
              </w:rPr>
            </w:pPr>
            <w:r w:rsidRPr="00853A49">
              <w:rPr>
                <w:rFonts w:cs="Arial"/>
                <w:color w:val="000000"/>
                <w:sz w:val="16"/>
                <w:szCs w:val="16"/>
                <w:lang w:val="lv-LV"/>
              </w:rPr>
              <w:t>26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D63F1E" w:rsidRDefault="00853A49">
            <w:pPr>
              <w:spacing w:line="240" w:lineRule="auto"/>
              <w:jc w:val="right"/>
              <w:rPr>
                <w:rFonts w:cs="Arial"/>
                <w:color w:val="000000"/>
                <w:sz w:val="16"/>
                <w:szCs w:val="16"/>
                <w:lang w:val="lv-LV"/>
              </w:rPr>
            </w:pPr>
            <w:r w:rsidRPr="00853A49">
              <w:rPr>
                <w:rFonts w:cs="Arial"/>
                <w:color w:val="000000"/>
                <w:sz w:val="16"/>
                <w:szCs w:val="16"/>
                <w:lang w:val="lv-LV"/>
              </w:rPr>
              <w:t>0,08%</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D63F1E" w:rsidRDefault="002A14C8">
            <w:pPr>
              <w:spacing w:line="240" w:lineRule="auto"/>
              <w:jc w:val="right"/>
              <w:rPr>
                <w:rFonts w:cs="Arial"/>
                <w:color w:val="000000"/>
                <w:sz w:val="16"/>
                <w:szCs w:val="16"/>
                <w:lang w:val="lv-LV"/>
              </w:rPr>
            </w:pPr>
            <w:r>
              <w:rPr>
                <w:rFonts w:cs="Arial"/>
                <w:color w:val="000000"/>
                <w:sz w:val="16"/>
                <w:szCs w:val="16"/>
              </w:rPr>
              <w:t>23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18,6</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Statistika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0,08%</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Juridiskā analīze, izpildes kontrole un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F32F2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F32F2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0,08%</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F32F23" w:rsidRDefault="002A14C8" w:rsidP="0096053F">
            <w:pPr>
              <w:spacing w:line="240" w:lineRule="auto"/>
              <w:jc w:val="right"/>
              <w:rPr>
                <w:rFonts w:cs="Arial"/>
                <w:color w:val="000000"/>
                <w:sz w:val="16"/>
                <w:szCs w:val="16"/>
                <w:lang w:val="lv-LV"/>
              </w:rPr>
            </w:pPr>
            <w:r>
              <w:rPr>
                <w:rFonts w:cs="Arial"/>
                <w:color w:val="000000"/>
                <w:sz w:val="16"/>
                <w:szCs w:val="16"/>
              </w:rPr>
              <w:t>21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30</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Personāla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IVC</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0,08%</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12,1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Finanšu analīze un vadība iestādēs vai nozaru ministrijās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IIC</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25</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0,08%</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15</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Arhīvu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25</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0,08%</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5</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35</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Politikas ieviešana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25</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0,08%</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8</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Ārvalstu finanšu instrumentu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25</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0,08%</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6</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6</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Darba aizsardzība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Laboratorijas un izpētes darbi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12</w:t>
            </w:r>
            <w:r w:rsidR="002A14C8">
              <w:rPr>
                <w:rStyle w:val="FootnoteReference"/>
                <w:rFonts w:cs="Arial"/>
                <w:color w:val="000000"/>
                <w:lang w:val="lv-LV"/>
              </w:rPr>
              <w:footnoteReference w:id="11"/>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Finanšu analīze un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18,5</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Muzeju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9</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10</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Ekspertīze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6</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11,4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Valsts budžeta norēķini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2A14C8">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D63F1E" w:rsidRDefault="00853A49">
            <w:pPr>
              <w:spacing w:line="240" w:lineRule="auto"/>
              <w:jc w:val="center"/>
              <w:rPr>
                <w:rFonts w:cs="Arial"/>
                <w:color w:val="000000"/>
                <w:sz w:val="16"/>
                <w:szCs w:val="16"/>
                <w:lang w:val="lv-LV"/>
              </w:rPr>
            </w:pPr>
            <w:r w:rsidRPr="00853A49">
              <w:rPr>
                <w:rFonts w:cs="Arial"/>
                <w:color w:val="000000"/>
                <w:sz w:val="16"/>
                <w:szCs w:val="16"/>
                <w:lang w:val="lv-LV"/>
              </w:rPr>
              <w:t>12,1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Finanšu analīze un vadība iestādēs vai nozaru ministrijās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center"/>
          </w:tcPr>
          <w:p w:rsidR="00D63F1E" w:rsidRDefault="00853A49">
            <w:pPr>
              <w:spacing w:line="240" w:lineRule="auto"/>
              <w:jc w:val="center"/>
              <w:rPr>
                <w:rFonts w:cs="Arial"/>
                <w:color w:val="000000"/>
                <w:sz w:val="16"/>
                <w:szCs w:val="16"/>
                <w:lang w:val="lv-LV"/>
              </w:rPr>
            </w:pPr>
            <w:r w:rsidRPr="00853A49">
              <w:rPr>
                <w:rFonts w:cs="Arial"/>
                <w:color w:val="000000"/>
                <w:sz w:val="16"/>
                <w:szCs w:val="16"/>
                <w:lang w:val="lv-LV"/>
              </w:rPr>
              <w:t>IVA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center"/>
          </w:tcPr>
          <w:p w:rsidR="00D63F1E" w:rsidRDefault="00853A49">
            <w:pPr>
              <w:spacing w:line="240" w:lineRule="auto"/>
              <w:jc w:val="right"/>
              <w:rPr>
                <w:rFonts w:cs="Arial"/>
                <w:color w:val="000000"/>
                <w:sz w:val="16"/>
                <w:szCs w:val="16"/>
                <w:lang w:val="lv-LV"/>
              </w:rPr>
            </w:pPr>
            <w:r w:rsidRPr="00853A49">
              <w:rPr>
                <w:rFonts w:cs="Arial"/>
                <w:color w:val="000000"/>
                <w:sz w:val="16"/>
                <w:szCs w:val="16"/>
                <w:lang w:val="lv-LV"/>
              </w:rPr>
              <w:t>22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D63F1E" w:rsidRDefault="00853A49">
            <w:pPr>
              <w:spacing w:line="240" w:lineRule="auto"/>
              <w:jc w:val="right"/>
              <w:rPr>
                <w:rFonts w:cs="Arial"/>
                <w:color w:val="000000"/>
                <w:sz w:val="16"/>
                <w:szCs w:val="16"/>
                <w:lang w:val="lv-LV"/>
              </w:rPr>
            </w:pPr>
            <w:r w:rsidRPr="00853A49">
              <w:rPr>
                <w:rFonts w:cs="Arial"/>
                <w:color w:val="000000"/>
                <w:sz w:val="16"/>
                <w:szCs w:val="16"/>
                <w:lang w:val="lv-LV"/>
              </w:rPr>
              <w:t>0,07%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D63F1E" w:rsidRDefault="002A14C8">
            <w:pPr>
              <w:spacing w:line="240" w:lineRule="auto"/>
              <w:jc w:val="right"/>
              <w:rPr>
                <w:rFonts w:cs="Arial"/>
                <w:color w:val="000000"/>
                <w:sz w:val="16"/>
                <w:szCs w:val="16"/>
                <w:lang w:val="lv-LV"/>
              </w:rPr>
            </w:pPr>
            <w:r>
              <w:rPr>
                <w:rFonts w:cs="Arial"/>
                <w:color w:val="000000"/>
                <w:sz w:val="16"/>
                <w:szCs w:val="16"/>
              </w:rPr>
              <w:t>22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26</w:t>
            </w:r>
            <w:r w:rsidR="002A14C8">
              <w:rPr>
                <w:rStyle w:val="FootnoteReference"/>
                <w:rFonts w:cs="Arial"/>
                <w:color w:val="000000"/>
                <w:lang w:val="lv-LV"/>
              </w:rPr>
              <w:footnoteReference w:id="12"/>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Kontrole un uzraudzība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38</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Sekretariāta funkcija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0,07%</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15</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53,1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Tiesu darbinieki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0,06%</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19,5</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Sistēmu administrēšana un uzturēšana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r w:rsidR="002A14C8">
              <w:rPr>
                <w:rStyle w:val="FootnoteReference"/>
                <w:rFonts w:cs="Arial"/>
                <w:color w:val="000000"/>
                <w:lang w:val="lv-LV"/>
              </w:rPr>
              <w:footnoteReference w:id="13"/>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0,06%</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15</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26,2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Muita un muitas kontrole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0,06%</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26,3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Privātpersonu kontrole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F32F2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F32F2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0,06%</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F32F23" w:rsidRDefault="002A14C8" w:rsidP="0096053F">
            <w:pPr>
              <w:spacing w:line="240" w:lineRule="auto"/>
              <w:jc w:val="right"/>
              <w:rPr>
                <w:rFonts w:cs="Arial"/>
                <w:color w:val="000000"/>
                <w:sz w:val="16"/>
                <w:szCs w:val="16"/>
                <w:lang w:val="lv-LV"/>
              </w:rPr>
            </w:pPr>
            <w:r>
              <w:rPr>
                <w:rFonts w:cs="Arial"/>
                <w:color w:val="000000"/>
                <w:sz w:val="16"/>
                <w:szCs w:val="16"/>
              </w:rPr>
              <w:t>9</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40</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Starptautiskie sakari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0,06%</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10</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Bibliotēku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0,06%</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9</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Projektu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F32F2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0,06%</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Default="002A14C8" w:rsidP="0096053F">
            <w:pPr>
              <w:spacing w:line="240" w:lineRule="auto"/>
              <w:jc w:val="right"/>
              <w:rPr>
                <w:rFonts w:cs="Arial"/>
                <w:color w:val="000000"/>
                <w:sz w:val="16"/>
                <w:szCs w:val="16"/>
                <w:lang w:val="lv-LV"/>
              </w:rPr>
            </w:pPr>
            <w:r>
              <w:rPr>
                <w:rFonts w:cs="Arial"/>
                <w:color w:val="000000"/>
                <w:sz w:val="16"/>
                <w:szCs w:val="16"/>
              </w:rPr>
              <w:t>10</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35</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Politikas ieviešana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r w:rsidR="002A14C8">
              <w:rPr>
                <w:rStyle w:val="FootnoteReference"/>
                <w:rFonts w:cs="Arial"/>
                <w:color w:val="000000"/>
                <w:lang w:val="lv-LV"/>
              </w:rPr>
              <w:footnoteReference w:id="14"/>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0,06%</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9</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Risku vadība (darbības riski)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0,06%</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Grāmatvedība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0,06%</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17</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Grāmatvedība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r w:rsidR="002A14C8">
              <w:rPr>
                <w:rStyle w:val="FootnoteReference"/>
                <w:rFonts w:cs="Arial"/>
                <w:color w:val="000000"/>
                <w:lang w:val="lv-LV"/>
              </w:rPr>
              <w:footnoteReference w:id="15"/>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18</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7</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Neatliekamā medicīniskā palīdzība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IIIC</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18</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Ārvalstu finanšu instrumentu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IVC</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8A4289"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18</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Neatliekamā medicīniskā palīdzība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Grāmatvedība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15</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26,3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Privātpersonu kontrole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8A4289"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9</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Dokumentu rediģēšana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Fiziskais un kvalificētais darbs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r w:rsidR="002A14C8">
              <w:rPr>
                <w:rStyle w:val="FootnoteReference"/>
                <w:rFonts w:cs="Arial"/>
                <w:color w:val="000000"/>
                <w:lang w:val="lv-LV"/>
              </w:rPr>
              <w:footnoteReference w:id="16"/>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w:t>
            </w:r>
            <w:r w:rsidR="002A14C8">
              <w:rPr>
                <w:rStyle w:val="FootnoteReference"/>
                <w:rFonts w:cs="Arial"/>
                <w:color w:val="000000"/>
                <w:lang w:val="lv-LV"/>
              </w:rPr>
              <w:footnoteReference w:id="17"/>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Informācijas apkopošana un analīze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19,3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IT un IS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30</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Personāla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7</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Ārvalstu finanšu instrumentu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6</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27</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Kvalitātes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8A4289"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15</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Ārstniecības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15</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w:t>
            </w:r>
            <w:r w:rsidR="002A14C8">
              <w:rPr>
                <w:rStyle w:val="FootnoteReference"/>
                <w:rFonts w:cs="Arial"/>
                <w:color w:val="000000"/>
                <w:lang w:val="lv-LV"/>
              </w:rPr>
              <w:footnoteReference w:id="18"/>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Informācijas apkopošana un analīze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15</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18,5</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Muzeju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15</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7</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30</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Personāla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15</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Projektu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15</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Radošie darbi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r w:rsidR="002A14C8">
              <w:rPr>
                <w:rStyle w:val="FootnoteReference"/>
                <w:rFonts w:cs="Arial"/>
                <w:color w:val="000000"/>
                <w:lang w:val="lv-LV"/>
              </w:rPr>
              <w:footnoteReference w:id="19"/>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15</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Restaurācijas darbi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15</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6</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 xml:space="preserve">Meža </w:t>
            </w:r>
            <w:proofErr w:type="spellStart"/>
            <w:r w:rsidRPr="00853A49">
              <w:rPr>
                <w:rFonts w:cs="Arial"/>
                <w:color w:val="000000"/>
                <w:sz w:val="16"/>
                <w:szCs w:val="16"/>
                <w:lang w:val="lv-LV"/>
              </w:rPr>
              <w:t>ugunsapsardzība</w:t>
            </w:r>
            <w:proofErr w:type="spellEnd"/>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8A4289"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15</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0,05%</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12</w:t>
            </w:r>
            <w:r w:rsidR="002A14C8">
              <w:rPr>
                <w:rStyle w:val="FootnoteReference"/>
                <w:rFonts w:cs="Arial"/>
                <w:color w:val="000000"/>
                <w:lang w:val="lv-LV"/>
              </w:rPr>
              <w:footnoteReference w:id="20"/>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Finanšu analīze un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Arhīvu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20</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Inženiertehniskie darbi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10</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Juridiskā analīze, izpildes kontrole un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r w:rsidR="002A14C8">
              <w:rPr>
                <w:rStyle w:val="FootnoteReference"/>
                <w:rFonts w:cs="Arial"/>
                <w:color w:val="000000"/>
                <w:lang w:val="lv-LV"/>
              </w:rPr>
              <w:footnoteReference w:id="21"/>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F32F2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F32F2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F32F23" w:rsidRDefault="002A14C8" w:rsidP="0096053F">
            <w:pPr>
              <w:spacing w:line="240" w:lineRule="auto"/>
              <w:jc w:val="right"/>
              <w:rPr>
                <w:rFonts w:cs="Arial"/>
                <w:color w:val="000000"/>
                <w:sz w:val="16"/>
                <w:szCs w:val="16"/>
                <w:lang w:val="lv-LV"/>
              </w:rPr>
            </w:pPr>
            <w:r>
              <w:rPr>
                <w:rFonts w:cs="Arial"/>
                <w:color w:val="000000"/>
                <w:sz w:val="16"/>
                <w:szCs w:val="16"/>
              </w:rPr>
              <w:t>6</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28,2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Operatīvā darbība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Ārvalstu finanšu instrumentu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9</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19,1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Datorgrafika un WEB dizains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8A4289"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19,6</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Lietotāju atbalsts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9</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Neatliekamā medicīniskā palīdzība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F32F2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F32F2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F32F2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15</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Iekšējais audits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16</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Iestāžu drošība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16</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Iestāžu drošība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Komunikācija un sabiedriskās attiecības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25</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Konsultēšana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9</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26</w:t>
            </w:r>
            <w:r w:rsidR="002A14C8">
              <w:rPr>
                <w:rStyle w:val="FootnoteReference"/>
                <w:rFonts w:cs="Arial"/>
                <w:color w:val="000000"/>
                <w:lang w:val="lv-LV"/>
              </w:rPr>
              <w:footnoteReference w:id="22"/>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Kontrole un uzraudzība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2A14C8">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D63F1E" w:rsidRDefault="00853A49">
            <w:pPr>
              <w:spacing w:line="240" w:lineRule="auto"/>
              <w:jc w:val="center"/>
              <w:rPr>
                <w:rFonts w:cs="Arial"/>
                <w:color w:val="000000"/>
                <w:sz w:val="16"/>
                <w:szCs w:val="16"/>
                <w:lang w:val="lv-LV"/>
              </w:rPr>
            </w:pPr>
            <w:r w:rsidRPr="00853A49">
              <w:rPr>
                <w:rFonts w:cs="Arial"/>
                <w:color w:val="000000"/>
                <w:sz w:val="16"/>
                <w:szCs w:val="16"/>
                <w:lang w:val="lv-LV"/>
              </w:rPr>
              <w:t>12,1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Finanšu analīze un vadība iestādēs vai nozaru ministrijās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center"/>
          </w:tcPr>
          <w:p w:rsidR="00D63F1E" w:rsidRDefault="00853A49">
            <w:pPr>
              <w:spacing w:line="240" w:lineRule="auto"/>
              <w:jc w:val="center"/>
              <w:rPr>
                <w:rFonts w:cs="Arial"/>
                <w:color w:val="000000"/>
                <w:sz w:val="16"/>
                <w:szCs w:val="16"/>
                <w:lang w:val="lv-LV"/>
              </w:rPr>
            </w:pPr>
            <w:r w:rsidRPr="00853A49">
              <w:rPr>
                <w:rFonts w:cs="Arial"/>
                <w:color w:val="000000"/>
                <w:sz w:val="16"/>
                <w:szCs w:val="16"/>
                <w:lang w:val="lv-LV"/>
              </w:rPr>
              <w:t>IIIB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center"/>
          </w:tcPr>
          <w:p w:rsidR="00D63F1E" w:rsidRDefault="00853A49">
            <w:pPr>
              <w:spacing w:line="240" w:lineRule="auto"/>
              <w:jc w:val="right"/>
              <w:rPr>
                <w:rFonts w:cs="Arial"/>
                <w:color w:val="000000"/>
                <w:sz w:val="16"/>
                <w:szCs w:val="16"/>
                <w:lang w:val="lv-LV"/>
              </w:rPr>
            </w:pPr>
            <w:r w:rsidRPr="00853A49">
              <w:rPr>
                <w:rFonts w:cs="Arial"/>
                <w:color w:val="000000"/>
                <w:sz w:val="16"/>
                <w:szCs w:val="16"/>
                <w:lang w:val="lv-LV"/>
              </w:rPr>
              <w:t>12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D63F1E" w:rsidRDefault="00853A49">
            <w:pPr>
              <w:spacing w:line="240" w:lineRule="auto"/>
              <w:jc w:val="right"/>
              <w:rPr>
                <w:rFonts w:cs="Arial"/>
                <w:color w:val="000000"/>
                <w:sz w:val="16"/>
                <w:szCs w:val="16"/>
                <w:lang w:val="lv-LV"/>
              </w:rPr>
            </w:pPr>
            <w:r w:rsidRPr="00853A49">
              <w:rPr>
                <w:rFonts w:cs="Arial"/>
                <w:color w:val="000000"/>
                <w:sz w:val="16"/>
                <w:szCs w:val="16"/>
                <w:lang w:val="lv-LV"/>
              </w:rPr>
              <w:t>0,04%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D63F1E" w:rsidRDefault="002A14C8">
            <w:pPr>
              <w:spacing w:line="240" w:lineRule="auto"/>
              <w:jc w:val="right"/>
              <w:rPr>
                <w:rFonts w:cs="Arial"/>
                <w:color w:val="000000"/>
                <w:sz w:val="16"/>
                <w:szCs w:val="16"/>
                <w:lang w:val="lv-LV"/>
              </w:rPr>
            </w:pPr>
            <w:r>
              <w:rPr>
                <w:rFonts w:cs="Arial"/>
                <w:color w:val="000000"/>
                <w:sz w:val="16"/>
                <w:szCs w:val="16"/>
              </w:rPr>
              <w:t>9</w:t>
            </w:r>
          </w:p>
        </w:tc>
      </w:tr>
      <w:tr w:rsidR="002A14C8" w:rsidRPr="000A1571" w:rsidTr="002A14C8">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D63F1E" w:rsidRDefault="00853A49">
            <w:pPr>
              <w:spacing w:line="240" w:lineRule="auto"/>
              <w:jc w:val="center"/>
              <w:rPr>
                <w:rFonts w:cs="Arial"/>
                <w:color w:val="000000"/>
                <w:sz w:val="16"/>
                <w:szCs w:val="16"/>
                <w:lang w:val="lv-LV"/>
              </w:rPr>
            </w:pPr>
            <w:r w:rsidRPr="00853A49">
              <w:rPr>
                <w:rFonts w:cs="Arial"/>
                <w:color w:val="000000"/>
                <w:sz w:val="16"/>
                <w:szCs w:val="16"/>
                <w:lang w:val="lv-LV"/>
              </w:rPr>
              <w:t>12,1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Finanšu analīze un vadība iestādēs vai nozaru ministrijās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center"/>
          </w:tcPr>
          <w:p w:rsidR="00D63F1E" w:rsidRDefault="00853A49">
            <w:pPr>
              <w:spacing w:line="240" w:lineRule="auto"/>
              <w:jc w:val="center"/>
              <w:rPr>
                <w:rFonts w:cs="Arial"/>
                <w:color w:val="000000"/>
                <w:sz w:val="16"/>
                <w:szCs w:val="16"/>
                <w:lang w:val="lv-LV"/>
              </w:rPr>
            </w:pPr>
            <w:r w:rsidRPr="00853A49">
              <w:rPr>
                <w:rFonts w:cs="Arial"/>
                <w:color w:val="000000"/>
                <w:sz w:val="16"/>
                <w:szCs w:val="16"/>
                <w:lang w:val="lv-LV"/>
              </w:rPr>
              <w:t>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center"/>
          </w:tcPr>
          <w:p w:rsidR="00D63F1E" w:rsidRDefault="00853A49">
            <w:pPr>
              <w:spacing w:line="240" w:lineRule="auto"/>
              <w:jc w:val="right"/>
              <w:rPr>
                <w:rFonts w:cs="Arial"/>
                <w:color w:val="000000"/>
                <w:sz w:val="16"/>
                <w:szCs w:val="16"/>
                <w:lang w:val="lv-LV"/>
              </w:rPr>
            </w:pPr>
            <w:r w:rsidRPr="00853A49">
              <w:rPr>
                <w:rFonts w:cs="Arial"/>
                <w:color w:val="000000"/>
                <w:sz w:val="16"/>
                <w:szCs w:val="16"/>
                <w:lang w:val="lv-LV"/>
              </w:rPr>
              <w:t>12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D63F1E" w:rsidRDefault="00853A49">
            <w:pPr>
              <w:spacing w:line="240" w:lineRule="auto"/>
              <w:jc w:val="right"/>
              <w:rPr>
                <w:rFonts w:cs="Arial"/>
                <w:color w:val="000000"/>
                <w:sz w:val="16"/>
                <w:szCs w:val="16"/>
                <w:lang w:val="lv-LV"/>
              </w:rPr>
            </w:pPr>
            <w:r w:rsidRPr="00853A49">
              <w:rPr>
                <w:rFonts w:cs="Arial"/>
                <w:color w:val="000000"/>
                <w:sz w:val="16"/>
                <w:szCs w:val="16"/>
                <w:lang w:val="lv-LV"/>
              </w:rPr>
              <w:t>0,04%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D63F1E" w:rsidRDefault="002A14C8">
            <w:pPr>
              <w:spacing w:line="240" w:lineRule="auto"/>
              <w:jc w:val="right"/>
              <w:rPr>
                <w:rFonts w:cs="Arial"/>
                <w:color w:val="000000"/>
                <w:sz w:val="16"/>
                <w:szCs w:val="16"/>
                <w:lang w:val="lv-LV"/>
              </w:rPr>
            </w:pPr>
            <w:r>
              <w:rPr>
                <w:rFonts w:cs="Arial"/>
                <w:color w:val="000000"/>
                <w:sz w:val="16"/>
                <w:szCs w:val="16"/>
              </w:rPr>
              <w:t>11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12,2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Valsts fiskālās politikas plānošana un izpilde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15</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Iekšējais audits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27</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Kvalitātes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9</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Laboratorijas un izpētes darbi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Administratīvā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Default="00853A49">
            <w:pPr>
              <w:spacing w:line="240" w:lineRule="auto"/>
              <w:jc w:val="right"/>
              <w:rPr>
                <w:rFonts w:cs="Arial"/>
                <w:color w:val="000000"/>
                <w:sz w:val="16"/>
                <w:szCs w:val="16"/>
                <w:lang w:val="lv-LV"/>
              </w:rPr>
            </w:pPr>
            <w:r w:rsidRPr="00853A49">
              <w:rPr>
                <w:rFonts w:cs="Arial"/>
                <w:color w:val="000000"/>
                <w:sz w:val="16"/>
                <w:szCs w:val="16"/>
                <w:lang w:val="lv-LV"/>
              </w:rPr>
              <w:t>1</w:t>
            </w:r>
            <w:r w:rsidR="002A14C8">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0,04%</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Ārstniecības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IC</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Apgāde (iepirkšana)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6</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Apsaimniekošana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7</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11,4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Valsts budžeta norēķini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19,6</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Lietotāju atbalsts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28,1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Izmeklēšana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Restaurācijas darbi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6</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40</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Starptautiskie sakari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10</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8</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Apsaimniekošana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w:t>
            </w:r>
            <w:r w:rsidR="002A14C8">
              <w:rPr>
                <w:rStyle w:val="FootnoteReference"/>
                <w:rFonts w:cs="Arial"/>
                <w:color w:val="000000"/>
                <w:lang w:val="lv-LV"/>
              </w:rPr>
              <w:footnoteReference w:id="23"/>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Ārstniecība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8</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Dispečeru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9</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Dokumentu rediģēšana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15</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Iekšējais audits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5</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w:t>
            </w:r>
            <w:r w:rsidR="002A14C8">
              <w:rPr>
                <w:rStyle w:val="FootnoteReference"/>
                <w:rFonts w:cs="Arial"/>
                <w:color w:val="000000"/>
                <w:lang w:val="lv-LV"/>
              </w:rPr>
              <w:footnoteReference w:id="24"/>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Informācijas apkopošana un analīze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Klientu apkalpošana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r w:rsidR="002A14C8">
              <w:rPr>
                <w:rStyle w:val="FootnoteReference"/>
                <w:rFonts w:cs="Arial"/>
                <w:color w:val="000000"/>
                <w:lang w:val="lv-LV"/>
              </w:rPr>
              <w:footnoteReference w:id="25"/>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26,1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Iestāžu un amatpersonu kontrole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26,1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Iestāžu un amatpersonu kontrole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6</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Ārvalstu finanšu instrumentu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r w:rsidR="002A14C8">
              <w:rPr>
                <w:rStyle w:val="FootnoteReference"/>
                <w:rFonts w:cs="Arial"/>
                <w:color w:val="000000"/>
                <w:lang w:val="lv-LV"/>
              </w:rPr>
              <w:footnoteReference w:id="26"/>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Risku vadība (darbības riski)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6</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48</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Sporta organizēšana  un profesionālais sports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9</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0,03%</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11,1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Finanšu tirgi un finanšu resursu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8</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2A14C8">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D63F1E" w:rsidRDefault="00853A49">
            <w:pPr>
              <w:spacing w:line="240" w:lineRule="auto"/>
              <w:jc w:val="center"/>
              <w:rPr>
                <w:rFonts w:cs="Arial"/>
                <w:color w:val="000000"/>
                <w:sz w:val="16"/>
                <w:szCs w:val="16"/>
                <w:lang w:val="lv-LV"/>
              </w:rPr>
            </w:pPr>
            <w:r w:rsidRPr="00853A49">
              <w:rPr>
                <w:rFonts w:cs="Arial"/>
                <w:color w:val="000000"/>
                <w:sz w:val="16"/>
                <w:szCs w:val="16"/>
                <w:lang w:val="lv-LV"/>
              </w:rPr>
              <w:t>12,1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Finanšu analīze un vadība iestādēs vai nozaru ministrijās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center"/>
          </w:tcPr>
          <w:p w:rsidR="00D63F1E" w:rsidRDefault="00853A49">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center"/>
          </w:tcPr>
          <w:p w:rsidR="00D63F1E" w:rsidRDefault="00853A49">
            <w:pPr>
              <w:spacing w:line="240" w:lineRule="auto"/>
              <w:jc w:val="right"/>
              <w:rPr>
                <w:rFonts w:cs="Arial"/>
                <w:color w:val="000000"/>
                <w:sz w:val="16"/>
                <w:szCs w:val="16"/>
                <w:lang w:val="lv-LV"/>
              </w:rPr>
            </w:pPr>
            <w:r w:rsidRPr="00853A49">
              <w:rPr>
                <w:rFonts w:cs="Arial"/>
                <w:color w:val="000000"/>
                <w:sz w:val="16"/>
                <w:szCs w:val="16"/>
                <w:lang w:val="lv-LV"/>
              </w:rPr>
              <w:t>8</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D63F1E" w:rsidRDefault="00853A49">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D63F1E" w:rsidRDefault="002A14C8">
            <w:pPr>
              <w:spacing w:line="240" w:lineRule="auto"/>
              <w:jc w:val="right"/>
              <w:rPr>
                <w:rFonts w:cs="Arial"/>
                <w:color w:val="000000"/>
                <w:sz w:val="16"/>
                <w:szCs w:val="16"/>
                <w:lang w:val="lv-LV"/>
              </w:rPr>
            </w:pPr>
            <w:r>
              <w:rPr>
                <w:rFonts w:cs="Arial"/>
                <w:color w:val="000000"/>
                <w:sz w:val="16"/>
                <w:szCs w:val="16"/>
              </w:rPr>
              <w:t>6</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16</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Iestāžu drošība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8</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17</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Iestāžu procedūras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8</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6</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Radošie darbi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8</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5</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Administratīvā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2A14C8" w:rsidP="0096053F">
            <w:pPr>
              <w:spacing w:line="240" w:lineRule="auto"/>
              <w:jc w:val="right"/>
              <w:rPr>
                <w:rFonts w:cs="Arial"/>
                <w:color w:val="000000"/>
                <w:sz w:val="16"/>
                <w:szCs w:val="16"/>
                <w:lang w:val="lv-LV"/>
              </w:rPr>
            </w:pPr>
            <w:r>
              <w:rPr>
                <w:rFonts w:cs="Arial"/>
                <w:color w:val="000000"/>
                <w:sz w:val="16"/>
                <w:szCs w:val="16"/>
                <w:lang w:val="lv-LV"/>
              </w:rPr>
              <w:t>8</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8</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Neatliekamā medicīniskā palīdzība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7</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Diplomātiskā un konsulārā darbība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8</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Dispečeru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8</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Dispečeru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12</w:t>
            </w:r>
            <w:r w:rsidR="002A14C8">
              <w:rPr>
                <w:rStyle w:val="FootnoteReference"/>
                <w:rFonts w:cs="Arial"/>
                <w:color w:val="000000"/>
                <w:lang w:val="lv-LV"/>
              </w:rPr>
              <w:footnoteReference w:id="27"/>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Finanšu analīze un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F32F2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Default="002A14C8" w:rsidP="0096053F">
            <w:pPr>
              <w:spacing w:line="240" w:lineRule="auto"/>
              <w:jc w:val="right"/>
              <w:rPr>
                <w:rFonts w:cs="Arial"/>
                <w:color w:val="000000"/>
                <w:sz w:val="16"/>
                <w:szCs w:val="16"/>
                <w:lang w:val="lv-LV"/>
              </w:rPr>
            </w:pPr>
            <w:r>
              <w:rPr>
                <w:rFonts w:cs="Arial"/>
                <w:color w:val="000000"/>
                <w:sz w:val="16"/>
                <w:szCs w:val="16"/>
              </w:rPr>
              <w:t>7</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Dokumentu pārvaldība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r w:rsidR="002A14C8">
              <w:rPr>
                <w:rStyle w:val="FootnoteReference"/>
                <w:rFonts w:cs="Arial"/>
                <w:color w:val="000000"/>
                <w:lang w:val="lv-LV"/>
              </w:rPr>
              <w:footnoteReference w:id="28"/>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F32F2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Default="002A14C8" w:rsidP="0096053F">
            <w:pPr>
              <w:spacing w:line="240" w:lineRule="auto"/>
              <w:jc w:val="right"/>
              <w:rPr>
                <w:rFonts w:cs="Arial"/>
                <w:color w:val="000000"/>
                <w:sz w:val="16"/>
                <w:szCs w:val="16"/>
                <w:lang w:val="lv-LV"/>
              </w:rPr>
            </w:pPr>
            <w:r>
              <w:rPr>
                <w:rFonts w:cs="Arial"/>
                <w:color w:val="000000"/>
                <w:sz w:val="16"/>
                <w:szCs w:val="16"/>
              </w:rPr>
              <w:t>6</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18,6</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Statistika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19,4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Programmatūras attīstība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Komunikācija un sabiedriskās attiecības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6</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25</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Konsultēšana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Restaurācijas darbi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6</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36</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Politikas plānošana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42,1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Tulkošana rakstveidā</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Ārvalstu finanšu instrumentu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4</w:t>
            </w:r>
          </w:p>
        </w:tc>
      </w:tr>
      <w:tr w:rsidR="002A14C8" w:rsidRPr="000A1571" w:rsidTr="002A14C8">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D63F1E" w:rsidRDefault="00853A49">
            <w:pPr>
              <w:spacing w:line="240" w:lineRule="auto"/>
              <w:jc w:val="center"/>
              <w:rPr>
                <w:rFonts w:cs="Arial"/>
                <w:color w:val="000000"/>
                <w:sz w:val="16"/>
                <w:szCs w:val="16"/>
                <w:lang w:val="lv-LV"/>
              </w:rPr>
            </w:pPr>
            <w:r w:rsidRPr="00853A49">
              <w:rPr>
                <w:rFonts w:cs="Arial"/>
                <w:color w:val="000000"/>
                <w:sz w:val="16"/>
                <w:szCs w:val="16"/>
                <w:lang w:val="lv-LV"/>
              </w:rPr>
              <w:t>12,1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Finanšu analīze un vadība iestādēs vai nozaru ministrijās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center"/>
          </w:tcPr>
          <w:p w:rsidR="00D63F1E" w:rsidRDefault="00853A49">
            <w:pPr>
              <w:spacing w:line="240" w:lineRule="auto"/>
              <w:jc w:val="center"/>
              <w:rPr>
                <w:rFonts w:cs="Arial"/>
                <w:color w:val="000000"/>
                <w:sz w:val="16"/>
                <w:szCs w:val="16"/>
                <w:lang w:val="lv-LV"/>
              </w:rPr>
            </w:pPr>
            <w:r w:rsidRPr="00853A49">
              <w:rPr>
                <w:rFonts w:cs="Arial"/>
                <w:color w:val="000000"/>
                <w:sz w:val="16"/>
                <w:szCs w:val="16"/>
                <w:lang w:val="lv-LV"/>
              </w:rPr>
              <w:t>IVB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center"/>
          </w:tcPr>
          <w:p w:rsidR="00D63F1E" w:rsidRDefault="00853A49">
            <w:pPr>
              <w:spacing w:line="240" w:lineRule="auto"/>
              <w:jc w:val="right"/>
              <w:rPr>
                <w:rFonts w:cs="Arial"/>
                <w:color w:val="000000"/>
                <w:sz w:val="16"/>
                <w:szCs w:val="16"/>
                <w:lang w:val="lv-LV"/>
              </w:rPr>
            </w:pPr>
            <w:r w:rsidRPr="00853A49">
              <w:rPr>
                <w:rFonts w:cs="Arial"/>
                <w:color w:val="000000"/>
                <w:sz w:val="16"/>
                <w:szCs w:val="16"/>
                <w:lang w:val="lv-LV"/>
              </w:rPr>
              <w:t>7</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D63F1E" w:rsidRDefault="00853A49">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D63F1E" w:rsidRDefault="002A14C8">
            <w:pPr>
              <w:spacing w:line="240" w:lineRule="auto"/>
              <w:jc w:val="right"/>
              <w:rPr>
                <w:rFonts w:cs="Arial"/>
                <w:color w:val="000000"/>
                <w:sz w:val="16"/>
                <w:szCs w:val="16"/>
                <w:lang w:val="lv-LV"/>
              </w:rPr>
            </w:pPr>
            <w:r>
              <w:rPr>
                <w:rFonts w:cs="Arial"/>
                <w:color w:val="000000"/>
                <w:sz w:val="16"/>
                <w:szCs w:val="16"/>
              </w:rPr>
              <w:t>7</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16</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Iestāžu drošība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6</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Fondu glabāšana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5</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19,4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Programmatūras attīstība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6</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20</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Inženiertehniskie darbi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5</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Juridiskā analīze, izpildes kontrole un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6</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Ārvalstu finanšu instrumentu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VC</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Ārvalstu finanšu instrumentu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VIC</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6</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Apsardze un uzraudzība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5</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Aprūpe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5</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6</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Darba aizsardzība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5</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5</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11,4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Valsts budžeta norēķini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IIIC</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5</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11,4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Valsts budžeta norēķini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5</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19</w:t>
            </w:r>
            <w:r w:rsidR="002A14C8">
              <w:rPr>
                <w:rStyle w:val="FootnoteReference"/>
                <w:rFonts w:cs="Arial"/>
                <w:color w:val="000000"/>
                <w:lang w:val="lv-LV"/>
              </w:rPr>
              <w:footnoteReference w:id="29"/>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Informācijas tehnoloģijas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5</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28,2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Operatīvā darbība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5</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28,2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Operatīvā darbība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5</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2A14C8">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853A49">
            <w:pPr>
              <w:spacing w:line="240" w:lineRule="auto"/>
              <w:jc w:val="center"/>
              <w:rPr>
                <w:rFonts w:cs="Arial"/>
                <w:color w:val="000000"/>
                <w:sz w:val="16"/>
                <w:szCs w:val="16"/>
                <w:lang w:val="lv-LV"/>
              </w:rPr>
            </w:pPr>
            <w:r w:rsidRPr="00853A49">
              <w:rPr>
                <w:rFonts w:cs="Arial"/>
                <w:color w:val="000000"/>
                <w:sz w:val="16"/>
                <w:szCs w:val="16"/>
                <w:lang w:val="lv-LV"/>
              </w:rPr>
              <w:t>29,4</w:t>
            </w:r>
            <w:r w:rsidR="002A14C8">
              <w:rPr>
                <w:rStyle w:val="FootnoteReference"/>
                <w:rFonts w:cs="Arial"/>
                <w:color w:val="000000"/>
                <w:lang w:val="lv-LV"/>
              </w:rPr>
              <w:footnoteReference w:id="30"/>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Izglītības iestāžu vadība (2005. gada 3. maija MK noteikumi Nr. 310 „Noteikumi par amatu klasifikācijas sistēmu un amatu klasificēšanas kārtību valsts tiešās pārvaldes iestādēs”)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center"/>
          </w:tcPr>
          <w:p w:rsidR="002A14C8" w:rsidRDefault="002A14C8">
            <w:pPr>
              <w:spacing w:line="240" w:lineRule="auto"/>
              <w:jc w:val="center"/>
              <w:rPr>
                <w:rFonts w:cs="Arial"/>
                <w:color w:val="000000"/>
                <w:sz w:val="16"/>
                <w:szCs w:val="16"/>
                <w:lang w:val="lv-LV"/>
              </w:rPr>
            </w:pPr>
            <w:r>
              <w:rPr>
                <w:rFonts w:cs="Arial"/>
                <w:color w:val="000000"/>
                <w:sz w:val="16"/>
                <w:szCs w:val="16"/>
                <w:lang w:val="lv-LV"/>
              </w:rPr>
              <w:t>Nav norādīts</w:t>
            </w:r>
            <w:r>
              <w:rPr>
                <w:rStyle w:val="FootnoteReference"/>
                <w:rFonts w:cs="Arial"/>
                <w:color w:val="000000"/>
                <w:lang w:val="lv-LV"/>
              </w:rPr>
              <w:footnoteReference w:id="31"/>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center"/>
          </w:tcPr>
          <w:p w:rsidR="00D63F1E" w:rsidRDefault="00853A49">
            <w:pPr>
              <w:spacing w:line="240" w:lineRule="auto"/>
              <w:jc w:val="right"/>
              <w:rPr>
                <w:rFonts w:cs="Arial"/>
                <w:color w:val="000000"/>
                <w:sz w:val="16"/>
                <w:szCs w:val="16"/>
                <w:lang w:val="lv-LV"/>
              </w:rPr>
            </w:pPr>
            <w:r w:rsidRPr="00853A49">
              <w:rPr>
                <w:rFonts w:cs="Arial"/>
                <w:color w:val="000000"/>
                <w:sz w:val="16"/>
                <w:szCs w:val="16"/>
                <w:lang w:val="lv-LV"/>
              </w:rPr>
              <w:t>5</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D63F1E" w:rsidRDefault="00853A49">
            <w:pPr>
              <w:spacing w:line="240" w:lineRule="auto"/>
              <w:jc w:val="right"/>
              <w:rPr>
                <w:rFonts w:cs="Arial"/>
                <w:color w:val="000000"/>
                <w:sz w:val="16"/>
                <w:szCs w:val="16"/>
                <w:lang w:val="lv-LV"/>
              </w:rPr>
            </w:pPr>
            <w:r w:rsidRPr="00853A49">
              <w:rPr>
                <w:rFonts w:cs="Arial"/>
                <w:color w:val="000000"/>
                <w:sz w:val="16"/>
                <w:szCs w:val="16"/>
                <w:lang w:val="lv-LV"/>
              </w:rPr>
              <w:t>0,02%</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D63F1E" w:rsidRDefault="002A14C8">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Administratīvā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IVD</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Apsaimniekošana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r w:rsidR="002A14C8">
              <w:rPr>
                <w:rStyle w:val="FootnoteReference"/>
                <w:rFonts w:cs="Arial"/>
                <w:color w:val="000000"/>
                <w:lang w:val="lv-LV"/>
              </w:rPr>
              <w:footnoteReference w:id="32"/>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Farmācija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Neatliekamā medicīniskā palīdzība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VIC</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11,4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Valsts budžeta norēķini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Bibliotēku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19</w:t>
            </w:r>
            <w:r w:rsidR="002A14C8">
              <w:rPr>
                <w:rStyle w:val="FootnoteReference"/>
                <w:rFonts w:cs="Arial"/>
                <w:color w:val="000000"/>
                <w:lang w:val="lv-LV"/>
              </w:rPr>
              <w:footnoteReference w:id="33"/>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Informācijas tehnoloģijas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19,1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Datorgrafika un WEB dizains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19,3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IT un IS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19,3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IT un IS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Juridiskā analīze, izpildes kontrole un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Juridiskā analīze, izpildes kontrole un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Juridiskā analīze, izpildes kontrole un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VIC</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30</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Personāla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IVD</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Laboratorijas un izpētes darbi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38</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Sekretariāta funkcija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Risku vadība (darbības riski)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4</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4</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Administratīvā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Apsaimniekošana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Apsardze un uzraudzība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Ārstniecības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Ārstniecības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Farmācija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Neatliekamā medicīniskā palīdzība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VID</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6</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Darba aizsardzība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3</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7</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Diplomātiskā un konsulārā darbība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11,2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Kreditēšana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11,3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Risku vadība (finanšu riski)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12,2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Valsts fiskālās politikas plānošana un izpilde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Arhīvu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r w:rsidR="002A14C8">
              <w:rPr>
                <w:rStyle w:val="FootnoteReference"/>
                <w:rFonts w:cs="Arial"/>
                <w:color w:val="000000"/>
                <w:lang w:val="lv-LV"/>
              </w:rPr>
              <w:footnoteReference w:id="34"/>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Bibliotēku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19</w:t>
            </w:r>
            <w:r w:rsidR="002A14C8">
              <w:rPr>
                <w:rStyle w:val="FootnoteReference"/>
                <w:rFonts w:cs="Arial"/>
                <w:color w:val="000000"/>
                <w:lang w:val="lv-LV"/>
              </w:rPr>
              <w:footnoteReference w:id="35"/>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Informācijas tehnoloģijas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19</w:t>
            </w:r>
            <w:r w:rsidR="002A14C8">
              <w:rPr>
                <w:rStyle w:val="FootnoteReference"/>
                <w:rFonts w:cs="Arial"/>
                <w:color w:val="000000"/>
                <w:lang w:val="lv-LV"/>
              </w:rPr>
              <w:footnoteReference w:id="36"/>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Informācijas tehnoloģijas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28,1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Izmeklēšana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40</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Starptautiskie sakari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Ārvalstu finanšu instrumentu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VIIB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Ārvalstu finanšu instrumentu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VIIC</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26</w:t>
            </w:r>
            <w:r w:rsidR="002A14C8">
              <w:rPr>
                <w:rStyle w:val="FootnoteReference"/>
                <w:rFonts w:cs="Arial"/>
                <w:color w:val="000000"/>
                <w:lang w:val="lv-LV"/>
              </w:rPr>
              <w:footnoteReference w:id="37"/>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Kontrole un uzraudzība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Administratīvā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r w:rsidR="002A14C8">
              <w:rPr>
                <w:rStyle w:val="FootnoteReference"/>
                <w:rFonts w:cs="Arial"/>
                <w:color w:val="000000"/>
                <w:lang w:val="lv-LV"/>
              </w:rPr>
              <w:footnoteReference w:id="38"/>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Farmācija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Neatliekamā medicīniskā palīdzība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7</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Diplomātiskā un konsulārā darbība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r w:rsidR="002A14C8">
              <w:rPr>
                <w:rStyle w:val="FootnoteReference"/>
                <w:rFonts w:cs="Arial"/>
                <w:color w:val="000000"/>
                <w:lang w:val="lv-LV"/>
              </w:rPr>
              <w:footnoteReference w:id="39"/>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7</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Diplomātiskā un konsulārā darbība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r w:rsidR="002A14C8">
              <w:rPr>
                <w:rStyle w:val="FootnoteReference"/>
                <w:rFonts w:cs="Arial"/>
                <w:color w:val="000000"/>
                <w:lang w:val="lv-LV"/>
              </w:rPr>
              <w:footnoteReference w:id="40"/>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11,1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Finanšu tirgi un finanšu resursu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11,1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Finanšu tirgi un finanšu resursu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11,2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Kreditēšana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11,3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Risku vadība (finanšu riski)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11,4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Valsts budžeta norēķini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IVC</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12</w:t>
            </w:r>
            <w:r w:rsidR="002A14C8">
              <w:rPr>
                <w:rStyle w:val="FootnoteReference"/>
                <w:rFonts w:cs="Arial"/>
                <w:color w:val="000000"/>
                <w:lang w:val="lv-LV"/>
              </w:rPr>
              <w:footnoteReference w:id="41"/>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Finanšu analīze un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12</w:t>
            </w:r>
            <w:r w:rsidR="002A14C8">
              <w:rPr>
                <w:rStyle w:val="FootnoteReference"/>
                <w:rFonts w:cs="Arial"/>
                <w:color w:val="000000"/>
                <w:lang w:val="lv-LV"/>
              </w:rPr>
              <w:footnoteReference w:id="42"/>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Finanšu analīze un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17</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Iestāžu procedūras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19,2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Datu atbalsts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IIA</w:t>
            </w:r>
            <w:r w:rsidR="002A14C8">
              <w:rPr>
                <w:rStyle w:val="FootnoteReference"/>
                <w:rFonts w:cs="Arial"/>
                <w:color w:val="000000"/>
                <w:lang w:val="lv-LV"/>
              </w:rPr>
              <w:footnoteReference w:id="43"/>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Klientu apkalpošana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r w:rsidR="002A14C8">
              <w:rPr>
                <w:rStyle w:val="FootnoteReference"/>
                <w:rFonts w:cs="Arial"/>
                <w:color w:val="000000"/>
                <w:lang w:val="lv-LV"/>
              </w:rPr>
              <w:footnoteReference w:id="44"/>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26,1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Iestāžu un amatpersonu kontrole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26,3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Privātpersonu kontrole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Laboratorijas un izpētes darbi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Restaurācijas darbi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37</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Tirgzinība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38</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Sekretariāta funkcija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IIII</w:t>
            </w:r>
            <w:r w:rsidR="002A14C8">
              <w:rPr>
                <w:rStyle w:val="FootnoteReference"/>
                <w:rFonts w:cs="Arial"/>
                <w:color w:val="000000"/>
                <w:lang w:val="lv-LV"/>
              </w:rPr>
              <w:footnoteReference w:id="45"/>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40</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Starptautiskie sakari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42,2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Tulkošana mutvārdos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42,2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Tulkošana mutvārdos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2</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50</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Studiju procesa organizēšana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50</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Studiju procesa organizēšana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50</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Studiju procesa organizēšana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0,01%</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Administratīvā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Administratīvā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Administratīvā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VIB</w:t>
            </w:r>
            <w:r w:rsidR="002A14C8">
              <w:rPr>
                <w:rStyle w:val="FootnoteReference"/>
                <w:rFonts w:cs="Arial"/>
                <w:color w:val="000000"/>
                <w:lang w:val="lv-LV"/>
              </w:rPr>
              <w:footnoteReference w:id="46"/>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Administratīvā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VII</w:t>
            </w:r>
            <w:r w:rsidR="002A14C8">
              <w:rPr>
                <w:rStyle w:val="FootnoteReference"/>
                <w:rFonts w:cs="Arial"/>
                <w:color w:val="000000"/>
                <w:lang w:val="lv-LV"/>
              </w:rPr>
              <w:footnoteReference w:id="47"/>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Apgāde (iepirkšana)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IIB</w:t>
            </w:r>
            <w:r w:rsidR="002A14C8">
              <w:rPr>
                <w:rStyle w:val="FootnoteReference"/>
                <w:rFonts w:cs="Arial"/>
                <w:color w:val="000000"/>
                <w:lang w:val="lv-LV"/>
              </w:rPr>
              <w:footnoteReference w:id="48"/>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Apgāde (iepirkšana)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Apsaimniekošana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VB</w:t>
            </w:r>
            <w:r w:rsidR="002A14C8">
              <w:rPr>
                <w:rStyle w:val="FootnoteReference"/>
                <w:rFonts w:cs="Arial"/>
                <w:color w:val="000000"/>
                <w:lang w:val="lv-LV"/>
              </w:rPr>
              <w:footnoteReference w:id="49"/>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Apsardze un uzraudzība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r w:rsidR="002A14C8">
              <w:rPr>
                <w:rStyle w:val="FootnoteReference"/>
                <w:rFonts w:cs="Arial"/>
                <w:color w:val="000000"/>
                <w:lang w:val="lv-LV"/>
              </w:rPr>
              <w:footnoteReference w:id="50"/>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Apsardze un uzraudzība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r w:rsidR="002A14C8">
              <w:rPr>
                <w:rStyle w:val="FootnoteReference"/>
                <w:rFonts w:cs="Arial"/>
                <w:color w:val="000000"/>
                <w:lang w:val="lv-LV"/>
              </w:rPr>
              <w:footnoteReference w:id="51"/>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Apsardze un uzraudzība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Farmācija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Farmācija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Neatliekamā medicīniskā palīdzība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Neatliekamā medicīniskā palīdzība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Default="00853A49">
            <w:pPr>
              <w:spacing w:line="240" w:lineRule="auto"/>
              <w:jc w:val="center"/>
              <w:rPr>
                <w:rFonts w:cs="Arial"/>
                <w:color w:val="000000"/>
                <w:sz w:val="16"/>
                <w:szCs w:val="16"/>
                <w:lang w:val="lv-LV"/>
              </w:rPr>
            </w:pPr>
            <w:r w:rsidRPr="00853A49">
              <w:rPr>
                <w:rFonts w:cs="Arial"/>
                <w:color w:val="000000"/>
                <w:sz w:val="16"/>
                <w:szCs w:val="16"/>
                <w:lang w:val="lv-LV"/>
              </w:rPr>
              <w:t>VIB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7</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Diplomātiskā un konsulārā darbība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B</w:t>
            </w:r>
            <w:r w:rsidR="002A14C8">
              <w:rPr>
                <w:rStyle w:val="FootnoteReference"/>
                <w:rFonts w:cs="Arial"/>
                <w:color w:val="000000"/>
                <w:lang w:val="lv-LV"/>
              </w:rPr>
              <w:footnoteReference w:id="52"/>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7</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Diplomātiskā un konsulārā darbība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7</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Diplomātiskā un konsulārā darbība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7</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Diplomātiskā un konsulārā darbība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9</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Dokumentu rediģēšana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9</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Dokumentu rediģēšana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11,1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Finanšu tirgi un finanšu resursu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11,2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Kreditēšana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11,3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Risku vadība (finanšu riski)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11,4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Valsts budžeta norēķini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11,4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Valsts budžeta norēķini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11,4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Valsts budžeta norēķini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12</w:t>
            </w:r>
            <w:r w:rsidR="002A14C8">
              <w:rPr>
                <w:rStyle w:val="FootnoteReference"/>
                <w:rFonts w:cs="Arial"/>
                <w:color w:val="000000"/>
                <w:lang w:val="lv-LV"/>
              </w:rPr>
              <w:footnoteReference w:id="53"/>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Finanšu analīze un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12</w:t>
            </w:r>
            <w:r w:rsidR="002A14C8">
              <w:rPr>
                <w:rStyle w:val="FootnoteReference"/>
                <w:rFonts w:cs="Arial"/>
                <w:color w:val="000000"/>
                <w:lang w:val="lv-LV"/>
              </w:rPr>
              <w:footnoteReference w:id="54"/>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Finanšu analīze un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IB</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12</w:t>
            </w:r>
            <w:r w:rsidR="002A14C8">
              <w:rPr>
                <w:rStyle w:val="FootnoteReference"/>
                <w:rFonts w:cs="Arial"/>
                <w:color w:val="000000"/>
                <w:lang w:val="lv-LV"/>
              </w:rPr>
              <w:footnoteReference w:id="55"/>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Finanšu analīze un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IIC</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12</w:t>
            </w:r>
            <w:r w:rsidR="002A14C8">
              <w:rPr>
                <w:rStyle w:val="FootnoteReference"/>
                <w:rFonts w:cs="Arial"/>
                <w:color w:val="000000"/>
                <w:lang w:val="lv-LV"/>
              </w:rPr>
              <w:footnoteReference w:id="56"/>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Finanšu analīze un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2A14C8">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D63F1E" w:rsidRDefault="00853A49">
            <w:pPr>
              <w:spacing w:line="240" w:lineRule="auto"/>
              <w:jc w:val="center"/>
              <w:rPr>
                <w:rFonts w:cs="Arial"/>
                <w:color w:val="000000"/>
                <w:sz w:val="16"/>
                <w:szCs w:val="16"/>
                <w:lang w:val="lv-LV"/>
              </w:rPr>
            </w:pPr>
            <w:r w:rsidRPr="00853A49">
              <w:rPr>
                <w:rFonts w:cs="Arial"/>
                <w:color w:val="000000"/>
                <w:sz w:val="16"/>
                <w:szCs w:val="16"/>
                <w:lang w:val="lv-LV"/>
              </w:rPr>
              <w:t>12,1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Finanšu analīze un vadība iestādēs vai nozaru ministrijās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center"/>
          </w:tcPr>
          <w:p w:rsidR="00D63F1E" w:rsidRDefault="00853A49">
            <w:pPr>
              <w:spacing w:line="240" w:lineRule="auto"/>
              <w:jc w:val="center"/>
              <w:rPr>
                <w:rFonts w:cs="Arial"/>
                <w:color w:val="000000"/>
                <w:sz w:val="16"/>
                <w:szCs w:val="16"/>
                <w:lang w:val="lv-LV"/>
              </w:rPr>
            </w:pPr>
            <w:r w:rsidRPr="00853A49">
              <w:rPr>
                <w:rFonts w:cs="Arial"/>
                <w:color w:val="000000"/>
                <w:sz w:val="16"/>
                <w:szCs w:val="16"/>
                <w:lang w:val="lv-LV"/>
              </w:rPr>
              <w:t>III</w:t>
            </w:r>
            <w:r w:rsidR="002A14C8">
              <w:rPr>
                <w:rStyle w:val="FootnoteReference"/>
                <w:rFonts w:cs="Arial"/>
                <w:color w:val="000000"/>
                <w:lang w:val="lv-LV"/>
              </w:rPr>
              <w:footnoteReference w:id="57"/>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center"/>
          </w:tcPr>
          <w:p w:rsidR="00D63F1E" w:rsidRDefault="00853A49">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D63F1E" w:rsidRDefault="00853A49">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D63F1E" w:rsidRDefault="002A14C8">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Grāmatvedība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IIA</w:t>
            </w:r>
            <w:r w:rsidR="002A14C8">
              <w:rPr>
                <w:rStyle w:val="FootnoteReference"/>
                <w:rFonts w:cs="Arial"/>
                <w:color w:val="000000"/>
                <w:lang w:val="lv-LV"/>
              </w:rPr>
              <w:footnoteReference w:id="58"/>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Grāmatvedība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w:t>
            </w:r>
            <w:r w:rsidR="002A14C8">
              <w:rPr>
                <w:rStyle w:val="FootnoteReference"/>
                <w:rFonts w:cs="Arial"/>
                <w:color w:val="000000"/>
                <w:lang w:val="lv-LV"/>
              </w:rPr>
              <w:footnoteReference w:id="59"/>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15</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Iekšējais audits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IVD</w:t>
            </w:r>
            <w:r w:rsidR="002A14C8">
              <w:rPr>
                <w:rStyle w:val="FootnoteReference"/>
                <w:rFonts w:cs="Arial"/>
                <w:color w:val="000000"/>
                <w:lang w:val="lv-LV"/>
              </w:rPr>
              <w:footnoteReference w:id="60"/>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16</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Iestāžu drošība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r w:rsidR="002A14C8">
              <w:rPr>
                <w:rStyle w:val="FootnoteReference"/>
                <w:rFonts w:cs="Arial"/>
                <w:color w:val="000000"/>
                <w:lang w:val="lv-LV"/>
              </w:rPr>
              <w:footnoteReference w:id="61"/>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17</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Iestāžu procedūras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r w:rsidR="002A14C8">
              <w:rPr>
                <w:rStyle w:val="FootnoteReference"/>
                <w:rFonts w:cs="Arial"/>
                <w:color w:val="000000"/>
                <w:lang w:val="lv-LV"/>
              </w:rPr>
              <w:footnoteReference w:id="62"/>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w:t>
            </w:r>
            <w:r w:rsidR="002A14C8">
              <w:rPr>
                <w:rStyle w:val="FootnoteReference"/>
                <w:rFonts w:cs="Arial"/>
                <w:color w:val="000000"/>
                <w:lang w:val="lv-LV"/>
              </w:rPr>
              <w:footnoteReference w:id="63"/>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Informācijas apkopošana un analīze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w:t>
            </w:r>
            <w:r w:rsidR="002A14C8">
              <w:rPr>
                <w:rStyle w:val="FootnoteReference"/>
                <w:rFonts w:cs="Arial"/>
                <w:color w:val="000000"/>
                <w:lang w:val="lv-LV"/>
              </w:rPr>
              <w:footnoteReference w:id="64"/>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Informācijas apkopošana un analīze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E32E23">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6A73D5" w:rsidRDefault="00853A49">
            <w:pPr>
              <w:spacing w:line="240" w:lineRule="auto"/>
              <w:jc w:val="center"/>
              <w:rPr>
                <w:rFonts w:cs="Arial"/>
                <w:color w:val="000000"/>
                <w:sz w:val="16"/>
                <w:szCs w:val="16"/>
                <w:lang w:val="lv-LV"/>
              </w:rPr>
            </w:pPr>
            <w:r w:rsidRPr="00853A49">
              <w:rPr>
                <w:rFonts w:cs="Arial"/>
                <w:color w:val="000000"/>
                <w:sz w:val="16"/>
                <w:szCs w:val="16"/>
                <w:lang w:val="lv-LV"/>
              </w:rPr>
              <w:t>18,2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6A73D5" w:rsidRDefault="00853A49">
            <w:pPr>
              <w:spacing w:line="240" w:lineRule="auto"/>
              <w:jc w:val="left"/>
              <w:rPr>
                <w:rFonts w:cs="Arial"/>
                <w:color w:val="000000"/>
                <w:sz w:val="16"/>
                <w:szCs w:val="16"/>
                <w:lang w:val="lv-LV"/>
              </w:rPr>
            </w:pPr>
            <w:r w:rsidRPr="00853A49">
              <w:rPr>
                <w:rFonts w:cs="Arial"/>
                <w:color w:val="000000"/>
                <w:sz w:val="16"/>
                <w:szCs w:val="16"/>
                <w:lang w:val="lv-LV"/>
              </w:rPr>
              <w:t>Bibliotēku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2A14C8" w:rsidP="0096053F">
            <w:pPr>
              <w:spacing w:line="240" w:lineRule="auto"/>
              <w:jc w:val="center"/>
              <w:rPr>
                <w:rFonts w:cs="Arial"/>
                <w:color w:val="000000"/>
                <w:sz w:val="16"/>
                <w:szCs w:val="16"/>
                <w:lang w:val="lv-LV"/>
              </w:rPr>
            </w:pPr>
            <w:r>
              <w:rPr>
                <w:rFonts w:cs="Arial"/>
                <w:color w:val="000000"/>
                <w:sz w:val="16"/>
                <w:szCs w:val="16"/>
                <w:lang w:val="lv-LV"/>
              </w:rPr>
              <w:t>Nav norādīts</w:t>
            </w:r>
            <w:r>
              <w:rPr>
                <w:rStyle w:val="FootnoteReference"/>
                <w:rFonts w:cs="Arial"/>
                <w:color w:val="000000"/>
                <w:lang w:val="lv-LV"/>
              </w:rPr>
              <w:footnoteReference w:id="65"/>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center"/>
          </w:tcPr>
          <w:p w:rsidR="006A73D5" w:rsidRDefault="00853A49">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6A73D5" w:rsidRDefault="00853A49">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6A73D5" w:rsidRDefault="002A14C8">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18,6</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Statistika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r w:rsidR="002A14C8">
              <w:rPr>
                <w:rStyle w:val="FootnoteReference"/>
                <w:rFonts w:cs="Arial"/>
                <w:color w:val="000000"/>
                <w:lang w:val="lv-LV"/>
              </w:rPr>
              <w:footnoteReference w:id="66"/>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19,6</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Lietotāju atbalsts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21</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Juridiskā analīze, izpildes kontrole un pakalpojumi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IIA</w:t>
            </w:r>
            <w:r w:rsidR="002A14C8">
              <w:rPr>
                <w:rStyle w:val="FootnoteReference"/>
                <w:rFonts w:cs="Arial"/>
                <w:color w:val="000000"/>
                <w:lang w:val="lv-LV"/>
              </w:rPr>
              <w:footnoteReference w:id="67"/>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25</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Konsultēšana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F32F2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26,3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Privātpersonu kontrole</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IVA</w:t>
            </w:r>
            <w:r w:rsidR="002A14C8">
              <w:rPr>
                <w:rStyle w:val="FootnoteReference"/>
                <w:rFonts w:cs="Arial"/>
                <w:color w:val="000000"/>
                <w:lang w:val="lv-LV"/>
              </w:rPr>
              <w:footnoteReference w:id="68"/>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28,2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Operatīvā darbība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r w:rsidR="002A14C8">
              <w:rPr>
                <w:rStyle w:val="FootnoteReference"/>
                <w:rFonts w:cs="Arial"/>
                <w:color w:val="000000"/>
                <w:lang w:val="lv-LV"/>
              </w:rPr>
              <w:footnoteReference w:id="69"/>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29</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Pedagoģijas darbības atbalsts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2A14C8">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D63F1E" w:rsidRDefault="00853A49">
            <w:pPr>
              <w:spacing w:line="240" w:lineRule="auto"/>
              <w:jc w:val="center"/>
              <w:rPr>
                <w:rFonts w:cs="Arial"/>
                <w:color w:val="000000"/>
                <w:sz w:val="16"/>
                <w:szCs w:val="16"/>
                <w:lang w:val="lv-LV"/>
              </w:rPr>
            </w:pPr>
            <w:r w:rsidRPr="00853A49">
              <w:rPr>
                <w:rFonts w:cs="Arial"/>
                <w:color w:val="000000"/>
                <w:sz w:val="16"/>
                <w:szCs w:val="16"/>
                <w:lang w:val="lv-LV"/>
              </w:rPr>
              <w:t>29,2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Izglītošana vispārējās, profesionālās, profesionālās ievirzes un interešu izglītības programmās  (2005. gada 3. maija MK noteikumi Nr. 310 „Noteikumi par amatu klasifikācijas sistēmu un amatu klasificēšanas kārtību valsts tiešās pārvaldes iestādēs”)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center"/>
          </w:tcPr>
          <w:p w:rsidR="00D63F1E" w:rsidRDefault="00853A49">
            <w:pPr>
              <w:spacing w:line="240" w:lineRule="auto"/>
              <w:jc w:val="center"/>
              <w:rPr>
                <w:rFonts w:cs="Arial"/>
                <w:color w:val="000000"/>
                <w:sz w:val="16"/>
                <w:szCs w:val="16"/>
                <w:lang w:val="lv-LV"/>
              </w:rPr>
            </w:pPr>
            <w:r w:rsidRPr="00853A49">
              <w:rPr>
                <w:rFonts w:cs="Arial"/>
                <w:color w:val="000000"/>
                <w:sz w:val="16"/>
                <w:szCs w:val="16"/>
                <w:lang w:val="lv-LV"/>
              </w:rPr>
              <w:t>I</w:t>
            </w:r>
            <w:r w:rsidR="002A14C8">
              <w:rPr>
                <w:rStyle w:val="FootnoteReference"/>
                <w:rFonts w:cs="Arial"/>
                <w:color w:val="000000"/>
                <w:lang w:val="lv-LV"/>
              </w:rPr>
              <w:footnoteReference w:id="70"/>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center"/>
          </w:tcPr>
          <w:p w:rsidR="00D63F1E" w:rsidRDefault="00853A49">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D63F1E" w:rsidRDefault="00853A49">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D63F1E" w:rsidRDefault="002A14C8">
            <w:pPr>
              <w:spacing w:line="240" w:lineRule="auto"/>
              <w:jc w:val="right"/>
              <w:rPr>
                <w:rFonts w:cs="Arial"/>
                <w:color w:val="000000"/>
                <w:sz w:val="16"/>
                <w:szCs w:val="16"/>
                <w:lang w:val="lv-LV"/>
              </w:rPr>
            </w:pPr>
            <w:r>
              <w:rPr>
                <w:rFonts w:cs="Arial"/>
                <w:color w:val="000000"/>
                <w:sz w:val="16"/>
                <w:szCs w:val="16"/>
              </w:rPr>
              <w:t>1</w:t>
            </w:r>
          </w:p>
        </w:tc>
      </w:tr>
      <w:tr w:rsidR="002A14C8" w:rsidRPr="000A1571" w:rsidTr="002A14C8">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D63F1E" w:rsidRDefault="00853A49">
            <w:pPr>
              <w:spacing w:line="240" w:lineRule="auto"/>
              <w:jc w:val="center"/>
              <w:rPr>
                <w:rFonts w:cs="Arial"/>
                <w:color w:val="000000"/>
                <w:sz w:val="16"/>
                <w:szCs w:val="16"/>
                <w:lang w:val="lv-LV"/>
              </w:rPr>
            </w:pPr>
            <w:r w:rsidRPr="00853A49">
              <w:rPr>
                <w:rFonts w:cs="Arial"/>
                <w:color w:val="000000"/>
                <w:sz w:val="16"/>
                <w:szCs w:val="16"/>
                <w:lang w:val="lv-LV"/>
              </w:rPr>
              <w:t>29,3</w:t>
            </w:r>
            <w:r w:rsidR="002A14C8">
              <w:rPr>
                <w:rStyle w:val="FootnoteReference"/>
                <w:rFonts w:cs="Arial"/>
                <w:color w:val="000000"/>
                <w:lang w:val="lv-LV"/>
              </w:rPr>
              <w:footnoteReference w:id="71"/>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Pedagoģijas metodikas vadība (2005. gada 3. maija MK noteikumi Nr. 310 „Noteikumi par amatu klasifikācijas sistēmu un amatu klasificēšanas kārtību valsts tiešās pārvaldes iestādēs”)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center"/>
          </w:tcPr>
          <w:p w:rsidR="00D63F1E" w:rsidRDefault="002A14C8">
            <w:pPr>
              <w:spacing w:line="240" w:lineRule="auto"/>
              <w:jc w:val="center"/>
              <w:rPr>
                <w:rFonts w:cs="Arial"/>
                <w:color w:val="000000"/>
                <w:sz w:val="16"/>
                <w:szCs w:val="16"/>
                <w:lang w:val="lv-LV"/>
              </w:rPr>
            </w:pPr>
            <w:r>
              <w:rPr>
                <w:rFonts w:cs="Arial"/>
                <w:color w:val="000000"/>
                <w:sz w:val="16"/>
                <w:szCs w:val="16"/>
                <w:lang w:val="lv-LV"/>
              </w:rPr>
              <w:t>Nav norādīts</w:t>
            </w:r>
            <w:r>
              <w:rPr>
                <w:rStyle w:val="FootnoteReference"/>
                <w:rFonts w:cs="Arial"/>
                <w:color w:val="000000"/>
                <w:lang w:val="lv-LV"/>
              </w:rPr>
              <w:footnoteReference w:id="72"/>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center"/>
          </w:tcPr>
          <w:p w:rsidR="00D63F1E" w:rsidRDefault="00853A49">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D63F1E" w:rsidRDefault="00853A49">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D63F1E" w:rsidRDefault="002A14C8">
            <w:pPr>
              <w:spacing w:line="240" w:lineRule="auto"/>
              <w:jc w:val="right"/>
              <w:rPr>
                <w:rFonts w:cs="Arial"/>
                <w:color w:val="000000"/>
                <w:sz w:val="16"/>
                <w:szCs w:val="16"/>
                <w:lang w:val="lv-LV"/>
              </w:rPr>
            </w:pPr>
            <w:r>
              <w:rPr>
                <w:rFonts w:cs="Arial"/>
                <w:color w:val="000000"/>
                <w:sz w:val="16"/>
                <w:szCs w:val="16"/>
              </w:rPr>
              <w:t>1</w:t>
            </w:r>
          </w:p>
        </w:tc>
      </w:tr>
      <w:tr w:rsidR="002A14C8" w:rsidRPr="000A1571" w:rsidTr="002A14C8">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D63F1E" w:rsidRDefault="00853A49">
            <w:pPr>
              <w:spacing w:line="240" w:lineRule="auto"/>
              <w:jc w:val="center"/>
              <w:rPr>
                <w:rFonts w:cs="Arial"/>
                <w:color w:val="000000"/>
                <w:sz w:val="16"/>
                <w:szCs w:val="16"/>
                <w:lang w:val="lv-LV"/>
              </w:rPr>
            </w:pPr>
            <w:r w:rsidRPr="00853A49">
              <w:rPr>
                <w:rFonts w:cs="Arial"/>
                <w:color w:val="000000"/>
                <w:sz w:val="16"/>
                <w:szCs w:val="16"/>
                <w:lang w:val="lv-LV"/>
              </w:rPr>
              <w:t>29,3</w:t>
            </w:r>
            <w:r w:rsidR="002A14C8">
              <w:rPr>
                <w:rStyle w:val="FootnoteReference"/>
                <w:rFonts w:cs="Arial"/>
                <w:color w:val="000000"/>
                <w:lang w:val="lv-LV"/>
              </w:rPr>
              <w:footnoteReference w:id="73"/>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Pedagoģijas metodikas vadība (2005. gada 3. maija MK noteikumi Nr. 310 „Noteikumi par amatu klasifikācijas sistēmu un amatu klasificēšanas kārtību valsts tiešās pārvaldes iestādēs”)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center"/>
          </w:tcPr>
          <w:p w:rsidR="00D63F1E" w:rsidRDefault="00853A49">
            <w:pPr>
              <w:spacing w:line="240" w:lineRule="auto"/>
              <w:jc w:val="center"/>
              <w:rPr>
                <w:rFonts w:cs="Arial"/>
                <w:color w:val="000000"/>
                <w:sz w:val="16"/>
                <w:szCs w:val="16"/>
                <w:lang w:val="lv-LV"/>
              </w:rPr>
            </w:pPr>
            <w:r w:rsidRPr="00853A49">
              <w:rPr>
                <w:rFonts w:cs="Arial"/>
                <w:color w:val="000000"/>
                <w:sz w:val="16"/>
                <w:szCs w:val="16"/>
                <w:lang w:val="lv-LV"/>
              </w:rPr>
              <w:t>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center"/>
          </w:tcPr>
          <w:p w:rsidR="00D63F1E" w:rsidRDefault="00853A49">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D63F1E" w:rsidRDefault="00853A49">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D63F1E" w:rsidRDefault="002A14C8">
            <w:pPr>
              <w:spacing w:line="240" w:lineRule="auto"/>
              <w:jc w:val="right"/>
              <w:rPr>
                <w:rFonts w:cs="Arial"/>
                <w:color w:val="000000"/>
                <w:sz w:val="16"/>
                <w:szCs w:val="16"/>
                <w:lang w:val="lv-LV"/>
              </w:rPr>
            </w:pPr>
            <w:r>
              <w:rPr>
                <w:rFonts w:cs="Arial"/>
                <w:color w:val="000000"/>
                <w:sz w:val="16"/>
                <w:szCs w:val="16"/>
              </w:rPr>
              <w:t>1</w:t>
            </w:r>
          </w:p>
        </w:tc>
      </w:tr>
      <w:tr w:rsidR="002A14C8" w:rsidRPr="000A1571" w:rsidTr="002A14C8">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D63F1E" w:rsidRDefault="00853A49">
            <w:pPr>
              <w:spacing w:line="240" w:lineRule="auto"/>
              <w:jc w:val="center"/>
              <w:rPr>
                <w:rFonts w:cs="Arial"/>
                <w:color w:val="000000"/>
                <w:sz w:val="16"/>
                <w:szCs w:val="16"/>
                <w:lang w:val="lv-LV"/>
              </w:rPr>
            </w:pPr>
            <w:r w:rsidRPr="00853A49">
              <w:rPr>
                <w:rFonts w:cs="Arial"/>
                <w:color w:val="000000"/>
                <w:sz w:val="16"/>
                <w:szCs w:val="16"/>
                <w:lang w:val="lv-LV"/>
              </w:rPr>
              <w:t>29,3</w:t>
            </w:r>
            <w:r w:rsidR="002A14C8">
              <w:rPr>
                <w:rStyle w:val="FootnoteReference"/>
                <w:rFonts w:cs="Arial"/>
                <w:color w:val="000000"/>
                <w:lang w:val="lv-LV"/>
              </w:rPr>
              <w:footnoteReference w:id="74"/>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Pedagoģijas metodikas vadība (2005. gada 3. maija MK noteikumi Nr. 310 „Noteikumi par amatu klasifikācijas sistēmu un amatu klasificēšanas kārtību valsts tiešās pārvaldes iestādēs”)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center"/>
          </w:tcPr>
          <w:p w:rsidR="00D63F1E" w:rsidRDefault="00853A49">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center"/>
          </w:tcPr>
          <w:p w:rsidR="00D63F1E" w:rsidRDefault="00853A49">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D63F1E" w:rsidRDefault="00853A49">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D63F1E" w:rsidRDefault="002A14C8">
            <w:pPr>
              <w:spacing w:line="240" w:lineRule="auto"/>
              <w:jc w:val="right"/>
              <w:rPr>
                <w:rFonts w:cs="Arial"/>
                <w:color w:val="000000"/>
                <w:sz w:val="16"/>
                <w:szCs w:val="16"/>
                <w:lang w:val="lv-LV"/>
              </w:rPr>
            </w:pPr>
            <w:r>
              <w:rPr>
                <w:rFonts w:cs="Arial"/>
                <w:color w:val="000000"/>
                <w:sz w:val="16"/>
                <w:szCs w:val="16"/>
              </w:rPr>
              <w:t>1</w:t>
            </w:r>
          </w:p>
        </w:tc>
      </w:tr>
      <w:tr w:rsidR="002A14C8" w:rsidRPr="000A1571" w:rsidTr="002A14C8">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D63F1E" w:rsidRDefault="00853A49">
            <w:pPr>
              <w:spacing w:line="240" w:lineRule="auto"/>
              <w:jc w:val="center"/>
              <w:rPr>
                <w:rFonts w:cs="Arial"/>
                <w:color w:val="000000"/>
                <w:sz w:val="16"/>
                <w:szCs w:val="16"/>
                <w:lang w:val="lv-LV"/>
              </w:rPr>
            </w:pPr>
            <w:r w:rsidRPr="00853A49">
              <w:rPr>
                <w:rFonts w:cs="Arial"/>
                <w:color w:val="000000"/>
                <w:sz w:val="16"/>
                <w:szCs w:val="16"/>
                <w:lang w:val="lv-LV"/>
              </w:rPr>
              <w:t>29,4</w:t>
            </w:r>
            <w:r w:rsidR="002A14C8">
              <w:rPr>
                <w:rStyle w:val="FootnoteReference"/>
                <w:rFonts w:cs="Arial"/>
                <w:color w:val="000000"/>
                <w:lang w:val="lv-LV"/>
              </w:rPr>
              <w:footnoteReference w:id="75"/>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Izglītības iestāžu vadība (2005. gada 3. maija MK noteikumi Nr. 310 „Noteikumi par amatu klasifikācijas sistēmu un amatu klasificēšanas kārtību valsts tiešās pārvaldes iestādēs”)</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center"/>
          </w:tcPr>
          <w:p w:rsidR="00D63F1E" w:rsidRDefault="00853A49">
            <w:pPr>
              <w:spacing w:line="240" w:lineRule="auto"/>
              <w:jc w:val="center"/>
              <w:rPr>
                <w:rFonts w:cs="Arial"/>
                <w:color w:val="000000"/>
                <w:sz w:val="16"/>
                <w:szCs w:val="16"/>
                <w:lang w:val="lv-LV"/>
              </w:rPr>
            </w:pPr>
            <w:r w:rsidRPr="00853A49">
              <w:rPr>
                <w:rFonts w:cs="Arial"/>
                <w:color w:val="000000"/>
                <w:sz w:val="16"/>
                <w:szCs w:val="16"/>
                <w:lang w:val="lv-LV"/>
              </w:rPr>
              <w:t>IIA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center"/>
          </w:tcPr>
          <w:p w:rsidR="00D63F1E" w:rsidRDefault="00853A49">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D63F1E" w:rsidRDefault="00853A49">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D63F1E" w:rsidRDefault="002A14C8">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30</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Personāla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r w:rsidR="002A14C8">
              <w:rPr>
                <w:rStyle w:val="FootnoteReference"/>
                <w:rFonts w:cs="Arial"/>
                <w:color w:val="000000"/>
                <w:lang w:val="lv-LV"/>
              </w:rPr>
              <w:footnoteReference w:id="76"/>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Projektu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r w:rsidR="002A14C8">
              <w:rPr>
                <w:rStyle w:val="FootnoteReference"/>
                <w:rFonts w:cs="Arial"/>
                <w:color w:val="000000"/>
                <w:lang w:val="lv-LV"/>
              </w:rPr>
              <w:footnoteReference w:id="77"/>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Projektu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r w:rsidR="002A14C8">
              <w:rPr>
                <w:rStyle w:val="FootnoteReference"/>
                <w:rFonts w:cs="Arial"/>
                <w:color w:val="000000"/>
                <w:lang w:val="lv-LV"/>
              </w:rPr>
              <w:footnoteReference w:id="78"/>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Projektu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IIIC</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Projektu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IIID</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Radošie darbi</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34,1</w:t>
            </w:r>
            <w:r w:rsidR="002A14C8">
              <w:rPr>
                <w:rStyle w:val="FootnoteReference"/>
                <w:rFonts w:cs="Arial"/>
                <w:color w:val="000000"/>
                <w:lang w:val="lv-LV"/>
              </w:rPr>
              <w:footnoteReference w:id="79"/>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 xml:space="preserve"> - </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35</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Politikas ieviešana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IIIA</w:t>
            </w:r>
            <w:r w:rsidR="002A14C8">
              <w:rPr>
                <w:rStyle w:val="FootnoteReference"/>
                <w:rFonts w:cs="Arial"/>
                <w:color w:val="000000"/>
                <w:lang w:val="lv-LV"/>
              </w:rPr>
              <w:footnoteReference w:id="80"/>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35</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Politikas ieviešana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VI</w:t>
            </w:r>
            <w:r w:rsidR="002A14C8">
              <w:rPr>
                <w:rStyle w:val="FootnoteReference"/>
                <w:rFonts w:cs="Arial"/>
                <w:color w:val="000000"/>
                <w:lang w:val="lv-LV"/>
              </w:rPr>
              <w:footnoteReference w:id="81"/>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36</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Politikas plānošana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IVA</w:t>
            </w:r>
            <w:r w:rsidR="002A14C8">
              <w:rPr>
                <w:rStyle w:val="FootnoteReference"/>
                <w:rFonts w:cs="Arial"/>
                <w:color w:val="000000"/>
                <w:lang w:val="lv-LV"/>
              </w:rPr>
              <w:footnoteReference w:id="82"/>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36</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Politikas plānošana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VIB</w:t>
            </w:r>
            <w:r w:rsidR="002A14C8">
              <w:rPr>
                <w:rStyle w:val="FootnoteReference"/>
                <w:rFonts w:cs="Arial"/>
                <w:color w:val="000000"/>
                <w:lang w:val="lv-LV"/>
              </w:rPr>
              <w:footnoteReference w:id="83"/>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37</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Tirgzinība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37</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Tirgzinība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39,3</w:t>
            </w:r>
            <w:r w:rsidR="002A14C8">
              <w:rPr>
                <w:rStyle w:val="FootnoteReference"/>
                <w:rFonts w:cs="Arial"/>
                <w:color w:val="000000"/>
                <w:lang w:val="lv-LV"/>
              </w:rPr>
              <w:footnoteReference w:id="84"/>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 xml:space="preserve"> - </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42</w:t>
            </w:r>
            <w:r w:rsidR="002A14C8">
              <w:rPr>
                <w:rStyle w:val="FootnoteReference"/>
                <w:rFonts w:cs="Arial"/>
                <w:color w:val="000000"/>
                <w:lang w:val="lv-LV"/>
              </w:rPr>
              <w:footnoteReference w:id="85"/>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Tulkošana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5"/>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Ārvalstu finanšu instrumentu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Ārvalstu finanšu instrumentu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VII</w:t>
            </w:r>
            <w:r w:rsidR="002A14C8">
              <w:rPr>
                <w:rStyle w:val="FootnoteReference"/>
                <w:rFonts w:cs="Arial"/>
                <w:color w:val="000000"/>
                <w:lang w:val="lv-LV"/>
              </w:rPr>
              <w:footnoteReference w:id="86"/>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44</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Ārvalstu finanšu instrumentu vadība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5B0C06"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VIIA</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5B0C06"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50</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Studiju procesa organizēšana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III</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8A4289"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50</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Studiju procesa organizēšana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8A4289"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2</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Apgāde (iepirkšana)</w:t>
            </w:r>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IIA</w:t>
            </w:r>
            <w:r w:rsidR="002A14C8">
              <w:rPr>
                <w:rStyle w:val="FootnoteReference"/>
                <w:rFonts w:cs="Arial"/>
                <w:color w:val="000000"/>
                <w:lang w:val="lv-LV"/>
              </w:rPr>
              <w:footnoteReference w:id="87"/>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8A4289"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2A14C8" w:rsidRPr="000A1571" w:rsidTr="005831EB">
        <w:trPr>
          <w:cantSplit/>
          <w:trHeight w:val="20"/>
        </w:trPr>
        <w:tc>
          <w:tcPr>
            <w:tcW w:w="708"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center"/>
          </w:tcPr>
          <w:p w:rsidR="002A14C8" w:rsidRDefault="002A14C8" w:rsidP="0096053F">
            <w:pPr>
              <w:pStyle w:val="EYTableText"/>
              <w:numPr>
                <w:ilvl w:val="0"/>
                <w:numId w:val="52"/>
              </w:numPr>
              <w:spacing w:before="0" w:after="0"/>
              <w:ind w:left="113" w:firstLine="0"/>
              <w:jc w:val="center"/>
            </w:pPr>
          </w:p>
        </w:tc>
        <w:tc>
          <w:tcPr>
            <w:tcW w:w="1275"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43</w:t>
            </w:r>
          </w:p>
        </w:tc>
        <w:tc>
          <w:tcPr>
            <w:tcW w:w="3999" w:type="dxa"/>
            <w:tcBorders>
              <w:top w:val="dotted" w:sz="8" w:space="0" w:color="7F7E82"/>
              <w:left w:val="dotted" w:sz="8" w:space="0" w:color="7F7E82"/>
              <w:bottom w:val="dotted" w:sz="8" w:space="0" w:color="7F7E82"/>
              <w:right w:val="dotted" w:sz="8" w:space="0" w:color="7F7E82"/>
            </w:tcBorders>
            <w:shd w:val="clear" w:color="auto" w:fill="auto"/>
            <w:tcMar>
              <w:top w:w="28" w:type="dxa"/>
              <w:left w:w="28" w:type="dxa"/>
              <w:bottom w:w="28" w:type="dxa"/>
              <w:right w:w="28" w:type="dxa"/>
            </w:tcMar>
            <w:vAlign w:val="bottom"/>
          </w:tcPr>
          <w:p w:rsidR="002A14C8" w:rsidRPr="002C7D9A" w:rsidRDefault="00853A49" w:rsidP="0096053F">
            <w:pPr>
              <w:spacing w:line="240" w:lineRule="auto"/>
              <w:jc w:val="left"/>
              <w:rPr>
                <w:rFonts w:cs="Arial"/>
                <w:color w:val="000000"/>
                <w:sz w:val="16"/>
                <w:szCs w:val="16"/>
                <w:lang w:val="lv-LV"/>
              </w:rPr>
            </w:pPr>
            <w:r w:rsidRPr="00853A49">
              <w:rPr>
                <w:rFonts w:cs="Arial"/>
                <w:color w:val="000000"/>
                <w:sz w:val="16"/>
                <w:szCs w:val="16"/>
                <w:lang w:val="lv-LV"/>
              </w:rPr>
              <w:t xml:space="preserve">Meža </w:t>
            </w:r>
            <w:proofErr w:type="spellStart"/>
            <w:r w:rsidRPr="00853A49">
              <w:rPr>
                <w:rFonts w:cs="Arial"/>
                <w:color w:val="000000"/>
                <w:sz w:val="16"/>
                <w:szCs w:val="16"/>
                <w:lang w:val="lv-LV"/>
              </w:rPr>
              <w:t>ugunsapsardzība</w:t>
            </w:r>
            <w:proofErr w:type="spellEnd"/>
          </w:p>
        </w:tc>
        <w:tc>
          <w:tcPr>
            <w:tcW w:w="709" w:type="dxa"/>
            <w:tcBorders>
              <w:top w:val="dotted" w:sz="8" w:space="0" w:color="7F7E82"/>
              <w:left w:val="dotted" w:sz="8" w:space="0" w:color="7F7E82"/>
              <w:bottom w:val="dotted" w:sz="8" w:space="0" w:color="7F7E82"/>
              <w:right w:val="dotted" w:sz="8" w:space="0" w:color="7F7E82"/>
            </w:tcBorders>
            <w:tcMar>
              <w:top w:w="28" w:type="dxa"/>
              <w:left w:w="28" w:type="dxa"/>
              <w:bottom w:w="28" w:type="dxa"/>
              <w:right w:w="28" w:type="dxa"/>
            </w:tcMar>
            <w:vAlign w:val="bottom"/>
          </w:tcPr>
          <w:p w:rsidR="002A14C8" w:rsidRPr="008A4289" w:rsidRDefault="00853A49" w:rsidP="0096053F">
            <w:pPr>
              <w:spacing w:line="240" w:lineRule="auto"/>
              <w:jc w:val="center"/>
              <w:rPr>
                <w:rFonts w:cs="Arial"/>
                <w:color w:val="000000"/>
                <w:sz w:val="16"/>
                <w:szCs w:val="16"/>
                <w:lang w:val="lv-LV"/>
              </w:rPr>
            </w:pPr>
            <w:r w:rsidRPr="00853A49">
              <w:rPr>
                <w:rFonts w:cs="Arial"/>
                <w:color w:val="000000"/>
                <w:sz w:val="16"/>
                <w:szCs w:val="16"/>
                <w:lang w:val="lv-LV"/>
              </w:rPr>
              <w:t>IV</w:t>
            </w:r>
          </w:p>
        </w:tc>
        <w:tc>
          <w:tcPr>
            <w:tcW w:w="708" w:type="dxa"/>
            <w:tcBorders>
              <w:top w:val="dotted" w:sz="8" w:space="0" w:color="7F7E82"/>
              <w:left w:val="dotted" w:sz="8" w:space="0" w:color="7F7E82"/>
              <w:bottom w:val="dotted" w:sz="8" w:space="0" w:color="7F7E82"/>
              <w:right w:val="dotted" w:sz="8" w:space="0" w:color="7F7E82"/>
            </w:tcBorders>
            <w:shd w:val="clear" w:color="auto" w:fill="E6E6E6"/>
            <w:tcMar>
              <w:top w:w="28" w:type="dxa"/>
              <w:left w:w="28" w:type="dxa"/>
              <w:bottom w:w="28" w:type="dxa"/>
              <w:right w:w="28" w:type="dxa"/>
            </w:tcMar>
            <w:vAlign w:val="bottom"/>
          </w:tcPr>
          <w:p w:rsidR="002A14C8" w:rsidRPr="008A4289"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853A49" w:rsidP="0096053F">
            <w:pPr>
              <w:spacing w:line="240" w:lineRule="auto"/>
              <w:jc w:val="right"/>
              <w:rPr>
                <w:rFonts w:cs="Arial"/>
                <w:color w:val="000000"/>
                <w:sz w:val="16"/>
                <w:szCs w:val="16"/>
                <w:lang w:val="lv-LV"/>
              </w:rPr>
            </w:pPr>
            <w:r w:rsidRPr="00853A49">
              <w:rPr>
                <w:rFonts w:cs="Arial"/>
                <w:color w:val="000000"/>
                <w:sz w:val="16"/>
                <w:szCs w:val="16"/>
                <w:lang w:val="lv-LV"/>
              </w:rPr>
              <w:t>0,00%</w:t>
            </w:r>
          </w:p>
        </w:tc>
        <w:tc>
          <w:tcPr>
            <w:tcW w:w="1276" w:type="dxa"/>
            <w:tcBorders>
              <w:top w:val="dotted" w:sz="8" w:space="0" w:color="7F7E82"/>
              <w:left w:val="dotted" w:sz="8" w:space="0" w:color="7F7E82"/>
              <w:bottom w:val="dotted" w:sz="8" w:space="0" w:color="7F7E82"/>
              <w:right w:val="dotted" w:sz="8" w:space="0" w:color="7F7E82"/>
            </w:tcBorders>
            <w:shd w:val="clear" w:color="auto" w:fill="E6E6E6"/>
            <w:vAlign w:val="bottom"/>
          </w:tcPr>
          <w:p w:rsidR="002A14C8" w:rsidRPr="00DA3A53" w:rsidRDefault="002A14C8" w:rsidP="0096053F">
            <w:pPr>
              <w:spacing w:line="240" w:lineRule="auto"/>
              <w:jc w:val="right"/>
              <w:rPr>
                <w:rFonts w:cs="Arial"/>
                <w:color w:val="000000"/>
                <w:sz w:val="16"/>
                <w:szCs w:val="16"/>
                <w:lang w:val="lv-LV"/>
              </w:rPr>
            </w:pPr>
            <w:r>
              <w:rPr>
                <w:rFonts w:cs="Arial"/>
                <w:color w:val="000000"/>
                <w:sz w:val="16"/>
                <w:szCs w:val="16"/>
              </w:rPr>
              <w:t>1</w:t>
            </w:r>
          </w:p>
        </w:tc>
      </w:tr>
      <w:tr w:rsidR="00656AFC" w:rsidRPr="000A1571" w:rsidTr="00A95BE7">
        <w:trPr>
          <w:cantSplit/>
          <w:trHeight w:val="20"/>
        </w:trPr>
        <w:tc>
          <w:tcPr>
            <w:tcW w:w="7399" w:type="dxa"/>
            <w:gridSpan w:val="5"/>
            <w:tcBorders>
              <w:top w:val="dotted" w:sz="8" w:space="0" w:color="7F7E82"/>
              <w:left w:val="dotted" w:sz="8" w:space="0" w:color="7F7E82"/>
              <w:bottom w:val="dotted" w:sz="8" w:space="0" w:color="7F7E82"/>
              <w:right w:val="dotted" w:sz="8" w:space="0" w:color="7F7E82"/>
            </w:tcBorders>
            <w:shd w:val="clear" w:color="auto" w:fill="FFC000"/>
            <w:tcMar>
              <w:top w:w="28" w:type="dxa"/>
              <w:left w:w="28" w:type="dxa"/>
              <w:bottom w:w="28" w:type="dxa"/>
              <w:right w:w="28" w:type="dxa"/>
            </w:tcMar>
            <w:vAlign w:val="center"/>
          </w:tcPr>
          <w:p w:rsidR="00BD484E" w:rsidRDefault="00656AFC">
            <w:pPr>
              <w:spacing w:line="240" w:lineRule="auto"/>
              <w:jc w:val="right"/>
              <w:rPr>
                <w:rFonts w:cs="Arial"/>
                <w:b/>
                <w:color w:val="000000"/>
                <w:sz w:val="16"/>
                <w:szCs w:val="16"/>
                <w:lang w:val="lv-LV"/>
              </w:rPr>
            </w:pPr>
            <w:r w:rsidRPr="0064216E">
              <w:rPr>
                <w:rFonts w:cs="Arial"/>
                <w:b/>
                <w:color w:val="000000"/>
                <w:sz w:val="16"/>
                <w:szCs w:val="16"/>
                <w:lang w:val="lv-LV"/>
              </w:rPr>
              <w:t>Amatu skaits kopā: 3</w:t>
            </w:r>
            <w:r>
              <w:rPr>
                <w:rFonts w:cs="Arial"/>
                <w:b/>
                <w:color w:val="000000"/>
                <w:sz w:val="16"/>
                <w:szCs w:val="16"/>
                <w:lang w:val="lv-LV"/>
              </w:rPr>
              <w:t>3</w:t>
            </w:r>
            <w:r w:rsidRPr="0064216E">
              <w:rPr>
                <w:rFonts w:cs="Arial"/>
                <w:b/>
                <w:color w:val="000000"/>
                <w:sz w:val="16"/>
                <w:szCs w:val="16"/>
                <w:lang w:val="lv-LV"/>
              </w:rPr>
              <w:t xml:space="preserve"> </w:t>
            </w:r>
            <w:r>
              <w:rPr>
                <w:rFonts w:cs="Arial"/>
                <w:b/>
                <w:color w:val="000000"/>
                <w:sz w:val="16"/>
                <w:szCs w:val="16"/>
                <w:lang w:val="lv-LV"/>
              </w:rPr>
              <w:t>16</w:t>
            </w:r>
            <w:r w:rsidR="002315DF">
              <w:rPr>
                <w:rFonts w:cs="Arial"/>
                <w:b/>
                <w:color w:val="000000"/>
                <w:sz w:val="16"/>
                <w:szCs w:val="16"/>
                <w:lang w:val="lv-LV"/>
              </w:rPr>
              <w:t>4</w:t>
            </w:r>
          </w:p>
        </w:tc>
        <w:tc>
          <w:tcPr>
            <w:tcW w:w="851" w:type="dxa"/>
            <w:tcBorders>
              <w:top w:val="dotted" w:sz="8" w:space="0" w:color="7F7E82"/>
              <w:left w:val="dotted" w:sz="8" w:space="0" w:color="7F7E82"/>
              <w:bottom w:val="dotted" w:sz="8" w:space="0" w:color="7F7E82"/>
              <w:right w:val="dotted" w:sz="8" w:space="0" w:color="7F7E82"/>
            </w:tcBorders>
            <w:shd w:val="clear" w:color="auto" w:fill="FFC000"/>
          </w:tcPr>
          <w:p w:rsidR="00656AFC" w:rsidRPr="00DA3A53" w:rsidRDefault="00656AFC" w:rsidP="0096053F">
            <w:pPr>
              <w:spacing w:line="240" w:lineRule="auto"/>
              <w:jc w:val="right"/>
              <w:rPr>
                <w:rFonts w:cs="Arial"/>
                <w:b/>
                <w:color w:val="000000"/>
                <w:sz w:val="16"/>
                <w:szCs w:val="16"/>
                <w:lang w:val="lv-LV"/>
              </w:rPr>
            </w:pPr>
            <w:r>
              <w:rPr>
                <w:rFonts w:cs="Arial"/>
                <w:b/>
                <w:color w:val="000000"/>
                <w:sz w:val="16"/>
                <w:szCs w:val="16"/>
                <w:lang w:val="lv-LV"/>
              </w:rPr>
              <w:t>100%</w:t>
            </w:r>
          </w:p>
        </w:tc>
        <w:tc>
          <w:tcPr>
            <w:tcW w:w="1276" w:type="dxa"/>
            <w:tcBorders>
              <w:top w:val="dotted" w:sz="8" w:space="0" w:color="7F7E82"/>
              <w:left w:val="dotted" w:sz="8" w:space="0" w:color="7F7E82"/>
              <w:bottom w:val="dotted" w:sz="8" w:space="0" w:color="7F7E82"/>
              <w:right w:val="dotted" w:sz="8" w:space="0" w:color="7F7E82"/>
            </w:tcBorders>
            <w:shd w:val="clear" w:color="auto" w:fill="FFC000"/>
          </w:tcPr>
          <w:p w:rsidR="00656AFC" w:rsidRPr="00DA3A53" w:rsidRDefault="00656AFC" w:rsidP="0096053F">
            <w:pPr>
              <w:spacing w:line="240" w:lineRule="auto"/>
              <w:jc w:val="right"/>
              <w:rPr>
                <w:rFonts w:cs="Arial"/>
                <w:b/>
                <w:color w:val="000000"/>
                <w:sz w:val="16"/>
                <w:szCs w:val="16"/>
                <w:lang w:val="lv-LV"/>
              </w:rPr>
            </w:pPr>
          </w:p>
        </w:tc>
      </w:tr>
    </w:tbl>
    <w:p w:rsidR="00BA29B5" w:rsidRDefault="00BA29B5">
      <w:pPr>
        <w:widowControl/>
        <w:autoSpaceDE/>
        <w:autoSpaceDN/>
        <w:adjustRightInd/>
        <w:spacing w:line="240" w:lineRule="auto"/>
        <w:rPr>
          <w:lang w:val="lv-LV"/>
        </w:rPr>
        <w:sectPr w:rsidR="00BA29B5" w:rsidSect="00D06A66">
          <w:pgSz w:w="11909" w:h="16834" w:code="9"/>
          <w:pgMar w:top="1440" w:right="1440" w:bottom="1440" w:left="1440" w:header="720" w:footer="720" w:gutter="0"/>
          <w:cols w:space="720"/>
          <w:docGrid w:linePitch="360"/>
        </w:sectPr>
      </w:pPr>
    </w:p>
    <w:p w:rsidR="00C73276" w:rsidRDefault="00C73276">
      <w:pPr>
        <w:widowControl/>
        <w:autoSpaceDE/>
        <w:autoSpaceDN/>
        <w:adjustRightInd/>
        <w:spacing w:line="240" w:lineRule="auto"/>
        <w:rPr>
          <w:lang w:val="lv-LV"/>
        </w:rPr>
      </w:pPr>
    </w:p>
    <w:p w:rsidR="00EC4B2B" w:rsidRDefault="00837692" w:rsidP="00837692">
      <w:pPr>
        <w:pStyle w:val="EYAppendix"/>
      </w:pPr>
      <w:bookmarkStart w:id="378" w:name="_Toc345005707"/>
      <w:bookmarkStart w:id="379" w:name="_Toc345005708"/>
      <w:bookmarkStart w:id="380" w:name="_Toc345005709"/>
      <w:bookmarkStart w:id="381" w:name="_Toc347473341"/>
      <w:bookmarkEnd w:id="378"/>
      <w:bookmarkEnd w:id="379"/>
      <w:bookmarkEnd w:id="380"/>
      <w:r w:rsidRPr="000A1571">
        <w:t>Projekta laika grafiks</w:t>
      </w:r>
      <w:bookmarkEnd w:id="381"/>
    </w:p>
    <w:p w:rsidR="000A1571" w:rsidRPr="000A1571" w:rsidRDefault="000A1571" w:rsidP="007217A2">
      <w:pPr>
        <w:pStyle w:val="Caption"/>
      </w:pPr>
      <w:r>
        <w:t xml:space="preserve">Tabula Nr. </w:t>
      </w:r>
      <w:r w:rsidR="00853A49">
        <w:fldChar w:fldCharType="begin"/>
      </w:r>
      <w:r w:rsidR="00F1036A">
        <w:instrText xml:space="preserve"> SEQ Tabula_Nr. \* ARABIC </w:instrText>
      </w:r>
      <w:r w:rsidR="00853A49">
        <w:fldChar w:fldCharType="separate"/>
      </w:r>
      <w:r w:rsidR="00A95BE7">
        <w:rPr>
          <w:noProof/>
        </w:rPr>
        <w:t>9</w:t>
      </w:r>
      <w:r w:rsidR="00853A49">
        <w:rPr>
          <w:noProof/>
        </w:rPr>
        <w:fldChar w:fldCharType="end"/>
      </w:r>
      <w:r>
        <w:t xml:space="preserve"> Darbu izpildes laika grafiks</w:t>
      </w:r>
    </w:p>
    <w:tbl>
      <w:tblPr>
        <w:tblW w:w="14751" w:type="dxa"/>
        <w:tblInd w:w="-34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85" w:type="dxa"/>
          <w:right w:w="85" w:type="dxa"/>
        </w:tblCellMar>
        <w:tblLook w:val="04A0"/>
      </w:tblPr>
      <w:tblGrid>
        <w:gridCol w:w="3521"/>
        <w:gridCol w:w="277"/>
        <w:gridCol w:w="277"/>
        <w:gridCol w:w="277"/>
        <w:gridCol w:w="277"/>
        <w:gridCol w:w="277"/>
        <w:gridCol w:w="277"/>
        <w:gridCol w:w="277"/>
        <w:gridCol w:w="277"/>
        <w:gridCol w:w="277"/>
        <w:gridCol w:w="379"/>
        <w:gridCol w:w="379"/>
        <w:gridCol w:w="379"/>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EC4B2B" w:rsidRPr="000A1571" w:rsidTr="009D072A">
        <w:trPr>
          <w:trHeight w:val="170"/>
          <w:tblHeader/>
        </w:trPr>
        <w:tc>
          <w:tcPr>
            <w:tcW w:w="3522" w:type="dxa"/>
            <w:vMerge w:val="restart"/>
            <w:tcBorders>
              <w:top w:val="dotted" w:sz="4" w:space="0" w:color="auto"/>
              <w:left w:val="dotted" w:sz="4" w:space="0" w:color="auto"/>
              <w:bottom w:val="dotted" w:sz="4" w:space="0" w:color="auto"/>
              <w:right w:val="dotted" w:sz="4" w:space="0" w:color="auto"/>
            </w:tcBorders>
            <w:shd w:val="clear" w:color="auto" w:fill="CCCCCC"/>
            <w:vAlign w:val="center"/>
            <w:hideMark/>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 xml:space="preserve">Darbi/ aktivitātes/ uzdevumi </w:t>
            </w:r>
          </w:p>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(atbilstoši TS)</w:t>
            </w:r>
          </w:p>
        </w:tc>
        <w:tc>
          <w:tcPr>
            <w:tcW w:w="0" w:type="auto"/>
            <w:gridSpan w:val="32"/>
            <w:tcBorders>
              <w:top w:val="dotted" w:sz="4" w:space="0" w:color="auto"/>
              <w:left w:val="dotted" w:sz="4" w:space="0" w:color="auto"/>
              <w:bottom w:val="dotted" w:sz="4" w:space="0" w:color="auto"/>
              <w:right w:val="dotted" w:sz="4" w:space="0" w:color="auto"/>
            </w:tcBorders>
            <w:shd w:val="clear" w:color="auto" w:fill="CCCCCC"/>
            <w:noWrap/>
            <w:vAlign w:val="center"/>
            <w:hideMark/>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Nedēļas (no līguma noslēgšanas brīža)</w:t>
            </w:r>
          </w:p>
        </w:tc>
      </w:tr>
      <w:tr w:rsidR="001B0A87" w:rsidRPr="000A1571" w:rsidTr="009D072A">
        <w:trPr>
          <w:trHeight w:val="170"/>
          <w:tblHeader/>
        </w:trPr>
        <w:tc>
          <w:tcPr>
            <w:tcW w:w="3522" w:type="dxa"/>
            <w:vMerge/>
            <w:shd w:val="clear" w:color="auto" w:fill="CCCCCC"/>
            <w:vAlign w:val="center"/>
            <w:hideMark/>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p>
        </w:tc>
        <w:tc>
          <w:tcPr>
            <w:tcW w:w="0" w:type="auto"/>
            <w:shd w:val="clear" w:color="auto" w:fill="CCCCCC"/>
            <w:noWrap/>
            <w:vAlign w:val="center"/>
            <w:hideMark/>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1</w:t>
            </w:r>
          </w:p>
        </w:tc>
        <w:tc>
          <w:tcPr>
            <w:tcW w:w="0" w:type="auto"/>
            <w:shd w:val="clear" w:color="auto" w:fill="CCCCCC"/>
            <w:noWrap/>
            <w:vAlign w:val="center"/>
            <w:hideMark/>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2</w:t>
            </w:r>
          </w:p>
        </w:tc>
        <w:tc>
          <w:tcPr>
            <w:tcW w:w="0" w:type="auto"/>
            <w:shd w:val="clear" w:color="auto" w:fill="CCCCCC"/>
            <w:noWrap/>
            <w:vAlign w:val="center"/>
            <w:hideMark/>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3</w:t>
            </w:r>
          </w:p>
        </w:tc>
        <w:tc>
          <w:tcPr>
            <w:tcW w:w="0" w:type="auto"/>
            <w:shd w:val="clear" w:color="auto" w:fill="CCCCCC"/>
            <w:noWrap/>
            <w:vAlign w:val="center"/>
            <w:hideMark/>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4</w:t>
            </w:r>
          </w:p>
        </w:tc>
        <w:tc>
          <w:tcPr>
            <w:tcW w:w="0" w:type="auto"/>
            <w:shd w:val="clear" w:color="auto" w:fill="CCCCCC"/>
            <w:noWrap/>
            <w:vAlign w:val="center"/>
            <w:hideMark/>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5</w:t>
            </w:r>
          </w:p>
        </w:tc>
        <w:tc>
          <w:tcPr>
            <w:tcW w:w="0" w:type="auto"/>
            <w:shd w:val="clear" w:color="auto" w:fill="CCCCCC"/>
            <w:noWrap/>
            <w:vAlign w:val="center"/>
            <w:hideMark/>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6</w:t>
            </w:r>
          </w:p>
        </w:tc>
        <w:tc>
          <w:tcPr>
            <w:tcW w:w="0" w:type="auto"/>
            <w:shd w:val="clear" w:color="auto" w:fill="CCCCCC"/>
            <w:noWrap/>
            <w:vAlign w:val="center"/>
            <w:hideMark/>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7</w:t>
            </w:r>
          </w:p>
        </w:tc>
        <w:tc>
          <w:tcPr>
            <w:tcW w:w="0" w:type="auto"/>
            <w:shd w:val="clear" w:color="auto" w:fill="CCCCCC"/>
            <w:noWrap/>
            <w:vAlign w:val="center"/>
            <w:hideMark/>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8</w:t>
            </w:r>
          </w:p>
        </w:tc>
        <w:tc>
          <w:tcPr>
            <w:tcW w:w="0" w:type="auto"/>
            <w:shd w:val="clear" w:color="auto" w:fill="CCCCCC"/>
            <w:noWrap/>
            <w:vAlign w:val="center"/>
            <w:hideMark/>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9</w:t>
            </w:r>
          </w:p>
        </w:tc>
        <w:tc>
          <w:tcPr>
            <w:tcW w:w="0" w:type="auto"/>
            <w:shd w:val="clear" w:color="auto" w:fill="CCCCCC"/>
            <w:noWrap/>
            <w:vAlign w:val="center"/>
            <w:hideMark/>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10</w:t>
            </w:r>
          </w:p>
        </w:tc>
        <w:tc>
          <w:tcPr>
            <w:tcW w:w="0" w:type="auto"/>
            <w:shd w:val="clear" w:color="auto" w:fill="CCCCCC"/>
            <w:noWrap/>
            <w:vAlign w:val="center"/>
            <w:hideMark/>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11</w:t>
            </w:r>
          </w:p>
        </w:tc>
        <w:tc>
          <w:tcPr>
            <w:tcW w:w="0" w:type="auto"/>
            <w:shd w:val="clear" w:color="auto" w:fill="CCCCCC"/>
            <w:noWrap/>
            <w:vAlign w:val="center"/>
            <w:hideMark/>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12</w:t>
            </w:r>
          </w:p>
        </w:tc>
        <w:tc>
          <w:tcPr>
            <w:tcW w:w="0" w:type="auto"/>
            <w:shd w:val="clear" w:color="auto" w:fill="CCCCCC"/>
            <w:noWrap/>
            <w:vAlign w:val="center"/>
            <w:hideMark/>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13</w:t>
            </w:r>
          </w:p>
        </w:tc>
        <w:tc>
          <w:tcPr>
            <w:tcW w:w="0" w:type="auto"/>
            <w:shd w:val="clear" w:color="auto" w:fill="CCCCCC"/>
            <w:noWrap/>
            <w:vAlign w:val="center"/>
            <w:hideMark/>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14</w:t>
            </w:r>
          </w:p>
        </w:tc>
        <w:tc>
          <w:tcPr>
            <w:tcW w:w="0" w:type="auto"/>
            <w:shd w:val="clear" w:color="auto" w:fill="CCCCCC"/>
            <w:noWrap/>
            <w:vAlign w:val="center"/>
            <w:hideMark/>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15</w:t>
            </w:r>
          </w:p>
        </w:tc>
        <w:tc>
          <w:tcPr>
            <w:tcW w:w="0" w:type="auto"/>
            <w:shd w:val="clear" w:color="auto" w:fill="CCCCCC"/>
            <w:noWrap/>
            <w:vAlign w:val="center"/>
            <w:hideMark/>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16</w:t>
            </w:r>
          </w:p>
        </w:tc>
        <w:tc>
          <w:tcPr>
            <w:tcW w:w="0" w:type="auto"/>
            <w:shd w:val="clear" w:color="auto" w:fill="CCCCCC"/>
            <w:noWrap/>
            <w:vAlign w:val="center"/>
            <w:hideMark/>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17</w:t>
            </w:r>
          </w:p>
        </w:tc>
        <w:tc>
          <w:tcPr>
            <w:tcW w:w="0" w:type="auto"/>
            <w:shd w:val="clear" w:color="auto" w:fill="CCCCCC"/>
            <w:noWrap/>
            <w:vAlign w:val="center"/>
            <w:hideMark/>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18</w:t>
            </w:r>
          </w:p>
        </w:tc>
        <w:tc>
          <w:tcPr>
            <w:tcW w:w="0" w:type="auto"/>
            <w:shd w:val="clear" w:color="auto" w:fill="CCCCCC"/>
            <w:noWrap/>
            <w:vAlign w:val="center"/>
            <w:hideMark/>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19</w:t>
            </w:r>
          </w:p>
        </w:tc>
        <w:tc>
          <w:tcPr>
            <w:tcW w:w="0" w:type="auto"/>
            <w:shd w:val="clear" w:color="auto" w:fill="CCCCCC"/>
            <w:noWrap/>
            <w:vAlign w:val="center"/>
            <w:hideMark/>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20</w:t>
            </w:r>
          </w:p>
        </w:tc>
        <w:tc>
          <w:tcPr>
            <w:tcW w:w="0" w:type="auto"/>
            <w:shd w:val="clear" w:color="auto" w:fill="CCCCCC"/>
            <w:noWrap/>
            <w:vAlign w:val="center"/>
            <w:hideMark/>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21</w:t>
            </w:r>
          </w:p>
        </w:tc>
        <w:tc>
          <w:tcPr>
            <w:tcW w:w="0" w:type="auto"/>
            <w:shd w:val="clear" w:color="auto" w:fill="CCCCCC"/>
            <w:noWrap/>
            <w:vAlign w:val="center"/>
            <w:hideMark/>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22</w:t>
            </w:r>
          </w:p>
        </w:tc>
        <w:tc>
          <w:tcPr>
            <w:tcW w:w="0" w:type="auto"/>
            <w:shd w:val="clear" w:color="auto" w:fill="CCCCCC"/>
            <w:vAlign w:val="center"/>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23</w:t>
            </w:r>
          </w:p>
        </w:tc>
        <w:tc>
          <w:tcPr>
            <w:tcW w:w="0" w:type="auto"/>
            <w:shd w:val="clear" w:color="auto" w:fill="CCCCCC"/>
            <w:vAlign w:val="center"/>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24</w:t>
            </w:r>
          </w:p>
        </w:tc>
        <w:tc>
          <w:tcPr>
            <w:tcW w:w="0" w:type="auto"/>
            <w:shd w:val="clear" w:color="auto" w:fill="CCCCCC"/>
            <w:vAlign w:val="center"/>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25</w:t>
            </w:r>
          </w:p>
        </w:tc>
        <w:tc>
          <w:tcPr>
            <w:tcW w:w="0" w:type="auto"/>
            <w:shd w:val="clear" w:color="auto" w:fill="CCCCCC"/>
            <w:vAlign w:val="center"/>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26</w:t>
            </w:r>
          </w:p>
        </w:tc>
        <w:tc>
          <w:tcPr>
            <w:tcW w:w="0" w:type="auto"/>
            <w:shd w:val="clear" w:color="auto" w:fill="CCCCCC"/>
            <w:vAlign w:val="center"/>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27</w:t>
            </w:r>
          </w:p>
        </w:tc>
        <w:tc>
          <w:tcPr>
            <w:tcW w:w="0" w:type="auto"/>
            <w:shd w:val="clear" w:color="auto" w:fill="CCCCCC"/>
            <w:vAlign w:val="center"/>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28</w:t>
            </w:r>
          </w:p>
        </w:tc>
        <w:tc>
          <w:tcPr>
            <w:tcW w:w="0" w:type="auto"/>
            <w:shd w:val="clear" w:color="auto" w:fill="CCCCCC"/>
            <w:vAlign w:val="center"/>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29</w:t>
            </w:r>
          </w:p>
        </w:tc>
        <w:tc>
          <w:tcPr>
            <w:tcW w:w="0" w:type="auto"/>
            <w:shd w:val="clear" w:color="auto" w:fill="CCCCCC"/>
            <w:vAlign w:val="center"/>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30</w:t>
            </w:r>
          </w:p>
        </w:tc>
        <w:tc>
          <w:tcPr>
            <w:tcW w:w="0" w:type="auto"/>
            <w:shd w:val="clear" w:color="auto" w:fill="CCCCCC"/>
            <w:vAlign w:val="center"/>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31</w:t>
            </w:r>
          </w:p>
        </w:tc>
        <w:tc>
          <w:tcPr>
            <w:tcW w:w="0" w:type="auto"/>
            <w:shd w:val="clear" w:color="auto" w:fill="CCCCCC"/>
            <w:vAlign w:val="center"/>
          </w:tcPr>
          <w:p w:rsidR="00EC4B2B" w:rsidRPr="000A1571" w:rsidRDefault="00EC4B2B" w:rsidP="0000623E">
            <w:pPr>
              <w:spacing w:before="60" w:after="60" w:line="240" w:lineRule="auto"/>
              <w:jc w:val="center"/>
              <w:rPr>
                <w:rFonts w:ascii="EYInterstate" w:hAnsi="EYInterstate" w:cs="Arial"/>
                <w:b/>
                <w:sz w:val="16"/>
                <w:szCs w:val="16"/>
                <w:lang w:val="lv-LV" w:eastAsia="en-GB" w:bidi="lo-LA"/>
              </w:rPr>
            </w:pPr>
            <w:r w:rsidRPr="000A1571">
              <w:rPr>
                <w:rFonts w:ascii="EYInterstate" w:hAnsi="EYInterstate" w:cs="Arial"/>
                <w:b/>
                <w:sz w:val="16"/>
                <w:szCs w:val="16"/>
                <w:lang w:val="lv-LV" w:eastAsia="en-GB" w:bidi="lo-LA"/>
              </w:rPr>
              <w:t>32</w:t>
            </w:r>
          </w:p>
        </w:tc>
      </w:tr>
      <w:tr w:rsidR="00EC4B2B" w:rsidRPr="000A1571" w:rsidTr="00EC4B2B">
        <w:trPr>
          <w:trHeight w:val="20"/>
        </w:trPr>
        <w:tc>
          <w:tcPr>
            <w:tcW w:w="3522" w:type="dxa"/>
            <w:shd w:val="clear" w:color="000000" w:fill="F2F2F2"/>
            <w:vAlign w:val="center"/>
            <w:hideMark/>
          </w:tcPr>
          <w:p w:rsidR="00EC4B2B" w:rsidRPr="000A1571" w:rsidRDefault="00EC4B2B" w:rsidP="00477385">
            <w:pPr>
              <w:pStyle w:val="EYTableText"/>
              <w:ind w:firstLine="426"/>
              <w:rPr>
                <w:b/>
                <w:i/>
              </w:rPr>
            </w:pPr>
            <w:r w:rsidRPr="000A1571">
              <w:rPr>
                <w:b/>
                <w:i/>
              </w:rPr>
              <w:t>Ziņojums par TS  3.1., 3.2. apakšpunkta izpildes metodoloģiju.</w:t>
            </w:r>
          </w:p>
        </w:tc>
        <w:tc>
          <w:tcPr>
            <w:tcW w:w="0" w:type="auto"/>
            <w:shd w:val="clear" w:color="auto" w:fill="auto"/>
            <w:noWrap/>
            <w:vAlign w:val="bottom"/>
            <w:hideMark/>
          </w:tcPr>
          <w:p w:rsidR="00EC4B2B" w:rsidRPr="000A1571" w:rsidRDefault="00EC4B2B" w:rsidP="00477385">
            <w:pPr>
              <w:spacing w:line="240" w:lineRule="auto"/>
              <w:jc w:val="center"/>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jc w:val="center"/>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tcBorders>
              <w:bottom w:val="dotted" w:sz="4" w:space="0" w:color="auto"/>
            </w:tcBorders>
            <w:shd w:val="clear" w:color="auto" w:fill="auto"/>
            <w:noWrap/>
            <w:vAlign w:val="bottom"/>
            <w:hideMark/>
          </w:tcPr>
          <w:p w:rsidR="00EC4B2B" w:rsidRPr="000A1571" w:rsidRDefault="00853A49" w:rsidP="00477385">
            <w:pPr>
              <w:spacing w:line="240" w:lineRule="auto"/>
              <w:jc w:val="center"/>
              <w:rPr>
                <w:rFonts w:cs="Arial"/>
                <w:color w:val="000000"/>
                <w:sz w:val="18"/>
                <w:szCs w:val="18"/>
                <w:lang w:val="lv-LV" w:eastAsia="en-GB" w:bidi="lo-LA"/>
              </w:rPr>
            </w:pPr>
            <w:r w:rsidRPr="00853A49">
              <w:rPr>
                <w:rFonts w:cs="Arial"/>
                <w:b/>
                <w:noProof/>
                <w:color w:val="000000"/>
                <w:sz w:val="18"/>
                <w:szCs w:val="18"/>
                <w:lang w:val="lv-LV" w:eastAsia="lv-LV"/>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0" o:spid="_x0000_s1033" type="#_x0000_t5" style="position:absolute;left:0;text-align:left;margin-left:3.95pt;margin-top:-8.8pt;width:12.7pt;height:14.95pt;z-index:2516741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" fillcolor="#ffd200"/>
              </w:pict>
            </w:r>
            <w:r w:rsidR="00EC4B2B" w:rsidRPr="000A1571">
              <w:rPr>
                <w:rFonts w:cs="Arial"/>
                <w:color w:val="000000"/>
                <w:sz w:val="18"/>
                <w:szCs w:val="18"/>
                <w:lang w:val="lv-LV" w:eastAsia="en-GB" w:bidi="lo-LA"/>
              </w:rPr>
              <w:t> </w:t>
            </w:r>
          </w:p>
        </w:tc>
        <w:tc>
          <w:tcPr>
            <w:tcW w:w="0" w:type="auto"/>
            <w:tcBorders>
              <w:bottom w:val="dotted" w:sz="4" w:space="0" w:color="auto"/>
            </w:tcBorders>
            <w:shd w:val="clear" w:color="auto" w:fill="auto"/>
            <w:noWrap/>
            <w:vAlign w:val="bottom"/>
            <w:hideMark/>
          </w:tcPr>
          <w:p w:rsidR="00EC4B2B" w:rsidRPr="000A1571" w:rsidRDefault="00EC4B2B" w:rsidP="00477385">
            <w:pPr>
              <w:spacing w:line="240" w:lineRule="auto"/>
              <w:jc w:val="center"/>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tcBorders>
              <w:bottom w:val="dotted" w:sz="4" w:space="0" w:color="auto"/>
            </w:tcBorders>
            <w:shd w:val="clear" w:color="auto" w:fill="auto"/>
            <w:noWrap/>
            <w:vAlign w:val="bottom"/>
            <w:hideMark/>
          </w:tcPr>
          <w:p w:rsidR="00EC4B2B" w:rsidRPr="000A1571" w:rsidRDefault="00EC4B2B" w:rsidP="00477385">
            <w:pPr>
              <w:spacing w:line="240" w:lineRule="auto"/>
              <w:jc w:val="center"/>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tcBorders>
              <w:bottom w:val="dotted" w:sz="4" w:space="0" w:color="auto"/>
            </w:tcBorders>
            <w:shd w:val="clear" w:color="auto" w:fill="auto"/>
            <w:noWrap/>
            <w:vAlign w:val="bottom"/>
            <w:hideMark/>
          </w:tcPr>
          <w:p w:rsidR="00EC4B2B" w:rsidRPr="000A1571" w:rsidRDefault="00EC4B2B" w:rsidP="00477385">
            <w:pPr>
              <w:spacing w:line="240" w:lineRule="auto"/>
              <w:jc w:val="center"/>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tcBorders>
              <w:bottom w:val="dotted" w:sz="4" w:space="0" w:color="auto"/>
            </w:tcBorders>
            <w:shd w:val="clear" w:color="auto" w:fill="auto"/>
            <w:noWrap/>
            <w:vAlign w:val="bottom"/>
            <w:hideMark/>
          </w:tcPr>
          <w:p w:rsidR="00EC4B2B" w:rsidRPr="000A1571" w:rsidRDefault="00EC4B2B" w:rsidP="00477385">
            <w:pPr>
              <w:spacing w:line="240" w:lineRule="auto"/>
              <w:jc w:val="center"/>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tcBorders>
              <w:bottom w:val="dotted" w:sz="4" w:space="0" w:color="auto"/>
            </w:tcBorders>
            <w:shd w:val="clear" w:color="auto" w:fill="auto"/>
            <w:noWrap/>
            <w:vAlign w:val="bottom"/>
            <w:hideMark/>
          </w:tcPr>
          <w:p w:rsidR="00EC4B2B" w:rsidRPr="000A1571" w:rsidRDefault="00EC4B2B" w:rsidP="00477385">
            <w:pPr>
              <w:spacing w:line="240" w:lineRule="auto"/>
              <w:jc w:val="center"/>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tcBorders>
              <w:bottom w:val="dotted" w:sz="4" w:space="0" w:color="auto"/>
            </w:tcBorders>
            <w:shd w:val="clear" w:color="auto" w:fill="auto"/>
            <w:noWrap/>
            <w:vAlign w:val="bottom"/>
            <w:hideMark/>
          </w:tcPr>
          <w:p w:rsidR="00EC4B2B" w:rsidRPr="000A1571" w:rsidRDefault="00EC4B2B" w:rsidP="00477385">
            <w:pPr>
              <w:spacing w:line="240" w:lineRule="auto"/>
              <w:jc w:val="center"/>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tcBorders>
              <w:bottom w:val="dotted" w:sz="4" w:space="0" w:color="auto"/>
            </w:tcBorders>
            <w:shd w:val="clear" w:color="auto" w:fill="auto"/>
            <w:noWrap/>
            <w:vAlign w:val="bottom"/>
            <w:hideMark/>
          </w:tcPr>
          <w:p w:rsidR="00EC4B2B" w:rsidRPr="000A1571" w:rsidRDefault="00EC4B2B" w:rsidP="00477385">
            <w:pPr>
              <w:spacing w:line="240" w:lineRule="auto"/>
              <w:jc w:val="center"/>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tcBorders>
              <w:bottom w:val="dotted" w:sz="4" w:space="0" w:color="auto"/>
            </w:tcBorders>
            <w:shd w:val="clear" w:color="auto" w:fill="auto"/>
            <w:noWrap/>
            <w:vAlign w:val="bottom"/>
            <w:hideMark/>
          </w:tcPr>
          <w:p w:rsidR="00EC4B2B" w:rsidRPr="000A1571" w:rsidRDefault="00EC4B2B" w:rsidP="00477385">
            <w:pPr>
              <w:spacing w:line="240" w:lineRule="auto"/>
              <w:jc w:val="center"/>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tcBorders>
              <w:bottom w:val="dotted" w:sz="4" w:space="0" w:color="auto"/>
            </w:tcBorders>
            <w:shd w:val="clear" w:color="auto" w:fill="auto"/>
            <w:noWrap/>
            <w:vAlign w:val="bottom"/>
            <w:hideMark/>
          </w:tcPr>
          <w:p w:rsidR="00EC4B2B" w:rsidRPr="000A1571" w:rsidRDefault="00EC4B2B" w:rsidP="00477385">
            <w:pPr>
              <w:spacing w:line="240" w:lineRule="auto"/>
              <w:jc w:val="center"/>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tcBorders>
              <w:bottom w:val="dotted" w:sz="4" w:space="0" w:color="auto"/>
            </w:tcBorders>
            <w:shd w:val="clear" w:color="auto" w:fill="auto"/>
            <w:noWrap/>
            <w:vAlign w:val="bottom"/>
            <w:hideMark/>
          </w:tcPr>
          <w:p w:rsidR="00EC4B2B" w:rsidRPr="000A1571" w:rsidRDefault="00EC4B2B" w:rsidP="00477385">
            <w:pPr>
              <w:spacing w:line="240" w:lineRule="auto"/>
              <w:jc w:val="center"/>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tcBorders>
              <w:bottom w:val="dotted" w:sz="4" w:space="0" w:color="auto"/>
            </w:tcBorders>
            <w:shd w:val="clear" w:color="auto" w:fill="auto"/>
            <w:noWrap/>
            <w:vAlign w:val="bottom"/>
            <w:hideMark/>
          </w:tcPr>
          <w:p w:rsidR="00EC4B2B" w:rsidRPr="000A1571" w:rsidRDefault="00EC4B2B" w:rsidP="00477385">
            <w:pPr>
              <w:spacing w:line="240" w:lineRule="auto"/>
              <w:jc w:val="center"/>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tcBorders>
              <w:bottom w:val="dotted" w:sz="4" w:space="0" w:color="auto"/>
            </w:tcBorders>
            <w:shd w:val="clear" w:color="auto" w:fill="auto"/>
            <w:noWrap/>
            <w:vAlign w:val="bottom"/>
            <w:hideMark/>
          </w:tcPr>
          <w:p w:rsidR="00EC4B2B" w:rsidRPr="000A1571" w:rsidRDefault="00EC4B2B" w:rsidP="00477385">
            <w:pPr>
              <w:spacing w:line="240" w:lineRule="auto"/>
              <w:jc w:val="center"/>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tcBorders>
              <w:bottom w:val="dotted" w:sz="4" w:space="0" w:color="auto"/>
            </w:tcBorders>
            <w:shd w:val="clear" w:color="auto" w:fill="auto"/>
            <w:noWrap/>
            <w:vAlign w:val="bottom"/>
            <w:hideMark/>
          </w:tcPr>
          <w:p w:rsidR="00EC4B2B" w:rsidRPr="000A1571" w:rsidRDefault="00EC4B2B" w:rsidP="00477385">
            <w:pPr>
              <w:spacing w:line="240" w:lineRule="auto"/>
              <w:jc w:val="center"/>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tcBorders>
              <w:bottom w:val="dotted" w:sz="4" w:space="0" w:color="auto"/>
            </w:tcBorders>
            <w:shd w:val="clear" w:color="auto" w:fill="auto"/>
            <w:noWrap/>
            <w:vAlign w:val="bottom"/>
            <w:hideMark/>
          </w:tcPr>
          <w:p w:rsidR="00EC4B2B" w:rsidRPr="000A1571" w:rsidRDefault="00EC4B2B" w:rsidP="00477385">
            <w:pPr>
              <w:spacing w:line="240" w:lineRule="auto"/>
              <w:jc w:val="center"/>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tcBorders>
              <w:bottom w:val="dotted" w:sz="4" w:space="0" w:color="auto"/>
            </w:tcBorders>
            <w:shd w:val="clear" w:color="auto" w:fill="auto"/>
            <w:noWrap/>
            <w:vAlign w:val="bottom"/>
            <w:hideMark/>
          </w:tcPr>
          <w:p w:rsidR="00EC4B2B" w:rsidRPr="000A1571" w:rsidRDefault="00EC4B2B" w:rsidP="00477385">
            <w:pPr>
              <w:spacing w:line="240" w:lineRule="auto"/>
              <w:jc w:val="center"/>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tcBorders>
              <w:bottom w:val="dotted" w:sz="4" w:space="0" w:color="auto"/>
            </w:tcBorders>
            <w:shd w:val="clear" w:color="auto" w:fill="auto"/>
            <w:noWrap/>
            <w:vAlign w:val="bottom"/>
            <w:hideMark/>
          </w:tcPr>
          <w:p w:rsidR="00EC4B2B" w:rsidRPr="000A1571" w:rsidRDefault="00EC4B2B" w:rsidP="00477385">
            <w:pPr>
              <w:spacing w:line="240" w:lineRule="auto"/>
              <w:jc w:val="center"/>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tcBorders>
              <w:bottom w:val="dotted" w:sz="4" w:space="0" w:color="auto"/>
            </w:tcBorders>
            <w:shd w:val="clear" w:color="auto" w:fill="auto"/>
            <w:noWrap/>
            <w:vAlign w:val="bottom"/>
            <w:hideMark/>
          </w:tcPr>
          <w:p w:rsidR="00EC4B2B" w:rsidRPr="000A1571" w:rsidRDefault="00EC4B2B" w:rsidP="00477385">
            <w:pPr>
              <w:spacing w:line="240" w:lineRule="auto"/>
              <w:jc w:val="center"/>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jc w:val="center"/>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jc w:val="center"/>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tcPr>
          <w:p w:rsidR="00EC4B2B" w:rsidRPr="000A1571" w:rsidRDefault="00EC4B2B" w:rsidP="00477385">
            <w:pPr>
              <w:spacing w:line="240" w:lineRule="auto"/>
              <w:jc w:val="center"/>
              <w:rPr>
                <w:rFonts w:cs="Arial"/>
                <w:color w:val="000000"/>
                <w:sz w:val="18"/>
                <w:szCs w:val="18"/>
                <w:lang w:val="lv-LV" w:eastAsia="en-GB" w:bidi="lo-LA"/>
              </w:rPr>
            </w:pPr>
          </w:p>
        </w:tc>
        <w:tc>
          <w:tcPr>
            <w:tcW w:w="0" w:type="auto"/>
          </w:tcPr>
          <w:p w:rsidR="00EC4B2B" w:rsidRPr="000A1571" w:rsidRDefault="00EC4B2B" w:rsidP="00477385">
            <w:pPr>
              <w:spacing w:line="240" w:lineRule="auto"/>
              <w:jc w:val="center"/>
              <w:rPr>
                <w:rFonts w:cs="Arial"/>
                <w:color w:val="000000"/>
                <w:sz w:val="18"/>
                <w:szCs w:val="18"/>
                <w:lang w:val="lv-LV" w:eastAsia="en-GB" w:bidi="lo-LA"/>
              </w:rPr>
            </w:pPr>
          </w:p>
        </w:tc>
        <w:tc>
          <w:tcPr>
            <w:tcW w:w="0" w:type="auto"/>
          </w:tcPr>
          <w:p w:rsidR="00EC4B2B" w:rsidRPr="000A1571" w:rsidRDefault="00EC4B2B" w:rsidP="00477385">
            <w:pPr>
              <w:spacing w:line="240" w:lineRule="auto"/>
              <w:jc w:val="center"/>
              <w:rPr>
                <w:rFonts w:cs="Arial"/>
                <w:color w:val="000000"/>
                <w:sz w:val="18"/>
                <w:szCs w:val="18"/>
                <w:lang w:val="lv-LV" w:eastAsia="en-GB" w:bidi="lo-LA"/>
              </w:rPr>
            </w:pPr>
          </w:p>
        </w:tc>
        <w:tc>
          <w:tcPr>
            <w:tcW w:w="0" w:type="auto"/>
          </w:tcPr>
          <w:p w:rsidR="00EC4B2B" w:rsidRPr="000A1571" w:rsidRDefault="00EC4B2B" w:rsidP="00477385">
            <w:pPr>
              <w:spacing w:line="240" w:lineRule="auto"/>
              <w:jc w:val="center"/>
              <w:rPr>
                <w:rFonts w:cs="Arial"/>
                <w:color w:val="000000"/>
                <w:sz w:val="18"/>
                <w:szCs w:val="18"/>
                <w:lang w:val="lv-LV" w:eastAsia="en-GB" w:bidi="lo-LA"/>
              </w:rPr>
            </w:pPr>
          </w:p>
        </w:tc>
        <w:tc>
          <w:tcPr>
            <w:tcW w:w="0" w:type="auto"/>
          </w:tcPr>
          <w:p w:rsidR="00EC4B2B" w:rsidRPr="000A1571" w:rsidRDefault="00EC4B2B" w:rsidP="00477385">
            <w:pPr>
              <w:spacing w:line="240" w:lineRule="auto"/>
              <w:jc w:val="center"/>
              <w:rPr>
                <w:rFonts w:cs="Arial"/>
                <w:color w:val="000000"/>
                <w:sz w:val="18"/>
                <w:szCs w:val="18"/>
                <w:lang w:val="lv-LV" w:eastAsia="en-GB" w:bidi="lo-LA"/>
              </w:rPr>
            </w:pPr>
          </w:p>
        </w:tc>
        <w:tc>
          <w:tcPr>
            <w:tcW w:w="0" w:type="auto"/>
          </w:tcPr>
          <w:p w:rsidR="00EC4B2B" w:rsidRPr="000A1571" w:rsidRDefault="00EC4B2B" w:rsidP="00477385">
            <w:pPr>
              <w:spacing w:line="240" w:lineRule="auto"/>
              <w:jc w:val="center"/>
              <w:rPr>
                <w:rFonts w:cs="Arial"/>
                <w:color w:val="000000"/>
                <w:sz w:val="18"/>
                <w:szCs w:val="18"/>
                <w:lang w:val="lv-LV" w:eastAsia="en-GB" w:bidi="lo-LA"/>
              </w:rPr>
            </w:pPr>
          </w:p>
        </w:tc>
        <w:tc>
          <w:tcPr>
            <w:tcW w:w="0" w:type="auto"/>
          </w:tcPr>
          <w:p w:rsidR="00EC4B2B" w:rsidRPr="000A1571" w:rsidRDefault="00EC4B2B" w:rsidP="00477385">
            <w:pPr>
              <w:spacing w:line="240" w:lineRule="auto"/>
              <w:jc w:val="center"/>
              <w:rPr>
                <w:rFonts w:cs="Arial"/>
                <w:color w:val="000000"/>
                <w:sz w:val="18"/>
                <w:szCs w:val="18"/>
                <w:lang w:val="lv-LV" w:eastAsia="en-GB" w:bidi="lo-LA"/>
              </w:rPr>
            </w:pPr>
          </w:p>
        </w:tc>
        <w:tc>
          <w:tcPr>
            <w:tcW w:w="0" w:type="auto"/>
          </w:tcPr>
          <w:p w:rsidR="00EC4B2B" w:rsidRPr="000A1571" w:rsidRDefault="00EC4B2B" w:rsidP="00477385">
            <w:pPr>
              <w:spacing w:line="240" w:lineRule="auto"/>
              <w:jc w:val="center"/>
              <w:rPr>
                <w:rFonts w:cs="Arial"/>
                <w:color w:val="000000"/>
                <w:sz w:val="18"/>
                <w:szCs w:val="18"/>
                <w:lang w:val="lv-LV" w:eastAsia="en-GB" w:bidi="lo-LA"/>
              </w:rPr>
            </w:pPr>
          </w:p>
        </w:tc>
        <w:tc>
          <w:tcPr>
            <w:tcW w:w="0" w:type="auto"/>
          </w:tcPr>
          <w:p w:rsidR="00EC4B2B" w:rsidRPr="000A1571" w:rsidRDefault="00EC4B2B" w:rsidP="00477385">
            <w:pPr>
              <w:spacing w:line="240" w:lineRule="auto"/>
              <w:jc w:val="center"/>
              <w:rPr>
                <w:rFonts w:cs="Arial"/>
                <w:color w:val="000000"/>
                <w:sz w:val="18"/>
                <w:szCs w:val="18"/>
                <w:lang w:val="lv-LV" w:eastAsia="en-GB" w:bidi="lo-LA"/>
              </w:rPr>
            </w:pPr>
          </w:p>
        </w:tc>
        <w:tc>
          <w:tcPr>
            <w:tcW w:w="0" w:type="auto"/>
          </w:tcPr>
          <w:p w:rsidR="00EC4B2B" w:rsidRPr="000A1571" w:rsidRDefault="00EC4B2B" w:rsidP="00477385">
            <w:pPr>
              <w:spacing w:line="240" w:lineRule="auto"/>
              <w:jc w:val="center"/>
              <w:rPr>
                <w:rFonts w:cs="Arial"/>
                <w:color w:val="000000"/>
                <w:sz w:val="18"/>
                <w:szCs w:val="18"/>
                <w:lang w:val="lv-LV" w:eastAsia="en-GB" w:bidi="lo-LA"/>
              </w:rPr>
            </w:pPr>
          </w:p>
        </w:tc>
      </w:tr>
      <w:tr w:rsidR="00EC4B2B" w:rsidRPr="000A1571" w:rsidTr="00EC4B2B">
        <w:trPr>
          <w:trHeight w:val="20"/>
        </w:trPr>
        <w:tc>
          <w:tcPr>
            <w:tcW w:w="3522" w:type="dxa"/>
            <w:shd w:val="clear" w:color="000000" w:fill="F2F2F2"/>
            <w:vAlign w:val="center"/>
            <w:hideMark/>
          </w:tcPr>
          <w:p w:rsidR="00EC4B2B" w:rsidRPr="000A1571" w:rsidRDefault="00EC4B2B" w:rsidP="00EC4B2B">
            <w:pPr>
              <w:pStyle w:val="Footer"/>
              <w:spacing w:line="240" w:lineRule="auto"/>
              <w:rPr>
                <w:sz w:val="16"/>
                <w:szCs w:val="16"/>
                <w:lang w:val="lv-LV"/>
              </w:rPr>
            </w:pPr>
            <w:r w:rsidRPr="000A1571">
              <w:rPr>
                <w:sz w:val="16"/>
                <w:szCs w:val="16"/>
                <w:lang w:val="lv-LV"/>
              </w:rPr>
              <w:t xml:space="preserve">3.1. </w:t>
            </w:r>
            <w:r w:rsidRPr="000A1571">
              <w:rPr>
                <w:sz w:val="16"/>
                <w:szCs w:val="24"/>
                <w:lang w:val="lv-LV"/>
              </w:rPr>
              <w:t>Veikt amatu klasificēšanas rezultātu analīzi, izlases veidā salīdzinot dažādu valsts tiešās pārvaldes institūciju amatu klasifikācijas rezultātus un izstrādāt priekšlikumus amatu klasifikācijas kļūdu novēršanai.</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tcBorders>
              <w:bottom w:val="dotted" w:sz="4" w:space="0" w:color="auto"/>
            </w:tcBorders>
            <w:shd w:val="clear" w:color="auto" w:fill="7F7E82"/>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tcBorders>
              <w:bottom w:val="dotted" w:sz="4" w:space="0" w:color="auto"/>
            </w:tcBorders>
            <w:shd w:val="clear" w:color="auto" w:fill="7F7E82"/>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7F7E82"/>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7F7E82"/>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7F7E82"/>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7F7E82"/>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7F7E82"/>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7F7E82"/>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7F7E82"/>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7F7E82"/>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7F7E82"/>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7F7E82"/>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7F7E82"/>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7F7E82"/>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7F7E82"/>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7F7E82"/>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7F7E82"/>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7F7E82"/>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r>
      <w:tr w:rsidR="00EC4B2B" w:rsidRPr="000A1571" w:rsidTr="00EC4B2B">
        <w:trPr>
          <w:trHeight w:val="20"/>
        </w:trPr>
        <w:tc>
          <w:tcPr>
            <w:tcW w:w="3522" w:type="dxa"/>
            <w:shd w:val="clear" w:color="000000" w:fill="F2F2F2"/>
            <w:vAlign w:val="center"/>
            <w:hideMark/>
          </w:tcPr>
          <w:p w:rsidR="00EC4B2B" w:rsidRPr="000A1571" w:rsidRDefault="00EC4B2B" w:rsidP="00477385">
            <w:pPr>
              <w:pStyle w:val="EYTableText"/>
              <w:ind w:firstLine="426"/>
              <w:rPr>
                <w:rFonts w:cs="Arial"/>
                <w:lang w:eastAsia="en-GB" w:bidi="lo-LA"/>
              </w:rPr>
            </w:pPr>
            <w:r w:rsidRPr="000A1571">
              <w:rPr>
                <w:rFonts w:cs="Arial"/>
                <w:lang w:eastAsia="en-GB" w:bidi="lo-LA"/>
              </w:rPr>
              <w:t>3.</w:t>
            </w:r>
            <w:r w:rsidRPr="000A1571">
              <w:t>1.1. Iepazīties ar amatu klasifikācijas rezultātiem valsts tiešās pārvaldes iestādēs.</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r>
      <w:tr w:rsidR="00EC4B2B" w:rsidRPr="000A1571" w:rsidTr="00EC4B2B">
        <w:trPr>
          <w:trHeight w:val="20"/>
        </w:trPr>
        <w:tc>
          <w:tcPr>
            <w:tcW w:w="3522" w:type="dxa"/>
            <w:shd w:val="clear" w:color="000000" w:fill="F2F2F2"/>
            <w:vAlign w:val="center"/>
            <w:hideMark/>
          </w:tcPr>
          <w:p w:rsidR="00EC4B2B" w:rsidRPr="000A1571" w:rsidRDefault="00EC4B2B" w:rsidP="00477385">
            <w:pPr>
              <w:pStyle w:val="EYTableText"/>
              <w:ind w:firstLine="426"/>
              <w:rPr>
                <w:rFonts w:cs="Arial"/>
                <w:lang w:eastAsia="en-GB" w:bidi="lo-LA"/>
              </w:rPr>
            </w:pPr>
            <w:r w:rsidRPr="000A1571">
              <w:rPr>
                <w:rFonts w:cs="Arial"/>
                <w:lang w:eastAsia="en-GB" w:bidi="lo-LA"/>
              </w:rPr>
              <w:t xml:space="preserve">3.1.2. </w:t>
            </w:r>
            <w:r w:rsidRPr="000A1571">
              <w:t>Vienoties ar Pasūtītāju par metodoloģiju amatu klasificēšanas rezultātu izvērtēšanai, kļūdu noteikšanai un amatu kataloga pilnveidošanai.</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r>
      <w:tr w:rsidR="00EC4B2B" w:rsidRPr="000A1571" w:rsidTr="00EC4B2B">
        <w:trPr>
          <w:trHeight w:val="20"/>
        </w:trPr>
        <w:tc>
          <w:tcPr>
            <w:tcW w:w="3522" w:type="dxa"/>
            <w:shd w:val="clear" w:color="000000" w:fill="F2F2F2"/>
            <w:vAlign w:val="center"/>
            <w:hideMark/>
          </w:tcPr>
          <w:p w:rsidR="00EC4B2B" w:rsidRPr="000A1571" w:rsidRDefault="00EC4B2B" w:rsidP="00477385">
            <w:pPr>
              <w:pStyle w:val="EYTableText"/>
              <w:ind w:firstLine="426"/>
            </w:pPr>
            <w:r w:rsidRPr="000A1571">
              <w:rPr>
                <w:rFonts w:cs="Arial"/>
                <w:lang w:eastAsia="en-GB" w:bidi="lo-LA"/>
              </w:rPr>
              <w:t xml:space="preserve">3.1.3. </w:t>
            </w:r>
            <w:r w:rsidRPr="000A1571">
              <w:t>Vienoties par apjomu, kuru iestāžu, kurās amatu saimēs un līmeņos klasificētos amatus analizēs.</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r>
      <w:tr w:rsidR="00EC4B2B" w:rsidRPr="000A1571" w:rsidTr="00EC4B2B">
        <w:trPr>
          <w:trHeight w:val="20"/>
        </w:trPr>
        <w:tc>
          <w:tcPr>
            <w:tcW w:w="3522" w:type="dxa"/>
            <w:shd w:val="clear" w:color="000000" w:fill="F2F2F2"/>
            <w:vAlign w:val="center"/>
            <w:hideMark/>
          </w:tcPr>
          <w:p w:rsidR="00EC4B2B" w:rsidRPr="000A1571" w:rsidRDefault="00EC4B2B" w:rsidP="00477385">
            <w:pPr>
              <w:pStyle w:val="EYTableText"/>
              <w:ind w:firstLine="426"/>
              <w:rPr>
                <w:rFonts w:cs="Arial"/>
                <w:lang w:eastAsia="en-GB" w:bidi="lo-LA"/>
              </w:rPr>
            </w:pPr>
            <w:r w:rsidRPr="000A1571">
              <w:rPr>
                <w:rFonts w:cs="Arial"/>
                <w:lang w:eastAsia="en-GB" w:bidi="lo-LA"/>
              </w:rPr>
              <w:t xml:space="preserve">3.1.4. </w:t>
            </w:r>
            <w:r w:rsidRPr="000A1571">
              <w:t>Veidot izlasi atbilstoši noteiktajiem kritērijiem.</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r>
      <w:tr w:rsidR="00EC4B2B" w:rsidRPr="000A1571" w:rsidTr="00EC4B2B">
        <w:trPr>
          <w:trHeight w:val="20"/>
        </w:trPr>
        <w:tc>
          <w:tcPr>
            <w:tcW w:w="3522" w:type="dxa"/>
            <w:shd w:val="clear" w:color="000000" w:fill="F2F2F2"/>
            <w:vAlign w:val="center"/>
            <w:hideMark/>
          </w:tcPr>
          <w:p w:rsidR="00EC4B2B" w:rsidRPr="000A1571" w:rsidRDefault="00EC4B2B" w:rsidP="00477385">
            <w:pPr>
              <w:pStyle w:val="EYTableText"/>
              <w:ind w:firstLine="426"/>
              <w:rPr>
                <w:rFonts w:cs="Arial"/>
                <w:lang w:eastAsia="en-GB" w:bidi="lo-LA"/>
              </w:rPr>
            </w:pPr>
            <w:r w:rsidRPr="000A1571">
              <w:rPr>
                <w:rFonts w:cs="Arial"/>
                <w:lang w:eastAsia="en-GB" w:bidi="lo-LA"/>
              </w:rPr>
              <w:t>3.1.5. Veikt</w:t>
            </w:r>
            <w:r w:rsidRPr="000A1571">
              <w:t xml:space="preserve"> amatu aprakstu izpēti un padziļinātās intervijas ar valsts tiešās pārvaldes iestādēs  konkrētās amatu grupās nodarbinātajiem.</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r>
      <w:tr w:rsidR="00EC4B2B" w:rsidRPr="000A1571" w:rsidTr="00EC4B2B">
        <w:trPr>
          <w:trHeight w:val="20"/>
        </w:trPr>
        <w:tc>
          <w:tcPr>
            <w:tcW w:w="3522" w:type="dxa"/>
            <w:shd w:val="clear" w:color="000000" w:fill="F2F2F2"/>
            <w:vAlign w:val="center"/>
            <w:hideMark/>
          </w:tcPr>
          <w:p w:rsidR="00EC4B2B" w:rsidRPr="000A1571" w:rsidRDefault="00EC4B2B" w:rsidP="00477385">
            <w:pPr>
              <w:pStyle w:val="EYTableText"/>
              <w:ind w:firstLine="426"/>
              <w:rPr>
                <w:rFonts w:cs="Arial"/>
                <w:lang w:eastAsia="en-GB" w:bidi="lo-LA"/>
              </w:rPr>
            </w:pPr>
            <w:r w:rsidRPr="000A1571">
              <w:rPr>
                <w:rFonts w:cs="Arial"/>
                <w:lang w:eastAsia="en-GB" w:bidi="lo-LA"/>
              </w:rPr>
              <w:t xml:space="preserve">3.1.6. </w:t>
            </w:r>
            <w:r w:rsidRPr="000A1571">
              <w:t>Apkopot iegūtos rezultātus un sagatavot informāciju par neatbilstībām saskaņotajos amatu klasificēšanas rezultātos</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r>
      <w:tr w:rsidR="00EC4B2B" w:rsidRPr="000A1571" w:rsidTr="00EC4B2B">
        <w:trPr>
          <w:trHeight w:val="20"/>
        </w:trPr>
        <w:tc>
          <w:tcPr>
            <w:tcW w:w="3522" w:type="dxa"/>
            <w:shd w:val="clear" w:color="000000" w:fill="F2F2F2"/>
            <w:vAlign w:val="center"/>
            <w:hideMark/>
          </w:tcPr>
          <w:p w:rsidR="00EC4B2B" w:rsidRPr="000A1571" w:rsidRDefault="00EC4B2B" w:rsidP="00477385">
            <w:pPr>
              <w:pStyle w:val="EYTableText"/>
              <w:ind w:firstLine="426"/>
            </w:pPr>
            <w:r w:rsidRPr="000A1571">
              <w:rPr>
                <w:rFonts w:cs="Arial"/>
                <w:lang w:eastAsia="en-GB" w:bidi="lo-LA"/>
              </w:rPr>
              <w:t xml:space="preserve">3.1.7. </w:t>
            </w:r>
            <w:r w:rsidRPr="000A1571">
              <w:t>Izstrādāt priekšlikumus amatu klasifikācijas kļūdu novēršanai un Amatu kataloga attīstībai nākotnē.</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r>
      <w:tr w:rsidR="00EC4B2B" w:rsidRPr="000A1571" w:rsidTr="00EC4B2B">
        <w:trPr>
          <w:trHeight w:val="285"/>
        </w:trPr>
        <w:tc>
          <w:tcPr>
            <w:tcW w:w="3522" w:type="dxa"/>
            <w:shd w:val="clear" w:color="000000" w:fill="F2F2F2"/>
            <w:vAlign w:val="center"/>
            <w:hideMark/>
          </w:tcPr>
          <w:p w:rsidR="00EC4B2B" w:rsidRPr="000A1571" w:rsidRDefault="00EC4B2B" w:rsidP="00477385">
            <w:pPr>
              <w:pStyle w:val="EYTableText"/>
              <w:ind w:firstLine="426"/>
              <w:rPr>
                <w:b/>
                <w:i/>
              </w:rPr>
            </w:pPr>
            <w:r w:rsidRPr="000A1571">
              <w:rPr>
                <w:b/>
                <w:i/>
              </w:rPr>
              <w:t>Starpziņojums par sākotnējās analīzes rezultātiem.</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853A49" w:rsidP="00477385">
            <w:pPr>
              <w:spacing w:line="240" w:lineRule="auto"/>
              <w:rPr>
                <w:rFonts w:cs="Arial"/>
                <w:color w:val="000000"/>
                <w:sz w:val="18"/>
                <w:szCs w:val="18"/>
                <w:lang w:val="lv-LV" w:eastAsia="en-GB" w:bidi="lo-LA"/>
              </w:rPr>
            </w:pPr>
            <w:r w:rsidRPr="00853A49">
              <w:rPr>
                <w:rFonts w:cs="Arial"/>
                <w:b/>
                <w:noProof/>
                <w:color w:val="000000"/>
                <w:sz w:val="18"/>
                <w:szCs w:val="18"/>
                <w:lang w:val="lv-LV" w:eastAsia="lv-LV"/>
              </w:rPr>
              <w:pict>
                <v:shape id="AutoShape 8" o:spid="_x0000_s1031" type="#_x0000_t5" style="position:absolute;left:0;text-align:left;margin-left:-.6pt;margin-top:-20.15pt;width:12.7pt;height:14.95pt;z-index:2516720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" fillcolor="#ffd200"/>
              </w:pict>
            </w:r>
          </w:p>
        </w:tc>
        <w:tc>
          <w:tcPr>
            <w:tcW w:w="0" w:type="auto"/>
            <w:shd w:val="clear" w:color="auto" w:fill="auto"/>
            <w:noWrap/>
            <w:vAlign w:val="bottom"/>
            <w:hideMark/>
          </w:tcPr>
          <w:p w:rsidR="00EC4B2B" w:rsidRPr="000A1571" w:rsidRDefault="00EC4B2B" w:rsidP="00477385">
            <w:pPr>
              <w:spacing w:line="240" w:lineRule="auto"/>
              <w:rPr>
                <w:rFonts w:cs="Arial"/>
                <w:b/>
                <w:color w:val="000000"/>
                <w:sz w:val="18"/>
                <w:szCs w:val="18"/>
                <w:lang w:val="lv-LV" w:eastAsia="en-GB" w:bidi="lo-LA"/>
              </w:rPr>
            </w:pPr>
            <w:r w:rsidRPr="000A1571">
              <w:rPr>
                <w:rFonts w:cs="Arial"/>
                <w:b/>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r>
      <w:tr w:rsidR="00EC4B2B" w:rsidRPr="000A1571" w:rsidTr="00EC4B2B">
        <w:trPr>
          <w:trHeight w:val="285"/>
        </w:trPr>
        <w:tc>
          <w:tcPr>
            <w:tcW w:w="3522" w:type="dxa"/>
            <w:shd w:val="clear" w:color="000000" w:fill="F2F2F2"/>
            <w:vAlign w:val="center"/>
            <w:hideMark/>
          </w:tcPr>
          <w:p w:rsidR="00EC4B2B" w:rsidRPr="000A1571" w:rsidRDefault="00EC4B2B" w:rsidP="00477385">
            <w:pPr>
              <w:pStyle w:val="EYTableText"/>
              <w:ind w:firstLine="426"/>
              <w:rPr>
                <w:b/>
                <w:i/>
              </w:rPr>
            </w:pPr>
            <w:r w:rsidRPr="000A1571">
              <w:rPr>
                <w:b/>
                <w:i/>
              </w:rPr>
              <w:t>Ziņojums par amatu klasificēšanas rezultātu analīzi valsts tiešās pārvaldes iestādēs.</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p>
        </w:tc>
        <w:tc>
          <w:tcPr>
            <w:tcW w:w="0" w:type="auto"/>
            <w:tcBorders>
              <w:bottom w:val="dotted" w:sz="4" w:space="0" w:color="auto"/>
            </w:tcBorders>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p>
        </w:tc>
        <w:tc>
          <w:tcPr>
            <w:tcW w:w="0" w:type="auto"/>
            <w:tcBorders>
              <w:bottom w:val="dotted" w:sz="4" w:space="0" w:color="auto"/>
            </w:tcBorders>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p>
        </w:tc>
        <w:tc>
          <w:tcPr>
            <w:tcW w:w="0" w:type="auto"/>
            <w:tcBorders>
              <w:bottom w:val="dotted" w:sz="4" w:space="0" w:color="auto"/>
            </w:tcBorders>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p>
        </w:tc>
        <w:tc>
          <w:tcPr>
            <w:tcW w:w="0" w:type="auto"/>
            <w:tcBorders>
              <w:bottom w:val="dotted" w:sz="4" w:space="0" w:color="auto"/>
            </w:tcBorders>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p>
        </w:tc>
        <w:tc>
          <w:tcPr>
            <w:tcW w:w="0" w:type="auto"/>
            <w:tcBorders>
              <w:bottom w:val="dotted" w:sz="4" w:space="0" w:color="auto"/>
            </w:tcBorders>
            <w:shd w:val="clear" w:color="auto" w:fill="auto"/>
            <w:noWrap/>
            <w:vAlign w:val="bottom"/>
            <w:hideMark/>
          </w:tcPr>
          <w:p w:rsidR="00EC4B2B" w:rsidRPr="000A1571" w:rsidRDefault="00853A49" w:rsidP="00477385">
            <w:pPr>
              <w:spacing w:line="240" w:lineRule="auto"/>
              <w:rPr>
                <w:rFonts w:cs="Arial"/>
                <w:color w:val="000000"/>
                <w:sz w:val="18"/>
                <w:szCs w:val="18"/>
                <w:lang w:val="lv-LV" w:eastAsia="en-GB" w:bidi="lo-LA"/>
              </w:rPr>
            </w:pPr>
            <w:r w:rsidRPr="00853A49">
              <w:rPr>
                <w:rFonts w:cs="Arial"/>
                <w:b/>
                <w:noProof/>
                <w:color w:val="000000"/>
                <w:sz w:val="18"/>
                <w:szCs w:val="18"/>
                <w:lang w:val="lv-LV" w:eastAsia="lv-LV"/>
              </w:rPr>
              <w:pict>
                <v:shape id="AutoShape 9" o:spid="_x0000_s1032" type="#_x0000_t5" style="position:absolute;left:0;text-align:left;margin-left:-1.3pt;margin-top:-21.45pt;width:12.7pt;height:14.95pt;z-index:2516730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" fillcolor="#ffd200"/>
              </w:pict>
            </w:r>
          </w:p>
        </w:tc>
        <w:tc>
          <w:tcPr>
            <w:tcW w:w="0" w:type="auto"/>
            <w:tcBorders>
              <w:bottom w:val="dotted" w:sz="4" w:space="0" w:color="auto"/>
            </w:tcBorders>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p>
        </w:tc>
        <w:tc>
          <w:tcPr>
            <w:tcW w:w="0" w:type="auto"/>
            <w:tcBorders>
              <w:bottom w:val="dotted" w:sz="4" w:space="0" w:color="auto"/>
            </w:tcBorders>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p>
        </w:tc>
        <w:tc>
          <w:tcPr>
            <w:tcW w:w="0" w:type="auto"/>
            <w:tcBorders>
              <w:bottom w:val="dotted" w:sz="4" w:space="0" w:color="auto"/>
            </w:tcBorders>
          </w:tcPr>
          <w:p w:rsidR="00EC4B2B" w:rsidRPr="000A1571" w:rsidRDefault="00EC4B2B" w:rsidP="00477385">
            <w:pPr>
              <w:spacing w:line="240" w:lineRule="auto"/>
              <w:rPr>
                <w:rFonts w:cs="Arial"/>
                <w:color w:val="000000"/>
                <w:sz w:val="18"/>
                <w:szCs w:val="18"/>
                <w:lang w:val="lv-LV" w:eastAsia="en-GB" w:bidi="lo-LA"/>
              </w:rPr>
            </w:pPr>
          </w:p>
        </w:tc>
        <w:tc>
          <w:tcPr>
            <w:tcW w:w="0" w:type="auto"/>
            <w:tcBorders>
              <w:bottom w:val="dotted" w:sz="4" w:space="0" w:color="auto"/>
            </w:tcBorders>
          </w:tcPr>
          <w:p w:rsidR="00EC4B2B" w:rsidRPr="000A1571" w:rsidRDefault="00EC4B2B" w:rsidP="00477385">
            <w:pPr>
              <w:spacing w:line="240" w:lineRule="auto"/>
              <w:rPr>
                <w:rFonts w:cs="Arial"/>
                <w:color w:val="000000"/>
                <w:sz w:val="18"/>
                <w:szCs w:val="18"/>
                <w:lang w:val="lv-LV" w:eastAsia="en-GB" w:bidi="lo-LA"/>
              </w:rPr>
            </w:pPr>
          </w:p>
        </w:tc>
        <w:tc>
          <w:tcPr>
            <w:tcW w:w="0" w:type="auto"/>
            <w:tcBorders>
              <w:bottom w:val="dotted" w:sz="4" w:space="0" w:color="auto"/>
            </w:tcBorders>
          </w:tcPr>
          <w:p w:rsidR="00EC4B2B" w:rsidRPr="000A1571" w:rsidRDefault="00EC4B2B" w:rsidP="00477385">
            <w:pPr>
              <w:spacing w:line="240" w:lineRule="auto"/>
              <w:rPr>
                <w:rFonts w:cs="Arial"/>
                <w:color w:val="000000"/>
                <w:sz w:val="18"/>
                <w:szCs w:val="18"/>
                <w:lang w:val="lv-LV" w:eastAsia="en-GB" w:bidi="lo-LA"/>
              </w:rPr>
            </w:pPr>
          </w:p>
        </w:tc>
        <w:tc>
          <w:tcPr>
            <w:tcW w:w="0" w:type="auto"/>
            <w:tcBorders>
              <w:bottom w:val="dotted" w:sz="4" w:space="0" w:color="auto"/>
            </w:tcBorders>
          </w:tcPr>
          <w:p w:rsidR="00EC4B2B" w:rsidRPr="000A1571" w:rsidRDefault="00EC4B2B" w:rsidP="00477385">
            <w:pPr>
              <w:spacing w:line="240" w:lineRule="auto"/>
              <w:rPr>
                <w:rFonts w:cs="Arial"/>
                <w:color w:val="000000"/>
                <w:sz w:val="18"/>
                <w:szCs w:val="18"/>
                <w:lang w:val="lv-LV" w:eastAsia="en-GB" w:bidi="lo-LA"/>
              </w:rPr>
            </w:pPr>
          </w:p>
        </w:tc>
        <w:tc>
          <w:tcPr>
            <w:tcW w:w="0" w:type="auto"/>
            <w:tcBorders>
              <w:bottom w:val="dotted" w:sz="4" w:space="0" w:color="auto"/>
            </w:tcBorders>
          </w:tcPr>
          <w:p w:rsidR="00EC4B2B" w:rsidRPr="000A1571" w:rsidRDefault="00EC4B2B" w:rsidP="00477385">
            <w:pPr>
              <w:spacing w:line="240" w:lineRule="auto"/>
              <w:rPr>
                <w:rFonts w:cs="Arial"/>
                <w:color w:val="000000"/>
                <w:sz w:val="18"/>
                <w:szCs w:val="18"/>
                <w:lang w:val="lv-LV" w:eastAsia="en-GB" w:bidi="lo-LA"/>
              </w:rPr>
            </w:pPr>
          </w:p>
        </w:tc>
        <w:tc>
          <w:tcPr>
            <w:tcW w:w="0" w:type="auto"/>
            <w:tcBorders>
              <w:bottom w:val="dotted" w:sz="4" w:space="0" w:color="auto"/>
            </w:tcBorders>
          </w:tcPr>
          <w:p w:rsidR="00EC4B2B" w:rsidRPr="000A1571" w:rsidRDefault="00EC4B2B" w:rsidP="00477385">
            <w:pPr>
              <w:spacing w:line="240" w:lineRule="auto"/>
              <w:rPr>
                <w:rFonts w:cs="Arial"/>
                <w:color w:val="000000"/>
                <w:sz w:val="18"/>
                <w:szCs w:val="18"/>
                <w:lang w:val="lv-LV" w:eastAsia="en-GB" w:bidi="lo-LA"/>
              </w:rPr>
            </w:pPr>
          </w:p>
        </w:tc>
        <w:tc>
          <w:tcPr>
            <w:tcW w:w="0" w:type="auto"/>
            <w:tcBorders>
              <w:bottom w:val="dotted" w:sz="4" w:space="0" w:color="auto"/>
            </w:tcBorders>
          </w:tcPr>
          <w:p w:rsidR="00EC4B2B" w:rsidRPr="000A1571" w:rsidRDefault="00EC4B2B" w:rsidP="00477385">
            <w:pPr>
              <w:spacing w:line="240" w:lineRule="auto"/>
              <w:rPr>
                <w:rFonts w:cs="Arial"/>
                <w:color w:val="000000"/>
                <w:sz w:val="18"/>
                <w:szCs w:val="18"/>
                <w:lang w:val="lv-LV" w:eastAsia="en-GB" w:bidi="lo-LA"/>
              </w:rPr>
            </w:pPr>
          </w:p>
        </w:tc>
        <w:tc>
          <w:tcPr>
            <w:tcW w:w="0" w:type="auto"/>
            <w:tcBorders>
              <w:bottom w:val="dotted" w:sz="4" w:space="0" w:color="auto"/>
            </w:tcBorders>
          </w:tcPr>
          <w:p w:rsidR="00EC4B2B" w:rsidRPr="000A1571" w:rsidRDefault="00EC4B2B" w:rsidP="00477385">
            <w:pPr>
              <w:spacing w:line="240" w:lineRule="auto"/>
              <w:rPr>
                <w:rFonts w:cs="Arial"/>
                <w:color w:val="000000"/>
                <w:sz w:val="18"/>
                <w:szCs w:val="18"/>
                <w:lang w:val="lv-LV" w:eastAsia="en-GB" w:bidi="lo-LA"/>
              </w:rPr>
            </w:pPr>
          </w:p>
        </w:tc>
        <w:tc>
          <w:tcPr>
            <w:tcW w:w="0" w:type="auto"/>
            <w:tcBorders>
              <w:bottom w:val="dotted" w:sz="4" w:space="0" w:color="auto"/>
            </w:tcBorders>
          </w:tcPr>
          <w:p w:rsidR="00EC4B2B" w:rsidRPr="000A1571" w:rsidRDefault="00EC4B2B" w:rsidP="00477385">
            <w:pPr>
              <w:spacing w:line="240" w:lineRule="auto"/>
              <w:rPr>
                <w:rFonts w:cs="Arial"/>
                <w:color w:val="000000"/>
                <w:sz w:val="18"/>
                <w:szCs w:val="18"/>
                <w:lang w:val="lv-LV" w:eastAsia="en-GB" w:bidi="lo-LA"/>
              </w:rPr>
            </w:pPr>
          </w:p>
        </w:tc>
        <w:tc>
          <w:tcPr>
            <w:tcW w:w="0" w:type="auto"/>
            <w:tcBorders>
              <w:bottom w:val="dotted" w:sz="4" w:space="0" w:color="auto"/>
            </w:tcBorders>
          </w:tcPr>
          <w:p w:rsidR="00EC4B2B" w:rsidRPr="000A1571" w:rsidRDefault="00EC4B2B" w:rsidP="00477385">
            <w:pPr>
              <w:spacing w:line="240" w:lineRule="auto"/>
              <w:rPr>
                <w:rFonts w:cs="Arial"/>
                <w:color w:val="000000"/>
                <w:sz w:val="18"/>
                <w:szCs w:val="18"/>
                <w:lang w:val="lv-LV" w:eastAsia="en-GB" w:bidi="lo-LA"/>
              </w:rPr>
            </w:pPr>
          </w:p>
        </w:tc>
      </w:tr>
      <w:tr w:rsidR="00EC4B2B" w:rsidRPr="000A1571" w:rsidTr="00EC4B2B">
        <w:trPr>
          <w:trHeight w:val="20"/>
        </w:trPr>
        <w:tc>
          <w:tcPr>
            <w:tcW w:w="3522" w:type="dxa"/>
            <w:shd w:val="clear" w:color="000000" w:fill="F2F2F2"/>
            <w:vAlign w:val="center"/>
            <w:hideMark/>
          </w:tcPr>
          <w:p w:rsidR="00EC4B2B" w:rsidRPr="000A1571" w:rsidRDefault="00EC4B2B" w:rsidP="00477385">
            <w:pPr>
              <w:spacing w:line="240" w:lineRule="auto"/>
              <w:rPr>
                <w:rFonts w:cs="Arial"/>
                <w:b/>
                <w:bCs/>
                <w:sz w:val="16"/>
                <w:szCs w:val="16"/>
                <w:lang w:val="lv-LV" w:eastAsia="en-GB" w:bidi="lo-LA"/>
              </w:rPr>
            </w:pPr>
            <w:r w:rsidRPr="000A1571">
              <w:rPr>
                <w:rFonts w:cs="Arial"/>
                <w:b/>
                <w:bCs/>
                <w:sz w:val="16"/>
                <w:szCs w:val="16"/>
                <w:lang w:val="lv-LV" w:eastAsia="en-GB" w:bidi="lo-LA"/>
              </w:rPr>
              <w:t xml:space="preserve">3.2. </w:t>
            </w:r>
            <w:r w:rsidRPr="000A1571">
              <w:rPr>
                <w:rStyle w:val="EYTableTextChar"/>
                <w:rFonts w:eastAsiaTheme="minorHAnsi"/>
              </w:rPr>
              <w:t>Amatu kataloga analīze un priekšlikumu izstrāde tā pilnveidošanai.</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7F7E82"/>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7F7E82"/>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7F7E82"/>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7F7E82"/>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7F7E82"/>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7F7E82"/>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7F7E82"/>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7F7E82"/>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7F7E82"/>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7F7E82"/>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7F7E82"/>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7F7E82"/>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7F7E82"/>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7F7E82"/>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7F7E82"/>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7F7E82"/>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7F7E82"/>
          </w:tcPr>
          <w:p w:rsidR="00EC4B2B" w:rsidRPr="000A1571" w:rsidRDefault="00EC4B2B" w:rsidP="00477385">
            <w:pPr>
              <w:spacing w:line="240" w:lineRule="auto"/>
              <w:rPr>
                <w:rFonts w:cs="Arial"/>
                <w:color w:val="000000"/>
                <w:sz w:val="18"/>
                <w:szCs w:val="18"/>
                <w:lang w:val="lv-LV" w:eastAsia="en-GB" w:bidi="lo-LA"/>
              </w:rPr>
            </w:pPr>
          </w:p>
        </w:tc>
      </w:tr>
      <w:tr w:rsidR="00EC4B2B" w:rsidRPr="000A1571" w:rsidTr="00EC4B2B">
        <w:trPr>
          <w:trHeight w:val="20"/>
        </w:trPr>
        <w:tc>
          <w:tcPr>
            <w:tcW w:w="3522" w:type="dxa"/>
            <w:shd w:val="clear" w:color="000000" w:fill="F2F2F2"/>
            <w:vAlign w:val="center"/>
            <w:hideMark/>
          </w:tcPr>
          <w:p w:rsidR="00EC4B2B" w:rsidRPr="000A1571" w:rsidRDefault="00EC4B2B" w:rsidP="00477385">
            <w:pPr>
              <w:pStyle w:val="EYTableText"/>
              <w:ind w:firstLine="426"/>
            </w:pPr>
            <w:r w:rsidRPr="000A1571">
              <w:rPr>
                <w:rFonts w:cs="Arial"/>
                <w:lang w:eastAsia="en-GB" w:bidi="lo-LA"/>
              </w:rPr>
              <w:t xml:space="preserve">3.2.1. </w:t>
            </w:r>
            <w:r w:rsidRPr="000A1571">
              <w:t xml:space="preserve">Veikt Amatu katalogā iekļauto visu 55 amatu saimju </w:t>
            </w:r>
            <w:proofErr w:type="spellStart"/>
            <w:r w:rsidRPr="000A1571">
              <w:t>paraugaprakstu</w:t>
            </w:r>
            <w:proofErr w:type="spellEnd"/>
            <w:r w:rsidRPr="000A1571">
              <w:t xml:space="preserve"> analīzi.</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r>
      <w:tr w:rsidR="00EC4B2B" w:rsidRPr="000A1571" w:rsidTr="00EC4B2B">
        <w:trPr>
          <w:trHeight w:val="20"/>
        </w:trPr>
        <w:tc>
          <w:tcPr>
            <w:tcW w:w="3522" w:type="dxa"/>
            <w:shd w:val="clear" w:color="000000" w:fill="F2F2F2"/>
            <w:vAlign w:val="center"/>
            <w:hideMark/>
          </w:tcPr>
          <w:p w:rsidR="00EC4B2B" w:rsidRPr="000A1571" w:rsidRDefault="00EC4B2B" w:rsidP="00477385">
            <w:pPr>
              <w:pStyle w:val="EYTableText"/>
              <w:ind w:firstLine="426"/>
              <w:rPr>
                <w:rFonts w:cs="Arial"/>
                <w:lang w:eastAsia="en-GB" w:bidi="lo-LA"/>
              </w:rPr>
            </w:pPr>
            <w:r w:rsidRPr="000A1571">
              <w:rPr>
                <w:rFonts w:cs="Arial"/>
                <w:lang w:eastAsia="en-GB" w:bidi="lo-LA"/>
              </w:rPr>
              <w:t xml:space="preserve">3.2.2. </w:t>
            </w:r>
            <w:r w:rsidRPr="000A1571">
              <w:t>Veikt amatu aprakstu izpēti Amatu katalogā iekļauto visu 55 amatu saimju amatu grupām.</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r>
      <w:tr w:rsidR="00EC4B2B" w:rsidRPr="000A1571" w:rsidTr="00EC4B2B">
        <w:trPr>
          <w:trHeight w:val="20"/>
        </w:trPr>
        <w:tc>
          <w:tcPr>
            <w:tcW w:w="3522" w:type="dxa"/>
            <w:shd w:val="clear" w:color="000000" w:fill="F2F2F2"/>
            <w:vAlign w:val="center"/>
            <w:hideMark/>
          </w:tcPr>
          <w:p w:rsidR="00EC4B2B" w:rsidRPr="000A1571" w:rsidRDefault="00EC4B2B" w:rsidP="00477385">
            <w:pPr>
              <w:pStyle w:val="EYTableText"/>
              <w:ind w:firstLine="426"/>
            </w:pPr>
            <w:r w:rsidRPr="000A1571">
              <w:rPr>
                <w:rFonts w:cs="Arial"/>
                <w:lang w:eastAsia="en-GB" w:bidi="lo-LA"/>
              </w:rPr>
              <w:t xml:space="preserve">3.2.3. </w:t>
            </w:r>
            <w:r w:rsidRPr="000A1571">
              <w:t xml:space="preserve">Izstrādāt priekšlikumus konkrētu amata saimju pilnveidošanai attiecībā uz  līmeņu skaitu un </w:t>
            </w:r>
            <w:proofErr w:type="spellStart"/>
            <w:r w:rsidRPr="000A1571">
              <w:t>paraugaprakstiem</w:t>
            </w:r>
            <w:proofErr w:type="spellEnd"/>
            <w:r w:rsidRPr="000A1571">
              <w:t xml:space="preserve"> un Amatu kataloga attīstībai nākotnē.</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CCCCCC"/>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CCCCCC"/>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CCCCCC"/>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r>
      <w:tr w:rsidR="00EC4B2B" w:rsidRPr="000A1571" w:rsidTr="00EC4B2B">
        <w:trPr>
          <w:trHeight w:val="20"/>
        </w:trPr>
        <w:tc>
          <w:tcPr>
            <w:tcW w:w="3522" w:type="dxa"/>
            <w:shd w:val="clear" w:color="000000" w:fill="F2F2F2"/>
            <w:vAlign w:val="center"/>
            <w:hideMark/>
          </w:tcPr>
          <w:p w:rsidR="00EC4B2B" w:rsidRPr="000A1571" w:rsidRDefault="00EC4B2B" w:rsidP="00477385">
            <w:pPr>
              <w:pStyle w:val="EYTableText"/>
              <w:ind w:firstLine="426"/>
              <w:rPr>
                <w:rFonts w:cs="Arial"/>
                <w:lang w:eastAsia="en-GB" w:bidi="lo-LA"/>
              </w:rPr>
            </w:pPr>
            <w:r w:rsidRPr="000A1571">
              <w:rPr>
                <w:rFonts w:cs="Arial"/>
                <w:lang w:eastAsia="en-GB" w:bidi="lo-LA"/>
              </w:rPr>
              <w:t xml:space="preserve">3.2.4. </w:t>
            </w:r>
            <w:r w:rsidRPr="000A1571">
              <w:t>Veikt Amatu kataloga visu 55 amatu saimju līmeņos iekļauto amatu grupu vērtējumu.</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CCCCCC"/>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CCCCCC"/>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CCCCCC"/>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r>
      <w:tr w:rsidR="00EC4B2B" w:rsidRPr="000A1571" w:rsidTr="00EC4B2B">
        <w:trPr>
          <w:trHeight w:val="20"/>
        </w:trPr>
        <w:tc>
          <w:tcPr>
            <w:tcW w:w="3522" w:type="dxa"/>
            <w:shd w:val="clear" w:color="000000" w:fill="F2F2F2"/>
            <w:vAlign w:val="center"/>
            <w:hideMark/>
          </w:tcPr>
          <w:p w:rsidR="00EC4B2B" w:rsidRPr="000A1571" w:rsidRDefault="00EC4B2B" w:rsidP="00477385">
            <w:pPr>
              <w:pStyle w:val="EYTableText"/>
              <w:ind w:firstLine="426"/>
              <w:rPr>
                <w:rFonts w:cs="Arial"/>
                <w:lang w:eastAsia="en-GB" w:bidi="lo-LA"/>
              </w:rPr>
            </w:pPr>
            <w:r w:rsidRPr="000A1571">
              <w:rPr>
                <w:rFonts w:cs="Arial"/>
                <w:lang w:eastAsia="en-GB" w:bidi="lo-LA"/>
              </w:rPr>
              <w:t xml:space="preserve">3.2.5. </w:t>
            </w:r>
            <w:r w:rsidRPr="000A1571">
              <w:t>Izstrādāt priekšlikumus Amatu katalogā iekļauto amatu saimju līmeņu savstarpējai hierarhijai un atbilstībai MK noteikumiem Nr. 1651.</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auto"/>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CCCCCC"/>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CCCCCC"/>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CCCCCC"/>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r>
      <w:tr w:rsidR="00EC4B2B" w:rsidRPr="000A1571" w:rsidTr="00EC4B2B">
        <w:trPr>
          <w:trHeight w:val="20"/>
        </w:trPr>
        <w:tc>
          <w:tcPr>
            <w:tcW w:w="3522" w:type="dxa"/>
            <w:shd w:val="clear" w:color="000000" w:fill="F2F2F2"/>
            <w:vAlign w:val="center"/>
            <w:hideMark/>
          </w:tcPr>
          <w:p w:rsidR="00EC4B2B" w:rsidRPr="000A1571" w:rsidRDefault="00EC4B2B" w:rsidP="00477385">
            <w:pPr>
              <w:pStyle w:val="EYTableText"/>
              <w:ind w:firstLine="426"/>
              <w:rPr>
                <w:bCs/>
              </w:rPr>
            </w:pPr>
            <w:r w:rsidRPr="000A1571">
              <w:rPr>
                <w:rFonts w:cs="Arial"/>
                <w:lang w:eastAsia="en-GB" w:bidi="lo-LA"/>
              </w:rPr>
              <w:t xml:space="preserve">3.2.6. </w:t>
            </w:r>
            <w:r w:rsidRPr="000A1571">
              <w:rPr>
                <w:bCs/>
              </w:rPr>
              <w:t xml:space="preserve">Izstrādāt priekšlikumus tādu amata grupu klasificēšanai, kuru amata pienākumu izpildei ir nepieciešamas īpašas prasmes, pienākumi ir saistīti ar paaugstinātu atbildību vai darba sarežģītību, ir pielaide slepenai informācijai vai citi kritēriji, kuri nav iekļauti </w:t>
            </w:r>
            <w:r w:rsidRPr="000A1571">
              <w:t>TS2.pielikumā.</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auto"/>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CCCCCC"/>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CCCCCC"/>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CCCCCC"/>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r>
      <w:tr w:rsidR="00EC4B2B" w:rsidRPr="000A1571" w:rsidTr="00EC4B2B">
        <w:trPr>
          <w:trHeight w:val="20"/>
        </w:trPr>
        <w:tc>
          <w:tcPr>
            <w:tcW w:w="3522" w:type="dxa"/>
            <w:shd w:val="clear" w:color="000000" w:fill="F2F2F2"/>
            <w:vAlign w:val="center"/>
            <w:hideMark/>
          </w:tcPr>
          <w:p w:rsidR="00EC4B2B" w:rsidRPr="000A1571" w:rsidRDefault="00EC4B2B" w:rsidP="00477385">
            <w:pPr>
              <w:pStyle w:val="EYTableText"/>
              <w:ind w:firstLine="426"/>
              <w:rPr>
                <w:b/>
                <w:i/>
              </w:rPr>
            </w:pPr>
            <w:r w:rsidRPr="000A1571">
              <w:rPr>
                <w:b/>
                <w:i/>
              </w:rPr>
              <w:t>Ziņojums par nepieciešamajiem Amatu kataloga saturiskajiem pilnveidojumiem.</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shd w:val="clear" w:color="auto" w:fill="auto"/>
            <w:noWrap/>
            <w:vAlign w:val="bottom"/>
            <w:hideMark/>
          </w:tcPr>
          <w:p w:rsidR="00EC4B2B" w:rsidRPr="000A1571" w:rsidRDefault="00EC4B2B" w:rsidP="00477385">
            <w:pPr>
              <w:spacing w:line="240" w:lineRule="auto"/>
              <w:rPr>
                <w:rFonts w:cs="Arial"/>
                <w:color w:val="000000"/>
                <w:sz w:val="18"/>
                <w:szCs w:val="18"/>
                <w:lang w:val="lv-LV" w:eastAsia="en-GB" w:bidi="lo-LA"/>
              </w:rPr>
            </w:pPr>
            <w:r w:rsidRPr="000A1571">
              <w:rPr>
                <w:rFonts w:cs="Arial"/>
                <w:color w:val="000000"/>
                <w:sz w:val="18"/>
                <w:szCs w:val="18"/>
                <w:lang w:val="lv-LV" w:eastAsia="en-GB" w:bidi="lo-LA"/>
              </w:rPr>
              <w:t> </w:t>
            </w: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tcPr>
          <w:p w:rsidR="00EC4B2B" w:rsidRPr="000A1571" w:rsidRDefault="00EC4B2B" w:rsidP="00477385">
            <w:pPr>
              <w:spacing w:line="240" w:lineRule="auto"/>
              <w:rPr>
                <w:rFonts w:cs="Arial"/>
                <w:color w:val="000000"/>
                <w:sz w:val="18"/>
                <w:szCs w:val="18"/>
                <w:lang w:val="lv-LV" w:eastAsia="en-GB" w:bidi="lo-LA"/>
              </w:rPr>
            </w:pPr>
          </w:p>
        </w:tc>
        <w:tc>
          <w:tcPr>
            <w:tcW w:w="0" w:type="auto"/>
            <w:shd w:val="clear" w:color="auto" w:fill="auto"/>
          </w:tcPr>
          <w:p w:rsidR="00EC4B2B" w:rsidRPr="000A1571" w:rsidRDefault="00853A49" w:rsidP="00477385">
            <w:pPr>
              <w:spacing w:line="240" w:lineRule="auto"/>
              <w:rPr>
                <w:rFonts w:cs="Arial"/>
                <w:color w:val="000000"/>
                <w:sz w:val="18"/>
                <w:szCs w:val="18"/>
                <w:lang w:val="lv-LV" w:eastAsia="en-GB" w:bidi="lo-LA"/>
              </w:rPr>
            </w:pPr>
            <w:r w:rsidRPr="00853A49">
              <w:rPr>
                <w:rFonts w:cs="Arial"/>
                <w:b/>
                <w:noProof/>
                <w:color w:val="000000"/>
                <w:sz w:val="18"/>
                <w:szCs w:val="18"/>
                <w:lang w:val="lv-LV" w:eastAsia="lv-LV"/>
              </w:rPr>
              <w:pict>
                <v:shape id="AutoShape 11" o:spid="_x0000_s1034" type="#_x0000_t5" style="position:absolute;left:0;text-align:left;margin-left:-1.95pt;margin-top:6.3pt;width:12.7pt;height:14.95pt;z-index:251675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" fillcolor="#ffd200"/>
              </w:pict>
            </w:r>
          </w:p>
        </w:tc>
      </w:tr>
    </w:tbl>
    <w:p w:rsidR="007D411D" w:rsidRPr="000A1571" w:rsidRDefault="007D411D" w:rsidP="00EC4B2B">
      <w:pPr>
        <w:rPr>
          <w:lang w:val="lv-LV"/>
        </w:rPr>
      </w:pPr>
    </w:p>
    <w:sectPr w:rsidR="007D411D" w:rsidRPr="000A1571" w:rsidSect="00A55D1E">
      <w:pgSz w:w="16834" w:h="11909" w:orient="landscape"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648D" w:rsidRDefault="005B648D">
      <w:r>
        <w:separator/>
      </w:r>
    </w:p>
    <w:p w:rsidR="005B648D" w:rsidRDefault="005B648D"/>
    <w:p w:rsidR="005B648D" w:rsidRDefault="005B648D"/>
    <w:p w:rsidR="005B648D" w:rsidRDefault="005B648D"/>
    <w:p w:rsidR="005B648D" w:rsidRDefault="005B648D"/>
    <w:p w:rsidR="005B648D" w:rsidRDefault="005B648D"/>
    <w:p w:rsidR="005B648D" w:rsidRDefault="005B648D"/>
    <w:p w:rsidR="005B648D" w:rsidRDefault="005B648D"/>
  </w:endnote>
  <w:endnote w:type="continuationSeparator" w:id="0">
    <w:p w:rsidR="005B648D" w:rsidRDefault="005B648D">
      <w:r>
        <w:continuationSeparator/>
      </w:r>
    </w:p>
    <w:p w:rsidR="005B648D" w:rsidRDefault="005B648D"/>
    <w:p w:rsidR="005B648D" w:rsidRDefault="005B648D"/>
    <w:p w:rsidR="005B648D" w:rsidRDefault="005B648D"/>
    <w:p w:rsidR="005B648D" w:rsidRDefault="005B648D"/>
    <w:p w:rsidR="005B648D" w:rsidRDefault="005B648D"/>
    <w:p w:rsidR="005B648D" w:rsidRDefault="005B648D"/>
    <w:p w:rsidR="005B648D" w:rsidRDefault="005B648D"/>
  </w:endnote>
</w:endnotes>
</file>

<file path=word/fontTable.xml><?xml version="1.0" encoding="utf-8"?>
<w:fonts xmlns:r="http://schemas.openxmlformats.org/officeDocument/2006/relationships" xmlns:w="http://schemas.openxmlformats.org/wordprocessingml/2006/main">
  <w:font w:name="Arial">
    <w:panose1 w:val="020B0604020202020204"/>
    <w:charset w:val="BA"/>
    <w:family w:val="swiss"/>
    <w:pitch w:val="variable"/>
    <w:sig w:usb0="20002A87" w:usb1="80000000" w:usb2="00000008" w:usb3="00000000" w:csb0="000001FF" w:csb1="00000000"/>
  </w:font>
  <w:font w:name="Times New Roman">
    <w:panose1 w:val="02020603050405020304"/>
    <w:charset w:val="BA"/>
    <w:family w:val="roman"/>
    <w:pitch w:val="variable"/>
    <w:sig w:usb0="20002A87" w:usb1="80000000" w:usb2="00000008" w:usb3="00000000" w:csb0="000001FF" w:csb1="00000000"/>
  </w:font>
  <w:font w:name="EYInterstate Light">
    <w:altName w:val="NewsGoth Cn TL"/>
    <w:panose1 w:val="02000506000000020004"/>
    <w:charset w:val="BA"/>
    <w:family w:val="auto"/>
    <w:pitch w:val="variable"/>
    <w:sig w:usb0="A00002AF" w:usb1="5000206A" w:usb2="00000000" w:usb3="00000000" w:csb0="0000009F" w:csb1="00000000"/>
  </w:font>
  <w:font w:name="Symbol">
    <w:panose1 w:val="05050102010706020507"/>
    <w:charset w:val="02"/>
    <w:family w:val="roman"/>
    <w:pitch w:val="variable"/>
    <w:sig w:usb0="00000000" w:usb1="10000000" w:usb2="00000000" w:usb3="00000000" w:csb0="80000000" w:csb1="00000000"/>
  </w:font>
  <w:font w:name="EYInterstate">
    <w:panose1 w:val="02000503020000020004"/>
    <w:charset w:val="BA"/>
    <w:family w:val="auto"/>
    <w:pitch w:val="variable"/>
    <w:sig w:usb0="A00002AF" w:usb1="5000206A" w:usb2="00000000" w:usb3="00000000" w:csb0="0000009F" w:csb1="00000000"/>
  </w:font>
  <w:font w:name="Tahoma">
    <w:panose1 w:val="020B0604030504040204"/>
    <w:charset w:val="BA"/>
    <w:family w:val="swiss"/>
    <w:pitch w:val="variable"/>
    <w:sig w:usb0="61002A87" w:usb1="80000000" w:usb2="00000008" w:usb3="00000000" w:csb0="000101FF" w:csb1="00000000"/>
  </w:font>
  <w:font w:name="Calibri">
    <w:panose1 w:val="020F0502020204030204"/>
    <w:charset w:val="BA"/>
    <w:family w:val="swiss"/>
    <w:pitch w:val="variable"/>
    <w:sig w:usb0="E10002FF" w:usb1="4000ACFF" w:usb2="00000009" w:usb3="00000000" w:csb0="0000019F" w:csb1="00000000"/>
  </w:font>
  <w:font w:name="DokChampa">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1BB" w:rsidRDefault="000A11BB" w:rsidP="000F0894">
    <w:pPr>
      <w:tabs>
        <w:tab w:val="right" w:pos="9360"/>
      </w:tabs>
      <w:jc w:val="right"/>
    </w:pPr>
    <w:r w:rsidRPr="000F0894">
      <w:t>Ernst &amp; Young</w:t>
    </w:r>
    <w:r>
      <w:t xml:space="preserve"> | </w:t>
    </w:r>
    <w:r w:rsidR="00853A49">
      <w:fldChar w:fldCharType="begin"/>
    </w:r>
    <w:r w:rsidR="00853A49">
      <w:instrText xml:space="preserve"> PAGE </w:instrText>
    </w:r>
    <w:r w:rsidR="00853A49">
      <w:fldChar w:fldCharType="separate"/>
    </w:r>
    <w:r>
      <w:rPr>
        <w:noProof/>
      </w:rPr>
      <w:t>3</w:t>
    </w:r>
    <w:r w:rsidR="00853A49">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1BB" w:rsidRPr="002234D6" w:rsidRDefault="000A11BB" w:rsidP="00E311FB">
    <w:pPr>
      <w:pStyle w:val="EYFooterinfo"/>
      <w:jc w:val="right"/>
      <w:rPr>
        <w:rFonts w:ascii="Arial" w:hAnsi="Arial" w:cs="Arial"/>
      </w:rPr>
    </w:pPr>
    <w:proofErr w:type="spellStart"/>
    <w:r w:rsidRPr="004C7935">
      <w:rPr>
        <w:rFonts w:ascii="Arial" w:hAnsi="Arial" w:cs="Arial"/>
      </w:rPr>
      <w:t>Ernst</w:t>
    </w:r>
    <w:proofErr w:type="spellEnd"/>
    <w:r w:rsidRPr="004C7935">
      <w:rPr>
        <w:rFonts w:ascii="Arial" w:hAnsi="Arial" w:cs="Arial"/>
      </w:rPr>
      <w:t xml:space="preserve"> &amp; </w:t>
    </w:r>
    <w:proofErr w:type="spellStart"/>
    <w:r w:rsidRPr="004C7935">
      <w:rPr>
        <w:rFonts w:ascii="Arial" w:hAnsi="Arial" w:cs="Arial"/>
      </w:rPr>
      <w:t>Young</w:t>
    </w:r>
    <w:proofErr w:type="spellEnd"/>
    <w:r w:rsidRPr="004C7935">
      <w:rPr>
        <w:rFonts w:ascii="Arial" w:hAnsi="Arial" w:cs="Arial"/>
      </w:rPr>
      <w:t xml:space="preserve"> | </w:t>
    </w:r>
    <w:r w:rsidR="00853A49" w:rsidRPr="004C7935">
      <w:rPr>
        <w:rFonts w:ascii="Arial" w:hAnsi="Arial" w:cs="Arial"/>
      </w:rPr>
      <w:fldChar w:fldCharType="begin"/>
    </w:r>
    <w:r w:rsidRPr="004C7935">
      <w:rPr>
        <w:rFonts w:ascii="Arial" w:hAnsi="Arial" w:cs="Arial"/>
      </w:rPr>
      <w:instrText xml:space="preserve"> PAGE </w:instrText>
    </w:r>
    <w:r w:rsidR="00853A49" w:rsidRPr="004C7935">
      <w:rPr>
        <w:rFonts w:ascii="Arial" w:hAnsi="Arial" w:cs="Arial"/>
      </w:rPr>
      <w:fldChar w:fldCharType="separate"/>
    </w:r>
    <w:r w:rsidR="001B0A87">
      <w:rPr>
        <w:rFonts w:ascii="Arial" w:hAnsi="Arial" w:cs="Arial"/>
        <w:noProof/>
      </w:rPr>
      <w:t>1</w:t>
    </w:r>
    <w:r w:rsidR="00853A49" w:rsidRPr="004C7935">
      <w:rPr>
        <w:rFonts w:ascii="Arial" w:hAnsi="Arial" w:cs="Arial"/>
      </w:rPr>
      <w:fldChar w:fldCharType="end"/>
    </w:r>
  </w:p>
  <w:p w:rsidR="000A11BB" w:rsidRPr="002234D6" w:rsidRDefault="000A11BB" w:rsidP="00A75A2C">
    <w:pPr>
      <w:pStyle w:val="Footer"/>
      <w:rPr>
        <w:rFonts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648D" w:rsidRDefault="005B648D">
      <w:r>
        <w:separator/>
      </w:r>
    </w:p>
  </w:footnote>
  <w:footnote w:type="continuationSeparator" w:id="0">
    <w:p w:rsidR="005B648D" w:rsidRDefault="005B648D">
      <w:r>
        <w:continuationSeparator/>
      </w:r>
    </w:p>
    <w:p w:rsidR="00853A49" w:rsidRDefault="00853A49" w:rsidP="00853A49">
      <w:pPr>
        <w:spacing w:line="240" w:lineRule="auto"/>
      </w:pPr>
    </w:p>
  </w:footnote>
  <w:footnote w:type="continuationNotice" w:id="1">
    <w:p w:rsidR="005B648D" w:rsidRDefault="005B648D"/>
  </w:footnote>
  <w:footnote w:id="2">
    <w:p w:rsidR="000A11BB" w:rsidRPr="00C3337B" w:rsidRDefault="000A11BB" w:rsidP="00960D7F">
      <w:pPr>
        <w:pStyle w:val="FootnoteText"/>
      </w:pPr>
      <w:r w:rsidRPr="00C3337B">
        <w:rPr>
          <w:rStyle w:val="FootnoteReference"/>
        </w:rPr>
        <w:footnoteRef/>
      </w:r>
      <w:r w:rsidRPr="00C3337B">
        <w:rPr>
          <w:sz w:val="16"/>
        </w:rPr>
        <w:t xml:space="preserve"> UNDERSTANDING THE QUALITATIVE AND QUANTATITIVE METHODS IN THE CONTEXT OF CONTENT ANALYSIS, </w:t>
      </w:r>
      <w:proofErr w:type="spellStart"/>
      <w:r w:rsidRPr="00C3337B">
        <w:rPr>
          <w:sz w:val="16"/>
        </w:rPr>
        <w:t>Naorem</w:t>
      </w:r>
      <w:proofErr w:type="spellEnd"/>
      <w:r w:rsidRPr="00C3337B">
        <w:rPr>
          <w:sz w:val="16"/>
        </w:rPr>
        <w:t xml:space="preserve"> </w:t>
      </w:r>
      <w:proofErr w:type="spellStart"/>
      <w:r w:rsidRPr="00C3337B">
        <w:rPr>
          <w:sz w:val="16"/>
        </w:rPr>
        <w:t>Binita</w:t>
      </w:r>
      <w:proofErr w:type="spellEnd"/>
      <w:r w:rsidRPr="00C3337B">
        <w:rPr>
          <w:sz w:val="16"/>
        </w:rPr>
        <w:t xml:space="preserve"> Devi, 2009, </w:t>
      </w:r>
      <w:r w:rsidRPr="00473C48">
        <w:rPr>
          <w:sz w:val="16"/>
        </w:rPr>
        <w:t>http://www.isast.org/</w:t>
      </w:r>
      <w:r w:rsidRPr="00C3337B">
        <w:rPr>
          <w:sz w:val="16"/>
        </w:rPr>
        <w:t xml:space="preserve"> </w:t>
      </w:r>
    </w:p>
  </w:footnote>
  <w:footnote w:id="3">
    <w:p w:rsidR="000A11BB" w:rsidRPr="00BF4820" w:rsidRDefault="000A11BB" w:rsidP="00132DBE">
      <w:pPr>
        <w:pStyle w:val="FootnoteText"/>
        <w:rPr>
          <w:rFonts w:cs="Arial"/>
          <w:sz w:val="16"/>
          <w:szCs w:val="16"/>
          <w:lang w:val="lv-LV"/>
        </w:rPr>
      </w:pPr>
      <w:r w:rsidRPr="003B0850">
        <w:rPr>
          <w:rStyle w:val="FootnoteReference"/>
          <w:rFonts w:cs="Arial"/>
          <w:szCs w:val="16"/>
          <w:lang w:val="lv-LV"/>
        </w:rPr>
        <w:footnoteRef/>
      </w:r>
      <w:r w:rsidRPr="003B0850">
        <w:rPr>
          <w:rFonts w:cs="Arial"/>
          <w:sz w:val="16"/>
          <w:szCs w:val="16"/>
          <w:lang w:val="lv-LV"/>
        </w:rPr>
        <w:t xml:space="preserve"> LLL – īpaši liela iestāde, LL – ļoti liela iestāde, L – liela iestāde, </w:t>
      </w:r>
      <w:r>
        <w:rPr>
          <w:rFonts w:cs="Arial"/>
          <w:sz w:val="16"/>
          <w:szCs w:val="16"/>
          <w:lang w:val="lv-LV"/>
        </w:rPr>
        <w:t>V</w:t>
      </w:r>
      <w:r w:rsidRPr="003B0850">
        <w:rPr>
          <w:rFonts w:cs="Arial"/>
          <w:sz w:val="16"/>
          <w:szCs w:val="16"/>
          <w:lang w:val="lv-LV"/>
        </w:rPr>
        <w:t xml:space="preserve"> –vidēja iestāde</w:t>
      </w:r>
      <w:r>
        <w:rPr>
          <w:rFonts w:cs="Arial"/>
          <w:sz w:val="16"/>
          <w:szCs w:val="16"/>
          <w:lang w:val="lv-LV"/>
        </w:rPr>
        <w:t>, M – maza iestāde, LM – ļoti maza iestāde.</w:t>
      </w:r>
    </w:p>
  </w:footnote>
  <w:footnote w:id="4">
    <w:p w:rsidR="000A11BB" w:rsidRPr="00BF4820" w:rsidRDefault="000A11BB" w:rsidP="00132DBE">
      <w:pPr>
        <w:pStyle w:val="FootnoteText"/>
        <w:rPr>
          <w:lang w:val="lv-LV"/>
        </w:rPr>
      </w:pPr>
      <w:r w:rsidRPr="003B0850">
        <w:rPr>
          <w:rStyle w:val="FootnoteReference"/>
          <w:rFonts w:cs="Arial"/>
          <w:szCs w:val="16"/>
        </w:rPr>
        <w:footnoteRef/>
      </w:r>
      <w:r w:rsidRPr="003B0850">
        <w:rPr>
          <w:rFonts w:cs="Arial"/>
          <w:sz w:val="16"/>
          <w:szCs w:val="16"/>
        </w:rPr>
        <w:t xml:space="preserve"> </w:t>
      </w:r>
      <w:r w:rsidRPr="003B0850">
        <w:rPr>
          <w:rFonts w:cs="Arial"/>
          <w:sz w:val="16"/>
          <w:szCs w:val="16"/>
          <w:lang w:val="lv-LV"/>
        </w:rPr>
        <w:t xml:space="preserve">FM valsts un pašvaldību institūciju amatpersonu un darbinieku atlīdzības uzskaites sistēmas dati. Amatu skaits - valsts tiešo pārvaldes iestāžu darbinieki, </w:t>
      </w:r>
      <w:r>
        <w:rPr>
          <w:rFonts w:cs="Arial"/>
          <w:sz w:val="16"/>
          <w:szCs w:val="16"/>
          <w:lang w:val="lv-LV"/>
        </w:rPr>
        <w:t xml:space="preserve">kuri klasificēti izlasē iekļautajās amatu saimēs/ </w:t>
      </w:r>
      <w:proofErr w:type="spellStart"/>
      <w:r>
        <w:rPr>
          <w:rFonts w:cs="Arial"/>
          <w:sz w:val="16"/>
          <w:szCs w:val="16"/>
          <w:lang w:val="lv-LV"/>
        </w:rPr>
        <w:t>apakšsaimēs</w:t>
      </w:r>
      <w:proofErr w:type="spellEnd"/>
      <w:r>
        <w:rPr>
          <w:rFonts w:cs="Arial"/>
          <w:sz w:val="16"/>
          <w:szCs w:val="16"/>
          <w:lang w:val="lv-LV"/>
        </w:rPr>
        <w:t xml:space="preserve"> un </w:t>
      </w:r>
      <w:r w:rsidRPr="003B0850">
        <w:rPr>
          <w:rFonts w:cs="Arial"/>
          <w:sz w:val="16"/>
          <w:szCs w:val="16"/>
          <w:lang w:val="lv-LV"/>
        </w:rPr>
        <w:t xml:space="preserve">kuriem </w:t>
      </w:r>
      <w:r>
        <w:rPr>
          <w:rFonts w:cs="Arial"/>
          <w:sz w:val="16"/>
          <w:szCs w:val="16"/>
          <w:lang w:val="lv-LV"/>
        </w:rPr>
        <w:t>uz</w:t>
      </w:r>
      <w:r w:rsidRPr="003B0850">
        <w:rPr>
          <w:rFonts w:cs="Arial"/>
          <w:sz w:val="16"/>
          <w:szCs w:val="16"/>
          <w:lang w:val="lv-LV"/>
        </w:rPr>
        <w:t xml:space="preserve"> FM valsts un pašvaldību institūciju amatpersonu un darbinieku atlīdzības uzskaites sistēmas datu iegūšanas brīdi aprēķinātas darba algas (2012. gada oktobris</w:t>
      </w:r>
      <w:r>
        <w:rPr>
          <w:rFonts w:cs="Arial"/>
          <w:sz w:val="16"/>
          <w:szCs w:val="16"/>
          <w:lang w:val="lv-LV"/>
        </w:rPr>
        <w:t>; Valsts mežu dienests – 2012. gada novembris</w:t>
      </w:r>
      <w:r w:rsidRPr="003B0850">
        <w:rPr>
          <w:rFonts w:cs="Arial"/>
          <w:sz w:val="16"/>
          <w:szCs w:val="16"/>
          <w:lang w:val="lv-LV"/>
        </w:rPr>
        <w:t>)</w:t>
      </w:r>
    </w:p>
  </w:footnote>
  <w:footnote w:id="5">
    <w:p w:rsidR="000A11BB" w:rsidRPr="008F7B64"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w:t>
      </w:r>
      <w:r>
        <w:rPr>
          <w:sz w:val="16"/>
          <w:szCs w:val="16"/>
          <w:lang w:val="lv-LV"/>
        </w:rPr>
        <w:t xml:space="preserve"> </w:t>
      </w:r>
      <w:r w:rsidRPr="0064216E">
        <w:rPr>
          <w:sz w:val="16"/>
          <w:szCs w:val="16"/>
          <w:lang w:val="lv-LV"/>
        </w:rPr>
        <w:t>Tiek izšķirts IA un IB līmenis</w:t>
      </w:r>
    </w:p>
  </w:footnote>
  <w:footnote w:id="6">
    <w:p w:rsidR="000A11BB" w:rsidRPr="007F72C6" w:rsidRDefault="00853A49">
      <w:pPr>
        <w:pStyle w:val="FootnoteText"/>
        <w:rPr>
          <w:lang w:val="lv-LV"/>
        </w:rPr>
      </w:pPr>
      <w:r w:rsidRPr="00853A49">
        <w:rPr>
          <w:rStyle w:val="FootnoteReference"/>
          <w:lang w:val="lv-LV"/>
        </w:rPr>
        <w:footnoteRef/>
      </w:r>
      <w:r w:rsidRPr="00853A49">
        <w:rPr>
          <w:lang w:val="lv-LV"/>
        </w:rPr>
        <w:t xml:space="preserve"> </w:t>
      </w:r>
      <w:proofErr w:type="spellStart"/>
      <w:r w:rsidRPr="00853A49">
        <w:rPr>
          <w:sz w:val="16"/>
          <w:szCs w:val="16"/>
          <w:lang w:val="lv-LV"/>
        </w:rPr>
        <w:t>Apakšsaime</w:t>
      </w:r>
      <w:proofErr w:type="spellEnd"/>
      <w:r w:rsidRPr="00853A49">
        <w:rPr>
          <w:sz w:val="16"/>
          <w:szCs w:val="16"/>
          <w:lang w:val="lv-LV"/>
        </w:rPr>
        <w:t xml:space="preserve"> nav iekļauta aktuālajā Amatu kataloga redakcijā (MK 2010.gada 30.novembra noteikumi Nr. 1075 „Valsts un pašvaldību institūciju Amatu katalogs”)</w:t>
      </w:r>
    </w:p>
  </w:footnote>
  <w:footnote w:id="7">
    <w:p w:rsidR="000A11BB" w:rsidRPr="008F7B64" w:rsidRDefault="00853A49">
      <w:pPr>
        <w:pStyle w:val="FootnoteText"/>
        <w:rPr>
          <w:lang w:val="lv-LV"/>
        </w:rPr>
      </w:pPr>
      <w:r w:rsidRPr="00853A49">
        <w:rPr>
          <w:rStyle w:val="FootnoteReference"/>
          <w:lang w:val="lv-LV"/>
        </w:rPr>
        <w:footnoteRef/>
      </w:r>
      <w:r w:rsidRPr="00853A49">
        <w:rPr>
          <w:lang w:val="lv-LV"/>
        </w:rPr>
        <w:t xml:space="preserve"> </w:t>
      </w:r>
      <w:r w:rsidRPr="00853A49">
        <w:rPr>
          <w:rFonts w:cs="Arial"/>
          <w:color w:val="000000"/>
          <w:sz w:val="16"/>
          <w:szCs w:val="16"/>
          <w:lang w:val="lv-LV"/>
        </w:rPr>
        <w:t xml:space="preserve">FM valsts un pašvaldību institūciju amatpersonu un darbinieku atlīdzības uzskaites sistēmas datos nav norādīts </w:t>
      </w:r>
      <w:proofErr w:type="spellStart"/>
      <w:r w:rsidRPr="00853A49">
        <w:rPr>
          <w:rFonts w:cs="Arial"/>
          <w:color w:val="000000"/>
          <w:sz w:val="16"/>
          <w:szCs w:val="16"/>
          <w:lang w:val="lv-LV"/>
        </w:rPr>
        <w:t>apakšsaimes</w:t>
      </w:r>
      <w:proofErr w:type="spellEnd"/>
      <w:r w:rsidRPr="00853A49">
        <w:rPr>
          <w:rFonts w:cs="Arial"/>
          <w:color w:val="000000"/>
          <w:sz w:val="16"/>
          <w:szCs w:val="16"/>
          <w:lang w:val="lv-LV"/>
        </w:rPr>
        <w:t xml:space="preserve"> līmenis</w:t>
      </w:r>
    </w:p>
  </w:footnote>
  <w:footnote w:id="8">
    <w:p w:rsidR="000A11BB" w:rsidRPr="008F7B64"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w:t>
      </w:r>
      <w:r>
        <w:rPr>
          <w:sz w:val="16"/>
          <w:szCs w:val="16"/>
          <w:lang w:val="lv-LV"/>
        </w:rPr>
        <w:t xml:space="preserve"> </w:t>
      </w:r>
      <w:r w:rsidRPr="0064216E">
        <w:rPr>
          <w:sz w:val="16"/>
          <w:szCs w:val="16"/>
          <w:lang w:val="lv-LV"/>
        </w:rPr>
        <w:t>Tiek izšķirts IIIA un IIIB līmenis</w:t>
      </w:r>
    </w:p>
  </w:footnote>
  <w:footnote w:id="9">
    <w:p w:rsidR="000A11BB" w:rsidRPr="008F7B64" w:rsidRDefault="000A11BB">
      <w:pPr>
        <w:pStyle w:val="FootnoteText"/>
        <w:rPr>
          <w:lang w:val="lv-LV"/>
        </w:rPr>
      </w:pPr>
      <w:r>
        <w:rPr>
          <w:rStyle w:val="FootnoteReference"/>
        </w:rPr>
        <w:footnoteRef/>
      </w:r>
      <w:r w:rsidR="00853A49" w:rsidRPr="00853A49">
        <w:rPr>
          <w:lang w:val="lv-LV"/>
        </w:rPr>
        <w:t xml:space="preserve"> </w:t>
      </w:r>
      <w:r w:rsidRPr="00D63F1E">
        <w:rPr>
          <w:rFonts w:cs="Arial"/>
          <w:color w:val="000000"/>
          <w:sz w:val="16"/>
          <w:szCs w:val="16"/>
          <w:lang w:val="lv-LV"/>
        </w:rPr>
        <w:t>FM valsts un pašvaldību institūciju amatpersonu un darbinieku atlīdzības uzskaites sistēmas datos</w:t>
      </w:r>
      <w:r w:rsidRPr="0064216E">
        <w:rPr>
          <w:sz w:val="16"/>
          <w:szCs w:val="16"/>
          <w:lang w:val="lv-LV"/>
        </w:rPr>
        <w:t xml:space="preserve"> </w:t>
      </w:r>
      <w:r>
        <w:rPr>
          <w:sz w:val="16"/>
          <w:szCs w:val="16"/>
          <w:lang w:val="lv-LV"/>
        </w:rPr>
        <w:t>n</w:t>
      </w:r>
      <w:r w:rsidRPr="0064216E">
        <w:rPr>
          <w:sz w:val="16"/>
          <w:szCs w:val="16"/>
          <w:lang w:val="lv-LV"/>
        </w:rPr>
        <w:t xml:space="preserve">av norādīta </w:t>
      </w:r>
      <w:proofErr w:type="spellStart"/>
      <w:r w:rsidRPr="0064216E">
        <w:rPr>
          <w:sz w:val="16"/>
          <w:szCs w:val="16"/>
          <w:lang w:val="lv-LV"/>
        </w:rPr>
        <w:t>apakšsaime</w:t>
      </w:r>
      <w:proofErr w:type="spellEnd"/>
    </w:p>
  </w:footnote>
  <w:footnote w:id="10">
    <w:p w:rsidR="000A11BB" w:rsidRPr="007F72C6" w:rsidRDefault="00853A49">
      <w:pPr>
        <w:pStyle w:val="FootnoteText"/>
        <w:rPr>
          <w:lang w:val="lv-LV"/>
        </w:rPr>
      </w:pPr>
      <w:r w:rsidRPr="00853A49">
        <w:rPr>
          <w:rStyle w:val="FootnoteReference"/>
          <w:lang w:val="lv-LV"/>
        </w:rPr>
        <w:footnoteRef/>
      </w:r>
      <w:r w:rsidRPr="00853A49">
        <w:rPr>
          <w:lang w:val="lv-LV"/>
        </w:rPr>
        <w:t xml:space="preserve"> </w:t>
      </w:r>
      <w:r w:rsidR="000A11BB" w:rsidRPr="00D63F1E">
        <w:rPr>
          <w:rFonts w:cs="Arial"/>
          <w:color w:val="000000"/>
          <w:sz w:val="16"/>
          <w:szCs w:val="16"/>
          <w:lang w:val="lv-LV"/>
        </w:rPr>
        <w:t>FM valsts un pašvaldību institūciju amatpersonu un darbinieku atlīdzības uzskaites sistēmas datos</w:t>
      </w:r>
      <w:r w:rsidR="000A11BB" w:rsidRPr="0064216E">
        <w:rPr>
          <w:sz w:val="16"/>
          <w:szCs w:val="16"/>
          <w:lang w:val="lv-LV"/>
        </w:rPr>
        <w:t xml:space="preserve"> </w:t>
      </w:r>
      <w:r w:rsidR="000A11BB">
        <w:rPr>
          <w:sz w:val="16"/>
          <w:szCs w:val="16"/>
          <w:lang w:val="lv-LV"/>
        </w:rPr>
        <w:t>n</w:t>
      </w:r>
      <w:r w:rsidR="000A11BB" w:rsidRPr="0064216E">
        <w:rPr>
          <w:sz w:val="16"/>
          <w:szCs w:val="16"/>
          <w:lang w:val="lv-LV"/>
        </w:rPr>
        <w:t xml:space="preserve">av norādīta </w:t>
      </w:r>
      <w:proofErr w:type="spellStart"/>
      <w:r w:rsidR="000A11BB" w:rsidRPr="0064216E">
        <w:rPr>
          <w:sz w:val="16"/>
          <w:szCs w:val="16"/>
          <w:lang w:val="lv-LV"/>
        </w:rPr>
        <w:t>apakšsaime</w:t>
      </w:r>
      <w:proofErr w:type="spellEnd"/>
    </w:p>
  </w:footnote>
  <w:footnote w:id="11">
    <w:p w:rsidR="000A11BB" w:rsidRPr="007F72C6" w:rsidRDefault="00853A49">
      <w:pPr>
        <w:pStyle w:val="FootnoteText"/>
        <w:rPr>
          <w:lang w:val="lv-LV"/>
        </w:rPr>
      </w:pPr>
      <w:r w:rsidRPr="00853A49">
        <w:rPr>
          <w:rStyle w:val="FootnoteReference"/>
          <w:lang w:val="lv-LV"/>
        </w:rPr>
        <w:footnoteRef/>
      </w:r>
      <w:r w:rsidRPr="00853A49">
        <w:rPr>
          <w:lang w:val="lv-LV"/>
        </w:rPr>
        <w:t xml:space="preserve"> </w:t>
      </w:r>
      <w:r w:rsidR="000A11BB" w:rsidRPr="00D63F1E">
        <w:rPr>
          <w:rFonts w:cs="Arial"/>
          <w:color w:val="000000"/>
          <w:sz w:val="16"/>
          <w:szCs w:val="16"/>
          <w:lang w:val="lv-LV"/>
        </w:rPr>
        <w:t>FM valsts un pašvaldību institūciju amatpersonu un darbinieku atlīdzības uzskaites sistēmas datos</w:t>
      </w:r>
      <w:r w:rsidR="000A11BB" w:rsidRPr="0064216E">
        <w:rPr>
          <w:sz w:val="16"/>
          <w:szCs w:val="16"/>
          <w:lang w:val="lv-LV"/>
        </w:rPr>
        <w:t xml:space="preserve"> </w:t>
      </w:r>
      <w:r w:rsidR="000A11BB">
        <w:rPr>
          <w:sz w:val="16"/>
          <w:szCs w:val="16"/>
          <w:lang w:val="lv-LV"/>
        </w:rPr>
        <w:t>n</w:t>
      </w:r>
      <w:r w:rsidR="000A11BB" w:rsidRPr="0064216E">
        <w:rPr>
          <w:sz w:val="16"/>
          <w:szCs w:val="16"/>
          <w:lang w:val="lv-LV"/>
        </w:rPr>
        <w:t xml:space="preserve">av norādīta </w:t>
      </w:r>
      <w:proofErr w:type="spellStart"/>
      <w:r w:rsidR="000A11BB" w:rsidRPr="0064216E">
        <w:rPr>
          <w:sz w:val="16"/>
          <w:szCs w:val="16"/>
          <w:lang w:val="lv-LV"/>
        </w:rPr>
        <w:t>apakšsaime</w:t>
      </w:r>
      <w:proofErr w:type="spellEnd"/>
    </w:p>
  </w:footnote>
  <w:footnote w:id="12">
    <w:p w:rsidR="000A11BB" w:rsidRPr="007F72C6" w:rsidRDefault="00853A49">
      <w:pPr>
        <w:pStyle w:val="FootnoteText"/>
        <w:rPr>
          <w:lang w:val="lv-LV"/>
        </w:rPr>
      </w:pPr>
      <w:r w:rsidRPr="00853A49">
        <w:rPr>
          <w:rStyle w:val="FootnoteReference"/>
          <w:lang w:val="lv-LV"/>
        </w:rPr>
        <w:footnoteRef/>
      </w:r>
      <w:r w:rsidRPr="00853A49">
        <w:rPr>
          <w:lang w:val="lv-LV"/>
        </w:rPr>
        <w:t xml:space="preserve"> </w:t>
      </w:r>
      <w:r w:rsidR="000A11BB" w:rsidRPr="00D63F1E">
        <w:rPr>
          <w:rFonts w:cs="Arial"/>
          <w:color w:val="000000"/>
          <w:sz w:val="16"/>
          <w:szCs w:val="16"/>
          <w:lang w:val="lv-LV"/>
        </w:rPr>
        <w:t>FM valsts un pašvaldību institūciju amatpersonu un darbinieku atlīdzības uzskaites sistēmas datos</w:t>
      </w:r>
      <w:r w:rsidR="000A11BB" w:rsidRPr="0064216E">
        <w:rPr>
          <w:sz w:val="16"/>
          <w:szCs w:val="16"/>
          <w:lang w:val="lv-LV"/>
        </w:rPr>
        <w:t xml:space="preserve"> </w:t>
      </w:r>
      <w:r w:rsidR="000A11BB">
        <w:rPr>
          <w:sz w:val="16"/>
          <w:szCs w:val="16"/>
          <w:lang w:val="lv-LV"/>
        </w:rPr>
        <w:t>n</w:t>
      </w:r>
      <w:r w:rsidR="000A11BB" w:rsidRPr="0064216E">
        <w:rPr>
          <w:sz w:val="16"/>
          <w:szCs w:val="16"/>
          <w:lang w:val="lv-LV"/>
        </w:rPr>
        <w:t xml:space="preserve">av norādīta </w:t>
      </w:r>
      <w:proofErr w:type="spellStart"/>
      <w:r w:rsidR="000A11BB" w:rsidRPr="0064216E">
        <w:rPr>
          <w:sz w:val="16"/>
          <w:szCs w:val="16"/>
          <w:lang w:val="lv-LV"/>
        </w:rPr>
        <w:t>apakšsaime</w:t>
      </w:r>
      <w:proofErr w:type="spellEnd"/>
    </w:p>
  </w:footnote>
  <w:footnote w:id="13">
    <w:p w:rsidR="000A11BB" w:rsidRPr="008F7B64" w:rsidRDefault="00853A49">
      <w:pPr>
        <w:pStyle w:val="FootnoteText"/>
        <w:rPr>
          <w:lang w:val="lv-LV"/>
        </w:rPr>
      </w:pPr>
      <w:r w:rsidRPr="00853A49">
        <w:rPr>
          <w:rStyle w:val="FootnoteReference"/>
          <w:lang w:val="lv-LV"/>
        </w:rPr>
        <w:footnoteRef/>
      </w:r>
      <w:r w:rsidRPr="00853A49">
        <w:rPr>
          <w:lang w:val="lv-LV"/>
        </w:rPr>
        <w:t xml:space="preserve"> </w:t>
      </w:r>
      <w:r w:rsidRPr="00853A49">
        <w:rPr>
          <w:sz w:val="16"/>
          <w:szCs w:val="16"/>
          <w:lang w:val="lv-LV"/>
        </w:rPr>
        <w:t>Aktuālajā Amatu klasifikatora redakcijā nav ietverts šāds līmenis. Tiek izšķirts IIA un IIB līmenis</w:t>
      </w:r>
    </w:p>
  </w:footnote>
  <w:footnote w:id="14">
    <w:p w:rsidR="000A11BB" w:rsidRPr="008F7B64"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 Tiek izšķirts IVA un IVB līmenis</w:t>
      </w:r>
    </w:p>
  </w:footnote>
  <w:footnote w:id="15">
    <w:p w:rsidR="000A11BB" w:rsidRPr="008F7B64"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w:t>
      </w:r>
      <w:r>
        <w:rPr>
          <w:sz w:val="16"/>
          <w:szCs w:val="16"/>
          <w:lang w:val="lv-LV"/>
        </w:rPr>
        <w:t xml:space="preserve"> </w:t>
      </w:r>
      <w:r w:rsidRPr="0064216E">
        <w:rPr>
          <w:sz w:val="16"/>
          <w:szCs w:val="16"/>
          <w:lang w:val="lv-LV"/>
        </w:rPr>
        <w:t>Tiek izšķirts IIIA un IIIB līmenis</w:t>
      </w:r>
    </w:p>
  </w:footnote>
  <w:footnote w:id="16">
    <w:p w:rsidR="000A11BB" w:rsidRPr="008F7B64"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w:t>
      </w:r>
      <w:r>
        <w:rPr>
          <w:sz w:val="16"/>
          <w:szCs w:val="16"/>
          <w:lang w:val="lv-LV"/>
        </w:rPr>
        <w:t xml:space="preserve"> </w:t>
      </w:r>
      <w:r w:rsidRPr="0064216E">
        <w:rPr>
          <w:sz w:val="16"/>
          <w:szCs w:val="16"/>
          <w:lang w:val="lv-LV"/>
        </w:rPr>
        <w:t>Tiek izšķirts IA un IB līmenis</w:t>
      </w:r>
    </w:p>
  </w:footnote>
  <w:footnote w:id="17">
    <w:p w:rsidR="000A11BB" w:rsidRPr="008F7B64" w:rsidRDefault="000A11BB">
      <w:pPr>
        <w:pStyle w:val="FootnoteText"/>
        <w:rPr>
          <w:lang w:val="lv-LV"/>
        </w:rPr>
      </w:pPr>
      <w:r>
        <w:rPr>
          <w:rStyle w:val="FootnoteReference"/>
        </w:rPr>
        <w:footnoteRef/>
      </w:r>
      <w:r w:rsidR="00853A49" w:rsidRPr="00853A49">
        <w:rPr>
          <w:lang w:val="lv-LV"/>
        </w:rPr>
        <w:t xml:space="preserve"> </w:t>
      </w:r>
      <w:r w:rsidRPr="00D63F1E">
        <w:rPr>
          <w:rFonts w:cs="Arial"/>
          <w:color w:val="000000"/>
          <w:sz w:val="16"/>
          <w:szCs w:val="16"/>
          <w:lang w:val="lv-LV"/>
        </w:rPr>
        <w:t>FM valsts un pašvaldību institūciju amatpersonu un darbinieku atlīdzības uzskaites sistēmas datos</w:t>
      </w:r>
      <w:r w:rsidRPr="0064216E">
        <w:rPr>
          <w:sz w:val="16"/>
          <w:szCs w:val="16"/>
          <w:lang w:val="lv-LV"/>
        </w:rPr>
        <w:t xml:space="preserve"> </w:t>
      </w:r>
      <w:r>
        <w:rPr>
          <w:sz w:val="16"/>
          <w:szCs w:val="16"/>
          <w:lang w:val="lv-LV"/>
        </w:rPr>
        <w:t>n</w:t>
      </w:r>
      <w:r w:rsidRPr="0064216E">
        <w:rPr>
          <w:sz w:val="16"/>
          <w:szCs w:val="16"/>
          <w:lang w:val="lv-LV"/>
        </w:rPr>
        <w:t xml:space="preserve">av norādīta </w:t>
      </w:r>
      <w:proofErr w:type="spellStart"/>
      <w:r w:rsidRPr="0064216E">
        <w:rPr>
          <w:sz w:val="16"/>
          <w:szCs w:val="16"/>
          <w:lang w:val="lv-LV"/>
        </w:rPr>
        <w:t>apakšsaime</w:t>
      </w:r>
      <w:proofErr w:type="spellEnd"/>
    </w:p>
  </w:footnote>
  <w:footnote w:id="18">
    <w:p w:rsidR="000A11BB" w:rsidRPr="008F7B64" w:rsidRDefault="000A11BB">
      <w:pPr>
        <w:pStyle w:val="FootnoteText"/>
        <w:rPr>
          <w:lang w:val="lv-LV"/>
        </w:rPr>
      </w:pPr>
      <w:r>
        <w:rPr>
          <w:rStyle w:val="FootnoteReference"/>
        </w:rPr>
        <w:footnoteRef/>
      </w:r>
      <w:r w:rsidR="00853A49" w:rsidRPr="00853A49">
        <w:rPr>
          <w:lang w:val="lv-LV"/>
        </w:rPr>
        <w:t xml:space="preserve"> </w:t>
      </w:r>
      <w:r w:rsidRPr="00D63F1E">
        <w:rPr>
          <w:rFonts w:cs="Arial"/>
          <w:color w:val="000000"/>
          <w:sz w:val="16"/>
          <w:szCs w:val="16"/>
          <w:lang w:val="lv-LV"/>
        </w:rPr>
        <w:t>FM valsts un pašvaldību institūciju amatpersonu un darbinieku atlīdzības uzskaites sistēmas datos</w:t>
      </w:r>
      <w:r w:rsidRPr="0064216E">
        <w:rPr>
          <w:sz w:val="16"/>
          <w:szCs w:val="16"/>
          <w:lang w:val="lv-LV"/>
        </w:rPr>
        <w:t xml:space="preserve"> </w:t>
      </w:r>
      <w:r>
        <w:rPr>
          <w:sz w:val="16"/>
          <w:szCs w:val="16"/>
          <w:lang w:val="lv-LV"/>
        </w:rPr>
        <w:t>n</w:t>
      </w:r>
      <w:r w:rsidRPr="0064216E">
        <w:rPr>
          <w:sz w:val="16"/>
          <w:szCs w:val="16"/>
          <w:lang w:val="lv-LV"/>
        </w:rPr>
        <w:t xml:space="preserve">av norādīta </w:t>
      </w:r>
      <w:proofErr w:type="spellStart"/>
      <w:r w:rsidRPr="0064216E">
        <w:rPr>
          <w:sz w:val="16"/>
          <w:szCs w:val="16"/>
          <w:lang w:val="lv-LV"/>
        </w:rPr>
        <w:t>apakšsaime</w:t>
      </w:r>
      <w:proofErr w:type="spellEnd"/>
    </w:p>
  </w:footnote>
  <w:footnote w:id="19">
    <w:p w:rsidR="000A11BB" w:rsidRPr="008F7B64"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w:t>
      </w:r>
      <w:r>
        <w:rPr>
          <w:sz w:val="16"/>
          <w:szCs w:val="16"/>
          <w:lang w:val="lv-LV"/>
        </w:rPr>
        <w:t xml:space="preserve"> </w:t>
      </w:r>
      <w:r w:rsidRPr="0064216E">
        <w:rPr>
          <w:sz w:val="16"/>
          <w:szCs w:val="16"/>
          <w:lang w:val="lv-LV"/>
        </w:rPr>
        <w:t>Tiek izšķirts IA, IB un IC līmenis</w:t>
      </w:r>
    </w:p>
  </w:footnote>
  <w:footnote w:id="20">
    <w:p w:rsidR="000A11BB" w:rsidRPr="008F7B64" w:rsidRDefault="000A11BB">
      <w:pPr>
        <w:pStyle w:val="FootnoteText"/>
        <w:rPr>
          <w:lang w:val="lv-LV"/>
        </w:rPr>
      </w:pPr>
      <w:r>
        <w:rPr>
          <w:rStyle w:val="FootnoteReference"/>
        </w:rPr>
        <w:footnoteRef/>
      </w:r>
      <w:r w:rsidR="00853A49" w:rsidRPr="00853A49">
        <w:rPr>
          <w:lang w:val="lv-LV"/>
        </w:rPr>
        <w:t xml:space="preserve"> </w:t>
      </w:r>
      <w:r w:rsidRPr="00D63F1E">
        <w:rPr>
          <w:rFonts w:cs="Arial"/>
          <w:color w:val="000000"/>
          <w:sz w:val="16"/>
          <w:szCs w:val="16"/>
          <w:lang w:val="lv-LV"/>
        </w:rPr>
        <w:t>FM valsts un pašvaldību institūciju amatpersonu un darbinieku atlīdzības uzskaites sistēmas datos</w:t>
      </w:r>
      <w:r w:rsidRPr="0064216E">
        <w:rPr>
          <w:sz w:val="16"/>
          <w:szCs w:val="16"/>
          <w:lang w:val="lv-LV"/>
        </w:rPr>
        <w:t xml:space="preserve"> </w:t>
      </w:r>
      <w:r>
        <w:rPr>
          <w:sz w:val="16"/>
          <w:szCs w:val="16"/>
          <w:lang w:val="lv-LV"/>
        </w:rPr>
        <w:t>n</w:t>
      </w:r>
      <w:r w:rsidRPr="0064216E">
        <w:rPr>
          <w:sz w:val="16"/>
          <w:szCs w:val="16"/>
          <w:lang w:val="lv-LV"/>
        </w:rPr>
        <w:t xml:space="preserve">av norādīta </w:t>
      </w:r>
      <w:proofErr w:type="spellStart"/>
      <w:r w:rsidRPr="0064216E">
        <w:rPr>
          <w:sz w:val="16"/>
          <w:szCs w:val="16"/>
          <w:lang w:val="lv-LV"/>
        </w:rPr>
        <w:t>apakšsaime</w:t>
      </w:r>
      <w:proofErr w:type="spellEnd"/>
    </w:p>
  </w:footnote>
  <w:footnote w:id="21">
    <w:p w:rsidR="000A11BB" w:rsidRPr="008F7B64" w:rsidRDefault="000A11BB">
      <w:pPr>
        <w:pStyle w:val="FootnoteText"/>
        <w:rPr>
          <w:lang w:val="lv-LV"/>
        </w:rPr>
      </w:pPr>
      <w:r>
        <w:rPr>
          <w:rStyle w:val="FootnoteReference"/>
        </w:rPr>
        <w:footnoteRef/>
      </w:r>
      <w:r w:rsidR="00853A49" w:rsidRPr="00853A49">
        <w:rPr>
          <w:lang w:val="lv-LV"/>
        </w:rPr>
        <w:t xml:space="preserve"> </w:t>
      </w:r>
      <w:r w:rsidRPr="00CF19AB">
        <w:rPr>
          <w:sz w:val="16"/>
          <w:szCs w:val="16"/>
          <w:lang w:val="lv-LV"/>
        </w:rPr>
        <w:t>Aktuālajā Amatu klasifikatora redakcijā nav ietverts šāds līmenis.</w:t>
      </w:r>
      <w:r>
        <w:rPr>
          <w:sz w:val="16"/>
          <w:szCs w:val="16"/>
          <w:lang w:val="lv-LV"/>
        </w:rPr>
        <w:t xml:space="preserve"> </w:t>
      </w:r>
      <w:r w:rsidRPr="00CF19AB">
        <w:rPr>
          <w:sz w:val="16"/>
          <w:szCs w:val="16"/>
          <w:lang w:val="lv-LV"/>
        </w:rPr>
        <w:t>Tiek izšķirts IIIA un IIIB līmenis</w:t>
      </w:r>
    </w:p>
  </w:footnote>
  <w:footnote w:id="22">
    <w:p w:rsidR="000A11BB" w:rsidRPr="008F7B64" w:rsidRDefault="000A11BB">
      <w:pPr>
        <w:pStyle w:val="FootnoteText"/>
        <w:rPr>
          <w:lang w:val="lv-LV"/>
        </w:rPr>
      </w:pPr>
      <w:r>
        <w:rPr>
          <w:rStyle w:val="FootnoteReference"/>
        </w:rPr>
        <w:footnoteRef/>
      </w:r>
      <w:r w:rsidR="00853A49" w:rsidRPr="00853A49">
        <w:rPr>
          <w:lang w:val="lv-LV"/>
        </w:rPr>
        <w:t xml:space="preserve"> </w:t>
      </w:r>
      <w:r w:rsidRPr="00D63F1E">
        <w:rPr>
          <w:rFonts w:cs="Arial"/>
          <w:color w:val="000000"/>
          <w:sz w:val="16"/>
          <w:szCs w:val="16"/>
          <w:lang w:val="lv-LV"/>
        </w:rPr>
        <w:t>FM valsts un pašvaldību institūciju amatpersonu un darbinieku atlīdzības uzskaites sistēmas datos</w:t>
      </w:r>
      <w:r w:rsidRPr="0064216E">
        <w:rPr>
          <w:sz w:val="16"/>
          <w:szCs w:val="16"/>
          <w:lang w:val="lv-LV"/>
        </w:rPr>
        <w:t xml:space="preserve"> </w:t>
      </w:r>
      <w:r>
        <w:rPr>
          <w:sz w:val="16"/>
          <w:szCs w:val="16"/>
          <w:lang w:val="lv-LV"/>
        </w:rPr>
        <w:t>n</w:t>
      </w:r>
      <w:r w:rsidRPr="0064216E">
        <w:rPr>
          <w:sz w:val="16"/>
          <w:szCs w:val="16"/>
          <w:lang w:val="lv-LV"/>
        </w:rPr>
        <w:t xml:space="preserve">av norādīta </w:t>
      </w:r>
      <w:proofErr w:type="spellStart"/>
      <w:r w:rsidRPr="0064216E">
        <w:rPr>
          <w:sz w:val="16"/>
          <w:szCs w:val="16"/>
          <w:lang w:val="lv-LV"/>
        </w:rPr>
        <w:t>apakšsaime</w:t>
      </w:r>
      <w:proofErr w:type="spellEnd"/>
    </w:p>
  </w:footnote>
  <w:footnote w:id="23">
    <w:p w:rsidR="000A11BB" w:rsidRPr="008F7B64" w:rsidRDefault="000A11BB">
      <w:pPr>
        <w:pStyle w:val="FootnoteText"/>
        <w:rPr>
          <w:lang w:val="lv-LV"/>
        </w:rPr>
      </w:pPr>
      <w:r>
        <w:rPr>
          <w:rStyle w:val="FootnoteReference"/>
        </w:rPr>
        <w:footnoteRef/>
      </w:r>
      <w:r w:rsidR="00853A49" w:rsidRPr="00853A49">
        <w:rPr>
          <w:lang w:val="lv-LV"/>
        </w:rPr>
        <w:t xml:space="preserve"> </w:t>
      </w:r>
      <w:r w:rsidRPr="00D63F1E">
        <w:rPr>
          <w:rFonts w:cs="Arial"/>
          <w:color w:val="000000"/>
          <w:sz w:val="16"/>
          <w:szCs w:val="16"/>
          <w:lang w:val="lv-LV"/>
        </w:rPr>
        <w:t>FM valsts un pašvaldību institūciju amatpersonu un darbinieku atlīdzības uzskaites sistēmas datos</w:t>
      </w:r>
      <w:r w:rsidRPr="0064216E">
        <w:rPr>
          <w:sz w:val="16"/>
          <w:szCs w:val="16"/>
          <w:lang w:val="lv-LV"/>
        </w:rPr>
        <w:t xml:space="preserve"> </w:t>
      </w:r>
      <w:r>
        <w:rPr>
          <w:sz w:val="16"/>
          <w:szCs w:val="16"/>
          <w:lang w:val="lv-LV"/>
        </w:rPr>
        <w:t>n</w:t>
      </w:r>
      <w:r w:rsidRPr="0064216E">
        <w:rPr>
          <w:sz w:val="16"/>
          <w:szCs w:val="16"/>
          <w:lang w:val="lv-LV"/>
        </w:rPr>
        <w:t xml:space="preserve">av norādīta </w:t>
      </w:r>
      <w:proofErr w:type="spellStart"/>
      <w:r w:rsidRPr="0064216E">
        <w:rPr>
          <w:sz w:val="16"/>
          <w:szCs w:val="16"/>
          <w:lang w:val="lv-LV"/>
        </w:rPr>
        <w:t>apakšsaime</w:t>
      </w:r>
      <w:proofErr w:type="spellEnd"/>
    </w:p>
  </w:footnote>
  <w:footnote w:id="24">
    <w:p w:rsidR="000A11BB" w:rsidRPr="00370FD7" w:rsidRDefault="000A11BB">
      <w:pPr>
        <w:pStyle w:val="FootnoteText"/>
        <w:rPr>
          <w:lang w:val="lv-LV"/>
        </w:rPr>
      </w:pPr>
      <w:r>
        <w:rPr>
          <w:rStyle w:val="FootnoteReference"/>
        </w:rPr>
        <w:footnoteRef/>
      </w:r>
      <w:r w:rsidR="00853A49" w:rsidRPr="00853A49">
        <w:rPr>
          <w:lang w:val="lv-LV"/>
        </w:rPr>
        <w:t xml:space="preserve"> </w:t>
      </w:r>
      <w:r w:rsidRPr="00D63F1E">
        <w:rPr>
          <w:rFonts w:cs="Arial"/>
          <w:color w:val="000000"/>
          <w:sz w:val="16"/>
          <w:szCs w:val="16"/>
          <w:lang w:val="lv-LV"/>
        </w:rPr>
        <w:t>FM valsts un pašvaldību institūciju amatpersonu un darbinieku atlīdzības uzskaites sistēmas datos</w:t>
      </w:r>
      <w:r w:rsidRPr="0064216E">
        <w:rPr>
          <w:sz w:val="16"/>
          <w:szCs w:val="16"/>
          <w:lang w:val="lv-LV"/>
        </w:rPr>
        <w:t xml:space="preserve"> </w:t>
      </w:r>
      <w:r>
        <w:rPr>
          <w:sz w:val="16"/>
          <w:szCs w:val="16"/>
          <w:lang w:val="lv-LV"/>
        </w:rPr>
        <w:t>n</w:t>
      </w:r>
      <w:r w:rsidRPr="0064216E">
        <w:rPr>
          <w:sz w:val="16"/>
          <w:szCs w:val="16"/>
          <w:lang w:val="lv-LV"/>
        </w:rPr>
        <w:t xml:space="preserve">av norādīta </w:t>
      </w:r>
      <w:proofErr w:type="spellStart"/>
      <w:r w:rsidRPr="0064216E">
        <w:rPr>
          <w:sz w:val="16"/>
          <w:szCs w:val="16"/>
          <w:lang w:val="lv-LV"/>
        </w:rPr>
        <w:t>apakšsaime</w:t>
      </w:r>
      <w:proofErr w:type="spellEnd"/>
    </w:p>
  </w:footnote>
  <w:footnote w:id="25">
    <w:p w:rsidR="000A11BB" w:rsidRPr="00370FD7"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w:t>
      </w:r>
      <w:r>
        <w:rPr>
          <w:sz w:val="16"/>
          <w:szCs w:val="16"/>
          <w:lang w:val="lv-LV"/>
        </w:rPr>
        <w:t xml:space="preserve"> </w:t>
      </w:r>
      <w:r w:rsidRPr="0064216E">
        <w:rPr>
          <w:sz w:val="16"/>
          <w:szCs w:val="16"/>
          <w:lang w:val="lv-LV"/>
        </w:rPr>
        <w:t>Tiek izšķirts IIIA un IIIB līmenis</w:t>
      </w:r>
    </w:p>
  </w:footnote>
  <w:footnote w:id="26">
    <w:p w:rsidR="000A11BB" w:rsidRPr="00370FD7"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w:t>
      </w:r>
      <w:r>
        <w:rPr>
          <w:sz w:val="16"/>
          <w:szCs w:val="16"/>
          <w:lang w:val="lv-LV"/>
        </w:rPr>
        <w:t xml:space="preserve"> </w:t>
      </w:r>
      <w:r w:rsidRPr="0064216E">
        <w:rPr>
          <w:sz w:val="16"/>
          <w:szCs w:val="16"/>
          <w:lang w:val="lv-LV"/>
        </w:rPr>
        <w:t>Tiek izšķirts IIIA, IIIB un IIIC līmenis</w:t>
      </w:r>
    </w:p>
  </w:footnote>
  <w:footnote w:id="27">
    <w:p w:rsidR="000A11BB" w:rsidRPr="00370FD7" w:rsidRDefault="000A11BB">
      <w:pPr>
        <w:pStyle w:val="FootnoteText"/>
        <w:rPr>
          <w:lang w:val="lv-LV"/>
        </w:rPr>
      </w:pPr>
      <w:r>
        <w:rPr>
          <w:rStyle w:val="FootnoteReference"/>
        </w:rPr>
        <w:footnoteRef/>
      </w:r>
      <w:r w:rsidR="00853A49" w:rsidRPr="00853A49">
        <w:rPr>
          <w:lang w:val="lv-LV"/>
        </w:rPr>
        <w:t xml:space="preserve"> </w:t>
      </w:r>
      <w:r w:rsidRPr="00D63F1E">
        <w:rPr>
          <w:rFonts w:cs="Arial"/>
          <w:color w:val="000000"/>
          <w:sz w:val="16"/>
          <w:szCs w:val="16"/>
          <w:lang w:val="lv-LV"/>
        </w:rPr>
        <w:t>FM valsts un pašvaldību institūciju amatpersonu un darbinieku atlīdzības uzskaites sistēmas datos</w:t>
      </w:r>
      <w:r w:rsidRPr="0064216E">
        <w:rPr>
          <w:sz w:val="16"/>
          <w:szCs w:val="16"/>
          <w:lang w:val="lv-LV"/>
        </w:rPr>
        <w:t xml:space="preserve"> </w:t>
      </w:r>
      <w:r>
        <w:rPr>
          <w:sz w:val="16"/>
          <w:szCs w:val="16"/>
          <w:lang w:val="lv-LV"/>
        </w:rPr>
        <w:t>n</w:t>
      </w:r>
      <w:r w:rsidRPr="0064216E">
        <w:rPr>
          <w:sz w:val="16"/>
          <w:szCs w:val="16"/>
          <w:lang w:val="lv-LV"/>
        </w:rPr>
        <w:t xml:space="preserve">av norādīta </w:t>
      </w:r>
      <w:proofErr w:type="spellStart"/>
      <w:r w:rsidRPr="0064216E">
        <w:rPr>
          <w:sz w:val="16"/>
          <w:szCs w:val="16"/>
          <w:lang w:val="lv-LV"/>
        </w:rPr>
        <w:t>apakšsaime</w:t>
      </w:r>
      <w:proofErr w:type="spellEnd"/>
    </w:p>
  </w:footnote>
  <w:footnote w:id="28">
    <w:p w:rsidR="000A11BB" w:rsidRPr="00D62A19" w:rsidRDefault="000A11BB">
      <w:pPr>
        <w:pStyle w:val="FootnoteText"/>
        <w:rPr>
          <w:lang w:val="lv-LV"/>
        </w:rPr>
      </w:pPr>
      <w:r>
        <w:rPr>
          <w:rStyle w:val="FootnoteReference"/>
        </w:rPr>
        <w:footnoteRef/>
      </w:r>
      <w:r w:rsidR="00853A49" w:rsidRPr="00853A49">
        <w:rPr>
          <w:lang w:val="lv-LV"/>
        </w:rPr>
        <w:t xml:space="preserve"> </w:t>
      </w:r>
      <w:r w:rsidRPr="00CF19AB">
        <w:rPr>
          <w:sz w:val="16"/>
          <w:szCs w:val="16"/>
          <w:lang w:val="lv-LV"/>
        </w:rPr>
        <w:t>Aktuālajā Amatu klasifikatora redakcijā nav ietverts šāds līmenis.</w:t>
      </w:r>
      <w:r>
        <w:rPr>
          <w:sz w:val="16"/>
          <w:szCs w:val="16"/>
          <w:lang w:val="lv-LV"/>
        </w:rPr>
        <w:t xml:space="preserve"> </w:t>
      </w:r>
      <w:r w:rsidRPr="00CF19AB">
        <w:rPr>
          <w:sz w:val="16"/>
          <w:szCs w:val="16"/>
          <w:lang w:val="lv-LV"/>
        </w:rPr>
        <w:t>Tiek izšķirts IVA un IVB līmenis</w:t>
      </w:r>
    </w:p>
  </w:footnote>
  <w:footnote w:id="29">
    <w:p w:rsidR="000A11BB" w:rsidRPr="00D62A19" w:rsidRDefault="000A11BB">
      <w:pPr>
        <w:pStyle w:val="FootnoteText"/>
        <w:rPr>
          <w:lang w:val="lv-LV"/>
        </w:rPr>
      </w:pPr>
      <w:r>
        <w:rPr>
          <w:rStyle w:val="FootnoteReference"/>
        </w:rPr>
        <w:footnoteRef/>
      </w:r>
      <w:r w:rsidR="00853A49" w:rsidRPr="00853A49">
        <w:rPr>
          <w:lang w:val="lv-LV"/>
        </w:rPr>
        <w:t xml:space="preserve"> </w:t>
      </w:r>
      <w:r w:rsidRPr="00D63F1E">
        <w:rPr>
          <w:rFonts w:cs="Arial"/>
          <w:color w:val="000000"/>
          <w:sz w:val="16"/>
          <w:szCs w:val="16"/>
          <w:lang w:val="lv-LV"/>
        </w:rPr>
        <w:t>FM valsts un pašvaldību institūciju amatpersonu un darbinieku atlīdzības uzskaites sistēmas datos</w:t>
      </w:r>
      <w:r w:rsidRPr="0064216E">
        <w:rPr>
          <w:sz w:val="16"/>
          <w:szCs w:val="16"/>
          <w:lang w:val="lv-LV"/>
        </w:rPr>
        <w:t xml:space="preserve"> </w:t>
      </w:r>
      <w:r>
        <w:rPr>
          <w:sz w:val="16"/>
          <w:szCs w:val="16"/>
          <w:lang w:val="lv-LV"/>
        </w:rPr>
        <w:t>n</w:t>
      </w:r>
      <w:r w:rsidRPr="0064216E">
        <w:rPr>
          <w:sz w:val="16"/>
          <w:szCs w:val="16"/>
          <w:lang w:val="lv-LV"/>
        </w:rPr>
        <w:t xml:space="preserve">av norādīta </w:t>
      </w:r>
      <w:proofErr w:type="spellStart"/>
      <w:r w:rsidRPr="0064216E">
        <w:rPr>
          <w:sz w:val="16"/>
          <w:szCs w:val="16"/>
          <w:lang w:val="lv-LV"/>
        </w:rPr>
        <w:t>apakšsaime</w:t>
      </w:r>
      <w:proofErr w:type="spellEnd"/>
    </w:p>
  </w:footnote>
  <w:footnote w:id="30">
    <w:p w:rsidR="000A11BB" w:rsidRPr="00D62A19" w:rsidRDefault="000A11BB">
      <w:pPr>
        <w:pStyle w:val="FootnoteText"/>
        <w:rPr>
          <w:lang w:val="lv-LV"/>
        </w:rPr>
      </w:pPr>
      <w:r>
        <w:rPr>
          <w:rStyle w:val="FootnoteReference"/>
        </w:rPr>
        <w:footnoteRef/>
      </w:r>
      <w:r w:rsidR="00853A49" w:rsidRPr="00853A49">
        <w:rPr>
          <w:lang w:val="lv-LV"/>
        </w:rPr>
        <w:t xml:space="preserve"> </w:t>
      </w:r>
      <w:proofErr w:type="spellStart"/>
      <w:r w:rsidRPr="00CF19AB">
        <w:rPr>
          <w:sz w:val="16"/>
          <w:szCs w:val="16"/>
          <w:lang w:val="lv-LV"/>
        </w:rPr>
        <w:t>Apakšsaime</w:t>
      </w:r>
      <w:proofErr w:type="spellEnd"/>
      <w:r w:rsidRPr="00CF19AB">
        <w:rPr>
          <w:sz w:val="16"/>
          <w:szCs w:val="16"/>
          <w:lang w:val="lv-LV"/>
        </w:rPr>
        <w:t xml:space="preserve"> nav iekļauta aktuālajā Amatu kataloga redakcijā (</w:t>
      </w:r>
      <w:r w:rsidRPr="0064216E">
        <w:rPr>
          <w:sz w:val="16"/>
          <w:szCs w:val="16"/>
          <w:lang w:val="lv-LV"/>
        </w:rPr>
        <w:t>MK 2010.gada 30.novembra noteikumi Nr. 1075 „Valsts un pašvaldību institūciju Amatu katalogs”</w:t>
      </w:r>
      <w:r w:rsidRPr="00CF19AB">
        <w:rPr>
          <w:sz w:val="16"/>
          <w:szCs w:val="16"/>
          <w:lang w:val="lv-LV"/>
        </w:rPr>
        <w:t>)</w:t>
      </w:r>
    </w:p>
  </w:footnote>
  <w:footnote w:id="31">
    <w:p w:rsidR="000A11BB" w:rsidRPr="00D62A19" w:rsidRDefault="000A11BB">
      <w:pPr>
        <w:pStyle w:val="FootnoteText"/>
        <w:rPr>
          <w:lang w:val="lv-LV"/>
        </w:rPr>
      </w:pPr>
      <w:r>
        <w:rPr>
          <w:rStyle w:val="FootnoteReference"/>
        </w:rPr>
        <w:footnoteRef/>
      </w:r>
      <w:r w:rsidR="00853A49" w:rsidRPr="00853A49">
        <w:rPr>
          <w:lang w:val="lv-LV"/>
        </w:rPr>
        <w:t xml:space="preserve"> </w:t>
      </w:r>
      <w:r w:rsidRPr="00CF19AB">
        <w:rPr>
          <w:rFonts w:cs="Arial"/>
          <w:color w:val="000000"/>
          <w:sz w:val="16"/>
          <w:szCs w:val="16"/>
          <w:lang w:val="lv-LV"/>
        </w:rPr>
        <w:t>FM valsts un pašvaldību institūciju amatpersonu un darbinieku atlīdzības uzskaites s</w:t>
      </w:r>
      <w:r w:rsidRPr="0064216E">
        <w:rPr>
          <w:rFonts w:cs="Arial"/>
          <w:color w:val="000000"/>
          <w:sz w:val="16"/>
          <w:szCs w:val="16"/>
          <w:lang w:val="lv-LV"/>
        </w:rPr>
        <w:t xml:space="preserve">istēmas datos nav norādīts </w:t>
      </w:r>
      <w:proofErr w:type="spellStart"/>
      <w:r w:rsidRPr="0064216E">
        <w:rPr>
          <w:rFonts w:cs="Arial"/>
          <w:color w:val="000000"/>
          <w:sz w:val="16"/>
          <w:szCs w:val="16"/>
          <w:lang w:val="lv-LV"/>
        </w:rPr>
        <w:t>apakšsaimes</w:t>
      </w:r>
      <w:proofErr w:type="spellEnd"/>
      <w:r w:rsidRPr="0064216E">
        <w:rPr>
          <w:rFonts w:cs="Arial"/>
          <w:color w:val="000000"/>
          <w:sz w:val="16"/>
          <w:szCs w:val="16"/>
          <w:lang w:val="lv-LV"/>
        </w:rPr>
        <w:t xml:space="preserve"> līmenis</w:t>
      </w:r>
    </w:p>
  </w:footnote>
  <w:footnote w:id="32">
    <w:p w:rsidR="000A11BB" w:rsidRPr="00D62A19"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w:t>
      </w:r>
      <w:r>
        <w:rPr>
          <w:sz w:val="16"/>
          <w:szCs w:val="16"/>
          <w:lang w:val="lv-LV"/>
        </w:rPr>
        <w:t xml:space="preserve"> </w:t>
      </w:r>
      <w:r w:rsidRPr="0064216E">
        <w:rPr>
          <w:sz w:val="16"/>
          <w:szCs w:val="16"/>
          <w:lang w:val="lv-LV"/>
        </w:rPr>
        <w:t>Tiek izšķirts IIA, IIB un IIC līmenis</w:t>
      </w:r>
    </w:p>
  </w:footnote>
  <w:footnote w:id="33">
    <w:p w:rsidR="000A11BB" w:rsidRPr="00D62A19" w:rsidRDefault="000A11BB">
      <w:pPr>
        <w:pStyle w:val="FootnoteText"/>
        <w:rPr>
          <w:lang w:val="lv-LV"/>
        </w:rPr>
      </w:pPr>
      <w:r>
        <w:rPr>
          <w:rStyle w:val="FootnoteReference"/>
        </w:rPr>
        <w:footnoteRef/>
      </w:r>
      <w:r w:rsidR="00853A49" w:rsidRPr="00853A49">
        <w:rPr>
          <w:lang w:val="lv-LV"/>
        </w:rPr>
        <w:t xml:space="preserve"> </w:t>
      </w:r>
      <w:r w:rsidRPr="00D63F1E">
        <w:rPr>
          <w:rFonts w:cs="Arial"/>
          <w:color w:val="000000"/>
          <w:sz w:val="16"/>
          <w:szCs w:val="16"/>
          <w:lang w:val="lv-LV"/>
        </w:rPr>
        <w:t>FM valsts un pašvaldību institūciju amatpersonu un darbinieku atlīdzības uzskaites sistēmas datos</w:t>
      </w:r>
      <w:r w:rsidRPr="0064216E">
        <w:rPr>
          <w:sz w:val="16"/>
          <w:szCs w:val="16"/>
          <w:lang w:val="lv-LV"/>
        </w:rPr>
        <w:t xml:space="preserve"> </w:t>
      </w:r>
      <w:r>
        <w:rPr>
          <w:sz w:val="16"/>
          <w:szCs w:val="16"/>
          <w:lang w:val="lv-LV"/>
        </w:rPr>
        <w:t>n</w:t>
      </w:r>
      <w:r w:rsidRPr="0064216E">
        <w:rPr>
          <w:sz w:val="16"/>
          <w:szCs w:val="16"/>
          <w:lang w:val="lv-LV"/>
        </w:rPr>
        <w:t xml:space="preserve">av norādīta </w:t>
      </w:r>
      <w:proofErr w:type="spellStart"/>
      <w:r w:rsidRPr="0064216E">
        <w:rPr>
          <w:sz w:val="16"/>
          <w:szCs w:val="16"/>
          <w:lang w:val="lv-LV"/>
        </w:rPr>
        <w:t>apakšsaime</w:t>
      </w:r>
      <w:proofErr w:type="spellEnd"/>
    </w:p>
  </w:footnote>
  <w:footnote w:id="34">
    <w:p w:rsidR="000A11BB" w:rsidRPr="007A05DB" w:rsidRDefault="000A11BB">
      <w:pPr>
        <w:pStyle w:val="FootnoteText"/>
        <w:rPr>
          <w:lang w:val="lv-LV"/>
        </w:rPr>
      </w:pPr>
      <w:r>
        <w:rPr>
          <w:rStyle w:val="FootnoteReference"/>
        </w:rPr>
        <w:footnoteRef/>
      </w:r>
      <w:r w:rsidR="00853A49" w:rsidRPr="00853A49">
        <w:rPr>
          <w:lang w:val="lv-LV"/>
        </w:rPr>
        <w:t xml:space="preserve"> </w:t>
      </w:r>
      <w:r w:rsidRPr="00D63F1E">
        <w:rPr>
          <w:rFonts w:cs="Arial"/>
          <w:color w:val="000000"/>
          <w:sz w:val="16"/>
          <w:szCs w:val="16"/>
          <w:lang w:val="lv-LV"/>
        </w:rPr>
        <w:t>FM valsts un pašvaldību institūciju amatpersonu un darbinieku atlīdzības uzskaites sistēmas datos</w:t>
      </w:r>
      <w:r w:rsidRPr="0064216E">
        <w:rPr>
          <w:sz w:val="16"/>
          <w:szCs w:val="16"/>
          <w:lang w:val="lv-LV"/>
        </w:rPr>
        <w:t xml:space="preserve"> </w:t>
      </w:r>
      <w:r>
        <w:rPr>
          <w:sz w:val="16"/>
          <w:szCs w:val="16"/>
          <w:lang w:val="lv-LV"/>
        </w:rPr>
        <w:t>neprecīzi norādīts līmenis</w:t>
      </w:r>
    </w:p>
  </w:footnote>
  <w:footnote w:id="35">
    <w:p w:rsidR="000A11BB" w:rsidRPr="007A05DB" w:rsidRDefault="000A11BB">
      <w:pPr>
        <w:pStyle w:val="FootnoteText"/>
        <w:rPr>
          <w:lang w:val="lv-LV"/>
        </w:rPr>
      </w:pPr>
      <w:r>
        <w:rPr>
          <w:rStyle w:val="FootnoteReference"/>
        </w:rPr>
        <w:footnoteRef/>
      </w:r>
      <w:r w:rsidR="00853A49" w:rsidRPr="00853A49">
        <w:rPr>
          <w:lang w:val="lv-LV"/>
        </w:rPr>
        <w:t xml:space="preserve"> </w:t>
      </w:r>
      <w:r w:rsidRPr="00D63F1E">
        <w:rPr>
          <w:rFonts w:cs="Arial"/>
          <w:color w:val="000000"/>
          <w:sz w:val="16"/>
          <w:szCs w:val="16"/>
          <w:lang w:val="lv-LV"/>
        </w:rPr>
        <w:t>FM valsts un pašvaldību institūciju amatpersonu un darbinieku atlīdzības uzskaites sistēmas datos</w:t>
      </w:r>
      <w:r w:rsidRPr="0064216E">
        <w:rPr>
          <w:sz w:val="16"/>
          <w:szCs w:val="16"/>
          <w:lang w:val="lv-LV"/>
        </w:rPr>
        <w:t xml:space="preserve"> </w:t>
      </w:r>
      <w:r>
        <w:rPr>
          <w:sz w:val="16"/>
          <w:szCs w:val="16"/>
          <w:lang w:val="lv-LV"/>
        </w:rPr>
        <w:t>n</w:t>
      </w:r>
      <w:r w:rsidRPr="0064216E">
        <w:rPr>
          <w:sz w:val="16"/>
          <w:szCs w:val="16"/>
          <w:lang w:val="lv-LV"/>
        </w:rPr>
        <w:t xml:space="preserve">av norādīta </w:t>
      </w:r>
      <w:proofErr w:type="spellStart"/>
      <w:r w:rsidRPr="0064216E">
        <w:rPr>
          <w:sz w:val="16"/>
          <w:szCs w:val="16"/>
          <w:lang w:val="lv-LV"/>
        </w:rPr>
        <w:t>apakšsaime</w:t>
      </w:r>
      <w:proofErr w:type="spellEnd"/>
    </w:p>
  </w:footnote>
  <w:footnote w:id="36">
    <w:p w:rsidR="000A11BB" w:rsidRPr="007A05DB" w:rsidRDefault="000A11BB">
      <w:pPr>
        <w:pStyle w:val="FootnoteText"/>
        <w:rPr>
          <w:lang w:val="lv-LV"/>
        </w:rPr>
      </w:pPr>
      <w:r>
        <w:rPr>
          <w:rStyle w:val="FootnoteReference"/>
        </w:rPr>
        <w:footnoteRef/>
      </w:r>
      <w:r w:rsidR="00853A49" w:rsidRPr="00853A49">
        <w:rPr>
          <w:lang w:val="lv-LV"/>
        </w:rPr>
        <w:t xml:space="preserve"> </w:t>
      </w:r>
      <w:r w:rsidRPr="00D63F1E">
        <w:rPr>
          <w:rFonts w:cs="Arial"/>
          <w:color w:val="000000"/>
          <w:sz w:val="16"/>
          <w:szCs w:val="16"/>
          <w:lang w:val="lv-LV"/>
        </w:rPr>
        <w:t>FM valsts un pašvaldību institūciju amatpersonu un darbinieku atlīdzības uzskaites sistēmas datos</w:t>
      </w:r>
      <w:r w:rsidRPr="0064216E">
        <w:rPr>
          <w:sz w:val="16"/>
          <w:szCs w:val="16"/>
          <w:lang w:val="lv-LV"/>
        </w:rPr>
        <w:t xml:space="preserve"> </w:t>
      </w:r>
      <w:r>
        <w:rPr>
          <w:sz w:val="16"/>
          <w:szCs w:val="16"/>
          <w:lang w:val="lv-LV"/>
        </w:rPr>
        <w:t>n</w:t>
      </w:r>
      <w:r w:rsidRPr="0064216E">
        <w:rPr>
          <w:sz w:val="16"/>
          <w:szCs w:val="16"/>
          <w:lang w:val="lv-LV"/>
        </w:rPr>
        <w:t xml:space="preserve">av norādīta </w:t>
      </w:r>
      <w:proofErr w:type="spellStart"/>
      <w:r w:rsidRPr="0064216E">
        <w:rPr>
          <w:sz w:val="16"/>
          <w:szCs w:val="16"/>
          <w:lang w:val="lv-LV"/>
        </w:rPr>
        <w:t>apakšsaime</w:t>
      </w:r>
      <w:proofErr w:type="spellEnd"/>
    </w:p>
  </w:footnote>
  <w:footnote w:id="37">
    <w:p w:rsidR="000A11BB" w:rsidRPr="00D62A19" w:rsidRDefault="000A11BB">
      <w:pPr>
        <w:pStyle w:val="FootnoteText"/>
        <w:rPr>
          <w:lang w:val="lv-LV"/>
        </w:rPr>
      </w:pPr>
      <w:r>
        <w:rPr>
          <w:rStyle w:val="FootnoteReference"/>
        </w:rPr>
        <w:footnoteRef/>
      </w:r>
      <w:r w:rsidR="00853A49" w:rsidRPr="00853A49">
        <w:rPr>
          <w:lang w:val="lv-LV"/>
        </w:rPr>
        <w:t xml:space="preserve"> </w:t>
      </w:r>
      <w:r w:rsidRPr="00D63F1E">
        <w:rPr>
          <w:rFonts w:cs="Arial"/>
          <w:color w:val="000000"/>
          <w:sz w:val="16"/>
          <w:szCs w:val="16"/>
          <w:lang w:val="lv-LV"/>
        </w:rPr>
        <w:t>FM valsts un pašvaldību institūciju amatpersonu un darbinieku atlīdzības uzskaites sistēmas datos</w:t>
      </w:r>
      <w:r w:rsidRPr="0064216E">
        <w:rPr>
          <w:sz w:val="16"/>
          <w:szCs w:val="16"/>
          <w:lang w:val="lv-LV"/>
        </w:rPr>
        <w:t xml:space="preserve"> </w:t>
      </w:r>
      <w:r>
        <w:rPr>
          <w:sz w:val="16"/>
          <w:szCs w:val="16"/>
          <w:lang w:val="lv-LV"/>
        </w:rPr>
        <w:t>n</w:t>
      </w:r>
      <w:r w:rsidRPr="0064216E">
        <w:rPr>
          <w:sz w:val="16"/>
          <w:szCs w:val="16"/>
          <w:lang w:val="lv-LV"/>
        </w:rPr>
        <w:t xml:space="preserve">av norādīta </w:t>
      </w:r>
      <w:proofErr w:type="spellStart"/>
      <w:r w:rsidRPr="0064216E">
        <w:rPr>
          <w:sz w:val="16"/>
          <w:szCs w:val="16"/>
          <w:lang w:val="lv-LV"/>
        </w:rPr>
        <w:t>apakšsaime</w:t>
      </w:r>
      <w:proofErr w:type="spellEnd"/>
    </w:p>
  </w:footnote>
  <w:footnote w:id="38">
    <w:p w:rsidR="000A11BB" w:rsidRPr="007A05DB"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w:t>
      </w:r>
      <w:r>
        <w:rPr>
          <w:sz w:val="16"/>
          <w:szCs w:val="16"/>
          <w:lang w:val="lv-LV"/>
        </w:rPr>
        <w:t xml:space="preserve"> </w:t>
      </w:r>
      <w:r w:rsidRPr="0064216E">
        <w:rPr>
          <w:sz w:val="16"/>
          <w:szCs w:val="16"/>
          <w:lang w:val="lv-LV"/>
        </w:rPr>
        <w:t>Tiek izšķirts IIA, IIB un IIC līmenis</w:t>
      </w:r>
    </w:p>
  </w:footnote>
  <w:footnote w:id="39">
    <w:p w:rsidR="000A11BB" w:rsidRPr="007A05DB"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w:t>
      </w:r>
      <w:r>
        <w:rPr>
          <w:sz w:val="16"/>
          <w:szCs w:val="16"/>
          <w:lang w:val="lv-LV"/>
        </w:rPr>
        <w:t xml:space="preserve"> </w:t>
      </w:r>
      <w:r w:rsidRPr="0064216E">
        <w:rPr>
          <w:sz w:val="16"/>
          <w:szCs w:val="16"/>
          <w:lang w:val="lv-LV"/>
        </w:rPr>
        <w:t>Tiek izšķirts IIIA, IIIB un IIIC līmenis</w:t>
      </w:r>
    </w:p>
  </w:footnote>
  <w:footnote w:id="40">
    <w:p w:rsidR="000A11BB" w:rsidRPr="007A05DB"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w:t>
      </w:r>
      <w:r>
        <w:rPr>
          <w:sz w:val="16"/>
          <w:szCs w:val="16"/>
          <w:lang w:val="lv-LV"/>
        </w:rPr>
        <w:t xml:space="preserve"> </w:t>
      </w:r>
      <w:r w:rsidRPr="0064216E">
        <w:rPr>
          <w:sz w:val="16"/>
          <w:szCs w:val="16"/>
          <w:lang w:val="lv-LV"/>
        </w:rPr>
        <w:t>Tiek izšķirts IVA, IVB un IVC līmenis</w:t>
      </w:r>
    </w:p>
  </w:footnote>
  <w:footnote w:id="41">
    <w:p w:rsidR="000A11BB" w:rsidRPr="007A05DB" w:rsidRDefault="000A11BB">
      <w:pPr>
        <w:pStyle w:val="FootnoteText"/>
        <w:rPr>
          <w:lang w:val="lv-LV"/>
        </w:rPr>
      </w:pPr>
      <w:r>
        <w:rPr>
          <w:rStyle w:val="FootnoteReference"/>
        </w:rPr>
        <w:footnoteRef/>
      </w:r>
      <w:r w:rsidR="00853A49" w:rsidRPr="00853A49">
        <w:rPr>
          <w:lang w:val="lv-LV"/>
        </w:rPr>
        <w:t xml:space="preserve"> </w:t>
      </w:r>
      <w:r w:rsidRPr="00D63F1E">
        <w:rPr>
          <w:rFonts w:cs="Arial"/>
          <w:color w:val="000000"/>
          <w:sz w:val="16"/>
          <w:szCs w:val="16"/>
          <w:lang w:val="lv-LV"/>
        </w:rPr>
        <w:t>FM valsts un pašvaldību institūciju amatpersonu un darbinieku atlīdzības uzskaites sistēmas datos</w:t>
      </w:r>
      <w:r w:rsidRPr="0064216E">
        <w:rPr>
          <w:sz w:val="16"/>
          <w:szCs w:val="16"/>
          <w:lang w:val="lv-LV"/>
        </w:rPr>
        <w:t xml:space="preserve"> </w:t>
      </w:r>
      <w:r>
        <w:rPr>
          <w:sz w:val="16"/>
          <w:szCs w:val="16"/>
          <w:lang w:val="lv-LV"/>
        </w:rPr>
        <w:t>n</w:t>
      </w:r>
      <w:r w:rsidRPr="0064216E">
        <w:rPr>
          <w:sz w:val="16"/>
          <w:szCs w:val="16"/>
          <w:lang w:val="lv-LV"/>
        </w:rPr>
        <w:t xml:space="preserve">av norādīta </w:t>
      </w:r>
      <w:proofErr w:type="spellStart"/>
      <w:r w:rsidRPr="0064216E">
        <w:rPr>
          <w:sz w:val="16"/>
          <w:szCs w:val="16"/>
          <w:lang w:val="lv-LV"/>
        </w:rPr>
        <w:t>apakšsaime</w:t>
      </w:r>
      <w:proofErr w:type="spellEnd"/>
    </w:p>
  </w:footnote>
  <w:footnote w:id="42">
    <w:p w:rsidR="000A11BB" w:rsidRPr="007A05DB" w:rsidRDefault="000A11BB">
      <w:pPr>
        <w:pStyle w:val="FootnoteText"/>
        <w:rPr>
          <w:lang w:val="lv-LV"/>
        </w:rPr>
      </w:pPr>
      <w:r>
        <w:rPr>
          <w:rStyle w:val="FootnoteReference"/>
        </w:rPr>
        <w:footnoteRef/>
      </w:r>
      <w:r w:rsidR="00853A49" w:rsidRPr="00853A49">
        <w:rPr>
          <w:lang w:val="lv-LV"/>
        </w:rPr>
        <w:t xml:space="preserve"> </w:t>
      </w:r>
      <w:r w:rsidRPr="00D63F1E">
        <w:rPr>
          <w:rFonts w:cs="Arial"/>
          <w:color w:val="000000"/>
          <w:sz w:val="16"/>
          <w:szCs w:val="16"/>
          <w:lang w:val="lv-LV"/>
        </w:rPr>
        <w:t>FM valsts un pašvaldību institūciju amatpersonu un darbinieku atlīdzības uzskaites sistēmas datos</w:t>
      </w:r>
      <w:r w:rsidRPr="0064216E">
        <w:rPr>
          <w:sz w:val="16"/>
          <w:szCs w:val="16"/>
          <w:lang w:val="lv-LV"/>
        </w:rPr>
        <w:t xml:space="preserve"> </w:t>
      </w:r>
      <w:r>
        <w:rPr>
          <w:sz w:val="16"/>
          <w:szCs w:val="16"/>
          <w:lang w:val="lv-LV"/>
        </w:rPr>
        <w:t>n</w:t>
      </w:r>
      <w:r w:rsidRPr="0064216E">
        <w:rPr>
          <w:sz w:val="16"/>
          <w:szCs w:val="16"/>
          <w:lang w:val="lv-LV"/>
        </w:rPr>
        <w:t xml:space="preserve">av norādīta </w:t>
      </w:r>
      <w:proofErr w:type="spellStart"/>
      <w:r w:rsidRPr="0064216E">
        <w:rPr>
          <w:sz w:val="16"/>
          <w:szCs w:val="16"/>
          <w:lang w:val="lv-LV"/>
        </w:rPr>
        <w:t>apakšsaime</w:t>
      </w:r>
      <w:proofErr w:type="spellEnd"/>
    </w:p>
  </w:footnote>
  <w:footnote w:id="43">
    <w:p w:rsidR="000A11BB" w:rsidRPr="007A05DB"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w:t>
      </w:r>
      <w:r>
        <w:rPr>
          <w:sz w:val="16"/>
          <w:szCs w:val="16"/>
          <w:lang w:val="lv-LV"/>
        </w:rPr>
        <w:t xml:space="preserve"> </w:t>
      </w:r>
      <w:r w:rsidRPr="0064216E">
        <w:rPr>
          <w:sz w:val="16"/>
          <w:szCs w:val="16"/>
          <w:lang w:val="lv-LV"/>
        </w:rPr>
        <w:t>Tiek izšķirts II līmenis</w:t>
      </w:r>
    </w:p>
  </w:footnote>
  <w:footnote w:id="44">
    <w:p w:rsidR="000A11BB" w:rsidRPr="007A05DB"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w:t>
      </w:r>
      <w:r>
        <w:rPr>
          <w:sz w:val="16"/>
          <w:szCs w:val="16"/>
          <w:lang w:val="lv-LV"/>
        </w:rPr>
        <w:t xml:space="preserve"> </w:t>
      </w:r>
      <w:r w:rsidRPr="0064216E">
        <w:rPr>
          <w:sz w:val="16"/>
          <w:szCs w:val="16"/>
          <w:lang w:val="lv-LV"/>
        </w:rPr>
        <w:t>Tiek izšķirts IIA un IIB līmenis</w:t>
      </w:r>
    </w:p>
  </w:footnote>
  <w:footnote w:id="45">
    <w:p w:rsidR="000A11BB" w:rsidRPr="007A05DB" w:rsidRDefault="000A11BB">
      <w:pPr>
        <w:pStyle w:val="FootnoteText"/>
        <w:rPr>
          <w:lang w:val="lv-LV"/>
        </w:rPr>
      </w:pPr>
      <w:r>
        <w:rPr>
          <w:rStyle w:val="FootnoteReference"/>
        </w:rPr>
        <w:footnoteRef/>
      </w:r>
      <w:r w:rsidR="00853A49" w:rsidRPr="00853A49">
        <w:rPr>
          <w:lang w:val="lv-LV"/>
        </w:rPr>
        <w:t xml:space="preserve"> </w:t>
      </w:r>
      <w:r w:rsidRPr="00D63F1E">
        <w:rPr>
          <w:rFonts w:cs="Arial"/>
          <w:color w:val="000000"/>
          <w:sz w:val="16"/>
          <w:szCs w:val="16"/>
          <w:lang w:val="lv-LV"/>
        </w:rPr>
        <w:t>FM valsts un pašvaldību institūciju amatpersonu un darbinieku atlīdzības uzskaites sistēmas datos</w:t>
      </w:r>
      <w:r w:rsidRPr="0064216E">
        <w:rPr>
          <w:sz w:val="16"/>
          <w:szCs w:val="16"/>
          <w:lang w:val="lv-LV"/>
        </w:rPr>
        <w:t xml:space="preserve"> </w:t>
      </w:r>
      <w:r>
        <w:rPr>
          <w:sz w:val="16"/>
          <w:szCs w:val="16"/>
          <w:lang w:val="lv-LV"/>
        </w:rPr>
        <w:t>neprecīzi norādīts līmenis</w:t>
      </w:r>
    </w:p>
  </w:footnote>
  <w:footnote w:id="46">
    <w:p w:rsidR="000A11BB" w:rsidRPr="007A05DB"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 Tiek izšķirts VI līmenis</w:t>
      </w:r>
    </w:p>
  </w:footnote>
  <w:footnote w:id="47">
    <w:p w:rsidR="000A11BB" w:rsidRPr="007A05DB"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w:t>
      </w:r>
    </w:p>
  </w:footnote>
  <w:footnote w:id="48">
    <w:p w:rsidR="000A11BB" w:rsidRPr="007A05DB"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 Tiek izšķirts II līmenis</w:t>
      </w:r>
    </w:p>
  </w:footnote>
  <w:footnote w:id="49">
    <w:p w:rsidR="000A11BB" w:rsidRPr="007A05DB"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 Tiek izšķirts II līmenis</w:t>
      </w:r>
    </w:p>
  </w:footnote>
  <w:footnote w:id="50">
    <w:p w:rsidR="000A11BB" w:rsidRPr="007A05DB" w:rsidRDefault="000A11BB">
      <w:pPr>
        <w:pStyle w:val="FootnoteText"/>
        <w:rPr>
          <w:sz w:val="16"/>
          <w:szCs w:val="16"/>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w:t>
      </w:r>
      <w:r>
        <w:rPr>
          <w:sz w:val="16"/>
          <w:szCs w:val="16"/>
          <w:lang w:val="lv-LV"/>
        </w:rPr>
        <w:t xml:space="preserve"> </w:t>
      </w:r>
      <w:r w:rsidRPr="0064216E">
        <w:rPr>
          <w:sz w:val="16"/>
          <w:szCs w:val="16"/>
          <w:lang w:val="lv-LV"/>
        </w:rPr>
        <w:t>Tiek izšķirts IA un IB līmenis</w:t>
      </w:r>
    </w:p>
  </w:footnote>
  <w:footnote w:id="51">
    <w:p w:rsidR="000A11BB" w:rsidRPr="007A05DB"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w:t>
      </w:r>
      <w:r>
        <w:rPr>
          <w:sz w:val="16"/>
          <w:szCs w:val="16"/>
          <w:lang w:val="lv-LV"/>
        </w:rPr>
        <w:t xml:space="preserve"> </w:t>
      </w:r>
      <w:r w:rsidRPr="0064216E">
        <w:rPr>
          <w:sz w:val="16"/>
          <w:szCs w:val="16"/>
          <w:lang w:val="lv-LV"/>
        </w:rPr>
        <w:t>Tiek izšķirts IIA un IIB līmenis</w:t>
      </w:r>
    </w:p>
  </w:footnote>
  <w:footnote w:id="52">
    <w:p w:rsidR="000A11BB" w:rsidRPr="007A05DB" w:rsidRDefault="000A11BB" w:rsidP="007A05DB">
      <w:pPr>
        <w:pStyle w:val="FootnoteText"/>
        <w:rPr>
          <w:lang w:val="lv-LV"/>
        </w:rPr>
      </w:pPr>
      <w:r>
        <w:rPr>
          <w:rStyle w:val="FootnoteReference"/>
        </w:rPr>
        <w:footnoteRef/>
      </w:r>
      <w:r w:rsidR="00853A49" w:rsidRPr="00853A49">
        <w:rPr>
          <w:lang w:val="lv-LV"/>
        </w:rPr>
        <w:t xml:space="preserve"> </w:t>
      </w:r>
      <w:r w:rsidRPr="00D63F1E">
        <w:rPr>
          <w:rFonts w:cs="Arial"/>
          <w:color w:val="000000"/>
          <w:sz w:val="16"/>
          <w:szCs w:val="16"/>
          <w:lang w:val="lv-LV"/>
        </w:rPr>
        <w:t>FM valsts un pašvaldību institūciju amatpersonu un darbinieku atlīdzības uzskaites sistēmas datos</w:t>
      </w:r>
      <w:r w:rsidRPr="0064216E">
        <w:rPr>
          <w:sz w:val="16"/>
          <w:szCs w:val="16"/>
          <w:lang w:val="lv-LV"/>
        </w:rPr>
        <w:t xml:space="preserve"> </w:t>
      </w:r>
      <w:r>
        <w:rPr>
          <w:sz w:val="16"/>
          <w:szCs w:val="16"/>
          <w:lang w:val="lv-LV"/>
        </w:rPr>
        <w:t>neprecīzi norādīts līmenis</w:t>
      </w:r>
    </w:p>
  </w:footnote>
  <w:footnote w:id="53">
    <w:p w:rsidR="000A11BB" w:rsidRPr="007A05DB" w:rsidRDefault="000A11BB">
      <w:pPr>
        <w:pStyle w:val="FootnoteText"/>
        <w:rPr>
          <w:lang w:val="lv-LV"/>
        </w:rPr>
      </w:pPr>
      <w:r>
        <w:rPr>
          <w:rStyle w:val="FootnoteReference"/>
        </w:rPr>
        <w:footnoteRef/>
      </w:r>
      <w:r w:rsidR="00853A49" w:rsidRPr="00853A49">
        <w:rPr>
          <w:lang w:val="lv-LV"/>
        </w:rPr>
        <w:t xml:space="preserve"> </w:t>
      </w:r>
      <w:r w:rsidRPr="00D63F1E">
        <w:rPr>
          <w:rFonts w:cs="Arial"/>
          <w:color w:val="000000"/>
          <w:sz w:val="16"/>
          <w:szCs w:val="16"/>
          <w:lang w:val="lv-LV"/>
        </w:rPr>
        <w:t>FM valsts un pašvaldību institūciju amatpersonu un darbinieku atlīdzības uzskaites sistēmas datos</w:t>
      </w:r>
      <w:r w:rsidRPr="0064216E">
        <w:rPr>
          <w:sz w:val="16"/>
          <w:szCs w:val="16"/>
          <w:lang w:val="lv-LV"/>
        </w:rPr>
        <w:t xml:space="preserve"> </w:t>
      </w:r>
      <w:r>
        <w:rPr>
          <w:sz w:val="16"/>
          <w:szCs w:val="16"/>
          <w:lang w:val="lv-LV"/>
        </w:rPr>
        <w:t>n</w:t>
      </w:r>
      <w:r w:rsidRPr="0064216E">
        <w:rPr>
          <w:sz w:val="16"/>
          <w:szCs w:val="16"/>
          <w:lang w:val="lv-LV"/>
        </w:rPr>
        <w:t xml:space="preserve">av norādīta </w:t>
      </w:r>
      <w:proofErr w:type="spellStart"/>
      <w:r w:rsidRPr="0064216E">
        <w:rPr>
          <w:sz w:val="16"/>
          <w:szCs w:val="16"/>
          <w:lang w:val="lv-LV"/>
        </w:rPr>
        <w:t>apakšsaime</w:t>
      </w:r>
      <w:proofErr w:type="spellEnd"/>
    </w:p>
  </w:footnote>
  <w:footnote w:id="54">
    <w:p w:rsidR="000A11BB" w:rsidRPr="007A05DB" w:rsidRDefault="000A11BB">
      <w:pPr>
        <w:pStyle w:val="FootnoteText"/>
        <w:rPr>
          <w:lang w:val="lv-LV"/>
        </w:rPr>
      </w:pPr>
      <w:r>
        <w:rPr>
          <w:rStyle w:val="FootnoteReference"/>
        </w:rPr>
        <w:footnoteRef/>
      </w:r>
      <w:r w:rsidR="00853A49" w:rsidRPr="00853A49">
        <w:rPr>
          <w:lang w:val="lv-LV"/>
        </w:rPr>
        <w:t xml:space="preserve"> </w:t>
      </w:r>
      <w:r w:rsidRPr="00D63F1E">
        <w:rPr>
          <w:rFonts w:cs="Arial"/>
          <w:color w:val="000000"/>
          <w:sz w:val="16"/>
          <w:szCs w:val="16"/>
          <w:lang w:val="lv-LV"/>
        </w:rPr>
        <w:t>FM valsts un pašvaldību institūciju amatpersonu un darbinieku atlīdzības uzskaites sistēmas datos</w:t>
      </w:r>
      <w:r w:rsidRPr="0064216E">
        <w:rPr>
          <w:sz w:val="16"/>
          <w:szCs w:val="16"/>
          <w:lang w:val="lv-LV"/>
        </w:rPr>
        <w:t xml:space="preserve"> </w:t>
      </w:r>
      <w:r>
        <w:rPr>
          <w:sz w:val="16"/>
          <w:szCs w:val="16"/>
          <w:lang w:val="lv-LV"/>
        </w:rPr>
        <w:t>n</w:t>
      </w:r>
      <w:r w:rsidRPr="0064216E">
        <w:rPr>
          <w:sz w:val="16"/>
          <w:szCs w:val="16"/>
          <w:lang w:val="lv-LV"/>
        </w:rPr>
        <w:t xml:space="preserve">av norādīta </w:t>
      </w:r>
      <w:proofErr w:type="spellStart"/>
      <w:r w:rsidRPr="0064216E">
        <w:rPr>
          <w:sz w:val="16"/>
          <w:szCs w:val="16"/>
          <w:lang w:val="lv-LV"/>
        </w:rPr>
        <w:t>apakšsaime</w:t>
      </w:r>
      <w:proofErr w:type="spellEnd"/>
    </w:p>
  </w:footnote>
  <w:footnote w:id="55">
    <w:p w:rsidR="000A11BB" w:rsidRPr="007A05DB" w:rsidRDefault="000A11BB">
      <w:pPr>
        <w:pStyle w:val="FootnoteText"/>
        <w:rPr>
          <w:lang w:val="lv-LV"/>
        </w:rPr>
      </w:pPr>
      <w:r>
        <w:rPr>
          <w:rStyle w:val="FootnoteReference"/>
        </w:rPr>
        <w:footnoteRef/>
      </w:r>
      <w:r w:rsidR="00853A49" w:rsidRPr="00853A49">
        <w:rPr>
          <w:lang w:val="lv-LV"/>
        </w:rPr>
        <w:t xml:space="preserve"> </w:t>
      </w:r>
      <w:r w:rsidRPr="00D63F1E">
        <w:rPr>
          <w:rFonts w:cs="Arial"/>
          <w:color w:val="000000"/>
          <w:sz w:val="16"/>
          <w:szCs w:val="16"/>
          <w:lang w:val="lv-LV"/>
        </w:rPr>
        <w:t>FM valsts un pašvaldību institūciju amatpersonu un darbinieku atlīdzības uzskaites sistēmas datos</w:t>
      </w:r>
      <w:r w:rsidRPr="0064216E">
        <w:rPr>
          <w:sz w:val="16"/>
          <w:szCs w:val="16"/>
          <w:lang w:val="lv-LV"/>
        </w:rPr>
        <w:t xml:space="preserve"> </w:t>
      </w:r>
      <w:r>
        <w:rPr>
          <w:sz w:val="16"/>
          <w:szCs w:val="16"/>
          <w:lang w:val="lv-LV"/>
        </w:rPr>
        <w:t>n</w:t>
      </w:r>
      <w:r w:rsidRPr="0064216E">
        <w:rPr>
          <w:sz w:val="16"/>
          <w:szCs w:val="16"/>
          <w:lang w:val="lv-LV"/>
        </w:rPr>
        <w:t xml:space="preserve">av norādīta </w:t>
      </w:r>
      <w:proofErr w:type="spellStart"/>
      <w:r w:rsidRPr="0064216E">
        <w:rPr>
          <w:sz w:val="16"/>
          <w:szCs w:val="16"/>
          <w:lang w:val="lv-LV"/>
        </w:rPr>
        <w:t>apakšsaime</w:t>
      </w:r>
      <w:proofErr w:type="spellEnd"/>
    </w:p>
  </w:footnote>
  <w:footnote w:id="56">
    <w:p w:rsidR="000A11BB" w:rsidRPr="007A05DB" w:rsidRDefault="000A11BB">
      <w:pPr>
        <w:pStyle w:val="FootnoteText"/>
        <w:rPr>
          <w:lang w:val="lv-LV"/>
        </w:rPr>
      </w:pPr>
      <w:r>
        <w:rPr>
          <w:rStyle w:val="FootnoteReference"/>
        </w:rPr>
        <w:footnoteRef/>
      </w:r>
      <w:r w:rsidR="00853A49" w:rsidRPr="00853A49">
        <w:rPr>
          <w:lang w:val="lv-LV"/>
        </w:rPr>
        <w:t xml:space="preserve"> </w:t>
      </w:r>
      <w:r w:rsidRPr="00D63F1E">
        <w:rPr>
          <w:rFonts w:cs="Arial"/>
          <w:color w:val="000000"/>
          <w:sz w:val="16"/>
          <w:szCs w:val="16"/>
          <w:lang w:val="lv-LV"/>
        </w:rPr>
        <w:t>FM valsts un pašvaldību institūciju amatpersonu un darbinieku atlīdzības uzskaites sistēmas datos</w:t>
      </w:r>
      <w:r w:rsidRPr="0064216E">
        <w:rPr>
          <w:sz w:val="16"/>
          <w:szCs w:val="16"/>
          <w:lang w:val="lv-LV"/>
        </w:rPr>
        <w:t xml:space="preserve"> </w:t>
      </w:r>
      <w:r>
        <w:rPr>
          <w:sz w:val="16"/>
          <w:szCs w:val="16"/>
          <w:lang w:val="lv-LV"/>
        </w:rPr>
        <w:t>n</w:t>
      </w:r>
      <w:r w:rsidRPr="0064216E">
        <w:rPr>
          <w:sz w:val="16"/>
          <w:szCs w:val="16"/>
          <w:lang w:val="lv-LV"/>
        </w:rPr>
        <w:t xml:space="preserve">av norādīta </w:t>
      </w:r>
      <w:proofErr w:type="spellStart"/>
      <w:r w:rsidRPr="0064216E">
        <w:rPr>
          <w:sz w:val="16"/>
          <w:szCs w:val="16"/>
          <w:lang w:val="lv-LV"/>
        </w:rPr>
        <w:t>apakšsaime</w:t>
      </w:r>
      <w:proofErr w:type="spellEnd"/>
    </w:p>
  </w:footnote>
  <w:footnote w:id="57">
    <w:p w:rsidR="000A11BB" w:rsidRPr="007A05DB"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w:t>
      </w:r>
      <w:r>
        <w:rPr>
          <w:sz w:val="16"/>
          <w:szCs w:val="16"/>
          <w:lang w:val="lv-LV"/>
        </w:rPr>
        <w:t xml:space="preserve"> </w:t>
      </w:r>
      <w:r w:rsidRPr="0064216E">
        <w:rPr>
          <w:sz w:val="16"/>
          <w:szCs w:val="16"/>
          <w:lang w:val="lv-LV"/>
        </w:rPr>
        <w:t>Tiek izšķirts IIIA un IIIB līmenis</w:t>
      </w:r>
    </w:p>
  </w:footnote>
  <w:footnote w:id="58">
    <w:p w:rsidR="000A11BB" w:rsidRPr="007A05DB"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w:t>
      </w:r>
      <w:r>
        <w:rPr>
          <w:sz w:val="16"/>
          <w:szCs w:val="16"/>
          <w:lang w:val="lv-LV"/>
        </w:rPr>
        <w:t xml:space="preserve"> </w:t>
      </w:r>
      <w:r w:rsidRPr="0064216E">
        <w:rPr>
          <w:sz w:val="16"/>
          <w:szCs w:val="16"/>
          <w:lang w:val="lv-LV"/>
        </w:rPr>
        <w:t>Tiek izšķirts II līmenis</w:t>
      </w:r>
    </w:p>
  </w:footnote>
  <w:footnote w:id="59">
    <w:p w:rsidR="000A11BB" w:rsidRPr="007A05DB"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w:t>
      </w:r>
      <w:r>
        <w:rPr>
          <w:sz w:val="16"/>
          <w:szCs w:val="16"/>
          <w:lang w:val="lv-LV"/>
        </w:rPr>
        <w:t xml:space="preserve"> </w:t>
      </w:r>
      <w:r w:rsidRPr="0064216E">
        <w:rPr>
          <w:sz w:val="16"/>
          <w:szCs w:val="16"/>
          <w:lang w:val="lv-LV"/>
        </w:rPr>
        <w:t>Tiek izšķirts VA un VB līmenis</w:t>
      </w:r>
    </w:p>
  </w:footnote>
  <w:footnote w:id="60">
    <w:p w:rsidR="000A11BB" w:rsidRPr="007A05DB"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w:t>
      </w:r>
      <w:r>
        <w:rPr>
          <w:sz w:val="16"/>
          <w:szCs w:val="16"/>
          <w:lang w:val="lv-LV"/>
        </w:rPr>
        <w:t xml:space="preserve"> </w:t>
      </w:r>
      <w:r w:rsidRPr="0064216E">
        <w:rPr>
          <w:sz w:val="16"/>
          <w:szCs w:val="16"/>
          <w:lang w:val="lv-LV"/>
        </w:rPr>
        <w:t>Tiek izšķirts VA un VB līmenis</w:t>
      </w:r>
    </w:p>
  </w:footnote>
  <w:footnote w:id="61">
    <w:p w:rsidR="000A11BB" w:rsidRPr="007A05DB"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w:t>
      </w:r>
      <w:r>
        <w:rPr>
          <w:sz w:val="16"/>
          <w:szCs w:val="16"/>
          <w:lang w:val="lv-LV"/>
        </w:rPr>
        <w:t xml:space="preserve"> </w:t>
      </w:r>
      <w:r w:rsidRPr="0064216E">
        <w:rPr>
          <w:sz w:val="16"/>
          <w:szCs w:val="16"/>
          <w:lang w:val="lv-LV"/>
        </w:rPr>
        <w:t>Tiek izšķirts IV līmenis</w:t>
      </w:r>
    </w:p>
  </w:footnote>
  <w:footnote w:id="62">
    <w:p w:rsidR="000A11BB" w:rsidRPr="00A31E44" w:rsidRDefault="000A11BB">
      <w:pPr>
        <w:pStyle w:val="FootnoteText"/>
        <w:rPr>
          <w:sz w:val="16"/>
          <w:szCs w:val="16"/>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w:t>
      </w:r>
      <w:r>
        <w:rPr>
          <w:sz w:val="16"/>
          <w:szCs w:val="16"/>
          <w:lang w:val="lv-LV"/>
        </w:rPr>
        <w:t xml:space="preserve"> </w:t>
      </w:r>
      <w:r w:rsidRPr="0064216E">
        <w:rPr>
          <w:sz w:val="16"/>
          <w:szCs w:val="16"/>
          <w:lang w:val="lv-LV"/>
        </w:rPr>
        <w:t>Saimē ir 3 līmeņi</w:t>
      </w:r>
    </w:p>
  </w:footnote>
  <w:footnote w:id="63">
    <w:p w:rsidR="000A11BB" w:rsidRPr="00A31E44" w:rsidRDefault="000A11BB">
      <w:pPr>
        <w:pStyle w:val="FootnoteText"/>
        <w:rPr>
          <w:lang w:val="lv-LV"/>
        </w:rPr>
      </w:pPr>
      <w:r>
        <w:rPr>
          <w:rStyle w:val="FootnoteReference"/>
        </w:rPr>
        <w:footnoteRef/>
      </w:r>
      <w:r w:rsidR="00853A49" w:rsidRPr="00853A49">
        <w:rPr>
          <w:lang w:val="lv-LV"/>
        </w:rPr>
        <w:t xml:space="preserve"> </w:t>
      </w:r>
      <w:r w:rsidRPr="00D63F1E">
        <w:rPr>
          <w:rFonts w:cs="Arial"/>
          <w:color w:val="000000"/>
          <w:sz w:val="16"/>
          <w:szCs w:val="16"/>
          <w:lang w:val="lv-LV"/>
        </w:rPr>
        <w:t>FM valsts un pašvaldību institūciju amatpersonu un darbinieku atlīdzības uzskaites sistēmas datos</w:t>
      </w:r>
      <w:r w:rsidRPr="0064216E">
        <w:rPr>
          <w:sz w:val="16"/>
          <w:szCs w:val="16"/>
          <w:lang w:val="lv-LV"/>
        </w:rPr>
        <w:t xml:space="preserve"> </w:t>
      </w:r>
      <w:r>
        <w:rPr>
          <w:sz w:val="16"/>
          <w:szCs w:val="16"/>
          <w:lang w:val="lv-LV"/>
        </w:rPr>
        <w:t>n</w:t>
      </w:r>
      <w:r w:rsidRPr="0064216E">
        <w:rPr>
          <w:sz w:val="16"/>
          <w:szCs w:val="16"/>
          <w:lang w:val="lv-LV"/>
        </w:rPr>
        <w:t xml:space="preserve">av norādīta </w:t>
      </w:r>
      <w:proofErr w:type="spellStart"/>
      <w:r w:rsidRPr="0064216E">
        <w:rPr>
          <w:sz w:val="16"/>
          <w:szCs w:val="16"/>
          <w:lang w:val="lv-LV"/>
        </w:rPr>
        <w:t>apakšsaime</w:t>
      </w:r>
      <w:proofErr w:type="spellEnd"/>
    </w:p>
  </w:footnote>
  <w:footnote w:id="64">
    <w:p w:rsidR="000A11BB" w:rsidRPr="00A31E44" w:rsidRDefault="000A11BB">
      <w:pPr>
        <w:pStyle w:val="FootnoteText"/>
        <w:rPr>
          <w:lang w:val="lv-LV"/>
        </w:rPr>
      </w:pPr>
      <w:r>
        <w:rPr>
          <w:rStyle w:val="FootnoteReference"/>
        </w:rPr>
        <w:footnoteRef/>
      </w:r>
      <w:r w:rsidR="00853A49" w:rsidRPr="00853A49">
        <w:rPr>
          <w:lang w:val="lv-LV"/>
        </w:rPr>
        <w:t xml:space="preserve"> </w:t>
      </w:r>
      <w:r w:rsidRPr="00D63F1E">
        <w:rPr>
          <w:rFonts w:cs="Arial"/>
          <w:color w:val="000000"/>
          <w:sz w:val="16"/>
          <w:szCs w:val="16"/>
          <w:lang w:val="lv-LV"/>
        </w:rPr>
        <w:t>FM valsts un pašvaldību institūciju amatpersonu un darbinieku atlīdzības uzskaites sistēmas datos</w:t>
      </w:r>
      <w:r w:rsidRPr="0064216E">
        <w:rPr>
          <w:sz w:val="16"/>
          <w:szCs w:val="16"/>
          <w:lang w:val="lv-LV"/>
        </w:rPr>
        <w:t xml:space="preserve"> </w:t>
      </w:r>
      <w:r>
        <w:rPr>
          <w:sz w:val="16"/>
          <w:szCs w:val="16"/>
          <w:lang w:val="lv-LV"/>
        </w:rPr>
        <w:t>n</w:t>
      </w:r>
      <w:r w:rsidRPr="0064216E">
        <w:rPr>
          <w:sz w:val="16"/>
          <w:szCs w:val="16"/>
          <w:lang w:val="lv-LV"/>
        </w:rPr>
        <w:t xml:space="preserve">av norādīta </w:t>
      </w:r>
      <w:proofErr w:type="spellStart"/>
      <w:r w:rsidRPr="0064216E">
        <w:rPr>
          <w:sz w:val="16"/>
          <w:szCs w:val="16"/>
          <w:lang w:val="lv-LV"/>
        </w:rPr>
        <w:t>apakšsaime</w:t>
      </w:r>
      <w:proofErr w:type="spellEnd"/>
    </w:p>
  </w:footnote>
  <w:footnote w:id="65">
    <w:p w:rsidR="000A11BB" w:rsidRPr="00A31E44" w:rsidRDefault="000A11BB">
      <w:pPr>
        <w:pStyle w:val="FootnoteText"/>
        <w:rPr>
          <w:lang w:val="lv-LV"/>
        </w:rPr>
      </w:pPr>
      <w:r>
        <w:rPr>
          <w:rStyle w:val="FootnoteReference"/>
        </w:rPr>
        <w:footnoteRef/>
      </w:r>
      <w:r w:rsidR="00853A49" w:rsidRPr="00853A49">
        <w:rPr>
          <w:lang w:val="lv-LV"/>
        </w:rPr>
        <w:t xml:space="preserve"> </w:t>
      </w:r>
      <w:r w:rsidRPr="00D63F1E">
        <w:rPr>
          <w:rFonts w:cs="Arial"/>
          <w:color w:val="000000"/>
          <w:sz w:val="16"/>
          <w:szCs w:val="16"/>
          <w:lang w:val="lv-LV"/>
        </w:rPr>
        <w:t>FM valsts un pašvaldību institūciju amatpersonu un darbinieku atlīdzības uzskaites sistēmas datos</w:t>
      </w:r>
      <w:r w:rsidRPr="0064216E">
        <w:rPr>
          <w:sz w:val="16"/>
          <w:szCs w:val="16"/>
          <w:lang w:val="lv-LV"/>
        </w:rPr>
        <w:t xml:space="preserve"> </w:t>
      </w:r>
      <w:r>
        <w:rPr>
          <w:sz w:val="16"/>
          <w:szCs w:val="16"/>
          <w:lang w:val="lv-LV"/>
        </w:rPr>
        <w:t>n</w:t>
      </w:r>
      <w:r w:rsidRPr="0064216E">
        <w:rPr>
          <w:sz w:val="16"/>
          <w:szCs w:val="16"/>
          <w:lang w:val="lv-LV"/>
        </w:rPr>
        <w:t xml:space="preserve">av </w:t>
      </w:r>
      <w:r w:rsidRPr="001E0D59">
        <w:rPr>
          <w:sz w:val="16"/>
          <w:szCs w:val="16"/>
          <w:lang w:val="lv-LV"/>
        </w:rPr>
        <w:t>norādīts līmenis</w:t>
      </w:r>
    </w:p>
  </w:footnote>
  <w:footnote w:id="66">
    <w:p w:rsidR="000A11BB" w:rsidRPr="00A31E44" w:rsidRDefault="000A11BB">
      <w:pPr>
        <w:pStyle w:val="FootnoteText"/>
        <w:rPr>
          <w:sz w:val="16"/>
          <w:szCs w:val="16"/>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w:t>
      </w:r>
      <w:r>
        <w:rPr>
          <w:sz w:val="16"/>
          <w:szCs w:val="16"/>
          <w:lang w:val="lv-LV"/>
        </w:rPr>
        <w:t xml:space="preserve"> </w:t>
      </w:r>
      <w:r w:rsidRPr="0064216E">
        <w:rPr>
          <w:sz w:val="16"/>
          <w:szCs w:val="16"/>
          <w:lang w:val="lv-LV"/>
        </w:rPr>
        <w:t>Tiek izšķirts IA un IB līmenis</w:t>
      </w:r>
    </w:p>
  </w:footnote>
  <w:footnote w:id="67">
    <w:p w:rsidR="000A11BB" w:rsidRPr="00A31E44"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w:t>
      </w:r>
      <w:r>
        <w:rPr>
          <w:sz w:val="16"/>
          <w:szCs w:val="16"/>
          <w:lang w:val="lv-LV"/>
        </w:rPr>
        <w:t xml:space="preserve"> </w:t>
      </w:r>
      <w:r w:rsidRPr="0064216E">
        <w:rPr>
          <w:sz w:val="16"/>
          <w:szCs w:val="16"/>
          <w:lang w:val="lv-LV"/>
        </w:rPr>
        <w:t>Tiek izšķirts II līmenis</w:t>
      </w:r>
    </w:p>
  </w:footnote>
  <w:footnote w:id="68">
    <w:p w:rsidR="000A11BB" w:rsidRPr="00A31E44" w:rsidRDefault="000A11BB">
      <w:pPr>
        <w:pStyle w:val="FootnoteText"/>
        <w:rPr>
          <w:lang w:val="lv-LV"/>
        </w:rPr>
      </w:pPr>
      <w:r>
        <w:rPr>
          <w:rStyle w:val="FootnoteReference"/>
        </w:rPr>
        <w:footnoteRef/>
      </w:r>
      <w:r w:rsidR="00853A49" w:rsidRPr="00853A49">
        <w:rPr>
          <w:lang w:val="lv-LV"/>
        </w:rPr>
        <w:t xml:space="preserve"> </w:t>
      </w:r>
      <w:r w:rsidRPr="001E0D59">
        <w:rPr>
          <w:sz w:val="16"/>
          <w:szCs w:val="16"/>
          <w:lang w:val="lv-LV"/>
        </w:rPr>
        <w:t>Aktuālajā Amatu klasifikatora redakcijā nav ietverts šāds līmenis.</w:t>
      </w:r>
      <w:r>
        <w:rPr>
          <w:sz w:val="16"/>
          <w:szCs w:val="16"/>
          <w:lang w:val="lv-LV"/>
        </w:rPr>
        <w:t xml:space="preserve"> </w:t>
      </w:r>
      <w:r w:rsidRPr="001E0D59">
        <w:rPr>
          <w:sz w:val="16"/>
          <w:szCs w:val="16"/>
          <w:lang w:val="lv-LV"/>
        </w:rPr>
        <w:t>Tiek izšķirts IV līmenis</w:t>
      </w:r>
    </w:p>
  </w:footnote>
  <w:footnote w:id="69">
    <w:p w:rsidR="000A11BB" w:rsidRPr="00A31E44"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w:t>
      </w:r>
      <w:r>
        <w:rPr>
          <w:sz w:val="16"/>
          <w:szCs w:val="16"/>
          <w:lang w:val="lv-LV"/>
        </w:rPr>
        <w:t xml:space="preserve"> </w:t>
      </w:r>
      <w:r w:rsidRPr="0064216E">
        <w:rPr>
          <w:sz w:val="16"/>
          <w:szCs w:val="16"/>
          <w:lang w:val="lv-LV"/>
        </w:rPr>
        <w:t>Tiek izšķirts IIIA un IIIB līmenis</w:t>
      </w:r>
    </w:p>
  </w:footnote>
  <w:footnote w:id="70">
    <w:p w:rsidR="000A11BB" w:rsidRPr="00A31E44" w:rsidRDefault="000A11BB">
      <w:pPr>
        <w:pStyle w:val="FootnoteText"/>
        <w:rPr>
          <w:lang w:val="lv-LV"/>
        </w:rPr>
      </w:pPr>
      <w:r>
        <w:rPr>
          <w:rStyle w:val="FootnoteReference"/>
        </w:rPr>
        <w:footnoteRef/>
      </w:r>
      <w:r w:rsidR="00853A49" w:rsidRPr="00853A49">
        <w:rPr>
          <w:lang w:val="lv-LV"/>
        </w:rPr>
        <w:t xml:space="preserve"> </w:t>
      </w:r>
      <w:proofErr w:type="spellStart"/>
      <w:r w:rsidRPr="001E0D59">
        <w:rPr>
          <w:sz w:val="16"/>
          <w:szCs w:val="16"/>
          <w:lang w:val="lv-LV"/>
        </w:rPr>
        <w:t>Apakšsaime</w:t>
      </w:r>
      <w:proofErr w:type="spellEnd"/>
      <w:r w:rsidRPr="001E0D59">
        <w:rPr>
          <w:sz w:val="16"/>
          <w:szCs w:val="16"/>
          <w:lang w:val="lv-LV"/>
        </w:rPr>
        <w:t xml:space="preserve"> nav iekļauta aktuālajā Amatu kataloga redakcijā (</w:t>
      </w:r>
      <w:r w:rsidRPr="0064216E">
        <w:rPr>
          <w:sz w:val="16"/>
          <w:szCs w:val="16"/>
          <w:lang w:val="lv-LV"/>
        </w:rPr>
        <w:t>MK 2010.gada 30.novembra noteikumi Nr. 1075 „Valsts un pašvaldību institūciju Amatu katalogs”</w:t>
      </w:r>
      <w:r w:rsidRPr="001E0D59">
        <w:rPr>
          <w:sz w:val="16"/>
          <w:szCs w:val="16"/>
          <w:lang w:val="lv-LV"/>
        </w:rPr>
        <w:t>)</w:t>
      </w:r>
    </w:p>
  </w:footnote>
  <w:footnote w:id="71">
    <w:p w:rsidR="000A11BB" w:rsidRPr="00A31E44" w:rsidRDefault="000A11BB">
      <w:pPr>
        <w:pStyle w:val="FootnoteText"/>
        <w:rPr>
          <w:lang w:val="lv-LV"/>
        </w:rPr>
      </w:pPr>
      <w:r>
        <w:rPr>
          <w:rStyle w:val="FootnoteReference"/>
        </w:rPr>
        <w:footnoteRef/>
      </w:r>
      <w:r w:rsidR="00853A49" w:rsidRPr="00853A49">
        <w:rPr>
          <w:lang w:val="lv-LV"/>
        </w:rPr>
        <w:t xml:space="preserve"> </w:t>
      </w:r>
      <w:proofErr w:type="spellStart"/>
      <w:r w:rsidRPr="001E0D59">
        <w:rPr>
          <w:sz w:val="16"/>
          <w:szCs w:val="16"/>
          <w:lang w:val="lv-LV"/>
        </w:rPr>
        <w:t>Apakšsaime</w:t>
      </w:r>
      <w:proofErr w:type="spellEnd"/>
      <w:r w:rsidRPr="001E0D59">
        <w:rPr>
          <w:sz w:val="16"/>
          <w:szCs w:val="16"/>
          <w:lang w:val="lv-LV"/>
        </w:rPr>
        <w:t xml:space="preserve"> nav iekļauta aktuālajā Amatu kataloga redakcijā (</w:t>
      </w:r>
      <w:r w:rsidRPr="0064216E">
        <w:rPr>
          <w:sz w:val="16"/>
          <w:szCs w:val="16"/>
          <w:lang w:val="lv-LV"/>
        </w:rPr>
        <w:t>MK 2010.gada 30.novembra noteikumi Nr. 1075 „Valsts un pašvaldību institūciju Amatu katalogs”</w:t>
      </w:r>
      <w:r w:rsidRPr="001E0D59">
        <w:rPr>
          <w:sz w:val="16"/>
          <w:szCs w:val="16"/>
          <w:lang w:val="lv-LV"/>
        </w:rPr>
        <w:t>)</w:t>
      </w:r>
    </w:p>
  </w:footnote>
  <w:footnote w:id="72">
    <w:p w:rsidR="000A11BB" w:rsidRPr="00A31E44" w:rsidRDefault="000A11BB">
      <w:pPr>
        <w:pStyle w:val="FootnoteText"/>
        <w:rPr>
          <w:lang w:val="lv-LV"/>
        </w:rPr>
      </w:pPr>
      <w:r>
        <w:rPr>
          <w:rStyle w:val="FootnoteReference"/>
        </w:rPr>
        <w:footnoteRef/>
      </w:r>
      <w:r w:rsidR="00853A49" w:rsidRPr="00853A49">
        <w:rPr>
          <w:lang w:val="lv-LV"/>
        </w:rPr>
        <w:t xml:space="preserve"> </w:t>
      </w:r>
      <w:r w:rsidRPr="001E0D59">
        <w:rPr>
          <w:rFonts w:cs="Arial"/>
          <w:color w:val="000000"/>
          <w:sz w:val="16"/>
          <w:szCs w:val="16"/>
          <w:lang w:val="lv-LV"/>
        </w:rPr>
        <w:t xml:space="preserve">FM valsts un pašvaldību institūciju amatpersonu un darbinieku atlīdzības uzskaites sistēmas datos nav norādīts </w:t>
      </w:r>
      <w:proofErr w:type="spellStart"/>
      <w:r w:rsidRPr="001E0D59">
        <w:rPr>
          <w:rFonts w:cs="Arial"/>
          <w:color w:val="000000"/>
          <w:sz w:val="16"/>
          <w:szCs w:val="16"/>
          <w:lang w:val="lv-LV"/>
        </w:rPr>
        <w:t>apakšsaimes</w:t>
      </w:r>
      <w:proofErr w:type="spellEnd"/>
      <w:r w:rsidRPr="001E0D59">
        <w:rPr>
          <w:rFonts w:cs="Arial"/>
          <w:color w:val="000000"/>
          <w:sz w:val="16"/>
          <w:szCs w:val="16"/>
          <w:lang w:val="lv-LV"/>
        </w:rPr>
        <w:t xml:space="preserve"> līmenis</w:t>
      </w:r>
    </w:p>
  </w:footnote>
  <w:footnote w:id="73">
    <w:p w:rsidR="000A11BB" w:rsidRPr="00A31E44" w:rsidRDefault="000A11BB">
      <w:pPr>
        <w:pStyle w:val="FootnoteText"/>
        <w:rPr>
          <w:lang w:val="lv-LV"/>
        </w:rPr>
      </w:pPr>
      <w:r>
        <w:rPr>
          <w:rStyle w:val="FootnoteReference"/>
        </w:rPr>
        <w:footnoteRef/>
      </w:r>
      <w:r w:rsidR="00853A49" w:rsidRPr="00853A49">
        <w:rPr>
          <w:lang w:val="lv-LV"/>
        </w:rPr>
        <w:t xml:space="preserve"> </w:t>
      </w:r>
      <w:proofErr w:type="spellStart"/>
      <w:r w:rsidRPr="00795886">
        <w:rPr>
          <w:sz w:val="16"/>
          <w:szCs w:val="16"/>
          <w:lang w:val="lv-LV"/>
        </w:rPr>
        <w:t>Apakšsaime</w:t>
      </w:r>
      <w:proofErr w:type="spellEnd"/>
      <w:r w:rsidRPr="00795886">
        <w:rPr>
          <w:sz w:val="16"/>
          <w:szCs w:val="16"/>
          <w:lang w:val="lv-LV"/>
        </w:rPr>
        <w:t xml:space="preserve"> nav iekļauta aktu</w:t>
      </w:r>
      <w:r w:rsidRPr="0064216E">
        <w:rPr>
          <w:sz w:val="16"/>
          <w:szCs w:val="16"/>
          <w:lang w:val="lv-LV"/>
        </w:rPr>
        <w:t>ālajā Amatu kataloga redakcijā (MK 2010.gada 30.novembra noteikumi Nr. 1075 „Valsts un pašvaldību institūciju Amatu katalogs”</w:t>
      </w:r>
      <w:r w:rsidRPr="00795886">
        <w:rPr>
          <w:sz w:val="16"/>
          <w:szCs w:val="16"/>
          <w:lang w:val="lv-LV"/>
        </w:rPr>
        <w:t>)</w:t>
      </w:r>
    </w:p>
  </w:footnote>
  <w:footnote w:id="74">
    <w:p w:rsidR="000A11BB" w:rsidRPr="008530CD" w:rsidRDefault="000A11BB">
      <w:pPr>
        <w:pStyle w:val="FootnoteText"/>
        <w:rPr>
          <w:lang w:val="lv-LV"/>
        </w:rPr>
      </w:pPr>
      <w:r>
        <w:rPr>
          <w:rStyle w:val="FootnoteReference"/>
        </w:rPr>
        <w:footnoteRef/>
      </w:r>
      <w:r w:rsidR="00853A49" w:rsidRPr="00853A49">
        <w:rPr>
          <w:lang w:val="lv-LV"/>
        </w:rPr>
        <w:t xml:space="preserve"> </w:t>
      </w:r>
      <w:proofErr w:type="spellStart"/>
      <w:r w:rsidRPr="00795886">
        <w:rPr>
          <w:sz w:val="16"/>
          <w:szCs w:val="16"/>
          <w:lang w:val="lv-LV"/>
        </w:rPr>
        <w:t>Apakšsaime</w:t>
      </w:r>
      <w:proofErr w:type="spellEnd"/>
      <w:r w:rsidRPr="00795886">
        <w:rPr>
          <w:sz w:val="16"/>
          <w:szCs w:val="16"/>
          <w:lang w:val="lv-LV"/>
        </w:rPr>
        <w:t xml:space="preserve"> nav iekļauta aktuālajā Amatu kataloga redakcijā (</w:t>
      </w:r>
      <w:r w:rsidRPr="0064216E">
        <w:rPr>
          <w:sz w:val="16"/>
          <w:szCs w:val="16"/>
          <w:lang w:val="lv-LV"/>
        </w:rPr>
        <w:t>MK 2010.gada 30.novembra noteikumi Nr. 1075 „Valsts un pašvaldību institūciju Amatu katalogs”</w:t>
      </w:r>
      <w:r w:rsidRPr="00795886">
        <w:rPr>
          <w:sz w:val="16"/>
          <w:szCs w:val="16"/>
          <w:lang w:val="lv-LV"/>
        </w:rPr>
        <w:t>)</w:t>
      </w:r>
    </w:p>
  </w:footnote>
  <w:footnote w:id="75">
    <w:p w:rsidR="000A11BB" w:rsidRPr="008530CD" w:rsidRDefault="000A11BB">
      <w:pPr>
        <w:pStyle w:val="FootnoteText"/>
        <w:rPr>
          <w:lang w:val="lv-LV"/>
        </w:rPr>
      </w:pPr>
      <w:r>
        <w:rPr>
          <w:rStyle w:val="FootnoteReference"/>
        </w:rPr>
        <w:footnoteRef/>
      </w:r>
      <w:r w:rsidR="00853A49" w:rsidRPr="00853A49">
        <w:rPr>
          <w:lang w:val="lv-LV"/>
        </w:rPr>
        <w:t xml:space="preserve"> </w:t>
      </w:r>
      <w:proofErr w:type="spellStart"/>
      <w:r w:rsidRPr="00795886">
        <w:rPr>
          <w:sz w:val="16"/>
          <w:szCs w:val="16"/>
          <w:lang w:val="lv-LV"/>
        </w:rPr>
        <w:t>Apakšsaime</w:t>
      </w:r>
      <w:proofErr w:type="spellEnd"/>
      <w:r w:rsidRPr="00795886">
        <w:rPr>
          <w:sz w:val="16"/>
          <w:szCs w:val="16"/>
          <w:lang w:val="lv-LV"/>
        </w:rPr>
        <w:t xml:space="preserve"> nav iekļauta aktuālajā Amatu kataloga redakcijā (</w:t>
      </w:r>
      <w:r w:rsidRPr="0064216E">
        <w:rPr>
          <w:sz w:val="16"/>
          <w:szCs w:val="16"/>
          <w:lang w:val="lv-LV"/>
        </w:rPr>
        <w:t>MK 2010.gada 30.novembra noteikumi Nr. 1075 „Valsts un pašvaldību institūciju Amatu katalogs”</w:t>
      </w:r>
      <w:r w:rsidRPr="00795886">
        <w:rPr>
          <w:sz w:val="16"/>
          <w:szCs w:val="16"/>
          <w:lang w:val="lv-LV"/>
        </w:rPr>
        <w:t>)</w:t>
      </w:r>
    </w:p>
  </w:footnote>
  <w:footnote w:id="76">
    <w:p w:rsidR="000A11BB" w:rsidRPr="008530CD"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w:t>
      </w:r>
      <w:r>
        <w:rPr>
          <w:sz w:val="16"/>
          <w:szCs w:val="16"/>
          <w:lang w:val="lv-LV"/>
        </w:rPr>
        <w:t xml:space="preserve"> </w:t>
      </w:r>
      <w:r w:rsidRPr="0064216E">
        <w:rPr>
          <w:sz w:val="16"/>
          <w:szCs w:val="16"/>
          <w:lang w:val="lv-LV"/>
        </w:rPr>
        <w:t>Tiek izšķirts IVA, IVB, IVC un IVD līmenis</w:t>
      </w:r>
    </w:p>
  </w:footnote>
  <w:footnote w:id="77">
    <w:p w:rsidR="000A11BB" w:rsidRPr="008530CD"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w:t>
      </w:r>
      <w:r>
        <w:rPr>
          <w:sz w:val="16"/>
          <w:szCs w:val="16"/>
          <w:lang w:val="lv-LV"/>
        </w:rPr>
        <w:t xml:space="preserve"> </w:t>
      </w:r>
      <w:r w:rsidRPr="0064216E">
        <w:rPr>
          <w:sz w:val="16"/>
          <w:szCs w:val="16"/>
          <w:lang w:val="lv-LV"/>
        </w:rPr>
        <w:t>Tiek izšķirts IIA, IIB un IIC līmenis</w:t>
      </w:r>
    </w:p>
  </w:footnote>
  <w:footnote w:id="78">
    <w:p w:rsidR="000A11BB" w:rsidRPr="008530CD"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w:t>
      </w:r>
      <w:r>
        <w:rPr>
          <w:sz w:val="16"/>
          <w:szCs w:val="16"/>
          <w:lang w:val="lv-LV"/>
        </w:rPr>
        <w:t xml:space="preserve"> </w:t>
      </w:r>
      <w:r w:rsidRPr="0064216E">
        <w:rPr>
          <w:sz w:val="16"/>
          <w:szCs w:val="16"/>
          <w:lang w:val="lv-LV"/>
        </w:rPr>
        <w:t>Tiek izšķirts IIIA, IIIB, IIIC un IIID līmenis</w:t>
      </w:r>
    </w:p>
  </w:footnote>
  <w:footnote w:id="79">
    <w:p w:rsidR="000A11BB" w:rsidRPr="008530CD" w:rsidRDefault="000A11BB">
      <w:pPr>
        <w:pStyle w:val="FootnoteText"/>
        <w:rPr>
          <w:lang w:val="lv-LV"/>
        </w:rPr>
      </w:pPr>
      <w:r>
        <w:rPr>
          <w:rStyle w:val="FootnoteReference"/>
        </w:rPr>
        <w:footnoteRef/>
      </w:r>
      <w:r w:rsidR="00853A49" w:rsidRPr="00853A49">
        <w:rPr>
          <w:lang w:val="lv-LV"/>
        </w:rPr>
        <w:t xml:space="preserve"> </w:t>
      </w:r>
      <w:proofErr w:type="spellStart"/>
      <w:r w:rsidRPr="001E0D59">
        <w:rPr>
          <w:sz w:val="16"/>
          <w:szCs w:val="16"/>
          <w:lang w:val="lv-LV"/>
        </w:rPr>
        <w:t>Apakšsaime</w:t>
      </w:r>
      <w:proofErr w:type="spellEnd"/>
      <w:r w:rsidRPr="001E0D59">
        <w:rPr>
          <w:sz w:val="16"/>
          <w:szCs w:val="16"/>
          <w:lang w:val="lv-LV"/>
        </w:rPr>
        <w:t xml:space="preserve"> nav iekļauta aktuālajā Amatu kataloga redakcijā (</w:t>
      </w:r>
      <w:r w:rsidRPr="0064216E">
        <w:rPr>
          <w:sz w:val="16"/>
          <w:szCs w:val="16"/>
          <w:lang w:val="lv-LV"/>
        </w:rPr>
        <w:t>MK 2010.gada 30.novembra noteikumi Nr. 1075 „Valsts un pašvaldību institūciju Amatu katalogs”</w:t>
      </w:r>
      <w:r w:rsidRPr="001E0D59">
        <w:rPr>
          <w:sz w:val="16"/>
          <w:szCs w:val="16"/>
          <w:lang w:val="lv-LV"/>
        </w:rPr>
        <w:t>)</w:t>
      </w:r>
    </w:p>
  </w:footnote>
  <w:footnote w:id="80">
    <w:p w:rsidR="000A11BB" w:rsidRPr="008530CD"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w:t>
      </w:r>
      <w:r>
        <w:rPr>
          <w:sz w:val="16"/>
          <w:szCs w:val="16"/>
          <w:lang w:val="lv-LV"/>
        </w:rPr>
        <w:t xml:space="preserve"> </w:t>
      </w:r>
      <w:r w:rsidRPr="0064216E">
        <w:rPr>
          <w:sz w:val="16"/>
          <w:szCs w:val="16"/>
          <w:lang w:val="lv-LV"/>
        </w:rPr>
        <w:t>Tiek izšķirts III līmenis</w:t>
      </w:r>
    </w:p>
  </w:footnote>
  <w:footnote w:id="81">
    <w:p w:rsidR="000A11BB" w:rsidRPr="008530CD"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 Saimei ir 5 līmeņi</w:t>
      </w:r>
    </w:p>
  </w:footnote>
  <w:footnote w:id="82">
    <w:p w:rsidR="000A11BB" w:rsidRPr="008530CD"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w:t>
      </w:r>
      <w:r>
        <w:rPr>
          <w:sz w:val="16"/>
          <w:szCs w:val="16"/>
          <w:lang w:val="lv-LV"/>
        </w:rPr>
        <w:t xml:space="preserve"> </w:t>
      </w:r>
      <w:r w:rsidRPr="0064216E">
        <w:rPr>
          <w:sz w:val="16"/>
          <w:szCs w:val="16"/>
          <w:lang w:val="lv-LV"/>
        </w:rPr>
        <w:t>Tiek izšķirts IV līmenis</w:t>
      </w:r>
    </w:p>
  </w:footnote>
  <w:footnote w:id="83">
    <w:p w:rsidR="000A11BB" w:rsidRPr="008530CD"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w:t>
      </w:r>
      <w:r>
        <w:rPr>
          <w:sz w:val="16"/>
          <w:szCs w:val="16"/>
          <w:lang w:val="lv-LV"/>
        </w:rPr>
        <w:t xml:space="preserve"> </w:t>
      </w:r>
      <w:r w:rsidRPr="0064216E">
        <w:rPr>
          <w:sz w:val="16"/>
          <w:szCs w:val="16"/>
          <w:lang w:val="lv-LV"/>
        </w:rPr>
        <w:t>Tiek izšķirts VI līmenis</w:t>
      </w:r>
    </w:p>
  </w:footnote>
  <w:footnote w:id="84">
    <w:p w:rsidR="000A11BB" w:rsidRPr="008530CD" w:rsidRDefault="000A11BB">
      <w:pPr>
        <w:pStyle w:val="FootnoteText"/>
        <w:rPr>
          <w:lang w:val="lv-LV"/>
        </w:rPr>
      </w:pPr>
      <w:r>
        <w:rPr>
          <w:rStyle w:val="FootnoteReference"/>
        </w:rPr>
        <w:footnoteRef/>
      </w:r>
      <w:r w:rsidR="00853A49" w:rsidRPr="00853A49">
        <w:rPr>
          <w:lang w:val="lv-LV"/>
        </w:rPr>
        <w:t xml:space="preserve"> </w:t>
      </w:r>
      <w:proofErr w:type="spellStart"/>
      <w:r w:rsidRPr="00795886">
        <w:rPr>
          <w:sz w:val="16"/>
          <w:szCs w:val="16"/>
          <w:lang w:val="lv-LV"/>
        </w:rPr>
        <w:t>Apakšsaime</w:t>
      </w:r>
      <w:proofErr w:type="spellEnd"/>
      <w:r w:rsidRPr="00795886">
        <w:rPr>
          <w:sz w:val="16"/>
          <w:szCs w:val="16"/>
          <w:lang w:val="lv-LV"/>
        </w:rPr>
        <w:t xml:space="preserve"> nav iekļauta aktuālajā Amatu kataloga redakcijā (</w:t>
      </w:r>
      <w:r w:rsidRPr="0064216E">
        <w:rPr>
          <w:sz w:val="16"/>
          <w:szCs w:val="16"/>
          <w:lang w:val="lv-LV"/>
        </w:rPr>
        <w:t>MK 2010.gada 30.novembra noteikumi Nr. 1075 „Valsts un pašvaldību institūciju Amatu katalogs”</w:t>
      </w:r>
      <w:r w:rsidRPr="00795886">
        <w:rPr>
          <w:sz w:val="16"/>
          <w:szCs w:val="16"/>
          <w:lang w:val="lv-LV"/>
        </w:rPr>
        <w:t>)</w:t>
      </w:r>
    </w:p>
  </w:footnote>
  <w:footnote w:id="85">
    <w:p w:rsidR="000A11BB" w:rsidRPr="00A95BE7" w:rsidRDefault="000A11BB">
      <w:pPr>
        <w:pStyle w:val="FootnoteText"/>
        <w:rPr>
          <w:lang w:val="lv-LV"/>
        </w:rPr>
      </w:pPr>
      <w:r>
        <w:rPr>
          <w:rStyle w:val="FootnoteReference"/>
        </w:rPr>
        <w:footnoteRef/>
      </w:r>
      <w:r w:rsidR="00853A49" w:rsidRPr="00853A49">
        <w:rPr>
          <w:lang w:val="lv-LV"/>
        </w:rPr>
        <w:t xml:space="preserve"> </w:t>
      </w:r>
      <w:r w:rsidRPr="00D63F1E">
        <w:rPr>
          <w:rFonts w:cs="Arial"/>
          <w:color w:val="000000"/>
          <w:sz w:val="16"/>
          <w:szCs w:val="16"/>
          <w:lang w:val="lv-LV"/>
        </w:rPr>
        <w:t>FM valsts un pašvaldību institūciju amatpersonu un darbinieku atlīdzības uzskaites sistēmas datos</w:t>
      </w:r>
      <w:r w:rsidRPr="0064216E">
        <w:rPr>
          <w:sz w:val="16"/>
          <w:szCs w:val="16"/>
          <w:lang w:val="lv-LV"/>
        </w:rPr>
        <w:t xml:space="preserve"> </w:t>
      </w:r>
      <w:r>
        <w:rPr>
          <w:sz w:val="16"/>
          <w:szCs w:val="16"/>
          <w:lang w:val="lv-LV"/>
        </w:rPr>
        <w:t>n</w:t>
      </w:r>
      <w:r w:rsidRPr="0064216E">
        <w:rPr>
          <w:sz w:val="16"/>
          <w:szCs w:val="16"/>
          <w:lang w:val="lv-LV"/>
        </w:rPr>
        <w:t xml:space="preserve">av norādīta </w:t>
      </w:r>
      <w:proofErr w:type="spellStart"/>
      <w:r w:rsidRPr="0064216E">
        <w:rPr>
          <w:sz w:val="16"/>
          <w:szCs w:val="16"/>
          <w:lang w:val="lv-LV"/>
        </w:rPr>
        <w:t>apakšsaime</w:t>
      </w:r>
      <w:proofErr w:type="spellEnd"/>
    </w:p>
  </w:footnote>
  <w:footnote w:id="86">
    <w:p w:rsidR="000A11BB" w:rsidRPr="008530CD"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w:t>
      </w:r>
      <w:r>
        <w:rPr>
          <w:sz w:val="16"/>
          <w:szCs w:val="16"/>
          <w:lang w:val="lv-LV"/>
        </w:rPr>
        <w:t xml:space="preserve"> </w:t>
      </w:r>
      <w:r w:rsidRPr="0064216E">
        <w:rPr>
          <w:sz w:val="16"/>
          <w:szCs w:val="16"/>
          <w:lang w:val="lv-LV"/>
        </w:rPr>
        <w:t>Tiek izšķirts VIIA, VIIB un VIIC līmenis</w:t>
      </w:r>
    </w:p>
  </w:footnote>
  <w:footnote w:id="87">
    <w:p w:rsidR="000A11BB" w:rsidRPr="008530CD" w:rsidRDefault="000A11BB">
      <w:pPr>
        <w:pStyle w:val="FootnoteText"/>
        <w:rPr>
          <w:lang w:val="lv-LV"/>
        </w:rPr>
      </w:pPr>
      <w:r>
        <w:rPr>
          <w:rStyle w:val="FootnoteReference"/>
        </w:rPr>
        <w:footnoteRef/>
      </w:r>
      <w:r w:rsidR="00853A49" w:rsidRPr="00853A49">
        <w:rPr>
          <w:lang w:val="lv-LV"/>
        </w:rPr>
        <w:t xml:space="preserve"> </w:t>
      </w:r>
      <w:r w:rsidRPr="0064216E">
        <w:rPr>
          <w:sz w:val="16"/>
          <w:szCs w:val="16"/>
          <w:lang w:val="lv-LV"/>
        </w:rPr>
        <w:t>Aktuālajā Amatu klasifikatora redakcijā nav ietverts šāds līmenis. Tiek izšķirts II līmenis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1BB" w:rsidRPr="00EB369F" w:rsidRDefault="000A11BB" w:rsidP="00C57309">
    <w:pPr>
      <w:rPr>
        <w:color w:val="333333"/>
      </w:rPr>
    </w:pPr>
    <w:r>
      <w:rPr>
        <w:color w:val="333333"/>
      </w:rPr>
      <w:t>Header text</w:t>
    </w:r>
    <w:r w:rsidRPr="00EB369F">
      <w:rPr>
        <w:color w:val="333333"/>
      </w:rPr>
      <w:tab/>
    </w:r>
    <w:r w:rsidRPr="00EB369F">
      <w:rPr>
        <w:color w:val="333333"/>
      </w:rPr>
      <w:tab/>
    </w:r>
  </w:p>
  <w:p w:rsidR="000A11BB" w:rsidRPr="00645D25" w:rsidRDefault="000A11BB" w:rsidP="00645D25">
    <w:pPr>
      <w:tabs>
        <w:tab w:val="right" w:pos="9360"/>
      </w:tabs>
    </w:pPr>
    <w:r w:rsidRPr="00EB369F">
      <w:rPr>
        <w:b/>
        <w:color w:val="333333"/>
      </w:rPr>
      <w:t>XX Month Year</w:t>
    </w:r>
    <w:r>
      <w:tab/>
    </w: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1BB" w:rsidRPr="00A75A2C" w:rsidRDefault="000A11BB" w:rsidP="00A75A2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514A8"/>
    <w:multiLevelType w:val="multilevel"/>
    <w:tmpl w:val="9238166E"/>
    <w:lvl w:ilvl="0">
      <w:start w:val="1"/>
      <w:numFmt w:val="decimal"/>
      <w:lvlRestart w:val="0"/>
      <w:pStyle w:val="EYHeading1"/>
      <w:lvlText w:val="%1."/>
      <w:lvlJc w:val="left"/>
      <w:pPr>
        <w:tabs>
          <w:tab w:val="num" w:pos="0"/>
        </w:tabs>
        <w:ind w:left="0" w:hanging="850"/>
      </w:pPr>
      <w:rPr>
        <w:rFonts w:ascii="Arial" w:hAnsi="Arial" w:cs="Arial" w:hint="default"/>
        <w:b/>
        <w:i w:val="0"/>
        <w:color w:val="7F7E82"/>
        <w:sz w:val="32"/>
      </w:rPr>
    </w:lvl>
    <w:lvl w:ilvl="1">
      <w:start w:val="1"/>
      <w:numFmt w:val="decimal"/>
      <w:pStyle w:val="EYHeading2"/>
      <w:lvlText w:val="%1.%2"/>
      <w:lvlJc w:val="left"/>
      <w:pPr>
        <w:tabs>
          <w:tab w:val="num" w:pos="0"/>
        </w:tabs>
        <w:ind w:left="0" w:hanging="850"/>
      </w:pPr>
      <w:rPr>
        <w:rFonts w:ascii="Arial" w:hAnsi="Arial" w:cs="Arial" w:hint="default"/>
        <w:b/>
        <w:i w:val="0"/>
        <w:color w:val="000000"/>
        <w:sz w:val="28"/>
      </w:rPr>
    </w:lvl>
    <w:lvl w:ilvl="2">
      <w:start w:val="1"/>
      <w:numFmt w:val="decimal"/>
      <w:pStyle w:val="EYHeading3"/>
      <w:lvlText w:val="%1.%2.%3"/>
      <w:lvlJc w:val="left"/>
      <w:pPr>
        <w:tabs>
          <w:tab w:val="num" w:pos="0"/>
        </w:tabs>
        <w:ind w:left="0" w:hanging="850"/>
      </w:pPr>
      <w:rPr>
        <w:rFonts w:ascii="Arial" w:hAnsi="Arial" w:cs="Arial" w:hint="default"/>
        <w:b/>
        <w:i w:val="0"/>
        <w:color w:val="000000"/>
        <w:sz w:val="26"/>
      </w:rPr>
    </w:lvl>
    <w:lvl w:ilvl="3">
      <w:start w:val="1"/>
      <w:numFmt w:val="decimal"/>
      <w:pStyle w:val="EYHeading4"/>
      <w:lvlText w:val="%1.%2.%3.%4"/>
      <w:lvlJc w:val="left"/>
      <w:pPr>
        <w:tabs>
          <w:tab w:val="num" w:pos="0"/>
        </w:tabs>
        <w:ind w:left="0" w:hanging="850"/>
      </w:pPr>
      <w:rPr>
        <w:rFonts w:ascii="EYInterstate Light" w:hAnsi="EYInterstate Light" w:hint="default"/>
        <w:b/>
        <w:i w:val="0"/>
        <w:color w:val="000000"/>
        <w:sz w:val="22"/>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
    <w:nsid w:val="09B63B7E"/>
    <w:multiLevelType w:val="hybridMultilevel"/>
    <w:tmpl w:val="4DDEAE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1C26BCF"/>
    <w:multiLevelType w:val="hybridMultilevel"/>
    <w:tmpl w:val="42AA022C"/>
    <w:lvl w:ilvl="0" w:tplc="04260001">
      <w:start w:val="1"/>
      <w:numFmt w:val="bullet"/>
      <w:lvlText w:val=""/>
      <w:lvlJc w:val="left"/>
      <w:pPr>
        <w:ind w:left="1440" w:hanging="360"/>
      </w:pPr>
      <w:rPr>
        <w:rFonts w:ascii="Symbol" w:hAnsi="Symbol"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nsid w:val="15272A8E"/>
    <w:multiLevelType w:val="hybridMultilevel"/>
    <w:tmpl w:val="0696E4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A0C79D2"/>
    <w:multiLevelType w:val="hybridMultilevel"/>
    <w:tmpl w:val="49FEFCEC"/>
    <w:lvl w:ilvl="0" w:tplc="880A8914">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nsid w:val="25F97D75"/>
    <w:multiLevelType w:val="hybridMultilevel"/>
    <w:tmpl w:val="0FB0104E"/>
    <w:lvl w:ilvl="0" w:tplc="7388CD34">
      <w:start w:val="1"/>
      <w:numFmt w:val="decimal"/>
      <w:pStyle w:val="NumberedList"/>
      <w:lvlText w:val="%1."/>
      <w:lvlJc w:val="left"/>
      <w:pPr>
        <w:tabs>
          <w:tab w:val="num" w:pos="360"/>
        </w:tabs>
        <w:ind w:left="360" w:hanging="360"/>
      </w:pPr>
      <w:rPr>
        <w:rFonts w:ascii="EYInterstate Light" w:hAnsi="EYInterstate Light"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64A0F1D"/>
    <w:multiLevelType w:val="multilevel"/>
    <w:tmpl w:val="15F80EE2"/>
    <w:lvl w:ilvl="0">
      <w:start w:val="1"/>
      <w:numFmt w:val="upperRoman"/>
      <w:pStyle w:val="Heading1"/>
      <w:lvlText w:val="%1."/>
      <w:lvlJc w:val="left"/>
      <w:pPr>
        <w:tabs>
          <w:tab w:val="num" w:pos="360"/>
        </w:tabs>
        <w:ind w:left="0" w:firstLine="0"/>
      </w:pPr>
      <w:rPr>
        <w:rFonts w:hint="default"/>
      </w:rPr>
    </w:lvl>
    <w:lvl w:ilvl="1">
      <w:start w:val="1"/>
      <w:numFmt w:val="upperLetter"/>
      <w:pStyle w:val="Heading2"/>
      <w:lvlText w:val="%2."/>
      <w:lvlJc w:val="left"/>
      <w:pPr>
        <w:tabs>
          <w:tab w:val="num" w:pos="1080"/>
        </w:tabs>
        <w:ind w:left="720" w:firstLine="0"/>
      </w:pPr>
      <w:rPr>
        <w:rFonts w:hint="default"/>
      </w:rPr>
    </w:lvl>
    <w:lvl w:ilvl="2">
      <w:start w:val="1"/>
      <w:numFmt w:val="decimal"/>
      <w:pStyle w:val="Heading3"/>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7">
    <w:nsid w:val="3AE76563"/>
    <w:multiLevelType w:val="hybridMultilevel"/>
    <w:tmpl w:val="4DDEAE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CA017FA"/>
    <w:multiLevelType w:val="multilevel"/>
    <w:tmpl w:val="B54231F4"/>
    <w:lvl w:ilvl="0">
      <w:start w:val="1"/>
      <w:numFmt w:val="decimal"/>
      <w:pStyle w:val="EYNumber"/>
      <w:lvlText w:val="%1."/>
      <w:lvlJc w:val="left"/>
      <w:pPr>
        <w:tabs>
          <w:tab w:val="num" w:pos="425"/>
        </w:tabs>
        <w:ind w:left="425" w:hanging="425"/>
      </w:pPr>
      <w:rPr>
        <w:rFonts w:hint="default"/>
        <w:b w:val="0"/>
        <w:bCs/>
        <w:color w:val="auto"/>
      </w:rPr>
    </w:lvl>
    <w:lvl w:ilvl="1">
      <w:start w:val="1"/>
      <w:numFmt w:val="lowerLetter"/>
      <w:pStyle w:val="EYLetter"/>
      <w:lvlText w:val="%2."/>
      <w:lvlJc w:val="left"/>
      <w:pPr>
        <w:tabs>
          <w:tab w:val="num" w:pos="851"/>
        </w:tabs>
        <w:ind w:left="851" w:hanging="426"/>
      </w:pPr>
      <w:rPr>
        <w:rFonts w:hint="default"/>
        <w:b w:val="0"/>
        <w:i w:val="0"/>
        <w:color w:val="auto"/>
      </w:rPr>
    </w:lvl>
    <w:lvl w:ilvl="2">
      <w:start w:val="1"/>
      <w:numFmt w:val="lowerRoman"/>
      <w:pStyle w:val="EYRoman"/>
      <w:lvlText w:val="%3"/>
      <w:lvlJc w:val="left"/>
      <w:pPr>
        <w:tabs>
          <w:tab w:val="num" w:pos="1276"/>
        </w:tabs>
        <w:ind w:left="1276" w:hanging="425"/>
      </w:pPr>
      <w:rPr>
        <w:rFonts w:hint="default"/>
        <w:color w:val="auto"/>
      </w:rPr>
    </w:lvl>
    <w:lvl w:ilvl="3">
      <w:start w:val="1"/>
      <w:numFmt w:val="none"/>
      <w:lvlText w:val=""/>
      <w:lvlJc w:val="left"/>
      <w:pPr>
        <w:tabs>
          <w:tab w:val="num" w:pos="1440"/>
        </w:tabs>
        <w:ind w:left="1440" w:firstLine="0"/>
      </w:pPr>
      <w:rPr>
        <w:rFonts w:hint="default"/>
      </w:rPr>
    </w:lvl>
    <w:lvl w:ilvl="4">
      <w:start w:val="1"/>
      <w:numFmt w:val="none"/>
      <w:lvlText w:val=""/>
      <w:lvlJc w:val="left"/>
      <w:pPr>
        <w:tabs>
          <w:tab w:val="num" w:pos="4680"/>
        </w:tabs>
        <w:ind w:left="3672" w:hanging="792"/>
      </w:pPr>
      <w:rPr>
        <w:rFonts w:hint="default"/>
      </w:rPr>
    </w:lvl>
    <w:lvl w:ilvl="5">
      <w:start w:val="1"/>
      <w:numFmt w:val="none"/>
      <w:lvlText w:val=""/>
      <w:lvlJc w:val="left"/>
      <w:pPr>
        <w:tabs>
          <w:tab w:val="num" w:pos="5400"/>
        </w:tabs>
        <w:ind w:left="4176" w:hanging="936"/>
      </w:pPr>
      <w:rPr>
        <w:rFonts w:hint="default"/>
      </w:rPr>
    </w:lvl>
    <w:lvl w:ilvl="6">
      <w:start w:val="1"/>
      <w:numFmt w:val="none"/>
      <w:lvlText w:val=""/>
      <w:lvlJc w:val="left"/>
      <w:pPr>
        <w:tabs>
          <w:tab w:val="num" w:pos="6120"/>
        </w:tabs>
        <w:ind w:left="4680" w:hanging="1080"/>
      </w:pPr>
      <w:rPr>
        <w:rFonts w:hint="default"/>
      </w:rPr>
    </w:lvl>
    <w:lvl w:ilvl="7">
      <w:start w:val="1"/>
      <w:numFmt w:val="none"/>
      <w:lvlText w:val=""/>
      <w:lvlJc w:val="left"/>
      <w:pPr>
        <w:tabs>
          <w:tab w:val="num" w:pos="6840"/>
        </w:tabs>
        <w:ind w:left="5184" w:hanging="1224"/>
      </w:pPr>
      <w:rPr>
        <w:rFonts w:hint="default"/>
      </w:rPr>
    </w:lvl>
    <w:lvl w:ilvl="8">
      <w:start w:val="1"/>
      <w:numFmt w:val="none"/>
      <w:lvlText w:val=""/>
      <w:lvlJc w:val="left"/>
      <w:pPr>
        <w:tabs>
          <w:tab w:val="num" w:pos="7200"/>
        </w:tabs>
        <w:ind w:left="5760" w:hanging="1440"/>
      </w:pPr>
      <w:rPr>
        <w:rFonts w:hint="default"/>
      </w:rPr>
    </w:lvl>
  </w:abstractNum>
  <w:abstractNum w:abstractNumId="9">
    <w:nsid w:val="3CAD7C82"/>
    <w:multiLevelType w:val="multilevel"/>
    <w:tmpl w:val="40008EF2"/>
    <w:lvl w:ilvl="0">
      <w:start w:val="1"/>
      <w:numFmt w:val="bullet"/>
      <w:pStyle w:val="EYBulletedList1"/>
      <w:lvlText w:val="•"/>
      <w:lvlJc w:val="left"/>
      <w:pPr>
        <w:tabs>
          <w:tab w:val="num" w:pos="288"/>
        </w:tabs>
        <w:ind w:left="288" w:hanging="288"/>
      </w:pPr>
      <w:rPr>
        <w:rFonts w:ascii="EYInterstate Light" w:hAnsi="EYInterstate Light" w:hint="default"/>
        <w:b w:val="0"/>
        <w:i w:val="0"/>
        <w:color w:val="FFD200"/>
        <w:sz w:val="20"/>
        <w:szCs w:val="24"/>
      </w:rPr>
    </w:lvl>
    <w:lvl w:ilvl="1">
      <w:start w:val="1"/>
      <w:numFmt w:val="bullet"/>
      <w:pStyle w:val="EYBulletedList2"/>
      <w:lvlText w:val="•"/>
      <w:lvlJc w:val="left"/>
      <w:pPr>
        <w:tabs>
          <w:tab w:val="num" w:pos="576"/>
        </w:tabs>
        <w:ind w:left="576" w:hanging="288"/>
      </w:pPr>
      <w:rPr>
        <w:rFonts w:ascii="EYInterstate Light" w:hAnsi="EYInterstate Light" w:hint="default"/>
        <w:b w:val="0"/>
        <w:i w:val="0"/>
        <w:color w:val="FFD200"/>
        <w:sz w:val="20"/>
        <w:szCs w:val="24"/>
      </w:rPr>
    </w:lvl>
    <w:lvl w:ilvl="2">
      <w:start w:val="1"/>
      <w:numFmt w:val="bullet"/>
      <w:pStyle w:val="EYBulletedList3"/>
      <w:lvlText w:val="•"/>
      <w:lvlJc w:val="left"/>
      <w:pPr>
        <w:tabs>
          <w:tab w:val="num" w:pos="864"/>
        </w:tabs>
        <w:ind w:left="864" w:hanging="288"/>
      </w:pPr>
      <w:rPr>
        <w:rFonts w:ascii="EYInterstate Light" w:hAnsi="EYInterstate Light" w:hint="default"/>
        <w:b w:val="0"/>
        <w:i w:val="0"/>
        <w:color w:val="FFD200"/>
        <w:sz w:val="20"/>
        <w:szCs w:val="24"/>
      </w:rPr>
    </w:lvl>
    <w:lvl w:ilvl="3">
      <w:start w:val="1"/>
      <w:numFmt w:val="bullet"/>
      <w:lvlText w:val="►"/>
      <w:lvlJc w:val="left"/>
      <w:pPr>
        <w:tabs>
          <w:tab w:val="num" w:pos="1289"/>
        </w:tabs>
        <w:ind w:left="1152" w:hanging="288"/>
      </w:pPr>
      <w:rPr>
        <w:rFonts w:ascii="Arial" w:hAnsi="Arial" w:cs="Times New Roman" w:hint="default"/>
        <w:color w:val="auto"/>
        <w:sz w:val="16"/>
        <w:szCs w:val="24"/>
      </w:rPr>
    </w:lvl>
    <w:lvl w:ilvl="4">
      <w:start w:val="1"/>
      <w:numFmt w:val="bullet"/>
      <w:lvlText w:val="►"/>
      <w:lvlJc w:val="left"/>
      <w:pPr>
        <w:tabs>
          <w:tab w:val="num" w:pos="1577"/>
        </w:tabs>
        <w:ind w:left="1440" w:hanging="288"/>
      </w:pPr>
      <w:rPr>
        <w:rFonts w:ascii="Arial" w:hAnsi="Arial" w:cs="Times New Roman" w:hint="default"/>
        <w:color w:val="auto"/>
        <w:sz w:val="16"/>
        <w:szCs w:val="24"/>
      </w:rPr>
    </w:lvl>
    <w:lvl w:ilvl="5">
      <w:start w:val="1"/>
      <w:numFmt w:val="bullet"/>
      <w:lvlText w:val="►"/>
      <w:lvlJc w:val="left"/>
      <w:pPr>
        <w:tabs>
          <w:tab w:val="num" w:pos="1865"/>
        </w:tabs>
        <w:ind w:left="1728" w:hanging="288"/>
      </w:pPr>
      <w:rPr>
        <w:rFonts w:ascii="Arial" w:hAnsi="Arial" w:cs="Times New Roman" w:hint="default"/>
        <w:color w:val="auto"/>
        <w:sz w:val="16"/>
        <w:szCs w:val="24"/>
      </w:rPr>
    </w:lvl>
    <w:lvl w:ilvl="6">
      <w:start w:val="1"/>
      <w:numFmt w:val="none"/>
      <w:suff w:val="nothing"/>
      <w:lvlText w:val=""/>
      <w:lvlJc w:val="left"/>
      <w:pPr>
        <w:ind w:left="2016" w:hanging="288"/>
      </w:pPr>
      <w:rPr>
        <w:rFonts w:hint="default"/>
      </w:rPr>
    </w:lvl>
    <w:lvl w:ilvl="7">
      <w:start w:val="1"/>
      <w:numFmt w:val="none"/>
      <w:suff w:val="nothing"/>
      <w:lvlText w:val=""/>
      <w:lvlJc w:val="left"/>
      <w:pPr>
        <w:ind w:left="2304" w:hanging="288"/>
      </w:pPr>
      <w:rPr>
        <w:rFonts w:hint="default"/>
      </w:rPr>
    </w:lvl>
    <w:lvl w:ilvl="8">
      <w:start w:val="1"/>
      <w:numFmt w:val="none"/>
      <w:suff w:val="nothing"/>
      <w:lvlText w:val=""/>
      <w:lvlJc w:val="left"/>
      <w:pPr>
        <w:ind w:left="2592" w:hanging="288"/>
      </w:pPr>
      <w:rPr>
        <w:rFonts w:hint="default"/>
      </w:rPr>
    </w:lvl>
  </w:abstractNum>
  <w:abstractNum w:abstractNumId="10">
    <w:nsid w:val="496A3511"/>
    <w:multiLevelType w:val="multilevel"/>
    <w:tmpl w:val="3538F66A"/>
    <w:lvl w:ilvl="0">
      <w:start w:val="1"/>
      <w:numFmt w:val="decimal"/>
      <w:lvlRestart w:val="0"/>
      <w:lvlText w:val=""/>
      <w:lvlJc w:val="left"/>
      <w:pPr>
        <w:tabs>
          <w:tab w:val="num" w:pos="0"/>
        </w:tabs>
        <w:ind w:left="0" w:firstLine="0"/>
      </w:pPr>
      <w:rPr>
        <w:rFonts w:ascii="EYInterstate Light" w:hAnsi="EYInterstate Light"/>
        <w:b/>
        <w:color w:val="7F7E82"/>
        <w:sz w:val="32"/>
      </w:rPr>
    </w:lvl>
    <w:lvl w:ilvl="1">
      <w:start w:val="1"/>
      <w:numFmt w:val="decimal"/>
      <w:lvlText w:val=""/>
      <w:lvlJc w:val="left"/>
      <w:pPr>
        <w:tabs>
          <w:tab w:val="num" w:pos="0"/>
        </w:tabs>
        <w:ind w:left="0" w:firstLine="0"/>
      </w:pPr>
      <w:rPr>
        <w:rFonts w:hint="default"/>
        <w:b/>
        <w:color w:val="000000"/>
        <w:sz w:val="28"/>
      </w:rPr>
    </w:lvl>
    <w:lvl w:ilvl="2">
      <w:start w:val="1"/>
      <w:numFmt w:val="decimal"/>
      <w:lvlRestart w:val="1"/>
      <w:lvlText w:val=""/>
      <w:lvlJc w:val="left"/>
      <w:pPr>
        <w:tabs>
          <w:tab w:val="num" w:pos="0"/>
        </w:tabs>
        <w:ind w:left="0" w:firstLine="0"/>
      </w:pPr>
      <w:rPr>
        <w:rFonts w:hint="default"/>
        <w:b/>
        <w:color w:val="000000"/>
        <w:sz w:val="24"/>
      </w:rPr>
    </w:lvl>
    <w:lvl w:ilvl="3">
      <w:start w:val="1"/>
      <w:numFmt w:val="decimal"/>
      <w:lvlRestart w:val="1"/>
      <w:lvlText w:val=""/>
      <w:lvlJc w:val="left"/>
      <w:pPr>
        <w:tabs>
          <w:tab w:val="num" w:pos="0"/>
        </w:tabs>
        <w:ind w:left="0" w:firstLine="0"/>
      </w:pPr>
      <w:rPr>
        <w:rFonts w:hint="default"/>
        <w:b/>
        <w:color w:val="000000"/>
        <w:sz w:val="20"/>
      </w:rPr>
    </w:lvl>
    <w:lvl w:ilvl="4">
      <w:start w:val="1"/>
      <w:numFmt w:val="bullet"/>
      <w:lvlText w:val=""/>
      <w:lvlJc w:val="left"/>
      <w:pPr>
        <w:tabs>
          <w:tab w:val="num" w:pos="0"/>
        </w:tabs>
        <w:ind w:left="0" w:firstLine="0"/>
      </w:pPr>
      <w:rPr>
        <w:rFonts w:ascii="Symbol" w:hAnsi="Symbol" w:hint="default"/>
        <w:b w:val="0"/>
        <w:color w:val="000000"/>
        <w:sz w:val="2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
    <w:nsid w:val="49AE4EC0"/>
    <w:multiLevelType w:val="hybridMultilevel"/>
    <w:tmpl w:val="E88004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4BBD676E"/>
    <w:multiLevelType w:val="hybridMultilevel"/>
    <w:tmpl w:val="E07CB9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501D3CEE"/>
    <w:multiLevelType w:val="multilevel"/>
    <w:tmpl w:val="238AC2F2"/>
    <w:lvl w:ilvl="0">
      <w:numFmt w:val="none"/>
      <w:lvlText w:val=""/>
      <w:lvlJc w:val="left"/>
      <w:pPr>
        <w:tabs>
          <w:tab w:val="num" w:pos="360"/>
        </w:tabs>
      </w:pPr>
    </w:lvl>
    <w:lvl w:ilvl="1">
      <w:start w:val="1"/>
      <w:numFmt w:val="decimal"/>
      <w:lvlText w:val="%1.%2"/>
      <w:lvlJc w:val="left"/>
      <w:pPr>
        <w:tabs>
          <w:tab w:val="num" w:pos="0"/>
        </w:tabs>
        <w:ind w:left="0" w:hanging="850"/>
      </w:pPr>
      <w:rPr>
        <w:rFonts w:ascii="Arial" w:hAnsi="Arial" w:cs="Arial" w:hint="default"/>
        <w:b/>
        <w:i w:val="0"/>
        <w:color w:val="000000"/>
        <w:sz w:val="28"/>
        <w:szCs w:val="14"/>
      </w:rPr>
    </w:lvl>
    <w:lvl w:ilvl="2">
      <w:start w:val="1"/>
      <w:numFmt w:val="decimal"/>
      <w:lvlText w:val="%1.%2.%3"/>
      <w:lvlJc w:val="left"/>
      <w:pPr>
        <w:tabs>
          <w:tab w:val="num" w:pos="0"/>
        </w:tabs>
        <w:ind w:left="0" w:hanging="850"/>
      </w:pPr>
      <w:rPr>
        <w:rFonts w:hint="default"/>
        <w:b/>
        <w:color w:val="000000"/>
        <w:sz w:val="24"/>
        <w:szCs w:val="14"/>
      </w:rPr>
    </w:lvl>
    <w:lvl w:ilvl="3">
      <w:start w:val="1"/>
      <w:numFmt w:val="decimal"/>
      <w:pStyle w:val="Heading4"/>
      <w:lvlText w:val="%1.%2.%3.%4"/>
      <w:lvlJc w:val="left"/>
      <w:pPr>
        <w:tabs>
          <w:tab w:val="num" w:pos="0"/>
        </w:tabs>
        <w:ind w:left="0" w:hanging="850"/>
      </w:pPr>
      <w:rPr>
        <w:rFonts w:hint="default"/>
        <w:b/>
        <w:color w:val="000000"/>
        <w:sz w:val="20"/>
        <w:szCs w:val="32"/>
      </w:rPr>
    </w:lvl>
    <w:lvl w:ilvl="4">
      <w:start w:val="1"/>
      <w:numFmt w:val="upperLetter"/>
      <w:lvlText w:val="Appendix %5"/>
      <w:lvlJc w:val="left"/>
      <w:pPr>
        <w:tabs>
          <w:tab w:val="num" w:pos="1417"/>
        </w:tabs>
        <w:ind w:left="1417" w:hanging="1417"/>
      </w:pPr>
      <w:rPr>
        <w:rFonts w:hint="default"/>
        <w:b/>
        <w:i w:val="0"/>
        <w:color w:val="7F7E82"/>
        <w:sz w:val="40"/>
        <w:szCs w:val="20"/>
      </w:rPr>
    </w:lvl>
    <w:lvl w:ilvl="5">
      <w:start w:val="1"/>
      <w:numFmt w:val="none"/>
      <w:lvlText w:val=""/>
      <w:lvlJc w:val="left"/>
      <w:pPr>
        <w:tabs>
          <w:tab w:val="num" w:pos="0"/>
        </w:tabs>
        <w:ind w:left="0" w:firstLine="0"/>
      </w:pPr>
      <w:rPr>
        <w:rFonts w:hint="default"/>
        <w:b/>
        <w:color w:val="7F7E82"/>
        <w:sz w:val="32"/>
        <w:szCs w:val="32"/>
      </w:rPr>
    </w:lvl>
    <w:lvl w:ilvl="6">
      <w:start w:val="1"/>
      <w:numFmt w:val="none"/>
      <w:lvlText w:val=""/>
      <w:lvlJc w:val="left"/>
      <w:pPr>
        <w:tabs>
          <w:tab w:val="num" w:pos="0"/>
        </w:tabs>
        <w:ind w:left="0" w:firstLine="0"/>
      </w:pPr>
      <w:rPr>
        <w:rFonts w:hint="default"/>
        <w:color w:val="4367C5"/>
        <w:sz w:val="32"/>
        <w:szCs w:val="32"/>
      </w:rPr>
    </w:lvl>
    <w:lvl w:ilvl="7">
      <w:start w:val="1"/>
      <w:numFmt w:val="none"/>
      <w:lvlText w:val=""/>
      <w:lvlJc w:val="left"/>
      <w:pPr>
        <w:tabs>
          <w:tab w:val="num" w:pos="0"/>
        </w:tabs>
        <w:ind w:left="0" w:firstLine="0"/>
      </w:pPr>
      <w:rPr>
        <w:rFonts w:hint="default"/>
        <w:color w:val="4367C5"/>
      </w:rPr>
    </w:lvl>
    <w:lvl w:ilvl="8">
      <w:start w:val="1"/>
      <w:numFmt w:val="none"/>
      <w:lvlText w:val=""/>
      <w:lvlJc w:val="left"/>
      <w:pPr>
        <w:tabs>
          <w:tab w:val="num" w:pos="0"/>
        </w:tabs>
        <w:ind w:left="0" w:firstLine="0"/>
      </w:pPr>
      <w:rPr>
        <w:rFonts w:hint="default"/>
        <w:color w:val="4367C5"/>
      </w:rPr>
    </w:lvl>
  </w:abstractNum>
  <w:abstractNum w:abstractNumId="14">
    <w:nsid w:val="58B277D7"/>
    <w:multiLevelType w:val="multilevel"/>
    <w:tmpl w:val="07B8786A"/>
    <w:name w:val="my list"/>
    <w:lvl w:ilvl="0">
      <w:numFmt w:val="none"/>
      <w:lvlText w:val=""/>
      <w:lvlJc w:val="left"/>
      <w:pPr>
        <w:tabs>
          <w:tab w:val="num" w:pos="360"/>
        </w:tabs>
      </w:pPr>
    </w:lvl>
    <w:lvl w:ilvl="1">
      <w:start w:val="1"/>
      <w:numFmt w:val="decimal"/>
      <w:lvlRestart w:val="0"/>
      <w:lvlText w:val="%1.%2"/>
      <w:lvlJc w:val="left"/>
      <w:pPr>
        <w:tabs>
          <w:tab w:val="num" w:pos="1"/>
        </w:tabs>
        <w:ind w:left="1" w:hanging="851"/>
      </w:pPr>
      <w:rPr>
        <w:rFonts w:hint="default"/>
        <w:b/>
        <w:i w:val="0"/>
        <w:color w:val="000000"/>
        <w:sz w:val="28"/>
      </w:rPr>
    </w:lvl>
    <w:lvl w:ilvl="2">
      <w:start w:val="1"/>
      <w:numFmt w:val="decimal"/>
      <w:lvlRestart w:val="0"/>
      <w:lvlText w:val="%1.%2.%3"/>
      <w:lvlJc w:val="left"/>
      <w:pPr>
        <w:tabs>
          <w:tab w:val="num" w:pos="1"/>
        </w:tabs>
        <w:ind w:left="1" w:hanging="851"/>
      </w:pPr>
      <w:rPr>
        <w:rFonts w:hint="default"/>
        <w:b/>
        <w:i w:val="0"/>
        <w:color w:val="000000"/>
        <w:sz w:val="24"/>
      </w:rPr>
    </w:lvl>
    <w:lvl w:ilvl="3">
      <w:start w:val="1"/>
      <w:numFmt w:val="decimal"/>
      <w:lvlRestart w:val="0"/>
      <w:lvlText w:val="%1.%2.%3.%4"/>
      <w:lvlJc w:val="left"/>
      <w:pPr>
        <w:tabs>
          <w:tab w:val="num" w:pos="1"/>
        </w:tabs>
        <w:ind w:left="1" w:hanging="851"/>
      </w:pPr>
      <w:rPr>
        <w:rFonts w:hint="default"/>
        <w:b/>
        <w:i w:val="0"/>
        <w:color w:val="000000"/>
        <w:sz w:val="20"/>
      </w:rPr>
    </w:lvl>
    <w:lvl w:ilvl="4">
      <w:start w:val="1"/>
      <w:numFmt w:val="none"/>
      <w:lvlText w:val=""/>
      <w:lvlJc w:val="left"/>
      <w:pPr>
        <w:tabs>
          <w:tab w:val="num" w:pos="1"/>
        </w:tabs>
        <w:ind w:left="1" w:firstLine="0"/>
      </w:pPr>
      <w:rPr>
        <w:rFonts w:hint="default"/>
        <w:b/>
        <w:color w:val="7F7E82"/>
        <w:sz w:val="20"/>
        <w:szCs w:val="20"/>
      </w:rPr>
    </w:lvl>
    <w:lvl w:ilvl="5">
      <w:start w:val="1"/>
      <w:numFmt w:val="none"/>
      <w:lvlText w:val=""/>
      <w:lvlJc w:val="left"/>
      <w:pPr>
        <w:tabs>
          <w:tab w:val="num" w:pos="1"/>
        </w:tabs>
        <w:ind w:left="1" w:firstLine="0"/>
      </w:pPr>
      <w:rPr>
        <w:rFonts w:hint="default"/>
        <w:color w:val="4367C5"/>
      </w:rPr>
    </w:lvl>
    <w:lvl w:ilvl="6">
      <w:start w:val="1"/>
      <w:numFmt w:val="none"/>
      <w:lvlText w:val=""/>
      <w:lvlJc w:val="left"/>
      <w:pPr>
        <w:tabs>
          <w:tab w:val="num" w:pos="1"/>
        </w:tabs>
        <w:ind w:left="1" w:firstLine="0"/>
      </w:pPr>
      <w:rPr>
        <w:rFonts w:hint="default"/>
        <w:color w:val="4367C5"/>
      </w:rPr>
    </w:lvl>
    <w:lvl w:ilvl="7">
      <w:start w:val="1"/>
      <w:numFmt w:val="none"/>
      <w:lvlText w:val=""/>
      <w:lvlJc w:val="left"/>
      <w:pPr>
        <w:tabs>
          <w:tab w:val="num" w:pos="1"/>
        </w:tabs>
        <w:ind w:left="1" w:firstLine="0"/>
      </w:pPr>
      <w:rPr>
        <w:rFonts w:hint="default"/>
        <w:color w:val="4367C5"/>
      </w:rPr>
    </w:lvl>
    <w:lvl w:ilvl="8">
      <w:start w:val="1"/>
      <w:numFmt w:val="none"/>
      <w:lvlText w:val=""/>
      <w:lvlJc w:val="left"/>
      <w:pPr>
        <w:tabs>
          <w:tab w:val="num" w:pos="1"/>
        </w:tabs>
        <w:ind w:left="1" w:firstLine="0"/>
      </w:pPr>
      <w:rPr>
        <w:rFonts w:hint="default"/>
        <w:color w:val="4367C5"/>
      </w:rPr>
    </w:lvl>
  </w:abstractNum>
  <w:abstractNum w:abstractNumId="15">
    <w:nsid w:val="640C5D09"/>
    <w:multiLevelType w:val="multilevel"/>
    <w:tmpl w:val="206061B0"/>
    <w:lvl w:ilvl="0">
      <w:start w:val="1"/>
      <w:numFmt w:val="decimal"/>
      <w:pStyle w:val="EYAppendix"/>
      <w:lvlText w:val="%1. Pielikums:"/>
      <w:lvlJc w:val="left"/>
      <w:pPr>
        <w:tabs>
          <w:tab w:val="num" w:pos="2268"/>
        </w:tabs>
        <w:ind w:left="2268" w:hanging="2268"/>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none"/>
      <w:lvlText w:val=""/>
      <w:lvlJc w:val="left"/>
      <w:pPr>
        <w:tabs>
          <w:tab w:val="num" w:pos="-31680"/>
        </w:tabs>
        <w:ind w:left="-32767" w:firstLine="32767"/>
      </w:pPr>
      <w:rPr>
        <w:rFonts w:hint="default"/>
        <w:b w:val="0"/>
        <w:i w:val="0"/>
        <w:color w:val="auto"/>
        <w:sz w:val="28"/>
        <w:szCs w:val="32"/>
      </w:rPr>
    </w:lvl>
    <w:lvl w:ilvl="2">
      <w:start w:val="1"/>
      <w:numFmt w:val="none"/>
      <w:lvlText w:val=""/>
      <w:lvlJc w:val="left"/>
      <w:pPr>
        <w:tabs>
          <w:tab w:val="num" w:pos="-31680"/>
        </w:tabs>
        <w:ind w:left="-32767" w:firstLine="32767"/>
      </w:pPr>
      <w:rPr>
        <w:rFonts w:hint="default"/>
        <w:b/>
        <w:color w:val="auto"/>
        <w:sz w:val="24"/>
        <w:szCs w:val="32"/>
      </w:rPr>
    </w:lvl>
    <w:lvl w:ilvl="3">
      <w:start w:val="1"/>
      <w:numFmt w:val="decimal"/>
      <w:lvlText w:val="%4%1"/>
      <w:lvlJc w:val="left"/>
      <w:pPr>
        <w:tabs>
          <w:tab w:val="num" w:pos="-31680"/>
        </w:tabs>
        <w:ind w:left="-32767" w:firstLine="32767"/>
      </w:pPr>
      <w:rPr>
        <w:rFonts w:hint="default"/>
        <w:b/>
        <w:color w:val="auto"/>
        <w:sz w:val="20"/>
        <w:szCs w:val="32"/>
      </w:rPr>
    </w:lvl>
    <w:lvl w:ilvl="4">
      <w:start w:val="1"/>
      <w:numFmt w:val="none"/>
      <w:lvlRestart w:val="0"/>
      <w:lvlText w:val=""/>
      <w:lvlJc w:val="left"/>
      <w:pPr>
        <w:tabs>
          <w:tab w:val="num" w:pos="0"/>
        </w:tabs>
        <w:ind w:left="0" w:firstLine="0"/>
      </w:pPr>
      <w:rPr>
        <w:rFonts w:hint="default"/>
        <w:b/>
        <w:i w:val="0"/>
        <w:color w:val="7F7E82"/>
        <w:sz w:val="40"/>
        <w:szCs w:val="20"/>
      </w:rPr>
    </w:lvl>
    <w:lvl w:ilvl="5">
      <w:start w:val="1"/>
      <w:numFmt w:val="none"/>
      <w:lvlRestart w:val="0"/>
      <w:lvlText w:val=""/>
      <w:lvlJc w:val="left"/>
      <w:pPr>
        <w:tabs>
          <w:tab w:val="num" w:pos="0"/>
        </w:tabs>
        <w:ind w:left="0" w:firstLine="0"/>
      </w:pPr>
      <w:rPr>
        <w:rFonts w:hint="default"/>
        <w:b/>
        <w:color w:val="4367C5"/>
        <w:sz w:val="32"/>
        <w:szCs w:val="32"/>
      </w:rPr>
    </w:lvl>
    <w:lvl w:ilvl="6">
      <w:start w:val="1"/>
      <w:numFmt w:val="none"/>
      <w:lvlRestart w:val="0"/>
      <w:lvlText w:val=""/>
      <w:lvlJc w:val="left"/>
      <w:pPr>
        <w:tabs>
          <w:tab w:val="num" w:pos="0"/>
        </w:tabs>
        <w:ind w:left="0" w:firstLine="0"/>
      </w:pPr>
      <w:rPr>
        <w:rFonts w:hint="default"/>
        <w:color w:val="4367C5"/>
        <w:sz w:val="32"/>
        <w:szCs w:val="32"/>
      </w:rPr>
    </w:lvl>
    <w:lvl w:ilvl="7">
      <w:start w:val="1"/>
      <w:numFmt w:val="none"/>
      <w:lvlRestart w:val="0"/>
      <w:lvlText w:val=""/>
      <w:lvlJc w:val="left"/>
      <w:pPr>
        <w:tabs>
          <w:tab w:val="num" w:pos="0"/>
        </w:tabs>
        <w:ind w:left="0" w:firstLine="0"/>
      </w:pPr>
      <w:rPr>
        <w:rFonts w:hint="default"/>
        <w:color w:val="4367C5"/>
      </w:rPr>
    </w:lvl>
    <w:lvl w:ilvl="8">
      <w:numFmt w:val="none"/>
      <w:lvlRestart w:val="0"/>
      <w:lvlText w:val=""/>
      <w:lvlJc w:val="left"/>
      <w:pPr>
        <w:tabs>
          <w:tab w:val="num" w:pos="0"/>
        </w:tabs>
        <w:ind w:left="0" w:firstLine="0"/>
      </w:pPr>
      <w:rPr>
        <w:rFonts w:hint="default"/>
        <w:color w:val="4367C5"/>
      </w:rPr>
    </w:lvl>
  </w:abstractNum>
  <w:abstractNum w:abstractNumId="16">
    <w:nsid w:val="67C00F02"/>
    <w:multiLevelType w:val="hybridMultilevel"/>
    <w:tmpl w:val="FDBCC7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69DE365C"/>
    <w:multiLevelType w:val="hybridMultilevel"/>
    <w:tmpl w:val="4DDEAE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6FCC2625"/>
    <w:multiLevelType w:val="multilevel"/>
    <w:tmpl w:val="3538F66A"/>
    <w:lvl w:ilvl="0">
      <w:start w:val="1"/>
      <w:numFmt w:val="decimal"/>
      <w:lvlRestart w:val="0"/>
      <w:lvlText w:val=""/>
      <w:lvlJc w:val="left"/>
      <w:pPr>
        <w:tabs>
          <w:tab w:val="num" w:pos="0"/>
        </w:tabs>
        <w:ind w:left="0" w:firstLine="0"/>
      </w:pPr>
      <w:rPr>
        <w:rFonts w:ascii="EYInterstate Light" w:hAnsi="EYInterstate Light"/>
        <w:b/>
        <w:color w:val="7F7E82"/>
        <w:sz w:val="32"/>
      </w:rPr>
    </w:lvl>
    <w:lvl w:ilvl="1">
      <w:start w:val="1"/>
      <w:numFmt w:val="decimal"/>
      <w:lvlText w:val=""/>
      <w:lvlJc w:val="left"/>
      <w:pPr>
        <w:tabs>
          <w:tab w:val="num" w:pos="0"/>
        </w:tabs>
        <w:ind w:left="0" w:firstLine="0"/>
      </w:pPr>
      <w:rPr>
        <w:rFonts w:hint="default"/>
        <w:b/>
        <w:color w:val="000000"/>
        <w:sz w:val="28"/>
      </w:rPr>
    </w:lvl>
    <w:lvl w:ilvl="2">
      <w:start w:val="1"/>
      <w:numFmt w:val="decimal"/>
      <w:lvlRestart w:val="1"/>
      <w:lvlText w:val=""/>
      <w:lvlJc w:val="left"/>
      <w:pPr>
        <w:tabs>
          <w:tab w:val="num" w:pos="0"/>
        </w:tabs>
        <w:ind w:left="0" w:firstLine="0"/>
      </w:pPr>
      <w:rPr>
        <w:rFonts w:hint="default"/>
        <w:b/>
        <w:color w:val="000000"/>
        <w:sz w:val="24"/>
      </w:rPr>
    </w:lvl>
    <w:lvl w:ilvl="3">
      <w:start w:val="1"/>
      <w:numFmt w:val="decimal"/>
      <w:lvlRestart w:val="1"/>
      <w:lvlText w:val=""/>
      <w:lvlJc w:val="left"/>
      <w:pPr>
        <w:tabs>
          <w:tab w:val="num" w:pos="0"/>
        </w:tabs>
        <w:ind w:left="0" w:firstLine="0"/>
      </w:pPr>
      <w:rPr>
        <w:rFonts w:hint="default"/>
        <w:b/>
        <w:color w:val="000000"/>
        <w:sz w:val="20"/>
      </w:rPr>
    </w:lvl>
    <w:lvl w:ilvl="4">
      <w:start w:val="1"/>
      <w:numFmt w:val="bullet"/>
      <w:lvlText w:val=""/>
      <w:lvlJc w:val="left"/>
      <w:pPr>
        <w:tabs>
          <w:tab w:val="num" w:pos="0"/>
        </w:tabs>
        <w:ind w:left="0" w:firstLine="0"/>
      </w:pPr>
      <w:rPr>
        <w:rFonts w:ascii="Symbol" w:hAnsi="Symbol" w:hint="default"/>
        <w:b w:val="0"/>
        <w:color w:val="000000"/>
        <w:sz w:val="2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9">
    <w:nsid w:val="73A37718"/>
    <w:multiLevelType w:val="multilevel"/>
    <w:tmpl w:val="AD040828"/>
    <w:lvl w:ilvl="0">
      <w:start w:val="1"/>
      <w:numFmt w:val="bullet"/>
      <w:pStyle w:val="EYTablebullet1"/>
      <w:lvlText w:val="•"/>
      <w:lvlJc w:val="left"/>
      <w:pPr>
        <w:tabs>
          <w:tab w:val="num" w:pos="284"/>
        </w:tabs>
        <w:ind w:left="288" w:hanging="288"/>
      </w:pPr>
      <w:rPr>
        <w:rFonts w:ascii="EYInterstate Light" w:hAnsi="EYInterstate Light" w:hint="default"/>
        <w:b w:val="0"/>
        <w:bCs/>
        <w:i w:val="0"/>
        <w:color w:val="FFD200"/>
        <w:sz w:val="16"/>
        <w:szCs w:val="24"/>
      </w:rPr>
    </w:lvl>
    <w:lvl w:ilvl="1">
      <w:start w:val="1"/>
      <w:numFmt w:val="bullet"/>
      <w:pStyle w:val="EYTablebullet2"/>
      <w:lvlText w:val="•"/>
      <w:lvlJc w:val="left"/>
      <w:pPr>
        <w:tabs>
          <w:tab w:val="num" w:pos="572"/>
        </w:tabs>
        <w:ind w:left="576" w:hanging="288"/>
      </w:pPr>
      <w:rPr>
        <w:rFonts w:ascii="EYInterstate Light" w:hAnsi="EYInterstate Light" w:hint="default"/>
        <w:b w:val="0"/>
        <w:i w:val="0"/>
        <w:color w:val="FFD200"/>
        <w:sz w:val="16"/>
        <w:szCs w:val="24"/>
      </w:rPr>
    </w:lvl>
    <w:lvl w:ilvl="2">
      <w:start w:val="1"/>
      <w:numFmt w:val="none"/>
      <w:lvlText w:val=""/>
      <w:lvlJc w:val="left"/>
      <w:pPr>
        <w:tabs>
          <w:tab w:val="num" w:pos="860"/>
        </w:tabs>
        <w:ind w:left="864" w:hanging="288"/>
      </w:pPr>
      <w:rPr>
        <w:rFonts w:hint="default"/>
        <w:color w:val="002261"/>
      </w:rPr>
    </w:lvl>
    <w:lvl w:ilvl="3">
      <w:start w:val="1"/>
      <w:numFmt w:val="none"/>
      <w:lvlText w:val=""/>
      <w:lvlJc w:val="left"/>
      <w:pPr>
        <w:tabs>
          <w:tab w:val="num" w:pos="1148"/>
        </w:tabs>
        <w:ind w:left="1152" w:hanging="288"/>
      </w:pPr>
      <w:rPr>
        <w:rFonts w:hint="default"/>
      </w:rPr>
    </w:lvl>
    <w:lvl w:ilvl="4">
      <w:start w:val="1"/>
      <w:numFmt w:val="none"/>
      <w:lvlText w:val=""/>
      <w:lvlJc w:val="left"/>
      <w:pPr>
        <w:tabs>
          <w:tab w:val="num" w:pos="1436"/>
        </w:tabs>
        <w:ind w:left="1440" w:hanging="288"/>
      </w:pPr>
      <w:rPr>
        <w:rFonts w:hint="default"/>
      </w:rPr>
    </w:lvl>
    <w:lvl w:ilvl="5">
      <w:start w:val="1"/>
      <w:numFmt w:val="none"/>
      <w:lvlText w:val=""/>
      <w:lvlJc w:val="left"/>
      <w:pPr>
        <w:tabs>
          <w:tab w:val="num" w:pos="1724"/>
        </w:tabs>
        <w:ind w:left="1728" w:hanging="288"/>
      </w:pPr>
      <w:rPr>
        <w:rFonts w:hint="default"/>
      </w:rPr>
    </w:lvl>
    <w:lvl w:ilvl="6">
      <w:start w:val="1"/>
      <w:numFmt w:val="none"/>
      <w:lvlText w:val=""/>
      <w:lvlJc w:val="left"/>
      <w:pPr>
        <w:tabs>
          <w:tab w:val="num" w:pos="2012"/>
        </w:tabs>
        <w:ind w:left="2016" w:hanging="288"/>
      </w:pPr>
      <w:rPr>
        <w:rFonts w:hint="default"/>
      </w:rPr>
    </w:lvl>
    <w:lvl w:ilvl="7">
      <w:start w:val="1"/>
      <w:numFmt w:val="none"/>
      <w:lvlText w:val=""/>
      <w:lvlJc w:val="left"/>
      <w:pPr>
        <w:tabs>
          <w:tab w:val="num" w:pos="2300"/>
        </w:tabs>
        <w:ind w:left="2304" w:hanging="288"/>
      </w:pPr>
      <w:rPr>
        <w:rFonts w:hint="default"/>
      </w:rPr>
    </w:lvl>
    <w:lvl w:ilvl="8">
      <w:start w:val="1"/>
      <w:numFmt w:val="none"/>
      <w:lvlText w:val=""/>
      <w:lvlJc w:val="left"/>
      <w:pPr>
        <w:tabs>
          <w:tab w:val="num" w:pos="2588"/>
        </w:tabs>
        <w:ind w:left="2592" w:hanging="288"/>
      </w:pPr>
      <w:rPr>
        <w:rFonts w:hint="default"/>
      </w:rPr>
    </w:lvl>
  </w:abstractNum>
  <w:abstractNum w:abstractNumId="20">
    <w:nsid w:val="779730BE"/>
    <w:multiLevelType w:val="multilevel"/>
    <w:tmpl w:val="12209E72"/>
    <w:styleLink w:val="StyleNumbered"/>
    <w:lvl w:ilvl="0">
      <w:start w:val="1"/>
      <w:numFmt w:val="lowerRoman"/>
      <w:lvlText w:val="%1)"/>
      <w:lvlJc w:val="left"/>
      <w:pPr>
        <w:tabs>
          <w:tab w:val="num" w:pos="360"/>
        </w:tabs>
        <w:ind w:left="360" w:hanging="360"/>
      </w:pPr>
      <w:rPr>
        <w:rFonts w:ascii="EYInterstate Light" w:hAnsi="EYInterstate Light" w:hint="default"/>
        <w:sz w:val="24"/>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1">
    <w:nsid w:val="798F30D8"/>
    <w:multiLevelType w:val="multilevel"/>
    <w:tmpl w:val="677C69F0"/>
    <w:lvl w:ilvl="0">
      <w:start w:val="1"/>
      <w:numFmt w:val="decimal"/>
      <w:lvlRestart w:val="0"/>
      <w:lvlText w:val=""/>
      <w:lvlJc w:val="left"/>
      <w:pPr>
        <w:tabs>
          <w:tab w:val="num" w:pos="0"/>
        </w:tabs>
        <w:ind w:left="0" w:firstLine="0"/>
      </w:pPr>
      <w:rPr>
        <w:rFonts w:ascii="EYInterstate Light" w:hAnsi="EYInterstate Light"/>
        <w:b/>
        <w:color w:val="7F7E82"/>
        <w:sz w:val="32"/>
      </w:rPr>
    </w:lvl>
    <w:lvl w:ilvl="1">
      <w:start w:val="1"/>
      <w:numFmt w:val="decimal"/>
      <w:lvlText w:val=""/>
      <w:lvlJc w:val="left"/>
      <w:pPr>
        <w:tabs>
          <w:tab w:val="num" w:pos="0"/>
        </w:tabs>
        <w:ind w:left="0" w:firstLine="0"/>
      </w:pPr>
      <w:rPr>
        <w:rFonts w:hint="default"/>
        <w:b/>
        <w:color w:val="000000"/>
        <w:sz w:val="28"/>
      </w:rPr>
    </w:lvl>
    <w:lvl w:ilvl="2">
      <w:start w:val="1"/>
      <w:numFmt w:val="decimal"/>
      <w:lvlRestart w:val="1"/>
      <w:lvlText w:val=""/>
      <w:lvlJc w:val="left"/>
      <w:pPr>
        <w:tabs>
          <w:tab w:val="num" w:pos="0"/>
        </w:tabs>
        <w:ind w:left="0" w:firstLine="0"/>
      </w:pPr>
      <w:rPr>
        <w:rFonts w:hint="default"/>
        <w:b/>
        <w:color w:val="000000"/>
        <w:sz w:val="24"/>
      </w:rPr>
    </w:lvl>
    <w:lvl w:ilvl="3">
      <w:start w:val="1"/>
      <w:numFmt w:val="decimal"/>
      <w:lvlRestart w:val="1"/>
      <w:lvlText w:val=""/>
      <w:lvlJc w:val="left"/>
      <w:pPr>
        <w:tabs>
          <w:tab w:val="num" w:pos="0"/>
        </w:tabs>
        <w:ind w:left="0" w:firstLine="0"/>
      </w:pPr>
      <w:rPr>
        <w:rFonts w:hint="default"/>
        <w:b/>
        <w:color w:val="000000"/>
        <w:sz w:val="20"/>
      </w:rPr>
    </w:lvl>
    <w:lvl w:ilvl="4">
      <w:start w:val="1"/>
      <w:numFmt w:val="decimal"/>
      <w:lvlRestart w:val="1"/>
      <w:pStyle w:val="EYBodytextwithparaspace"/>
      <w:lvlText w:val=""/>
      <w:lvlJc w:val="left"/>
      <w:pPr>
        <w:tabs>
          <w:tab w:val="num" w:pos="0"/>
        </w:tabs>
        <w:ind w:left="0" w:firstLine="0"/>
      </w:pPr>
      <w:rPr>
        <w:rFonts w:hint="default"/>
        <w:b w:val="0"/>
        <w:color w:val="000000"/>
        <w:sz w:val="20"/>
      </w:rPr>
    </w:lvl>
    <w:lvl w:ilvl="5">
      <w:start w:val="1"/>
      <w:numFmt w:val="none"/>
      <w:lvlText w:val=""/>
      <w:lvlJc w:val="left"/>
      <w:pPr>
        <w:tabs>
          <w:tab w:val="num" w:pos="0"/>
        </w:tabs>
        <w:ind w:left="0" w:firstLine="0"/>
      </w:pPr>
      <w:rPr>
        <w:rFonts w:hint="default"/>
      </w:rPr>
    </w:lvl>
    <w:lvl w:ilvl="6">
      <w:start w:val="1"/>
      <w:numFmt w:val="none"/>
      <w:pStyle w:val="Caption"/>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num w:numId="1">
    <w:abstractNumId w:val="13"/>
  </w:num>
  <w:num w:numId="2">
    <w:abstractNumId w:val="15"/>
  </w:num>
  <w:num w:numId="3">
    <w:abstractNumId w:val="0"/>
  </w:num>
  <w:num w:numId="4">
    <w:abstractNumId w:val="6"/>
  </w:num>
  <w:num w:numId="5">
    <w:abstractNumId w:val="20"/>
  </w:num>
  <w:num w:numId="6">
    <w:abstractNumId w:val="8"/>
  </w:num>
  <w:num w:numId="7">
    <w:abstractNumId w:val="19"/>
  </w:num>
  <w:num w:numId="8">
    <w:abstractNumId w:val="5"/>
  </w:num>
  <w:num w:numId="9">
    <w:abstractNumId w:val="21"/>
  </w:num>
  <w:num w:numId="10">
    <w:abstractNumId w:val="9"/>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8"/>
  </w:num>
  <w:num w:numId="22">
    <w:abstractNumId w:val="4"/>
  </w:num>
  <w:num w:numId="23">
    <w:abstractNumId w:val="2"/>
  </w:num>
  <w:num w:numId="24">
    <w:abstractNumId w:val="9"/>
  </w:num>
  <w:num w:numId="25">
    <w:abstractNumId w:val="9"/>
  </w:num>
  <w:num w:numId="26">
    <w:abstractNumId w:val="9"/>
  </w:num>
  <w:num w:numId="27">
    <w:abstractNumId w:val="9"/>
  </w:num>
  <w:num w:numId="28">
    <w:abstractNumId w:val="9"/>
  </w:num>
  <w:num w:numId="29">
    <w:abstractNumId w:val="8"/>
  </w:num>
  <w:num w:numId="30">
    <w:abstractNumId w:val="8"/>
  </w:num>
  <w:num w:numId="31">
    <w:abstractNumId w:val="8"/>
  </w:num>
  <w:num w:numId="32">
    <w:abstractNumId w:val="0"/>
  </w:num>
  <w:num w:numId="33">
    <w:abstractNumId w:val="9"/>
  </w:num>
  <w:num w:numId="34">
    <w:abstractNumId w:val="21"/>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 w:numId="37">
    <w:abstractNumId w:val="9"/>
  </w:num>
  <w:num w:numId="38">
    <w:abstractNumId w:val="9"/>
  </w:num>
  <w:num w:numId="39">
    <w:abstractNumId w:val="9"/>
  </w:num>
  <w:num w:numId="40">
    <w:abstractNumId w:val="9"/>
  </w:num>
  <w:num w:numId="41">
    <w:abstractNumId w:val="9"/>
  </w:num>
  <w:num w:numId="42">
    <w:abstractNumId w:val="9"/>
  </w:num>
  <w:num w:numId="43">
    <w:abstractNumId w:val="9"/>
  </w:num>
  <w:num w:numId="44">
    <w:abstractNumId w:val="16"/>
  </w:num>
  <w:num w:numId="45">
    <w:abstractNumId w:val="11"/>
  </w:num>
  <w:num w:numId="46">
    <w:abstractNumId w:val="3"/>
  </w:num>
  <w:num w:numId="47">
    <w:abstractNumId w:val="9"/>
  </w:num>
  <w:num w:numId="48">
    <w:abstractNumId w:val="21"/>
  </w:num>
  <w:num w:numId="49">
    <w:abstractNumId w:val="12"/>
  </w:num>
  <w:num w:numId="50">
    <w:abstractNumId w:val="17"/>
  </w:num>
  <w:num w:numId="51">
    <w:abstractNumId w:val="1"/>
  </w:num>
  <w:num w:numId="52">
    <w:abstractNumId w:val="7"/>
  </w:num>
  <w:num w:numId="53">
    <w:abstractNumId w:val="8"/>
  </w:num>
  <w:num w:numId="54">
    <w:abstractNumId w:val="8"/>
  </w:num>
  <w:num w:numId="55">
    <w:abstractNumId w:val="9"/>
  </w:num>
  <w:num w:numId="56">
    <w:abstractNumId w:val="9"/>
  </w:num>
  <w:num w:numId="57">
    <w:abstractNumId w:val="9"/>
  </w:num>
  <w:num w:numId="58">
    <w:abstractNumId w:val="9"/>
  </w:num>
  <w:num w:numId="59">
    <w:abstractNumId w:val="9"/>
  </w:num>
  <w:num w:numId="60">
    <w:abstractNumId w:val="8"/>
  </w:num>
  <w:num w:numId="61">
    <w:abstractNumId w:val="9"/>
  </w:num>
  <w:num w:numId="62">
    <w:abstractNumId w:val="21"/>
  </w:num>
  <w:num w:numId="63">
    <w:abstractNumId w:val="9"/>
  </w:num>
  <w:num w:numId="64">
    <w:abstractNumId w:val="9"/>
  </w:num>
  <w:num w:numId="65">
    <w:abstractNumId w:val="21"/>
  </w:num>
  <w:num w:numId="66">
    <w:abstractNumId w:val="21"/>
  </w:num>
  <w:num w:numId="67">
    <w:abstractNumId w:val="9"/>
  </w:num>
  <w:num w:numId="68">
    <w:abstractNumId w:val="21"/>
  </w:num>
  <w:num w:numId="69">
    <w:abstractNumId w:val="9"/>
  </w:num>
  <w:num w:numId="70">
    <w:abstractNumId w:val="9"/>
  </w:num>
  <w:num w:numId="71">
    <w:abstractNumId w:val="9"/>
  </w:num>
  <w:num w:numId="72">
    <w:abstractNumId w:val="9"/>
  </w:num>
  <w:num w:numId="73">
    <w:abstractNumId w:val="9"/>
  </w:num>
  <w:num w:numId="74">
    <w:abstractNumId w:val="9"/>
  </w:num>
  <w:num w:numId="75">
    <w:abstractNumId w:val="9"/>
  </w:num>
  <w:num w:numId="76">
    <w:abstractNumId w:val="8"/>
  </w:num>
  <w:num w:numId="77">
    <w:abstractNumId w:val="8"/>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stylePaneFormatFilter w:val="3F01"/>
  <w:defaultTabStop w:val="1077"/>
  <w:drawingGridHorizontalSpacing w:val="120"/>
  <w:displayHorizontalDrawingGridEvery w:val="2"/>
  <w:displayVerticalDrawingGridEvery w:val="2"/>
  <w:characterSpacingControl w:val="doNotCompress"/>
  <w:hdrShapeDefaults>
    <o:shapedefaults v:ext="edit" spidmax="25601" fillcolor="white" stroke="f" strokecolor="white">
      <v:fill color="white" color2="#373737" type="frame"/>
      <v:stroke color="white" on="f"/>
    </o:shapedefaults>
  </w:hdrShapeDefaults>
  <w:footnotePr>
    <w:footnote w:id="-1"/>
    <w:footnote w:id="0"/>
    <w:footnote w:id="1"/>
  </w:footnotePr>
  <w:endnotePr>
    <w:endnote w:id="-1"/>
    <w:endnote w:id="0"/>
  </w:endnotePr>
  <w:compat/>
  <w:rsids>
    <w:rsidRoot w:val="003D1199"/>
    <w:rsid w:val="0000025E"/>
    <w:rsid w:val="000003B9"/>
    <w:rsid w:val="00000676"/>
    <w:rsid w:val="00001D9C"/>
    <w:rsid w:val="00004157"/>
    <w:rsid w:val="00005E9E"/>
    <w:rsid w:val="0000623E"/>
    <w:rsid w:val="000064FF"/>
    <w:rsid w:val="0000786F"/>
    <w:rsid w:val="00007CB2"/>
    <w:rsid w:val="000102DB"/>
    <w:rsid w:val="00014474"/>
    <w:rsid w:val="000144D2"/>
    <w:rsid w:val="00014992"/>
    <w:rsid w:val="00015020"/>
    <w:rsid w:val="000155E9"/>
    <w:rsid w:val="00017560"/>
    <w:rsid w:val="00021AD2"/>
    <w:rsid w:val="000228ED"/>
    <w:rsid w:val="00024F4D"/>
    <w:rsid w:val="000253BD"/>
    <w:rsid w:val="0002544A"/>
    <w:rsid w:val="00025AA5"/>
    <w:rsid w:val="000261F5"/>
    <w:rsid w:val="00026810"/>
    <w:rsid w:val="000274A6"/>
    <w:rsid w:val="00031645"/>
    <w:rsid w:val="00031FB0"/>
    <w:rsid w:val="00032A27"/>
    <w:rsid w:val="000330C0"/>
    <w:rsid w:val="00033420"/>
    <w:rsid w:val="00033BAD"/>
    <w:rsid w:val="00033FF0"/>
    <w:rsid w:val="000347E9"/>
    <w:rsid w:val="000349AE"/>
    <w:rsid w:val="00035588"/>
    <w:rsid w:val="00036D6E"/>
    <w:rsid w:val="0003736D"/>
    <w:rsid w:val="000376D1"/>
    <w:rsid w:val="00037B46"/>
    <w:rsid w:val="000407A7"/>
    <w:rsid w:val="00040D6B"/>
    <w:rsid w:val="00044692"/>
    <w:rsid w:val="000454E9"/>
    <w:rsid w:val="000458E5"/>
    <w:rsid w:val="00047A08"/>
    <w:rsid w:val="00047C77"/>
    <w:rsid w:val="00050F84"/>
    <w:rsid w:val="00051BF3"/>
    <w:rsid w:val="00052869"/>
    <w:rsid w:val="00052DD1"/>
    <w:rsid w:val="00054479"/>
    <w:rsid w:val="0005452B"/>
    <w:rsid w:val="00055290"/>
    <w:rsid w:val="00056A0F"/>
    <w:rsid w:val="000579FD"/>
    <w:rsid w:val="000604EE"/>
    <w:rsid w:val="000609FE"/>
    <w:rsid w:val="0006308C"/>
    <w:rsid w:val="00063AFF"/>
    <w:rsid w:val="00063C31"/>
    <w:rsid w:val="0006575B"/>
    <w:rsid w:val="00066478"/>
    <w:rsid w:val="00067339"/>
    <w:rsid w:val="00067678"/>
    <w:rsid w:val="00073746"/>
    <w:rsid w:val="00073B3B"/>
    <w:rsid w:val="000771F6"/>
    <w:rsid w:val="00077271"/>
    <w:rsid w:val="00081121"/>
    <w:rsid w:val="000850DA"/>
    <w:rsid w:val="00085AA2"/>
    <w:rsid w:val="00085EE5"/>
    <w:rsid w:val="00086982"/>
    <w:rsid w:val="00086F24"/>
    <w:rsid w:val="00092448"/>
    <w:rsid w:val="00092B20"/>
    <w:rsid w:val="000946B9"/>
    <w:rsid w:val="0009548D"/>
    <w:rsid w:val="000A0283"/>
    <w:rsid w:val="000A11BB"/>
    <w:rsid w:val="000A13D0"/>
    <w:rsid w:val="000A1571"/>
    <w:rsid w:val="000A27C6"/>
    <w:rsid w:val="000A39F7"/>
    <w:rsid w:val="000A3D66"/>
    <w:rsid w:val="000A49E5"/>
    <w:rsid w:val="000A54A1"/>
    <w:rsid w:val="000A5C4C"/>
    <w:rsid w:val="000A6373"/>
    <w:rsid w:val="000A773A"/>
    <w:rsid w:val="000B0B07"/>
    <w:rsid w:val="000B0CA1"/>
    <w:rsid w:val="000B3305"/>
    <w:rsid w:val="000B40B2"/>
    <w:rsid w:val="000B4423"/>
    <w:rsid w:val="000B5FA8"/>
    <w:rsid w:val="000B661E"/>
    <w:rsid w:val="000B7F36"/>
    <w:rsid w:val="000C0239"/>
    <w:rsid w:val="000C4771"/>
    <w:rsid w:val="000C477F"/>
    <w:rsid w:val="000C4EF6"/>
    <w:rsid w:val="000C5CA6"/>
    <w:rsid w:val="000C714A"/>
    <w:rsid w:val="000D2867"/>
    <w:rsid w:val="000D291F"/>
    <w:rsid w:val="000D653F"/>
    <w:rsid w:val="000D7126"/>
    <w:rsid w:val="000D7C77"/>
    <w:rsid w:val="000D7E44"/>
    <w:rsid w:val="000D7F57"/>
    <w:rsid w:val="000E034F"/>
    <w:rsid w:val="000E3478"/>
    <w:rsid w:val="000E479C"/>
    <w:rsid w:val="000E4EBB"/>
    <w:rsid w:val="000F0894"/>
    <w:rsid w:val="000F2D6B"/>
    <w:rsid w:val="000F2FE4"/>
    <w:rsid w:val="000F42A3"/>
    <w:rsid w:val="000F46E1"/>
    <w:rsid w:val="000F6B2D"/>
    <w:rsid w:val="000F7276"/>
    <w:rsid w:val="001013E2"/>
    <w:rsid w:val="001052CB"/>
    <w:rsid w:val="001053EB"/>
    <w:rsid w:val="001056D0"/>
    <w:rsid w:val="0010571E"/>
    <w:rsid w:val="00105951"/>
    <w:rsid w:val="00105D9A"/>
    <w:rsid w:val="00106F67"/>
    <w:rsid w:val="001103A9"/>
    <w:rsid w:val="00111081"/>
    <w:rsid w:val="00111DAA"/>
    <w:rsid w:val="00111FD0"/>
    <w:rsid w:val="001136F9"/>
    <w:rsid w:val="00113FFC"/>
    <w:rsid w:val="0011539F"/>
    <w:rsid w:val="0011672E"/>
    <w:rsid w:val="00120FB9"/>
    <w:rsid w:val="001250BF"/>
    <w:rsid w:val="00126F62"/>
    <w:rsid w:val="001327D8"/>
    <w:rsid w:val="00132DBE"/>
    <w:rsid w:val="0013328E"/>
    <w:rsid w:val="001343BE"/>
    <w:rsid w:val="001348E5"/>
    <w:rsid w:val="00136130"/>
    <w:rsid w:val="001403C1"/>
    <w:rsid w:val="001407E3"/>
    <w:rsid w:val="00141851"/>
    <w:rsid w:val="001418E1"/>
    <w:rsid w:val="00142916"/>
    <w:rsid w:val="00142A17"/>
    <w:rsid w:val="00143A01"/>
    <w:rsid w:val="001445E2"/>
    <w:rsid w:val="00144C7D"/>
    <w:rsid w:val="001455D5"/>
    <w:rsid w:val="001463AE"/>
    <w:rsid w:val="00146EA5"/>
    <w:rsid w:val="00150B53"/>
    <w:rsid w:val="00150BF1"/>
    <w:rsid w:val="00151E1C"/>
    <w:rsid w:val="00153EE9"/>
    <w:rsid w:val="00156127"/>
    <w:rsid w:val="00156151"/>
    <w:rsid w:val="001569C6"/>
    <w:rsid w:val="0016197A"/>
    <w:rsid w:val="001620B6"/>
    <w:rsid w:val="0016364E"/>
    <w:rsid w:val="001645C4"/>
    <w:rsid w:val="00164A1F"/>
    <w:rsid w:val="00164E4D"/>
    <w:rsid w:val="00165104"/>
    <w:rsid w:val="00165767"/>
    <w:rsid w:val="00167574"/>
    <w:rsid w:val="00167C5D"/>
    <w:rsid w:val="00170E8E"/>
    <w:rsid w:val="00170F2F"/>
    <w:rsid w:val="0017183E"/>
    <w:rsid w:val="001726B6"/>
    <w:rsid w:val="0017417A"/>
    <w:rsid w:val="00176F85"/>
    <w:rsid w:val="00180B71"/>
    <w:rsid w:val="001822DF"/>
    <w:rsid w:val="001830BA"/>
    <w:rsid w:val="001836D5"/>
    <w:rsid w:val="00184A22"/>
    <w:rsid w:val="00190488"/>
    <w:rsid w:val="0019116C"/>
    <w:rsid w:val="00193AF7"/>
    <w:rsid w:val="00193C13"/>
    <w:rsid w:val="00194F49"/>
    <w:rsid w:val="001968D9"/>
    <w:rsid w:val="001973AA"/>
    <w:rsid w:val="001A0D15"/>
    <w:rsid w:val="001A106F"/>
    <w:rsid w:val="001A1519"/>
    <w:rsid w:val="001A2F73"/>
    <w:rsid w:val="001A37E6"/>
    <w:rsid w:val="001A4190"/>
    <w:rsid w:val="001A4AC3"/>
    <w:rsid w:val="001A6428"/>
    <w:rsid w:val="001B0A87"/>
    <w:rsid w:val="001B0F0D"/>
    <w:rsid w:val="001B1577"/>
    <w:rsid w:val="001B1AFA"/>
    <w:rsid w:val="001B47B7"/>
    <w:rsid w:val="001B4CEB"/>
    <w:rsid w:val="001B4E99"/>
    <w:rsid w:val="001B64F6"/>
    <w:rsid w:val="001B7413"/>
    <w:rsid w:val="001C0D9A"/>
    <w:rsid w:val="001C121D"/>
    <w:rsid w:val="001C21F5"/>
    <w:rsid w:val="001C316D"/>
    <w:rsid w:val="001C3714"/>
    <w:rsid w:val="001C57B0"/>
    <w:rsid w:val="001C64FA"/>
    <w:rsid w:val="001C7291"/>
    <w:rsid w:val="001D02B1"/>
    <w:rsid w:val="001D1569"/>
    <w:rsid w:val="001D24EA"/>
    <w:rsid w:val="001D47CB"/>
    <w:rsid w:val="001D4D59"/>
    <w:rsid w:val="001D4FD4"/>
    <w:rsid w:val="001D5301"/>
    <w:rsid w:val="001D6030"/>
    <w:rsid w:val="001D682A"/>
    <w:rsid w:val="001D7D40"/>
    <w:rsid w:val="001D7D8E"/>
    <w:rsid w:val="001E0D59"/>
    <w:rsid w:val="001E2184"/>
    <w:rsid w:val="001E3611"/>
    <w:rsid w:val="001E5060"/>
    <w:rsid w:val="001E5359"/>
    <w:rsid w:val="001E5C2C"/>
    <w:rsid w:val="001E7ADC"/>
    <w:rsid w:val="001F090D"/>
    <w:rsid w:val="001F4151"/>
    <w:rsid w:val="001F53C5"/>
    <w:rsid w:val="001F5648"/>
    <w:rsid w:val="002016AB"/>
    <w:rsid w:val="00202DDA"/>
    <w:rsid w:val="00204081"/>
    <w:rsid w:val="00205632"/>
    <w:rsid w:val="00205CF4"/>
    <w:rsid w:val="0020747D"/>
    <w:rsid w:val="00207730"/>
    <w:rsid w:val="0021298C"/>
    <w:rsid w:val="002149DF"/>
    <w:rsid w:val="0021543C"/>
    <w:rsid w:val="00215B69"/>
    <w:rsid w:val="00216647"/>
    <w:rsid w:val="002178EB"/>
    <w:rsid w:val="0021796E"/>
    <w:rsid w:val="002232C5"/>
    <w:rsid w:val="002234D6"/>
    <w:rsid w:val="00225D67"/>
    <w:rsid w:val="002267BD"/>
    <w:rsid w:val="00226BDA"/>
    <w:rsid w:val="002271DC"/>
    <w:rsid w:val="002277E9"/>
    <w:rsid w:val="00230E89"/>
    <w:rsid w:val="002315DF"/>
    <w:rsid w:val="00232D70"/>
    <w:rsid w:val="00233761"/>
    <w:rsid w:val="002348CD"/>
    <w:rsid w:val="0023528E"/>
    <w:rsid w:val="0023639D"/>
    <w:rsid w:val="0024153D"/>
    <w:rsid w:val="0024156E"/>
    <w:rsid w:val="0024230C"/>
    <w:rsid w:val="00243B7A"/>
    <w:rsid w:val="00244665"/>
    <w:rsid w:val="00246327"/>
    <w:rsid w:val="002472AF"/>
    <w:rsid w:val="00247F4A"/>
    <w:rsid w:val="002502BD"/>
    <w:rsid w:val="00250A11"/>
    <w:rsid w:val="002521E8"/>
    <w:rsid w:val="002532D1"/>
    <w:rsid w:val="0025407A"/>
    <w:rsid w:val="002551DD"/>
    <w:rsid w:val="002555B9"/>
    <w:rsid w:val="00255E09"/>
    <w:rsid w:val="00256573"/>
    <w:rsid w:val="00256579"/>
    <w:rsid w:val="00261387"/>
    <w:rsid w:val="002614B3"/>
    <w:rsid w:val="00262943"/>
    <w:rsid w:val="00262AAF"/>
    <w:rsid w:val="00263421"/>
    <w:rsid w:val="00263AAE"/>
    <w:rsid w:val="00263EDA"/>
    <w:rsid w:val="0026525F"/>
    <w:rsid w:val="00265476"/>
    <w:rsid w:val="00265836"/>
    <w:rsid w:val="00265D2F"/>
    <w:rsid w:val="00265D6E"/>
    <w:rsid w:val="00266626"/>
    <w:rsid w:val="002667DD"/>
    <w:rsid w:val="00266E43"/>
    <w:rsid w:val="002702BA"/>
    <w:rsid w:val="002716A2"/>
    <w:rsid w:val="00273F5B"/>
    <w:rsid w:val="00274A0E"/>
    <w:rsid w:val="00275B8F"/>
    <w:rsid w:val="00275CFB"/>
    <w:rsid w:val="00276655"/>
    <w:rsid w:val="002774A7"/>
    <w:rsid w:val="00282090"/>
    <w:rsid w:val="00282591"/>
    <w:rsid w:val="00282CA5"/>
    <w:rsid w:val="00284A82"/>
    <w:rsid w:val="002862B3"/>
    <w:rsid w:val="0028741D"/>
    <w:rsid w:val="00287D09"/>
    <w:rsid w:val="00291B18"/>
    <w:rsid w:val="00292B41"/>
    <w:rsid w:val="00292E94"/>
    <w:rsid w:val="0029531F"/>
    <w:rsid w:val="00295C25"/>
    <w:rsid w:val="00296158"/>
    <w:rsid w:val="00297AD0"/>
    <w:rsid w:val="002A0287"/>
    <w:rsid w:val="002A14C8"/>
    <w:rsid w:val="002A1B62"/>
    <w:rsid w:val="002A1FFA"/>
    <w:rsid w:val="002A2308"/>
    <w:rsid w:val="002A25FC"/>
    <w:rsid w:val="002A2DD2"/>
    <w:rsid w:val="002A3075"/>
    <w:rsid w:val="002A4428"/>
    <w:rsid w:val="002A5B19"/>
    <w:rsid w:val="002A5CE0"/>
    <w:rsid w:val="002A7AF4"/>
    <w:rsid w:val="002A7CCF"/>
    <w:rsid w:val="002A7F4A"/>
    <w:rsid w:val="002B0437"/>
    <w:rsid w:val="002B0B1E"/>
    <w:rsid w:val="002B10A0"/>
    <w:rsid w:val="002B1662"/>
    <w:rsid w:val="002B2ADA"/>
    <w:rsid w:val="002B34DD"/>
    <w:rsid w:val="002B4332"/>
    <w:rsid w:val="002B7D2F"/>
    <w:rsid w:val="002B7DCA"/>
    <w:rsid w:val="002B7E25"/>
    <w:rsid w:val="002C1B3B"/>
    <w:rsid w:val="002C4069"/>
    <w:rsid w:val="002C4353"/>
    <w:rsid w:val="002C57BD"/>
    <w:rsid w:val="002C65DD"/>
    <w:rsid w:val="002C7D9A"/>
    <w:rsid w:val="002D0953"/>
    <w:rsid w:val="002D2C36"/>
    <w:rsid w:val="002D2D8C"/>
    <w:rsid w:val="002D368A"/>
    <w:rsid w:val="002D53D7"/>
    <w:rsid w:val="002E0636"/>
    <w:rsid w:val="002E0A70"/>
    <w:rsid w:val="002E22C3"/>
    <w:rsid w:val="002E3F99"/>
    <w:rsid w:val="002E404B"/>
    <w:rsid w:val="002E4CBA"/>
    <w:rsid w:val="002E5417"/>
    <w:rsid w:val="002E7634"/>
    <w:rsid w:val="002F0462"/>
    <w:rsid w:val="002F06DF"/>
    <w:rsid w:val="002F07B9"/>
    <w:rsid w:val="002F13A0"/>
    <w:rsid w:val="002F1FAF"/>
    <w:rsid w:val="002F2E35"/>
    <w:rsid w:val="002F2FF1"/>
    <w:rsid w:val="002F36FE"/>
    <w:rsid w:val="002F3CB0"/>
    <w:rsid w:val="002F4983"/>
    <w:rsid w:val="002F49F9"/>
    <w:rsid w:val="002F579A"/>
    <w:rsid w:val="002F5970"/>
    <w:rsid w:val="002F6766"/>
    <w:rsid w:val="002F6EEC"/>
    <w:rsid w:val="002F7C2A"/>
    <w:rsid w:val="00302A2F"/>
    <w:rsid w:val="0030303E"/>
    <w:rsid w:val="00303710"/>
    <w:rsid w:val="00303E76"/>
    <w:rsid w:val="00306FF6"/>
    <w:rsid w:val="0031119B"/>
    <w:rsid w:val="00311972"/>
    <w:rsid w:val="00312578"/>
    <w:rsid w:val="0031314C"/>
    <w:rsid w:val="00314245"/>
    <w:rsid w:val="003148DF"/>
    <w:rsid w:val="00315B37"/>
    <w:rsid w:val="00316308"/>
    <w:rsid w:val="00316D62"/>
    <w:rsid w:val="00317823"/>
    <w:rsid w:val="00317B53"/>
    <w:rsid w:val="00320967"/>
    <w:rsid w:val="0032250C"/>
    <w:rsid w:val="0032337B"/>
    <w:rsid w:val="003237C1"/>
    <w:rsid w:val="00324522"/>
    <w:rsid w:val="00325C38"/>
    <w:rsid w:val="00326428"/>
    <w:rsid w:val="003274FA"/>
    <w:rsid w:val="00330159"/>
    <w:rsid w:val="00330277"/>
    <w:rsid w:val="00334C3D"/>
    <w:rsid w:val="00336C07"/>
    <w:rsid w:val="00337A36"/>
    <w:rsid w:val="0034028D"/>
    <w:rsid w:val="0034249A"/>
    <w:rsid w:val="00343366"/>
    <w:rsid w:val="00343B42"/>
    <w:rsid w:val="00346257"/>
    <w:rsid w:val="003468AB"/>
    <w:rsid w:val="0035032C"/>
    <w:rsid w:val="00352655"/>
    <w:rsid w:val="003554A3"/>
    <w:rsid w:val="0035606E"/>
    <w:rsid w:val="003567B3"/>
    <w:rsid w:val="00357480"/>
    <w:rsid w:val="00360470"/>
    <w:rsid w:val="003621BD"/>
    <w:rsid w:val="00363998"/>
    <w:rsid w:val="00364F39"/>
    <w:rsid w:val="00367CEB"/>
    <w:rsid w:val="00370FD7"/>
    <w:rsid w:val="00371B43"/>
    <w:rsid w:val="00372A04"/>
    <w:rsid w:val="00373CA6"/>
    <w:rsid w:val="003748DC"/>
    <w:rsid w:val="00375E1A"/>
    <w:rsid w:val="00376725"/>
    <w:rsid w:val="00376D4E"/>
    <w:rsid w:val="00376E0F"/>
    <w:rsid w:val="00377D63"/>
    <w:rsid w:val="00377E29"/>
    <w:rsid w:val="003808E5"/>
    <w:rsid w:val="00381C13"/>
    <w:rsid w:val="00382788"/>
    <w:rsid w:val="00383FD3"/>
    <w:rsid w:val="003843AE"/>
    <w:rsid w:val="003846E2"/>
    <w:rsid w:val="00386035"/>
    <w:rsid w:val="0038678D"/>
    <w:rsid w:val="00386E97"/>
    <w:rsid w:val="00387864"/>
    <w:rsid w:val="00390C8A"/>
    <w:rsid w:val="00390CF3"/>
    <w:rsid w:val="003935E5"/>
    <w:rsid w:val="00395BD7"/>
    <w:rsid w:val="00397238"/>
    <w:rsid w:val="003975F0"/>
    <w:rsid w:val="00397640"/>
    <w:rsid w:val="003A227B"/>
    <w:rsid w:val="003A2B0D"/>
    <w:rsid w:val="003A302D"/>
    <w:rsid w:val="003A36D4"/>
    <w:rsid w:val="003A526C"/>
    <w:rsid w:val="003B0068"/>
    <w:rsid w:val="003B01DB"/>
    <w:rsid w:val="003B0850"/>
    <w:rsid w:val="003B4DC9"/>
    <w:rsid w:val="003B71DD"/>
    <w:rsid w:val="003C01E6"/>
    <w:rsid w:val="003C087C"/>
    <w:rsid w:val="003C1722"/>
    <w:rsid w:val="003C2B11"/>
    <w:rsid w:val="003C64BC"/>
    <w:rsid w:val="003C6B02"/>
    <w:rsid w:val="003C72C1"/>
    <w:rsid w:val="003D1199"/>
    <w:rsid w:val="003D1445"/>
    <w:rsid w:val="003D22D2"/>
    <w:rsid w:val="003D5C73"/>
    <w:rsid w:val="003D5ED1"/>
    <w:rsid w:val="003D71CC"/>
    <w:rsid w:val="003E2120"/>
    <w:rsid w:val="003E713A"/>
    <w:rsid w:val="003E7DCD"/>
    <w:rsid w:val="003F02D1"/>
    <w:rsid w:val="003F02D5"/>
    <w:rsid w:val="003F035A"/>
    <w:rsid w:val="003F1FF6"/>
    <w:rsid w:val="003F460F"/>
    <w:rsid w:val="003F49F6"/>
    <w:rsid w:val="0040042C"/>
    <w:rsid w:val="00400D2A"/>
    <w:rsid w:val="00400F54"/>
    <w:rsid w:val="004021AC"/>
    <w:rsid w:val="00402B31"/>
    <w:rsid w:val="004041AD"/>
    <w:rsid w:val="004044F8"/>
    <w:rsid w:val="00404C89"/>
    <w:rsid w:val="004068E4"/>
    <w:rsid w:val="0040701C"/>
    <w:rsid w:val="00407968"/>
    <w:rsid w:val="0041033A"/>
    <w:rsid w:val="00412093"/>
    <w:rsid w:val="00412F50"/>
    <w:rsid w:val="00416750"/>
    <w:rsid w:val="00420733"/>
    <w:rsid w:val="00420E23"/>
    <w:rsid w:val="00421AD0"/>
    <w:rsid w:val="00421FE7"/>
    <w:rsid w:val="00422183"/>
    <w:rsid w:val="00423445"/>
    <w:rsid w:val="0042434B"/>
    <w:rsid w:val="00424682"/>
    <w:rsid w:val="0042631D"/>
    <w:rsid w:val="0042751D"/>
    <w:rsid w:val="00430ABB"/>
    <w:rsid w:val="00433CEA"/>
    <w:rsid w:val="0043591F"/>
    <w:rsid w:val="0043594B"/>
    <w:rsid w:val="004359BA"/>
    <w:rsid w:val="004362BB"/>
    <w:rsid w:val="00440282"/>
    <w:rsid w:val="00440CE9"/>
    <w:rsid w:val="004415C4"/>
    <w:rsid w:val="00442EDA"/>
    <w:rsid w:val="00444B71"/>
    <w:rsid w:val="0044550B"/>
    <w:rsid w:val="004472AA"/>
    <w:rsid w:val="00450036"/>
    <w:rsid w:val="004516BE"/>
    <w:rsid w:val="004530E8"/>
    <w:rsid w:val="004539B6"/>
    <w:rsid w:val="00454367"/>
    <w:rsid w:val="0045454C"/>
    <w:rsid w:val="0046094A"/>
    <w:rsid w:val="00464906"/>
    <w:rsid w:val="00464ACD"/>
    <w:rsid w:val="004661D6"/>
    <w:rsid w:val="004670B4"/>
    <w:rsid w:val="00470ACC"/>
    <w:rsid w:val="00473780"/>
    <w:rsid w:val="00473C48"/>
    <w:rsid w:val="00475D42"/>
    <w:rsid w:val="00477385"/>
    <w:rsid w:val="00480F57"/>
    <w:rsid w:val="0048292F"/>
    <w:rsid w:val="004837FE"/>
    <w:rsid w:val="00484608"/>
    <w:rsid w:val="004850FF"/>
    <w:rsid w:val="00486A3A"/>
    <w:rsid w:val="00486FBF"/>
    <w:rsid w:val="00487C3A"/>
    <w:rsid w:val="00490270"/>
    <w:rsid w:val="00490577"/>
    <w:rsid w:val="00490FDA"/>
    <w:rsid w:val="004913A3"/>
    <w:rsid w:val="004919F1"/>
    <w:rsid w:val="0049329A"/>
    <w:rsid w:val="00494522"/>
    <w:rsid w:val="00495F4B"/>
    <w:rsid w:val="004962AA"/>
    <w:rsid w:val="00496EEA"/>
    <w:rsid w:val="004A135E"/>
    <w:rsid w:val="004A31AE"/>
    <w:rsid w:val="004A4F72"/>
    <w:rsid w:val="004A6EF3"/>
    <w:rsid w:val="004B21FA"/>
    <w:rsid w:val="004B3D56"/>
    <w:rsid w:val="004B3F6A"/>
    <w:rsid w:val="004B419C"/>
    <w:rsid w:val="004B658E"/>
    <w:rsid w:val="004B7154"/>
    <w:rsid w:val="004C094D"/>
    <w:rsid w:val="004C0FCE"/>
    <w:rsid w:val="004C254E"/>
    <w:rsid w:val="004C38CF"/>
    <w:rsid w:val="004C67B5"/>
    <w:rsid w:val="004C6F2C"/>
    <w:rsid w:val="004C7935"/>
    <w:rsid w:val="004D2F99"/>
    <w:rsid w:val="004D36A7"/>
    <w:rsid w:val="004D7EDC"/>
    <w:rsid w:val="004E0A35"/>
    <w:rsid w:val="004E1D9D"/>
    <w:rsid w:val="004E1E5D"/>
    <w:rsid w:val="004E39F7"/>
    <w:rsid w:val="004E426A"/>
    <w:rsid w:val="004E6464"/>
    <w:rsid w:val="004E6BB7"/>
    <w:rsid w:val="004E7908"/>
    <w:rsid w:val="004F0C6B"/>
    <w:rsid w:val="004F22EC"/>
    <w:rsid w:val="004F2643"/>
    <w:rsid w:val="004F2835"/>
    <w:rsid w:val="004F44BF"/>
    <w:rsid w:val="004F7735"/>
    <w:rsid w:val="0050040E"/>
    <w:rsid w:val="005005EA"/>
    <w:rsid w:val="00500A35"/>
    <w:rsid w:val="0050236C"/>
    <w:rsid w:val="00503B8F"/>
    <w:rsid w:val="005058CA"/>
    <w:rsid w:val="00506337"/>
    <w:rsid w:val="00507A95"/>
    <w:rsid w:val="00510953"/>
    <w:rsid w:val="005112D1"/>
    <w:rsid w:val="005113E9"/>
    <w:rsid w:val="00511700"/>
    <w:rsid w:val="00512181"/>
    <w:rsid w:val="00513398"/>
    <w:rsid w:val="005145D8"/>
    <w:rsid w:val="00514924"/>
    <w:rsid w:val="00514D2E"/>
    <w:rsid w:val="00514D8E"/>
    <w:rsid w:val="00515085"/>
    <w:rsid w:val="005157EF"/>
    <w:rsid w:val="005167E5"/>
    <w:rsid w:val="00522FFB"/>
    <w:rsid w:val="005234AE"/>
    <w:rsid w:val="00525B8D"/>
    <w:rsid w:val="00525BC9"/>
    <w:rsid w:val="00527B6E"/>
    <w:rsid w:val="00527D58"/>
    <w:rsid w:val="005328EF"/>
    <w:rsid w:val="005341DD"/>
    <w:rsid w:val="00534D54"/>
    <w:rsid w:val="00536CA8"/>
    <w:rsid w:val="00537280"/>
    <w:rsid w:val="005415B6"/>
    <w:rsid w:val="00541E60"/>
    <w:rsid w:val="00543A69"/>
    <w:rsid w:val="00545288"/>
    <w:rsid w:val="005458D0"/>
    <w:rsid w:val="0054681C"/>
    <w:rsid w:val="00546DC8"/>
    <w:rsid w:val="00552486"/>
    <w:rsid w:val="005534D9"/>
    <w:rsid w:val="00553694"/>
    <w:rsid w:val="00554C2A"/>
    <w:rsid w:val="005558BD"/>
    <w:rsid w:val="005579AB"/>
    <w:rsid w:val="00557C07"/>
    <w:rsid w:val="00562940"/>
    <w:rsid w:val="00563229"/>
    <w:rsid w:val="00563D18"/>
    <w:rsid w:val="005648B6"/>
    <w:rsid w:val="00565E5F"/>
    <w:rsid w:val="00567968"/>
    <w:rsid w:val="00571D9B"/>
    <w:rsid w:val="0057268C"/>
    <w:rsid w:val="005735BE"/>
    <w:rsid w:val="00573F74"/>
    <w:rsid w:val="00576CEE"/>
    <w:rsid w:val="00580D7C"/>
    <w:rsid w:val="00581FBE"/>
    <w:rsid w:val="0058217D"/>
    <w:rsid w:val="00582CB3"/>
    <w:rsid w:val="005831EB"/>
    <w:rsid w:val="00583515"/>
    <w:rsid w:val="0058659F"/>
    <w:rsid w:val="00590D0E"/>
    <w:rsid w:val="00591D08"/>
    <w:rsid w:val="00592F29"/>
    <w:rsid w:val="005938A7"/>
    <w:rsid w:val="005949BD"/>
    <w:rsid w:val="00596290"/>
    <w:rsid w:val="0059732A"/>
    <w:rsid w:val="005A36C3"/>
    <w:rsid w:val="005A3A53"/>
    <w:rsid w:val="005A4B7E"/>
    <w:rsid w:val="005A7F5A"/>
    <w:rsid w:val="005B007F"/>
    <w:rsid w:val="005B02DF"/>
    <w:rsid w:val="005B0A3E"/>
    <w:rsid w:val="005B0C06"/>
    <w:rsid w:val="005B17FB"/>
    <w:rsid w:val="005B3645"/>
    <w:rsid w:val="005B3973"/>
    <w:rsid w:val="005B3A92"/>
    <w:rsid w:val="005B3E29"/>
    <w:rsid w:val="005B648D"/>
    <w:rsid w:val="005B771B"/>
    <w:rsid w:val="005C11A3"/>
    <w:rsid w:val="005C1BC2"/>
    <w:rsid w:val="005C2DA6"/>
    <w:rsid w:val="005C4320"/>
    <w:rsid w:val="005C4DD8"/>
    <w:rsid w:val="005C65BE"/>
    <w:rsid w:val="005D40A7"/>
    <w:rsid w:val="005D4419"/>
    <w:rsid w:val="005D5D6F"/>
    <w:rsid w:val="005D5E3F"/>
    <w:rsid w:val="005D6302"/>
    <w:rsid w:val="005D7825"/>
    <w:rsid w:val="005D7B1A"/>
    <w:rsid w:val="005E07F3"/>
    <w:rsid w:val="005E0C98"/>
    <w:rsid w:val="005E1E43"/>
    <w:rsid w:val="005E2AE6"/>
    <w:rsid w:val="005E4BB5"/>
    <w:rsid w:val="005E4F26"/>
    <w:rsid w:val="005E668B"/>
    <w:rsid w:val="005E7274"/>
    <w:rsid w:val="005F15C9"/>
    <w:rsid w:val="005F2961"/>
    <w:rsid w:val="005F39A3"/>
    <w:rsid w:val="005F5619"/>
    <w:rsid w:val="005F5C5C"/>
    <w:rsid w:val="005F637C"/>
    <w:rsid w:val="005F6816"/>
    <w:rsid w:val="005F6B03"/>
    <w:rsid w:val="005F738B"/>
    <w:rsid w:val="005F7E6E"/>
    <w:rsid w:val="00600B07"/>
    <w:rsid w:val="00600C74"/>
    <w:rsid w:val="00602D80"/>
    <w:rsid w:val="00606D16"/>
    <w:rsid w:val="006072CE"/>
    <w:rsid w:val="006102A8"/>
    <w:rsid w:val="00613E0A"/>
    <w:rsid w:val="00615A4A"/>
    <w:rsid w:val="00615CA6"/>
    <w:rsid w:val="00620353"/>
    <w:rsid w:val="006210A3"/>
    <w:rsid w:val="00622D9B"/>
    <w:rsid w:val="00622DC9"/>
    <w:rsid w:val="0062399F"/>
    <w:rsid w:val="00624192"/>
    <w:rsid w:val="006245FB"/>
    <w:rsid w:val="0062504A"/>
    <w:rsid w:val="00627D02"/>
    <w:rsid w:val="00631FC1"/>
    <w:rsid w:val="00634BBD"/>
    <w:rsid w:val="00634D23"/>
    <w:rsid w:val="00635729"/>
    <w:rsid w:val="00636271"/>
    <w:rsid w:val="0063677F"/>
    <w:rsid w:val="00636E6A"/>
    <w:rsid w:val="00637C6F"/>
    <w:rsid w:val="006409D4"/>
    <w:rsid w:val="00640FB7"/>
    <w:rsid w:val="0064194C"/>
    <w:rsid w:val="00641E90"/>
    <w:rsid w:val="00641FEF"/>
    <w:rsid w:val="00644215"/>
    <w:rsid w:val="0064494E"/>
    <w:rsid w:val="006456BF"/>
    <w:rsid w:val="00645B78"/>
    <w:rsid w:val="00645D25"/>
    <w:rsid w:val="00645FD0"/>
    <w:rsid w:val="0065015A"/>
    <w:rsid w:val="00651DE8"/>
    <w:rsid w:val="0065250C"/>
    <w:rsid w:val="0065415C"/>
    <w:rsid w:val="006560CE"/>
    <w:rsid w:val="00656AFC"/>
    <w:rsid w:val="00657160"/>
    <w:rsid w:val="00657909"/>
    <w:rsid w:val="00657BB8"/>
    <w:rsid w:val="00661441"/>
    <w:rsid w:val="00661B9C"/>
    <w:rsid w:val="0066401E"/>
    <w:rsid w:val="0066419D"/>
    <w:rsid w:val="00664BD8"/>
    <w:rsid w:val="00665086"/>
    <w:rsid w:val="00665E1A"/>
    <w:rsid w:val="00667C2A"/>
    <w:rsid w:val="00670019"/>
    <w:rsid w:val="00670B5F"/>
    <w:rsid w:val="0067290D"/>
    <w:rsid w:val="006741C1"/>
    <w:rsid w:val="0067532D"/>
    <w:rsid w:val="006755A7"/>
    <w:rsid w:val="006765FD"/>
    <w:rsid w:val="006769BA"/>
    <w:rsid w:val="0067779D"/>
    <w:rsid w:val="0067782E"/>
    <w:rsid w:val="006778C7"/>
    <w:rsid w:val="006813DD"/>
    <w:rsid w:val="006828CA"/>
    <w:rsid w:val="00683941"/>
    <w:rsid w:val="00685ADC"/>
    <w:rsid w:val="006863F2"/>
    <w:rsid w:val="00686B57"/>
    <w:rsid w:val="0068792C"/>
    <w:rsid w:val="0069471D"/>
    <w:rsid w:val="006951D3"/>
    <w:rsid w:val="00695921"/>
    <w:rsid w:val="006959E2"/>
    <w:rsid w:val="00695FD9"/>
    <w:rsid w:val="006963F6"/>
    <w:rsid w:val="006A05C6"/>
    <w:rsid w:val="006A0B58"/>
    <w:rsid w:val="006A3C9F"/>
    <w:rsid w:val="006A73D5"/>
    <w:rsid w:val="006A7D9E"/>
    <w:rsid w:val="006B0E1D"/>
    <w:rsid w:val="006B17FB"/>
    <w:rsid w:val="006B1C59"/>
    <w:rsid w:val="006B2A62"/>
    <w:rsid w:val="006B32B7"/>
    <w:rsid w:val="006B440D"/>
    <w:rsid w:val="006C03EB"/>
    <w:rsid w:val="006C0D09"/>
    <w:rsid w:val="006C1F9F"/>
    <w:rsid w:val="006C2F28"/>
    <w:rsid w:val="006C30AC"/>
    <w:rsid w:val="006C42DF"/>
    <w:rsid w:val="006C531C"/>
    <w:rsid w:val="006C6E85"/>
    <w:rsid w:val="006D1E7A"/>
    <w:rsid w:val="006D2459"/>
    <w:rsid w:val="006D385F"/>
    <w:rsid w:val="006D6A6F"/>
    <w:rsid w:val="006D7288"/>
    <w:rsid w:val="006E1BBF"/>
    <w:rsid w:val="006E28B2"/>
    <w:rsid w:val="006E3F5D"/>
    <w:rsid w:val="006E4A8E"/>
    <w:rsid w:val="006E52DF"/>
    <w:rsid w:val="006E59B7"/>
    <w:rsid w:val="006E6658"/>
    <w:rsid w:val="006E6C78"/>
    <w:rsid w:val="006E711F"/>
    <w:rsid w:val="006E76F7"/>
    <w:rsid w:val="006E7D6A"/>
    <w:rsid w:val="006F0B53"/>
    <w:rsid w:val="006F2CB4"/>
    <w:rsid w:val="006F31F8"/>
    <w:rsid w:val="006F3F4E"/>
    <w:rsid w:val="006F4308"/>
    <w:rsid w:val="006F4E1F"/>
    <w:rsid w:val="006F526D"/>
    <w:rsid w:val="006F6309"/>
    <w:rsid w:val="007008C2"/>
    <w:rsid w:val="0070149F"/>
    <w:rsid w:val="00701BC4"/>
    <w:rsid w:val="00701D90"/>
    <w:rsid w:val="007025D6"/>
    <w:rsid w:val="00702B7D"/>
    <w:rsid w:val="00702F51"/>
    <w:rsid w:val="00703E8A"/>
    <w:rsid w:val="0070412D"/>
    <w:rsid w:val="00704498"/>
    <w:rsid w:val="007045E9"/>
    <w:rsid w:val="00706434"/>
    <w:rsid w:val="00707C7C"/>
    <w:rsid w:val="00714CBC"/>
    <w:rsid w:val="00715640"/>
    <w:rsid w:val="00715C33"/>
    <w:rsid w:val="00720127"/>
    <w:rsid w:val="007207EB"/>
    <w:rsid w:val="007211BA"/>
    <w:rsid w:val="007217A2"/>
    <w:rsid w:val="00721E33"/>
    <w:rsid w:val="00722275"/>
    <w:rsid w:val="00722C13"/>
    <w:rsid w:val="007238EF"/>
    <w:rsid w:val="00724E51"/>
    <w:rsid w:val="00726A57"/>
    <w:rsid w:val="00727A84"/>
    <w:rsid w:val="00730569"/>
    <w:rsid w:val="0073223F"/>
    <w:rsid w:val="0073420D"/>
    <w:rsid w:val="00735F63"/>
    <w:rsid w:val="007376E9"/>
    <w:rsid w:val="00737D4E"/>
    <w:rsid w:val="0074083F"/>
    <w:rsid w:val="0074254D"/>
    <w:rsid w:val="007433FB"/>
    <w:rsid w:val="007441D7"/>
    <w:rsid w:val="00744202"/>
    <w:rsid w:val="007448B9"/>
    <w:rsid w:val="007460C1"/>
    <w:rsid w:val="007475D5"/>
    <w:rsid w:val="007477DB"/>
    <w:rsid w:val="00750FED"/>
    <w:rsid w:val="007527A6"/>
    <w:rsid w:val="0075299B"/>
    <w:rsid w:val="00753665"/>
    <w:rsid w:val="007552B7"/>
    <w:rsid w:val="00756128"/>
    <w:rsid w:val="007603DA"/>
    <w:rsid w:val="00760421"/>
    <w:rsid w:val="007604B5"/>
    <w:rsid w:val="00760FAC"/>
    <w:rsid w:val="00761089"/>
    <w:rsid w:val="00761A60"/>
    <w:rsid w:val="00761F22"/>
    <w:rsid w:val="00762F0C"/>
    <w:rsid w:val="00763CE0"/>
    <w:rsid w:val="007641D7"/>
    <w:rsid w:val="00764D98"/>
    <w:rsid w:val="00765396"/>
    <w:rsid w:val="007654B8"/>
    <w:rsid w:val="0076579D"/>
    <w:rsid w:val="007659D3"/>
    <w:rsid w:val="0076613B"/>
    <w:rsid w:val="0077101A"/>
    <w:rsid w:val="00771628"/>
    <w:rsid w:val="00772F50"/>
    <w:rsid w:val="007777A1"/>
    <w:rsid w:val="00777D6D"/>
    <w:rsid w:val="00780ABB"/>
    <w:rsid w:val="00780EEF"/>
    <w:rsid w:val="0078189A"/>
    <w:rsid w:val="00784C12"/>
    <w:rsid w:val="0078576D"/>
    <w:rsid w:val="00787239"/>
    <w:rsid w:val="00787509"/>
    <w:rsid w:val="00787583"/>
    <w:rsid w:val="00787F6E"/>
    <w:rsid w:val="00790C96"/>
    <w:rsid w:val="007911F5"/>
    <w:rsid w:val="007912D1"/>
    <w:rsid w:val="00791486"/>
    <w:rsid w:val="00793A70"/>
    <w:rsid w:val="0079466A"/>
    <w:rsid w:val="00794FA3"/>
    <w:rsid w:val="00795886"/>
    <w:rsid w:val="00796164"/>
    <w:rsid w:val="007A010C"/>
    <w:rsid w:val="007A05DB"/>
    <w:rsid w:val="007A10B9"/>
    <w:rsid w:val="007A1BCA"/>
    <w:rsid w:val="007A22D4"/>
    <w:rsid w:val="007A2BD8"/>
    <w:rsid w:val="007A4FB0"/>
    <w:rsid w:val="007A5244"/>
    <w:rsid w:val="007B258A"/>
    <w:rsid w:val="007B2CAB"/>
    <w:rsid w:val="007B5D77"/>
    <w:rsid w:val="007B6FC5"/>
    <w:rsid w:val="007B72E5"/>
    <w:rsid w:val="007C03A5"/>
    <w:rsid w:val="007C21BB"/>
    <w:rsid w:val="007C281C"/>
    <w:rsid w:val="007C3A6A"/>
    <w:rsid w:val="007C406F"/>
    <w:rsid w:val="007C4898"/>
    <w:rsid w:val="007C4E38"/>
    <w:rsid w:val="007C5E02"/>
    <w:rsid w:val="007C60A4"/>
    <w:rsid w:val="007C757F"/>
    <w:rsid w:val="007D1017"/>
    <w:rsid w:val="007D1BA5"/>
    <w:rsid w:val="007D288A"/>
    <w:rsid w:val="007D3397"/>
    <w:rsid w:val="007D3B36"/>
    <w:rsid w:val="007D411D"/>
    <w:rsid w:val="007D578A"/>
    <w:rsid w:val="007D7A46"/>
    <w:rsid w:val="007E016A"/>
    <w:rsid w:val="007E040C"/>
    <w:rsid w:val="007E0B9C"/>
    <w:rsid w:val="007E16CD"/>
    <w:rsid w:val="007E2B71"/>
    <w:rsid w:val="007E4E20"/>
    <w:rsid w:val="007E6208"/>
    <w:rsid w:val="007E6A4E"/>
    <w:rsid w:val="007F026D"/>
    <w:rsid w:val="007F03AF"/>
    <w:rsid w:val="007F0C51"/>
    <w:rsid w:val="007F1033"/>
    <w:rsid w:val="007F2A1F"/>
    <w:rsid w:val="007F3B8C"/>
    <w:rsid w:val="007F51FC"/>
    <w:rsid w:val="007F58A2"/>
    <w:rsid w:val="007F65D3"/>
    <w:rsid w:val="007F66DD"/>
    <w:rsid w:val="007F6B48"/>
    <w:rsid w:val="007F6FF1"/>
    <w:rsid w:val="007F726C"/>
    <w:rsid w:val="007F72C6"/>
    <w:rsid w:val="008003CC"/>
    <w:rsid w:val="008005C1"/>
    <w:rsid w:val="00800D08"/>
    <w:rsid w:val="008014D0"/>
    <w:rsid w:val="00810D8D"/>
    <w:rsid w:val="00810DF6"/>
    <w:rsid w:val="0081141B"/>
    <w:rsid w:val="00813B02"/>
    <w:rsid w:val="00814DBD"/>
    <w:rsid w:val="00814F0F"/>
    <w:rsid w:val="00816342"/>
    <w:rsid w:val="00816F05"/>
    <w:rsid w:val="00821FFA"/>
    <w:rsid w:val="00822F3A"/>
    <w:rsid w:val="00822F52"/>
    <w:rsid w:val="00824347"/>
    <w:rsid w:val="00824561"/>
    <w:rsid w:val="00825B32"/>
    <w:rsid w:val="008260CB"/>
    <w:rsid w:val="0082648A"/>
    <w:rsid w:val="00827626"/>
    <w:rsid w:val="00827791"/>
    <w:rsid w:val="008312CA"/>
    <w:rsid w:val="008318E7"/>
    <w:rsid w:val="0083229E"/>
    <w:rsid w:val="00832A62"/>
    <w:rsid w:val="00832F9C"/>
    <w:rsid w:val="00833D35"/>
    <w:rsid w:val="0083491F"/>
    <w:rsid w:val="00834942"/>
    <w:rsid w:val="00835351"/>
    <w:rsid w:val="00837692"/>
    <w:rsid w:val="00837FE4"/>
    <w:rsid w:val="00840327"/>
    <w:rsid w:val="008408F1"/>
    <w:rsid w:val="0084190A"/>
    <w:rsid w:val="00843556"/>
    <w:rsid w:val="0084381B"/>
    <w:rsid w:val="00844F25"/>
    <w:rsid w:val="00846BD6"/>
    <w:rsid w:val="008475C3"/>
    <w:rsid w:val="00851913"/>
    <w:rsid w:val="00851B4C"/>
    <w:rsid w:val="00851B79"/>
    <w:rsid w:val="008524B2"/>
    <w:rsid w:val="008524BE"/>
    <w:rsid w:val="008530CD"/>
    <w:rsid w:val="00853A49"/>
    <w:rsid w:val="00853F1C"/>
    <w:rsid w:val="0085466B"/>
    <w:rsid w:val="0085522A"/>
    <w:rsid w:val="008552E7"/>
    <w:rsid w:val="00856349"/>
    <w:rsid w:val="00857172"/>
    <w:rsid w:val="00857794"/>
    <w:rsid w:val="00857ED0"/>
    <w:rsid w:val="008604D3"/>
    <w:rsid w:val="00861061"/>
    <w:rsid w:val="00863BA3"/>
    <w:rsid w:val="00865E6E"/>
    <w:rsid w:val="00872CB5"/>
    <w:rsid w:val="00874BE0"/>
    <w:rsid w:val="008761FD"/>
    <w:rsid w:val="00876BFD"/>
    <w:rsid w:val="00880590"/>
    <w:rsid w:val="0088179F"/>
    <w:rsid w:val="008817B8"/>
    <w:rsid w:val="00882737"/>
    <w:rsid w:val="008856AA"/>
    <w:rsid w:val="00885AA8"/>
    <w:rsid w:val="008862EF"/>
    <w:rsid w:val="00887456"/>
    <w:rsid w:val="008900EA"/>
    <w:rsid w:val="00890992"/>
    <w:rsid w:val="008912B9"/>
    <w:rsid w:val="00891A4E"/>
    <w:rsid w:val="00894908"/>
    <w:rsid w:val="00895A30"/>
    <w:rsid w:val="00896014"/>
    <w:rsid w:val="008A15F8"/>
    <w:rsid w:val="008A2959"/>
    <w:rsid w:val="008A2FCB"/>
    <w:rsid w:val="008A3896"/>
    <w:rsid w:val="008A3AC9"/>
    <w:rsid w:val="008A4289"/>
    <w:rsid w:val="008A4F8B"/>
    <w:rsid w:val="008A6206"/>
    <w:rsid w:val="008A6BA8"/>
    <w:rsid w:val="008A6F90"/>
    <w:rsid w:val="008A71CF"/>
    <w:rsid w:val="008A78A1"/>
    <w:rsid w:val="008A7B8D"/>
    <w:rsid w:val="008B0ABB"/>
    <w:rsid w:val="008B1FBD"/>
    <w:rsid w:val="008B457A"/>
    <w:rsid w:val="008B492B"/>
    <w:rsid w:val="008B52F1"/>
    <w:rsid w:val="008B7414"/>
    <w:rsid w:val="008C1192"/>
    <w:rsid w:val="008C1A9A"/>
    <w:rsid w:val="008C3D0A"/>
    <w:rsid w:val="008C3DDE"/>
    <w:rsid w:val="008C4150"/>
    <w:rsid w:val="008C52FC"/>
    <w:rsid w:val="008C5434"/>
    <w:rsid w:val="008C56C5"/>
    <w:rsid w:val="008C670E"/>
    <w:rsid w:val="008C708B"/>
    <w:rsid w:val="008D06E4"/>
    <w:rsid w:val="008D194C"/>
    <w:rsid w:val="008D2AC5"/>
    <w:rsid w:val="008D33ED"/>
    <w:rsid w:val="008D3BD8"/>
    <w:rsid w:val="008D71E4"/>
    <w:rsid w:val="008E066E"/>
    <w:rsid w:val="008E0EF0"/>
    <w:rsid w:val="008E1164"/>
    <w:rsid w:val="008E3D43"/>
    <w:rsid w:val="008E4510"/>
    <w:rsid w:val="008E451A"/>
    <w:rsid w:val="008E6077"/>
    <w:rsid w:val="008E7C8E"/>
    <w:rsid w:val="008F11D5"/>
    <w:rsid w:val="008F11FA"/>
    <w:rsid w:val="008F2FB3"/>
    <w:rsid w:val="008F426B"/>
    <w:rsid w:val="008F6832"/>
    <w:rsid w:val="008F7B26"/>
    <w:rsid w:val="008F7B64"/>
    <w:rsid w:val="008F7E98"/>
    <w:rsid w:val="00900CA2"/>
    <w:rsid w:val="009024D2"/>
    <w:rsid w:val="00904C4A"/>
    <w:rsid w:val="00906387"/>
    <w:rsid w:val="00910B0A"/>
    <w:rsid w:val="00910FE5"/>
    <w:rsid w:val="00912B18"/>
    <w:rsid w:val="00913414"/>
    <w:rsid w:val="00914F84"/>
    <w:rsid w:val="00915481"/>
    <w:rsid w:val="00915BAB"/>
    <w:rsid w:val="00916875"/>
    <w:rsid w:val="0091768C"/>
    <w:rsid w:val="00920F39"/>
    <w:rsid w:val="00922AF8"/>
    <w:rsid w:val="00923723"/>
    <w:rsid w:val="00923DCB"/>
    <w:rsid w:val="00925891"/>
    <w:rsid w:val="0092682B"/>
    <w:rsid w:val="00930147"/>
    <w:rsid w:val="00930B25"/>
    <w:rsid w:val="0093148F"/>
    <w:rsid w:val="009333ED"/>
    <w:rsid w:val="00933744"/>
    <w:rsid w:val="00934F52"/>
    <w:rsid w:val="00936DE4"/>
    <w:rsid w:val="0093770D"/>
    <w:rsid w:val="009405BC"/>
    <w:rsid w:val="00940ABA"/>
    <w:rsid w:val="00940CF9"/>
    <w:rsid w:val="00943064"/>
    <w:rsid w:val="00944184"/>
    <w:rsid w:val="00947223"/>
    <w:rsid w:val="00947314"/>
    <w:rsid w:val="009474A6"/>
    <w:rsid w:val="00950FF7"/>
    <w:rsid w:val="009522A5"/>
    <w:rsid w:val="00952875"/>
    <w:rsid w:val="00953ABB"/>
    <w:rsid w:val="009549B3"/>
    <w:rsid w:val="0095528D"/>
    <w:rsid w:val="00955E63"/>
    <w:rsid w:val="0095600A"/>
    <w:rsid w:val="00956C25"/>
    <w:rsid w:val="0096053F"/>
    <w:rsid w:val="00960A5B"/>
    <w:rsid w:val="00960D7F"/>
    <w:rsid w:val="00961C10"/>
    <w:rsid w:val="00961C63"/>
    <w:rsid w:val="0096301B"/>
    <w:rsid w:val="0096309E"/>
    <w:rsid w:val="0096342A"/>
    <w:rsid w:val="009649E6"/>
    <w:rsid w:val="00967D6E"/>
    <w:rsid w:val="0097010D"/>
    <w:rsid w:val="00970583"/>
    <w:rsid w:val="00971622"/>
    <w:rsid w:val="009729DA"/>
    <w:rsid w:val="009730C9"/>
    <w:rsid w:val="0097576F"/>
    <w:rsid w:val="00981C21"/>
    <w:rsid w:val="00982A8A"/>
    <w:rsid w:val="00983891"/>
    <w:rsid w:val="00983B5F"/>
    <w:rsid w:val="00984252"/>
    <w:rsid w:val="0098508C"/>
    <w:rsid w:val="00985E52"/>
    <w:rsid w:val="0099129A"/>
    <w:rsid w:val="00996EA3"/>
    <w:rsid w:val="009974B0"/>
    <w:rsid w:val="009A09AB"/>
    <w:rsid w:val="009A15E7"/>
    <w:rsid w:val="009A1609"/>
    <w:rsid w:val="009A2046"/>
    <w:rsid w:val="009A3C8F"/>
    <w:rsid w:val="009A4299"/>
    <w:rsid w:val="009A6058"/>
    <w:rsid w:val="009A6611"/>
    <w:rsid w:val="009B0F89"/>
    <w:rsid w:val="009B1AC7"/>
    <w:rsid w:val="009B39E7"/>
    <w:rsid w:val="009B43B7"/>
    <w:rsid w:val="009B53CF"/>
    <w:rsid w:val="009B55B4"/>
    <w:rsid w:val="009B5ACF"/>
    <w:rsid w:val="009B63BE"/>
    <w:rsid w:val="009B6990"/>
    <w:rsid w:val="009B6A06"/>
    <w:rsid w:val="009B792C"/>
    <w:rsid w:val="009C0C06"/>
    <w:rsid w:val="009C67D3"/>
    <w:rsid w:val="009C6EA1"/>
    <w:rsid w:val="009D072A"/>
    <w:rsid w:val="009D08DA"/>
    <w:rsid w:val="009D0951"/>
    <w:rsid w:val="009D1420"/>
    <w:rsid w:val="009D2CCC"/>
    <w:rsid w:val="009D36FF"/>
    <w:rsid w:val="009D3942"/>
    <w:rsid w:val="009D4375"/>
    <w:rsid w:val="009D4650"/>
    <w:rsid w:val="009D47F2"/>
    <w:rsid w:val="009D5B2C"/>
    <w:rsid w:val="009D6A94"/>
    <w:rsid w:val="009E07C9"/>
    <w:rsid w:val="009E084B"/>
    <w:rsid w:val="009E1556"/>
    <w:rsid w:val="009E28AD"/>
    <w:rsid w:val="009E58EE"/>
    <w:rsid w:val="009E6F2C"/>
    <w:rsid w:val="009E6F91"/>
    <w:rsid w:val="009F00E0"/>
    <w:rsid w:val="009F0DF6"/>
    <w:rsid w:val="009F10D4"/>
    <w:rsid w:val="009F17B7"/>
    <w:rsid w:val="009F5057"/>
    <w:rsid w:val="009F73F4"/>
    <w:rsid w:val="009F799D"/>
    <w:rsid w:val="009F7DFD"/>
    <w:rsid w:val="00A00415"/>
    <w:rsid w:val="00A00AB2"/>
    <w:rsid w:val="00A01FED"/>
    <w:rsid w:val="00A0236B"/>
    <w:rsid w:val="00A02C4C"/>
    <w:rsid w:val="00A02C7C"/>
    <w:rsid w:val="00A06C68"/>
    <w:rsid w:val="00A10DAA"/>
    <w:rsid w:val="00A119C3"/>
    <w:rsid w:val="00A11FAB"/>
    <w:rsid w:val="00A143B0"/>
    <w:rsid w:val="00A1446D"/>
    <w:rsid w:val="00A155C6"/>
    <w:rsid w:val="00A179DB"/>
    <w:rsid w:val="00A22FA5"/>
    <w:rsid w:val="00A2306B"/>
    <w:rsid w:val="00A23C40"/>
    <w:rsid w:val="00A256E6"/>
    <w:rsid w:val="00A263F8"/>
    <w:rsid w:val="00A30EC2"/>
    <w:rsid w:val="00A3126E"/>
    <w:rsid w:val="00A31AB9"/>
    <w:rsid w:val="00A31E44"/>
    <w:rsid w:val="00A32650"/>
    <w:rsid w:val="00A32952"/>
    <w:rsid w:val="00A343F4"/>
    <w:rsid w:val="00A34601"/>
    <w:rsid w:val="00A363B5"/>
    <w:rsid w:val="00A371D7"/>
    <w:rsid w:val="00A372E5"/>
    <w:rsid w:val="00A43303"/>
    <w:rsid w:val="00A43840"/>
    <w:rsid w:val="00A43CCA"/>
    <w:rsid w:val="00A44FCB"/>
    <w:rsid w:val="00A53CB0"/>
    <w:rsid w:val="00A5524E"/>
    <w:rsid w:val="00A55D1E"/>
    <w:rsid w:val="00A55EFD"/>
    <w:rsid w:val="00A60E16"/>
    <w:rsid w:val="00A64E15"/>
    <w:rsid w:val="00A67F20"/>
    <w:rsid w:val="00A71C6C"/>
    <w:rsid w:val="00A71DDB"/>
    <w:rsid w:val="00A738E7"/>
    <w:rsid w:val="00A739D2"/>
    <w:rsid w:val="00A73C10"/>
    <w:rsid w:val="00A73DD5"/>
    <w:rsid w:val="00A74FBF"/>
    <w:rsid w:val="00A75A2C"/>
    <w:rsid w:val="00A75BBF"/>
    <w:rsid w:val="00A75BED"/>
    <w:rsid w:val="00A831F3"/>
    <w:rsid w:val="00A83B46"/>
    <w:rsid w:val="00A83F1C"/>
    <w:rsid w:val="00A84795"/>
    <w:rsid w:val="00A84F57"/>
    <w:rsid w:val="00A85F5C"/>
    <w:rsid w:val="00A9070C"/>
    <w:rsid w:val="00A921E6"/>
    <w:rsid w:val="00A923FE"/>
    <w:rsid w:val="00A92D88"/>
    <w:rsid w:val="00A92E7F"/>
    <w:rsid w:val="00A95BE7"/>
    <w:rsid w:val="00A9664C"/>
    <w:rsid w:val="00AA02D5"/>
    <w:rsid w:val="00AA10D2"/>
    <w:rsid w:val="00AA1239"/>
    <w:rsid w:val="00AA2A10"/>
    <w:rsid w:val="00AA5571"/>
    <w:rsid w:val="00AA565D"/>
    <w:rsid w:val="00AA6276"/>
    <w:rsid w:val="00AA6ABF"/>
    <w:rsid w:val="00AB011F"/>
    <w:rsid w:val="00AB2B51"/>
    <w:rsid w:val="00AB2CFA"/>
    <w:rsid w:val="00AB2EB4"/>
    <w:rsid w:val="00AB4065"/>
    <w:rsid w:val="00AB6B18"/>
    <w:rsid w:val="00AC00F2"/>
    <w:rsid w:val="00AC0824"/>
    <w:rsid w:val="00AC0CF7"/>
    <w:rsid w:val="00AC1247"/>
    <w:rsid w:val="00AC19A6"/>
    <w:rsid w:val="00AC2C0B"/>
    <w:rsid w:val="00AC37A8"/>
    <w:rsid w:val="00AC523F"/>
    <w:rsid w:val="00AC589B"/>
    <w:rsid w:val="00AC5C39"/>
    <w:rsid w:val="00AC70B4"/>
    <w:rsid w:val="00AD083A"/>
    <w:rsid w:val="00AD1A91"/>
    <w:rsid w:val="00AD336D"/>
    <w:rsid w:val="00AD4084"/>
    <w:rsid w:val="00AD4B32"/>
    <w:rsid w:val="00AD6854"/>
    <w:rsid w:val="00AE03E5"/>
    <w:rsid w:val="00AE106B"/>
    <w:rsid w:val="00AE1D29"/>
    <w:rsid w:val="00AE2DC9"/>
    <w:rsid w:val="00AE325C"/>
    <w:rsid w:val="00AE3645"/>
    <w:rsid w:val="00AE46C9"/>
    <w:rsid w:val="00AE53E0"/>
    <w:rsid w:val="00AE5BE1"/>
    <w:rsid w:val="00AE6258"/>
    <w:rsid w:val="00AF2863"/>
    <w:rsid w:val="00AF2FCC"/>
    <w:rsid w:val="00AF36FA"/>
    <w:rsid w:val="00AF48D7"/>
    <w:rsid w:val="00AF5C2E"/>
    <w:rsid w:val="00AF5D3D"/>
    <w:rsid w:val="00AF6646"/>
    <w:rsid w:val="00AF67C0"/>
    <w:rsid w:val="00AF7A18"/>
    <w:rsid w:val="00B01530"/>
    <w:rsid w:val="00B02CD6"/>
    <w:rsid w:val="00B02FAC"/>
    <w:rsid w:val="00B03B2C"/>
    <w:rsid w:val="00B05C98"/>
    <w:rsid w:val="00B07615"/>
    <w:rsid w:val="00B077CA"/>
    <w:rsid w:val="00B1037A"/>
    <w:rsid w:val="00B114AE"/>
    <w:rsid w:val="00B117C4"/>
    <w:rsid w:val="00B1272F"/>
    <w:rsid w:val="00B12F00"/>
    <w:rsid w:val="00B134D8"/>
    <w:rsid w:val="00B14A68"/>
    <w:rsid w:val="00B15109"/>
    <w:rsid w:val="00B15A6B"/>
    <w:rsid w:val="00B15DD6"/>
    <w:rsid w:val="00B175AB"/>
    <w:rsid w:val="00B177DF"/>
    <w:rsid w:val="00B17A91"/>
    <w:rsid w:val="00B21A23"/>
    <w:rsid w:val="00B21D7C"/>
    <w:rsid w:val="00B21EE9"/>
    <w:rsid w:val="00B22271"/>
    <w:rsid w:val="00B24D1D"/>
    <w:rsid w:val="00B25267"/>
    <w:rsid w:val="00B25837"/>
    <w:rsid w:val="00B25C20"/>
    <w:rsid w:val="00B2683D"/>
    <w:rsid w:val="00B26DD8"/>
    <w:rsid w:val="00B26E50"/>
    <w:rsid w:val="00B310C5"/>
    <w:rsid w:val="00B314BD"/>
    <w:rsid w:val="00B314F7"/>
    <w:rsid w:val="00B3515C"/>
    <w:rsid w:val="00B35A56"/>
    <w:rsid w:val="00B35CFF"/>
    <w:rsid w:val="00B37D5E"/>
    <w:rsid w:val="00B417E9"/>
    <w:rsid w:val="00B455C1"/>
    <w:rsid w:val="00B477DD"/>
    <w:rsid w:val="00B51483"/>
    <w:rsid w:val="00B51AC8"/>
    <w:rsid w:val="00B552BA"/>
    <w:rsid w:val="00B562B7"/>
    <w:rsid w:val="00B6079B"/>
    <w:rsid w:val="00B60B09"/>
    <w:rsid w:val="00B612A3"/>
    <w:rsid w:val="00B61747"/>
    <w:rsid w:val="00B62A45"/>
    <w:rsid w:val="00B6487E"/>
    <w:rsid w:val="00B666AB"/>
    <w:rsid w:val="00B6716A"/>
    <w:rsid w:val="00B70687"/>
    <w:rsid w:val="00B71846"/>
    <w:rsid w:val="00B72B92"/>
    <w:rsid w:val="00B737F1"/>
    <w:rsid w:val="00B75DD5"/>
    <w:rsid w:val="00B822CF"/>
    <w:rsid w:val="00B82C37"/>
    <w:rsid w:val="00B84E0A"/>
    <w:rsid w:val="00B866E0"/>
    <w:rsid w:val="00B87979"/>
    <w:rsid w:val="00B90270"/>
    <w:rsid w:val="00B9052F"/>
    <w:rsid w:val="00B90BCD"/>
    <w:rsid w:val="00B9218B"/>
    <w:rsid w:val="00B92301"/>
    <w:rsid w:val="00B9612B"/>
    <w:rsid w:val="00B966B0"/>
    <w:rsid w:val="00B96BF6"/>
    <w:rsid w:val="00B97AB5"/>
    <w:rsid w:val="00BA0166"/>
    <w:rsid w:val="00BA036E"/>
    <w:rsid w:val="00BA216A"/>
    <w:rsid w:val="00BA29B5"/>
    <w:rsid w:val="00BA29D3"/>
    <w:rsid w:val="00BA2D2F"/>
    <w:rsid w:val="00BA33A0"/>
    <w:rsid w:val="00BA35C6"/>
    <w:rsid w:val="00BA3B1C"/>
    <w:rsid w:val="00BA4402"/>
    <w:rsid w:val="00BA501F"/>
    <w:rsid w:val="00BA5AA8"/>
    <w:rsid w:val="00BA62DA"/>
    <w:rsid w:val="00BA798B"/>
    <w:rsid w:val="00BB0FB8"/>
    <w:rsid w:val="00BB2570"/>
    <w:rsid w:val="00BB45F8"/>
    <w:rsid w:val="00BB4FA8"/>
    <w:rsid w:val="00BB50AD"/>
    <w:rsid w:val="00BB67BC"/>
    <w:rsid w:val="00BB76A7"/>
    <w:rsid w:val="00BB7741"/>
    <w:rsid w:val="00BC011B"/>
    <w:rsid w:val="00BC09D0"/>
    <w:rsid w:val="00BC11BD"/>
    <w:rsid w:val="00BC1C0C"/>
    <w:rsid w:val="00BC2C4E"/>
    <w:rsid w:val="00BC35FB"/>
    <w:rsid w:val="00BC514C"/>
    <w:rsid w:val="00BC5499"/>
    <w:rsid w:val="00BC5E40"/>
    <w:rsid w:val="00BD106A"/>
    <w:rsid w:val="00BD1D31"/>
    <w:rsid w:val="00BD304F"/>
    <w:rsid w:val="00BD3E52"/>
    <w:rsid w:val="00BD46EC"/>
    <w:rsid w:val="00BD484E"/>
    <w:rsid w:val="00BD52F4"/>
    <w:rsid w:val="00BD5E2C"/>
    <w:rsid w:val="00BD6047"/>
    <w:rsid w:val="00BD6FAE"/>
    <w:rsid w:val="00BE0D8B"/>
    <w:rsid w:val="00BE17D4"/>
    <w:rsid w:val="00BE1AB8"/>
    <w:rsid w:val="00BE1B30"/>
    <w:rsid w:val="00BE1DDA"/>
    <w:rsid w:val="00BE4C72"/>
    <w:rsid w:val="00BE4E02"/>
    <w:rsid w:val="00BE6EDF"/>
    <w:rsid w:val="00BE742C"/>
    <w:rsid w:val="00BE7CCA"/>
    <w:rsid w:val="00BF221B"/>
    <w:rsid w:val="00BF293F"/>
    <w:rsid w:val="00BF4820"/>
    <w:rsid w:val="00BF4BCC"/>
    <w:rsid w:val="00BF4CE3"/>
    <w:rsid w:val="00BF5591"/>
    <w:rsid w:val="00BF69E5"/>
    <w:rsid w:val="00C003C2"/>
    <w:rsid w:val="00C0060F"/>
    <w:rsid w:val="00C029ED"/>
    <w:rsid w:val="00C02FA5"/>
    <w:rsid w:val="00C0396C"/>
    <w:rsid w:val="00C05330"/>
    <w:rsid w:val="00C06F1E"/>
    <w:rsid w:val="00C06FBE"/>
    <w:rsid w:val="00C07802"/>
    <w:rsid w:val="00C110BE"/>
    <w:rsid w:val="00C11E42"/>
    <w:rsid w:val="00C1290C"/>
    <w:rsid w:val="00C134C1"/>
    <w:rsid w:val="00C13F76"/>
    <w:rsid w:val="00C15554"/>
    <w:rsid w:val="00C17CB4"/>
    <w:rsid w:val="00C2362A"/>
    <w:rsid w:val="00C24486"/>
    <w:rsid w:val="00C24C84"/>
    <w:rsid w:val="00C25851"/>
    <w:rsid w:val="00C2706B"/>
    <w:rsid w:val="00C319C2"/>
    <w:rsid w:val="00C32D54"/>
    <w:rsid w:val="00C35865"/>
    <w:rsid w:val="00C40283"/>
    <w:rsid w:val="00C42061"/>
    <w:rsid w:val="00C433B4"/>
    <w:rsid w:val="00C44E32"/>
    <w:rsid w:val="00C46328"/>
    <w:rsid w:val="00C46871"/>
    <w:rsid w:val="00C46FE2"/>
    <w:rsid w:val="00C50DC3"/>
    <w:rsid w:val="00C54267"/>
    <w:rsid w:val="00C544D5"/>
    <w:rsid w:val="00C55D83"/>
    <w:rsid w:val="00C55F3F"/>
    <w:rsid w:val="00C57309"/>
    <w:rsid w:val="00C57C27"/>
    <w:rsid w:val="00C60E59"/>
    <w:rsid w:val="00C6299E"/>
    <w:rsid w:val="00C65144"/>
    <w:rsid w:val="00C66CDC"/>
    <w:rsid w:val="00C7304C"/>
    <w:rsid w:val="00C73276"/>
    <w:rsid w:val="00C733EF"/>
    <w:rsid w:val="00C738F2"/>
    <w:rsid w:val="00C73A22"/>
    <w:rsid w:val="00C7403D"/>
    <w:rsid w:val="00C7464B"/>
    <w:rsid w:val="00C74B9C"/>
    <w:rsid w:val="00C75272"/>
    <w:rsid w:val="00C759EB"/>
    <w:rsid w:val="00C76955"/>
    <w:rsid w:val="00C81EC5"/>
    <w:rsid w:val="00C836FC"/>
    <w:rsid w:val="00C8512F"/>
    <w:rsid w:val="00C85977"/>
    <w:rsid w:val="00C8605B"/>
    <w:rsid w:val="00C87697"/>
    <w:rsid w:val="00C9274A"/>
    <w:rsid w:val="00C929E2"/>
    <w:rsid w:val="00C94B77"/>
    <w:rsid w:val="00C95EF3"/>
    <w:rsid w:val="00C96570"/>
    <w:rsid w:val="00CA0011"/>
    <w:rsid w:val="00CA0FA5"/>
    <w:rsid w:val="00CA0FE4"/>
    <w:rsid w:val="00CA0FED"/>
    <w:rsid w:val="00CA286C"/>
    <w:rsid w:val="00CA3127"/>
    <w:rsid w:val="00CA521C"/>
    <w:rsid w:val="00CA6517"/>
    <w:rsid w:val="00CA78A8"/>
    <w:rsid w:val="00CA7D52"/>
    <w:rsid w:val="00CB163C"/>
    <w:rsid w:val="00CB2568"/>
    <w:rsid w:val="00CB436D"/>
    <w:rsid w:val="00CB4D93"/>
    <w:rsid w:val="00CB4E29"/>
    <w:rsid w:val="00CC06EB"/>
    <w:rsid w:val="00CC1443"/>
    <w:rsid w:val="00CC20F6"/>
    <w:rsid w:val="00CC62DF"/>
    <w:rsid w:val="00CC7F03"/>
    <w:rsid w:val="00CD1177"/>
    <w:rsid w:val="00CD2E21"/>
    <w:rsid w:val="00CD402A"/>
    <w:rsid w:val="00CD45F6"/>
    <w:rsid w:val="00CD462B"/>
    <w:rsid w:val="00CD4D1C"/>
    <w:rsid w:val="00CD6B7C"/>
    <w:rsid w:val="00CE303E"/>
    <w:rsid w:val="00CE3AE0"/>
    <w:rsid w:val="00CE52EF"/>
    <w:rsid w:val="00CE57CE"/>
    <w:rsid w:val="00CE6EF6"/>
    <w:rsid w:val="00CF10FD"/>
    <w:rsid w:val="00CF19AB"/>
    <w:rsid w:val="00CF3016"/>
    <w:rsid w:val="00CF6CD9"/>
    <w:rsid w:val="00CF73D4"/>
    <w:rsid w:val="00D00727"/>
    <w:rsid w:val="00D026A3"/>
    <w:rsid w:val="00D03787"/>
    <w:rsid w:val="00D05C81"/>
    <w:rsid w:val="00D062AF"/>
    <w:rsid w:val="00D064CA"/>
    <w:rsid w:val="00D06894"/>
    <w:rsid w:val="00D06A66"/>
    <w:rsid w:val="00D06FFF"/>
    <w:rsid w:val="00D10082"/>
    <w:rsid w:val="00D11840"/>
    <w:rsid w:val="00D11C16"/>
    <w:rsid w:val="00D12408"/>
    <w:rsid w:val="00D151F2"/>
    <w:rsid w:val="00D15976"/>
    <w:rsid w:val="00D1710F"/>
    <w:rsid w:val="00D20957"/>
    <w:rsid w:val="00D210DC"/>
    <w:rsid w:val="00D22EE9"/>
    <w:rsid w:val="00D255FB"/>
    <w:rsid w:val="00D25731"/>
    <w:rsid w:val="00D25E16"/>
    <w:rsid w:val="00D30961"/>
    <w:rsid w:val="00D30F24"/>
    <w:rsid w:val="00D31C92"/>
    <w:rsid w:val="00D324B0"/>
    <w:rsid w:val="00D3295A"/>
    <w:rsid w:val="00D32DFC"/>
    <w:rsid w:val="00D332A9"/>
    <w:rsid w:val="00D3428E"/>
    <w:rsid w:val="00D3554A"/>
    <w:rsid w:val="00D36A88"/>
    <w:rsid w:val="00D36F18"/>
    <w:rsid w:val="00D37DBE"/>
    <w:rsid w:val="00D42BCE"/>
    <w:rsid w:val="00D44E9D"/>
    <w:rsid w:val="00D4527C"/>
    <w:rsid w:val="00D470FA"/>
    <w:rsid w:val="00D47682"/>
    <w:rsid w:val="00D47DF5"/>
    <w:rsid w:val="00D526E0"/>
    <w:rsid w:val="00D533A2"/>
    <w:rsid w:val="00D54244"/>
    <w:rsid w:val="00D54521"/>
    <w:rsid w:val="00D54BA8"/>
    <w:rsid w:val="00D602F7"/>
    <w:rsid w:val="00D629B2"/>
    <w:rsid w:val="00D62A19"/>
    <w:rsid w:val="00D63F1E"/>
    <w:rsid w:val="00D64208"/>
    <w:rsid w:val="00D643E4"/>
    <w:rsid w:val="00D6597E"/>
    <w:rsid w:val="00D73B09"/>
    <w:rsid w:val="00D7454D"/>
    <w:rsid w:val="00D74E68"/>
    <w:rsid w:val="00D75953"/>
    <w:rsid w:val="00D808D5"/>
    <w:rsid w:val="00D80A9D"/>
    <w:rsid w:val="00D8169E"/>
    <w:rsid w:val="00D82A45"/>
    <w:rsid w:val="00D8675B"/>
    <w:rsid w:val="00D92254"/>
    <w:rsid w:val="00D94290"/>
    <w:rsid w:val="00D94658"/>
    <w:rsid w:val="00D94D10"/>
    <w:rsid w:val="00D96058"/>
    <w:rsid w:val="00D9645D"/>
    <w:rsid w:val="00D975D4"/>
    <w:rsid w:val="00DA0E15"/>
    <w:rsid w:val="00DA14DC"/>
    <w:rsid w:val="00DA21C8"/>
    <w:rsid w:val="00DA3168"/>
    <w:rsid w:val="00DA3368"/>
    <w:rsid w:val="00DA3A53"/>
    <w:rsid w:val="00DA4BE0"/>
    <w:rsid w:val="00DA5B47"/>
    <w:rsid w:val="00DA75FD"/>
    <w:rsid w:val="00DA79AC"/>
    <w:rsid w:val="00DB0177"/>
    <w:rsid w:val="00DB09D9"/>
    <w:rsid w:val="00DB13D5"/>
    <w:rsid w:val="00DB35CC"/>
    <w:rsid w:val="00DB48B1"/>
    <w:rsid w:val="00DB5796"/>
    <w:rsid w:val="00DB66B4"/>
    <w:rsid w:val="00DB679C"/>
    <w:rsid w:val="00DB67DE"/>
    <w:rsid w:val="00DB7F37"/>
    <w:rsid w:val="00DC1E76"/>
    <w:rsid w:val="00DC2D97"/>
    <w:rsid w:val="00DC3E28"/>
    <w:rsid w:val="00DC499C"/>
    <w:rsid w:val="00DC592C"/>
    <w:rsid w:val="00DC6D97"/>
    <w:rsid w:val="00DC7431"/>
    <w:rsid w:val="00DD08F5"/>
    <w:rsid w:val="00DD1257"/>
    <w:rsid w:val="00DD1848"/>
    <w:rsid w:val="00DD1CD6"/>
    <w:rsid w:val="00DD2C50"/>
    <w:rsid w:val="00DD2F14"/>
    <w:rsid w:val="00DD357A"/>
    <w:rsid w:val="00DD426D"/>
    <w:rsid w:val="00DD6A42"/>
    <w:rsid w:val="00DD6C88"/>
    <w:rsid w:val="00DD7E5A"/>
    <w:rsid w:val="00DE2E7F"/>
    <w:rsid w:val="00DE2F73"/>
    <w:rsid w:val="00DE6B62"/>
    <w:rsid w:val="00DF24DC"/>
    <w:rsid w:val="00DF261D"/>
    <w:rsid w:val="00DF268E"/>
    <w:rsid w:val="00DF294D"/>
    <w:rsid w:val="00DF67E6"/>
    <w:rsid w:val="00DF6C08"/>
    <w:rsid w:val="00DF715C"/>
    <w:rsid w:val="00DF78ED"/>
    <w:rsid w:val="00DF7C9D"/>
    <w:rsid w:val="00DF7FE2"/>
    <w:rsid w:val="00E00432"/>
    <w:rsid w:val="00E0322E"/>
    <w:rsid w:val="00E03725"/>
    <w:rsid w:val="00E03786"/>
    <w:rsid w:val="00E03C56"/>
    <w:rsid w:val="00E04CB2"/>
    <w:rsid w:val="00E05BE4"/>
    <w:rsid w:val="00E06F1C"/>
    <w:rsid w:val="00E07254"/>
    <w:rsid w:val="00E0749D"/>
    <w:rsid w:val="00E07DED"/>
    <w:rsid w:val="00E10E3E"/>
    <w:rsid w:val="00E122EF"/>
    <w:rsid w:val="00E179DB"/>
    <w:rsid w:val="00E207E7"/>
    <w:rsid w:val="00E2237F"/>
    <w:rsid w:val="00E22AAA"/>
    <w:rsid w:val="00E255FF"/>
    <w:rsid w:val="00E302BE"/>
    <w:rsid w:val="00E307CB"/>
    <w:rsid w:val="00E311FB"/>
    <w:rsid w:val="00E32E23"/>
    <w:rsid w:val="00E32ED2"/>
    <w:rsid w:val="00E33034"/>
    <w:rsid w:val="00E330D2"/>
    <w:rsid w:val="00E33F18"/>
    <w:rsid w:val="00E341A3"/>
    <w:rsid w:val="00E34ECF"/>
    <w:rsid w:val="00E351A8"/>
    <w:rsid w:val="00E37772"/>
    <w:rsid w:val="00E37B5F"/>
    <w:rsid w:val="00E40071"/>
    <w:rsid w:val="00E40D0D"/>
    <w:rsid w:val="00E41A30"/>
    <w:rsid w:val="00E42851"/>
    <w:rsid w:val="00E43022"/>
    <w:rsid w:val="00E441AA"/>
    <w:rsid w:val="00E44218"/>
    <w:rsid w:val="00E4474F"/>
    <w:rsid w:val="00E44AE8"/>
    <w:rsid w:val="00E44D78"/>
    <w:rsid w:val="00E4581D"/>
    <w:rsid w:val="00E46178"/>
    <w:rsid w:val="00E4752B"/>
    <w:rsid w:val="00E47B97"/>
    <w:rsid w:val="00E50051"/>
    <w:rsid w:val="00E51871"/>
    <w:rsid w:val="00E52A9E"/>
    <w:rsid w:val="00E53FBA"/>
    <w:rsid w:val="00E55BC7"/>
    <w:rsid w:val="00E60ACC"/>
    <w:rsid w:val="00E614A8"/>
    <w:rsid w:val="00E63241"/>
    <w:rsid w:val="00E648D0"/>
    <w:rsid w:val="00E65772"/>
    <w:rsid w:val="00E66F33"/>
    <w:rsid w:val="00E71CD0"/>
    <w:rsid w:val="00E7252E"/>
    <w:rsid w:val="00E74617"/>
    <w:rsid w:val="00E75F6E"/>
    <w:rsid w:val="00E76164"/>
    <w:rsid w:val="00E77D93"/>
    <w:rsid w:val="00E804A6"/>
    <w:rsid w:val="00E81CC2"/>
    <w:rsid w:val="00E83A4B"/>
    <w:rsid w:val="00E8526A"/>
    <w:rsid w:val="00E85F87"/>
    <w:rsid w:val="00E901E7"/>
    <w:rsid w:val="00E904AE"/>
    <w:rsid w:val="00E91D4D"/>
    <w:rsid w:val="00E91F6E"/>
    <w:rsid w:val="00E92FFA"/>
    <w:rsid w:val="00E9638D"/>
    <w:rsid w:val="00E9644F"/>
    <w:rsid w:val="00E96A8E"/>
    <w:rsid w:val="00EA0632"/>
    <w:rsid w:val="00EA08BA"/>
    <w:rsid w:val="00EA127F"/>
    <w:rsid w:val="00EA2D7E"/>
    <w:rsid w:val="00EB0656"/>
    <w:rsid w:val="00EB216A"/>
    <w:rsid w:val="00EB3006"/>
    <w:rsid w:val="00EB369F"/>
    <w:rsid w:val="00EB3B47"/>
    <w:rsid w:val="00EB43CE"/>
    <w:rsid w:val="00EB54FF"/>
    <w:rsid w:val="00EB5B82"/>
    <w:rsid w:val="00EB6B6C"/>
    <w:rsid w:val="00EB6CC2"/>
    <w:rsid w:val="00EB7138"/>
    <w:rsid w:val="00EC04DC"/>
    <w:rsid w:val="00EC1211"/>
    <w:rsid w:val="00EC1590"/>
    <w:rsid w:val="00EC166D"/>
    <w:rsid w:val="00EC1E36"/>
    <w:rsid w:val="00EC3B24"/>
    <w:rsid w:val="00EC4B2B"/>
    <w:rsid w:val="00EC5885"/>
    <w:rsid w:val="00EC62F1"/>
    <w:rsid w:val="00EC67ED"/>
    <w:rsid w:val="00ED08E2"/>
    <w:rsid w:val="00ED0B1D"/>
    <w:rsid w:val="00ED2349"/>
    <w:rsid w:val="00ED2468"/>
    <w:rsid w:val="00ED390C"/>
    <w:rsid w:val="00ED4F0E"/>
    <w:rsid w:val="00ED73C3"/>
    <w:rsid w:val="00EE0AEA"/>
    <w:rsid w:val="00EE134C"/>
    <w:rsid w:val="00EE13CF"/>
    <w:rsid w:val="00EE3486"/>
    <w:rsid w:val="00EE4667"/>
    <w:rsid w:val="00EE7560"/>
    <w:rsid w:val="00EE76B3"/>
    <w:rsid w:val="00EE7778"/>
    <w:rsid w:val="00EF01F3"/>
    <w:rsid w:val="00EF0507"/>
    <w:rsid w:val="00EF2D6F"/>
    <w:rsid w:val="00EF31E5"/>
    <w:rsid w:val="00EF4396"/>
    <w:rsid w:val="00EF4BFA"/>
    <w:rsid w:val="00EF741C"/>
    <w:rsid w:val="00EF74BF"/>
    <w:rsid w:val="00F0085E"/>
    <w:rsid w:val="00F0115E"/>
    <w:rsid w:val="00F0181B"/>
    <w:rsid w:val="00F01BAE"/>
    <w:rsid w:val="00F01DF5"/>
    <w:rsid w:val="00F03521"/>
    <w:rsid w:val="00F03891"/>
    <w:rsid w:val="00F043C3"/>
    <w:rsid w:val="00F063A7"/>
    <w:rsid w:val="00F06AE7"/>
    <w:rsid w:val="00F075ED"/>
    <w:rsid w:val="00F1036A"/>
    <w:rsid w:val="00F10526"/>
    <w:rsid w:val="00F10923"/>
    <w:rsid w:val="00F10B64"/>
    <w:rsid w:val="00F10EBD"/>
    <w:rsid w:val="00F119E3"/>
    <w:rsid w:val="00F14A57"/>
    <w:rsid w:val="00F1516F"/>
    <w:rsid w:val="00F16BBF"/>
    <w:rsid w:val="00F17E92"/>
    <w:rsid w:val="00F20193"/>
    <w:rsid w:val="00F2020A"/>
    <w:rsid w:val="00F2027F"/>
    <w:rsid w:val="00F203BA"/>
    <w:rsid w:val="00F20B5B"/>
    <w:rsid w:val="00F21BFC"/>
    <w:rsid w:val="00F23943"/>
    <w:rsid w:val="00F24082"/>
    <w:rsid w:val="00F24572"/>
    <w:rsid w:val="00F2564C"/>
    <w:rsid w:val="00F26381"/>
    <w:rsid w:val="00F26DD9"/>
    <w:rsid w:val="00F27656"/>
    <w:rsid w:val="00F30D6A"/>
    <w:rsid w:val="00F3171D"/>
    <w:rsid w:val="00F32201"/>
    <w:rsid w:val="00F32F23"/>
    <w:rsid w:val="00F34484"/>
    <w:rsid w:val="00F348F5"/>
    <w:rsid w:val="00F348FA"/>
    <w:rsid w:val="00F34AEB"/>
    <w:rsid w:val="00F354B0"/>
    <w:rsid w:val="00F36DE0"/>
    <w:rsid w:val="00F401AB"/>
    <w:rsid w:val="00F41E7A"/>
    <w:rsid w:val="00F45823"/>
    <w:rsid w:val="00F46F16"/>
    <w:rsid w:val="00F472DE"/>
    <w:rsid w:val="00F50151"/>
    <w:rsid w:val="00F5024F"/>
    <w:rsid w:val="00F50E5B"/>
    <w:rsid w:val="00F51218"/>
    <w:rsid w:val="00F519D7"/>
    <w:rsid w:val="00F51DC4"/>
    <w:rsid w:val="00F52BC4"/>
    <w:rsid w:val="00F547E0"/>
    <w:rsid w:val="00F61791"/>
    <w:rsid w:val="00F62045"/>
    <w:rsid w:val="00F62FF2"/>
    <w:rsid w:val="00F637D2"/>
    <w:rsid w:val="00F64661"/>
    <w:rsid w:val="00F64E01"/>
    <w:rsid w:val="00F70357"/>
    <w:rsid w:val="00F7091D"/>
    <w:rsid w:val="00F71148"/>
    <w:rsid w:val="00F71412"/>
    <w:rsid w:val="00F714AE"/>
    <w:rsid w:val="00F7447F"/>
    <w:rsid w:val="00F76ACE"/>
    <w:rsid w:val="00F76E3C"/>
    <w:rsid w:val="00F806F2"/>
    <w:rsid w:val="00F80B86"/>
    <w:rsid w:val="00F8104F"/>
    <w:rsid w:val="00F81277"/>
    <w:rsid w:val="00F81984"/>
    <w:rsid w:val="00F83378"/>
    <w:rsid w:val="00F84A57"/>
    <w:rsid w:val="00F86CBE"/>
    <w:rsid w:val="00F87259"/>
    <w:rsid w:val="00F90DBD"/>
    <w:rsid w:val="00F9153A"/>
    <w:rsid w:val="00F9218C"/>
    <w:rsid w:val="00F933A6"/>
    <w:rsid w:val="00F93FC7"/>
    <w:rsid w:val="00F947A2"/>
    <w:rsid w:val="00F94812"/>
    <w:rsid w:val="00F964A9"/>
    <w:rsid w:val="00FA1A33"/>
    <w:rsid w:val="00FA2B18"/>
    <w:rsid w:val="00FA3763"/>
    <w:rsid w:val="00FA4C93"/>
    <w:rsid w:val="00FA61FA"/>
    <w:rsid w:val="00FA6A3D"/>
    <w:rsid w:val="00FA73C0"/>
    <w:rsid w:val="00FA7A40"/>
    <w:rsid w:val="00FA7F19"/>
    <w:rsid w:val="00FB3E5B"/>
    <w:rsid w:val="00FB4262"/>
    <w:rsid w:val="00FB5D94"/>
    <w:rsid w:val="00FC1706"/>
    <w:rsid w:val="00FC1E21"/>
    <w:rsid w:val="00FC27A3"/>
    <w:rsid w:val="00FC4193"/>
    <w:rsid w:val="00FC42E0"/>
    <w:rsid w:val="00FC78AE"/>
    <w:rsid w:val="00FD0F79"/>
    <w:rsid w:val="00FD241B"/>
    <w:rsid w:val="00FD3C0D"/>
    <w:rsid w:val="00FD4708"/>
    <w:rsid w:val="00FD6463"/>
    <w:rsid w:val="00FD7097"/>
    <w:rsid w:val="00FD786A"/>
    <w:rsid w:val="00FE03AF"/>
    <w:rsid w:val="00FE088A"/>
    <w:rsid w:val="00FE18BE"/>
    <w:rsid w:val="00FE1F90"/>
    <w:rsid w:val="00FE2E36"/>
    <w:rsid w:val="00FE2E9F"/>
    <w:rsid w:val="00FE3B55"/>
    <w:rsid w:val="00FE6A2E"/>
    <w:rsid w:val="00FE6C3B"/>
    <w:rsid w:val="00FE6CA1"/>
    <w:rsid w:val="00FF0320"/>
    <w:rsid w:val="00FF0814"/>
    <w:rsid w:val="00FF0FB6"/>
    <w:rsid w:val="00FF1FCA"/>
    <w:rsid w:val="00FF2BBE"/>
    <w:rsid w:val="00FF3A0C"/>
    <w:rsid w:val="00FF558F"/>
    <w:rsid w:val="00FF59A2"/>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fillcolor="white" stroke="f" strokecolor="white">
      <v:fill color="white" color2="#373737" type="frame"/>
      <v:stroke color="whit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1D9B"/>
    <w:pPr>
      <w:widowControl w:val="0"/>
      <w:autoSpaceDE w:val="0"/>
      <w:autoSpaceDN w:val="0"/>
      <w:adjustRightInd w:val="0"/>
      <w:spacing w:line="280" w:lineRule="atLeast"/>
      <w:jc w:val="both"/>
    </w:pPr>
    <w:rPr>
      <w:rFonts w:ascii="Arial" w:hAnsi="Arial"/>
      <w:sz w:val="24"/>
    </w:rPr>
  </w:style>
  <w:style w:type="paragraph" w:styleId="Heading1">
    <w:name w:val="heading 1"/>
    <w:basedOn w:val="Normal"/>
    <w:next w:val="Normal"/>
    <w:link w:val="Heading1Char"/>
    <w:qFormat/>
    <w:rsid w:val="001418E1"/>
    <w:pPr>
      <w:keepNext/>
      <w:numPr>
        <w:numId w:val="4"/>
      </w:numPr>
      <w:tabs>
        <w:tab w:val="left" w:pos="720"/>
      </w:tabs>
      <w:spacing w:after="240"/>
      <w:outlineLvl w:val="0"/>
    </w:pPr>
    <w:rPr>
      <w:b/>
      <w:bCs/>
      <w:sz w:val="28"/>
      <w:szCs w:val="24"/>
    </w:rPr>
  </w:style>
  <w:style w:type="paragraph" w:styleId="Heading2">
    <w:name w:val="heading 2"/>
    <w:basedOn w:val="Normal"/>
    <w:next w:val="Normal"/>
    <w:link w:val="Heading2Char"/>
    <w:qFormat/>
    <w:rsid w:val="001418E1"/>
    <w:pPr>
      <w:keepNext/>
      <w:numPr>
        <w:ilvl w:val="1"/>
        <w:numId w:val="4"/>
      </w:numPr>
      <w:outlineLvl w:val="1"/>
    </w:pPr>
    <w:rPr>
      <w:rFonts w:cs="Arial"/>
      <w:b/>
      <w:bCs/>
      <w:iCs/>
    </w:rPr>
  </w:style>
  <w:style w:type="paragraph" w:styleId="Heading3">
    <w:name w:val="heading 3"/>
    <w:basedOn w:val="Normal"/>
    <w:next w:val="Normal"/>
    <w:link w:val="Heading3Char"/>
    <w:qFormat/>
    <w:rsid w:val="001418E1"/>
    <w:pPr>
      <w:keepNext/>
      <w:numPr>
        <w:ilvl w:val="2"/>
        <w:numId w:val="4"/>
      </w:numPr>
      <w:outlineLvl w:val="2"/>
    </w:pPr>
    <w:rPr>
      <w:rFonts w:cs="Arial"/>
      <w:b/>
      <w:bCs/>
    </w:rPr>
  </w:style>
  <w:style w:type="paragraph" w:styleId="Heading4">
    <w:name w:val="heading 4"/>
    <w:basedOn w:val="Heading1"/>
    <w:next w:val="Normal"/>
    <w:link w:val="Heading4Char"/>
    <w:qFormat/>
    <w:rsid w:val="00033BAD"/>
    <w:pPr>
      <w:numPr>
        <w:ilvl w:val="3"/>
        <w:numId w:val="1"/>
      </w:numPr>
      <w:spacing w:line="240" w:lineRule="exact"/>
      <w:outlineLvl w:val="3"/>
    </w:pPr>
    <w:rPr>
      <w:color w:val="000000"/>
      <w:sz w:val="20"/>
    </w:rPr>
  </w:style>
  <w:style w:type="paragraph" w:styleId="Heading5">
    <w:name w:val="heading 5"/>
    <w:basedOn w:val="Heading1"/>
    <w:next w:val="Normal"/>
    <w:link w:val="Heading5Char"/>
    <w:qFormat/>
    <w:rsid w:val="00033BAD"/>
    <w:pPr>
      <w:numPr>
        <w:numId w:val="0"/>
      </w:numPr>
      <w:outlineLvl w:val="4"/>
    </w:pPr>
  </w:style>
  <w:style w:type="paragraph" w:styleId="Heading6">
    <w:name w:val="heading 6"/>
    <w:basedOn w:val="Heading3"/>
    <w:next w:val="Normal"/>
    <w:link w:val="Heading6Char"/>
    <w:qFormat/>
    <w:rsid w:val="00033BAD"/>
    <w:pPr>
      <w:numPr>
        <w:ilvl w:val="0"/>
        <w:numId w:val="0"/>
      </w:numPr>
      <w:outlineLvl w:val="5"/>
    </w:pPr>
    <w:rPr>
      <w:i/>
    </w:rPr>
  </w:style>
  <w:style w:type="paragraph" w:styleId="Heading7">
    <w:name w:val="heading 7"/>
    <w:basedOn w:val="Normal"/>
    <w:next w:val="Normal"/>
    <w:link w:val="Heading7Char"/>
    <w:qFormat/>
    <w:rsid w:val="00033BAD"/>
    <w:pPr>
      <w:spacing w:before="120" w:after="240"/>
      <w:outlineLvl w:val="6"/>
    </w:pPr>
    <w:rPr>
      <w:b/>
      <w:i/>
    </w:rPr>
  </w:style>
  <w:style w:type="paragraph" w:styleId="Heading8">
    <w:name w:val="heading 8"/>
    <w:basedOn w:val="Normal"/>
    <w:next w:val="Normal"/>
    <w:link w:val="Heading8Char"/>
    <w:qFormat/>
    <w:rsid w:val="00033BAD"/>
    <w:pPr>
      <w:spacing w:before="120" w:after="240"/>
      <w:outlineLvl w:val="7"/>
    </w:pPr>
    <w:rPr>
      <w:b/>
    </w:rPr>
  </w:style>
  <w:style w:type="paragraph" w:styleId="Heading9">
    <w:name w:val="heading 9"/>
    <w:basedOn w:val="Heading8"/>
    <w:next w:val="Normal"/>
    <w:link w:val="Heading9Char"/>
    <w:qFormat/>
    <w:rsid w:val="00033BAD"/>
    <w:pPr>
      <w:pageBreakBefore/>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3BAD"/>
    <w:pPr>
      <w:spacing w:after="120"/>
    </w:pPr>
  </w:style>
  <w:style w:type="paragraph" w:styleId="E-mailSignature">
    <w:name w:val="E-mail Signature"/>
    <w:basedOn w:val="Normal"/>
    <w:link w:val="E-mailSignatureChar"/>
    <w:rsid w:val="00033BAD"/>
  </w:style>
  <w:style w:type="paragraph" w:customStyle="1" w:styleId="EYNormal">
    <w:name w:val="EY Normal"/>
    <w:link w:val="EYNormalChar"/>
    <w:rsid w:val="00E311FB"/>
    <w:rPr>
      <w:rFonts w:ascii="EYInterstate Light" w:hAnsi="EYInterstate Light"/>
      <w:kern w:val="12"/>
      <w:szCs w:val="24"/>
      <w:lang w:val="lv-LV"/>
    </w:rPr>
  </w:style>
  <w:style w:type="paragraph" w:customStyle="1" w:styleId="EYAppendiceBodytext">
    <w:name w:val="EY Appendice Body text"/>
    <w:basedOn w:val="EYNormal"/>
    <w:rsid w:val="00033BAD"/>
    <w:pPr>
      <w:spacing w:after="240"/>
    </w:pPr>
  </w:style>
  <w:style w:type="paragraph" w:customStyle="1" w:styleId="EYAppendix">
    <w:name w:val="EY Appendix"/>
    <w:basedOn w:val="EYNormal"/>
    <w:next w:val="Normal"/>
    <w:rsid w:val="00F32201"/>
    <w:pPr>
      <w:numPr>
        <w:numId w:val="2"/>
      </w:numPr>
      <w:spacing w:after="360"/>
      <w:outlineLvl w:val="0"/>
    </w:pPr>
    <w:rPr>
      <w:rFonts w:ascii="Arial" w:hAnsi="Arial"/>
      <w:b/>
      <w:color w:val="7F7E82"/>
      <w:sz w:val="32"/>
    </w:rPr>
  </w:style>
  <w:style w:type="paragraph" w:customStyle="1" w:styleId="EYAppendixHeading2">
    <w:name w:val="EY Appendix Heading 2"/>
    <w:basedOn w:val="EYNormal"/>
    <w:next w:val="EYAppendiceBodytext"/>
    <w:rsid w:val="00033BAD"/>
    <w:pPr>
      <w:spacing w:after="120"/>
    </w:pPr>
    <w:rPr>
      <w:b/>
      <w:sz w:val="28"/>
    </w:rPr>
  </w:style>
  <w:style w:type="paragraph" w:customStyle="1" w:styleId="EYAppendixHeading3">
    <w:name w:val="EY Appendix Heading 3"/>
    <w:basedOn w:val="EYAppendixHeading2"/>
    <w:next w:val="EYAppendiceBodytext"/>
    <w:rsid w:val="00033BAD"/>
    <w:rPr>
      <w:sz w:val="24"/>
    </w:rPr>
  </w:style>
  <w:style w:type="paragraph" w:customStyle="1" w:styleId="EYBodytextwithparaspace">
    <w:name w:val="EY Body text (with para space)"/>
    <w:basedOn w:val="EYNormal"/>
    <w:link w:val="EYBodytextwithparaspaceChar"/>
    <w:rsid w:val="00571D9B"/>
    <w:pPr>
      <w:numPr>
        <w:ilvl w:val="4"/>
        <w:numId w:val="9"/>
      </w:numPr>
      <w:spacing w:after="240"/>
      <w:jc w:val="both"/>
    </w:pPr>
    <w:rPr>
      <w:rFonts w:ascii="Arial" w:hAnsi="Arial"/>
    </w:rPr>
  </w:style>
  <w:style w:type="character" w:customStyle="1" w:styleId="EYBodytextwithoutparaspaceCharChar">
    <w:name w:val="EY Body text (without para space) Char Char"/>
    <w:basedOn w:val="DefaultParagraphFont"/>
    <w:link w:val="EYBodytextwithoutparaspace"/>
    <w:rsid w:val="006813DD"/>
    <w:rPr>
      <w:rFonts w:ascii="Arial" w:hAnsi="Arial"/>
      <w:kern w:val="12"/>
      <w:szCs w:val="24"/>
      <w:lang w:val="lv-LV"/>
    </w:rPr>
  </w:style>
  <w:style w:type="character" w:customStyle="1" w:styleId="EYBodytextwithparaspaceChar">
    <w:name w:val="EY Body text (with para space) Char"/>
    <w:basedOn w:val="EYBodytextwithoutparaspaceCharChar"/>
    <w:link w:val="EYBodytextwithparaspace"/>
    <w:rsid w:val="00571D9B"/>
  </w:style>
  <w:style w:type="paragraph" w:customStyle="1" w:styleId="EYBodytextwithoutparaspace">
    <w:name w:val="EY Body text (without para space)"/>
    <w:basedOn w:val="EYNormal"/>
    <w:link w:val="EYBodytextwithoutparaspaceCharChar"/>
    <w:rsid w:val="006813DD"/>
    <w:rPr>
      <w:rFonts w:ascii="Arial" w:hAnsi="Arial"/>
    </w:rPr>
  </w:style>
  <w:style w:type="paragraph" w:customStyle="1" w:styleId="EYBoldsubjectheading">
    <w:name w:val="EY Bold subject heading"/>
    <w:basedOn w:val="EYNormal"/>
    <w:next w:val="EYBodytextwithparaspace"/>
    <w:link w:val="EYBoldsubjectheadingChar"/>
    <w:rsid w:val="00033BAD"/>
    <w:pPr>
      <w:spacing w:after="480" w:line="260" w:lineRule="exact"/>
    </w:pPr>
    <w:rPr>
      <w:b/>
      <w:sz w:val="26"/>
    </w:rPr>
  </w:style>
  <w:style w:type="character" w:customStyle="1" w:styleId="EYBoldsubjectheadingChar">
    <w:name w:val="EY Bold subject heading Char"/>
    <w:basedOn w:val="DefaultParagraphFont"/>
    <w:link w:val="EYBoldsubjectheading"/>
    <w:rsid w:val="00033BAD"/>
    <w:rPr>
      <w:rFonts w:ascii="EYInterstate Light" w:hAnsi="EYInterstate Light"/>
      <w:b/>
      <w:kern w:val="12"/>
      <w:sz w:val="26"/>
      <w:szCs w:val="24"/>
      <w:lang w:val="en-GB" w:eastAsia="en-US" w:bidi="ar-SA"/>
    </w:rPr>
  </w:style>
  <w:style w:type="paragraph" w:customStyle="1" w:styleId="EYBulletedList1">
    <w:name w:val="EY Bulleted List 1"/>
    <w:rsid w:val="00571D9B"/>
    <w:pPr>
      <w:numPr>
        <w:numId w:val="10"/>
      </w:numPr>
      <w:jc w:val="both"/>
    </w:pPr>
    <w:rPr>
      <w:rFonts w:ascii="Arial" w:hAnsi="Arial"/>
      <w:kern w:val="12"/>
      <w:szCs w:val="24"/>
      <w:lang w:val="lv-LV"/>
    </w:rPr>
  </w:style>
  <w:style w:type="paragraph" w:customStyle="1" w:styleId="EYBulletedList2">
    <w:name w:val="EY Bulleted List 2"/>
    <w:rsid w:val="00571D9B"/>
    <w:pPr>
      <w:numPr>
        <w:ilvl w:val="1"/>
        <w:numId w:val="10"/>
      </w:numPr>
      <w:jc w:val="both"/>
    </w:pPr>
    <w:rPr>
      <w:rFonts w:ascii="Arial" w:hAnsi="Arial"/>
      <w:kern w:val="12"/>
      <w:szCs w:val="24"/>
      <w:lang w:val="lv-LV"/>
    </w:rPr>
  </w:style>
  <w:style w:type="paragraph" w:customStyle="1" w:styleId="EYBulletedList3">
    <w:name w:val="EY Bulleted List 3"/>
    <w:rsid w:val="00571D9B"/>
    <w:pPr>
      <w:numPr>
        <w:ilvl w:val="2"/>
        <w:numId w:val="10"/>
      </w:numPr>
      <w:jc w:val="both"/>
    </w:pPr>
    <w:rPr>
      <w:rFonts w:ascii="Arial" w:hAnsi="Arial"/>
      <w:kern w:val="12"/>
      <w:szCs w:val="24"/>
      <w:lang w:val="lv-LV"/>
    </w:rPr>
  </w:style>
  <w:style w:type="paragraph" w:customStyle="1" w:styleId="EYBusinessaddress">
    <w:name w:val="EY Business address"/>
    <w:basedOn w:val="EYNormal"/>
    <w:rsid w:val="00033BAD"/>
    <w:pPr>
      <w:spacing w:line="170" w:lineRule="atLeast"/>
    </w:pPr>
    <w:rPr>
      <w:color w:val="666666"/>
      <w:sz w:val="15"/>
    </w:rPr>
  </w:style>
  <w:style w:type="paragraph" w:customStyle="1" w:styleId="EYBusinessaddressbold">
    <w:name w:val="EY Business address (bold)"/>
    <w:basedOn w:val="EYBusinessaddress"/>
    <w:next w:val="EYBusinessaddress"/>
    <w:rsid w:val="00033BAD"/>
    <w:rPr>
      <w:b/>
    </w:rPr>
  </w:style>
  <w:style w:type="paragraph" w:customStyle="1" w:styleId="EYClosure">
    <w:name w:val="EY Closure"/>
    <w:basedOn w:val="EYBodytextwithoutparaspace"/>
    <w:next w:val="EYBodytextwithoutparaspace"/>
    <w:rsid w:val="00033BAD"/>
    <w:pPr>
      <w:spacing w:after="1040" w:line="260" w:lineRule="exact"/>
    </w:pPr>
  </w:style>
  <w:style w:type="paragraph" w:customStyle="1" w:styleId="EYContents">
    <w:name w:val="EY Contents"/>
    <w:basedOn w:val="EYNormal"/>
    <w:next w:val="Normal"/>
    <w:rsid w:val="00120FB9"/>
    <w:pPr>
      <w:keepNext/>
      <w:spacing w:after="240"/>
    </w:pPr>
    <w:rPr>
      <w:rFonts w:ascii="Arial" w:hAnsi="Arial"/>
      <w:b/>
      <w:color w:val="7F7E82"/>
      <w:sz w:val="28"/>
    </w:rPr>
  </w:style>
  <w:style w:type="paragraph" w:customStyle="1" w:styleId="EYContentsContinued">
    <w:name w:val="EY Contents (Continued)"/>
    <w:basedOn w:val="EYContents"/>
    <w:rsid w:val="001418E1"/>
    <w:rPr>
      <w:b w:val="0"/>
      <w:sz w:val="16"/>
    </w:rPr>
  </w:style>
  <w:style w:type="paragraph" w:customStyle="1" w:styleId="EYCoverTitle">
    <w:name w:val="EY Cover Title"/>
    <w:rsid w:val="00120FB9"/>
    <w:pPr>
      <w:tabs>
        <w:tab w:val="right" w:pos="6750"/>
      </w:tabs>
      <w:spacing w:after="240" w:line="550" w:lineRule="exact"/>
    </w:pPr>
    <w:rPr>
      <w:rFonts w:ascii="Arial" w:hAnsi="Arial"/>
      <w:color w:val="646464"/>
      <w:sz w:val="28"/>
      <w:szCs w:val="48"/>
      <w:lang w:val="lv-LV"/>
    </w:rPr>
  </w:style>
  <w:style w:type="paragraph" w:customStyle="1" w:styleId="EYSub-title">
    <w:name w:val="EY Sub-title"/>
    <w:basedOn w:val="EYCoverTitle"/>
    <w:rsid w:val="00033BAD"/>
    <w:pPr>
      <w:spacing w:after="360"/>
    </w:pPr>
    <w:rPr>
      <w:b/>
      <w:bCs/>
      <w:color w:val="auto"/>
      <w:kern w:val="28"/>
      <w:sz w:val="22"/>
      <w:szCs w:val="32"/>
    </w:rPr>
  </w:style>
  <w:style w:type="paragraph" w:customStyle="1" w:styleId="EYDate">
    <w:name w:val="EY Date"/>
    <w:basedOn w:val="EYSub-title"/>
    <w:rsid w:val="00033BAD"/>
    <w:pPr>
      <w:suppressAutoHyphens/>
    </w:pPr>
    <w:rPr>
      <w:sz w:val="20"/>
    </w:rPr>
  </w:style>
  <w:style w:type="paragraph" w:customStyle="1" w:styleId="EYFooterinfo">
    <w:name w:val="EY Footer info"/>
    <w:basedOn w:val="EYNormal"/>
    <w:rsid w:val="001418E1"/>
    <w:pPr>
      <w:suppressAutoHyphens/>
    </w:pPr>
    <w:rPr>
      <w:color w:val="666666"/>
      <w:sz w:val="12"/>
    </w:rPr>
  </w:style>
  <w:style w:type="paragraph" w:customStyle="1" w:styleId="EYHeading1">
    <w:name w:val="EY Heading 1"/>
    <w:basedOn w:val="EYNormal"/>
    <w:next w:val="EYBodytextwithparaspace"/>
    <w:qFormat/>
    <w:rsid w:val="00F93FC7"/>
    <w:pPr>
      <w:numPr>
        <w:numId w:val="3"/>
      </w:numPr>
      <w:tabs>
        <w:tab w:val="clear" w:pos="0"/>
        <w:tab w:val="num" w:pos="851"/>
      </w:tabs>
      <w:spacing w:after="360"/>
      <w:ind w:left="851" w:hanging="851"/>
      <w:outlineLvl w:val="0"/>
    </w:pPr>
    <w:rPr>
      <w:rFonts w:ascii="Arial" w:hAnsi="Arial"/>
      <w:b/>
      <w:color w:val="7F7E82"/>
      <w:sz w:val="32"/>
    </w:rPr>
  </w:style>
  <w:style w:type="paragraph" w:customStyle="1" w:styleId="EYHeading2">
    <w:name w:val="EY Heading 2"/>
    <w:basedOn w:val="EYHeading1"/>
    <w:next w:val="EYBodytextwithparaspace"/>
    <w:qFormat/>
    <w:rsid w:val="00A75BBF"/>
    <w:pPr>
      <w:keepNext/>
      <w:numPr>
        <w:ilvl w:val="1"/>
      </w:numPr>
      <w:spacing w:before="120" w:after="120"/>
      <w:ind w:left="851" w:hanging="851"/>
      <w:outlineLvl w:val="1"/>
    </w:pPr>
    <w:rPr>
      <w:color w:val="auto"/>
      <w:sz w:val="28"/>
    </w:rPr>
  </w:style>
  <w:style w:type="paragraph" w:customStyle="1" w:styleId="EYHeading3">
    <w:name w:val="EY Heading 3"/>
    <w:basedOn w:val="EYHeading1"/>
    <w:next w:val="EYBodytextwithparaspace"/>
    <w:qFormat/>
    <w:rsid w:val="00E32ED2"/>
    <w:pPr>
      <w:keepNext/>
      <w:numPr>
        <w:ilvl w:val="2"/>
      </w:numPr>
      <w:spacing w:before="240" w:after="120"/>
      <w:ind w:firstLine="0"/>
      <w:outlineLvl w:val="2"/>
    </w:pPr>
    <w:rPr>
      <w:color w:val="auto"/>
      <w:sz w:val="26"/>
    </w:rPr>
  </w:style>
  <w:style w:type="paragraph" w:customStyle="1" w:styleId="EYHeading4">
    <w:name w:val="EY Heading 4"/>
    <w:basedOn w:val="EYHeading3"/>
    <w:next w:val="EYBodytextwithparaspace"/>
    <w:rsid w:val="00167C5D"/>
    <w:pPr>
      <w:numPr>
        <w:ilvl w:val="3"/>
      </w:numPr>
      <w:tabs>
        <w:tab w:val="clear" w:pos="0"/>
        <w:tab w:val="num" w:pos="851"/>
      </w:tabs>
      <w:ind w:left="851"/>
      <w:outlineLvl w:val="3"/>
    </w:pPr>
    <w:rPr>
      <w:sz w:val="22"/>
    </w:rPr>
  </w:style>
  <w:style w:type="paragraph" w:customStyle="1" w:styleId="EYIndent1">
    <w:name w:val="EY Indent 1"/>
    <w:basedOn w:val="EYNormal"/>
    <w:rsid w:val="006813DD"/>
    <w:pPr>
      <w:spacing w:after="240"/>
      <w:ind w:left="425"/>
    </w:pPr>
    <w:rPr>
      <w:rFonts w:ascii="Arial" w:hAnsi="Arial"/>
    </w:rPr>
  </w:style>
  <w:style w:type="paragraph" w:customStyle="1" w:styleId="EYIndent2">
    <w:name w:val="EY Indent 2"/>
    <w:basedOn w:val="EYIndent1"/>
    <w:rsid w:val="001418E1"/>
    <w:pPr>
      <w:ind w:left="851"/>
    </w:pPr>
  </w:style>
  <w:style w:type="paragraph" w:customStyle="1" w:styleId="EYIndent3">
    <w:name w:val="EY Indent 3"/>
    <w:basedOn w:val="EYIndent1"/>
    <w:rsid w:val="00033BAD"/>
    <w:pPr>
      <w:ind w:left="1276"/>
    </w:pPr>
  </w:style>
  <w:style w:type="paragraph" w:customStyle="1" w:styleId="EYNumber">
    <w:name w:val="EY Number"/>
    <w:basedOn w:val="Normal"/>
    <w:rsid w:val="00571D9B"/>
    <w:pPr>
      <w:widowControl/>
      <w:numPr>
        <w:numId w:val="6"/>
      </w:numPr>
      <w:autoSpaceDE/>
      <w:autoSpaceDN/>
      <w:adjustRightInd/>
      <w:spacing w:after="240" w:line="240" w:lineRule="auto"/>
    </w:pPr>
    <w:rPr>
      <w:kern w:val="12"/>
      <w:sz w:val="20"/>
      <w:szCs w:val="24"/>
      <w:lang w:val="lv-LV"/>
    </w:rPr>
  </w:style>
  <w:style w:type="paragraph" w:customStyle="1" w:styleId="EYLetter">
    <w:name w:val="EY Letter"/>
    <w:basedOn w:val="EYNumber"/>
    <w:rsid w:val="00E614A8"/>
    <w:pPr>
      <w:numPr>
        <w:ilvl w:val="1"/>
      </w:numPr>
    </w:pPr>
  </w:style>
  <w:style w:type="paragraph" w:customStyle="1" w:styleId="EYLetterText">
    <w:name w:val="EY Letter Text"/>
    <w:basedOn w:val="EYNormal"/>
    <w:rsid w:val="00033BAD"/>
    <w:pPr>
      <w:suppressAutoHyphens/>
      <w:spacing w:after="240"/>
    </w:pPr>
  </w:style>
  <w:style w:type="character" w:customStyle="1" w:styleId="EYNormalChar">
    <w:name w:val="EY Normal Char"/>
    <w:basedOn w:val="DefaultParagraphFont"/>
    <w:link w:val="EYNormal"/>
    <w:rsid w:val="00E311FB"/>
    <w:rPr>
      <w:rFonts w:ascii="EYInterstate Light" w:hAnsi="EYInterstate Light"/>
      <w:kern w:val="12"/>
      <w:szCs w:val="24"/>
      <w:lang w:val="lv-LV"/>
    </w:rPr>
  </w:style>
  <w:style w:type="paragraph" w:customStyle="1" w:styleId="EYPrivate">
    <w:name w:val="EY Private"/>
    <w:basedOn w:val="EYNormal"/>
    <w:rsid w:val="00033BAD"/>
    <w:pPr>
      <w:suppressAutoHyphens/>
    </w:pPr>
    <w:rPr>
      <w:b/>
    </w:rPr>
  </w:style>
  <w:style w:type="paragraph" w:customStyle="1" w:styleId="EYRoman">
    <w:name w:val="EY Roman"/>
    <w:basedOn w:val="EYNumber"/>
    <w:rsid w:val="00EC1211"/>
    <w:pPr>
      <w:numPr>
        <w:ilvl w:val="2"/>
      </w:numPr>
    </w:pPr>
  </w:style>
  <w:style w:type="paragraph" w:customStyle="1" w:styleId="EYSubheading">
    <w:name w:val="EY Subheading"/>
    <w:basedOn w:val="EYNormal"/>
    <w:next w:val="BodyText"/>
    <w:rsid w:val="00B3515C"/>
    <w:pPr>
      <w:keepNext/>
      <w:spacing w:before="120" w:after="120"/>
    </w:pPr>
    <w:rPr>
      <w:rFonts w:ascii="Arial" w:hAnsi="Arial"/>
      <w:b/>
    </w:rPr>
  </w:style>
  <w:style w:type="paragraph" w:customStyle="1" w:styleId="EYSecondarysubheading">
    <w:name w:val="EY Secondary subheading"/>
    <w:basedOn w:val="EYSubheading"/>
    <w:next w:val="E-mailSignature"/>
    <w:rsid w:val="00273F5B"/>
    <w:rPr>
      <w:i/>
    </w:rPr>
  </w:style>
  <w:style w:type="paragraph" w:customStyle="1" w:styleId="EYSource">
    <w:name w:val="EY Source"/>
    <w:basedOn w:val="EYNormal"/>
    <w:next w:val="Normal"/>
    <w:rsid w:val="001418E1"/>
    <w:pPr>
      <w:keepNext/>
      <w:spacing w:before="60" w:after="60"/>
    </w:pPr>
    <w:rPr>
      <w:i/>
      <w:sz w:val="16"/>
    </w:rPr>
  </w:style>
  <w:style w:type="paragraph" w:customStyle="1" w:styleId="EYTableNormal">
    <w:name w:val="EY Table Normal"/>
    <w:basedOn w:val="EYNormal"/>
    <w:autoRedefine/>
    <w:rsid w:val="005058CA"/>
    <w:rPr>
      <w:kern w:val="0"/>
      <w:sz w:val="16"/>
    </w:rPr>
  </w:style>
  <w:style w:type="paragraph" w:customStyle="1" w:styleId="EYTableText">
    <w:name w:val="EY Table Text"/>
    <w:basedOn w:val="EYTableNormal"/>
    <w:link w:val="EYTableTextChar"/>
    <w:qFormat/>
    <w:rsid w:val="000850DA"/>
    <w:pPr>
      <w:spacing w:before="20" w:after="20"/>
    </w:pPr>
    <w:rPr>
      <w:rFonts w:ascii="Arial" w:hAnsi="Arial"/>
    </w:rPr>
  </w:style>
  <w:style w:type="paragraph" w:customStyle="1" w:styleId="EYTablebullet1">
    <w:name w:val="EY Table bullet 1"/>
    <w:basedOn w:val="EYTableText"/>
    <w:rsid w:val="00C9274A"/>
    <w:pPr>
      <w:numPr>
        <w:numId w:val="7"/>
      </w:numPr>
    </w:pPr>
  </w:style>
  <w:style w:type="paragraph" w:customStyle="1" w:styleId="EYTablebullet2">
    <w:name w:val="EY Table bullet 2"/>
    <w:basedOn w:val="EYTablebullet1"/>
    <w:rsid w:val="00C9274A"/>
    <w:pPr>
      <w:numPr>
        <w:ilvl w:val="1"/>
      </w:numPr>
    </w:pPr>
  </w:style>
  <w:style w:type="paragraph" w:customStyle="1" w:styleId="EYTableHeading">
    <w:name w:val="EY Table Heading"/>
    <w:basedOn w:val="EYTableText"/>
    <w:rsid w:val="005058CA"/>
    <w:pPr>
      <w:spacing w:before="60" w:after="60"/>
    </w:pPr>
    <w:rPr>
      <w:rFonts w:ascii="EYInterstate" w:hAnsi="EYInterstate"/>
      <w:b/>
      <w:color w:val="7F7E82"/>
    </w:rPr>
  </w:style>
  <w:style w:type="paragraph" w:customStyle="1" w:styleId="EYTabletextbold">
    <w:name w:val="EY Table text bold"/>
    <w:basedOn w:val="EYTableText"/>
    <w:next w:val="EYTableText"/>
    <w:rsid w:val="001418E1"/>
    <w:rPr>
      <w:b/>
    </w:rPr>
  </w:style>
  <w:style w:type="paragraph" w:styleId="Footer">
    <w:name w:val="footer"/>
    <w:aliases w:val="EY Footer,Char5 Char"/>
    <w:basedOn w:val="Normal"/>
    <w:link w:val="FooterChar"/>
    <w:uiPriority w:val="99"/>
    <w:rsid w:val="001418E1"/>
    <w:pPr>
      <w:tabs>
        <w:tab w:val="center" w:pos="4320"/>
        <w:tab w:val="right" w:pos="8640"/>
      </w:tabs>
    </w:pPr>
  </w:style>
  <w:style w:type="paragraph" w:styleId="Header">
    <w:name w:val="header"/>
    <w:aliases w:val="EY Header"/>
    <w:basedOn w:val="Normal"/>
    <w:link w:val="HeaderChar"/>
    <w:uiPriority w:val="99"/>
    <w:rsid w:val="001418E1"/>
    <w:pPr>
      <w:tabs>
        <w:tab w:val="center" w:pos="4320"/>
        <w:tab w:val="right" w:pos="8640"/>
      </w:tabs>
    </w:pPr>
  </w:style>
  <w:style w:type="character" w:styleId="Hyperlink">
    <w:name w:val="Hyperlink"/>
    <w:basedOn w:val="DefaultParagraphFont"/>
    <w:uiPriority w:val="99"/>
    <w:rsid w:val="00120FB9"/>
    <w:rPr>
      <w:rFonts w:ascii="Arial" w:hAnsi="Arial"/>
      <w:color w:val="0000FF"/>
      <w:u w:val="single"/>
    </w:rPr>
  </w:style>
  <w:style w:type="character" w:styleId="PageNumber">
    <w:name w:val="page number"/>
    <w:aliases w:val="EY Page Number"/>
    <w:basedOn w:val="DefaultParagraphFont"/>
    <w:rsid w:val="001418E1"/>
  </w:style>
  <w:style w:type="paragraph" w:styleId="TOC1">
    <w:name w:val="toc 1"/>
    <w:basedOn w:val="EYNormal"/>
    <w:next w:val="Normal"/>
    <w:uiPriority w:val="39"/>
    <w:qFormat/>
    <w:rsid w:val="00827626"/>
    <w:pPr>
      <w:tabs>
        <w:tab w:val="left" w:pos="600"/>
        <w:tab w:val="right" w:leader="dot" w:pos="9350"/>
      </w:tabs>
      <w:snapToGrid w:val="0"/>
    </w:pPr>
    <w:rPr>
      <w:rFonts w:ascii="Arial" w:hAnsi="Arial" w:cs="Arial"/>
      <w:b/>
      <w:noProof/>
      <w:lang w:eastAsia="en-GB"/>
    </w:rPr>
  </w:style>
  <w:style w:type="paragraph" w:styleId="TOC2">
    <w:name w:val="toc 2"/>
    <w:basedOn w:val="EYNormal"/>
    <w:next w:val="Normal"/>
    <w:uiPriority w:val="39"/>
    <w:qFormat/>
    <w:rsid w:val="00827626"/>
    <w:pPr>
      <w:tabs>
        <w:tab w:val="left" w:pos="960"/>
        <w:tab w:val="right" w:leader="dot" w:pos="9350"/>
      </w:tabs>
      <w:snapToGrid w:val="0"/>
      <w:ind w:left="200"/>
    </w:pPr>
    <w:rPr>
      <w:rFonts w:ascii="Arial" w:hAnsi="Arial" w:cs="Arial"/>
      <w:noProof/>
      <w:lang w:eastAsia="en-GB"/>
    </w:rPr>
  </w:style>
  <w:style w:type="paragraph" w:styleId="TOC3">
    <w:name w:val="toc 3"/>
    <w:basedOn w:val="EYNormal"/>
    <w:next w:val="Normal"/>
    <w:uiPriority w:val="39"/>
    <w:qFormat/>
    <w:rsid w:val="00827626"/>
    <w:pPr>
      <w:tabs>
        <w:tab w:val="left" w:pos="1200"/>
        <w:tab w:val="right" w:leader="dot" w:pos="9350"/>
      </w:tabs>
      <w:snapToGrid w:val="0"/>
      <w:ind w:left="400"/>
    </w:pPr>
    <w:rPr>
      <w:rFonts w:ascii="Arial" w:hAnsi="Arial" w:cs="Arial"/>
      <w:noProof/>
      <w:lang w:eastAsia="en-GB"/>
    </w:rPr>
  </w:style>
  <w:style w:type="paragraph" w:styleId="TOC4">
    <w:name w:val="toc 4"/>
    <w:basedOn w:val="EYNormal"/>
    <w:next w:val="Normal"/>
    <w:uiPriority w:val="39"/>
    <w:rsid w:val="00827626"/>
    <w:pPr>
      <w:tabs>
        <w:tab w:val="left" w:pos="1680"/>
        <w:tab w:val="right" w:leader="dot" w:pos="9350"/>
      </w:tabs>
      <w:snapToGrid w:val="0"/>
      <w:ind w:left="600"/>
    </w:pPr>
    <w:rPr>
      <w:rFonts w:ascii="Arial" w:hAnsi="Arial" w:cs="Arial"/>
      <w:noProof/>
      <w:lang w:eastAsia="en-GB"/>
    </w:rPr>
  </w:style>
  <w:style w:type="paragraph" w:styleId="BalloonText">
    <w:name w:val="Balloon Text"/>
    <w:basedOn w:val="Normal"/>
    <w:link w:val="BalloonTextChar"/>
    <w:semiHidden/>
    <w:rsid w:val="001418E1"/>
    <w:rPr>
      <w:rFonts w:ascii="Tahoma" w:hAnsi="Tahoma" w:cs="Tahoma"/>
      <w:sz w:val="16"/>
      <w:szCs w:val="16"/>
    </w:rPr>
  </w:style>
  <w:style w:type="character" w:customStyle="1" w:styleId="bold">
    <w:name w:val="bold"/>
    <w:basedOn w:val="DefaultParagraphFont"/>
    <w:rsid w:val="00E34ECF"/>
    <w:rPr>
      <w:rFonts w:ascii="EYInterstate Light" w:hAnsi="EYInterstate Light"/>
      <w:b/>
      <w:bCs/>
      <w:sz w:val="24"/>
    </w:rPr>
  </w:style>
  <w:style w:type="character" w:styleId="EndnoteReference">
    <w:name w:val="endnote reference"/>
    <w:basedOn w:val="DefaultParagraphFont"/>
    <w:semiHidden/>
    <w:rsid w:val="001418E1"/>
    <w:rPr>
      <w:vertAlign w:val="superscript"/>
    </w:rPr>
  </w:style>
  <w:style w:type="paragraph" w:styleId="EndnoteText">
    <w:name w:val="endnote text"/>
    <w:basedOn w:val="Normal"/>
    <w:link w:val="EndnoteTextChar"/>
    <w:semiHidden/>
    <w:rsid w:val="001418E1"/>
  </w:style>
  <w:style w:type="paragraph" w:customStyle="1" w:styleId="EYCoverDate">
    <w:name w:val="EY Cover Date"/>
    <w:basedOn w:val="Normal"/>
    <w:rsid w:val="001418E1"/>
    <w:pPr>
      <w:widowControl/>
      <w:autoSpaceDE/>
      <w:autoSpaceDN/>
      <w:adjustRightInd/>
      <w:spacing w:after="240" w:line="470" w:lineRule="exact"/>
      <w:jc w:val="right"/>
    </w:pPr>
    <w:rPr>
      <w:rFonts w:ascii="EYInterstate" w:hAnsi="EYInterstate"/>
      <w:color w:val="646464"/>
      <w:szCs w:val="24"/>
    </w:rPr>
  </w:style>
  <w:style w:type="paragraph" w:customStyle="1" w:styleId="EYCoverSubTitle">
    <w:name w:val="EY Cover SubTitle"/>
    <w:basedOn w:val="EYCoverTitle"/>
    <w:autoRedefine/>
    <w:rsid w:val="001418E1"/>
    <w:pPr>
      <w:tabs>
        <w:tab w:val="clear" w:pos="6750"/>
      </w:tabs>
      <w:spacing w:after="0" w:line="280" w:lineRule="exact"/>
    </w:pPr>
    <w:rPr>
      <w:color w:val="auto"/>
      <w:sz w:val="22"/>
    </w:rPr>
  </w:style>
  <w:style w:type="character" w:styleId="FootnoteReference">
    <w:name w:val="footnote reference"/>
    <w:aliases w:val="fr,ftref"/>
    <w:basedOn w:val="DefaultParagraphFont"/>
    <w:rsid w:val="00282090"/>
    <w:rPr>
      <w:rFonts w:ascii="Arial" w:hAnsi="Arial"/>
      <w:position w:val="6"/>
      <w:sz w:val="16"/>
      <w:szCs w:val="20"/>
      <w:vertAlign w:val="superscript"/>
    </w:rPr>
  </w:style>
  <w:style w:type="character" w:customStyle="1" w:styleId="FootnoteTextChar">
    <w:name w:val="Footnote Text Char"/>
    <w:aliases w:val="fn Char,FT Char,ft Char,SD Footnote Text Char,Footnote Text AG Char,Footnote Text Char Char Char"/>
    <w:basedOn w:val="DefaultParagraphFont"/>
    <w:link w:val="FootnoteText"/>
    <w:rsid w:val="001418E1"/>
    <w:rPr>
      <w:rFonts w:ascii="EYInterstate Light" w:hAnsi="EYInterstate Light"/>
      <w:sz w:val="18"/>
      <w:lang w:val="en-US" w:eastAsia="en-US" w:bidi="ar-SA"/>
    </w:rPr>
  </w:style>
  <w:style w:type="paragraph" w:styleId="FootnoteText">
    <w:name w:val="footnote text"/>
    <w:aliases w:val="fn,FT,ft,SD Footnote Text,Footnote Text AG,Footnote Text Char Char"/>
    <w:basedOn w:val="Normal"/>
    <w:link w:val="FootnoteTextChar"/>
    <w:rsid w:val="001418E1"/>
    <w:pPr>
      <w:keepNext/>
      <w:keepLines/>
      <w:spacing w:line="240" w:lineRule="auto"/>
    </w:pPr>
    <w:rPr>
      <w:sz w:val="18"/>
    </w:rPr>
  </w:style>
  <w:style w:type="paragraph" w:customStyle="1" w:styleId="Italics">
    <w:name w:val="Italics"/>
    <w:link w:val="ItalicsCharChar"/>
    <w:rsid w:val="00E34ECF"/>
    <w:pPr>
      <w:keepNext/>
      <w:overflowPunct w:val="0"/>
      <w:textAlignment w:val="baseline"/>
    </w:pPr>
    <w:rPr>
      <w:rFonts w:ascii="EYInterstate Light" w:hAnsi="EYInterstate Light"/>
      <w:bCs/>
      <w:i/>
      <w:iCs/>
      <w:sz w:val="24"/>
    </w:rPr>
  </w:style>
  <w:style w:type="character" w:customStyle="1" w:styleId="ItalicsCharChar">
    <w:name w:val="Italics Char Char"/>
    <w:basedOn w:val="DefaultParagraphFont"/>
    <w:link w:val="Italics"/>
    <w:rsid w:val="00E34ECF"/>
    <w:rPr>
      <w:rFonts w:ascii="EYInterstate Light" w:hAnsi="EYInterstate Light"/>
      <w:bCs/>
      <w:i/>
      <w:iCs/>
      <w:sz w:val="24"/>
    </w:rPr>
  </w:style>
  <w:style w:type="paragraph" w:customStyle="1" w:styleId="NumberedList">
    <w:name w:val="Numbered List"/>
    <w:rsid w:val="00E34ECF"/>
    <w:pPr>
      <w:numPr>
        <w:numId w:val="8"/>
      </w:numPr>
      <w:spacing w:after="120" w:line="280" w:lineRule="atLeast"/>
    </w:pPr>
    <w:rPr>
      <w:rFonts w:ascii="EYInterstate Light" w:hAnsi="EYInterstate Light"/>
      <w:sz w:val="24"/>
    </w:rPr>
  </w:style>
  <w:style w:type="paragraph" w:customStyle="1" w:styleId="StyleBoldItalics">
    <w:name w:val="Style Bold + Italics"/>
    <w:basedOn w:val="Normal"/>
    <w:rsid w:val="001418E1"/>
    <w:pPr>
      <w:widowControl/>
    </w:pPr>
    <w:rPr>
      <w:b/>
      <w:i/>
    </w:rPr>
  </w:style>
  <w:style w:type="paragraph" w:customStyle="1" w:styleId="StyleBoldCentered">
    <w:name w:val="Style Bold Centered"/>
    <w:basedOn w:val="Normal"/>
    <w:rsid w:val="001418E1"/>
    <w:pPr>
      <w:autoSpaceDE/>
      <w:autoSpaceDN/>
      <w:adjustRightInd/>
      <w:jc w:val="center"/>
    </w:pPr>
    <w:rPr>
      <w:b/>
      <w:bCs/>
      <w:sz w:val="28"/>
    </w:rPr>
  </w:style>
  <w:style w:type="paragraph" w:customStyle="1" w:styleId="StyleEYInterstateBoldAfter18pt">
    <w:name w:val="Style EYInterstate Bold After:  18 pt"/>
    <w:basedOn w:val="Normal"/>
    <w:rsid w:val="001418E1"/>
    <w:pPr>
      <w:spacing w:after="240"/>
    </w:pPr>
    <w:rPr>
      <w:rFonts w:ascii="EYInterstate" w:hAnsi="EYInterstate"/>
      <w:b/>
      <w:bCs/>
      <w:sz w:val="28"/>
    </w:rPr>
  </w:style>
  <w:style w:type="character" w:customStyle="1" w:styleId="StyleFootnoteReferencefrNotRaisedbyLoweredby">
    <w:name w:val="Style Footnote Referencefr + Not Raised by / Lowered by"/>
    <w:basedOn w:val="FootnoteReference"/>
    <w:rsid w:val="001418E1"/>
    <w:rPr>
      <w:rFonts w:ascii="EYInterstate" w:hAnsi="EYInterstate"/>
      <w:position w:val="0"/>
      <w:sz w:val="24"/>
      <w:szCs w:val="20"/>
      <w:vertAlign w:val="superscript"/>
    </w:rPr>
  </w:style>
  <w:style w:type="numbering" w:customStyle="1" w:styleId="StyleNumbered">
    <w:name w:val="Style Numbered"/>
    <w:basedOn w:val="NoList"/>
    <w:rsid w:val="001418E1"/>
    <w:pPr>
      <w:numPr>
        <w:numId w:val="5"/>
      </w:numPr>
    </w:pPr>
  </w:style>
  <w:style w:type="paragraph" w:customStyle="1" w:styleId="subheadunderlined">
    <w:name w:val="subhead underlined"/>
    <w:rsid w:val="001418E1"/>
    <w:pPr>
      <w:keepNext/>
    </w:pPr>
    <w:rPr>
      <w:rFonts w:ascii="EYInterstate Light" w:hAnsi="EYInterstate Light"/>
      <w:sz w:val="24"/>
      <w:u w:val="single"/>
    </w:rPr>
  </w:style>
  <w:style w:type="paragraph" w:customStyle="1" w:styleId="tableheader">
    <w:name w:val="table header"/>
    <w:rsid w:val="001418E1"/>
    <w:pPr>
      <w:jc w:val="center"/>
    </w:pPr>
    <w:rPr>
      <w:rFonts w:ascii="EYInterstate Light" w:hAnsi="EYInterstate Light"/>
      <w:b/>
      <w:bCs/>
    </w:rPr>
  </w:style>
  <w:style w:type="paragraph" w:customStyle="1" w:styleId="tabletext-left">
    <w:name w:val="table text - left"/>
    <w:rsid w:val="0065250C"/>
    <w:pPr>
      <w:ind w:left="365" w:hanging="365"/>
    </w:pPr>
    <w:rPr>
      <w:rFonts w:ascii="EYInterstate Light" w:hAnsi="EYInterstate Light"/>
    </w:rPr>
  </w:style>
  <w:style w:type="paragraph" w:customStyle="1" w:styleId="tabletextcentered">
    <w:name w:val="table text centered"/>
    <w:rsid w:val="001418E1"/>
    <w:pPr>
      <w:jc w:val="center"/>
    </w:pPr>
    <w:rPr>
      <w:rFonts w:ascii="EYInterstate Light" w:hAnsi="EYInterstate Light"/>
    </w:rPr>
  </w:style>
  <w:style w:type="paragraph" w:customStyle="1" w:styleId="TOCtitle">
    <w:name w:val="TOC title"/>
    <w:rsid w:val="001418E1"/>
    <w:pPr>
      <w:ind w:left="720" w:hanging="360"/>
      <w:jc w:val="center"/>
    </w:pPr>
    <w:rPr>
      <w:rFonts w:ascii="EYInterstate" w:hAnsi="EYInterstate"/>
      <w:bCs/>
      <w:sz w:val="28"/>
    </w:rPr>
  </w:style>
  <w:style w:type="paragraph" w:customStyle="1" w:styleId="EYTableHeadingWhite">
    <w:name w:val="EY Table Heading (White)"/>
    <w:basedOn w:val="EYTableHeading"/>
    <w:rsid w:val="000850DA"/>
    <w:pPr>
      <w:spacing w:before="20" w:after="20"/>
    </w:pPr>
    <w:rPr>
      <w:rFonts w:ascii="Arial" w:hAnsi="Arial"/>
      <w:bCs/>
      <w:color w:val="FFFFFF"/>
    </w:rPr>
  </w:style>
  <w:style w:type="character" w:styleId="CommentReference">
    <w:name w:val="annotation reference"/>
    <w:basedOn w:val="DefaultParagraphFont"/>
    <w:rsid w:val="00BB0FB8"/>
    <w:rPr>
      <w:sz w:val="16"/>
      <w:szCs w:val="16"/>
    </w:rPr>
  </w:style>
  <w:style w:type="paragraph" w:styleId="CommentText">
    <w:name w:val="annotation text"/>
    <w:basedOn w:val="Normal"/>
    <w:link w:val="CommentTextChar"/>
    <w:rsid w:val="00BB0FB8"/>
    <w:pPr>
      <w:spacing w:line="240" w:lineRule="auto"/>
    </w:pPr>
    <w:rPr>
      <w:sz w:val="20"/>
    </w:rPr>
  </w:style>
  <w:style w:type="character" w:customStyle="1" w:styleId="CommentTextChar">
    <w:name w:val="Comment Text Char"/>
    <w:basedOn w:val="DefaultParagraphFont"/>
    <w:link w:val="CommentText"/>
    <w:rsid w:val="00BB0FB8"/>
    <w:rPr>
      <w:rFonts w:ascii="EYInterstate Light" w:hAnsi="EYInterstate Light"/>
    </w:rPr>
  </w:style>
  <w:style w:type="paragraph" w:styleId="CommentSubject">
    <w:name w:val="annotation subject"/>
    <w:basedOn w:val="CommentText"/>
    <w:next w:val="CommentText"/>
    <w:link w:val="CommentSubjectChar"/>
    <w:rsid w:val="00BB0FB8"/>
    <w:rPr>
      <w:b/>
      <w:bCs/>
    </w:rPr>
  </w:style>
  <w:style w:type="character" w:customStyle="1" w:styleId="CommentSubjectChar">
    <w:name w:val="Comment Subject Char"/>
    <w:basedOn w:val="CommentTextChar"/>
    <w:link w:val="CommentSubject"/>
    <w:rsid w:val="00BB0FB8"/>
    <w:rPr>
      <w:rFonts w:ascii="EYInterstate Light" w:hAnsi="EYInterstate Light"/>
      <w:b/>
      <w:bCs/>
    </w:rPr>
  </w:style>
  <w:style w:type="paragraph" w:styleId="TOCHeading">
    <w:name w:val="TOC Heading"/>
    <w:basedOn w:val="Heading1"/>
    <w:next w:val="Normal"/>
    <w:uiPriority w:val="39"/>
    <w:unhideWhenUsed/>
    <w:qFormat/>
    <w:rsid w:val="00E614A8"/>
    <w:pPr>
      <w:keepLines/>
      <w:widowControl/>
      <w:numPr>
        <w:numId w:val="0"/>
      </w:numPr>
      <w:tabs>
        <w:tab w:val="clear" w:pos="720"/>
      </w:tabs>
      <w:autoSpaceDE/>
      <w:autoSpaceDN/>
      <w:adjustRightInd/>
      <w:spacing w:before="480" w:after="0" w:line="276" w:lineRule="auto"/>
      <w:outlineLvl w:val="9"/>
    </w:pPr>
    <w:rPr>
      <w:rFonts w:asciiTheme="majorHAnsi" w:eastAsiaTheme="majorEastAsia" w:hAnsiTheme="majorHAnsi" w:cstheme="majorBidi"/>
      <w:color w:val="5F5F5F" w:themeColor="accent1" w:themeShade="BF"/>
      <w:szCs w:val="28"/>
    </w:rPr>
  </w:style>
  <w:style w:type="paragraph" w:styleId="Caption">
    <w:name w:val="caption"/>
    <w:basedOn w:val="EYBodytextwithparaspace"/>
    <w:next w:val="Normal"/>
    <w:link w:val="CaptionChar"/>
    <w:unhideWhenUsed/>
    <w:qFormat/>
    <w:rsid w:val="007217A2"/>
    <w:pPr>
      <w:numPr>
        <w:ilvl w:val="6"/>
      </w:numPr>
      <w:jc w:val="center"/>
    </w:pPr>
    <w:rPr>
      <w:color w:val="7F7F7F" w:themeColor="text1" w:themeTint="80"/>
    </w:rPr>
  </w:style>
  <w:style w:type="paragraph" w:customStyle="1" w:styleId="Imageplaceholder">
    <w:name w:val="Image placeholder"/>
    <w:rsid w:val="00146EA5"/>
    <w:rPr>
      <w:rFonts w:ascii="EYInterstate" w:hAnsi="EYInterstate"/>
      <w:color w:val="FFFFFF"/>
      <w:sz w:val="28"/>
      <w:szCs w:val="24"/>
    </w:rPr>
  </w:style>
  <w:style w:type="paragraph" w:styleId="DocumentMap">
    <w:name w:val="Document Map"/>
    <w:basedOn w:val="Normal"/>
    <w:link w:val="DocumentMapChar"/>
    <w:rsid w:val="00A06C68"/>
    <w:pPr>
      <w:spacing w:line="240" w:lineRule="auto"/>
    </w:pPr>
    <w:rPr>
      <w:rFonts w:ascii="Tahoma" w:hAnsi="Tahoma" w:cs="Tahoma"/>
      <w:sz w:val="16"/>
      <w:szCs w:val="16"/>
    </w:rPr>
  </w:style>
  <w:style w:type="character" w:customStyle="1" w:styleId="DocumentMapChar">
    <w:name w:val="Document Map Char"/>
    <w:basedOn w:val="DefaultParagraphFont"/>
    <w:link w:val="DocumentMap"/>
    <w:rsid w:val="00A06C68"/>
    <w:rPr>
      <w:rFonts w:ascii="Tahoma" w:hAnsi="Tahoma" w:cs="Tahoma"/>
      <w:sz w:val="16"/>
      <w:szCs w:val="16"/>
    </w:rPr>
  </w:style>
  <w:style w:type="character" w:customStyle="1" w:styleId="CaptionChar">
    <w:name w:val="Caption Char"/>
    <w:basedOn w:val="DefaultParagraphFont"/>
    <w:link w:val="Caption"/>
    <w:rsid w:val="007217A2"/>
    <w:rPr>
      <w:rFonts w:ascii="Arial" w:hAnsi="Arial"/>
      <w:color w:val="7F7F7F" w:themeColor="text1" w:themeTint="80"/>
      <w:kern w:val="12"/>
      <w:szCs w:val="24"/>
      <w:lang w:val="lv-LV"/>
    </w:rPr>
  </w:style>
  <w:style w:type="character" w:customStyle="1" w:styleId="EYTableTextChar">
    <w:name w:val="EY Table Text Char"/>
    <w:basedOn w:val="DefaultParagraphFont"/>
    <w:link w:val="EYTableText"/>
    <w:rsid w:val="0083491F"/>
    <w:rPr>
      <w:rFonts w:ascii="Arial" w:hAnsi="Arial"/>
      <w:sz w:val="16"/>
      <w:szCs w:val="24"/>
      <w:lang w:val="lv-LV"/>
    </w:rPr>
  </w:style>
  <w:style w:type="character" w:customStyle="1" w:styleId="st1">
    <w:name w:val="st1"/>
    <w:basedOn w:val="DefaultParagraphFont"/>
    <w:rsid w:val="0083491F"/>
  </w:style>
  <w:style w:type="character" w:customStyle="1" w:styleId="FooterChar">
    <w:name w:val="Footer Char"/>
    <w:aliases w:val="EY Footer Char,Char5 Char Char"/>
    <w:basedOn w:val="DefaultParagraphFont"/>
    <w:link w:val="Footer"/>
    <w:uiPriority w:val="99"/>
    <w:rsid w:val="009A6058"/>
    <w:rPr>
      <w:rFonts w:ascii="EYInterstate Light" w:hAnsi="EYInterstate Light"/>
      <w:sz w:val="24"/>
    </w:rPr>
  </w:style>
  <w:style w:type="paragraph" w:styleId="ListParagraph">
    <w:name w:val="List Paragraph"/>
    <w:basedOn w:val="Normal"/>
    <w:uiPriority w:val="34"/>
    <w:qFormat/>
    <w:rsid w:val="00960D7F"/>
    <w:pPr>
      <w:widowControl/>
      <w:autoSpaceDE/>
      <w:autoSpaceDN/>
      <w:adjustRightInd/>
      <w:spacing w:after="200" w:line="276" w:lineRule="auto"/>
      <w:ind w:left="720"/>
      <w:contextualSpacing/>
    </w:pPr>
    <w:rPr>
      <w:rFonts w:eastAsiaTheme="minorHAnsi" w:cstheme="minorBidi"/>
      <w:sz w:val="20"/>
      <w:szCs w:val="22"/>
      <w:lang w:val="lv-LV"/>
    </w:rPr>
  </w:style>
  <w:style w:type="paragraph" w:customStyle="1" w:styleId="EYBodyText">
    <w:name w:val="EY Body Text"/>
    <w:basedOn w:val="BodyText"/>
    <w:link w:val="EYBodyTextChar"/>
    <w:uiPriority w:val="99"/>
    <w:qFormat/>
    <w:rsid w:val="000E034F"/>
    <w:pPr>
      <w:widowControl/>
      <w:autoSpaceDE/>
      <w:autoSpaceDN/>
      <w:adjustRightInd/>
      <w:spacing w:before="120" w:line="240" w:lineRule="auto"/>
    </w:pPr>
    <w:rPr>
      <w:sz w:val="20"/>
      <w:szCs w:val="24"/>
      <w:lang w:val="lv-LV" w:eastAsia="lv-LV"/>
    </w:rPr>
  </w:style>
  <w:style w:type="character" w:customStyle="1" w:styleId="EYBodyTextChar">
    <w:name w:val="EY Body Text Char"/>
    <w:basedOn w:val="DefaultParagraphFont"/>
    <w:link w:val="EYBodyText"/>
    <w:uiPriority w:val="99"/>
    <w:rsid w:val="000E034F"/>
    <w:rPr>
      <w:rFonts w:ascii="Arial" w:hAnsi="Arial"/>
      <w:szCs w:val="24"/>
      <w:lang w:val="lv-LV" w:eastAsia="lv-LV"/>
    </w:rPr>
  </w:style>
  <w:style w:type="character" w:customStyle="1" w:styleId="HeaderChar">
    <w:name w:val="Header Char"/>
    <w:aliases w:val="EY Header Char"/>
    <w:basedOn w:val="DefaultParagraphFont"/>
    <w:link w:val="Header"/>
    <w:uiPriority w:val="99"/>
    <w:rsid w:val="006959E2"/>
    <w:rPr>
      <w:rFonts w:ascii="EYInterstate Light" w:hAnsi="EYInterstate Light"/>
      <w:sz w:val="24"/>
    </w:rPr>
  </w:style>
  <w:style w:type="table" w:styleId="TableGrid">
    <w:name w:val="Table Grid"/>
    <w:basedOn w:val="TableNormal"/>
    <w:uiPriority w:val="59"/>
    <w:rsid w:val="008C56C5"/>
    <w:rPr>
      <w:rFonts w:ascii="Calibri" w:hAnsi="Calibri" w:cs="DokChampa"/>
      <w:lang w:val="lv-LV"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6">
    <w:name w:val="toc 6"/>
    <w:basedOn w:val="Normal"/>
    <w:next w:val="Normal"/>
    <w:autoRedefine/>
    <w:rsid w:val="00827626"/>
    <w:pPr>
      <w:spacing w:after="100"/>
      <w:ind w:left="1200"/>
    </w:pPr>
  </w:style>
  <w:style w:type="paragraph" w:styleId="Revision">
    <w:name w:val="Revision"/>
    <w:hidden/>
    <w:uiPriority w:val="99"/>
    <w:semiHidden/>
    <w:rsid w:val="007217A2"/>
    <w:rPr>
      <w:rFonts w:ascii="Arial" w:hAnsi="Arial"/>
      <w:sz w:val="24"/>
    </w:rPr>
  </w:style>
  <w:style w:type="character" w:customStyle="1" w:styleId="Heading1Char">
    <w:name w:val="Heading 1 Char"/>
    <w:basedOn w:val="DefaultParagraphFont"/>
    <w:link w:val="Heading1"/>
    <w:rsid w:val="00BA29B5"/>
    <w:rPr>
      <w:rFonts w:ascii="Arial" w:hAnsi="Arial"/>
      <w:b/>
      <w:bCs/>
      <w:sz w:val="28"/>
      <w:szCs w:val="24"/>
    </w:rPr>
  </w:style>
  <w:style w:type="character" w:customStyle="1" w:styleId="Heading2Char">
    <w:name w:val="Heading 2 Char"/>
    <w:basedOn w:val="DefaultParagraphFont"/>
    <w:link w:val="Heading2"/>
    <w:rsid w:val="00BA29B5"/>
    <w:rPr>
      <w:rFonts w:ascii="Arial" w:hAnsi="Arial" w:cs="Arial"/>
      <w:b/>
      <w:bCs/>
      <w:iCs/>
      <w:sz w:val="24"/>
    </w:rPr>
  </w:style>
  <w:style w:type="character" w:customStyle="1" w:styleId="Heading3Char">
    <w:name w:val="Heading 3 Char"/>
    <w:basedOn w:val="DefaultParagraphFont"/>
    <w:link w:val="Heading3"/>
    <w:rsid w:val="00BA29B5"/>
    <w:rPr>
      <w:rFonts w:ascii="Arial" w:hAnsi="Arial" w:cs="Arial"/>
      <w:b/>
      <w:bCs/>
      <w:sz w:val="24"/>
    </w:rPr>
  </w:style>
  <w:style w:type="character" w:customStyle="1" w:styleId="Heading4Char">
    <w:name w:val="Heading 4 Char"/>
    <w:basedOn w:val="DefaultParagraphFont"/>
    <w:link w:val="Heading4"/>
    <w:rsid w:val="00BA29B5"/>
    <w:rPr>
      <w:rFonts w:ascii="Arial" w:hAnsi="Arial"/>
      <w:b/>
      <w:bCs/>
      <w:color w:val="000000"/>
      <w:szCs w:val="24"/>
    </w:rPr>
  </w:style>
  <w:style w:type="character" w:customStyle="1" w:styleId="Heading5Char">
    <w:name w:val="Heading 5 Char"/>
    <w:basedOn w:val="DefaultParagraphFont"/>
    <w:link w:val="Heading5"/>
    <w:rsid w:val="00BA29B5"/>
    <w:rPr>
      <w:rFonts w:ascii="Arial" w:hAnsi="Arial"/>
      <w:b/>
      <w:bCs/>
      <w:sz w:val="28"/>
      <w:szCs w:val="24"/>
    </w:rPr>
  </w:style>
  <w:style w:type="character" w:customStyle="1" w:styleId="Heading6Char">
    <w:name w:val="Heading 6 Char"/>
    <w:basedOn w:val="DefaultParagraphFont"/>
    <w:link w:val="Heading6"/>
    <w:rsid w:val="00BA29B5"/>
    <w:rPr>
      <w:rFonts w:ascii="Arial" w:hAnsi="Arial" w:cs="Arial"/>
      <w:b/>
      <w:bCs/>
      <w:i/>
      <w:sz w:val="24"/>
    </w:rPr>
  </w:style>
  <w:style w:type="character" w:customStyle="1" w:styleId="Heading7Char">
    <w:name w:val="Heading 7 Char"/>
    <w:basedOn w:val="DefaultParagraphFont"/>
    <w:link w:val="Heading7"/>
    <w:rsid w:val="00BA29B5"/>
    <w:rPr>
      <w:rFonts w:ascii="Arial" w:hAnsi="Arial"/>
      <w:b/>
      <w:i/>
      <w:sz w:val="24"/>
    </w:rPr>
  </w:style>
  <w:style w:type="character" w:customStyle="1" w:styleId="Heading8Char">
    <w:name w:val="Heading 8 Char"/>
    <w:basedOn w:val="DefaultParagraphFont"/>
    <w:link w:val="Heading8"/>
    <w:rsid w:val="00BA29B5"/>
    <w:rPr>
      <w:rFonts w:ascii="Arial" w:hAnsi="Arial"/>
      <w:b/>
      <w:sz w:val="24"/>
    </w:rPr>
  </w:style>
  <w:style w:type="character" w:customStyle="1" w:styleId="Heading9Char">
    <w:name w:val="Heading 9 Char"/>
    <w:basedOn w:val="DefaultParagraphFont"/>
    <w:link w:val="Heading9"/>
    <w:rsid w:val="00BA29B5"/>
    <w:rPr>
      <w:rFonts w:ascii="Arial" w:hAnsi="Arial"/>
      <w:b/>
      <w:sz w:val="28"/>
    </w:rPr>
  </w:style>
  <w:style w:type="character" w:customStyle="1" w:styleId="BodyTextChar">
    <w:name w:val="Body Text Char"/>
    <w:basedOn w:val="DefaultParagraphFont"/>
    <w:link w:val="BodyText"/>
    <w:rsid w:val="00BA29B5"/>
    <w:rPr>
      <w:rFonts w:ascii="Arial" w:hAnsi="Arial"/>
      <w:sz w:val="24"/>
    </w:rPr>
  </w:style>
  <w:style w:type="character" w:customStyle="1" w:styleId="E-mailSignatureChar">
    <w:name w:val="E-mail Signature Char"/>
    <w:basedOn w:val="DefaultParagraphFont"/>
    <w:link w:val="E-mailSignature"/>
    <w:rsid w:val="00BA29B5"/>
    <w:rPr>
      <w:rFonts w:ascii="Arial" w:hAnsi="Arial"/>
      <w:sz w:val="24"/>
    </w:rPr>
  </w:style>
  <w:style w:type="character" w:customStyle="1" w:styleId="BalloonTextChar">
    <w:name w:val="Balloon Text Char"/>
    <w:basedOn w:val="DefaultParagraphFont"/>
    <w:link w:val="BalloonText"/>
    <w:semiHidden/>
    <w:rsid w:val="00BA29B5"/>
    <w:rPr>
      <w:rFonts w:ascii="Tahoma" w:hAnsi="Tahoma" w:cs="Tahoma"/>
      <w:sz w:val="16"/>
      <w:szCs w:val="16"/>
    </w:rPr>
  </w:style>
  <w:style w:type="character" w:customStyle="1" w:styleId="EndnoteTextChar">
    <w:name w:val="Endnote Text Char"/>
    <w:basedOn w:val="DefaultParagraphFont"/>
    <w:link w:val="EndnoteText"/>
    <w:semiHidden/>
    <w:rsid w:val="00BA29B5"/>
    <w:rPr>
      <w:rFonts w:ascii="Arial" w:hAnsi="Arial"/>
      <w:sz w:val="24"/>
    </w:rPr>
  </w:style>
  <w:style w:type="character" w:customStyle="1" w:styleId="FootnoteTextChar1">
    <w:name w:val="Footnote Text Char1"/>
    <w:basedOn w:val="DefaultParagraphFont"/>
    <w:uiPriority w:val="99"/>
    <w:semiHidden/>
    <w:rsid w:val="00BA29B5"/>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0FB9"/>
    <w:pPr>
      <w:widowControl w:val="0"/>
      <w:autoSpaceDE w:val="0"/>
      <w:autoSpaceDN w:val="0"/>
      <w:adjustRightInd w:val="0"/>
      <w:spacing w:line="280" w:lineRule="atLeast"/>
    </w:pPr>
    <w:rPr>
      <w:rFonts w:ascii="Arial" w:hAnsi="Arial"/>
      <w:sz w:val="24"/>
    </w:rPr>
  </w:style>
  <w:style w:type="paragraph" w:styleId="Heading1">
    <w:name w:val="heading 1"/>
    <w:basedOn w:val="Normal"/>
    <w:next w:val="Normal"/>
    <w:qFormat/>
    <w:rsid w:val="001418E1"/>
    <w:pPr>
      <w:keepNext/>
      <w:numPr>
        <w:numId w:val="4"/>
      </w:numPr>
      <w:tabs>
        <w:tab w:val="left" w:pos="720"/>
      </w:tabs>
      <w:spacing w:after="240"/>
      <w:outlineLvl w:val="0"/>
    </w:pPr>
    <w:rPr>
      <w:b/>
      <w:bCs/>
      <w:sz w:val="28"/>
      <w:szCs w:val="24"/>
    </w:rPr>
  </w:style>
  <w:style w:type="paragraph" w:styleId="Heading2">
    <w:name w:val="heading 2"/>
    <w:basedOn w:val="Normal"/>
    <w:next w:val="Normal"/>
    <w:qFormat/>
    <w:rsid w:val="001418E1"/>
    <w:pPr>
      <w:keepNext/>
      <w:numPr>
        <w:ilvl w:val="1"/>
        <w:numId w:val="4"/>
      </w:numPr>
      <w:outlineLvl w:val="1"/>
    </w:pPr>
    <w:rPr>
      <w:rFonts w:cs="Arial"/>
      <w:b/>
      <w:bCs/>
      <w:iCs/>
    </w:rPr>
  </w:style>
  <w:style w:type="paragraph" w:styleId="Heading3">
    <w:name w:val="heading 3"/>
    <w:basedOn w:val="Normal"/>
    <w:next w:val="Normal"/>
    <w:qFormat/>
    <w:rsid w:val="001418E1"/>
    <w:pPr>
      <w:keepNext/>
      <w:numPr>
        <w:ilvl w:val="2"/>
        <w:numId w:val="4"/>
      </w:numPr>
      <w:outlineLvl w:val="2"/>
    </w:pPr>
    <w:rPr>
      <w:rFonts w:cs="Arial"/>
      <w:b/>
      <w:bCs/>
    </w:rPr>
  </w:style>
  <w:style w:type="paragraph" w:styleId="Heading4">
    <w:name w:val="heading 4"/>
    <w:basedOn w:val="Heading1"/>
    <w:next w:val="Normal"/>
    <w:qFormat/>
    <w:rsid w:val="00033BAD"/>
    <w:pPr>
      <w:numPr>
        <w:ilvl w:val="3"/>
        <w:numId w:val="1"/>
      </w:numPr>
      <w:spacing w:line="240" w:lineRule="exact"/>
      <w:outlineLvl w:val="3"/>
    </w:pPr>
    <w:rPr>
      <w:color w:val="000000"/>
      <w:sz w:val="20"/>
    </w:rPr>
  </w:style>
  <w:style w:type="paragraph" w:styleId="Heading5">
    <w:name w:val="heading 5"/>
    <w:basedOn w:val="Heading1"/>
    <w:next w:val="Normal"/>
    <w:qFormat/>
    <w:rsid w:val="00033BAD"/>
    <w:pPr>
      <w:numPr>
        <w:numId w:val="0"/>
      </w:numPr>
      <w:outlineLvl w:val="4"/>
    </w:pPr>
  </w:style>
  <w:style w:type="paragraph" w:styleId="Heading6">
    <w:name w:val="heading 6"/>
    <w:basedOn w:val="Heading3"/>
    <w:next w:val="Normal"/>
    <w:qFormat/>
    <w:rsid w:val="00033BAD"/>
    <w:pPr>
      <w:numPr>
        <w:ilvl w:val="0"/>
        <w:numId w:val="0"/>
      </w:numPr>
      <w:outlineLvl w:val="5"/>
    </w:pPr>
    <w:rPr>
      <w:i/>
    </w:rPr>
  </w:style>
  <w:style w:type="paragraph" w:styleId="Heading7">
    <w:name w:val="heading 7"/>
    <w:basedOn w:val="Normal"/>
    <w:next w:val="Normal"/>
    <w:qFormat/>
    <w:rsid w:val="00033BAD"/>
    <w:pPr>
      <w:spacing w:before="120" w:after="240"/>
      <w:outlineLvl w:val="6"/>
    </w:pPr>
    <w:rPr>
      <w:b/>
      <w:i/>
    </w:rPr>
  </w:style>
  <w:style w:type="paragraph" w:styleId="Heading8">
    <w:name w:val="heading 8"/>
    <w:basedOn w:val="Normal"/>
    <w:next w:val="Normal"/>
    <w:qFormat/>
    <w:rsid w:val="00033BAD"/>
    <w:pPr>
      <w:spacing w:before="120" w:after="240"/>
      <w:outlineLvl w:val="7"/>
    </w:pPr>
    <w:rPr>
      <w:b/>
    </w:rPr>
  </w:style>
  <w:style w:type="paragraph" w:styleId="Heading9">
    <w:name w:val="heading 9"/>
    <w:basedOn w:val="Heading8"/>
    <w:next w:val="Normal"/>
    <w:qFormat/>
    <w:rsid w:val="00033BAD"/>
    <w:pPr>
      <w:pageBreakBefore/>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33BAD"/>
    <w:pPr>
      <w:spacing w:after="120"/>
    </w:pPr>
  </w:style>
  <w:style w:type="paragraph" w:styleId="E-mailSignature">
    <w:name w:val="E-mail Signature"/>
    <w:basedOn w:val="Normal"/>
    <w:rsid w:val="00033BAD"/>
  </w:style>
  <w:style w:type="paragraph" w:customStyle="1" w:styleId="EYNormal">
    <w:name w:val="EY Normal"/>
    <w:link w:val="EYNormalChar"/>
    <w:rsid w:val="00E311FB"/>
    <w:rPr>
      <w:rFonts w:ascii="EYInterstate Light" w:hAnsi="EYInterstate Light"/>
      <w:kern w:val="12"/>
      <w:szCs w:val="24"/>
      <w:lang w:val="lv-LV"/>
    </w:rPr>
  </w:style>
  <w:style w:type="paragraph" w:customStyle="1" w:styleId="EYAppendiceBodytext">
    <w:name w:val="EY Appendice Body text"/>
    <w:basedOn w:val="EYNormal"/>
    <w:rsid w:val="00033BAD"/>
    <w:pPr>
      <w:spacing w:after="240"/>
    </w:pPr>
  </w:style>
  <w:style w:type="paragraph" w:customStyle="1" w:styleId="EYAppendix">
    <w:name w:val="EY Appendix"/>
    <w:basedOn w:val="EYNormal"/>
    <w:next w:val="Normal"/>
    <w:rsid w:val="00F32201"/>
    <w:pPr>
      <w:numPr>
        <w:numId w:val="2"/>
      </w:numPr>
      <w:spacing w:after="360"/>
      <w:outlineLvl w:val="0"/>
    </w:pPr>
    <w:rPr>
      <w:rFonts w:ascii="Arial" w:hAnsi="Arial"/>
      <w:b/>
      <w:color w:val="7F7E82"/>
      <w:sz w:val="32"/>
    </w:rPr>
  </w:style>
  <w:style w:type="paragraph" w:customStyle="1" w:styleId="EYAppendixHeading2">
    <w:name w:val="EY Appendix Heading 2"/>
    <w:basedOn w:val="EYNormal"/>
    <w:next w:val="EYAppendiceBodytext"/>
    <w:rsid w:val="00033BAD"/>
    <w:pPr>
      <w:spacing w:after="120"/>
    </w:pPr>
    <w:rPr>
      <w:b/>
      <w:sz w:val="28"/>
    </w:rPr>
  </w:style>
  <w:style w:type="paragraph" w:customStyle="1" w:styleId="EYAppendixHeading3">
    <w:name w:val="EY Appendix Heading 3"/>
    <w:basedOn w:val="EYAppendixHeading2"/>
    <w:next w:val="EYAppendiceBodytext"/>
    <w:rsid w:val="00033BAD"/>
    <w:rPr>
      <w:sz w:val="24"/>
    </w:rPr>
  </w:style>
  <w:style w:type="paragraph" w:customStyle="1" w:styleId="EYBodytextwithparaspace">
    <w:name w:val="EY Body text (with para space)"/>
    <w:basedOn w:val="EYNormal"/>
    <w:link w:val="EYBodytextwithparaspaceChar"/>
    <w:rsid w:val="0062504A"/>
    <w:pPr>
      <w:numPr>
        <w:ilvl w:val="4"/>
        <w:numId w:val="9"/>
      </w:numPr>
      <w:spacing w:after="240"/>
    </w:pPr>
    <w:rPr>
      <w:rFonts w:ascii="Arial" w:hAnsi="Arial"/>
    </w:rPr>
  </w:style>
  <w:style w:type="character" w:customStyle="1" w:styleId="EYBodytextwithoutparaspaceCharChar">
    <w:name w:val="EY Body text (without para space) Char Char"/>
    <w:basedOn w:val="DefaultParagraphFont"/>
    <w:link w:val="EYBodytextwithoutparaspace"/>
    <w:rsid w:val="006813DD"/>
    <w:rPr>
      <w:rFonts w:ascii="Arial" w:hAnsi="Arial"/>
      <w:kern w:val="12"/>
      <w:szCs w:val="24"/>
      <w:lang w:val="lv-LV"/>
    </w:rPr>
  </w:style>
  <w:style w:type="character" w:customStyle="1" w:styleId="EYBodytextwithparaspaceChar">
    <w:name w:val="EY Body text (with para space) Char"/>
    <w:basedOn w:val="EYBodytextwithoutparaspaceCharChar"/>
    <w:link w:val="EYBodytextwithparaspace"/>
    <w:rsid w:val="0062504A"/>
    <w:rPr>
      <w:rFonts w:ascii="Arial" w:hAnsi="Arial"/>
      <w:kern w:val="12"/>
      <w:szCs w:val="24"/>
      <w:lang w:val="lv-LV"/>
    </w:rPr>
  </w:style>
  <w:style w:type="paragraph" w:customStyle="1" w:styleId="EYBodytextwithoutparaspace">
    <w:name w:val="EY Body text (without para space)"/>
    <w:basedOn w:val="EYNormal"/>
    <w:link w:val="EYBodytextwithoutparaspaceCharChar"/>
    <w:rsid w:val="006813DD"/>
    <w:rPr>
      <w:rFonts w:ascii="Arial" w:hAnsi="Arial"/>
    </w:rPr>
  </w:style>
  <w:style w:type="paragraph" w:customStyle="1" w:styleId="EYBoldsubjectheading">
    <w:name w:val="EY Bold subject heading"/>
    <w:basedOn w:val="EYNormal"/>
    <w:next w:val="EYBodytextwithparaspace"/>
    <w:link w:val="EYBoldsubjectheadingChar"/>
    <w:rsid w:val="00033BAD"/>
    <w:pPr>
      <w:spacing w:after="480" w:line="260" w:lineRule="exact"/>
    </w:pPr>
    <w:rPr>
      <w:b/>
      <w:sz w:val="26"/>
    </w:rPr>
  </w:style>
  <w:style w:type="character" w:customStyle="1" w:styleId="EYBoldsubjectheadingChar">
    <w:name w:val="EY Bold subject heading Char"/>
    <w:basedOn w:val="DefaultParagraphFont"/>
    <w:link w:val="EYBoldsubjectheading"/>
    <w:rsid w:val="00033BAD"/>
    <w:rPr>
      <w:rFonts w:ascii="EYInterstate Light" w:hAnsi="EYInterstate Light"/>
      <w:b/>
      <w:kern w:val="12"/>
      <w:sz w:val="26"/>
      <w:szCs w:val="24"/>
      <w:lang w:val="en-GB" w:eastAsia="en-US" w:bidi="ar-SA"/>
    </w:rPr>
  </w:style>
  <w:style w:type="paragraph" w:customStyle="1" w:styleId="EYBulletedList1">
    <w:name w:val="EY Bulleted List 1"/>
    <w:rsid w:val="00AC0CF7"/>
    <w:pPr>
      <w:numPr>
        <w:numId w:val="10"/>
      </w:numPr>
    </w:pPr>
    <w:rPr>
      <w:rFonts w:ascii="Arial" w:hAnsi="Arial"/>
      <w:kern w:val="12"/>
      <w:szCs w:val="24"/>
      <w:lang w:val="lv-LV"/>
    </w:rPr>
  </w:style>
  <w:style w:type="paragraph" w:customStyle="1" w:styleId="EYBulletedList2">
    <w:name w:val="EY Bulleted List 2"/>
    <w:rsid w:val="006813DD"/>
    <w:pPr>
      <w:numPr>
        <w:ilvl w:val="1"/>
        <w:numId w:val="10"/>
      </w:numPr>
    </w:pPr>
    <w:rPr>
      <w:rFonts w:ascii="Arial" w:hAnsi="Arial"/>
      <w:kern w:val="12"/>
      <w:szCs w:val="24"/>
      <w:lang w:val="lv-LV"/>
    </w:rPr>
  </w:style>
  <w:style w:type="paragraph" w:customStyle="1" w:styleId="EYBulletedList3">
    <w:name w:val="EY Bulleted List 3"/>
    <w:rsid w:val="006813DD"/>
    <w:pPr>
      <w:numPr>
        <w:ilvl w:val="2"/>
        <w:numId w:val="10"/>
      </w:numPr>
    </w:pPr>
    <w:rPr>
      <w:rFonts w:ascii="Arial" w:hAnsi="Arial"/>
      <w:kern w:val="12"/>
      <w:szCs w:val="24"/>
      <w:lang w:val="lv-LV"/>
    </w:rPr>
  </w:style>
  <w:style w:type="paragraph" w:customStyle="1" w:styleId="EYBusinessaddress">
    <w:name w:val="EY Business address"/>
    <w:basedOn w:val="EYNormal"/>
    <w:rsid w:val="00033BAD"/>
    <w:pPr>
      <w:spacing w:line="170" w:lineRule="atLeast"/>
    </w:pPr>
    <w:rPr>
      <w:color w:val="666666"/>
      <w:sz w:val="15"/>
    </w:rPr>
  </w:style>
  <w:style w:type="paragraph" w:customStyle="1" w:styleId="EYBusinessaddressbold">
    <w:name w:val="EY Business address (bold)"/>
    <w:basedOn w:val="EYBusinessaddress"/>
    <w:next w:val="EYBusinessaddress"/>
    <w:rsid w:val="00033BAD"/>
    <w:rPr>
      <w:b/>
    </w:rPr>
  </w:style>
  <w:style w:type="paragraph" w:customStyle="1" w:styleId="EYClosure">
    <w:name w:val="EY Closure"/>
    <w:basedOn w:val="EYBodytextwithoutparaspace"/>
    <w:next w:val="EYBodytextwithoutparaspace"/>
    <w:rsid w:val="00033BAD"/>
    <w:pPr>
      <w:spacing w:after="1040" w:line="260" w:lineRule="exact"/>
    </w:pPr>
  </w:style>
  <w:style w:type="paragraph" w:customStyle="1" w:styleId="EYContents">
    <w:name w:val="EY Contents"/>
    <w:basedOn w:val="EYNormal"/>
    <w:next w:val="Normal"/>
    <w:rsid w:val="00120FB9"/>
    <w:pPr>
      <w:keepNext/>
      <w:spacing w:after="240"/>
    </w:pPr>
    <w:rPr>
      <w:rFonts w:ascii="Arial" w:hAnsi="Arial"/>
      <w:b/>
      <w:color w:val="7F7E82"/>
      <w:sz w:val="28"/>
    </w:rPr>
  </w:style>
  <w:style w:type="paragraph" w:customStyle="1" w:styleId="EYContentsContinued">
    <w:name w:val="EY Contents (Continued)"/>
    <w:basedOn w:val="EYContents"/>
    <w:rsid w:val="001418E1"/>
    <w:rPr>
      <w:b w:val="0"/>
      <w:sz w:val="16"/>
    </w:rPr>
  </w:style>
  <w:style w:type="paragraph" w:customStyle="1" w:styleId="EYCoverTitle">
    <w:name w:val="EY Cover Title"/>
    <w:rsid w:val="00120FB9"/>
    <w:pPr>
      <w:tabs>
        <w:tab w:val="right" w:pos="6750"/>
      </w:tabs>
      <w:spacing w:after="240" w:line="550" w:lineRule="exact"/>
    </w:pPr>
    <w:rPr>
      <w:rFonts w:ascii="Arial" w:hAnsi="Arial"/>
      <w:color w:val="646464"/>
      <w:sz w:val="28"/>
      <w:szCs w:val="48"/>
      <w:lang w:val="lv-LV"/>
    </w:rPr>
  </w:style>
  <w:style w:type="paragraph" w:customStyle="1" w:styleId="EYSub-title">
    <w:name w:val="EY Sub-title"/>
    <w:basedOn w:val="EYCoverTitle"/>
    <w:rsid w:val="00033BAD"/>
    <w:pPr>
      <w:spacing w:after="360"/>
    </w:pPr>
    <w:rPr>
      <w:b/>
      <w:bCs/>
      <w:color w:val="auto"/>
      <w:kern w:val="28"/>
      <w:sz w:val="22"/>
      <w:szCs w:val="32"/>
    </w:rPr>
  </w:style>
  <w:style w:type="paragraph" w:customStyle="1" w:styleId="EYDate">
    <w:name w:val="EY Date"/>
    <w:basedOn w:val="EYSub-title"/>
    <w:rsid w:val="00033BAD"/>
    <w:pPr>
      <w:suppressAutoHyphens/>
    </w:pPr>
    <w:rPr>
      <w:sz w:val="20"/>
    </w:rPr>
  </w:style>
  <w:style w:type="paragraph" w:customStyle="1" w:styleId="EYFooterinfo">
    <w:name w:val="EY Footer info"/>
    <w:basedOn w:val="EYNormal"/>
    <w:rsid w:val="001418E1"/>
    <w:pPr>
      <w:suppressAutoHyphens/>
    </w:pPr>
    <w:rPr>
      <w:color w:val="666666"/>
      <w:sz w:val="12"/>
    </w:rPr>
  </w:style>
  <w:style w:type="paragraph" w:customStyle="1" w:styleId="EYHeading1">
    <w:name w:val="EY Heading 1"/>
    <w:basedOn w:val="EYNormal"/>
    <w:next w:val="EYBodytextwithparaspace"/>
    <w:qFormat/>
    <w:rsid w:val="00F93FC7"/>
    <w:pPr>
      <w:numPr>
        <w:numId w:val="3"/>
      </w:numPr>
      <w:tabs>
        <w:tab w:val="clear" w:pos="0"/>
        <w:tab w:val="num" w:pos="851"/>
      </w:tabs>
      <w:spacing w:after="360"/>
      <w:ind w:left="851" w:hanging="851"/>
      <w:outlineLvl w:val="0"/>
    </w:pPr>
    <w:rPr>
      <w:rFonts w:ascii="Arial" w:hAnsi="Arial"/>
      <w:b/>
      <w:color w:val="7F7E82"/>
      <w:sz w:val="32"/>
    </w:rPr>
  </w:style>
  <w:style w:type="paragraph" w:customStyle="1" w:styleId="EYHeading2">
    <w:name w:val="EY Heading 2"/>
    <w:basedOn w:val="EYHeading1"/>
    <w:next w:val="EYBodytextwithparaspace"/>
    <w:qFormat/>
    <w:rsid w:val="00A75BBF"/>
    <w:pPr>
      <w:keepNext/>
      <w:numPr>
        <w:ilvl w:val="1"/>
      </w:numPr>
      <w:spacing w:before="120" w:after="120"/>
      <w:ind w:left="851" w:hanging="851"/>
      <w:outlineLvl w:val="1"/>
    </w:pPr>
    <w:rPr>
      <w:color w:val="auto"/>
      <w:sz w:val="28"/>
    </w:rPr>
  </w:style>
  <w:style w:type="paragraph" w:customStyle="1" w:styleId="EYHeading3">
    <w:name w:val="EY Heading 3"/>
    <w:basedOn w:val="EYHeading1"/>
    <w:next w:val="EYBodytextwithparaspace"/>
    <w:qFormat/>
    <w:rsid w:val="00E32ED2"/>
    <w:pPr>
      <w:keepNext/>
      <w:numPr>
        <w:ilvl w:val="2"/>
      </w:numPr>
      <w:spacing w:before="240" w:after="120"/>
      <w:ind w:firstLine="0"/>
      <w:outlineLvl w:val="2"/>
    </w:pPr>
    <w:rPr>
      <w:color w:val="auto"/>
      <w:sz w:val="26"/>
    </w:rPr>
  </w:style>
  <w:style w:type="paragraph" w:customStyle="1" w:styleId="EYHeading4">
    <w:name w:val="EY Heading 4"/>
    <w:basedOn w:val="EYHeading3"/>
    <w:next w:val="EYBodytextwithparaspace"/>
    <w:rsid w:val="00167C5D"/>
    <w:pPr>
      <w:numPr>
        <w:ilvl w:val="3"/>
      </w:numPr>
      <w:tabs>
        <w:tab w:val="clear" w:pos="0"/>
        <w:tab w:val="num" w:pos="851"/>
      </w:tabs>
      <w:ind w:left="851"/>
      <w:outlineLvl w:val="3"/>
    </w:pPr>
    <w:rPr>
      <w:sz w:val="22"/>
    </w:rPr>
  </w:style>
  <w:style w:type="paragraph" w:customStyle="1" w:styleId="EYIndent1">
    <w:name w:val="EY Indent 1"/>
    <w:basedOn w:val="EYNormal"/>
    <w:rsid w:val="006813DD"/>
    <w:pPr>
      <w:spacing w:after="240"/>
      <w:ind w:left="425"/>
    </w:pPr>
    <w:rPr>
      <w:rFonts w:ascii="Arial" w:hAnsi="Arial"/>
    </w:rPr>
  </w:style>
  <w:style w:type="paragraph" w:customStyle="1" w:styleId="EYIndent2">
    <w:name w:val="EY Indent 2"/>
    <w:basedOn w:val="EYIndent1"/>
    <w:rsid w:val="001418E1"/>
    <w:pPr>
      <w:ind w:left="851"/>
    </w:pPr>
  </w:style>
  <w:style w:type="paragraph" w:customStyle="1" w:styleId="EYIndent3">
    <w:name w:val="EY Indent 3"/>
    <w:basedOn w:val="EYIndent1"/>
    <w:rsid w:val="00033BAD"/>
    <w:pPr>
      <w:ind w:left="1276"/>
    </w:pPr>
  </w:style>
  <w:style w:type="paragraph" w:customStyle="1" w:styleId="EYNumber">
    <w:name w:val="EY Number"/>
    <w:basedOn w:val="Normal"/>
    <w:rsid w:val="006813DD"/>
    <w:pPr>
      <w:widowControl/>
      <w:numPr>
        <w:numId w:val="6"/>
      </w:numPr>
      <w:autoSpaceDE/>
      <w:autoSpaceDN/>
      <w:adjustRightInd/>
      <w:spacing w:after="240" w:line="240" w:lineRule="auto"/>
    </w:pPr>
    <w:rPr>
      <w:kern w:val="12"/>
      <w:sz w:val="20"/>
      <w:szCs w:val="24"/>
      <w:lang w:val="lv-LV"/>
    </w:rPr>
  </w:style>
  <w:style w:type="paragraph" w:customStyle="1" w:styleId="EYLetter">
    <w:name w:val="EY Letter"/>
    <w:basedOn w:val="EYNumber"/>
    <w:rsid w:val="00E614A8"/>
    <w:pPr>
      <w:numPr>
        <w:ilvl w:val="1"/>
      </w:numPr>
    </w:pPr>
  </w:style>
  <w:style w:type="paragraph" w:customStyle="1" w:styleId="EYLetterText">
    <w:name w:val="EY Letter Text"/>
    <w:basedOn w:val="EYNormal"/>
    <w:rsid w:val="00033BAD"/>
    <w:pPr>
      <w:suppressAutoHyphens/>
      <w:spacing w:after="240"/>
    </w:pPr>
  </w:style>
  <w:style w:type="character" w:customStyle="1" w:styleId="EYNormalChar">
    <w:name w:val="EY Normal Char"/>
    <w:basedOn w:val="DefaultParagraphFont"/>
    <w:link w:val="EYNormal"/>
    <w:rsid w:val="00E311FB"/>
    <w:rPr>
      <w:rFonts w:ascii="EYInterstate Light" w:hAnsi="EYInterstate Light"/>
      <w:kern w:val="12"/>
      <w:szCs w:val="24"/>
      <w:lang w:val="lv-LV"/>
    </w:rPr>
  </w:style>
  <w:style w:type="paragraph" w:customStyle="1" w:styleId="EYPrivate">
    <w:name w:val="EY Private"/>
    <w:basedOn w:val="EYNormal"/>
    <w:rsid w:val="00033BAD"/>
    <w:pPr>
      <w:suppressAutoHyphens/>
    </w:pPr>
    <w:rPr>
      <w:b/>
    </w:rPr>
  </w:style>
  <w:style w:type="paragraph" w:customStyle="1" w:styleId="EYRoman">
    <w:name w:val="EY Roman"/>
    <w:basedOn w:val="EYNumber"/>
    <w:rsid w:val="00EC1211"/>
    <w:pPr>
      <w:numPr>
        <w:ilvl w:val="2"/>
      </w:numPr>
    </w:pPr>
  </w:style>
  <w:style w:type="paragraph" w:customStyle="1" w:styleId="EYSubheading">
    <w:name w:val="EY Subheading"/>
    <w:basedOn w:val="EYNormal"/>
    <w:next w:val="BodyText"/>
    <w:rsid w:val="00B3515C"/>
    <w:pPr>
      <w:keepNext/>
      <w:spacing w:before="120" w:after="120"/>
    </w:pPr>
    <w:rPr>
      <w:rFonts w:ascii="Arial" w:hAnsi="Arial"/>
      <w:b/>
    </w:rPr>
  </w:style>
  <w:style w:type="paragraph" w:customStyle="1" w:styleId="EYSecondarysubheading">
    <w:name w:val="EY Secondary subheading"/>
    <w:basedOn w:val="EYSubheading"/>
    <w:next w:val="E-mailSignature"/>
    <w:rsid w:val="00273F5B"/>
    <w:rPr>
      <w:i/>
    </w:rPr>
  </w:style>
  <w:style w:type="paragraph" w:customStyle="1" w:styleId="EYSource">
    <w:name w:val="EY Source"/>
    <w:basedOn w:val="EYNormal"/>
    <w:next w:val="Normal"/>
    <w:rsid w:val="001418E1"/>
    <w:pPr>
      <w:keepNext/>
      <w:spacing w:before="60" w:after="60"/>
    </w:pPr>
    <w:rPr>
      <w:i/>
      <w:sz w:val="16"/>
    </w:rPr>
  </w:style>
  <w:style w:type="paragraph" w:customStyle="1" w:styleId="EYTableNormal">
    <w:name w:val="EY Table Normal"/>
    <w:basedOn w:val="EYNormal"/>
    <w:autoRedefine/>
    <w:rsid w:val="005058CA"/>
    <w:rPr>
      <w:kern w:val="0"/>
      <w:sz w:val="16"/>
    </w:rPr>
  </w:style>
  <w:style w:type="paragraph" w:customStyle="1" w:styleId="EYTableText">
    <w:name w:val="EY Table Text"/>
    <w:basedOn w:val="EYTableNormal"/>
    <w:link w:val="EYTableTextChar"/>
    <w:qFormat/>
    <w:rsid w:val="000850DA"/>
    <w:pPr>
      <w:spacing w:before="20" w:after="20"/>
    </w:pPr>
    <w:rPr>
      <w:rFonts w:ascii="Arial" w:hAnsi="Arial"/>
    </w:rPr>
  </w:style>
  <w:style w:type="paragraph" w:customStyle="1" w:styleId="EYTablebullet1">
    <w:name w:val="EY Table bullet 1"/>
    <w:basedOn w:val="EYTableText"/>
    <w:rsid w:val="00C9274A"/>
    <w:pPr>
      <w:numPr>
        <w:numId w:val="7"/>
      </w:numPr>
    </w:pPr>
  </w:style>
  <w:style w:type="paragraph" w:customStyle="1" w:styleId="EYTablebullet2">
    <w:name w:val="EY Table bullet 2"/>
    <w:basedOn w:val="EYTablebullet1"/>
    <w:rsid w:val="00C9274A"/>
    <w:pPr>
      <w:numPr>
        <w:ilvl w:val="1"/>
      </w:numPr>
    </w:pPr>
  </w:style>
  <w:style w:type="paragraph" w:customStyle="1" w:styleId="EYTableHeading">
    <w:name w:val="EY Table Heading"/>
    <w:basedOn w:val="EYTableText"/>
    <w:rsid w:val="005058CA"/>
    <w:pPr>
      <w:spacing w:before="60" w:after="60"/>
    </w:pPr>
    <w:rPr>
      <w:rFonts w:ascii="EYInterstate" w:hAnsi="EYInterstate"/>
      <w:b/>
      <w:color w:val="7F7E82"/>
    </w:rPr>
  </w:style>
  <w:style w:type="paragraph" w:customStyle="1" w:styleId="EYTabletextbold">
    <w:name w:val="EY Table text bold"/>
    <w:basedOn w:val="EYTableText"/>
    <w:next w:val="EYTableText"/>
    <w:rsid w:val="001418E1"/>
    <w:rPr>
      <w:b/>
    </w:rPr>
  </w:style>
  <w:style w:type="paragraph" w:styleId="Footer">
    <w:name w:val="footer"/>
    <w:aliases w:val="EY Footer,Char5 Char"/>
    <w:basedOn w:val="Normal"/>
    <w:link w:val="FooterChar"/>
    <w:uiPriority w:val="99"/>
    <w:rsid w:val="001418E1"/>
    <w:pPr>
      <w:tabs>
        <w:tab w:val="center" w:pos="4320"/>
        <w:tab w:val="right" w:pos="8640"/>
      </w:tabs>
    </w:pPr>
  </w:style>
  <w:style w:type="paragraph" w:styleId="Header">
    <w:name w:val="header"/>
    <w:aliases w:val="EY Header"/>
    <w:basedOn w:val="Normal"/>
    <w:link w:val="HeaderChar"/>
    <w:uiPriority w:val="99"/>
    <w:rsid w:val="001418E1"/>
    <w:pPr>
      <w:tabs>
        <w:tab w:val="center" w:pos="4320"/>
        <w:tab w:val="right" w:pos="8640"/>
      </w:tabs>
    </w:pPr>
  </w:style>
  <w:style w:type="character" w:styleId="Hyperlink">
    <w:name w:val="Hyperlink"/>
    <w:basedOn w:val="DefaultParagraphFont"/>
    <w:uiPriority w:val="99"/>
    <w:rsid w:val="00120FB9"/>
    <w:rPr>
      <w:rFonts w:ascii="Arial" w:hAnsi="Arial"/>
      <w:color w:val="0000FF"/>
      <w:u w:val="single"/>
    </w:rPr>
  </w:style>
  <w:style w:type="character" w:styleId="PageNumber">
    <w:name w:val="page number"/>
    <w:aliases w:val="EY Page Number"/>
    <w:basedOn w:val="DefaultParagraphFont"/>
    <w:rsid w:val="001418E1"/>
  </w:style>
  <w:style w:type="paragraph" w:styleId="TOC1">
    <w:name w:val="toc 1"/>
    <w:basedOn w:val="EYNormal"/>
    <w:next w:val="Normal"/>
    <w:uiPriority w:val="39"/>
    <w:qFormat/>
    <w:rsid w:val="00827626"/>
    <w:pPr>
      <w:tabs>
        <w:tab w:val="left" w:pos="600"/>
        <w:tab w:val="right" w:leader="dot" w:pos="9350"/>
      </w:tabs>
      <w:snapToGrid w:val="0"/>
    </w:pPr>
    <w:rPr>
      <w:rFonts w:ascii="Arial" w:hAnsi="Arial" w:cs="Arial"/>
      <w:b/>
      <w:noProof/>
      <w:lang w:eastAsia="en-GB"/>
    </w:rPr>
  </w:style>
  <w:style w:type="paragraph" w:styleId="TOC2">
    <w:name w:val="toc 2"/>
    <w:basedOn w:val="EYNormal"/>
    <w:next w:val="Normal"/>
    <w:uiPriority w:val="39"/>
    <w:qFormat/>
    <w:rsid w:val="00827626"/>
    <w:pPr>
      <w:tabs>
        <w:tab w:val="left" w:pos="960"/>
        <w:tab w:val="right" w:leader="dot" w:pos="9350"/>
      </w:tabs>
      <w:snapToGrid w:val="0"/>
      <w:ind w:left="200"/>
    </w:pPr>
    <w:rPr>
      <w:rFonts w:ascii="Arial" w:hAnsi="Arial" w:cs="Arial"/>
      <w:noProof/>
      <w:lang w:eastAsia="en-GB"/>
    </w:rPr>
  </w:style>
  <w:style w:type="paragraph" w:styleId="TOC3">
    <w:name w:val="toc 3"/>
    <w:basedOn w:val="EYNormal"/>
    <w:next w:val="Normal"/>
    <w:uiPriority w:val="39"/>
    <w:qFormat/>
    <w:rsid w:val="00827626"/>
    <w:pPr>
      <w:tabs>
        <w:tab w:val="left" w:pos="1200"/>
        <w:tab w:val="right" w:leader="dot" w:pos="9350"/>
      </w:tabs>
      <w:snapToGrid w:val="0"/>
      <w:ind w:left="400"/>
    </w:pPr>
    <w:rPr>
      <w:rFonts w:ascii="Arial" w:hAnsi="Arial" w:cs="Arial"/>
      <w:noProof/>
      <w:lang w:eastAsia="en-GB"/>
    </w:rPr>
  </w:style>
  <w:style w:type="paragraph" w:styleId="TOC4">
    <w:name w:val="toc 4"/>
    <w:basedOn w:val="EYNormal"/>
    <w:next w:val="Normal"/>
    <w:uiPriority w:val="39"/>
    <w:rsid w:val="00827626"/>
    <w:pPr>
      <w:tabs>
        <w:tab w:val="left" w:pos="1680"/>
        <w:tab w:val="right" w:leader="dot" w:pos="9350"/>
      </w:tabs>
      <w:snapToGrid w:val="0"/>
      <w:ind w:left="600"/>
    </w:pPr>
    <w:rPr>
      <w:rFonts w:ascii="Arial" w:hAnsi="Arial" w:cs="Arial"/>
      <w:noProof/>
      <w:lang w:eastAsia="en-GB"/>
    </w:rPr>
  </w:style>
  <w:style w:type="paragraph" w:styleId="BalloonText">
    <w:name w:val="Balloon Text"/>
    <w:basedOn w:val="Normal"/>
    <w:semiHidden/>
    <w:rsid w:val="001418E1"/>
    <w:rPr>
      <w:rFonts w:ascii="Tahoma" w:hAnsi="Tahoma" w:cs="Tahoma"/>
      <w:sz w:val="16"/>
      <w:szCs w:val="16"/>
    </w:rPr>
  </w:style>
  <w:style w:type="character" w:customStyle="1" w:styleId="bold">
    <w:name w:val="bold"/>
    <w:basedOn w:val="DefaultParagraphFont"/>
    <w:rsid w:val="00E34ECF"/>
    <w:rPr>
      <w:rFonts w:ascii="EYInterstate Light" w:hAnsi="EYInterstate Light"/>
      <w:b/>
      <w:bCs/>
      <w:sz w:val="24"/>
    </w:rPr>
  </w:style>
  <w:style w:type="character" w:styleId="EndnoteReference">
    <w:name w:val="endnote reference"/>
    <w:basedOn w:val="DefaultParagraphFont"/>
    <w:semiHidden/>
    <w:rsid w:val="001418E1"/>
    <w:rPr>
      <w:vertAlign w:val="superscript"/>
    </w:rPr>
  </w:style>
  <w:style w:type="paragraph" w:styleId="EndnoteText">
    <w:name w:val="endnote text"/>
    <w:basedOn w:val="Normal"/>
    <w:semiHidden/>
    <w:rsid w:val="001418E1"/>
  </w:style>
  <w:style w:type="paragraph" w:customStyle="1" w:styleId="EYCoverDate">
    <w:name w:val="EY Cover Date"/>
    <w:basedOn w:val="Normal"/>
    <w:rsid w:val="001418E1"/>
    <w:pPr>
      <w:widowControl/>
      <w:autoSpaceDE/>
      <w:autoSpaceDN/>
      <w:adjustRightInd/>
      <w:spacing w:after="240" w:line="470" w:lineRule="exact"/>
      <w:jc w:val="right"/>
    </w:pPr>
    <w:rPr>
      <w:rFonts w:ascii="EYInterstate" w:hAnsi="EYInterstate"/>
      <w:color w:val="646464"/>
      <w:szCs w:val="24"/>
    </w:rPr>
  </w:style>
  <w:style w:type="paragraph" w:customStyle="1" w:styleId="EYCoverSubTitle">
    <w:name w:val="EY Cover SubTitle"/>
    <w:basedOn w:val="EYCoverTitle"/>
    <w:autoRedefine/>
    <w:rsid w:val="001418E1"/>
    <w:pPr>
      <w:tabs>
        <w:tab w:val="clear" w:pos="6750"/>
      </w:tabs>
      <w:spacing w:after="0" w:line="280" w:lineRule="exact"/>
    </w:pPr>
    <w:rPr>
      <w:color w:val="auto"/>
      <w:sz w:val="22"/>
    </w:rPr>
  </w:style>
  <w:style w:type="character" w:styleId="FootnoteReference">
    <w:name w:val="footnote reference"/>
    <w:aliases w:val="fr,ftref"/>
    <w:basedOn w:val="DefaultParagraphFont"/>
    <w:rsid w:val="001418E1"/>
    <w:rPr>
      <w:rFonts w:ascii="EYInterstate Light" w:hAnsi="EYInterstate Light"/>
      <w:position w:val="6"/>
      <w:sz w:val="24"/>
      <w:szCs w:val="20"/>
      <w:vertAlign w:val="superscript"/>
    </w:rPr>
  </w:style>
  <w:style w:type="character" w:customStyle="1" w:styleId="FootnoteTextChar">
    <w:name w:val="Footnote Text Char"/>
    <w:aliases w:val="fn Char,FT Char,ft Char,SD Footnote Text Char,Footnote Text AG Char,Footnote Text Char Char Char"/>
    <w:basedOn w:val="DefaultParagraphFont"/>
    <w:link w:val="FootnoteText"/>
    <w:rsid w:val="001418E1"/>
    <w:rPr>
      <w:rFonts w:ascii="EYInterstate Light" w:hAnsi="EYInterstate Light"/>
      <w:sz w:val="18"/>
      <w:lang w:val="en-US" w:eastAsia="en-US" w:bidi="ar-SA"/>
    </w:rPr>
  </w:style>
  <w:style w:type="paragraph" w:styleId="FootnoteText">
    <w:name w:val="footnote text"/>
    <w:aliases w:val="fn,FT,ft,SD Footnote Text,Footnote Text AG,Footnote Text Char Char"/>
    <w:basedOn w:val="Normal"/>
    <w:link w:val="FootnoteTextChar"/>
    <w:rsid w:val="001418E1"/>
    <w:pPr>
      <w:keepNext/>
      <w:keepLines/>
      <w:spacing w:line="240" w:lineRule="auto"/>
    </w:pPr>
    <w:rPr>
      <w:sz w:val="18"/>
    </w:rPr>
  </w:style>
  <w:style w:type="paragraph" w:customStyle="1" w:styleId="Italics">
    <w:name w:val="Italics"/>
    <w:link w:val="ItalicsCharChar"/>
    <w:rsid w:val="00E34ECF"/>
    <w:pPr>
      <w:keepNext/>
      <w:overflowPunct w:val="0"/>
      <w:textAlignment w:val="baseline"/>
    </w:pPr>
    <w:rPr>
      <w:rFonts w:ascii="EYInterstate Light" w:hAnsi="EYInterstate Light"/>
      <w:bCs/>
      <w:i/>
      <w:iCs/>
      <w:sz w:val="24"/>
    </w:rPr>
  </w:style>
  <w:style w:type="character" w:customStyle="1" w:styleId="ItalicsCharChar">
    <w:name w:val="Italics Char Char"/>
    <w:basedOn w:val="DefaultParagraphFont"/>
    <w:link w:val="Italics"/>
    <w:rsid w:val="00E34ECF"/>
    <w:rPr>
      <w:rFonts w:ascii="EYInterstate Light" w:hAnsi="EYInterstate Light"/>
      <w:bCs/>
      <w:i/>
      <w:iCs/>
      <w:sz w:val="24"/>
    </w:rPr>
  </w:style>
  <w:style w:type="paragraph" w:customStyle="1" w:styleId="NumberedList">
    <w:name w:val="Numbered List"/>
    <w:rsid w:val="00E34ECF"/>
    <w:pPr>
      <w:numPr>
        <w:numId w:val="8"/>
      </w:numPr>
      <w:spacing w:after="120" w:line="280" w:lineRule="atLeast"/>
    </w:pPr>
    <w:rPr>
      <w:rFonts w:ascii="EYInterstate Light" w:hAnsi="EYInterstate Light"/>
      <w:sz w:val="24"/>
    </w:rPr>
  </w:style>
  <w:style w:type="paragraph" w:customStyle="1" w:styleId="StyleBoldItalics">
    <w:name w:val="Style Bold + Italics"/>
    <w:basedOn w:val="Normal"/>
    <w:rsid w:val="001418E1"/>
    <w:pPr>
      <w:widowControl/>
    </w:pPr>
    <w:rPr>
      <w:b/>
      <w:i/>
    </w:rPr>
  </w:style>
  <w:style w:type="paragraph" w:customStyle="1" w:styleId="StyleBoldCentered">
    <w:name w:val="Style Bold Centered"/>
    <w:basedOn w:val="Normal"/>
    <w:rsid w:val="001418E1"/>
    <w:pPr>
      <w:autoSpaceDE/>
      <w:autoSpaceDN/>
      <w:adjustRightInd/>
      <w:jc w:val="center"/>
    </w:pPr>
    <w:rPr>
      <w:b/>
      <w:bCs/>
      <w:sz w:val="28"/>
    </w:rPr>
  </w:style>
  <w:style w:type="paragraph" w:customStyle="1" w:styleId="StyleEYInterstateBoldAfter18pt">
    <w:name w:val="Style EYInterstate Bold After:  18 pt"/>
    <w:basedOn w:val="Normal"/>
    <w:rsid w:val="001418E1"/>
    <w:pPr>
      <w:spacing w:after="240"/>
      <w:jc w:val="both"/>
    </w:pPr>
    <w:rPr>
      <w:rFonts w:ascii="EYInterstate" w:hAnsi="EYInterstate"/>
      <w:b/>
      <w:bCs/>
      <w:sz w:val="28"/>
    </w:rPr>
  </w:style>
  <w:style w:type="character" w:customStyle="1" w:styleId="StyleFootnoteReferencefrNotRaisedbyLoweredby">
    <w:name w:val="Style Footnote Referencefr + Not Raised by / Lowered by"/>
    <w:basedOn w:val="FootnoteReference"/>
    <w:rsid w:val="001418E1"/>
    <w:rPr>
      <w:rFonts w:ascii="EYInterstate" w:hAnsi="EYInterstate"/>
      <w:position w:val="0"/>
      <w:sz w:val="24"/>
      <w:szCs w:val="20"/>
      <w:vertAlign w:val="superscript"/>
    </w:rPr>
  </w:style>
  <w:style w:type="numbering" w:customStyle="1" w:styleId="StyleNumbered">
    <w:name w:val="Style Numbered"/>
    <w:basedOn w:val="NoList"/>
    <w:rsid w:val="001418E1"/>
    <w:pPr>
      <w:numPr>
        <w:numId w:val="5"/>
      </w:numPr>
    </w:pPr>
  </w:style>
  <w:style w:type="paragraph" w:customStyle="1" w:styleId="subheadunderlined">
    <w:name w:val="subhead underlined"/>
    <w:rsid w:val="001418E1"/>
    <w:pPr>
      <w:keepNext/>
    </w:pPr>
    <w:rPr>
      <w:rFonts w:ascii="EYInterstate Light" w:hAnsi="EYInterstate Light"/>
      <w:sz w:val="24"/>
      <w:u w:val="single"/>
    </w:rPr>
  </w:style>
  <w:style w:type="paragraph" w:customStyle="1" w:styleId="tableheader">
    <w:name w:val="table header"/>
    <w:rsid w:val="001418E1"/>
    <w:pPr>
      <w:jc w:val="center"/>
    </w:pPr>
    <w:rPr>
      <w:rFonts w:ascii="EYInterstate Light" w:hAnsi="EYInterstate Light"/>
      <w:b/>
      <w:bCs/>
    </w:rPr>
  </w:style>
  <w:style w:type="paragraph" w:customStyle="1" w:styleId="tabletext-left">
    <w:name w:val="table text - left"/>
    <w:rsid w:val="0065250C"/>
    <w:pPr>
      <w:ind w:left="365" w:hanging="365"/>
    </w:pPr>
    <w:rPr>
      <w:rFonts w:ascii="EYInterstate Light" w:hAnsi="EYInterstate Light"/>
    </w:rPr>
  </w:style>
  <w:style w:type="paragraph" w:customStyle="1" w:styleId="tabletextcentered">
    <w:name w:val="table text centered"/>
    <w:rsid w:val="001418E1"/>
    <w:pPr>
      <w:jc w:val="center"/>
    </w:pPr>
    <w:rPr>
      <w:rFonts w:ascii="EYInterstate Light" w:hAnsi="EYInterstate Light"/>
    </w:rPr>
  </w:style>
  <w:style w:type="paragraph" w:customStyle="1" w:styleId="TOCtitle">
    <w:name w:val="TOC title"/>
    <w:rsid w:val="001418E1"/>
    <w:pPr>
      <w:ind w:left="720" w:hanging="360"/>
      <w:jc w:val="center"/>
    </w:pPr>
    <w:rPr>
      <w:rFonts w:ascii="EYInterstate" w:hAnsi="EYInterstate"/>
      <w:bCs/>
      <w:sz w:val="28"/>
    </w:rPr>
  </w:style>
  <w:style w:type="paragraph" w:customStyle="1" w:styleId="EYTableHeadingWhite">
    <w:name w:val="EY Table Heading (White)"/>
    <w:basedOn w:val="EYTableHeading"/>
    <w:rsid w:val="000850DA"/>
    <w:pPr>
      <w:spacing w:before="20" w:after="20"/>
    </w:pPr>
    <w:rPr>
      <w:rFonts w:ascii="Arial" w:hAnsi="Arial"/>
      <w:bCs/>
      <w:color w:val="FFFFFF"/>
    </w:rPr>
  </w:style>
  <w:style w:type="character" w:styleId="CommentReference">
    <w:name w:val="annotation reference"/>
    <w:basedOn w:val="DefaultParagraphFont"/>
    <w:rsid w:val="00BB0FB8"/>
    <w:rPr>
      <w:sz w:val="16"/>
      <w:szCs w:val="16"/>
    </w:rPr>
  </w:style>
  <w:style w:type="paragraph" w:styleId="CommentText">
    <w:name w:val="annotation text"/>
    <w:basedOn w:val="Normal"/>
    <w:link w:val="CommentTextChar"/>
    <w:rsid w:val="00BB0FB8"/>
    <w:pPr>
      <w:spacing w:line="240" w:lineRule="auto"/>
    </w:pPr>
    <w:rPr>
      <w:sz w:val="20"/>
    </w:rPr>
  </w:style>
  <w:style w:type="character" w:customStyle="1" w:styleId="CommentTextChar">
    <w:name w:val="Comment Text Char"/>
    <w:basedOn w:val="DefaultParagraphFont"/>
    <w:link w:val="CommentText"/>
    <w:rsid w:val="00BB0FB8"/>
    <w:rPr>
      <w:rFonts w:ascii="EYInterstate Light" w:hAnsi="EYInterstate Light"/>
    </w:rPr>
  </w:style>
  <w:style w:type="paragraph" w:styleId="CommentSubject">
    <w:name w:val="annotation subject"/>
    <w:basedOn w:val="CommentText"/>
    <w:next w:val="CommentText"/>
    <w:link w:val="CommentSubjectChar"/>
    <w:rsid w:val="00BB0FB8"/>
    <w:rPr>
      <w:b/>
      <w:bCs/>
    </w:rPr>
  </w:style>
  <w:style w:type="character" w:customStyle="1" w:styleId="CommentSubjectChar">
    <w:name w:val="Comment Subject Char"/>
    <w:basedOn w:val="CommentTextChar"/>
    <w:link w:val="CommentSubject"/>
    <w:rsid w:val="00BB0FB8"/>
    <w:rPr>
      <w:rFonts w:ascii="EYInterstate Light" w:hAnsi="EYInterstate Light"/>
      <w:b/>
      <w:bCs/>
    </w:rPr>
  </w:style>
  <w:style w:type="paragraph" w:styleId="TOCHeading">
    <w:name w:val="TOC Heading"/>
    <w:basedOn w:val="Heading1"/>
    <w:next w:val="Normal"/>
    <w:uiPriority w:val="39"/>
    <w:unhideWhenUsed/>
    <w:qFormat/>
    <w:rsid w:val="00E614A8"/>
    <w:pPr>
      <w:keepLines/>
      <w:widowControl/>
      <w:numPr>
        <w:numId w:val="0"/>
      </w:numPr>
      <w:tabs>
        <w:tab w:val="clear" w:pos="720"/>
      </w:tabs>
      <w:autoSpaceDE/>
      <w:autoSpaceDN/>
      <w:adjustRightInd/>
      <w:spacing w:before="480" w:after="0" w:line="276" w:lineRule="auto"/>
      <w:outlineLvl w:val="9"/>
    </w:pPr>
    <w:rPr>
      <w:rFonts w:asciiTheme="majorHAnsi" w:eastAsiaTheme="majorEastAsia" w:hAnsiTheme="majorHAnsi" w:cstheme="majorBidi"/>
      <w:color w:val="5F5F5F" w:themeColor="accent1" w:themeShade="BF"/>
      <w:szCs w:val="28"/>
    </w:rPr>
  </w:style>
  <w:style w:type="paragraph" w:styleId="Caption">
    <w:name w:val="caption"/>
    <w:basedOn w:val="EYBodytextwithparaspace"/>
    <w:next w:val="Normal"/>
    <w:link w:val="CaptionChar"/>
    <w:unhideWhenUsed/>
    <w:qFormat/>
    <w:rsid w:val="007217A2"/>
    <w:pPr>
      <w:numPr>
        <w:ilvl w:val="6"/>
      </w:numPr>
      <w:jc w:val="center"/>
    </w:pPr>
    <w:rPr>
      <w:color w:val="7F7F7F" w:themeColor="text1" w:themeTint="80"/>
    </w:rPr>
  </w:style>
  <w:style w:type="paragraph" w:customStyle="1" w:styleId="Imageplaceholder">
    <w:name w:val="Image placeholder"/>
    <w:rsid w:val="00146EA5"/>
    <w:rPr>
      <w:rFonts w:ascii="EYInterstate" w:hAnsi="EYInterstate"/>
      <w:color w:val="FFFFFF"/>
      <w:sz w:val="28"/>
      <w:szCs w:val="24"/>
    </w:rPr>
  </w:style>
  <w:style w:type="paragraph" w:styleId="DocumentMap">
    <w:name w:val="Document Map"/>
    <w:basedOn w:val="Normal"/>
    <w:link w:val="DocumentMapChar"/>
    <w:rsid w:val="00A06C68"/>
    <w:pPr>
      <w:spacing w:line="240" w:lineRule="auto"/>
    </w:pPr>
    <w:rPr>
      <w:rFonts w:ascii="Tahoma" w:hAnsi="Tahoma" w:cs="Tahoma"/>
      <w:sz w:val="16"/>
      <w:szCs w:val="16"/>
    </w:rPr>
  </w:style>
  <w:style w:type="character" w:customStyle="1" w:styleId="DocumentMapChar">
    <w:name w:val="Document Map Char"/>
    <w:basedOn w:val="DefaultParagraphFont"/>
    <w:link w:val="DocumentMap"/>
    <w:rsid w:val="00A06C68"/>
    <w:rPr>
      <w:rFonts w:ascii="Tahoma" w:hAnsi="Tahoma" w:cs="Tahoma"/>
      <w:sz w:val="16"/>
      <w:szCs w:val="16"/>
    </w:rPr>
  </w:style>
  <w:style w:type="character" w:customStyle="1" w:styleId="CaptionChar">
    <w:name w:val="Caption Char"/>
    <w:basedOn w:val="DefaultParagraphFont"/>
    <w:link w:val="Caption"/>
    <w:rsid w:val="007217A2"/>
    <w:rPr>
      <w:rFonts w:ascii="Arial" w:hAnsi="Arial"/>
      <w:color w:val="7F7F7F" w:themeColor="text1" w:themeTint="80"/>
      <w:kern w:val="12"/>
      <w:szCs w:val="24"/>
      <w:lang w:val="lv-LV"/>
    </w:rPr>
  </w:style>
  <w:style w:type="character" w:customStyle="1" w:styleId="EYTableTextChar">
    <w:name w:val="EY Table Text Char"/>
    <w:basedOn w:val="DefaultParagraphFont"/>
    <w:link w:val="EYTableText"/>
    <w:rsid w:val="0083491F"/>
    <w:rPr>
      <w:rFonts w:ascii="Arial" w:hAnsi="Arial"/>
      <w:sz w:val="16"/>
      <w:szCs w:val="24"/>
      <w:lang w:val="lv-LV"/>
    </w:rPr>
  </w:style>
  <w:style w:type="character" w:customStyle="1" w:styleId="st1">
    <w:name w:val="st1"/>
    <w:basedOn w:val="DefaultParagraphFont"/>
    <w:rsid w:val="0083491F"/>
  </w:style>
  <w:style w:type="character" w:customStyle="1" w:styleId="FooterChar">
    <w:name w:val="Footer Char"/>
    <w:aliases w:val="EY Footer Char,Char5 Char Char"/>
    <w:basedOn w:val="DefaultParagraphFont"/>
    <w:link w:val="Footer"/>
    <w:rsid w:val="009A6058"/>
    <w:rPr>
      <w:rFonts w:ascii="EYInterstate Light" w:hAnsi="EYInterstate Light"/>
      <w:sz w:val="24"/>
    </w:rPr>
  </w:style>
  <w:style w:type="paragraph" w:styleId="ListParagraph">
    <w:name w:val="List Paragraph"/>
    <w:basedOn w:val="Normal"/>
    <w:uiPriority w:val="34"/>
    <w:qFormat/>
    <w:rsid w:val="00960D7F"/>
    <w:pPr>
      <w:widowControl/>
      <w:autoSpaceDE/>
      <w:autoSpaceDN/>
      <w:adjustRightInd/>
      <w:spacing w:after="200" w:line="276" w:lineRule="auto"/>
      <w:ind w:left="720"/>
      <w:contextualSpacing/>
    </w:pPr>
    <w:rPr>
      <w:rFonts w:eastAsiaTheme="minorHAnsi" w:cstheme="minorBidi"/>
      <w:sz w:val="20"/>
      <w:szCs w:val="22"/>
      <w:lang w:val="lv-LV"/>
    </w:rPr>
  </w:style>
  <w:style w:type="paragraph" w:customStyle="1" w:styleId="EYBodyText">
    <w:name w:val="EY Body Text"/>
    <w:basedOn w:val="BodyText"/>
    <w:link w:val="EYBodyTextChar"/>
    <w:uiPriority w:val="99"/>
    <w:qFormat/>
    <w:rsid w:val="000E034F"/>
    <w:pPr>
      <w:widowControl/>
      <w:autoSpaceDE/>
      <w:autoSpaceDN/>
      <w:adjustRightInd/>
      <w:spacing w:before="120" w:line="240" w:lineRule="auto"/>
    </w:pPr>
    <w:rPr>
      <w:sz w:val="20"/>
      <w:szCs w:val="24"/>
      <w:lang w:val="lv-LV" w:eastAsia="lv-LV"/>
    </w:rPr>
  </w:style>
  <w:style w:type="character" w:customStyle="1" w:styleId="EYBodyTextChar">
    <w:name w:val="EY Body Text Char"/>
    <w:basedOn w:val="DefaultParagraphFont"/>
    <w:link w:val="EYBodyText"/>
    <w:uiPriority w:val="99"/>
    <w:rsid w:val="000E034F"/>
    <w:rPr>
      <w:rFonts w:ascii="Arial" w:hAnsi="Arial"/>
      <w:szCs w:val="24"/>
      <w:lang w:val="lv-LV" w:eastAsia="lv-LV"/>
    </w:rPr>
  </w:style>
  <w:style w:type="character" w:customStyle="1" w:styleId="HeaderChar">
    <w:name w:val="Header Char"/>
    <w:aliases w:val="EY Header Char"/>
    <w:basedOn w:val="DefaultParagraphFont"/>
    <w:link w:val="Header"/>
    <w:uiPriority w:val="99"/>
    <w:rsid w:val="006959E2"/>
    <w:rPr>
      <w:rFonts w:ascii="EYInterstate Light" w:hAnsi="EYInterstate Light"/>
      <w:sz w:val="24"/>
    </w:rPr>
  </w:style>
  <w:style w:type="table" w:styleId="TableGrid">
    <w:name w:val="Table Grid"/>
    <w:basedOn w:val="TableNormal"/>
    <w:uiPriority w:val="59"/>
    <w:rsid w:val="008C56C5"/>
    <w:rPr>
      <w:rFonts w:ascii="Calibri" w:hAnsi="Calibri" w:cs="DokChampa"/>
      <w:lang w:val="lv-LV"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6">
    <w:name w:val="toc 6"/>
    <w:basedOn w:val="Normal"/>
    <w:next w:val="Normal"/>
    <w:autoRedefine/>
    <w:rsid w:val="00827626"/>
    <w:pPr>
      <w:spacing w:after="100"/>
      <w:ind w:left="1200"/>
    </w:pPr>
  </w:style>
  <w:style w:type="paragraph" w:styleId="Revision">
    <w:name w:val="Revision"/>
    <w:hidden/>
    <w:uiPriority w:val="99"/>
    <w:semiHidden/>
    <w:rsid w:val="007217A2"/>
    <w:rPr>
      <w:rFonts w:ascii="Arial" w:hAnsi="Arial"/>
      <w:sz w:val="24"/>
    </w:rPr>
  </w:style>
</w:styles>
</file>

<file path=word/webSettings.xml><?xml version="1.0" encoding="utf-8"?>
<w:webSettings xmlns:r="http://schemas.openxmlformats.org/officeDocument/2006/relationships" xmlns:w="http://schemas.openxmlformats.org/wordprocessingml/2006/main">
  <w:divs>
    <w:div w:id="808666978">
      <w:bodyDiv w:val="1"/>
      <w:marLeft w:val="0"/>
      <w:marRight w:val="0"/>
      <w:marTop w:val="0"/>
      <w:marBottom w:val="0"/>
      <w:divBdr>
        <w:top w:val="none" w:sz="0" w:space="0" w:color="auto"/>
        <w:left w:val="none" w:sz="0" w:space="0" w:color="auto"/>
        <w:bottom w:val="none" w:sz="0" w:space="0" w:color="auto"/>
        <w:right w:val="none" w:sz="0" w:space="0" w:color="auto"/>
      </w:divBdr>
      <w:divsChild>
        <w:div w:id="1468815841">
          <w:marLeft w:val="0"/>
          <w:marRight w:val="0"/>
          <w:marTop w:val="62"/>
          <w:marBottom w:val="0"/>
          <w:divBdr>
            <w:top w:val="none" w:sz="0" w:space="0" w:color="auto"/>
            <w:left w:val="none" w:sz="0" w:space="0" w:color="auto"/>
            <w:bottom w:val="none" w:sz="0" w:space="0" w:color="auto"/>
            <w:right w:val="none" w:sz="0" w:space="0" w:color="auto"/>
          </w:divBdr>
        </w:div>
      </w:divsChild>
    </w:div>
    <w:div w:id="977875075">
      <w:bodyDiv w:val="1"/>
      <w:marLeft w:val="0"/>
      <w:marRight w:val="0"/>
      <w:marTop w:val="0"/>
      <w:marBottom w:val="0"/>
      <w:divBdr>
        <w:top w:val="none" w:sz="0" w:space="0" w:color="auto"/>
        <w:left w:val="none" w:sz="0" w:space="0" w:color="auto"/>
        <w:bottom w:val="none" w:sz="0" w:space="0" w:color="auto"/>
        <w:right w:val="none" w:sz="0" w:space="0" w:color="auto"/>
      </w:divBdr>
    </w:div>
    <w:div w:id="1002514373">
      <w:bodyDiv w:val="1"/>
      <w:marLeft w:val="0"/>
      <w:marRight w:val="0"/>
      <w:marTop w:val="0"/>
      <w:marBottom w:val="0"/>
      <w:divBdr>
        <w:top w:val="none" w:sz="0" w:space="0" w:color="auto"/>
        <w:left w:val="none" w:sz="0" w:space="0" w:color="auto"/>
        <w:bottom w:val="none" w:sz="0" w:space="0" w:color="auto"/>
        <w:right w:val="none" w:sz="0" w:space="0" w:color="auto"/>
      </w:divBdr>
    </w:div>
    <w:div w:id="1008026515">
      <w:bodyDiv w:val="1"/>
      <w:marLeft w:val="0"/>
      <w:marRight w:val="0"/>
      <w:marTop w:val="0"/>
      <w:marBottom w:val="0"/>
      <w:divBdr>
        <w:top w:val="none" w:sz="0" w:space="0" w:color="auto"/>
        <w:left w:val="none" w:sz="0" w:space="0" w:color="auto"/>
        <w:bottom w:val="none" w:sz="0" w:space="0" w:color="auto"/>
        <w:right w:val="none" w:sz="0" w:space="0" w:color="auto"/>
      </w:divBdr>
      <w:divsChild>
        <w:div w:id="743527188">
          <w:marLeft w:val="0"/>
          <w:marRight w:val="0"/>
          <w:marTop w:val="62"/>
          <w:marBottom w:val="0"/>
          <w:divBdr>
            <w:top w:val="none" w:sz="0" w:space="0" w:color="auto"/>
            <w:left w:val="none" w:sz="0" w:space="0" w:color="auto"/>
            <w:bottom w:val="none" w:sz="0" w:space="0" w:color="auto"/>
            <w:right w:val="none" w:sz="0" w:space="0" w:color="auto"/>
          </w:divBdr>
        </w:div>
        <w:div w:id="1194005095">
          <w:marLeft w:val="0"/>
          <w:marRight w:val="0"/>
          <w:marTop w:val="62"/>
          <w:marBottom w:val="0"/>
          <w:divBdr>
            <w:top w:val="none" w:sz="0" w:space="0" w:color="auto"/>
            <w:left w:val="none" w:sz="0" w:space="0" w:color="auto"/>
            <w:bottom w:val="none" w:sz="0" w:space="0" w:color="auto"/>
            <w:right w:val="none" w:sz="0" w:space="0" w:color="auto"/>
          </w:divBdr>
        </w:div>
        <w:div w:id="56782042">
          <w:marLeft w:val="0"/>
          <w:marRight w:val="0"/>
          <w:marTop w:val="62"/>
          <w:marBottom w:val="0"/>
          <w:divBdr>
            <w:top w:val="none" w:sz="0" w:space="0" w:color="auto"/>
            <w:left w:val="none" w:sz="0" w:space="0" w:color="auto"/>
            <w:bottom w:val="none" w:sz="0" w:space="0" w:color="auto"/>
            <w:right w:val="none" w:sz="0" w:space="0" w:color="auto"/>
          </w:divBdr>
        </w:div>
        <w:div w:id="351416351">
          <w:marLeft w:val="0"/>
          <w:marRight w:val="0"/>
          <w:marTop w:val="62"/>
          <w:marBottom w:val="0"/>
          <w:divBdr>
            <w:top w:val="none" w:sz="0" w:space="0" w:color="auto"/>
            <w:left w:val="none" w:sz="0" w:space="0" w:color="auto"/>
            <w:bottom w:val="none" w:sz="0" w:space="0" w:color="auto"/>
            <w:right w:val="none" w:sz="0" w:space="0" w:color="auto"/>
          </w:divBdr>
        </w:div>
      </w:divsChild>
    </w:div>
    <w:div w:id="1147815843">
      <w:bodyDiv w:val="1"/>
      <w:marLeft w:val="0"/>
      <w:marRight w:val="0"/>
      <w:marTop w:val="0"/>
      <w:marBottom w:val="0"/>
      <w:divBdr>
        <w:top w:val="none" w:sz="0" w:space="0" w:color="auto"/>
        <w:left w:val="none" w:sz="0" w:space="0" w:color="auto"/>
        <w:bottom w:val="none" w:sz="0" w:space="0" w:color="auto"/>
        <w:right w:val="none" w:sz="0" w:space="0" w:color="auto"/>
      </w:divBdr>
    </w:div>
    <w:div w:id="1840464746">
      <w:bodyDiv w:val="1"/>
      <w:marLeft w:val="0"/>
      <w:marRight w:val="0"/>
      <w:marTop w:val="0"/>
      <w:marBottom w:val="0"/>
      <w:divBdr>
        <w:top w:val="none" w:sz="0" w:space="0" w:color="auto"/>
        <w:left w:val="none" w:sz="0" w:space="0" w:color="auto"/>
        <w:bottom w:val="none" w:sz="0" w:space="0" w:color="auto"/>
        <w:right w:val="none" w:sz="0" w:space="0" w:color="auto"/>
      </w:divBdr>
      <w:divsChild>
        <w:div w:id="466167482">
          <w:marLeft w:val="0"/>
          <w:marRight w:val="0"/>
          <w:marTop w:val="62"/>
          <w:marBottom w:val="0"/>
          <w:divBdr>
            <w:top w:val="none" w:sz="0" w:space="0" w:color="auto"/>
            <w:left w:val="none" w:sz="0" w:space="0" w:color="auto"/>
            <w:bottom w:val="none" w:sz="0" w:space="0" w:color="auto"/>
            <w:right w:val="none" w:sz="0" w:space="0" w:color="auto"/>
          </w:divBdr>
        </w:div>
        <w:div w:id="1035545631">
          <w:marLeft w:val="0"/>
          <w:marRight w:val="0"/>
          <w:marTop w:val="62"/>
          <w:marBottom w:val="0"/>
          <w:divBdr>
            <w:top w:val="none" w:sz="0" w:space="0" w:color="auto"/>
            <w:left w:val="none" w:sz="0" w:space="0" w:color="auto"/>
            <w:bottom w:val="none" w:sz="0" w:space="0" w:color="auto"/>
            <w:right w:val="none" w:sz="0" w:space="0" w:color="auto"/>
          </w:divBdr>
        </w:div>
        <w:div w:id="1032002569">
          <w:marLeft w:val="0"/>
          <w:marRight w:val="0"/>
          <w:marTop w:val="62"/>
          <w:marBottom w:val="0"/>
          <w:divBdr>
            <w:top w:val="none" w:sz="0" w:space="0" w:color="auto"/>
            <w:left w:val="none" w:sz="0" w:space="0" w:color="auto"/>
            <w:bottom w:val="none" w:sz="0" w:space="0" w:color="auto"/>
            <w:right w:val="none" w:sz="0" w:space="0" w:color="auto"/>
          </w:divBdr>
        </w:div>
        <w:div w:id="564798154">
          <w:marLeft w:val="0"/>
          <w:marRight w:val="0"/>
          <w:marTop w:val="62"/>
          <w:marBottom w:val="0"/>
          <w:divBdr>
            <w:top w:val="none" w:sz="0" w:space="0" w:color="auto"/>
            <w:left w:val="none" w:sz="0" w:space="0" w:color="auto"/>
            <w:bottom w:val="none" w:sz="0" w:space="0" w:color="auto"/>
            <w:right w:val="none" w:sz="0" w:space="0" w:color="auto"/>
          </w:divBdr>
        </w:div>
        <w:div w:id="727144300">
          <w:marLeft w:val="0"/>
          <w:marRight w:val="0"/>
          <w:marTop w:val="6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header" Target="header2.xml"/><Relationship Id="rId26" Type="http://schemas.openxmlformats.org/officeDocument/2006/relationships/image" Target="media/image6.emf"/><Relationship Id="rId3" Type="http://schemas.openxmlformats.org/officeDocument/2006/relationships/styles" Target="styles.xml"/><Relationship Id="rId21" Type="http://schemas.openxmlformats.org/officeDocument/2006/relationships/oleObject" Target="embeddings/oleObject2.bin"/><Relationship Id="rId34"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oleObject" Target="embeddings/oleObject1.bin"/><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3.emf"/><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image" Target="media/image5.emf"/><Relationship Id="rId32" Type="http://schemas.openxmlformats.org/officeDocument/2006/relationships/image" Target="media/image9.emf"/><Relationship Id="rId37" Type="http://schemas.openxmlformats.org/officeDocument/2006/relationships/fontTable" Target="fontTable.xml"/><Relationship Id="rId45" Type="http://schemas.microsoft.com/office/2007/relationships/stylesWithEffects" Target="stylesWithEffects.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oleObject" Target="embeddings/oleObject3.bin"/><Relationship Id="rId28" Type="http://schemas.openxmlformats.org/officeDocument/2006/relationships/image" Target="media/image7.emf"/><Relationship Id="rId36" Type="http://schemas.openxmlformats.org/officeDocument/2006/relationships/image" Target="media/image11.emf"/><Relationship Id="rId10" Type="http://schemas.openxmlformats.org/officeDocument/2006/relationships/footer" Target="footer1.xml"/><Relationship Id="rId19" Type="http://schemas.openxmlformats.org/officeDocument/2006/relationships/footer" Target="footer2.xml"/><Relationship Id="rId31"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Colors" Target="diagrams/colors1.xml"/><Relationship Id="rId22" Type="http://schemas.openxmlformats.org/officeDocument/2006/relationships/image" Target="media/image4.emf"/><Relationship Id="rId27" Type="http://schemas.openxmlformats.org/officeDocument/2006/relationships/oleObject" Target="embeddings/oleObject5.bin"/><Relationship Id="rId30" Type="http://schemas.openxmlformats.org/officeDocument/2006/relationships/image" Target="media/image8.emf"/><Relationship Id="rId35" Type="http://schemas.openxmlformats.org/officeDocument/2006/relationships/oleObject" Target="embeddings/oleObject9.bin"/></Relationships>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D6AA19F-047B-4D74-BF18-FC731AB51C56}" type="doc">
      <dgm:prSet loTypeId="urn:microsoft.com/office/officeart/2005/8/layout/hProcess4" loCatId="process" qsTypeId="urn:microsoft.com/office/officeart/2005/8/quickstyle/simple1" qsCatId="simple" csTypeId="urn:microsoft.com/office/officeart/2005/8/colors/accent2_2" csCatId="accent2" phldr="1"/>
      <dgm:spPr/>
      <dgm:t>
        <a:bodyPr/>
        <a:lstStyle/>
        <a:p>
          <a:endParaRPr lang="lv-LV"/>
        </a:p>
      </dgm:t>
    </dgm:pt>
    <dgm:pt modelId="{42778F43-EE2D-4456-BCA5-53AB8A711C51}">
      <dgm:prSet phldrT="[Text]" custT="1"/>
      <dgm:spPr>
        <a:solidFill>
          <a:schemeClr val="accent3"/>
        </a:solidFill>
        <a:ln w="38100">
          <a:solidFill>
            <a:schemeClr val="tx2"/>
          </a:solidFill>
        </a:ln>
      </dgm:spPr>
      <dgm:t>
        <a:bodyPr/>
        <a:lstStyle/>
        <a:p>
          <a:r>
            <a:rPr lang="lv-LV" sz="750">
              <a:solidFill>
                <a:schemeClr val="tx2"/>
              </a:solidFill>
              <a:latin typeface="Arial" pitchFamily="34" charset="0"/>
              <a:cs typeface="Arial" pitchFamily="34" charset="0"/>
            </a:rPr>
            <a:t>2013. gada 7. janvāris (ne vēlāk kā 3 nedēļas pēc līguma noslēgšanas)</a:t>
          </a:r>
        </a:p>
      </dgm:t>
    </dgm:pt>
    <dgm:pt modelId="{66720400-EC68-4BA6-9318-50054F2FB62F}" type="parTrans" cxnId="{70B771FE-0A80-4911-9E77-FB1A8CF18578}">
      <dgm:prSet/>
      <dgm:spPr/>
      <dgm:t>
        <a:bodyPr/>
        <a:lstStyle/>
        <a:p>
          <a:endParaRPr lang="lv-LV" sz="750">
            <a:latin typeface="Arial" pitchFamily="34" charset="0"/>
            <a:cs typeface="Arial" pitchFamily="34" charset="0"/>
          </a:endParaRPr>
        </a:p>
      </dgm:t>
    </dgm:pt>
    <dgm:pt modelId="{DBE0E8DA-E716-442E-A065-2E45EFBD358E}" type="sibTrans" cxnId="{70B771FE-0A80-4911-9E77-FB1A8CF18578}">
      <dgm:prSet/>
      <dgm:spPr>
        <a:solidFill>
          <a:schemeClr val="accent1"/>
        </a:solidFill>
      </dgm:spPr>
      <dgm:t>
        <a:bodyPr/>
        <a:lstStyle/>
        <a:p>
          <a:endParaRPr lang="lv-LV" sz="750">
            <a:latin typeface="Arial" pitchFamily="34" charset="0"/>
            <a:cs typeface="Arial" pitchFamily="34" charset="0"/>
          </a:endParaRPr>
        </a:p>
      </dgm:t>
    </dgm:pt>
    <dgm:pt modelId="{492CFAF1-3E48-420D-952E-D26799CDC004}">
      <dgm:prSet phldrT="[Text]" custT="1"/>
      <dgm:spPr>
        <a:solidFill>
          <a:schemeClr val="accent3"/>
        </a:solidFill>
        <a:ln w="38100">
          <a:solidFill>
            <a:schemeClr val="tx2"/>
          </a:solidFill>
        </a:ln>
      </dgm:spPr>
      <dgm:t>
        <a:bodyPr/>
        <a:lstStyle/>
        <a:p>
          <a:r>
            <a:rPr lang="lv-LV" sz="750">
              <a:solidFill>
                <a:schemeClr val="tx2"/>
              </a:solidFill>
              <a:latin typeface="Arial" pitchFamily="34" charset="0"/>
              <a:cs typeface="Arial" pitchFamily="34" charset="0"/>
            </a:rPr>
            <a:t>2013. gada 11. marts (ne vēlāk kā 12 nedēļu laikā pēc līguma noslēgšanas)</a:t>
          </a:r>
        </a:p>
      </dgm:t>
    </dgm:pt>
    <dgm:pt modelId="{6FD4D5B2-C592-4B98-B325-4F0D10035038}" type="parTrans" cxnId="{97CBEA9F-9802-4D45-8522-CCFF932C7B20}">
      <dgm:prSet/>
      <dgm:spPr/>
      <dgm:t>
        <a:bodyPr/>
        <a:lstStyle/>
        <a:p>
          <a:endParaRPr lang="lv-LV" sz="750">
            <a:latin typeface="Arial" pitchFamily="34" charset="0"/>
            <a:cs typeface="Arial" pitchFamily="34" charset="0"/>
          </a:endParaRPr>
        </a:p>
      </dgm:t>
    </dgm:pt>
    <dgm:pt modelId="{D4F5A56B-55F3-418F-99E8-49411BE9B515}" type="sibTrans" cxnId="{97CBEA9F-9802-4D45-8522-CCFF932C7B20}">
      <dgm:prSet/>
      <dgm:spPr>
        <a:solidFill>
          <a:schemeClr val="accent1"/>
        </a:solidFill>
      </dgm:spPr>
      <dgm:t>
        <a:bodyPr/>
        <a:lstStyle/>
        <a:p>
          <a:endParaRPr lang="lv-LV" sz="750">
            <a:latin typeface="Arial" pitchFamily="34" charset="0"/>
            <a:cs typeface="Arial" pitchFamily="34" charset="0"/>
          </a:endParaRPr>
        </a:p>
      </dgm:t>
    </dgm:pt>
    <dgm:pt modelId="{8688B2A4-EC70-4847-BA23-30FC33F00CC5}">
      <dgm:prSet phldrT="[Text]" custT="1"/>
      <dgm:spPr>
        <a:solidFill>
          <a:schemeClr val="accent3"/>
        </a:solidFill>
        <a:ln w="38100">
          <a:solidFill>
            <a:schemeClr val="tx2"/>
          </a:solidFill>
        </a:ln>
      </dgm:spPr>
      <dgm:t>
        <a:bodyPr/>
        <a:lstStyle/>
        <a:p>
          <a:r>
            <a:rPr lang="lv-LV" sz="750">
              <a:solidFill>
                <a:schemeClr val="tx2"/>
              </a:solidFill>
              <a:latin typeface="Arial" pitchFamily="34" charset="0"/>
              <a:cs typeface="Arial" pitchFamily="34" charset="0"/>
            </a:rPr>
            <a:t>2013. gada 6. maijs (ne vēlāk kā 20 nedēļu laikā pēc līguma noslēgšanas)</a:t>
          </a:r>
        </a:p>
      </dgm:t>
    </dgm:pt>
    <dgm:pt modelId="{82996E38-5459-4362-882A-911D8669ED79}" type="parTrans" cxnId="{48643944-397A-44C4-A3F5-65C7B8B1F9FE}">
      <dgm:prSet/>
      <dgm:spPr/>
      <dgm:t>
        <a:bodyPr/>
        <a:lstStyle/>
        <a:p>
          <a:endParaRPr lang="lv-LV" sz="750">
            <a:latin typeface="Arial" pitchFamily="34" charset="0"/>
            <a:cs typeface="Arial" pitchFamily="34" charset="0"/>
          </a:endParaRPr>
        </a:p>
      </dgm:t>
    </dgm:pt>
    <dgm:pt modelId="{DA017392-0C24-4B70-8FD1-105CAFD69A7B}" type="sibTrans" cxnId="{48643944-397A-44C4-A3F5-65C7B8B1F9FE}">
      <dgm:prSet/>
      <dgm:spPr>
        <a:solidFill>
          <a:schemeClr val="accent1"/>
        </a:solidFill>
      </dgm:spPr>
      <dgm:t>
        <a:bodyPr/>
        <a:lstStyle/>
        <a:p>
          <a:endParaRPr lang="lv-LV" sz="750">
            <a:latin typeface="Arial" pitchFamily="34" charset="0"/>
            <a:cs typeface="Arial" pitchFamily="34" charset="0"/>
          </a:endParaRPr>
        </a:p>
      </dgm:t>
    </dgm:pt>
    <dgm:pt modelId="{A51D3C7B-42D9-41E8-B7E4-844CA5D0DD34}">
      <dgm:prSet phldrT="[Text]" custT="1"/>
      <dgm:spPr>
        <a:solidFill>
          <a:schemeClr val="tx2">
            <a:alpha val="90000"/>
          </a:schemeClr>
        </a:solidFill>
        <a:ln>
          <a:solidFill>
            <a:srgbClr val="FFC000"/>
          </a:solidFill>
        </a:ln>
      </dgm:spPr>
      <dgm:t>
        <a:bodyPr/>
        <a:lstStyle/>
        <a:p>
          <a:pPr algn="ctr"/>
          <a:endParaRPr lang="lv-LV" sz="750" baseline="0">
            <a:solidFill>
              <a:sysClr val="windowText" lastClr="000000"/>
            </a:solidFill>
            <a:latin typeface="Arial" pitchFamily="34" charset="0"/>
            <a:cs typeface="Arial" pitchFamily="34" charset="0"/>
          </a:endParaRPr>
        </a:p>
      </dgm:t>
    </dgm:pt>
    <dgm:pt modelId="{223CF627-4663-46AE-B693-43931E30FEE3}" type="parTrans" cxnId="{CA7D3030-5E25-4236-8262-D9EFDF58DEB2}">
      <dgm:prSet/>
      <dgm:spPr/>
      <dgm:t>
        <a:bodyPr/>
        <a:lstStyle/>
        <a:p>
          <a:endParaRPr lang="lv-LV" sz="750">
            <a:latin typeface="Arial" pitchFamily="34" charset="0"/>
            <a:cs typeface="Arial" pitchFamily="34" charset="0"/>
          </a:endParaRPr>
        </a:p>
      </dgm:t>
    </dgm:pt>
    <dgm:pt modelId="{16976B49-4ADF-4E16-8D27-D47AC146EF6B}" type="sibTrans" cxnId="{CA7D3030-5E25-4236-8262-D9EFDF58DEB2}">
      <dgm:prSet/>
      <dgm:spPr/>
      <dgm:t>
        <a:bodyPr/>
        <a:lstStyle/>
        <a:p>
          <a:endParaRPr lang="lv-LV" sz="750">
            <a:latin typeface="Arial" pitchFamily="34" charset="0"/>
            <a:cs typeface="Arial" pitchFamily="34" charset="0"/>
          </a:endParaRPr>
        </a:p>
      </dgm:t>
    </dgm:pt>
    <dgm:pt modelId="{4AD20388-B666-4D25-868F-9CDECC08B728}">
      <dgm:prSet phldrT="[Text]" custT="1"/>
      <dgm:spPr>
        <a:solidFill>
          <a:schemeClr val="accent3"/>
        </a:solidFill>
        <a:ln w="38100">
          <a:solidFill>
            <a:schemeClr val="tx2"/>
          </a:solidFill>
        </a:ln>
      </dgm:spPr>
      <dgm:t>
        <a:bodyPr/>
        <a:lstStyle/>
        <a:p>
          <a:r>
            <a:rPr lang="lv-LV" sz="750">
              <a:solidFill>
                <a:schemeClr val="tx2"/>
              </a:solidFill>
              <a:latin typeface="Arial" pitchFamily="34" charset="0"/>
              <a:cs typeface="Arial" pitchFamily="34" charset="0"/>
            </a:rPr>
            <a:t>2013. gada 29. jūlijs (ne vēlāk kā 32 nedēļu laikā pēc līguma noslēgšanas)</a:t>
          </a:r>
        </a:p>
      </dgm:t>
    </dgm:pt>
    <dgm:pt modelId="{29BED9BB-63AC-44DB-B68F-66E3409829D3}" type="parTrans" cxnId="{3B42D0D2-31DD-4576-93DF-0B6E1BF63900}">
      <dgm:prSet/>
      <dgm:spPr/>
      <dgm:t>
        <a:bodyPr/>
        <a:lstStyle/>
        <a:p>
          <a:endParaRPr lang="lv-LV" sz="750">
            <a:latin typeface="Arial" pitchFamily="34" charset="0"/>
            <a:cs typeface="Arial" pitchFamily="34" charset="0"/>
          </a:endParaRPr>
        </a:p>
      </dgm:t>
    </dgm:pt>
    <dgm:pt modelId="{44B00625-913F-42A5-9374-A61E0F5CD0F8}" type="sibTrans" cxnId="{3B42D0D2-31DD-4576-93DF-0B6E1BF63900}">
      <dgm:prSet/>
      <dgm:spPr/>
      <dgm:t>
        <a:bodyPr/>
        <a:lstStyle/>
        <a:p>
          <a:endParaRPr lang="lv-LV" sz="750">
            <a:latin typeface="Arial" pitchFamily="34" charset="0"/>
            <a:cs typeface="Arial" pitchFamily="34" charset="0"/>
          </a:endParaRPr>
        </a:p>
      </dgm:t>
    </dgm:pt>
    <dgm:pt modelId="{2C10EE82-D2DE-479B-B284-7C00249334FE}">
      <dgm:prSet custT="1"/>
      <dgm:spPr>
        <a:solidFill>
          <a:schemeClr val="tx2">
            <a:alpha val="90000"/>
          </a:schemeClr>
        </a:solidFill>
        <a:ln>
          <a:solidFill>
            <a:srgbClr val="FFC000"/>
          </a:solidFill>
        </a:ln>
      </dgm:spPr>
      <dgm:t>
        <a:bodyPr/>
        <a:lstStyle/>
        <a:p>
          <a:pPr algn="l"/>
          <a:endParaRPr lang="lv-LV" sz="750" baseline="0">
            <a:solidFill>
              <a:schemeClr val="tx2"/>
            </a:solidFill>
            <a:latin typeface="Arial" pitchFamily="34" charset="0"/>
            <a:cs typeface="Arial" pitchFamily="34" charset="0"/>
          </a:endParaRPr>
        </a:p>
      </dgm:t>
    </dgm:pt>
    <dgm:pt modelId="{0477778B-B297-42FD-B73C-7667C41ED641}" type="parTrans" cxnId="{0892ED07-1446-4E53-80F8-53B6A0541BE2}">
      <dgm:prSet/>
      <dgm:spPr/>
      <dgm:t>
        <a:bodyPr/>
        <a:lstStyle/>
        <a:p>
          <a:endParaRPr lang="lv-LV" sz="750">
            <a:latin typeface="Arial" pitchFamily="34" charset="0"/>
            <a:cs typeface="Arial" pitchFamily="34" charset="0"/>
          </a:endParaRPr>
        </a:p>
      </dgm:t>
    </dgm:pt>
    <dgm:pt modelId="{7305D0E3-6B8F-4298-AD70-7A722714950C}" type="sibTrans" cxnId="{0892ED07-1446-4E53-80F8-53B6A0541BE2}">
      <dgm:prSet/>
      <dgm:spPr/>
      <dgm:t>
        <a:bodyPr/>
        <a:lstStyle/>
        <a:p>
          <a:endParaRPr lang="lv-LV" sz="750">
            <a:latin typeface="Arial" pitchFamily="34" charset="0"/>
            <a:cs typeface="Arial" pitchFamily="34" charset="0"/>
          </a:endParaRPr>
        </a:p>
      </dgm:t>
    </dgm:pt>
    <dgm:pt modelId="{75665627-BB9D-4C9B-A0CE-90B196AD05A0}">
      <dgm:prSet phldrT="[Text]" custT="1"/>
      <dgm:spPr>
        <a:solidFill>
          <a:schemeClr val="tx2">
            <a:alpha val="90000"/>
          </a:schemeClr>
        </a:solidFill>
        <a:ln>
          <a:solidFill>
            <a:srgbClr val="FFC000"/>
          </a:solidFill>
        </a:ln>
      </dgm:spPr>
      <dgm:t>
        <a:bodyPr/>
        <a:lstStyle/>
        <a:p>
          <a:pPr marL="0" algn="l">
            <a:spcAft>
              <a:spcPts val="0"/>
            </a:spcAft>
          </a:pPr>
          <a:endParaRPr lang="lv-LV" sz="750" baseline="0">
            <a:solidFill>
              <a:schemeClr val="tx2"/>
            </a:solidFill>
            <a:latin typeface="Arial" pitchFamily="34" charset="0"/>
            <a:cs typeface="Arial" pitchFamily="34" charset="0"/>
          </a:endParaRPr>
        </a:p>
      </dgm:t>
    </dgm:pt>
    <dgm:pt modelId="{A1601EA6-C6FE-4CAD-84D5-4F59F639FD80}" type="parTrans" cxnId="{B00B7CF2-467D-4D5C-BC24-2A8DC76999E3}">
      <dgm:prSet/>
      <dgm:spPr/>
      <dgm:t>
        <a:bodyPr/>
        <a:lstStyle/>
        <a:p>
          <a:endParaRPr lang="lv-LV" sz="750">
            <a:latin typeface="Arial" pitchFamily="34" charset="0"/>
            <a:cs typeface="Arial" pitchFamily="34" charset="0"/>
          </a:endParaRPr>
        </a:p>
      </dgm:t>
    </dgm:pt>
    <dgm:pt modelId="{96E2D60A-AF60-4EAC-B227-9BE09AC66E18}" type="sibTrans" cxnId="{B00B7CF2-467D-4D5C-BC24-2A8DC76999E3}">
      <dgm:prSet/>
      <dgm:spPr/>
      <dgm:t>
        <a:bodyPr/>
        <a:lstStyle/>
        <a:p>
          <a:endParaRPr lang="lv-LV" sz="750">
            <a:latin typeface="Arial" pitchFamily="34" charset="0"/>
            <a:cs typeface="Arial" pitchFamily="34" charset="0"/>
          </a:endParaRPr>
        </a:p>
      </dgm:t>
    </dgm:pt>
    <dgm:pt modelId="{45240384-65EC-404B-BC89-06247FE8E1F2}">
      <dgm:prSet phldrT="[Text]" custT="1"/>
      <dgm:spPr>
        <a:solidFill>
          <a:schemeClr val="tx2">
            <a:alpha val="90000"/>
          </a:schemeClr>
        </a:solidFill>
        <a:ln>
          <a:solidFill>
            <a:srgbClr val="FFC000"/>
          </a:solidFill>
        </a:ln>
      </dgm:spPr>
      <dgm:t>
        <a:bodyPr/>
        <a:lstStyle/>
        <a:p>
          <a:pPr marL="0" algn="l">
            <a:spcAft>
              <a:spcPts val="0"/>
            </a:spcAft>
          </a:pPr>
          <a:endParaRPr lang="lv-LV" sz="750">
            <a:solidFill>
              <a:sysClr val="windowText" lastClr="000000"/>
            </a:solidFill>
            <a:latin typeface="Arial" pitchFamily="34" charset="0"/>
            <a:cs typeface="Arial" pitchFamily="34" charset="0"/>
          </a:endParaRPr>
        </a:p>
      </dgm:t>
    </dgm:pt>
    <dgm:pt modelId="{F770E488-290D-44E3-BD73-4367CC7FFC90}" type="sibTrans" cxnId="{3FD4707E-5B31-4C67-B442-88F9A08696FF}">
      <dgm:prSet/>
      <dgm:spPr/>
      <dgm:t>
        <a:bodyPr/>
        <a:lstStyle/>
        <a:p>
          <a:endParaRPr lang="lv-LV" sz="750">
            <a:latin typeface="Arial" pitchFamily="34" charset="0"/>
            <a:cs typeface="Arial" pitchFamily="34" charset="0"/>
          </a:endParaRPr>
        </a:p>
      </dgm:t>
    </dgm:pt>
    <dgm:pt modelId="{696ACC79-D776-46AD-9E31-893EFFAEC34A}" type="parTrans" cxnId="{3FD4707E-5B31-4C67-B442-88F9A08696FF}">
      <dgm:prSet/>
      <dgm:spPr/>
      <dgm:t>
        <a:bodyPr/>
        <a:lstStyle/>
        <a:p>
          <a:endParaRPr lang="lv-LV" sz="750">
            <a:latin typeface="Arial" pitchFamily="34" charset="0"/>
            <a:cs typeface="Arial" pitchFamily="34" charset="0"/>
          </a:endParaRPr>
        </a:p>
      </dgm:t>
    </dgm:pt>
    <dgm:pt modelId="{F2D121AB-053F-4E9F-82CB-7DE47B63B606}" type="pres">
      <dgm:prSet presAssocID="{0D6AA19F-047B-4D74-BF18-FC731AB51C56}" presName="Name0" presStyleCnt="0">
        <dgm:presLayoutVars>
          <dgm:dir/>
          <dgm:animLvl val="lvl"/>
          <dgm:resizeHandles val="exact"/>
        </dgm:presLayoutVars>
      </dgm:prSet>
      <dgm:spPr/>
      <dgm:t>
        <a:bodyPr/>
        <a:lstStyle/>
        <a:p>
          <a:endParaRPr lang="lv-LV"/>
        </a:p>
      </dgm:t>
    </dgm:pt>
    <dgm:pt modelId="{9EB2DB6A-C608-4602-8A62-604BE1764ACF}" type="pres">
      <dgm:prSet presAssocID="{0D6AA19F-047B-4D74-BF18-FC731AB51C56}" presName="tSp" presStyleCnt="0"/>
      <dgm:spPr/>
    </dgm:pt>
    <dgm:pt modelId="{A2867661-07F4-444F-A80D-703B8209B38F}" type="pres">
      <dgm:prSet presAssocID="{0D6AA19F-047B-4D74-BF18-FC731AB51C56}" presName="bSp" presStyleCnt="0"/>
      <dgm:spPr/>
    </dgm:pt>
    <dgm:pt modelId="{F22F1098-9E2F-42FE-A0E9-BAA03118C742}" type="pres">
      <dgm:prSet presAssocID="{0D6AA19F-047B-4D74-BF18-FC731AB51C56}" presName="process" presStyleCnt="0"/>
      <dgm:spPr/>
    </dgm:pt>
    <dgm:pt modelId="{24222388-031D-42D5-9DB1-951E28F131BC}" type="pres">
      <dgm:prSet presAssocID="{42778F43-EE2D-4456-BCA5-53AB8A711C51}" presName="composite1" presStyleCnt="0"/>
      <dgm:spPr/>
    </dgm:pt>
    <dgm:pt modelId="{00F99DFD-AB17-4061-B84B-B7CD6CB69E1B}" type="pres">
      <dgm:prSet presAssocID="{42778F43-EE2D-4456-BCA5-53AB8A711C51}" presName="dummyNode1" presStyleLbl="node1" presStyleIdx="0" presStyleCnt="4"/>
      <dgm:spPr/>
    </dgm:pt>
    <dgm:pt modelId="{2F5C336D-565E-4BA6-AB82-AB44202E060A}" type="pres">
      <dgm:prSet presAssocID="{42778F43-EE2D-4456-BCA5-53AB8A711C51}" presName="childNode1" presStyleLbl="bgAcc1" presStyleIdx="0" presStyleCnt="4" custScaleY="83260" custLinFactNeighborX="-170" custLinFactNeighborY="3647">
        <dgm:presLayoutVars>
          <dgm:bulletEnabled val="1"/>
        </dgm:presLayoutVars>
      </dgm:prSet>
      <dgm:spPr/>
      <dgm:t>
        <a:bodyPr/>
        <a:lstStyle/>
        <a:p>
          <a:endParaRPr lang="lv-LV"/>
        </a:p>
      </dgm:t>
    </dgm:pt>
    <dgm:pt modelId="{4EBC28CA-0046-4A18-B3F1-2C4A6BB34D94}" type="pres">
      <dgm:prSet presAssocID="{42778F43-EE2D-4456-BCA5-53AB8A711C51}" presName="childNode1tx" presStyleLbl="bgAcc1" presStyleIdx="0" presStyleCnt="4">
        <dgm:presLayoutVars>
          <dgm:bulletEnabled val="1"/>
        </dgm:presLayoutVars>
      </dgm:prSet>
      <dgm:spPr/>
      <dgm:t>
        <a:bodyPr/>
        <a:lstStyle/>
        <a:p>
          <a:endParaRPr lang="lv-LV"/>
        </a:p>
      </dgm:t>
    </dgm:pt>
    <dgm:pt modelId="{E8C9882B-47CC-4BF3-BA78-B9FA509E4085}" type="pres">
      <dgm:prSet presAssocID="{42778F43-EE2D-4456-BCA5-53AB8A711C51}" presName="parentNode1" presStyleLbl="node1" presStyleIdx="0" presStyleCnt="4" custScaleX="116952" custScaleY="124181" custLinFactNeighborX="-16799" custLinFactNeighborY="67326">
        <dgm:presLayoutVars>
          <dgm:chMax val="1"/>
          <dgm:bulletEnabled val="1"/>
        </dgm:presLayoutVars>
      </dgm:prSet>
      <dgm:spPr/>
      <dgm:t>
        <a:bodyPr/>
        <a:lstStyle/>
        <a:p>
          <a:endParaRPr lang="lv-LV"/>
        </a:p>
      </dgm:t>
    </dgm:pt>
    <dgm:pt modelId="{3A93B186-7421-471C-900C-3446BF2CDFD9}" type="pres">
      <dgm:prSet presAssocID="{42778F43-EE2D-4456-BCA5-53AB8A711C51}" presName="connSite1" presStyleCnt="0"/>
      <dgm:spPr/>
    </dgm:pt>
    <dgm:pt modelId="{0E696184-5405-4AB5-8821-589B71FF9A62}" type="pres">
      <dgm:prSet presAssocID="{DBE0E8DA-E716-442E-A065-2E45EFBD358E}" presName="Name9" presStyleLbl="sibTrans2D1" presStyleIdx="0" presStyleCnt="3" custLinFactNeighborX="222" custLinFactNeighborY="-4150"/>
      <dgm:spPr/>
      <dgm:t>
        <a:bodyPr/>
        <a:lstStyle/>
        <a:p>
          <a:endParaRPr lang="lv-LV"/>
        </a:p>
      </dgm:t>
    </dgm:pt>
    <dgm:pt modelId="{58CB5B81-2B36-415B-9FEF-8A87975D6490}" type="pres">
      <dgm:prSet presAssocID="{492CFAF1-3E48-420D-952E-D26799CDC004}" presName="composite2" presStyleCnt="0"/>
      <dgm:spPr/>
    </dgm:pt>
    <dgm:pt modelId="{3367EAA9-4C0A-498A-8F18-A1571ADCB23C}" type="pres">
      <dgm:prSet presAssocID="{492CFAF1-3E48-420D-952E-D26799CDC004}" presName="dummyNode2" presStyleLbl="node1" presStyleIdx="0" presStyleCnt="4"/>
      <dgm:spPr/>
    </dgm:pt>
    <dgm:pt modelId="{4F3A4947-E915-4D5E-848D-8AD62767678B}" type="pres">
      <dgm:prSet presAssocID="{492CFAF1-3E48-420D-952E-D26799CDC004}" presName="childNode2" presStyleLbl="bgAcc1" presStyleIdx="1" presStyleCnt="4" custScaleY="80214" custLinFactNeighborY="-2901">
        <dgm:presLayoutVars>
          <dgm:bulletEnabled val="1"/>
        </dgm:presLayoutVars>
      </dgm:prSet>
      <dgm:spPr/>
      <dgm:t>
        <a:bodyPr/>
        <a:lstStyle/>
        <a:p>
          <a:endParaRPr lang="lv-LV"/>
        </a:p>
      </dgm:t>
    </dgm:pt>
    <dgm:pt modelId="{FF9626B3-F849-4F9D-BD14-FBCC7B9009B0}" type="pres">
      <dgm:prSet presAssocID="{492CFAF1-3E48-420D-952E-D26799CDC004}" presName="childNode2tx" presStyleLbl="bgAcc1" presStyleIdx="1" presStyleCnt="4">
        <dgm:presLayoutVars>
          <dgm:bulletEnabled val="1"/>
        </dgm:presLayoutVars>
      </dgm:prSet>
      <dgm:spPr/>
      <dgm:t>
        <a:bodyPr/>
        <a:lstStyle/>
        <a:p>
          <a:endParaRPr lang="lv-LV"/>
        </a:p>
      </dgm:t>
    </dgm:pt>
    <dgm:pt modelId="{EFE44EB6-FFBC-470B-9582-EF8CA33803D1}" type="pres">
      <dgm:prSet presAssocID="{492CFAF1-3E48-420D-952E-D26799CDC004}" presName="parentNode2" presStyleLbl="node1" presStyleIdx="1" presStyleCnt="4" custScaleX="121032" custScaleY="131749" custLinFactNeighborX="-18485" custLinFactNeighborY="-58106">
        <dgm:presLayoutVars>
          <dgm:chMax val="0"/>
          <dgm:bulletEnabled val="1"/>
        </dgm:presLayoutVars>
      </dgm:prSet>
      <dgm:spPr/>
      <dgm:t>
        <a:bodyPr/>
        <a:lstStyle/>
        <a:p>
          <a:endParaRPr lang="lv-LV"/>
        </a:p>
      </dgm:t>
    </dgm:pt>
    <dgm:pt modelId="{258E889E-A487-4617-8FF1-C29D05A44C96}" type="pres">
      <dgm:prSet presAssocID="{492CFAF1-3E48-420D-952E-D26799CDC004}" presName="connSite2" presStyleCnt="0"/>
      <dgm:spPr/>
    </dgm:pt>
    <dgm:pt modelId="{290D2BD7-24FD-4F2B-A5E2-F522BB3427E1}" type="pres">
      <dgm:prSet presAssocID="{D4F5A56B-55F3-418F-99E8-49411BE9B515}" presName="Name18" presStyleLbl="sibTrans2D1" presStyleIdx="1" presStyleCnt="3" custLinFactNeighborX="8295" custLinFactNeighborY="1464"/>
      <dgm:spPr/>
      <dgm:t>
        <a:bodyPr/>
        <a:lstStyle/>
        <a:p>
          <a:endParaRPr lang="lv-LV"/>
        </a:p>
      </dgm:t>
    </dgm:pt>
    <dgm:pt modelId="{3DCF43EF-2F77-4B7F-B2BF-CC8AF0FA81DF}" type="pres">
      <dgm:prSet presAssocID="{8688B2A4-EC70-4847-BA23-30FC33F00CC5}" presName="composite1" presStyleCnt="0"/>
      <dgm:spPr/>
    </dgm:pt>
    <dgm:pt modelId="{E885FBD3-901C-4937-ADD0-8E1F09CC56C0}" type="pres">
      <dgm:prSet presAssocID="{8688B2A4-EC70-4847-BA23-30FC33F00CC5}" presName="dummyNode1" presStyleLbl="node1" presStyleIdx="1" presStyleCnt="4"/>
      <dgm:spPr/>
    </dgm:pt>
    <dgm:pt modelId="{751C32FA-36CB-4785-B7C0-14D64FD8020D}" type="pres">
      <dgm:prSet presAssocID="{8688B2A4-EC70-4847-BA23-30FC33F00CC5}" presName="childNode1" presStyleLbl="bgAcc1" presStyleIdx="2" presStyleCnt="4" custScaleY="79990" custLinFactNeighborX="780" custLinFactNeighborY="3782">
        <dgm:presLayoutVars>
          <dgm:bulletEnabled val="1"/>
        </dgm:presLayoutVars>
      </dgm:prSet>
      <dgm:spPr/>
      <dgm:t>
        <a:bodyPr/>
        <a:lstStyle/>
        <a:p>
          <a:endParaRPr lang="lv-LV"/>
        </a:p>
      </dgm:t>
    </dgm:pt>
    <dgm:pt modelId="{B1096E07-9824-4A6B-8383-EC0F09035FF5}" type="pres">
      <dgm:prSet presAssocID="{8688B2A4-EC70-4847-BA23-30FC33F00CC5}" presName="childNode1tx" presStyleLbl="bgAcc1" presStyleIdx="2" presStyleCnt="4">
        <dgm:presLayoutVars>
          <dgm:bulletEnabled val="1"/>
        </dgm:presLayoutVars>
      </dgm:prSet>
      <dgm:spPr/>
      <dgm:t>
        <a:bodyPr/>
        <a:lstStyle/>
        <a:p>
          <a:endParaRPr lang="lv-LV"/>
        </a:p>
      </dgm:t>
    </dgm:pt>
    <dgm:pt modelId="{6D042E29-C3D5-4C01-8D37-C5AE17AC4E72}" type="pres">
      <dgm:prSet presAssocID="{8688B2A4-EC70-4847-BA23-30FC33F00CC5}" presName="parentNode1" presStyleLbl="node1" presStyleIdx="2" presStyleCnt="4" custScaleX="114931" custScaleY="122970" custLinFactNeighborX="-16945" custLinFactNeighborY="58106">
        <dgm:presLayoutVars>
          <dgm:chMax val="1"/>
          <dgm:bulletEnabled val="1"/>
        </dgm:presLayoutVars>
      </dgm:prSet>
      <dgm:spPr/>
      <dgm:t>
        <a:bodyPr/>
        <a:lstStyle/>
        <a:p>
          <a:endParaRPr lang="lv-LV"/>
        </a:p>
      </dgm:t>
    </dgm:pt>
    <dgm:pt modelId="{6BF7F728-ADBD-47E0-B527-2E7D1318DA2F}" type="pres">
      <dgm:prSet presAssocID="{8688B2A4-EC70-4847-BA23-30FC33F00CC5}" presName="connSite1" presStyleCnt="0"/>
      <dgm:spPr/>
    </dgm:pt>
    <dgm:pt modelId="{82B8FE30-15DB-4587-A1AA-43AC83FAD644}" type="pres">
      <dgm:prSet presAssocID="{DA017392-0C24-4B70-8FD1-105CAFD69A7B}" presName="Name9" presStyleLbl="sibTrans2D1" presStyleIdx="2" presStyleCnt="3" custLinFactNeighborX="37213" custLinFactNeighborY="-8295"/>
      <dgm:spPr/>
      <dgm:t>
        <a:bodyPr/>
        <a:lstStyle/>
        <a:p>
          <a:endParaRPr lang="lv-LV"/>
        </a:p>
      </dgm:t>
    </dgm:pt>
    <dgm:pt modelId="{6E6C2AA6-3A6E-42D9-8392-EF6ECBCA1799}" type="pres">
      <dgm:prSet presAssocID="{4AD20388-B666-4D25-868F-9CDECC08B728}" presName="composite2" presStyleCnt="0"/>
      <dgm:spPr/>
    </dgm:pt>
    <dgm:pt modelId="{92ABA751-F8D3-42B0-94CA-CD83B67CE901}" type="pres">
      <dgm:prSet presAssocID="{4AD20388-B666-4D25-868F-9CDECC08B728}" presName="dummyNode2" presStyleLbl="node1" presStyleIdx="2" presStyleCnt="4"/>
      <dgm:spPr/>
    </dgm:pt>
    <dgm:pt modelId="{62A8C489-BC0A-4272-851A-75F17CB5E742}" type="pres">
      <dgm:prSet presAssocID="{4AD20388-B666-4D25-868F-9CDECC08B728}" presName="childNode2" presStyleLbl="bgAcc1" presStyleIdx="3" presStyleCnt="4" custScaleY="81514">
        <dgm:presLayoutVars>
          <dgm:bulletEnabled val="1"/>
        </dgm:presLayoutVars>
      </dgm:prSet>
      <dgm:spPr/>
      <dgm:t>
        <a:bodyPr/>
        <a:lstStyle/>
        <a:p>
          <a:endParaRPr lang="lv-LV"/>
        </a:p>
      </dgm:t>
    </dgm:pt>
    <dgm:pt modelId="{5A9D02A0-C5F5-49C5-910B-E303A56C8408}" type="pres">
      <dgm:prSet presAssocID="{4AD20388-B666-4D25-868F-9CDECC08B728}" presName="childNode2tx" presStyleLbl="bgAcc1" presStyleIdx="3" presStyleCnt="4">
        <dgm:presLayoutVars>
          <dgm:bulletEnabled val="1"/>
        </dgm:presLayoutVars>
      </dgm:prSet>
      <dgm:spPr/>
      <dgm:t>
        <a:bodyPr/>
        <a:lstStyle/>
        <a:p>
          <a:endParaRPr lang="lv-LV"/>
        </a:p>
      </dgm:t>
    </dgm:pt>
    <dgm:pt modelId="{53752593-DF60-43C2-AAFF-9AADB1F063C6}" type="pres">
      <dgm:prSet presAssocID="{4AD20388-B666-4D25-868F-9CDECC08B728}" presName="parentNode2" presStyleLbl="node1" presStyleIdx="3" presStyleCnt="4" custScaleX="114566" custScaleY="128467" custLinFactNeighborX="-18782" custLinFactNeighborY="-58106">
        <dgm:presLayoutVars>
          <dgm:chMax val="0"/>
          <dgm:bulletEnabled val="1"/>
        </dgm:presLayoutVars>
      </dgm:prSet>
      <dgm:spPr/>
      <dgm:t>
        <a:bodyPr/>
        <a:lstStyle/>
        <a:p>
          <a:endParaRPr lang="lv-LV"/>
        </a:p>
      </dgm:t>
    </dgm:pt>
    <dgm:pt modelId="{583A993E-AC36-49B1-B102-57E989C085E6}" type="pres">
      <dgm:prSet presAssocID="{4AD20388-B666-4D25-868F-9CDECC08B728}" presName="connSite2" presStyleCnt="0"/>
      <dgm:spPr/>
    </dgm:pt>
  </dgm:ptLst>
  <dgm:cxnLst>
    <dgm:cxn modelId="{8833CDF0-A426-4F5E-839C-9029EC5AF2AD}" type="presOf" srcId="{4AD20388-B666-4D25-868F-9CDECC08B728}" destId="{53752593-DF60-43C2-AAFF-9AADB1F063C6}" srcOrd="0" destOrd="0" presId="urn:microsoft.com/office/officeart/2005/8/layout/hProcess4"/>
    <dgm:cxn modelId="{0892ED07-1446-4E53-80F8-53B6A0541BE2}" srcId="{4AD20388-B666-4D25-868F-9CDECC08B728}" destId="{2C10EE82-D2DE-479B-B284-7C00249334FE}" srcOrd="0" destOrd="0" parTransId="{0477778B-B297-42FD-B73C-7667C41ED641}" sibTransId="{7305D0E3-6B8F-4298-AD70-7A722714950C}"/>
    <dgm:cxn modelId="{18ECEEB8-AC34-4DFE-BE83-48033B4EF065}" type="presOf" srcId="{DBE0E8DA-E716-442E-A065-2E45EFBD358E}" destId="{0E696184-5405-4AB5-8821-589B71FF9A62}" srcOrd="0" destOrd="0" presId="urn:microsoft.com/office/officeart/2005/8/layout/hProcess4"/>
    <dgm:cxn modelId="{346A471E-276F-4717-889C-D5778C40C5E6}" type="presOf" srcId="{0D6AA19F-047B-4D74-BF18-FC731AB51C56}" destId="{F2D121AB-053F-4E9F-82CB-7DE47B63B606}" srcOrd="0" destOrd="0" presId="urn:microsoft.com/office/officeart/2005/8/layout/hProcess4"/>
    <dgm:cxn modelId="{0058FE18-B02F-4542-8240-8A46F5FE248D}" type="presOf" srcId="{DA017392-0C24-4B70-8FD1-105CAFD69A7B}" destId="{82B8FE30-15DB-4587-A1AA-43AC83FAD644}" srcOrd="0" destOrd="0" presId="urn:microsoft.com/office/officeart/2005/8/layout/hProcess4"/>
    <dgm:cxn modelId="{B00B7CF2-467D-4D5C-BC24-2A8DC76999E3}" srcId="{492CFAF1-3E48-420D-952E-D26799CDC004}" destId="{75665627-BB9D-4C9B-A0CE-90B196AD05A0}" srcOrd="0" destOrd="0" parTransId="{A1601EA6-C6FE-4CAD-84D5-4F59F639FD80}" sibTransId="{96E2D60A-AF60-4EAC-B227-9BE09AC66E18}"/>
    <dgm:cxn modelId="{48643944-397A-44C4-A3F5-65C7B8B1F9FE}" srcId="{0D6AA19F-047B-4D74-BF18-FC731AB51C56}" destId="{8688B2A4-EC70-4847-BA23-30FC33F00CC5}" srcOrd="2" destOrd="0" parTransId="{82996E38-5459-4362-882A-911D8669ED79}" sibTransId="{DA017392-0C24-4B70-8FD1-105CAFD69A7B}"/>
    <dgm:cxn modelId="{E8BA6FE6-0A62-44EB-B727-B3EAEA1304DF}" type="presOf" srcId="{A51D3C7B-42D9-41E8-B7E4-844CA5D0DD34}" destId="{751C32FA-36CB-4785-B7C0-14D64FD8020D}" srcOrd="0" destOrd="0" presId="urn:microsoft.com/office/officeart/2005/8/layout/hProcess4"/>
    <dgm:cxn modelId="{390FA057-0BF2-404C-A387-040C606A83EC}" type="presOf" srcId="{D4F5A56B-55F3-418F-99E8-49411BE9B515}" destId="{290D2BD7-24FD-4F2B-A5E2-F522BB3427E1}" srcOrd="0" destOrd="0" presId="urn:microsoft.com/office/officeart/2005/8/layout/hProcess4"/>
    <dgm:cxn modelId="{72501A58-768A-4B17-8794-08828CAE062C}" type="presOf" srcId="{8688B2A4-EC70-4847-BA23-30FC33F00CC5}" destId="{6D042E29-C3D5-4C01-8D37-C5AE17AC4E72}" srcOrd="0" destOrd="0" presId="urn:microsoft.com/office/officeart/2005/8/layout/hProcess4"/>
    <dgm:cxn modelId="{16C2B5DA-FD15-4F9C-B0C8-270DB7179DEA}" type="presOf" srcId="{2C10EE82-D2DE-479B-B284-7C00249334FE}" destId="{62A8C489-BC0A-4272-851A-75F17CB5E742}" srcOrd="0" destOrd="0" presId="urn:microsoft.com/office/officeart/2005/8/layout/hProcess4"/>
    <dgm:cxn modelId="{CA7D3030-5E25-4236-8262-D9EFDF58DEB2}" srcId="{8688B2A4-EC70-4847-BA23-30FC33F00CC5}" destId="{A51D3C7B-42D9-41E8-B7E4-844CA5D0DD34}" srcOrd="0" destOrd="0" parTransId="{223CF627-4663-46AE-B693-43931E30FEE3}" sibTransId="{16976B49-4ADF-4E16-8D27-D47AC146EF6B}"/>
    <dgm:cxn modelId="{9B1BAE19-A3AD-4CC1-B66E-DAC6FBDCD9D0}" type="presOf" srcId="{75665627-BB9D-4C9B-A0CE-90B196AD05A0}" destId="{4F3A4947-E915-4D5E-848D-8AD62767678B}" srcOrd="0" destOrd="0" presId="urn:microsoft.com/office/officeart/2005/8/layout/hProcess4"/>
    <dgm:cxn modelId="{9D9796E0-48F3-4668-994B-588C016FE231}" type="presOf" srcId="{45240384-65EC-404B-BC89-06247FE8E1F2}" destId="{2F5C336D-565E-4BA6-AB82-AB44202E060A}" srcOrd="0" destOrd="0" presId="urn:microsoft.com/office/officeart/2005/8/layout/hProcess4"/>
    <dgm:cxn modelId="{3B42D0D2-31DD-4576-93DF-0B6E1BF63900}" srcId="{0D6AA19F-047B-4D74-BF18-FC731AB51C56}" destId="{4AD20388-B666-4D25-868F-9CDECC08B728}" srcOrd="3" destOrd="0" parTransId="{29BED9BB-63AC-44DB-B68F-66E3409829D3}" sibTransId="{44B00625-913F-42A5-9374-A61E0F5CD0F8}"/>
    <dgm:cxn modelId="{6461A864-3BBD-42CE-B868-A548EAB3FCBD}" type="presOf" srcId="{42778F43-EE2D-4456-BCA5-53AB8A711C51}" destId="{E8C9882B-47CC-4BF3-BA78-B9FA509E4085}" srcOrd="0" destOrd="0" presId="urn:microsoft.com/office/officeart/2005/8/layout/hProcess4"/>
    <dgm:cxn modelId="{28BB3A8E-3A12-4F58-8A81-F19CD106867E}" type="presOf" srcId="{2C10EE82-D2DE-479B-B284-7C00249334FE}" destId="{5A9D02A0-C5F5-49C5-910B-E303A56C8408}" srcOrd="1" destOrd="0" presId="urn:microsoft.com/office/officeart/2005/8/layout/hProcess4"/>
    <dgm:cxn modelId="{70B771FE-0A80-4911-9E77-FB1A8CF18578}" srcId="{0D6AA19F-047B-4D74-BF18-FC731AB51C56}" destId="{42778F43-EE2D-4456-BCA5-53AB8A711C51}" srcOrd="0" destOrd="0" parTransId="{66720400-EC68-4BA6-9318-50054F2FB62F}" sibTransId="{DBE0E8DA-E716-442E-A065-2E45EFBD358E}"/>
    <dgm:cxn modelId="{F3AA35B6-5BDC-4E2C-89A3-AE227B9BBCAD}" type="presOf" srcId="{75665627-BB9D-4C9B-A0CE-90B196AD05A0}" destId="{FF9626B3-F849-4F9D-BD14-FBCC7B9009B0}" srcOrd="1" destOrd="0" presId="urn:microsoft.com/office/officeart/2005/8/layout/hProcess4"/>
    <dgm:cxn modelId="{3FD4707E-5B31-4C67-B442-88F9A08696FF}" srcId="{42778F43-EE2D-4456-BCA5-53AB8A711C51}" destId="{45240384-65EC-404B-BC89-06247FE8E1F2}" srcOrd="0" destOrd="0" parTransId="{696ACC79-D776-46AD-9E31-893EFFAEC34A}" sibTransId="{F770E488-290D-44E3-BD73-4367CC7FFC90}"/>
    <dgm:cxn modelId="{ED7FB86A-23C5-4EBA-9374-9F59BE87BAFC}" type="presOf" srcId="{45240384-65EC-404B-BC89-06247FE8E1F2}" destId="{4EBC28CA-0046-4A18-B3F1-2C4A6BB34D94}" srcOrd="1" destOrd="0" presId="urn:microsoft.com/office/officeart/2005/8/layout/hProcess4"/>
    <dgm:cxn modelId="{61FA546D-F314-458E-978F-670A5972AA07}" type="presOf" srcId="{492CFAF1-3E48-420D-952E-D26799CDC004}" destId="{EFE44EB6-FFBC-470B-9582-EF8CA33803D1}" srcOrd="0" destOrd="0" presId="urn:microsoft.com/office/officeart/2005/8/layout/hProcess4"/>
    <dgm:cxn modelId="{97CBEA9F-9802-4D45-8522-CCFF932C7B20}" srcId="{0D6AA19F-047B-4D74-BF18-FC731AB51C56}" destId="{492CFAF1-3E48-420D-952E-D26799CDC004}" srcOrd="1" destOrd="0" parTransId="{6FD4D5B2-C592-4B98-B325-4F0D10035038}" sibTransId="{D4F5A56B-55F3-418F-99E8-49411BE9B515}"/>
    <dgm:cxn modelId="{AC014C53-1653-465A-BA28-ECD5054E3AC9}" type="presOf" srcId="{A51D3C7B-42D9-41E8-B7E4-844CA5D0DD34}" destId="{B1096E07-9824-4A6B-8383-EC0F09035FF5}" srcOrd="1" destOrd="0" presId="urn:microsoft.com/office/officeart/2005/8/layout/hProcess4"/>
    <dgm:cxn modelId="{82ED2985-AD33-4EAE-B92C-D81DFE878EB6}" type="presParOf" srcId="{F2D121AB-053F-4E9F-82CB-7DE47B63B606}" destId="{9EB2DB6A-C608-4602-8A62-604BE1764ACF}" srcOrd="0" destOrd="0" presId="urn:microsoft.com/office/officeart/2005/8/layout/hProcess4"/>
    <dgm:cxn modelId="{747CF877-6F51-46A6-B762-BB2BC79C7C9C}" type="presParOf" srcId="{F2D121AB-053F-4E9F-82CB-7DE47B63B606}" destId="{A2867661-07F4-444F-A80D-703B8209B38F}" srcOrd="1" destOrd="0" presId="urn:microsoft.com/office/officeart/2005/8/layout/hProcess4"/>
    <dgm:cxn modelId="{A507DBA6-94BF-427B-B091-88AE168EE050}" type="presParOf" srcId="{F2D121AB-053F-4E9F-82CB-7DE47B63B606}" destId="{F22F1098-9E2F-42FE-A0E9-BAA03118C742}" srcOrd="2" destOrd="0" presId="urn:microsoft.com/office/officeart/2005/8/layout/hProcess4"/>
    <dgm:cxn modelId="{6D7973C0-220C-40D9-95DF-EBED8120D342}" type="presParOf" srcId="{F22F1098-9E2F-42FE-A0E9-BAA03118C742}" destId="{24222388-031D-42D5-9DB1-951E28F131BC}" srcOrd="0" destOrd="0" presId="urn:microsoft.com/office/officeart/2005/8/layout/hProcess4"/>
    <dgm:cxn modelId="{68E4D057-928F-43EE-BF6B-19E0D5628BE6}" type="presParOf" srcId="{24222388-031D-42D5-9DB1-951E28F131BC}" destId="{00F99DFD-AB17-4061-B84B-B7CD6CB69E1B}" srcOrd="0" destOrd="0" presId="urn:microsoft.com/office/officeart/2005/8/layout/hProcess4"/>
    <dgm:cxn modelId="{5C8A88FF-A1E5-4C93-AC13-D95940FB36E0}" type="presParOf" srcId="{24222388-031D-42D5-9DB1-951E28F131BC}" destId="{2F5C336D-565E-4BA6-AB82-AB44202E060A}" srcOrd="1" destOrd="0" presId="urn:microsoft.com/office/officeart/2005/8/layout/hProcess4"/>
    <dgm:cxn modelId="{3761E106-9D65-4447-94DF-165C34BBFA7F}" type="presParOf" srcId="{24222388-031D-42D5-9DB1-951E28F131BC}" destId="{4EBC28CA-0046-4A18-B3F1-2C4A6BB34D94}" srcOrd="2" destOrd="0" presId="urn:microsoft.com/office/officeart/2005/8/layout/hProcess4"/>
    <dgm:cxn modelId="{87B5B338-4F8D-4912-A42C-3FDBA0425D49}" type="presParOf" srcId="{24222388-031D-42D5-9DB1-951E28F131BC}" destId="{E8C9882B-47CC-4BF3-BA78-B9FA509E4085}" srcOrd="3" destOrd="0" presId="urn:microsoft.com/office/officeart/2005/8/layout/hProcess4"/>
    <dgm:cxn modelId="{FAA8B18D-37C4-4218-9897-D030967CD637}" type="presParOf" srcId="{24222388-031D-42D5-9DB1-951E28F131BC}" destId="{3A93B186-7421-471C-900C-3446BF2CDFD9}" srcOrd="4" destOrd="0" presId="urn:microsoft.com/office/officeart/2005/8/layout/hProcess4"/>
    <dgm:cxn modelId="{D8CEE616-97E5-4DA6-9103-779B625CA3A6}" type="presParOf" srcId="{F22F1098-9E2F-42FE-A0E9-BAA03118C742}" destId="{0E696184-5405-4AB5-8821-589B71FF9A62}" srcOrd="1" destOrd="0" presId="urn:microsoft.com/office/officeart/2005/8/layout/hProcess4"/>
    <dgm:cxn modelId="{B28A0C0E-BD6F-443D-AE50-4DBE4F65504C}" type="presParOf" srcId="{F22F1098-9E2F-42FE-A0E9-BAA03118C742}" destId="{58CB5B81-2B36-415B-9FEF-8A87975D6490}" srcOrd="2" destOrd="0" presId="urn:microsoft.com/office/officeart/2005/8/layout/hProcess4"/>
    <dgm:cxn modelId="{4A7E3934-6684-4E90-902B-58D6941A8390}" type="presParOf" srcId="{58CB5B81-2B36-415B-9FEF-8A87975D6490}" destId="{3367EAA9-4C0A-498A-8F18-A1571ADCB23C}" srcOrd="0" destOrd="0" presId="urn:microsoft.com/office/officeart/2005/8/layout/hProcess4"/>
    <dgm:cxn modelId="{3CB23F18-EC46-447B-A894-2E411CE32D74}" type="presParOf" srcId="{58CB5B81-2B36-415B-9FEF-8A87975D6490}" destId="{4F3A4947-E915-4D5E-848D-8AD62767678B}" srcOrd="1" destOrd="0" presId="urn:microsoft.com/office/officeart/2005/8/layout/hProcess4"/>
    <dgm:cxn modelId="{991535FA-062F-4C08-A1E7-8BF4BF01A645}" type="presParOf" srcId="{58CB5B81-2B36-415B-9FEF-8A87975D6490}" destId="{FF9626B3-F849-4F9D-BD14-FBCC7B9009B0}" srcOrd="2" destOrd="0" presId="urn:microsoft.com/office/officeart/2005/8/layout/hProcess4"/>
    <dgm:cxn modelId="{B4D30FB6-7469-4F11-8094-986E9D56B7E9}" type="presParOf" srcId="{58CB5B81-2B36-415B-9FEF-8A87975D6490}" destId="{EFE44EB6-FFBC-470B-9582-EF8CA33803D1}" srcOrd="3" destOrd="0" presId="urn:microsoft.com/office/officeart/2005/8/layout/hProcess4"/>
    <dgm:cxn modelId="{8450AF25-63D2-44AC-B872-BE9C237F8E05}" type="presParOf" srcId="{58CB5B81-2B36-415B-9FEF-8A87975D6490}" destId="{258E889E-A487-4617-8FF1-C29D05A44C96}" srcOrd="4" destOrd="0" presId="urn:microsoft.com/office/officeart/2005/8/layout/hProcess4"/>
    <dgm:cxn modelId="{D487CBDB-73FA-459B-96C9-C5F70D1080D3}" type="presParOf" srcId="{F22F1098-9E2F-42FE-A0E9-BAA03118C742}" destId="{290D2BD7-24FD-4F2B-A5E2-F522BB3427E1}" srcOrd="3" destOrd="0" presId="urn:microsoft.com/office/officeart/2005/8/layout/hProcess4"/>
    <dgm:cxn modelId="{50339580-1E28-4E06-AF31-A58D07DD13B3}" type="presParOf" srcId="{F22F1098-9E2F-42FE-A0E9-BAA03118C742}" destId="{3DCF43EF-2F77-4B7F-B2BF-CC8AF0FA81DF}" srcOrd="4" destOrd="0" presId="urn:microsoft.com/office/officeart/2005/8/layout/hProcess4"/>
    <dgm:cxn modelId="{F46414ED-7E26-434D-961B-6BFE59E9EC34}" type="presParOf" srcId="{3DCF43EF-2F77-4B7F-B2BF-CC8AF0FA81DF}" destId="{E885FBD3-901C-4937-ADD0-8E1F09CC56C0}" srcOrd="0" destOrd="0" presId="urn:microsoft.com/office/officeart/2005/8/layout/hProcess4"/>
    <dgm:cxn modelId="{F09B574B-FC91-4A03-8824-F96772FF8155}" type="presParOf" srcId="{3DCF43EF-2F77-4B7F-B2BF-CC8AF0FA81DF}" destId="{751C32FA-36CB-4785-B7C0-14D64FD8020D}" srcOrd="1" destOrd="0" presId="urn:microsoft.com/office/officeart/2005/8/layout/hProcess4"/>
    <dgm:cxn modelId="{9305E884-5F19-4930-87DF-2BD3778C90F9}" type="presParOf" srcId="{3DCF43EF-2F77-4B7F-B2BF-CC8AF0FA81DF}" destId="{B1096E07-9824-4A6B-8383-EC0F09035FF5}" srcOrd="2" destOrd="0" presId="urn:microsoft.com/office/officeart/2005/8/layout/hProcess4"/>
    <dgm:cxn modelId="{66DA7D4A-F5C8-4764-8C8D-D303420A16CC}" type="presParOf" srcId="{3DCF43EF-2F77-4B7F-B2BF-CC8AF0FA81DF}" destId="{6D042E29-C3D5-4C01-8D37-C5AE17AC4E72}" srcOrd="3" destOrd="0" presId="urn:microsoft.com/office/officeart/2005/8/layout/hProcess4"/>
    <dgm:cxn modelId="{DFB4DD65-5142-4D57-8077-A5B71937327C}" type="presParOf" srcId="{3DCF43EF-2F77-4B7F-B2BF-CC8AF0FA81DF}" destId="{6BF7F728-ADBD-47E0-B527-2E7D1318DA2F}" srcOrd="4" destOrd="0" presId="urn:microsoft.com/office/officeart/2005/8/layout/hProcess4"/>
    <dgm:cxn modelId="{4AB7300D-BC86-47D6-B45D-6429D9484C5E}" type="presParOf" srcId="{F22F1098-9E2F-42FE-A0E9-BAA03118C742}" destId="{82B8FE30-15DB-4587-A1AA-43AC83FAD644}" srcOrd="5" destOrd="0" presId="urn:microsoft.com/office/officeart/2005/8/layout/hProcess4"/>
    <dgm:cxn modelId="{CE3ABF25-70E8-47C0-8FBE-5C307309DC1F}" type="presParOf" srcId="{F22F1098-9E2F-42FE-A0E9-BAA03118C742}" destId="{6E6C2AA6-3A6E-42D9-8392-EF6ECBCA1799}" srcOrd="6" destOrd="0" presId="urn:microsoft.com/office/officeart/2005/8/layout/hProcess4"/>
    <dgm:cxn modelId="{82D02A2B-C6B8-43C0-BAD4-E2B19043FCA6}" type="presParOf" srcId="{6E6C2AA6-3A6E-42D9-8392-EF6ECBCA1799}" destId="{92ABA751-F8D3-42B0-94CA-CD83B67CE901}" srcOrd="0" destOrd="0" presId="urn:microsoft.com/office/officeart/2005/8/layout/hProcess4"/>
    <dgm:cxn modelId="{BF8F9C4D-8CA2-4DB6-A843-D37B245F43B5}" type="presParOf" srcId="{6E6C2AA6-3A6E-42D9-8392-EF6ECBCA1799}" destId="{62A8C489-BC0A-4272-851A-75F17CB5E742}" srcOrd="1" destOrd="0" presId="urn:microsoft.com/office/officeart/2005/8/layout/hProcess4"/>
    <dgm:cxn modelId="{BF94BB76-967D-4569-B318-14377C000306}" type="presParOf" srcId="{6E6C2AA6-3A6E-42D9-8392-EF6ECBCA1799}" destId="{5A9D02A0-C5F5-49C5-910B-E303A56C8408}" srcOrd="2" destOrd="0" presId="urn:microsoft.com/office/officeart/2005/8/layout/hProcess4"/>
    <dgm:cxn modelId="{45121579-5860-4336-9E93-A00F0E26AC6F}" type="presParOf" srcId="{6E6C2AA6-3A6E-42D9-8392-EF6ECBCA1799}" destId="{53752593-DF60-43C2-AAFF-9AADB1F063C6}" srcOrd="3" destOrd="0" presId="urn:microsoft.com/office/officeart/2005/8/layout/hProcess4"/>
    <dgm:cxn modelId="{6E169098-409D-4905-974F-2AF85A3677DC}" type="presParOf" srcId="{6E6C2AA6-3A6E-42D9-8392-EF6ECBCA1799}" destId="{583A993E-AC36-49B1-B102-57E989C085E6}" srcOrd="4" destOrd="0" presId="urn:microsoft.com/office/officeart/2005/8/layout/hProcess4"/>
  </dgm:cxnLst>
  <dgm:bg/>
  <dgm:whole/>
  <dgm:extLst>
    <a:ext uri="http://schemas.microsoft.com/office/drawing/2008/diagram">
      <dsp:dataModelExt xmlns:dsp="http://schemas.microsoft.com/office/drawing/2008/diagram" xmlns="" relId="rId15"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F5C336D-565E-4BA6-AB82-AB44202E060A}">
      <dsp:nvSpPr>
        <dsp:cNvPr id="0" name=""/>
        <dsp:cNvSpPr/>
      </dsp:nvSpPr>
      <dsp:spPr>
        <a:xfrm>
          <a:off x="2" y="949209"/>
          <a:ext cx="1081747" cy="742858"/>
        </a:xfrm>
        <a:prstGeom prst="roundRect">
          <a:avLst>
            <a:gd name="adj" fmla="val 10000"/>
          </a:avLst>
        </a:prstGeom>
        <a:solidFill>
          <a:schemeClr val="tx2">
            <a:alpha val="90000"/>
          </a:schemeClr>
        </a:solidFill>
        <a:ln w="25400" cap="flat" cmpd="sng" algn="ctr">
          <a:solidFill>
            <a:srgbClr val="FFC000"/>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0" lvl="1" indent="-57150" algn="l" defTabSz="333375">
            <a:lnSpc>
              <a:spcPct val="90000"/>
            </a:lnSpc>
            <a:spcBef>
              <a:spcPct val="0"/>
            </a:spcBef>
            <a:spcAft>
              <a:spcPts val="0"/>
            </a:spcAft>
            <a:buChar char="••"/>
          </a:pPr>
          <a:endParaRPr lang="lv-LV" sz="750" kern="1200">
            <a:solidFill>
              <a:sysClr val="windowText" lastClr="000000"/>
            </a:solidFill>
            <a:latin typeface="Arial" pitchFamily="34" charset="0"/>
            <a:cs typeface="Arial" pitchFamily="34" charset="0"/>
          </a:endParaRPr>
        </a:p>
      </dsp:txBody>
      <dsp:txXfrm>
        <a:off x="2" y="949209"/>
        <a:ext cx="1081747" cy="583674"/>
      </dsp:txXfrm>
    </dsp:sp>
    <dsp:sp modelId="{0E696184-5405-4AB5-8821-589B71FF9A62}">
      <dsp:nvSpPr>
        <dsp:cNvPr id="0" name=""/>
        <dsp:cNvSpPr/>
      </dsp:nvSpPr>
      <dsp:spPr>
        <a:xfrm>
          <a:off x="331745" y="908228"/>
          <a:ext cx="1538925" cy="1538925"/>
        </a:xfrm>
        <a:prstGeom prst="leftCircularArrow">
          <a:avLst>
            <a:gd name="adj1" fmla="val 2716"/>
            <a:gd name="adj2" fmla="val 330811"/>
            <a:gd name="adj3" fmla="val 1343023"/>
            <a:gd name="adj4" fmla="val 8261190"/>
            <a:gd name="adj5" fmla="val 3169"/>
          </a:avLst>
        </a:prstGeom>
        <a:solidFill>
          <a:schemeClr val="accent1"/>
        </a:solidFill>
        <a:ln>
          <a:noFill/>
        </a:ln>
        <a:effectLst/>
      </dsp:spPr>
      <dsp:style>
        <a:lnRef idx="0">
          <a:scrgbClr r="0" g="0" b="0"/>
        </a:lnRef>
        <a:fillRef idx="1">
          <a:scrgbClr r="0" g="0" b="0"/>
        </a:fillRef>
        <a:effectRef idx="0">
          <a:scrgbClr r="0" g="0" b="0"/>
        </a:effectRef>
        <a:fontRef idx="minor">
          <a:schemeClr val="lt1"/>
        </a:fontRef>
      </dsp:style>
    </dsp:sp>
    <dsp:sp modelId="{E8C9882B-47CC-4BF3-BA78-B9FA509E4085}">
      <dsp:nvSpPr>
        <dsp:cNvPr id="0" name=""/>
        <dsp:cNvSpPr/>
      </dsp:nvSpPr>
      <dsp:spPr>
        <a:xfrm>
          <a:off x="0" y="1754226"/>
          <a:ext cx="1124555" cy="474840"/>
        </a:xfrm>
        <a:prstGeom prst="roundRect">
          <a:avLst>
            <a:gd name="adj" fmla="val 10000"/>
          </a:avLst>
        </a:prstGeom>
        <a:solidFill>
          <a:schemeClr val="accent3"/>
        </a:solidFill>
        <a:ln w="381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0160" rIns="15240" bIns="10160" numCol="1" spcCol="1270" anchor="ctr" anchorCtr="0">
          <a:noAutofit/>
        </a:bodyPr>
        <a:lstStyle/>
        <a:p>
          <a:pPr lvl="0" algn="ctr" defTabSz="333375">
            <a:lnSpc>
              <a:spcPct val="90000"/>
            </a:lnSpc>
            <a:spcBef>
              <a:spcPct val="0"/>
            </a:spcBef>
            <a:spcAft>
              <a:spcPct val="35000"/>
            </a:spcAft>
          </a:pPr>
          <a:r>
            <a:rPr lang="lv-LV" sz="750" kern="1200">
              <a:solidFill>
                <a:schemeClr val="tx2"/>
              </a:solidFill>
              <a:latin typeface="Arial" pitchFamily="34" charset="0"/>
              <a:cs typeface="Arial" pitchFamily="34" charset="0"/>
            </a:rPr>
            <a:t>2013. gada 7. janvāris (ne vēlāk kā 3 nedēļas pēc līguma noslēgšanas)</a:t>
          </a:r>
        </a:p>
      </dsp:txBody>
      <dsp:txXfrm>
        <a:off x="0" y="1754226"/>
        <a:ext cx="1124555" cy="474840"/>
      </dsp:txXfrm>
    </dsp:sp>
    <dsp:sp modelId="{4F3A4947-E915-4D5E-848D-8AD62767678B}">
      <dsp:nvSpPr>
        <dsp:cNvPr id="0" name=""/>
        <dsp:cNvSpPr/>
      </dsp:nvSpPr>
      <dsp:spPr>
        <a:xfrm>
          <a:off x="1484314" y="957841"/>
          <a:ext cx="1081747" cy="715681"/>
        </a:xfrm>
        <a:prstGeom prst="roundRect">
          <a:avLst>
            <a:gd name="adj" fmla="val 10000"/>
          </a:avLst>
        </a:prstGeom>
        <a:solidFill>
          <a:schemeClr val="tx2">
            <a:alpha val="90000"/>
          </a:schemeClr>
        </a:solidFill>
        <a:ln w="25400" cap="flat" cmpd="sng" algn="ctr">
          <a:solidFill>
            <a:srgbClr val="FFC000"/>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0" lvl="1" indent="-57150" algn="l" defTabSz="333375">
            <a:lnSpc>
              <a:spcPct val="90000"/>
            </a:lnSpc>
            <a:spcBef>
              <a:spcPct val="0"/>
            </a:spcBef>
            <a:spcAft>
              <a:spcPts val="0"/>
            </a:spcAft>
            <a:buChar char="••"/>
          </a:pPr>
          <a:endParaRPr lang="lv-LV" sz="750" kern="1200" baseline="0">
            <a:solidFill>
              <a:schemeClr val="tx2"/>
            </a:solidFill>
            <a:latin typeface="Arial" pitchFamily="34" charset="0"/>
            <a:cs typeface="Arial" pitchFamily="34" charset="0"/>
          </a:endParaRPr>
        </a:p>
      </dsp:txBody>
      <dsp:txXfrm>
        <a:off x="1484314" y="1111201"/>
        <a:ext cx="1081747" cy="562321"/>
      </dsp:txXfrm>
    </dsp:sp>
    <dsp:sp modelId="{290D2BD7-24FD-4F2B-A5E2-F522BB3427E1}">
      <dsp:nvSpPr>
        <dsp:cNvPr id="0" name=""/>
        <dsp:cNvSpPr/>
      </dsp:nvSpPr>
      <dsp:spPr>
        <a:xfrm>
          <a:off x="1930948" y="114024"/>
          <a:ext cx="1722263" cy="1722263"/>
        </a:xfrm>
        <a:prstGeom prst="circularArrow">
          <a:avLst>
            <a:gd name="adj1" fmla="val 2427"/>
            <a:gd name="adj2" fmla="val 293617"/>
            <a:gd name="adj3" fmla="val 20178194"/>
            <a:gd name="adj4" fmla="val 13222833"/>
            <a:gd name="adj5" fmla="val 2831"/>
          </a:avLst>
        </a:prstGeom>
        <a:solidFill>
          <a:schemeClr val="accent1"/>
        </a:solidFill>
        <a:ln>
          <a:noFill/>
        </a:ln>
        <a:effectLst/>
      </dsp:spPr>
      <dsp:style>
        <a:lnRef idx="0">
          <a:scrgbClr r="0" g="0" b="0"/>
        </a:lnRef>
        <a:fillRef idx="1">
          <a:scrgbClr r="0" g="0" b="0"/>
        </a:fillRef>
        <a:effectRef idx="0">
          <a:scrgbClr r="0" g="0" b="0"/>
        </a:effectRef>
        <a:fontRef idx="minor">
          <a:schemeClr val="lt1"/>
        </a:fontRef>
      </dsp:style>
    </dsp:sp>
    <dsp:sp modelId="{EFE44EB6-FFBC-470B-9582-EF8CA33803D1}">
      <dsp:nvSpPr>
        <dsp:cNvPr id="0" name=""/>
        <dsp:cNvSpPr/>
      </dsp:nvSpPr>
      <dsp:spPr>
        <a:xfrm>
          <a:off x="1445842" y="421383"/>
          <a:ext cx="1163786" cy="503779"/>
        </a:xfrm>
        <a:prstGeom prst="roundRect">
          <a:avLst>
            <a:gd name="adj" fmla="val 10000"/>
          </a:avLst>
        </a:prstGeom>
        <a:solidFill>
          <a:schemeClr val="accent3"/>
        </a:solidFill>
        <a:ln w="381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0160" rIns="15240" bIns="10160" numCol="1" spcCol="1270" anchor="ctr" anchorCtr="0">
          <a:noAutofit/>
        </a:bodyPr>
        <a:lstStyle/>
        <a:p>
          <a:pPr lvl="0" algn="ctr" defTabSz="333375">
            <a:lnSpc>
              <a:spcPct val="90000"/>
            </a:lnSpc>
            <a:spcBef>
              <a:spcPct val="0"/>
            </a:spcBef>
            <a:spcAft>
              <a:spcPct val="35000"/>
            </a:spcAft>
          </a:pPr>
          <a:r>
            <a:rPr lang="lv-LV" sz="750" kern="1200">
              <a:solidFill>
                <a:schemeClr val="tx2"/>
              </a:solidFill>
              <a:latin typeface="Arial" pitchFamily="34" charset="0"/>
              <a:cs typeface="Arial" pitchFamily="34" charset="0"/>
            </a:rPr>
            <a:t>2013. gada 11. marts (ne vēlāk kā 12 nedēļu laikā pēc līguma noslēgšanas)</a:t>
          </a:r>
        </a:p>
      </dsp:txBody>
      <dsp:txXfrm>
        <a:off x="1445842" y="421383"/>
        <a:ext cx="1163786" cy="503779"/>
      </dsp:txXfrm>
    </dsp:sp>
    <dsp:sp modelId="{751C32FA-36CB-4785-B7C0-14D64FD8020D}">
      <dsp:nvSpPr>
        <dsp:cNvPr id="0" name=""/>
        <dsp:cNvSpPr/>
      </dsp:nvSpPr>
      <dsp:spPr>
        <a:xfrm>
          <a:off x="2994840" y="966159"/>
          <a:ext cx="1081747" cy="713682"/>
        </a:xfrm>
        <a:prstGeom prst="roundRect">
          <a:avLst>
            <a:gd name="adj" fmla="val 10000"/>
          </a:avLst>
        </a:prstGeom>
        <a:solidFill>
          <a:schemeClr val="tx2">
            <a:alpha val="90000"/>
          </a:schemeClr>
        </a:solidFill>
        <a:ln w="25400" cap="flat" cmpd="sng" algn="ctr">
          <a:solidFill>
            <a:srgbClr val="FFC000"/>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ctr" defTabSz="333375">
            <a:lnSpc>
              <a:spcPct val="90000"/>
            </a:lnSpc>
            <a:spcBef>
              <a:spcPct val="0"/>
            </a:spcBef>
            <a:spcAft>
              <a:spcPct val="15000"/>
            </a:spcAft>
            <a:buChar char="••"/>
          </a:pPr>
          <a:endParaRPr lang="lv-LV" sz="750" kern="1200" baseline="0">
            <a:solidFill>
              <a:sysClr val="windowText" lastClr="000000"/>
            </a:solidFill>
            <a:latin typeface="Arial" pitchFamily="34" charset="0"/>
            <a:cs typeface="Arial" pitchFamily="34" charset="0"/>
          </a:endParaRPr>
        </a:p>
      </dsp:txBody>
      <dsp:txXfrm>
        <a:off x="2994840" y="966159"/>
        <a:ext cx="1081747" cy="560750"/>
      </dsp:txXfrm>
    </dsp:sp>
    <dsp:sp modelId="{82B8FE30-15DB-4587-A1AA-43AC83FAD644}">
      <dsp:nvSpPr>
        <dsp:cNvPr id="0" name=""/>
        <dsp:cNvSpPr/>
      </dsp:nvSpPr>
      <dsp:spPr>
        <a:xfrm>
          <a:off x="3899239" y="852584"/>
          <a:ext cx="1516960" cy="1516960"/>
        </a:xfrm>
        <a:prstGeom prst="leftCircularArrow">
          <a:avLst>
            <a:gd name="adj1" fmla="val 2755"/>
            <a:gd name="adj2" fmla="val 335910"/>
            <a:gd name="adj3" fmla="val 1503754"/>
            <a:gd name="adj4" fmla="val 8416823"/>
            <a:gd name="adj5" fmla="val 3214"/>
          </a:avLst>
        </a:prstGeom>
        <a:solidFill>
          <a:schemeClr val="accent1"/>
        </a:solidFill>
        <a:ln>
          <a:noFill/>
        </a:ln>
        <a:effectLst/>
      </dsp:spPr>
      <dsp:style>
        <a:lnRef idx="0">
          <a:scrgbClr r="0" g="0" b="0"/>
        </a:lnRef>
        <a:fillRef idx="1">
          <a:scrgbClr r="0" g="0" b="0"/>
        </a:fillRef>
        <a:effectRef idx="0">
          <a:scrgbClr r="0" g="0" b="0"/>
        </a:effectRef>
        <a:fontRef idx="minor">
          <a:schemeClr val="lt1"/>
        </a:fontRef>
      </dsp:style>
    </dsp:sp>
    <dsp:sp modelId="{6D042E29-C3D5-4C01-8D37-C5AE17AC4E72}">
      <dsp:nvSpPr>
        <dsp:cNvPr id="0" name=""/>
        <dsp:cNvSpPr/>
      </dsp:nvSpPr>
      <dsp:spPr>
        <a:xfrm>
          <a:off x="2992071" y="1722444"/>
          <a:ext cx="1105122" cy="470210"/>
        </a:xfrm>
        <a:prstGeom prst="roundRect">
          <a:avLst>
            <a:gd name="adj" fmla="val 10000"/>
          </a:avLst>
        </a:prstGeom>
        <a:solidFill>
          <a:schemeClr val="accent3"/>
        </a:solidFill>
        <a:ln w="381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0160" rIns="15240" bIns="10160" numCol="1" spcCol="1270" anchor="ctr" anchorCtr="0">
          <a:noAutofit/>
        </a:bodyPr>
        <a:lstStyle/>
        <a:p>
          <a:pPr lvl="0" algn="ctr" defTabSz="333375">
            <a:lnSpc>
              <a:spcPct val="90000"/>
            </a:lnSpc>
            <a:spcBef>
              <a:spcPct val="0"/>
            </a:spcBef>
            <a:spcAft>
              <a:spcPct val="35000"/>
            </a:spcAft>
          </a:pPr>
          <a:r>
            <a:rPr lang="lv-LV" sz="750" kern="1200">
              <a:solidFill>
                <a:schemeClr val="tx2"/>
              </a:solidFill>
              <a:latin typeface="Arial" pitchFamily="34" charset="0"/>
              <a:cs typeface="Arial" pitchFamily="34" charset="0"/>
            </a:rPr>
            <a:t>2013. gada 6. maijs (ne vēlāk kā 20 nedēļu laikā pēc līguma noslēgšanas)</a:t>
          </a:r>
        </a:p>
      </dsp:txBody>
      <dsp:txXfrm>
        <a:off x="2992071" y="1722444"/>
        <a:ext cx="1105122" cy="470210"/>
      </dsp:txXfrm>
    </dsp:sp>
    <dsp:sp modelId="{62A8C489-BC0A-4272-851A-75F17CB5E742}">
      <dsp:nvSpPr>
        <dsp:cNvPr id="0" name=""/>
        <dsp:cNvSpPr/>
      </dsp:nvSpPr>
      <dsp:spPr>
        <a:xfrm>
          <a:off x="4459159" y="974787"/>
          <a:ext cx="1081747" cy="727280"/>
        </a:xfrm>
        <a:prstGeom prst="roundRect">
          <a:avLst>
            <a:gd name="adj" fmla="val 10000"/>
          </a:avLst>
        </a:prstGeom>
        <a:solidFill>
          <a:schemeClr val="tx2">
            <a:alpha val="90000"/>
          </a:schemeClr>
        </a:solidFill>
        <a:ln w="25400" cap="flat" cmpd="sng" algn="ctr">
          <a:solidFill>
            <a:srgbClr val="FFC000"/>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333375">
            <a:lnSpc>
              <a:spcPct val="90000"/>
            </a:lnSpc>
            <a:spcBef>
              <a:spcPct val="0"/>
            </a:spcBef>
            <a:spcAft>
              <a:spcPct val="15000"/>
            </a:spcAft>
            <a:buChar char="••"/>
          </a:pPr>
          <a:endParaRPr lang="lv-LV" sz="750" kern="1200" baseline="0">
            <a:solidFill>
              <a:schemeClr val="tx2"/>
            </a:solidFill>
            <a:latin typeface="Arial" pitchFamily="34" charset="0"/>
            <a:cs typeface="Arial" pitchFamily="34" charset="0"/>
          </a:endParaRPr>
        </a:p>
      </dsp:txBody>
      <dsp:txXfrm>
        <a:off x="4459159" y="1130633"/>
        <a:ext cx="1081747" cy="571434"/>
      </dsp:txXfrm>
    </dsp:sp>
    <dsp:sp modelId="{53752593-DF60-43C2-AAFF-9AADB1F063C6}">
      <dsp:nvSpPr>
        <dsp:cNvPr id="0" name=""/>
        <dsp:cNvSpPr/>
      </dsp:nvSpPr>
      <dsp:spPr>
        <a:xfrm>
          <a:off x="4448918" y="424520"/>
          <a:ext cx="1101612" cy="491229"/>
        </a:xfrm>
        <a:prstGeom prst="roundRect">
          <a:avLst>
            <a:gd name="adj" fmla="val 10000"/>
          </a:avLst>
        </a:prstGeom>
        <a:solidFill>
          <a:schemeClr val="accent3"/>
        </a:solidFill>
        <a:ln w="381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0160" rIns="15240" bIns="10160" numCol="1" spcCol="1270" anchor="ctr" anchorCtr="0">
          <a:noAutofit/>
        </a:bodyPr>
        <a:lstStyle/>
        <a:p>
          <a:pPr lvl="0" algn="ctr" defTabSz="333375">
            <a:lnSpc>
              <a:spcPct val="90000"/>
            </a:lnSpc>
            <a:spcBef>
              <a:spcPct val="0"/>
            </a:spcBef>
            <a:spcAft>
              <a:spcPct val="35000"/>
            </a:spcAft>
          </a:pPr>
          <a:r>
            <a:rPr lang="lv-LV" sz="750" kern="1200">
              <a:solidFill>
                <a:schemeClr val="tx2"/>
              </a:solidFill>
              <a:latin typeface="Arial" pitchFamily="34" charset="0"/>
              <a:cs typeface="Arial" pitchFamily="34" charset="0"/>
            </a:rPr>
            <a:t>2013. gada 29. jūlijs (ne vēlāk kā 32 nedēļu laikā pēc līguma noslēgšanas)</a:t>
          </a:r>
        </a:p>
      </dsp:txBody>
      <dsp:txXfrm>
        <a:off x="4448918" y="424520"/>
        <a:ext cx="1101612" cy="491229"/>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EY white print-ready">
      <a:dk1>
        <a:srgbClr val="000000"/>
      </a:dk1>
      <a:lt1>
        <a:srgbClr val="646464"/>
      </a:lt1>
      <a:dk2>
        <a:srgbClr val="FFFFFF"/>
      </a:dk2>
      <a:lt2>
        <a:srgbClr val="646464"/>
      </a:lt2>
      <a:accent1>
        <a:srgbClr val="808080"/>
      </a:accent1>
      <a:accent2>
        <a:srgbClr val="FFE600"/>
      </a:accent2>
      <a:accent3>
        <a:srgbClr val="999999"/>
      </a:accent3>
      <a:accent4>
        <a:srgbClr val="F0F0F0"/>
      </a:accent4>
      <a:accent5>
        <a:srgbClr val="00A3AE"/>
      </a:accent5>
      <a:accent6>
        <a:srgbClr val="7FD1D6"/>
      </a:accent6>
      <a:hlink>
        <a:srgbClr val="336699"/>
      </a:hlink>
      <a:folHlink>
        <a:srgbClr val="91278F"/>
      </a:folHlink>
    </a:clrScheme>
    <a:fontScheme name="EYInterstate Light">
      <a:majorFont>
        <a:latin typeface="EYInterstate Light"/>
        <a:ea typeface=""/>
        <a:cs typeface=""/>
      </a:majorFont>
      <a:minorFont>
        <a:latin typeface="EYInterstate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2FBE5-61D8-4E0C-B906-7BB5E9609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57</Pages>
  <Words>15730</Words>
  <Characters>101790</Characters>
  <Application>Microsoft Office Word</Application>
  <DocSecurity>0</DocSecurity>
  <Lines>848</Lines>
  <Paragraphs>234</Paragraphs>
  <ScaleCrop>false</ScaleCrop>
  <HeadingPairs>
    <vt:vector size="2" baseType="variant">
      <vt:variant>
        <vt:lpstr>Title</vt:lpstr>
      </vt:variant>
      <vt:variant>
        <vt:i4>1</vt:i4>
      </vt:variant>
    </vt:vector>
  </HeadingPairs>
  <TitlesOfParts>
    <vt:vector size="1" baseType="lpstr">
      <vt:lpstr/>
    </vt:vector>
  </TitlesOfParts>
  <Company>Ernst &amp; Young</Company>
  <LinksUpToDate>false</LinksUpToDate>
  <CharactersWithSpaces>117286</CharactersWithSpaces>
  <SharedDoc>false</SharedDoc>
  <HLinks>
    <vt:vector size="24" baseType="variant">
      <vt:variant>
        <vt:i4>1441845</vt:i4>
      </vt:variant>
      <vt:variant>
        <vt:i4>20</vt:i4>
      </vt:variant>
      <vt:variant>
        <vt:i4>0</vt:i4>
      </vt:variant>
      <vt:variant>
        <vt:i4>5</vt:i4>
      </vt:variant>
      <vt:variant>
        <vt:lpwstr/>
      </vt:variant>
      <vt:variant>
        <vt:lpwstr>_Toc212949105</vt:lpwstr>
      </vt:variant>
      <vt:variant>
        <vt:i4>1441845</vt:i4>
      </vt:variant>
      <vt:variant>
        <vt:i4>14</vt:i4>
      </vt:variant>
      <vt:variant>
        <vt:i4>0</vt:i4>
      </vt:variant>
      <vt:variant>
        <vt:i4>5</vt:i4>
      </vt:variant>
      <vt:variant>
        <vt:lpwstr/>
      </vt:variant>
      <vt:variant>
        <vt:lpwstr>_Toc212949104</vt:lpwstr>
      </vt:variant>
      <vt:variant>
        <vt:i4>1441845</vt:i4>
      </vt:variant>
      <vt:variant>
        <vt:i4>8</vt:i4>
      </vt:variant>
      <vt:variant>
        <vt:i4>0</vt:i4>
      </vt:variant>
      <vt:variant>
        <vt:i4>5</vt:i4>
      </vt:variant>
      <vt:variant>
        <vt:lpwstr/>
      </vt:variant>
      <vt:variant>
        <vt:lpwstr>_Toc212949103</vt:lpwstr>
      </vt:variant>
      <vt:variant>
        <vt:i4>1441845</vt:i4>
      </vt:variant>
      <vt:variant>
        <vt:i4>2</vt:i4>
      </vt:variant>
      <vt:variant>
        <vt:i4>0</vt:i4>
      </vt:variant>
      <vt:variant>
        <vt:i4>5</vt:i4>
      </vt:variant>
      <vt:variant>
        <vt:lpwstr/>
      </vt:variant>
      <vt:variant>
        <vt:lpwstr>_Toc212949102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Ernst &amp; Young</dc:creator>
  <cp:lastModifiedBy>Ieva.Meldere</cp:lastModifiedBy>
  <cp:revision>3</cp:revision>
  <cp:lastPrinted>2013-01-18T13:51:00Z</cp:lastPrinted>
  <dcterms:created xsi:type="dcterms:W3CDTF">2013-01-30T09:12:00Z</dcterms:created>
  <dcterms:modified xsi:type="dcterms:W3CDTF">2013-02-01T07:13:00Z</dcterms:modified>
</cp:coreProperties>
</file>