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271" w:rsidRDefault="00077271" w:rsidP="00EF4396">
      <w:pPr>
        <w:rPr>
          <w:lang w:val="lv-LV"/>
        </w:rPr>
      </w:pPr>
    </w:p>
    <w:p w:rsidR="00077271" w:rsidRPr="00F86FD7" w:rsidRDefault="00077271" w:rsidP="00077271">
      <w:pPr>
        <w:jc w:val="center"/>
        <w:rPr>
          <w:sz w:val="22"/>
          <w:szCs w:val="22"/>
          <w:lang w:val="lv-LV"/>
        </w:rPr>
      </w:pPr>
      <w:r w:rsidRPr="00F86FD7">
        <w:rPr>
          <w:noProof/>
          <w:lang w:val="lv-LV" w:eastAsia="lv-LV"/>
        </w:rPr>
        <w:drawing>
          <wp:inline distT="0" distB="0" distL="0" distR="0">
            <wp:extent cx="5276850" cy="1066800"/>
            <wp:effectExtent l="19050" t="0" r="0" b="0"/>
            <wp:docPr id="1" name="Picture 2" descr="Kanc_Logo_ar_saukli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c_Logo_ar_saukli_2012"/>
                    <pic:cNvPicPr>
                      <a:picLocks noChangeAspect="1" noChangeArrowheads="1"/>
                    </pic:cNvPicPr>
                  </pic:nvPicPr>
                  <pic:blipFill>
                    <a:blip r:embed="rId16" cstate="print"/>
                    <a:srcRect/>
                    <a:stretch>
                      <a:fillRect/>
                    </a:stretch>
                  </pic:blipFill>
                  <pic:spPr bwMode="auto">
                    <a:xfrm>
                      <a:off x="0" y="0"/>
                      <a:ext cx="5276850" cy="1066800"/>
                    </a:xfrm>
                    <a:prstGeom prst="rect">
                      <a:avLst/>
                    </a:prstGeom>
                    <a:noFill/>
                    <a:ln w="9525">
                      <a:noFill/>
                      <a:miter lim="800000"/>
                      <a:headEnd/>
                      <a:tailEnd/>
                    </a:ln>
                  </pic:spPr>
                </pic:pic>
              </a:graphicData>
            </a:graphic>
          </wp:inline>
        </w:drawing>
      </w:r>
    </w:p>
    <w:p w:rsidR="00077271" w:rsidRPr="00F86FD7" w:rsidRDefault="00077271" w:rsidP="00077271">
      <w:pPr>
        <w:jc w:val="center"/>
        <w:rPr>
          <w:sz w:val="22"/>
          <w:szCs w:val="22"/>
          <w:lang w:val="lv-LV"/>
        </w:rPr>
      </w:pPr>
    </w:p>
    <w:p w:rsidR="001E5060" w:rsidRPr="00F86FD7" w:rsidRDefault="001E5060" w:rsidP="001E5060">
      <w:pPr>
        <w:jc w:val="center"/>
        <w:rPr>
          <w:sz w:val="22"/>
          <w:szCs w:val="22"/>
          <w:lang w:val="lv-LV"/>
        </w:rPr>
      </w:pPr>
      <w:r w:rsidRPr="00F86FD7">
        <w:rPr>
          <w:sz w:val="22"/>
          <w:szCs w:val="22"/>
          <w:lang w:val="lv-LV"/>
        </w:rPr>
        <w:t>Pētījums veikts Valsts kancelejas administrētā projekta „Atbalsts strukturālo reformu ieviešanai valsts pārvaldē’’ (identifikācijas Nr. 1DP/1.5.1.1.1./10/IPIA/CFLA/004/002)</w:t>
      </w:r>
    </w:p>
    <w:p w:rsidR="001E5060" w:rsidRPr="00F86FD7" w:rsidRDefault="001E5060" w:rsidP="001E5060">
      <w:pPr>
        <w:spacing w:line="240" w:lineRule="auto"/>
        <w:jc w:val="center"/>
        <w:rPr>
          <w:sz w:val="22"/>
          <w:szCs w:val="22"/>
          <w:lang w:val="lv-LV"/>
        </w:rPr>
      </w:pPr>
    </w:p>
    <w:p w:rsidR="001E5060" w:rsidRPr="00F86FD7" w:rsidRDefault="001E5060" w:rsidP="001E5060">
      <w:pPr>
        <w:spacing w:after="200" w:line="276" w:lineRule="auto"/>
        <w:jc w:val="center"/>
        <w:rPr>
          <w:sz w:val="22"/>
          <w:szCs w:val="22"/>
          <w:lang w:val="lv-LV"/>
        </w:rPr>
      </w:pPr>
      <w:r w:rsidRPr="00F86FD7">
        <w:rPr>
          <w:sz w:val="22"/>
          <w:szCs w:val="22"/>
          <w:lang w:val="lv-LV"/>
        </w:rPr>
        <w:t>5.1. aktivitātes</w:t>
      </w:r>
    </w:p>
    <w:p w:rsidR="001E5060" w:rsidRPr="00F86FD7" w:rsidRDefault="001E5060" w:rsidP="001E5060">
      <w:pPr>
        <w:spacing w:after="200" w:line="276" w:lineRule="auto"/>
        <w:jc w:val="center"/>
        <w:rPr>
          <w:sz w:val="22"/>
          <w:szCs w:val="22"/>
          <w:shd w:val="clear" w:color="auto" w:fill="FFFF00"/>
          <w:lang w:val="lv-LV"/>
        </w:rPr>
      </w:pPr>
      <w:r w:rsidRPr="00F86FD7">
        <w:rPr>
          <w:sz w:val="22"/>
          <w:szCs w:val="22"/>
          <w:lang w:val="lv-LV"/>
        </w:rPr>
        <w:t>„Jaunu amatu iekļaušana amatu katalogā un amatu klasifikācijas kļūdu novēršana”</w:t>
      </w:r>
      <w:r w:rsidRPr="00F86FD7">
        <w:rPr>
          <w:color w:val="000000"/>
          <w:sz w:val="22"/>
          <w:szCs w:val="22"/>
          <w:shd w:val="clear" w:color="auto" w:fill="FFFF00"/>
          <w:lang w:val="lv-LV"/>
        </w:rPr>
        <w:t xml:space="preserve"> </w:t>
      </w:r>
    </w:p>
    <w:p w:rsidR="001E5060" w:rsidRPr="00F86FD7" w:rsidRDefault="00FA7A40" w:rsidP="006B1BCC">
      <w:pPr>
        <w:spacing w:after="200" w:line="276" w:lineRule="auto"/>
        <w:jc w:val="center"/>
        <w:outlineLvl w:val="0"/>
        <w:rPr>
          <w:sz w:val="22"/>
          <w:szCs w:val="22"/>
          <w:lang w:val="lv-LV"/>
        </w:rPr>
      </w:pPr>
      <w:r w:rsidRPr="00F86FD7">
        <w:rPr>
          <w:sz w:val="22"/>
          <w:szCs w:val="22"/>
          <w:lang w:val="lv-LV"/>
        </w:rPr>
        <w:t>(iepirkuma ID Nr. MK VK 2012/13 ESF) ietvaros</w:t>
      </w:r>
    </w:p>
    <w:p w:rsidR="001E5060" w:rsidRPr="00F86FD7" w:rsidRDefault="00FA7A40" w:rsidP="006B1BCC">
      <w:pPr>
        <w:spacing w:after="200" w:line="276" w:lineRule="auto"/>
        <w:jc w:val="center"/>
        <w:outlineLvl w:val="0"/>
        <w:rPr>
          <w:sz w:val="22"/>
          <w:szCs w:val="22"/>
          <w:lang w:val="lv-LV"/>
        </w:rPr>
      </w:pPr>
      <w:r w:rsidRPr="00F86FD7">
        <w:rPr>
          <w:sz w:val="22"/>
          <w:szCs w:val="22"/>
          <w:lang w:val="lv-LV"/>
        </w:rPr>
        <w:t>Projektu 100%</w:t>
      </w:r>
      <w:r w:rsidR="009B6990" w:rsidRPr="00F86FD7">
        <w:rPr>
          <w:sz w:val="22"/>
          <w:szCs w:val="22"/>
          <w:lang w:val="lv-LV"/>
        </w:rPr>
        <w:t xml:space="preserve"> apmērā</w:t>
      </w:r>
      <w:r w:rsidRPr="00F86FD7">
        <w:rPr>
          <w:sz w:val="22"/>
          <w:szCs w:val="22"/>
          <w:lang w:val="lv-LV"/>
        </w:rPr>
        <w:t xml:space="preserve"> finansē Eiropas Sociālais fonds</w:t>
      </w:r>
    </w:p>
    <w:p w:rsidR="001E5060" w:rsidRPr="00F86FD7" w:rsidRDefault="001E5060" w:rsidP="001E5060">
      <w:pPr>
        <w:tabs>
          <w:tab w:val="left" w:pos="3818"/>
        </w:tabs>
        <w:jc w:val="center"/>
        <w:rPr>
          <w:lang w:val="lv-LV"/>
        </w:rPr>
      </w:pPr>
    </w:p>
    <w:p w:rsidR="001E5060" w:rsidRPr="00F86FD7" w:rsidRDefault="001E5060" w:rsidP="001E5060">
      <w:pPr>
        <w:tabs>
          <w:tab w:val="left" w:pos="3818"/>
        </w:tabs>
        <w:jc w:val="center"/>
        <w:rPr>
          <w:lang w:val="lv-LV"/>
        </w:rPr>
      </w:pPr>
    </w:p>
    <w:p w:rsidR="001E5060" w:rsidRPr="00F86FD7" w:rsidRDefault="003369F7" w:rsidP="001E5060">
      <w:pPr>
        <w:shd w:val="clear" w:color="auto" w:fill="FFFFFF"/>
        <w:spacing w:after="200" w:line="276" w:lineRule="auto"/>
        <w:jc w:val="center"/>
        <w:rPr>
          <w:b/>
          <w:sz w:val="36"/>
          <w:szCs w:val="36"/>
          <w:lang w:val="lv-LV"/>
        </w:rPr>
      </w:pPr>
      <w:r w:rsidRPr="00F86FD7">
        <w:rPr>
          <w:b/>
          <w:sz w:val="36"/>
          <w:szCs w:val="36"/>
          <w:lang w:val="lv-LV"/>
        </w:rPr>
        <w:t>ZIŅOJUMS PAR AMATU KLASIFICĒŠANAS REZULTĀTU ANALĪZI VALSTS TIEŠĀS PĀRVALDES IESTĀDĒS</w:t>
      </w:r>
    </w:p>
    <w:p w:rsidR="001E5060" w:rsidRPr="00F86FD7" w:rsidRDefault="00FA7A40" w:rsidP="001E5060">
      <w:pPr>
        <w:spacing w:after="200" w:line="276" w:lineRule="auto"/>
        <w:jc w:val="center"/>
        <w:rPr>
          <w:sz w:val="28"/>
          <w:szCs w:val="28"/>
          <w:lang w:val="lv-LV"/>
        </w:rPr>
      </w:pPr>
      <w:r w:rsidRPr="00F86FD7">
        <w:rPr>
          <w:sz w:val="28"/>
          <w:szCs w:val="28"/>
          <w:lang w:val="lv-LV"/>
        </w:rPr>
        <w:t>atbilstoši 2012.gada 17.decembra līgumam Nr.101</w:t>
      </w:r>
    </w:p>
    <w:p w:rsidR="001E5060" w:rsidRPr="00F86FD7" w:rsidRDefault="00FA7A40" w:rsidP="001E5060">
      <w:pPr>
        <w:spacing w:after="200" w:line="276" w:lineRule="auto"/>
        <w:jc w:val="center"/>
        <w:rPr>
          <w:b/>
          <w:sz w:val="28"/>
          <w:szCs w:val="28"/>
          <w:lang w:val="lv-LV"/>
        </w:rPr>
      </w:pPr>
      <w:r w:rsidRPr="00F86FD7">
        <w:rPr>
          <w:b/>
          <w:sz w:val="28"/>
          <w:szCs w:val="28"/>
          <w:lang w:val="lv-LV"/>
        </w:rPr>
        <w:t>„Amatu kataloga pilnveidošana un amatu klasifikācijas kļūdu novēršana”</w:t>
      </w:r>
    </w:p>
    <w:p w:rsidR="001E5060" w:rsidRPr="00F86FD7" w:rsidRDefault="001E5060" w:rsidP="001E5060">
      <w:pPr>
        <w:jc w:val="center"/>
        <w:rPr>
          <w:lang w:val="lv-LV"/>
        </w:rPr>
      </w:pPr>
    </w:p>
    <w:p w:rsidR="001E5060" w:rsidRPr="00F86FD7" w:rsidRDefault="001E5060" w:rsidP="001E5060">
      <w:pPr>
        <w:jc w:val="center"/>
        <w:rPr>
          <w:lang w:val="lv-LV"/>
        </w:rPr>
      </w:pPr>
    </w:p>
    <w:p w:rsidR="001E5060" w:rsidRPr="00F86FD7" w:rsidRDefault="001E5060" w:rsidP="001E5060">
      <w:pPr>
        <w:jc w:val="center"/>
        <w:rPr>
          <w:lang w:val="lv-LV"/>
        </w:rPr>
      </w:pPr>
    </w:p>
    <w:p w:rsidR="001E5060" w:rsidRPr="00F86FD7" w:rsidRDefault="001E5060" w:rsidP="001E5060">
      <w:pPr>
        <w:jc w:val="center"/>
        <w:rPr>
          <w:lang w:val="lv-LV"/>
        </w:rPr>
      </w:pPr>
    </w:p>
    <w:p w:rsidR="001E5060" w:rsidRPr="00F86FD7" w:rsidRDefault="008141FB" w:rsidP="006B1BCC">
      <w:pPr>
        <w:jc w:val="center"/>
        <w:outlineLvl w:val="0"/>
        <w:rPr>
          <w:rFonts w:cs="Arial"/>
          <w:sz w:val="22"/>
          <w:szCs w:val="22"/>
          <w:lang w:val="lv-LV"/>
        </w:rPr>
      </w:pPr>
      <w:r w:rsidRPr="00F86FD7">
        <w:rPr>
          <w:rFonts w:cs="Arial"/>
          <w:sz w:val="22"/>
          <w:szCs w:val="22"/>
          <w:lang w:val="lv-LV"/>
        </w:rPr>
        <w:t>Izpildītājs:</w:t>
      </w:r>
    </w:p>
    <w:p w:rsidR="001E5060" w:rsidRPr="00F86FD7" w:rsidRDefault="001E5060" w:rsidP="001E5060">
      <w:pPr>
        <w:jc w:val="center"/>
        <w:rPr>
          <w:rFonts w:cs="Arial"/>
          <w:sz w:val="22"/>
          <w:szCs w:val="22"/>
          <w:lang w:val="lv-LV"/>
        </w:rPr>
      </w:pPr>
    </w:p>
    <w:p w:rsidR="001E5060" w:rsidRPr="00F86FD7" w:rsidRDefault="008141FB" w:rsidP="006B1BCC">
      <w:pPr>
        <w:jc w:val="center"/>
        <w:outlineLvl w:val="0"/>
        <w:rPr>
          <w:sz w:val="22"/>
          <w:szCs w:val="22"/>
          <w:lang w:val="lv-LV"/>
        </w:rPr>
      </w:pPr>
      <w:r w:rsidRPr="00F86FD7">
        <w:rPr>
          <w:rFonts w:cs="Arial"/>
          <w:sz w:val="22"/>
          <w:szCs w:val="22"/>
          <w:lang w:val="lv-LV"/>
        </w:rPr>
        <w:t>SIA „Ernst &amp; Young Baltic”</w:t>
      </w:r>
    </w:p>
    <w:p w:rsidR="001E5060" w:rsidRPr="00F86FD7" w:rsidRDefault="001E5060" w:rsidP="001E5060">
      <w:pPr>
        <w:jc w:val="center"/>
        <w:rPr>
          <w:sz w:val="22"/>
          <w:szCs w:val="22"/>
          <w:lang w:val="lv-LV"/>
        </w:rPr>
      </w:pPr>
    </w:p>
    <w:p w:rsidR="001E5060" w:rsidRDefault="008141FB" w:rsidP="006B1BCC">
      <w:pPr>
        <w:jc w:val="center"/>
        <w:outlineLvl w:val="0"/>
        <w:rPr>
          <w:sz w:val="22"/>
          <w:szCs w:val="22"/>
          <w:lang w:val="lv-LV"/>
        </w:rPr>
      </w:pPr>
      <w:r w:rsidRPr="00F86FD7">
        <w:rPr>
          <w:sz w:val="22"/>
          <w:szCs w:val="22"/>
          <w:lang w:val="lv-LV"/>
        </w:rPr>
        <w:t xml:space="preserve">Rīga, 2013. gada </w:t>
      </w:r>
      <w:r w:rsidR="00067017">
        <w:rPr>
          <w:sz w:val="22"/>
          <w:szCs w:val="22"/>
          <w:lang w:val="lv-LV"/>
        </w:rPr>
        <w:t>7</w:t>
      </w:r>
      <w:r w:rsidR="001037E5">
        <w:rPr>
          <w:sz w:val="22"/>
          <w:szCs w:val="22"/>
          <w:lang w:val="lv-LV"/>
        </w:rPr>
        <w:t>.maijs</w:t>
      </w:r>
    </w:p>
    <w:p w:rsidR="00201752" w:rsidRDefault="00201752" w:rsidP="006B1BCC">
      <w:pPr>
        <w:jc w:val="center"/>
        <w:outlineLvl w:val="0"/>
        <w:rPr>
          <w:sz w:val="22"/>
          <w:szCs w:val="22"/>
          <w:lang w:val="lv-LV"/>
        </w:rPr>
      </w:pPr>
    </w:p>
    <w:p w:rsidR="00201752" w:rsidRPr="00F86FD7" w:rsidRDefault="00201752" w:rsidP="006B1BCC">
      <w:pPr>
        <w:jc w:val="center"/>
        <w:outlineLvl w:val="0"/>
        <w:rPr>
          <w:sz w:val="22"/>
          <w:szCs w:val="22"/>
          <w:lang w:val="lv-LV"/>
        </w:rPr>
      </w:pPr>
      <w:r>
        <w:rPr>
          <w:sz w:val="22"/>
          <w:szCs w:val="22"/>
          <w:lang w:val="lv-LV"/>
        </w:rPr>
        <w:t xml:space="preserve">(Precizēts un papildināts saskaņā ar Valsts kancelejas komentāriem 2013. gada </w:t>
      </w:r>
      <w:r w:rsidR="00065A21">
        <w:rPr>
          <w:sz w:val="22"/>
          <w:szCs w:val="22"/>
          <w:lang w:val="lv-LV"/>
        </w:rPr>
        <w:t>9</w:t>
      </w:r>
      <w:r>
        <w:rPr>
          <w:sz w:val="22"/>
          <w:szCs w:val="22"/>
          <w:lang w:val="lv-LV"/>
        </w:rPr>
        <w:t xml:space="preserve">. </w:t>
      </w:r>
      <w:r w:rsidR="00065A21">
        <w:rPr>
          <w:sz w:val="22"/>
          <w:szCs w:val="22"/>
          <w:lang w:val="lv-LV"/>
        </w:rPr>
        <w:t>jūlijā</w:t>
      </w:r>
      <w:r>
        <w:rPr>
          <w:sz w:val="22"/>
          <w:szCs w:val="22"/>
          <w:lang w:val="lv-LV"/>
        </w:rPr>
        <w:t>)</w:t>
      </w:r>
    </w:p>
    <w:p w:rsidR="00A96F9C" w:rsidRPr="00F86FD7" w:rsidRDefault="00A96F9C" w:rsidP="001E5060">
      <w:pPr>
        <w:jc w:val="center"/>
        <w:rPr>
          <w:sz w:val="22"/>
          <w:szCs w:val="22"/>
          <w:lang w:val="lv-LV"/>
        </w:rPr>
      </w:pPr>
    </w:p>
    <w:p w:rsidR="00A96F9C" w:rsidRPr="00F86FD7" w:rsidRDefault="00A96F9C" w:rsidP="001E5060">
      <w:pPr>
        <w:jc w:val="center"/>
        <w:rPr>
          <w:sz w:val="22"/>
          <w:szCs w:val="22"/>
          <w:lang w:val="lv-LV"/>
        </w:rPr>
      </w:pPr>
    </w:p>
    <w:p w:rsidR="009B6990" w:rsidRPr="00F86FD7" w:rsidRDefault="009B6990" w:rsidP="001E5060">
      <w:pPr>
        <w:jc w:val="center"/>
        <w:rPr>
          <w:sz w:val="22"/>
          <w:szCs w:val="22"/>
          <w:lang w:val="lv-LV"/>
        </w:rPr>
      </w:pPr>
    </w:p>
    <w:p w:rsidR="007B258A" w:rsidRPr="00F86FD7" w:rsidRDefault="00077271" w:rsidP="00077271">
      <w:pPr>
        <w:rPr>
          <w:lang w:val="lv-LV"/>
        </w:rPr>
        <w:sectPr w:rsidR="007B258A" w:rsidRPr="00F86FD7" w:rsidSect="00EF6E23">
          <w:headerReference w:type="default" r:id="rId17"/>
          <w:footerReference w:type="default" r:id="rId18"/>
          <w:pgSz w:w="11909" w:h="16834" w:code="9"/>
          <w:pgMar w:top="568" w:right="1837" w:bottom="426" w:left="1560" w:header="720" w:footer="720" w:gutter="0"/>
          <w:cols w:space="720"/>
          <w:titlePg/>
          <w:docGrid w:linePitch="360"/>
        </w:sectPr>
      </w:pPr>
      <w:r w:rsidRPr="00F86FD7">
        <w:rPr>
          <w:rFonts w:cs="Calibri"/>
          <w:color w:val="1F497D"/>
          <w:sz w:val="22"/>
          <w:szCs w:val="22"/>
        </w:rPr>
        <w:br w:type="page"/>
      </w:r>
    </w:p>
    <w:p w:rsidR="00CA70AD" w:rsidRPr="00F86FD7" w:rsidRDefault="00923723" w:rsidP="006B1BCC">
      <w:pPr>
        <w:pStyle w:val="EYContents"/>
        <w:spacing w:after="0"/>
        <w:outlineLvl w:val="0"/>
      </w:pPr>
      <w:r w:rsidRPr="00F86FD7">
        <w:lastRenderedPageBreak/>
        <w:t>Saturs</w:t>
      </w:r>
    </w:p>
    <w:p w:rsidR="00012D75" w:rsidRPr="00787BF4" w:rsidRDefault="00012D75" w:rsidP="006B1BCC">
      <w:pPr>
        <w:pStyle w:val="EYSubheading"/>
        <w:outlineLvl w:val="0"/>
        <w:rPr>
          <w:rStyle w:val="Hyperlink"/>
          <w:rFonts w:cs="Arial"/>
          <w:noProof/>
          <w:color w:val="auto"/>
          <w:lang w:eastAsia="en-GB"/>
        </w:rPr>
      </w:pPr>
    </w:p>
    <w:p w:rsidR="004617C3" w:rsidRDefault="00345A26">
      <w:pPr>
        <w:pStyle w:val="TOC1"/>
        <w:rPr>
          <w:rFonts w:asciiTheme="minorHAnsi" w:eastAsiaTheme="minorEastAsia" w:hAnsiTheme="minorHAnsi" w:cstheme="minorBidi"/>
          <w:b w:val="0"/>
          <w:kern w:val="0"/>
          <w:sz w:val="22"/>
          <w:szCs w:val="22"/>
          <w:lang w:eastAsia="lv-LV"/>
        </w:rPr>
      </w:pPr>
      <w:r w:rsidRPr="00345A26">
        <w:fldChar w:fldCharType="begin"/>
      </w:r>
      <w:r w:rsidR="00DB2611">
        <w:instrText xml:space="preserve"> TOC \h \z \u \t "EY Appendix;1;EY Heading 1;1;EY Heading 2;2;EY Heading 3;3" </w:instrText>
      </w:r>
      <w:r w:rsidRPr="00345A26">
        <w:fldChar w:fldCharType="separate"/>
      </w:r>
      <w:hyperlink w:anchor="_Toc361129462" w:history="1">
        <w:r w:rsidR="004617C3" w:rsidRPr="005A4287">
          <w:rPr>
            <w:rStyle w:val="Hyperlink"/>
          </w:rPr>
          <w:t>1.</w:t>
        </w:r>
        <w:r w:rsidR="004617C3">
          <w:rPr>
            <w:rFonts w:asciiTheme="minorHAnsi" w:eastAsiaTheme="minorEastAsia" w:hAnsiTheme="minorHAnsi" w:cstheme="minorBidi"/>
            <w:b w:val="0"/>
            <w:kern w:val="0"/>
            <w:sz w:val="22"/>
            <w:szCs w:val="22"/>
            <w:lang w:eastAsia="lv-LV"/>
          </w:rPr>
          <w:tab/>
        </w:r>
        <w:r w:rsidR="004617C3" w:rsidRPr="005A4287">
          <w:rPr>
            <w:rStyle w:val="Hyperlink"/>
          </w:rPr>
          <w:t>Ievads</w:t>
        </w:r>
        <w:r w:rsidR="004617C3">
          <w:rPr>
            <w:webHidden/>
          </w:rPr>
          <w:tab/>
        </w:r>
        <w:r>
          <w:rPr>
            <w:webHidden/>
          </w:rPr>
          <w:fldChar w:fldCharType="begin"/>
        </w:r>
        <w:r w:rsidR="004617C3">
          <w:rPr>
            <w:webHidden/>
          </w:rPr>
          <w:instrText xml:space="preserve"> PAGEREF _Toc361129462 \h </w:instrText>
        </w:r>
        <w:r>
          <w:rPr>
            <w:webHidden/>
          </w:rPr>
        </w:r>
        <w:r>
          <w:rPr>
            <w:webHidden/>
          </w:rPr>
          <w:fldChar w:fldCharType="separate"/>
        </w:r>
        <w:r w:rsidR="004617C3">
          <w:rPr>
            <w:webHidden/>
          </w:rPr>
          <w:t>7</w:t>
        </w:r>
        <w:r>
          <w:rPr>
            <w:webHidden/>
          </w:rPr>
          <w:fldChar w:fldCharType="end"/>
        </w:r>
      </w:hyperlink>
    </w:p>
    <w:p w:rsidR="004617C3" w:rsidRDefault="00345A26">
      <w:pPr>
        <w:pStyle w:val="TOC1"/>
        <w:rPr>
          <w:rFonts w:asciiTheme="minorHAnsi" w:eastAsiaTheme="minorEastAsia" w:hAnsiTheme="minorHAnsi" w:cstheme="minorBidi"/>
          <w:b w:val="0"/>
          <w:kern w:val="0"/>
          <w:sz w:val="22"/>
          <w:szCs w:val="22"/>
          <w:lang w:eastAsia="lv-LV"/>
        </w:rPr>
      </w:pPr>
      <w:hyperlink w:anchor="_Toc361129463" w:history="1">
        <w:r w:rsidR="004617C3" w:rsidRPr="005A4287">
          <w:rPr>
            <w:rStyle w:val="Hyperlink"/>
          </w:rPr>
          <w:t>2.</w:t>
        </w:r>
        <w:r w:rsidR="004617C3">
          <w:rPr>
            <w:rFonts w:asciiTheme="minorHAnsi" w:eastAsiaTheme="minorEastAsia" w:hAnsiTheme="minorHAnsi" w:cstheme="minorBidi"/>
            <w:b w:val="0"/>
            <w:kern w:val="0"/>
            <w:sz w:val="22"/>
            <w:szCs w:val="22"/>
            <w:lang w:eastAsia="lv-LV"/>
          </w:rPr>
          <w:tab/>
        </w:r>
        <w:r w:rsidR="004617C3" w:rsidRPr="005A4287">
          <w:rPr>
            <w:rStyle w:val="Hyperlink"/>
          </w:rPr>
          <w:t>Metodoloģija</w:t>
        </w:r>
        <w:r w:rsidR="004617C3">
          <w:rPr>
            <w:webHidden/>
          </w:rPr>
          <w:tab/>
        </w:r>
        <w:r>
          <w:rPr>
            <w:webHidden/>
          </w:rPr>
          <w:fldChar w:fldCharType="begin"/>
        </w:r>
        <w:r w:rsidR="004617C3">
          <w:rPr>
            <w:webHidden/>
          </w:rPr>
          <w:instrText xml:space="preserve"> PAGEREF _Toc361129463 \h </w:instrText>
        </w:r>
        <w:r>
          <w:rPr>
            <w:webHidden/>
          </w:rPr>
        </w:r>
        <w:r>
          <w:rPr>
            <w:webHidden/>
          </w:rPr>
          <w:fldChar w:fldCharType="separate"/>
        </w:r>
        <w:r w:rsidR="004617C3">
          <w:rPr>
            <w:webHidden/>
          </w:rPr>
          <w:t>9</w:t>
        </w:r>
        <w:r>
          <w:rPr>
            <w:webHidden/>
          </w:rPr>
          <w:fldChar w:fldCharType="end"/>
        </w:r>
      </w:hyperlink>
    </w:p>
    <w:p w:rsidR="004617C3" w:rsidRDefault="00345A26">
      <w:pPr>
        <w:pStyle w:val="TOC1"/>
        <w:rPr>
          <w:rFonts w:asciiTheme="minorHAnsi" w:eastAsiaTheme="minorEastAsia" w:hAnsiTheme="minorHAnsi" w:cstheme="minorBidi"/>
          <w:b w:val="0"/>
          <w:kern w:val="0"/>
          <w:sz w:val="22"/>
          <w:szCs w:val="22"/>
          <w:lang w:eastAsia="lv-LV"/>
        </w:rPr>
      </w:pPr>
      <w:hyperlink w:anchor="_Toc361129464" w:history="1">
        <w:r w:rsidR="004617C3" w:rsidRPr="005A4287">
          <w:rPr>
            <w:rStyle w:val="Hyperlink"/>
          </w:rPr>
          <w:t>3.</w:t>
        </w:r>
        <w:r w:rsidR="004617C3">
          <w:rPr>
            <w:rFonts w:asciiTheme="minorHAnsi" w:eastAsiaTheme="minorEastAsia" w:hAnsiTheme="minorHAnsi" w:cstheme="minorBidi"/>
            <w:b w:val="0"/>
            <w:kern w:val="0"/>
            <w:sz w:val="22"/>
            <w:szCs w:val="22"/>
            <w:lang w:eastAsia="lv-LV"/>
          </w:rPr>
          <w:tab/>
        </w:r>
        <w:r w:rsidR="004617C3" w:rsidRPr="005A4287">
          <w:rPr>
            <w:rStyle w:val="Hyperlink"/>
          </w:rPr>
          <w:t>Riski un pieņēmumi</w:t>
        </w:r>
        <w:r w:rsidR="004617C3">
          <w:rPr>
            <w:webHidden/>
          </w:rPr>
          <w:tab/>
        </w:r>
        <w:r>
          <w:rPr>
            <w:webHidden/>
          </w:rPr>
          <w:fldChar w:fldCharType="begin"/>
        </w:r>
        <w:r w:rsidR="004617C3">
          <w:rPr>
            <w:webHidden/>
          </w:rPr>
          <w:instrText xml:space="preserve"> PAGEREF _Toc361129464 \h </w:instrText>
        </w:r>
        <w:r>
          <w:rPr>
            <w:webHidden/>
          </w:rPr>
        </w:r>
        <w:r>
          <w:rPr>
            <w:webHidden/>
          </w:rPr>
          <w:fldChar w:fldCharType="separate"/>
        </w:r>
        <w:r w:rsidR="004617C3">
          <w:rPr>
            <w:webHidden/>
          </w:rPr>
          <w:t>12</w:t>
        </w:r>
        <w:r>
          <w:rPr>
            <w:webHidden/>
          </w:rPr>
          <w:fldChar w:fldCharType="end"/>
        </w:r>
      </w:hyperlink>
    </w:p>
    <w:p w:rsidR="004617C3" w:rsidRDefault="00345A26">
      <w:pPr>
        <w:pStyle w:val="TOC1"/>
        <w:rPr>
          <w:rFonts w:asciiTheme="minorHAnsi" w:eastAsiaTheme="minorEastAsia" w:hAnsiTheme="minorHAnsi" w:cstheme="minorBidi"/>
          <w:b w:val="0"/>
          <w:kern w:val="0"/>
          <w:sz w:val="22"/>
          <w:szCs w:val="22"/>
          <w:lang w:eastAsia="lv-LV"/>
        </w:rPr>
      </w:pPr>
      <w:hyperlink w:anchor="_Toc361129465" w:history="1">
        <w:r w:rsidR="004617C3" w:rsidRPr="005A4287">
          <w:rPr>
            <w:rStyle w:val="Hyperlink"/>
          </w:rPr>
          <w:t>4.</w:t>
        </w:r>
        <w:r w:rsidR="004617C3">
          <w:rPr>
            <w:rFonts w:asciiTheme="minorHAnsi" w:eastAsiaTheme="minorEastAsia" w:hAnsiTheme="minorHAnsi" w:cstheme="minorBidi"/>
            <w:b w:val="0"/>
            <w:kern w:val="0"/>
            <w:sz w:val="22"/>
            <w:szCs w:val="22"/>
            <w:lang w:eastAsia="lv-LV"/>
          </w:rPr>
          <w:tab/>
        </w:r>
        <w:r w:rsidR="004617C3" w:rsidRPr="005A4287">
          <w:rPr>
            <w:rStyle w:val="Hyperlink"/>
          </w:rPr>
          <w:t>Amata aprakstu un citu dokumentu analīzes rezultāti</w:t>
        </w:r>
        <w:r w:rsidR="004617C3">
          <w:rPr>
            <w:webHidden/>
          </w:rPr>
          <w:tab/>
        </w:r>
        <w:r>
          <w:rPr>
            <w:webHidden/>
          </w:rPr>
          <w:fldChar w:fldCharType="begin"/>
        </w:r>
        <w:r w:rsidR="004617C3">
          <w:rPr>
            <w:webHidden/>
          </w:rPr>
          <w:instrText xml:space="preserve"> PAGEREF _Toc361129465 \h </w:instrText>
        </w:r>
        <w:r>
          <w:rPr>
            <w:webHidden/>
          </w:rPr>
        </w:r>
        <w:r>
          <w:rPr>
            <w:webHidden/>
          </w:rPr>
          <w:fldChar w:fldCharType="separate"/>
        </w:r>
        <w:r w:rsidR="004617C3">
          <w:rPr>
            <w:webHidden/>
          </w:rPr>
          <w:t>16</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66" w:history="1">
        <w:r w:rsidR="004617C3" w:rsidRPr="005A4287">
          <w:rPr>
            <w:rStyle w:val="Hyperlink"/>
          </w:rPr>
          <w:t>4.1</w:t>
        </w:r>
        <w:r w:rsidR="004617C3">
          <w:rPr>
            <w:rFonts w:asciiTheme="minorHAnsi" w:eastAsiaTheme="minorEastAsia" w:hAnsiTheme="minorHAnsi" w:cstheme="minorBidi"/>
            <w:kern w:val="0"/>
            <w:sz w:val="22"/>
            <w:szCs w:val="22"/>
            <w:lang w:eastAsia="lv-LV"/>
          </w:rPr>
          <w:tab/>
        </w:r>
        <w:r w:rsidR="004617C3" w:rsidRPr="005A4287">
          <w:rPr>
            <w:rStyle w:val="Hyperlink"/>
          </w:rPr>
          <w:t>1. Saime: Administratīvā vadība</w:t>
        </w:r>
        <w:r w:rsidR="004617C3">
          <w:rPr>
            <w:webHidden/>
          </w:rPr>
          <w:tab/>
        </w:r>
        <w:r>
          <w:rPr>
            <w:webHidden/>
          </w:rPr>
          <w:fldChar w:fldCharType="begin"/>
        </w:r>
        <w:r w:rsidR="004617C3">
          <w:rPr>
            <w:webHidden/>
          </w:rPr>
          <w:instrText xml:space="preserve"> PAGEREF _Toc361129466 \h </w:instrText>
        </w:r>
        <w:r>
          <w:rPr>
            <w:webHidden/>
          </w:rPr>
        </w:r>
        <w:r>
          <w:rPr>
            <w:webHidden/>
          </w:rPr>
          <w:fldChar w:fldCharType="separate"/>
        </w:r>
        <w:r w:rsidR="004617C3">
          <w:rPr>
            <w:webHidden/>
          </w:rPr>
          <w:t>17</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67" w:history="1">
        <w:r w:rsidR="004617C3" w:rsidRPr="005A4287">
          <w:rPr>
            <w:rStyle w:val="Hyperlink"/>
          </w:rPr>
          <w:t>4.2</w:t>
        </w:r>
        <w:r w:rsidR="004617C3">
          <w:rPr>
            <w:rFonts w:asciiTheme="minorHAnsi" w:eastAsiaTheme="minorEastAsia" w:hAnsiTheme="minorHAnsi" w:cstheme="minorBidi"/>
            <w:kern w:val="0"/>
            <w:sz w:val="22"/>
            <w:szCs w:val="22"/>
            <w:lang w:eastAsia="lv-LV"/>
          </w:rPr>
          <w:tab/>
        </w:r>
        <w:r w:rsidR="004617C3" w:rsidRPr="005A4287">
          <w:rPr>
            <w:rStyle w:val="Hyperlink"/>
          </w:rPr>
          <w:t>2. Saime: Apgāde (iepirkšana)</w:t>
        </w:r>
        <w:r w:rsidR="004617C3">
          <w:rPr>
            <w:webHidden/>
          </w:rPr>
          <w:tab/>
        </w:r>
        <w:r>
          <w:rPr>
            <w:webHidden/>
          </w:rPr>
          <w:fldChar w:fldCharType="begin"/>
        </w:r>
        <w:r w:rsidR="004617C3">
          <w:rPr>
            <w:webHidden/>
          </w:rPr>
          <w:instrText xml:space="preserve"> PAGEREF _Toc361129467 \h </w:instrText>
        </w:r>
        <w:r>
          <w:rPr>
            <w:webHidden/>
          </w:rPr>
        </w:r>
        <w:r>
          <w:rPr>
            <w:webHidden/>
          </w:rPr>
          <w:fldChar w:fldCharType="separate"/>
        </w:r>
        <w:r w:rsidR="004617C3">
          <w:rPr>
            <w:webHidden/>
          </w:rPr>
          <w:t>23</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68" w:history="1">
        <w:r w:rsidR="004617C3" w:rsidRPr="005A4287">
          <w:rPr>
            <w:rStyle w:val="Hyperlink"/>
          </w:rPr>
          <w:t>4.3</w:t>
        </w:r>
        <w:r w:rsidR="004617C3">
          <w:rPr>
            <w:rFonts w:asciiTheme="minorHAnsi" w:eastAsiaTheme="minorEastAsia" w:hAnsiTheme="minorHAnsi" w:cstheme="minorBidi"/>
            <w:kern w:val="0"/>
            <w:sz w:val="22"/>
            <w:szCs w:val="22"/>
            <w:lang w:eastAsia="lv-LV"/>
          </w:rPr>
          <w:tab/>
        </w:r>
        <w:r w:rsidR="004617C3" w:rsidRPr="005A4287">
          <w:rPr>
            <w:rStyle w:val="Hyperlink"/>
          </w:rPr>
          <w:t>3. Saime: Apsaimniekošana</w:t>
        </w:r>
        <w:r w:rsidR="004617C3">
          <w:rPr>
            <w:webHidden/>
          </w:rPr>
          <w:tab/>
        </w:r>
        <w:r>
          <w:rPr>
            <w:webHidden/>
          </w:rPr>
          <w:fldChar w:fldCharType="begin"/>
        </w:r>
        <w:r w:rsidR="004617C3">
          <w:rPr>
            <w:webHidden/>
          </w:rPr>
          <w:instrText xml:space="preserve"> PAGEREF _Toc361129468 \h </w:instrText>
        </w:r>
        <w:r>
          <w:rPr>
            <w:webHidden/>
          </w:rPr>
        </w:r>
        <w:r>
          <w:rPr>
            <w:webHidden/>
          </w:rPr>
          <w:fldChar w:fldCharType="separate"/>
        </w:r>
        <w:r w:rsidR="004617C3">
          <w:rPr>
            <w:webHidden/>
          </w:rPr>
          <w:t>28</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69" w:history="1">
        <w:r w:rsidR="004617C3" w:rsidRPr="005A4287">
          <w:rPr>
            <w:rStyle w:val="Hyperlink"/>
          </w:rPr>
          <w:t>4.4</w:t>
        </w:r>
        <w:r w:rsidR="004617C3">
          <w:rPr>
            <w:rFonts w:asciiTheme="minorHAnsi" w:eastAsiaTheme="minorEastAsia" w:hAnsiTheme="minorHAnsi" w:cstheme="minorBidi"/>
            <w:kern w:val="0"/>
            <w:sz w:val="22"/>
            <w:szCs w:val="22"/>
            <w:lang w:eastAsia="lv-LV"/>
          </w:rPr>
          <w:tab/>
        </w:r>
        <w:r w:rsidR="004617C3" w:rsidRPr="005A4287">
          <w:rPr>
            <w:rStyle w:val="Hyperlink"/>
          </w:rPr>
          <w:t>5. Saime: Ārstniecība – 5.1. Ārstniecības pakalpojumi</w:t>
        </w:r>
        <w:r w:rsidR="004617C3">
          <w:rPr>
            <w:webHidden/>
          </w:rPr>
          <w:tab/>
        </w:r>
        <w:r>
          <w:rPr>
            <w:webHidden/>
          </w:rPr>
          <w:fldChar w:fldCharType="begin"/>
        </w:r>
        <w:r w:rsidR="004617C3">
          <w:rPr>
            <w:webHidden/>
          </w:rPr>
          <w:instrText xml:space="preserve"> PAGEREF _Toc361129469 \h </w:instrText>
        </w:r>
        <w:r>
          <w:rPr>
            <w:webHidden/>
          </w:rPr>
        </w:r>
        <w:r>
          <w:rPr>
            <w:webHidden/>
          </w:rPr>
          <w:fldChar w:fldCharType="separate"/>
        </w:r>
        <w:r w:rsidR="004617C3">
          <w:rPr>
            <w:webHidden/>
          </w:rPr>
          <w:t>33</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0" w:history="1">
        <w:r w:rsidR="004617C3" w:rsidRPr="005A4287">
          <w:rPr>
            <w:rStyle w:val="Hyperlink"/>
          </w:rPr>
          <w:t>4.5</w:t>
        </w:r>
        <w:r w:rsidR="004617C3">
          <w:rPr>
            <w:rFonts w:asciiTheme="minorHAnsi" w:eastAsiaTheme="minorEastAsia" w:hAnsiTheme="minorHAnsi" w:cstheme="minorBidi"/>
            <w:kern w:val="0"/>
            <w:sz w:val="22"/>
            <w:szCs w:val="22"/>
            <w:lang w:eastAsia="lv-LV"/>
          </w:rPr>
          <w:tab/>
        </w:r>
        <w:r w:rsidR="004617C3" w:rsidRPr="005A4287">
          <w:rPr>
            <w:rStyle w:val="Hyperlink"/>
          </w:rPr>
          <w:t>5. Saime: Ārstniecība – 5.2. Aprūpe</w:t>
        </w:r>
        <w:r w:rsidR="004617C3">
          <w:rPr>
            <w:webHidden/>
          </w:rPr>
          <w:tab/>
        </w:r>
        <w:r>
          <w:rPr>
            <w:webHidden/>
          </w:rPr>
          <w:fldChar w:fldCharType="begin"/>
        </w:r>
        <w:r w:rsidR="004617C3">
          <w:rPr>
            <w:webHidden/>
          </w:rPr>
          <w:instrText xml:space="preserve"> PAGEREF _Toc361129470 \h </w:instrText>
        </w:r>
        <w:r>
          <w:rPr>
            <w:webHidden/>
          </w:rPr>
        </w:r>
        <w:r>
          <w:rPr>
            <w:webHidden/>
          </w:rPr>
          <w:fldChar w:fldCharType="separate"/>
        </w:r>
        <w:r w:rsidR="004617C3">
          <w:rPr>
            <w:webHidden/>
          </w:rPr>
          <w:t>37</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1" w:history="1">
        <w:r w:rsidR="004617C3" w:rsidRPr="005A4287">
          <w:rPr>
            <w:rStyle w:val="Hyperlink"/>
          </w:rPr>
          <w:t>4.6</w:t>
        </w:r>
        <w:r w:rsidR="004617C3">
          <w:rPr>
            <w:rFonts w:asciiTheme="minorHAnsi" w:eastAsiaTheme="minorEastAsia" w:hAnsiTheme="minorHAnsi" w:cstheme="minorBidi"/>
            <w:kern w:val="0"/>
            <w:sz w:val="22"/>
            <w:szCs w:val="22"/>
            <w:lang w:eastAsia="lv-LV"/>
          </w:rPr>
          <w:tab/>
        </w:r>
        <w:r w:rsidR="004617C3" w:rsidRPr="005A4287">
          <w:rPr>
            <w:rStyle w:val="Hyperlink"/>
          </w:rPr>
          <w:t>5. Saime: Ārstniecība – 5.3. Farmācija</w:t>
        </w:r>
        <w:r w:rsidR="004617C3">
          <w:rPr>
            <w:webHidden/>
          </w:rPr>
          <w:tab/>
        </w:r>
        <w:r>
          <w:rPr>
            <w:webHidden/>
          </w:rPr>
          <w:fldChar w:fldCharType="begin"/>
        </w:r>
        <w:r w:rsidR="004617C3">
          <w:rPr>
            <w:webHidden/>
          </w:rPr>
          <w:instrText xml:space="preserve"> PAGEREF _Toc361129471 \h </w:instrText>
        </w:r>
        <w:r>
          <w:rPr>
            <w:webHidden/>
          </w:rPr>
        </w:r>
        <w:r>
          <w:rPr>
            <w:webHidden/>
          </w:rPr>
          <w:fldChar w:fldCharType="separate"/>
        </w:r>
        <w:r w:rsidR="004617C3">
          <w:rPr>
            <w:webHidden/>
          </w:rPr>
          <w:t>40</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2" w:history="1">
        <w:r w:rsidR="004617C3" w:rsidRPr="005A4287">
          <w:rPr>
            <w:rStyle w:val="Hyperlink"/>
          </w:rPr>
          <w:t>4.7</w:t>
        </w:r>
        <w:r w:rsidR="004617C3">
          <w:rPr>
            <w:rFonts w:asciiTheme="minorHAnsi" w:eastAsiaTheme="minorEastAsia" w:hAnsiTheme="minorHAnsi" w:cstheme="minorBidi"/>
            <w:kern w:val="0"/>
            <w:sz w:val="22"/>
            <w:szCs w:val="22"/>
            <w:lang w:eastAsia="lv-LV"/>
          </w:rPr>
          <w:tab/>
        </w:r>
        <w:r w:rsidR="004617C3" w:rsidRPr="005A4287">
          <w:rPr>
            <w:rStyle w:val="Hyperlink"/>
          </w:rPr>
          <w:t>5. Saime: Ārstniecība – 5.4. Neatliekamā medicīniskā palīdzība</w:t>
        </w:r>
        <w:r w:rsidR="004617C3">
          <w:rPr>
            <w:webHidden/>
          </w:rPr>
          <w:tab/>
        </w:r>
        <w:r>
          <w:rPr>
            <w:webHidden/>
          </w:rPr>
          <w:fldChar w:fldCharType="begin"/>
        </w:r>
        <w:r w:rsidR="004617C3">
          <w:rPr>
            <w:webHidden/>
          </w:rPr>
          <w:instrText xml:space="preserve"> PAGEREF _Toc361129472 \h </w:instrText>
        </w:r>
        <w:r>
          <w:rPr>
            <w:webHidden/>
          </w:rPr>
        </w:r>
        <w:r>
          <w:rPr>
            <w:webHidden/>
          </w:rPr>
          <w:fldChar w:fldCharType="separate"/>
        </w:r>
        <w:r w:rsidR="004617C3">
          <w:rPr>
            <w:webHidden/>
          </w:rPr>
          <w:t>43</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3" w:history="1">
        <w:r w:rsidR="004617C3" w:rsidRPr="005A4287">
          <w:rPr>
            <w:rStyle w:val="Hyperlink"/>
          </w:rPr>
          <w:t>4.8</w:t>
        </w:r>
        <w:r w:rsidR="004617C3">
          <w:rPr>
            <w:rFonts w:asciiTheme="minorHAnsi" w:eastAsiaTheme="minorEastAsia" w:hAnsiTheme="minorHAnsi" w:cstheme="minorBidi"/>
            <w:kern w:val="0"/>
            <w:sz w:val="22"/>
            <w:szCs w:val="22"/>
            <w:lang w:eastAsia="lv-LV"/>
          </w:rPr>
          <w:tab/>
        </w:r>
        <w:r w:rsidR="004617C3" w:rsidRPr="005A4287">
          <w:rPr>
            <w:rStyle w:val="Hyperlink"/>
          </w:rPr>
          <w:t>10. Saime: Ekspertīze</w:t>
        </w:r>
        <w:r w:rsidR="004617C3">
          <w:rPr>
            <w:webHidden/>
          </w:rPr>
          <w:tab/>
        </w:r>
        <w:r>
          <w:rPr>
            <w:webHidden/>
          </w:rPr>
          <w:fldChar w:fldCharType="begin"/>
        </w:r>
        <w:r w:rsidR="004617C3">
          <w:rPr>
            <w:webHidden/>
          </w:rPr>
          <w:instrText xml:space="preserve"> PAGEREF _Toc361129473 \h </w:instrText>
        </w:r>
        <w:r>
          <w:rPr>
            <w:webHidden/>
          </w:rPr>
        </w:r>
        <w:r>
          <w:rPr>
            <w:webHidden/>
          </w:rPr>
          <w:fldChar w:fldCharType="separate"/>
        </w:r>
        <w:r w:rsidR="004617C3">
          <w:rPr>
            <w:webHidden/>
          </w:rPr>
          <w:t>47</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4" w:history="1">
        <w:r w:rsidR="004617C3" w:rsidRPr="005A4287">
          <w:rPr>
            <w:rStyle w:val="Hyperlink"/>
          </w:rPr>
          <w:t>4.9</w:t>
        </w:r>
        <w:r w:rsidR="004617C3">
          <w:rPr>
            <w:rFonts w:asciiTheme="minorHAnsi" w:eastAsiaTheme="minorEastAsia" w:hAnsiTheme="minorHAnsi" w:cstheme="minorBidi"/>
            <w:kern w:val="0"/>
            <w:sz w:val="22"/>
            <w:szCs w:val="22"/>
            <w:lang w:eastAsia="lv-LV"/>
          </w:rPr>
          <w:tab/>
        </w:r>
        <w:r w:rsidR="004617C3" w:rsidRPr="005A4287">
          <w:rPr>
            <w:rStyle w:val="Hyperlink"/>
          </w:rPr>
          <w:t>11. Saime: Finanšu administrēšana – 11.1. Finanšu tirgi/ finanšu resursu vadība</w:t>
        </w:r>
        <w:r w:rsidR="004617C3">
          <w:rPr>
            <w:webHidden/>
          </w:rPr>
          <w:tab/>
        </w:r>
        <w:r>
          <w:rPr>
            <w:webHidden/>
          </w:rPr>
          <w:fldChar w:fldCharType="begin"/>
        </w:r>
        <w:r w:rsidR="004617C3">
          <w:rPr>
            <w:webHidden/>
          </w:rPr>
          <w:instrText xml:space="preserve"> PAGEREF _Toc361129474 \h </w:instrText>
        </w:r>
        <w:r>
          <w:rPr>
            <w:webHidden/>
          </w:rPr>
        </w:r>
        <w:r>
          <w:rPr>
            <w:webHidden/>
          </w:rPr>
          <w:fldChar w:fldCharType="separate"/>
        </w:r>
        <w:r w:rsidR="004617C3">
          <w:rPr>
            <w:webHidden/>
          </w:rPr>
          <w:t>51</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5" w:history="1">
        <w:r w:rsidR="004617C3" w:rsidRPr="005A4287">
          <w:rPr>
            <w:rStyle w:val="Hyperlink"/>
          </w:rPr>
          <w:t>4.10</w:t>
        </w:r>
        <w:r w:rsidR="004617C3">
          <w:rPr>
            <w:rFonts w:asciiTheme="minorHAnsi" w:eastAsiaTheme="minorEastAsia" w:hAnsiTheme="minorHAnsi" w:cstheme="minorBidi"/>
            <w:kern w:val="0"/>
            <w:sz w:val="22"/>
            <w:szCs w:val="22"/>
            <w:lang w:eastAsia="lv-LV"/>
          </w:rPr>
          <w:tab/>
        </w:r>
        <w:r w:rsidR="004617C3" w:rsidRPr="005A4287">
          <w:rPr>
            <w:rStyle w:val="Hyperlink"/>
          </w:rPr>
          <w:t>11. Saime: Finanšu administrēšana – 11.2. Kreditēšana</w:t>
        </w:r>
        <w:r w:rsidR="004617C3">
          <w:rPr>
            <w:webHidden/>
          </w:rPr>
          <w:tab/>
        </w:r>
        <w:r>
          <w:rPr>
            <w:webHidden/>
          </w:rPr>
          <w:fldChar w:fldCharType="begin"/>
        </w:r>
        <w:r w:rsidR="004617C3">
          <w:rPr>
            <w:webHidden/>
          </w:rPr>
          <w:instrText xml:space="preserve"> PAGEREF _Toc361129475 \h </w:instrText>
        </w:r>
        <w:r>
          <w:rPr>
            <w:webHidden/>
          </w:rPr>
        </w:r>
        <w:r>
          <w:rPr>
            <w:webHidden/>
          </w:rPr>
          <w:fldChar w:fldCharType="separate"/>
        </w:r>
        <w:r w:rsidR="004617C3">
          <w:rPr>
            <w:webHidden/>
          </w:rPr>
          <w:t>56</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6" w:history="1">
        <w:r w:rsidR="004617C3" w:rsidRPr="005A4287">
          <w:rPr>
            <w:rStyle w:val="Hyperlink"/>
          </w:rPr>
          <w:t>4.11</w:t>
        </w:r>
        <w:r w:rsidR="004617C3">
          <w:rPr>
            <w:rFonts w:asciiTheme="minorHAnsi" w:eastAsiaTheme="minorEastAsia" w:hAnsiTheme="minorHAnsi" w:cstheme="minorBidi"/>
            <w:kern w:val="0"/>
            <w:sz w:val="22"/>
            <w:szCs w:val="22"/>
            <w:lang w:eastAsia="lv-LV"/>
          </w:rPr>
          <w:tab/>
        </w:r>
        <w:r w:rsidR="004617C3" w:rsidRPr="005A4287">
          <w:rPr>
            <w:rStyle w:val="Hyperlink"/>
          </w:rPr>
          <w:t>11. Saime: Finanšu administrēšana – 11.3. Risku vadība (finanšu riski)</w:t>
        </w:r>
        <w:r w:rsidR="004617C3">
          <w:rPr>
            <w:webHidden/>
          </w:rPr>
          <w:tab/>
        </w:r>
        <w:r>
          <w:rPr>
            <w:webHidden/>
          </w:rPr>
          <w:fldChar w:fldCharType="begin"/>
        </w:r>
        <w:r w:rsidR="004617C3">
          <w:rPr>
            <w:webHidden/>
          </w:rPr>
          <w:instrText xml:space="preserve"> PAGEREF _Toc361129476 \h </w:instrText>
        </w:r>
        <w:r>
          <w:rPr>
            <w:webHidden/>
          </w:rPr>
        </w:r>
        <w:r>
          <w:rPr>
            <w:webHidden/>
          </w:rPr>
          <w:fldChar w:fldCharType="separate"/>
        </w:r>
        <w:r w:rsidR="004617C3">
          <w:rPr>
            <w:webHidden/>
          </w:rPr>
          <w:t>59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7" w:history="1">
        <w:r w:rsidR="004617C3" w:rsidRPr="005A4287">
          <w:rPr>
            <w:rStyle w:val="Hyperlink"/>
          </w:rPr>
          <w:t>4.12</w:t>
        </w:r>
        <w:r w:rsidR="004617C3">
          <w:rPr>
            <w:rFonts w:asciiTheme="minorHAnsi" w:eastAsiaTheme="minorEastAsia" w:hAnsiTheme="minorHAnsi" w:cstheme="minorBidi"/>
            <w:kern w:val="0"/>
            <w:sz w:val="22"/>
            <w:szCs w:val="22"/>
            <w:lang w:eastAsia="lv-LV"/>
          </w:rPr>
          <w:tab/>
        </w:r>
        <w:r w:rsidR="004617C3" w:rsidRPr="005A4287">
          <w:rPr>
            <w:rStyle w:val="Hyperlink"/>
          </w:rPr>
          <w:t>11. Saime: Finanšu administrēšana – 11.4. Valsts budžeta norēķini</w:t>
        </w:r>
        <w:r w:rsidR="004617C3">
          <w:rPr>
            <w:webHidden/>
          </w:rPr>
          <w:tab/>
        </w:r>
        <w:r>
          <w:rPr>
            <w:webHidden/>
          </w:rPr>
          <w:fldChar w:fldCharType="begin"/>
        </w:r>
        <w:r w:rsidR="004617C3">
          <w:rPr>
            <w:webHidden/>
          </w:rPr>
          <w:instrText xml:space="preserve"> PAGEREF _Toc361129477 \h </w:instrText>
        </w:r>
        <w:r>
          <w:rPr>
            <w:webHidden/>
          </w:rPr>
        </w:r>
        <w:r>
          <w:rPr>
            <w:webHidden/>
          </w:rPr>
          <w:fldChar w:fldCharType="separate"/>
        </w:r>
        <w:r w:rsidR="004617C3">
          <w:rPr>
            <w:webHidden/>
          </w:rPr>
          <w:t>62</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8" w:history="1">
        <w:r w:rsidR="004617C3" w:rsidRPr="005A4287">
          <w:rPr>
            <w:rStyle w:val="Hyperlink"/>
          </w:rPr>
          <w:t>4.13</w:t>
        </w:r>
        <w:r w:rsidR="004617C3">
          <w:rPr>
            <w:rFonts w:asciiTheme="minorHAnsi" w:eastAsiaTheme="minorEastAsia" w:hAnsiTheme="minorHAnsi" w:cstheme="minorBidi"/>
            <w:kern w:val="0"/>
            <w:sz w:val="22"/>
            <w:szCs w:val="22"/>
            <w:lang w:eastAsia="lv-LV"/>
          </w:rPr>
          <w:tab/>
        </w:r>
        <w:r w:rsidR="004617C3" w:rsidRPr="005A4287">
          <w:rPr>
            <w:rStyle w:val="Hyperlink"/>
          </w:rPr>
          <w:t>12. Saime: Finanšu analīze un vadība - 12.1. Finanšu analīze un vadība iestādes vai nozaru ministrijās</w:t>
        </w:r>
        <w:r w:rsidR="004617C3">
          <w:rPr>
            <w:webHidden/>
          </w:rPr>
          <w:tab/>
        </w:r>
        <w:r>
          <w:rPr>
            <w:webHidden/>
          </w:rPr>
          <w:fldChar w:fldCharType="begin"/>
        </w:r>
        <w:r w:rsidR="004617C3">
          <w:rPr>
            <w:webHidden/>
          </w:rPr>
          <w:instrText xml:space="preserve"> PAGEREF _Toc361129478 \h </w:instrText>
        </w:r>
        <w:r>
          <w:rPr>
            <w:webHidden/>
          </w:rPr>
        </w:r>
        <w:r>
          <w:rPr>
            <w:webHidden/>
          </w:rPr>
          <w:fldChar w:fldCharType="separate"/>
        </w:r>
        <w:r w:rsidR="004617C3">
          <w:rPr>
            <w:webHidden/>
          </w:rPr>
          <w:t>67</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79" w:history="1">
        <w:r w:rsidR="004617C3" w:rsidRPr="005A4287">
          <w:rPr>
            <w:rStyle w:val="Hyperlink"/>
          </w:rPr>
          <w:t>4.14</w:t>
        </w:r>
        <w:r w:rsidR="004617C3">
          <w:rPr>
            <w:rFonts w:asciiTheme="minorHAnsi" w:eastAsiaTheme="minorEastAsia" w:hAnsiTheme="minorHAnsi" w:cstheme="minorBidi"/>
            <w:kern w:val="0"/>
            <w:sz w:val="22"/>
            <w:szCs w:val="22"/>
            <w:lang w:eastAsia="lv-LV"/>
          </w:rPr>
          <w:tab/>
        </w:r>
        <w:r w:rsidR="004617C3" w:rsidRPr="005A4287">
          <w:rPr>
            <w:rStyle w:val="Hyperlink"/>
          </w:rPr>
          <w:t>12. Saime: Finanšu analīze un vadība - 12.2. Valsts fiskālās politikas plānošana un izpilde</w:t>
        </w:r>
        <w:r w:rsidR="004617C3">
          <w:rPr>
            <w:webHidden/>
          </w:rPr>
          <w:tab/>
        </w:r>
        <w:r>
          <w:rPr>
            <w:webHidden/>
          </w:rPr>
          <w:fldChar w:fldCharType="begin"/>
        </w:r>
        <w:r w:rsidR="004617C3">
          <w:rPr>
            <w:webHidden/>
          </w:rPr>
          <w:instrText xml:space="preserve"> PAGEREF _Toc361129479 \h </w:instrText>
        </w:r>
        <w:r>
          <w:rPr>
            <w:webHidden/>
          </w:rPr>
        </w:r>
        <w:r>
          <w:rPr>
            <w:webHidden/>
          </w:rPr>
          <w:fldChar w:fldCharType="separate"/>
        </w:r>
        <w:r w:rsidR="004617C3">
          <w:rPr>
            <w:webHidden/>
          </w:rPr>
          <w:t>74</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0" w:history="1">
        <w:r w:rsidR="004617C3" w:rsidRPr="005A4287">
          <w:rPr>
            <w:rStyle w:val="Hyperlink"/>
          </w:rPr>
          <w:t>4.15</w:t>
        </w:r>
        <w:r w:rsidR="004617C3">
          <w:rPr>
            <w:rFonts w:asciiTheme="minorHAnsi" w:eastAsiaTheme="minorEastAsia" w:hAnsiTheme="minorHAnsi" w:cstheme="minorBidi"/>
            <w:kern w:val="0"/>
            <w:sz w:val="22"/>
            <w:szCs w:val="22"/>
            <w:lang w:eastAsia="lv-LV"/>
          </w:rPr>
          <w:tab/>
        </w:r>
        <w:r w:rsidR="004617C3" w:rsidRPr="005A4287">
          <w:rPr>
            <w:rStyle w:val="Hyperlink"/>
          </w:rPr>
          <w:t>14. Saime: Grāmatvedība</w:t>
        </w:r>
        <w:r w:rsidR="004617C3">
          <w:rPr>
            <w:webHidden/>
          </w:rPr>
          <w:tab/>
        </w:r>
        <w:r>
          <w:rPr>
            <w:webHidden/>
          </w:rPr>
          <w:fldChar w:fldCharType="begin"/>
        </w:r>
        <w:r w:rsidR="004617C3">
          <w:rPr>
            <w:webHidden/>
          </w:rPr>
          <w:instrText xml:space="preserve"> PAGEREF _Toc361129480 \h </w:instrText>
        </w:r>
        <w:r>
          <w:rPr>
            <w:webHidden/>
          </w:rPr>
        </w:r>
        <w:r>
          <w:rPr>
            <w:webHidden/>
          </w:rPr>
          <w:fldChar w:fldCharType="separate"/>
        </w:r>
        <w:r w:rsidR="004617C3">
          <w:rPr>
            <w:webHidden/>
          </w:rPr>
          <w:t>79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1" w:history="1">
        <w:r w:rsidR="004617C3" w:rsidRPr="005A4287">
          <w:rPr>
            <w:rStyle w:val="Hyperlink"/>
          </w:rPr>
          <w:t>4.16</w:t>
        </w:r>
        <w:r w:rsidR="004617C3">
          <w:rPr>
            <w:rFonts w:asciiTheme="minorHAnsi" w:eastAsiaTheme="minorEastAsia" w:hAnsiTheme="minorHAnsi" w:cstheme="minorBidi"/>
            <w:kern w:val="0"/>
            <w:sz w:val="22"/>
            <w:szCs w:val="22"/>
            <w:lang w:eastAsia="lv-LV"/>
          </w:rPr>
          <w:tab/>
        </w:r>
        <w:r w:rsidR="004617C3" w:rsidRPr="005A4287">
          <w:rPr>
            <w:rStyle w:val="Hyperlink"/>
          </w:rPr>
          <w:t>15. Saime: Iekšējais audits</w:t>
        </w:r>
        <w:r w:rsidR="004617C3">
          <w:rPr>
            <w:webHidden/>
          </w:rPr>
          <w:tab/>
        </w:r>
        <w:r>
          <w:rPr>
            <w:webHidden/>
          </w:rPr>
          <w:fldChar w:fldCharType="begin"/>
        </w:r>
        <w:r w:rsidR="004617C3">
          <w:rPr>
            <w:webHidden/>
          </w:rPr>
          <w:instrText xml:space="preserve"> PAGEREF _Toc361129481 \h </w:instrText>
        </w:r>
        <w:r>
          <w:rPr>
            <w:webHidden/>
          </w:rPr>
        </w:r>
        <w:r>
          <w:rPr>
            <w:webHidden/>
          </w:rPr>
          <w:fldChar w:fldCharType="separate"/>
        </w:r>
        <w:r w:rsidR="004617C3">
          <w:rPr>
            <w:webHidden/>
          </w:rPr>
          <w:t>84</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2" w:history="1">
        <w:r w:rsidR="004617C3" w:rsidRPr="005A4287">
          <w:rPr>
            <w:rStyle w:val="Hyperlink"/>
          </w:rPr>
          <w:t>4.17</w:t>
        </w:r>
        <w:r w:rsidR="004617C3">
          <w:rPr>
            <w:rFonts w:asciiTheme="minorHAnsi" w:eastAsiaTheme="minorEastAsia" w:hAnsiTheme="minorHAnsi" w:cstheme="minorBidi"/>
            <w:kern w:val="0"/>
            <w:sz w:val="22"/>
            <w:szCs w:val="22"/>
            <w:lang w:eastAsia="lv-LV"/>
          </w:rPr>
          <w:tab/>
        </w:r>
        <w:r w:rsidR="004617C3" w:rsidRPr="005A4287">
          <w:rPr>
            <w:rStyle w:val="Hyperlink"/>
          </w:rPr>
          <w:t>17. Saime: Iestāžu procedūras</w:t>
        </w:r>
        <w:r w:rsidR="004617C3">
          <w:rPr>
            <w:webHidden/>
          </w:rPr>
          <w:tab/>
        </w:r>
        <w:r>
          <w:rPr>
            <w:webHidden/>
          </w:rPr>
          <w:fldChar w:fldCharType="begin"/>
        </w:r>
        <w:r w:rsidR="004617C3">
          <w:rPr>
            <w:webHidden/>
          </w:rPr>
          <w:instrText xml:space="preserve"> PAGEREF _Toc361129482 \h </w:instrText>
        </w:r>
        <w:r>
          <w:rPr>
            <w:webHidden/>
          </w:rPr>
        </w:r>
        <w:r>
          <w:rPr>
            <w:webHidden/>
          </w:rPr>
          <w:fldChar w:fldCharType="separate"/>
        </w:r>
        <w:r w:rsidR="004617C3">
          <w:rPr>
            <w:webHidden/>
          </w:rPr>
          <w:t>88</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3" w:history="1">
        <w:r w:rsidR="004617C3" w:rsidRPr="005A4287">
          <w:rPr>
            <w:rStyle w:val="Hyperlink"/>
          </w:rPr>
          <w:t>4.18</w:t>
        </w:r>
        <w:r w:rsidR="004617C3">
          <w:rPr>
            <w:rFonts w:asciiTheme="minorHAnsi" w:eastAsiaTheme="minorEastAsia" w:hAnsiTheme="minorHAnsi" w:cstheme="minorBidi"/>
            <w:kern w:val="0"/>
            <w:sz w:val="22"/>
            <w:szCs w:val="22"/>
            <w:lang w:eastAsia="lv-LV"/>
          </w:rPr>
          <w:tab/>
        </w:r>
        <w:r w:rsidR="004617C3" w:rsidRPr="005A4287">
          <w:rPr>
            <w:rStyle w:val="Hyperlink"/>
          </w:rPr>
          <w:t>18. Saime: Informācijas apkopošana un analīze - 18.1. Arhīvu pakalpojumi</w:t>
        </w:r>
        <w:r w:rsidR="004617C3">
          <w:rPr>
            <w:webHidden/>
          </w:rPr>
          <w:tab/>
        </w:r>
        <w:r>
          <w:rPr>
            <w:webHidden/>
          </w:rPr>
          <w:fldChar w:fldCharType="begin"/>
        </w:r>
        <w:r w:rsidR="004617C3">
          <w:rPr>
            <w:webHidden/>
          </w:rPr>
          <w:instrText xml:space="preserve"> PAGEREF _Toc361129483 \h </w:instrText>
        </w:r>
        <w:r>
          <w:rPr>
            <w:webHidden/>
          </w:rPr>
        </w:r>
        <w:r>
          <w:rPr>
            <w:webHidden/>
          </w:rPr>
          <w:fldChar w:fldCharType="separate"/>
        </w:r>
        <w:r w:rsidR="004617C3">
          <w:rPr>
            <w:webHidden/>
          </w:rPr>
          <w:t>91</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4" w:history="1">
        <w:r w:rsidR="004617C3" w:rsidRPr="005A4287">
          <w:rPr>
            <w:rStyle w:val="Hyperlink"/>
          </w:rPr>
          <w:t>4.19</w:t>
        </w:r>
        <w:r w:rsidR="004617C3">
          <w:rPr>
            <w:rFonts w:asciiTheme="minorHAnsi" w:eastAsiaTheme="minorEastAsia" w:hAnsiTheme="minorHAnsi" w:cstheme="minorBidi"/>
            <w:kern w:val="0"/>
            <w:sz w:val="22"/>
            <w:szCs w:val="22"/>
            <w:lang w:eastAsia="lv-LV"/>
          </w:rPr>
          <w:tab/>
        </w:r>
        <w:r w:rsidR="004617C3" w:rsidRPr="005A4287">
          <w:rPr>
            <w:rStyle w:val="Hyperlink"/>
          </w:rPr>
          <w:t>18. Saime: Informācijas apkopošana un analīze - 18.2. Bibliotēku pakalpojumi</w:t>
        </w:r>
        <w:r w:rsidR="004617C3">
          <w:rPr>
            <w:webHidden/>
          </w:rPr>
          <w:tab/>
        </w:r>
        <w:r>
          <w:rPr>
            <w:webHidden/>
          </w:rPr>
          <w:fldChar w:fldCharType="begin"/>
        </w:r>
        <w:r w:rsidR="004617C3">
          <w:rPr>
            <w:webHidden/>
          </w:rPr>
          <w:instrText xml:space="preserve"> PAGEREF _Toc361129484 \h </w:instrText>
        </w:r>
        <w:r>
          <w:rPr>
            <w:webHidden/>
          </w:rPr>
        </w:r>
        <w:r>
          <w:rPr>
            <w:webHidden/>
          </w:rPr>
          <w:fldChar w:fldCharType="separate"/>
        </w:r>
        <w:r w:rsidR="004617C3">
          <w:rPr>
            <w:webHidden/>
          </w:rPr>
          <w:t>95</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5" w:history="1">
        <w:r w:rsidR="004617C3" w:rsidRPr="005A4287">
          <w:rPr>
            <w:rStyle w:val="Hyperlink"/>
          </w:rPr>
          <w:t>4.20</w:t>
        </w:r>
        <w:r w:rsidR="004617C3">
          <w:rPr>
            <w:rFonts w:asciiTheme="minorHAnsi" w:eastAsiaTheme="minorEastAsia" w:hAnsiTheme="minorHAnsi" w:cstheme="minorBidi"/>
            <w:kern w:val="0"/>
            <w:sz w:val="22"/>
            <w:szCs w:val="22"/>
            <w:lang w:eastAsia="lv-LV"/>
          </w:rPr>
          <w:tab/>
        </w:r>
        <w:r w:rsidR="004617C3" w:rsidRPr="005A4287">
          <w:rPr>
            <w:rStyle w:val="Hyperlink"/>
          </w:rPr>
          <w:t>18. Saime: Informācijas apkopošana un analīze – 18.3. Dokumentu pārvaldība</w:t>
        </w:r>
        <w:r w:rsidR="004617C3">
          <w:rPr>
            <w:webHidden/>
          </w:rPr>
          <w:tab/>
        </w:r>
        <w:r>
          <w:rPr>
            <w:webHidden/>
          </w:rPr>
          <w:fldChar w:fldCharType="begin"/>
        </w:r>
        <w:r w:rsidR="004617C3">
          <w:rPr>
            <w:webHidden/>
          </w:rPr>
          <w:instrText xml:space="preserve"> PAGEREF _Toc361129485 \h </w:instrText>
        </w:r>
        <w:r>
          <w:rPr>
            <w:webHidden/>
          </w:rPr>
        </w:r>
        <w:r>
          <w:rPr>
            <w:webHidden/>
          </w:rPr>
          <w:fldChar w:fldCharType="separate"/>
        </w:r>
        <w:r w:rsidR="004617C3">
          <w:rPr>
            <w:webHidden/>
          </w:rPr>
          <w:t>99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6" w:history="1">
        <w:r w:rsidR="004617C3" w:rsidRPr="005A4287">
          <w:rPr>
            <w:rStyle w:val="Hyperlink"/>
          </w:rPr>
          <w:t>4.21</w:t>
        </w:r>
        <w:r w:rsidR="004617C3">
          <w:rPr>
            <w:rFonts w:asciiTheme="minorHAnsi" w:eastAsiaTheme="minorEastAsia" w:hAnsiTheme="minorHAnsi" w:cstheme="minorBidi"/>
            <w:kern w:val="0"/>
            <w:sz w:val="22"/>
            <w:szCs w:val="22"/>
            <w:lang w:eastAsia="lv-LV"/>
          </w:rPr>
          <w:tab/>
        </w:r>
        <w:r w:rsidR="004617C3" w:rsidRPr="005A4287">
          <w:rPr>
            <w:rStyle w:val="Hyperlink"/>
          </w:rPr>
          <w:t>18. Saime: Informācijas apkopošana un analīze – 18.6. Statistika</w:t>
        </w:r>
        <w:r w:rsidR="004617C3">
          <w:rPr>
            <w:webHidden/>
          </w:rPr>
          <w:tab/>
        </w:r>
        <w:r>
          <w:rPr>
            <w:webHidden/>
          </w:rPr>
          <w:fldChar w:fldCharType="begin"/>
        </w:r>
        <w:r w:rsidR="004617C3">
          <w:rPr>
            <w:webHidden/>
          </w:rPr>
          <w:instrText xml:space="preserve"> PAGEREF _Toc361129486 \h </w:instrText>
        </w:r>
        <w:r>
          <w:rPr>
            <w:webHidden/>
          </w:rPr>
        </w:r>
        <w:r>
          <w:rPr>
            <w:webHidden/>
          </w:rPr>
          <w:fldChar w:fldCharType="separate"/>
        </w:r>
        <w:r w:rsidR="004617C3">
          <w:rPr>
            <w:webHidden/>
          </w:rPr>
          <w:t>104</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7" w:history="1">
        <w:r w:rsidR="004617C3" w:rsidRPr="005A4287">
          <w:rPr>
            <w:rStyle w:val="Hyperlink"/>
          </w:rPr>
          <w:t>4.22</w:t>
        </w:r>
        <w:r w:rsidR="004617C3">
          <w:rPr>
            <w:rFonts w:asciiTheme="minorHAnsi" w:eastAsiaTheme="minorEastAsia" w:hAnsiTheme="minorHAnsi" w:cstheme="minorBidi"/>
            <w:kern w:val="0"/>
            <w:sz w:val="22"/>
            <w:szCs w:val="22"/>
            <w:lang w:eastAsia="lv-LV"/>
          </w:rPr>
          <w:tab/>
        </w:r>
        <w:r w:rsidR="004617C3" w:rsidRPr="005A4287">
          <w:rPr>
            <w:rStyle w:val="Hyperlink"/>
          </w:rPr>
          <w:t>19. Saime: Informācijas tehnoloģijas - 19.1. Datorgrafika un WEB dizains</w:t>
        </w:r>
        <w:r w:rsidR="004617C3">
          <w:rPr>
            <w:webHidden/>
          </w:rPr>
          <w:tab/>
        </w:r>
        <w:r>
          <w:rPr>
            <w:webHidden/>
          </w:rPr>
          <w:fldChar w:fldCharType="begin"/>
        </w:r>
        <w:r w:rsidR="004617C3">
          <w:rPr>
            <w:webHidden/>
          </w:rPr>
          <w:instrText xml:space="preserve"> PAGEREF _Toc361129487 \h </w:instrText>
        </w:r>
        <w:r>
          <w:rPr>
            <w:webHidden/>
          </w:rPr>
        </w:r>
        <w:r>
          <w:rPr>
            <w:webHidden/>
          </w:rPr>
          <w:fldChar w:fldCharType="separate"/>
        </w:r>
        <w:r w:rsidR="004617C3">
          <w:rPr>
            <w:webHidden/>
          </w:rPr>
          <w:t>109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8" w:history="1">
        <w:r w:rsidR="004617C3" w:rsidRPr="005A4287">
          <w:rPr>
            <w:rStyle w:val="Hyperlink"/>
          </w:rPr>
          <w:t>4.23</w:t>
        </w:r>
        <w:r w:rsidR="004617C3">
          <w:rPr>
            <w:rFonts w:asciiTheme="minorHAnsi" w:eastAsiaTheme="minorEastAsia" w:hAnsiTheme="minorHAnsi" w:cstheme="minorBidi"/>
            <w:kern w:val="0"/>
            <w:sz w:val="22"/>
            <w:szCs w:val="22"/>
            <w:lang w:eastAsia="lv-LV"/>
          </w:rPr>
          <w:tab/>
        </w:r>
        <w:r w:rsidR="004617C3" w:rsidRPr="005A4287">
          <w:rPr>
            <w:rStyle w:val="Hyperlink"/>
          </w:rPr>
          <w:t>19. Saime: Informācijas tehnoloģijas - 19.2. Datu atbalsts</w:t>
        </w:r>
        <w:r w:rsidR="004617C3">
          <w:rPr>
            <w:webHidden/>
          </w:rPr>
          <w:tab/>
        </w:r>
        <w:r>
          <w:rPr>
            <w:webHidden/>
          </w:rPr>
          <w:fldChar w:fldCharType="begin"/>
        </w:r>
        <w:r w:rsidR="004617C3">
          <w:rPr>
            <w:webHidden/>
          </w:rPr>
          <w:instrText xml:space="preserve"> PAGEREF _Toc361129488 \h </w:instrText>
        </w:r>
        <w:r>
          <w:rPr>
            <w:webHidden/>
          </w:rPr>
        </w:r>
        <w:r>
          <w:rPr>
            <w:webHidden/>
          </w:rPr>
          <w:fldChar w:fldCharType="separate"/>
        </w:r>
        <w:r w:rsidR="004617C3">
          <w:rPr>
            <w:webHidden/>
          </w:rPr>
          <w:t>112</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89" w:history="1">
        <w:r w:rsidR="004617C3" w:rsidRPr="005A4287">
          <w:rPr>
            <w:rStyle w:val="Hyperlink"/>
          </w:rPr>
          <w:t>4.24</w:t>
        </w:r>
        <w:r w:rsidR="004617C3">
          <w:rPr>
            <w:rFonts w:asciiTheme="minorHAnsi" w:eastAsiaTheme="minorEastAsia" w:hAnsiTheme="minorHAnsi" w:cstheme="minorBidi"/>
            <w:kern w:val="0"/>
            <w:sz w:val="22"/>
            <w:szCs w:val="22"/>
            <w:lang w:eastAsia="lv-LV"/>
          </w:rPr>
          <w:tab/>
        </w:r>
        <w:r w:rsidR="004617C3" w:rsidRPr="005A4287">
          <w:rPr>
            <w:rStyle w:val="Hyperlink"/>
          </w:rPr>
          <w:t>19. Saime: Informācijas tehnoloģijas - 19.3. IT un IS vadība</w:t>
        </w:r>
        <w:r w:rsidR="004617C3">
          <w:rPr>
            <w:webHidden/>
          </w:rPr>
          <w:tab/>
        </w:r>
        <w:r>
          <w:rPr>
            <w:webHidden/>
          </w:rPr>
          <w:fldChar w:fldCharType="begin"/>
        </w:r>
        <w:r w:rsidR="004617C3">
          <w:rPr>
            <w:webHidden/>
          </w:rPr>
          <w:instrText xml:space="preserve"> PAGEREF _Toc361129489 \h </w:instrText>
        </w:r>
        <w:r>
          <w:rPr>
            <w:webHidden/>
          </w:rPr>
        </w:r>
        <w:r>
          <w:rPr>
            <w:webHidden/>
          </w:rPr>
          <w:fldChar w:fldCharType="separate"/>
        </w:r>
        <w:r w:rsidR="004617C3">
          <w:rPr>
            <w:webHidden/>
          </w:rPr>
          <w:t>116</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0" w:history="1">
        <w:r w:rsidR="004617C3" w:rsidRPr="005A4287">
          <w:rPr>
            <w:rStyle w:val="Hyperlink"/>
          </w:rPr>
          <w:t>4.25</w:t>
        </w:r>
        <w:r w:rsidR="004617C3">
          <w:rPr>
            <w:rFonts w:asciiTheme="minorHAnsi" w:eastAsiaTheme="minorEastAsia" w:hAnsiTheme="minorHAnsi" w:cstheme="minorBidi"/>
            <w:kern w:val="0"/>
            <w:sz w:val="22"/>
            <w:szCs w:val="22"/>
            <w:lang w:eastAsia="lv-LV"/>
          </w:rPr>
          <w:tab/>
        </w:r>
        <w:r w:rsidR="004617C3" w:rsidRPr="005A4287">
          <w:rPr>
            <w:rStyle w:val="Hyperlink"/>
          </w:rPr>
          <w:t>19. Saime: Informācijas tehnoloģijas - 19.4. Programmatūras attīstība</w:t>
        </w:r>
        <w:r w:rsidR="004617C3">
          <w:rPr>
            <w:webHidden/>
          </w:rPr>
          <w:tab/>
        </w:r>
        <w:r>
          <w:rPr>
            <w:webHidden/>
          </w:rPr>
          <w:fldChar w:fldCharType="begin"/>
        </w:r>
        <w:r w:rsidR="004617C3">
          <w:rPr>
            <w:webHidden/>
          </w:rPr>
          <w:instrText xml:space="preserve"> PAGEREF _Toc361129490 \h </w:instrText>
        </w:r>
        <w:r>
          <w:rPr>
            <w:webHidden/>
          </w:rPr>
        </w:r>
        <w:r>
          <w:rPr>
            <w:webHidden/>
          </w:rPr>
          <w:fldChar w:fldCharType="separate"/>
        </w:r>
        <w:r w:rsidR="004617C3">
          <w:rPr>
            <w:webHidden/>
          </w:rPr>
          <w:t>119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1" w:history="1">
        <w:r w:rsidR="004617C3" w:rsidRPr="005A4287">
          <w:rPr>
            <w:rStyle w:val="Hyperlink"/>
          </w:rPr>
          <w:t>4.26</w:t>
        </w:r>
        <w:r w:rsidR="004617C3">
          <w:rPr>
            <w:rFonts w:asciiTheme="minorHAnsi" w:eastAsiaTheme="minorEastAsia" w:hAnsiTheme="minorHAnsi" w:cstheme="minorBidi"/>
            <w:kern w:val="0"/>
            <w:sz w:val="22"/>
            <w:szCs w:val="22"/>
            <w:lang w:eastAsia="lv-LV"/>
          </w:rPr>
          <w:tab/>
        </w:r>
        <w:r w:rsidR="004617C3" w:rsidRPr="005A4287">
          <w:rPr>
            <w:rStyle w:val="Hyperlink"/>
          </w:rPr>
          <w:t>19. Saime: Informācijas tehnoloģijas - 19.5. Sistēmu administrēšana un uzturēšana</w:t>
        </w:r>
        <w:r w:rsidR="004617C3">
          <w:rPr>
            <w:webHidden/>
          </w:rPr>
          <w:tab/>
        </w:r>
        <w:r>
          <w:rPr>
            <w:webHidden/>
          </w:rPr>
          <w:fldChar w:fldCharType="begin"/>
        </w:r>
        <w:r w:rsidR="004617C3">
          <w:rPr>
            <w:webHidden/>
          </w:rPr>
          <w:instrText xml:space="preserve"> PAGEREF _Toc361129491 \h </w:instrText>
        </w:r>
        <w:r>
          <w:rPr>
            <w:webHidden/>
          </w:rPr>
        </w:r>
        <w:r>
          <w:rPr>
            <w:webHidden/>
          </w:rPr>
          <w:fldChar w:fldCharType="separate"/>
        </w:r>
        <w:r w:rsidR="004617C3">
          <w:rPr>
            <w:webHidden/>
          </w:rPr>
          <w:t>123</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2" w:history="1">
        <w:r w:rsidR="004617C3" w:rsidRPr="005A4287">
          <w:rPr>
            <w:rStyle w:val="Hyperlink"/>
          </w:rPr>
          <w:t>4.27</w:t>
        </w:r>
        <w:r w:rsidR="004617C3">
          <w:rPr>
            <w:rFonts w:asciiTheme="minorHAnsi" w:eastAsiaTheme="minorEastAsia" w:hAnsiTheme="minorHAnsi" w:cstheme="minorBidi"/>
            <w:kern w:val="0"/>
            <w:sz w:val="22"/>
            <w:szCs w:val="22"/>
            <w:lang w:eastAsia="lv-LV"/>
          </w:rPr>
          <w:tab/>
        </w:r>
        <w:r w:rsidR="004617C3" w:rsidRPr="005A4287">
          <w:rPr>
            <w:rStyle w:val="Hyperlink"/>
          </w:rPr>
          <w:t>19. Saime: Informācijas tehnoloģijas - 19.6. Lietotāju atbalsts</w:t>
        </w:r>
        <w:r w:rsidR="004617C3">
          <w:rPr>
            <w:webHidden/>
          </w:rPr>
          <w:tab/>
        </w:r>
        <w:r>
          <w:rPr>
            <w:webHidden/>
          </w:rPr>
          <w:fldChar w:fldCharType="begin"/>
        </w:r>
        <w:r w:rsidR="004617C3">
          <w:rPr>
            <w:webHidden/>
          </w:rPr>
          <w:instrText xml:space="preserve"> PAGEREF _Toc361129492 \h </w:instrText>
        </w:r>
        <w:r>
          <w:rPr>
            <w:webHidden/>
          </w:rPr>
        </w:r>
        <w:r>
          <w:rPr>
            <w:webHidden/>
          </w:rPr>
          <w:fldChar w:fldCharType="separate"/>
        </w:r>
        <w:r w:rsidR="004617C3">
          <w:rPr>
            <w:webHidden/>
          </w:rPr>
          <w:t>127</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3" w:history="1">
        <w:r w:rsidR="004617C3" w:rsidRPr="005A4287">
          <w:rPr>
            <w:rStyle w:val="Hyperlink"/>
          </w:rPr>
          <w:t>4.28</w:t>
        </w:r>
        <w:r w:rsidR="004617C3">
          <w:rPr>
            <w:rFonts w:asciiTheme="minorHAnsi" w:eastAsiaTheme="minorEastAsia" w:hAnsiTheme="minorHAnsi" w:cstheme="minorBidi"/>
            <w:kern w:val="0"/>
            <w:sz w:val="22"/>
            <w:szCs w:val="22"/>
            <w:lang w:eastAsia="lv-LV"/>
          </w:rPr>
          <w:tab/>
        </w:r>
        <w:r w:rsidR="004617C3" w:rsidRPr="005A4287">
          <w:rPr>
            <w:rStyle w:val="Hyperlink"/>
          </w:rPr>
          <w:t>21. Saime: Juridiskā analīze, izpildes kontrole un pakalpojumi</w:t>
        </w:r>
        <w:r w:rsidR="004617C3">
          <w:rPr>
            <w:webHidden/>
          </w:rPr>
          <w:tab/>
        </w:r>
        <w:r>
          <w:rPr>
            <w:webHidden/>
          </w:rPr>
          <w:fldChar w:fldCharType="begin"/>
        </w:r>
        <w:r w:rsidR="004617C3">
          <w:rPr>
            <w:webHidden/>
          </w:rPr>
          <w:instrText xml:space="preserve"> PAGEREF _Toc361129493 \h </w:instrText>
        </w:r>
        <w:r>
          <w:rPr>
            <w:webHidden/>
          </w:rPr>
        </w:r>
        <w:r>
          <w:rPr>
            <w:webHidden/>
          </w:rPr>
          <w:fldChar w:fldCharType="separate"/>
        </w:r>
        <w:r w:rsidR="004617C3">
          <w:rPr>
            <w:webHidden/>
          </w:rPr>
          <w:t>129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4" w:history="1">
        <w:r w:rsidR="004617C3" w:rsidRPr="005A4287">
          <w:rPr>
            <w:rStyle w:val="Hyperlink"/>
          </w:rPr>
          <w:t>4.29</w:t>
        </w:r>
        <w:r w:rsidR="004617C3">
          <w:rPr>
            <w:rFonts w:asciiTheme="minorHAnsi" w:eastAsiaTheme="minorEastAsia" w:hAnsiTheme="minorHAnsi" w:cstheme="minorBidi"/>
            <w:kern w:val="0"/>
            <w:sz w:val="22"/>
            <w:szCs w:val="22"/>
            <w:lang w:eastAsia="lv-LV"/>
          </w:rPr>
          <w:tab/>
        </w:r>
        <w:r w:rsidR="004617C3" w:rsidRPr="005A4287">
          <w:rPr>
            <w:rStyle w:val="Hyperlink"/>
          </w:rPr>
          <w:t>23. Saime: Klientu apkalpošana</w:t>
        </w:r>
        <w:r w:rsidR="004617C3">
          <w:rPr>
            <w:webHidden/>
          </w:rPr>
          <w:tab/>
        </w:r>
        <w:r>
          <w:rPr>
            <w:webHidden/>
          </w:rPr>
          <w:fldChar w:fldCharType="begin"/>
        </w:r>
        <w:r w:rsidR="004617C3">
          <w:rPr>
            <w:webHidden/>
          </w:rPr>
          <w:instrText xml:space="preserve"> PAGEREF _Toc361129494 \h </w:instrText>
        </w:r>
        <w:r>
          <w:rPr>
            <w:webHidden/>
          </w:rPr>
        </w:r>
        <w:r>
          <w:rPr>
            <w:webHidden/>
          </w:rPr>
          <w:fldChar w:fldCharType="separate"/>
        </w:r>
        <w:r w:rsidR="004617C3">
          <w:rPr>
            <w:webHidden/>
          </w:rPr>
          <w:t>135</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5" w:history="1">
        <w:r w:rsidR="004617C3" w:rsidRPr="005A4287">
          <w:rPr>
            <w:rStyle w:val="Hyperlink"/>
          </w:rPr>
          <w:t>4.30</w:t>
        </w:r>
        <w:r w:rsidR="004617C3">
          <w:rPr>
            <w:rFonts w:asciiTheme="minorHAnsi" w:eastAsiaTheme="minorEastAsia" w:hAnsiTheme="minorHAnsi" w:cstheme="minorBidi"/>
            <w:kern w:val="0"/>
            <w:sz w:val="22"/>
            <w:szCs w:val="22"/>
            <w:lang w:eastAsia="lv-LV"/>
          </w:rPr>
          <w:tab/>
        </w:r>
        <w:r w:rsidR="004617C3" w:rsidRPr="005A4287">
          <w:rPr>
            <w:rStyle w:val="Hyperlink"/>
          </w:rPr>
          <w:t>24. Saime: Komunikācija un sabiedriskās attiecības</w:t>
        </w:r>
        <w:r w:rsidR="004617C3">
          <w:rPr>
            <w:webHidden/>
          </w:rPr>
          <w:tab/>
        </w:r>
        <w:r>
          <w:rPr>
            <w:webHidden/>
          </w:rPr>
          <w:fldChar w:fldCharType="begin"/>
        </w:r>
        <w:r w:rsidR="004617C3">
          <w:rPr>
            <w:webHidden/>
          </w:rPr>
          <w:instrText xml:space="preserve"> PAGEREF _Toc361129495 \h </w:instrText>
        </w:r>
        <w:r>
          <w:rPr>
            <w:webHidden/>
          </w:rPr>
        </w:r>
        <w:r>
          <w:rPr>
            <w:webHidden/>
          </w:rPr>
          <w:fldChar w:fldCharType="separate"/>
        </w:r>
        <w:r w:rsidR="004617C3">
          <w:rPr>
            <w:webHidden/>
          </w:rPr>
          <w:t>140</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6" w:history="1">
        <w:r w:rsidR="004617C3" w:rsidRPr="005A4287">
          <w:rPr>
            <w:rStyle w:val="Hyperlink"/>
          </w:rPr>
          <w:t>4.31</w:t>
        </w:r>
        <w:r w:rsidR="004617C3">
          <w:rPr>
            <w:rFonts w:asciiTheme="minorHAnsi" w:eastAsiaTheme="minorEastAsia" w:hAnsiTheme="minorHAnsi" w:cstheme="minorBidi"/>
            <w:kern w:val="0"/>
            <w:sz w:val="22"/>
            <w:szCs w:val="22"/>
            <w:lang w:eastAsia="lv-LV"/>
          </w:rPr>
          <w:tab/>
        </w:r>
        <w:r w:rsidR="004617C3" w:rsidRPr="005A4287">
          <w:rPr>
            <w:rStyle w:val="Hyperlink"/>
          </w:rPr>
          <w:t>26. Saime: Kontrole un uzraudzība – 26.1. Iestāžu un amatpersonu kontrole</w:t>
        </w:r>
        <w:r w:rsidR="004617C3">
          <w:rPr>
            <w:webHidden/>
          </w:rPr>
          <w:tab/>
        </w:r>
        <w:r>
          <w:rPr>
            <w:webHidden/>
          </w:rPr>
          <w:fldChar w:fldCharType="begin"/>
        </w:r>
        <w:r w:rsidR="004617C3">
          <w:rPr>
            <w:webHidden/>
          </w:rPr>
          <w:instrText xml:space="preserve"> PAGEREF _Toc361129496 \h </w:instrText>
        </w:r>
        <w:r>
          <w:rPr>
            <w:webHidden/>
          </w:rPr>
        </w:r>
        <w:r>
          <w:rPr>
            <w:webHidden/>
          </w:rPr>
          <w:fldChar w:fldCharType="separate"/>
        </w:r>
        <w:r w:rsidR="004617C3">
          <w:rPr>
            <w:webHidden/>
          </w:rPr>
          <w:t>143</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7" w:history="1">
        <w:r w:rsidR="004617C3" w:rsidRPr="005A4287">
          <w:rPr>
            <w:rStyle w:val="Hyperlink"/>
          </w:rPr>
          <w:t>4.32</w:t>
        </w:r>
        <w:r w:rsidR="004617C3">
          <w:rPr>
            <w:rFonts w:asciiTheme="minorHAnsi" w:eastAsiaTheme="minorEastAsia" w:hAnsiTheme="minorHAnsi" w:cstheme="minorBidi"/>
            <w:kern w:val="0"/>
            <w:sz w:val="22"/>
            <w:szCs w:val="22"/>
            <w:lang w:eastAsia="lv-LV"/>
          </w:rPr>
          <w:tab/>
        </w:r>
        <w:r w:rsidR="004617C3" w:rsidRPr="005A4287">
          <w:rPr>
            <w:rStyle w:val="Hyperlink"/>
          </w:rPr>
          <w:t>26. Saime: Kontrole un uzraudzība – 26.3. Privātpersonu kontrole</w:t>
        </w:r>
        <w:r w:rsidR="004617C3">
          <w:rPr>
            <w:webHidden/>
          </w:rPr>
          <w:tab/>
        </w:r>
        <w:r>
          <w:rPr>
            <w:webHidden/>
          </w:rPr>
          <w:fldChar w:fldCharType="begin"/>
        </w:r>
        <w:r w:rsidR="004617C3">
          <w:rPr>
            <w:webHidden/>
          </w:rPr>
          <w:instrText xml:space="preserve"> PAGEREF _Toc361129497 \h </w:instrText>
        </w:r>
        <w:r>
          <w:rPr>
            <w:webHidden/>
          </w:rPr>
        </w:r>
        <w:r>
          <w:rPr>
            <w:webHidden/>
          </w:rPr>
          <w:fldChar w:fldCharType="separate"/>
        </w:r>
        <w:r w:rsidR="004617C3">
          <w:rPr>
            <w:webHidden/>
          </w:rPr>
          <w:t>147</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8" w:history="1">
        <w:r w:rsidR="004617C3" w:rsidRPr="005A4287">
          <w:rPr>
            <w:rStyle w:val="Hyperlink"/>
          </w:rPr>
          <w:t>4.33</w:t>
        </w:r>
        <w:r w:rsidR="004617C3">
          <w:rPr>
            <w:rFonts w:asciiTheme="minorHAnsi" w:eastAsiaTheme="minorEastAsia" w:hAnsiTheme="minorHAnsi" w:cstheme="minorBidi"/>
            <w:kern w:val="0"/>
            <w:sz w:val="22"/>
            <w:szCs w:val="22"/>
            <w:lang w:eastAsia="lv-LV"/>
          </w:rPr>
          <w:tab/>
        </w:r>
        <w:r w:rsidR="004617C3" w:rsidRPr="005A4287">
          <w:rPr>
            <w:rStyle w:val="Hyperlink"/>
          </w:rPr>
          <w:t>27. Saime: Kvalitātes vadība</w:t>
        </w:r>
        <w:r w:rsidR="004617C3">
          <w:rPr>
            <w:webHidden/>
          </w:rPr>
          <w:tab/>
        </w:r>
        <w:r>
          <w:rPr>
            <w:webHidden/>
          </w:rPr>
          <w:fldChar w:fldCharType="begin"/>
        </w:r>
        <w:r w:rsidR="004617C3">
          <w:rPr>
            <w:webHidden/>
          </w:rPr>
          <w:instrText xml:space="preserve"> PAGEREF _Toc361129498 \h </w:instrText>
        </w:r>
        <w:r>
          <w:rPr>
            <w:webHidden/>
          </w:rPr>
        </w:r>
        <w:r>
          <w:rPr>
            <w:webHidden/>
          </w:rPr>
          <w:fldChar w:fldCharType="separate"/>
        </w:r>
        <w:r w:rsidR="004617C3">
          <w:rPr>
            <w:webHidden/>
          </w:rPr>
          <w:t>150</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499" w:history="1">
        <w:r w:rsidR="004617C3" w:rsidRPr="005A4287">
          <w:rPr>
            <w:rStyle w:val="Hyperlink"/>
          </w:rPr>
          <w:t>4.34</w:t>
        </w:r>
        <w:r w:rsidR="004617C3">
          <w:rPr>
            <w:rFonts w:asciiTheme="minorHAnsi" w:eastAsiaTheme="minorEastAsia" w:hAnsiTheme="minorHAnsi" w:cstheme="minorBidi"/>
            <w:kern w:val="0"/>
            <w:sz w:val="22"/>
            <w:szCs w:val="22"/>
            <w:lang w:eastAsia="lv-LV"/>
          </w:rPr>
          <w:tab/>
        </w:r>
        <w:r w:rsidR="004617C3" w:rsidRPr="005A4287">
          <w:rPr>
            <w:rStyle w:val="Hyperlink"/>
          </w:rPr>
          <w:t>28. Saime: Noziedzības novēršana un apkarošana – 28.1. Izmeklēšana</w:t>
        </w:r>
        <w:r w:rsidR="004617C3">
          <w:rPr>
            <w:webHidden/>
          </w:rPr>
          <w:tab/>
        </w:r>
        <w:r>
          <w:rPr>
            <w:webHidden/>
          </w:rPr>
          <w:fldChar w:fldCharType="begin"/>
        </w:r>
        <w:r w:rsidR="004617C3">
          <w:rPr>
            <w:webHidden/>
          </w:rPr>
          <w:instrText xml:space="preserve"> PAGEREF _Toc361129499 \h </w:instrText>
        </w:r>
        <w:r>
          <w:rPr>
            <w:webHidden/>
          </w:rPr>
        </w:r>
        <w:r>
          <w:rPr>
            <w:webHidden/>
          </w:rPr>
          <w:fldChar w:fldCharType="separate"/>
        </w:r>
        <w:r w:rsidR="004617C3">
          <w:rPr>
            <w:webHidden/>
          </w:rPr>
          <w:t>154</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0" w:history="1">
        <w:r w:rsidR="004617C3" w:rsidRPr="005A4287">
          <w:rPr>
            <w:rStyle w:val="Hyperlink"/>
          </w:rPr>
          <w:t>4.35</w:t>
        </w:r>
        <w:r w:rsidR="004617C3">
          <w:rPr>
            <w:rFonts w:asciiTheme="minorHAnsi" w:eastAsiaTheme="minorEastAsia" w:hAnsiTheme="minorHAnsi" w:cstheme="minorBidi"/>
            <w:kern w:val="0"/>
            <w:sz w:val="22"/>
            <w:szCs w:val="22"/>
            <w:lang w:eastAsia="lv-LV"/>
          </w:rPr>
          <w:tab/>
        </w:r>
        <w:r w:rsidR="004617C3" w:rsidRPr="005A4287">
          <w:rPr>
            <w:rStyle w:val="Hyperlink"/>
          </w:rPr>
          <w:t>28. Saime: Noziedzības novēršana un apkarošana – 28.2. Operatīvā darbība</w:t>
        </w:r>
        <w:r w:rsidR="004617C3">
          <w:rPr>
            <w:webHidden/>
          </w:rPr>
          <w:tab/>
        </w:r>
        <w:r>
          <w:rPr>
            <w:webHidden/>
          </w:rPr>
          <w:fldChar w:fldCharType="begin"/>
        </w:r>
        <w:r w:rsidR="004617C3">
          <w:rPr>
            <w:webHidden/>
          </w:rPr>
          <w:instrText xml:space="preserve"> PAGEREF _Toc361129500 \h </w:instrText>
        </w:r>
        <w:r>
          <w:rPr>
            <w:webHidden/>
          </w:rPr>
        </w:r>
        <w:r>
          <w:rPr>
            <w:webHidden/>
          </w:rPr>
          <w:fldChar w:fldCharType="separate"/>
        </w:r>
        <w:r w:rsidR="004617C3">
          <w:rPr>
            <w:webHidden/>
          </w:rPr>
          <w:t>159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1" w:history="1">
        <w:r w:rsidR="004617C3" w:rsidRPr="005A4287">
          <w:rPr>
            <w:rStyle w:val="Hyperlink"/>
          </w:rPr>
          <w:t>4.36</w:t>
        </w:r>
        <w:r w:rsidR="004617C3">
          <w:rPr>
            <w:rFonts w:asciiTheme="minorHAnsi" w:eastAsiaTheme="minorEastAsia" w:hAnsiTheme="minorHAnsi" w:cstheme="minorBidi"/>
            <w:kern w:val="0"/>
            <w:sz w:val="22"/>
            <w:szCs w:val="22"/>
            <w:lang w:eastAsia="lv-LV"/>
          </w:rPr>
          <w:tab/>
        </w:r>
        <w:r w:rsidR="004617C3" w:rsidRPr="005A4287">
          <w:rPr>
            <w:rStyle w:val="Hyperlink"/>
          </w:rPr>
          <w:t>30. Saime: Personāla vadība</w:t>
        </w:r>
        <w:r w:rsidR="004617C3">
          <w:rPr>
            <w:webHidden/>
          </w:rPr>
          <w:tab/>
        </w:r>
        <w:r>
          <w:rPr>
            <w:webHidden/>
          </w:rPr>
          <w:fldChar w:fldCharType="begin"/>
        </w:r>
        <w:r w:rsidR="004617C3">
          <w:rPr>
            <w:webHidden/>
          </w:rPr>
          <w:instrText xml:space="preserve"> PAGEREF _Toc361129501 \h </w:instrText>
        </w:r>
        <w:r>
          <w:rPr>
            <w:webHidden/>
          </w:rPr>
        </w:r>
        <w:r>
          <w:rPr>
            <w:webHidden/>
          </w:rPr>
          <w:fldChar w:fldCharType="separate"/>
        </w:r>
        <w:r w:rsidR="004617C3">
          <w:rPr>
            <w:webHidden/>
          </w:rPr>
          <w:t>163</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2" w:history="1">
        <w:r w:rsidR="004617C3" w:rsidRPr="005A4287">
          <w:rPr>
            <w:rStyle w:val="Hyperlink"/>
          </w:rPr>
          <w:t>4.37</w:t>
        </w:r>
        <w:r w:rsidR="004617C3">
          <w:rPr>
            <w:rFonts w:asciiTheme="minorHAnsi" w:eastAsiaTheme="minorEastAsia" w:hAnsiTheme="minorHAnsi" w:cstheme="minorBidi"/>
            <w:kern w:val="0"/>
            <w:sz w:val="22"/>
            <w:szCs w:val="22"/>
            <w:lang w:eastAsia="lv-LV"/>
          </w:rPr>
          <w:tab/>
        </w:r>
        <w:r w:rsidR="004617C3" w:rsidRPr="005A4287">
          <w:rPr>
            <w:rStyle w:val="Hyperlink"/>
          </w:rPr>
          <w:t>32. Saime: Projektu vadība</w:t>
        </w:r>
        <w:r w:rsidR="004617C3">
          <w:rPr>
            <w:webHidden/>
          </w:rPr>
          <w:tab/>
        </w:r>
        <w:r>
          <w:rPr>
            <w:webHidden/>
          </w:rPr>
          <w:fldChar w:fldCharType="begin"/>
        </w:r>
        <w:r w:rsidR="004617C3">
          <w:rPr>
            <w:webHidden/>
          </w:rPr>
          <w:instrText xml:space="preserve"> PAGEREF _Toc361129502 \h </w:instrText>
        </w:r>
        <w:r>
          <w:rPr>
            <w:webHidden/>
          </w:rPr>
        </w:r>
        <w:r>
          <w:rPr>
            <w:webHidden/>
          </w:rPr>
          <w:fldChar w:fldCharType="separate"/>
        </w:r>
        <w:r w:rsidR="004617C3">
          <w:rPr>
            <w:webHidden/>
          </w:rPr>
          <w:t>167</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3" w:history="1">
        <w:r w:rsidR="004617C3" w:rsidRPr="005A4287">
          <w:rPr>
            <w:rStyle w:val="Hyperlink"/>
          </w:rPr>
          <w:t>4.38</w:t>
        </w:r>
        <w:r w:rsidR="004617C3">
          <w:rPr>
            <w:rFonts w:asciiTheme="minorHAnsi" w:eastAsiaTheme="minorEastAsia" w:hAnsiTheme="minorHAnsi" w:cstheme="minorBidi"/>
            <w:kern w:val="0"/>
            <w:sz w:val="22"/>
            <w:szCs w:val="22"/>
            <w:lang w:eastAsia="lv-LV"/>
          </w:rPr>
          <w:tab/>
        </w:r>
        <w:r w:rsidR="004617C3" w:rsidRPr="005A4287">
          <w:rPr>
            <w:rStyle w:val="Hyperlink"/>
          </w:rPr>
          <w:t>35. Saime: Politikas ieviešana</w:t>
        </w:r>
        <w:r w:rsidR="004617C3">
          <w:rPr>
            <w:webHidden/>
          </w:rPr>
          <w:tab/>
        </w:r>
        <w:r>
          <w:rPr>
            <w:webHidden/>
          </w:rPr>
          <w:fldChar w:fldCharType="begin"/>
        </w:r>
        <w:r w:rsidR="004617C3">
          <w:rPr>
            <w:webHidden/>
          </w:rPr>
          <w:instrText xml:space="preserve"> PAGEREF _Toc361129503 \h </w:instrText>
        </w:r>
        <w:r>
          <w:rPr>
            <w:webHidden/>
          </w:rPr>
        </w:r>
        <w:r>
          <w:rPr>
            <w:webHidden/>
          </w:rPr>
          <w:fldChar w:fldCharType="separate"/>
        </w:r>
        <w:r w:rsidR="004617C3">
          <w:rPr>
            <w:webHidden/>
          </w:rPr>
          <w:t>175</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4" w:history="1">
        <w:r w:rsidR="004617C3" w:rsidRPr="005A4287">
          <w:rPr>
            <w:rStyle w:val="Hyperlink"/>
          </w:rPr>
          <w:t>4.39</w:t>
        </w:r>
        <w:r w:rsidR="004617C3">
          <w:rPr>
            <w:rFonts w:asciiTheme="minorHAnsi" w:eastAsiaTheme="minorEastAsia" w:hAnsiTheme="minorHAnsi" w:cstheme="minorBidi"/>
            <w:kern w:val="0"/>
            <w:sz w:val="22"/>
            <w:szCs w:val="22"/>
            <w:lang w:eastAsia="lv-LV"/>
          </w:rPr>
          <w:tab/>
        </w:r>
        <w:r w:rsidR="004617C3" w:rsidRPr="005A4287">
          <w:rPr>
            <w:rStyle w:val="Hyperlink"/>
          </w:rPr>
          <w:t>36. Saime: Politikas plānošana</w:t>
        </w:r>
        <w:r w:rsidR="004617C3">
          <w:rPr>
            <w:webHidden/>
          </w:rPr>
          <w:tab/>
        </w:r>
        <w:r>
          <w:rPr>
            <w:webHidden/>
          </w:rPr>
          <w:fldChar w:fldCharType="begin"/>
        </w:r>
        <w:r w:rsidR="004617C3">
          <w:rPr>
            <w:webHidden/>
          </w:rPr>
          <w:instrText xml:space="preserve"> PAGEREF _Toc361129504 \h </w:instrText>
        </w:r>
        <w:r>
          <w:rPr>
            <w:webHidden/>
          </w:rPr>
        </w:r>
        <w:r>
          <w:rPr>
            <w:webHidden/>
          </w:rPr>
          <w:fldChar w:fldCharType="separate"/>
        </w:r>
        <w:r w:rsidR="004617C3">
          <w:rPr>
            <w:webHidden/>
          </w:rPr>
          <w:t>179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5" w:history="1">
        <w:r w:rsidR="004617C3" w:rsidRPr="005A4287">
          <w:rPr>
            <w:rStyle w:val="Hyperlink"/>
          </w:rPr>
          <w:t>4.40</w:t>
        </w:r>
        <w:r w:rsidR="004617C3">
          <w:rPr>
            <w:rFonts w:asciiTheme="minorHAnsi" w:eastAsiaTheme="minorEastAsia" w:hAnsiTheme="minorHAnsi" w:cstheme="minorBidi"/>
            <w:kern w:val="0"/>
            <w:sz w:val="22"/>
            <w:szCs w:val="22"/>
            <w:lang w:eastAsia="lv-LV"/>
          </w:rPr>
          <w:tab/>
        </w:r>
        <w:r w:rsidR="004617C3" w:rsidRPr="005A4287">
          <w:rPr>
            <w:rStyle w:val="Hyperlink"/>
          </w:rPr>
          <w:t>38. Saime: Sekretariāta funkcija</w:t>
        </w:r>
        <w:r w:rsidR="004617C3">
          <w:rPr>
            <w:webHidden/>
          </w:rPr>
          <w:tab/>
        </w:r>
        <w:r>
          <w:rPr>
            <w:webHidden/>
          </w:rPr>
          <w:fldChar w:fldCharType="begin"/>
        </w:r>
        <w:r w:rsidR="004617C3">
          <w:rPr>
            <w:webHidden/>
          </w:rPr>
          <w:instrText xml:space="preserve"> PAGEREF _Toc361129505 \h </w:instrText>
        </w:r>
        <w:r>
          <w:rPr>
            <w:webHidden/>
          </w:rPr>
        </w:r>
        <w:r>
          <w:rPr>
            <w:webHidden/>
          </w:rPr>
          <w:fldChar w:fldCharType="separate"/>
        </w:r>
        <w:r w:rsidR="004617C3">
          <w:rPr>
            <w:webHidden/>
          </w:rPr>
          <w:t>183</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6" w:history="1">
        <w:r w:rsidR="004617C3" w:rsidRPr="005A4287">
          <w:rPr>
            <w:rStyle w:val="Hyperlink"/>
          </w:rPr>
          <w:t>4.41</w:t>
        </w:r>
        <w:r w:rsidR="004617C3">
          <w:rPr>
            <w:rFonts w:asciiTheme="minorHAnsi" w:eastAsiaTheme="minorEastAsia" w:hAnsiTheme="minorHAnsi" w:cstheme="minorBidi"/>
            <w:kern w:val="0"/>
            <w:sz w:val="22"/>
            <w:szCs w:val="22"/>
            <w:lang w:eastAsia="lv-LV"/>
          </w:rPr>
          <w:tab/>
        </w:r>
        <w:r w:rsidR="004617C3" w:rsidRPr="005A4287">
          <w:rPr>
            <w:rStyle w:val="Hyperlink"/>
          </w:rPr>
          <w:t>39. Saime: Sociālais darbs</w:t>
        </w:r>
        <w:r w:rsidR="004617C3">
          <w:rPr>
            <w:webHidden/>
          </w:rPr>
          <w:tab/>
        </w:r>
        <w:r>
          <w:rPr>
            <w:webHidden/>
          </w:rPr>
          <w:fldChar w:fldCharType="begin"/>
        </w:r>
        <w:r w:rsidR="004617C3">
          <w:rPr>
            <w:webHidden/>
          </w:rPr>
          <w:instrText xml:space="preserve"> PAGEREF _Toc361129506 \h </w:instrText>
        </w:r>
        <w:r>
          <w:rPr>
            <w:webHidden/>
          </w:rPr>
        </w:r>
        <w:r>
          <w:rPr>
            <w:webHidden/>
          </w:rPr>
          <w:fldChar w:fldCharType="separate"/>
        </w:r>
        <w:r w:rsidR="004617C3">
          <w:rPr>
            <w:webHidden/>
          </w:rPr>
          <w:t>187</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7" w:history="1">
        <w:r w:rsidR="004617C3" w:rsidRPr="005A4287">
          <w:rPr>
            <w:rStyle w:val="Hyperlink"/>
          </w:rPr>
          <w:t>4.42</w:t>
        </w:r>
        <w:r w:rsidR="004617C3">
          <w:rPr>
            <w:rFonts w:asciiTheme="minorHAnsi" w:eastAsiaTheme="minorEastAsia" w:hAnsiTheme="minorHAnsi" w:cstheme="minorBidi"/>
            <w:kern w:val="0"/>
            <w:sz w:val="22"/>
            <w:szCs w:val="22"/>
            <w:lang w:eastAsia="lv-LV"/>
          </w:rPr>
          <w:tab/>
        </w:r>
        <w:r w:rsidR="004617C3" w:rsidRPr="005A4287">
          <w:rPr>
            <w:rStyle w:val="Hyperlink"/>
          </w:rPr>
          <w:t>40. Saime: Starptautiskie sakari</w:t>
        </w:r>
        <w:r w:rsidR="004617C3">
          <w:rPr>
            <w:webHidden/>
          </w:rPr>
          <w:tab/>
        </w:r>
        <w:r>
          <w:rPr>
            <w:webHidden/>
          </w:rPr>
          <w:fldChar w:fldCharType="begin"/>
        </w:r>
        <w:r w:rsidR="004617C3">
          <w:rPr>
            <w:webHidden/>
          </w:rPr>
          <w:instrText xml:space="preserve"> PAGEREF _Toc361129507 \h </w:instrText>
        </w:r>
        <w:r>
          <w:rPr>
            <w:webHidden/>
          </w:rPr>
        </w:r>
        <w:r>
          <w:rPr>
            <w:webHidden/>
          </w:rPr>
          <w:fldChar w:fldCharType="separate"/>
        </w:r>
        <w:r w:rsidR="004617C3">
          <w:rPr>
            <w:webHidden/>
          </w:rPr>
          <w:t>190</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8" w:history="1">
        <w:r w:rsidR="004617C3" w:rsidRPr="005A4287">
          <w:rPr>
            <w:rStyle w:val="Hyperlink"/>
          </w:rPr>
          <w:t>4.43</w:t>
        </w:r>
        <w:r w:rsidR="004617C3">
          <w:rPr>
            <w:rFonts w:asciiTheme="minorHAnsi" w:eastAsiaTheme="minorEastAsia" w:hAnsiTheme="minorHAnsi" w:cstheme="minorBidi"/>
            <w:kern w:val="0"/>
            <w:sz w:val="22"/>
            <w:szCs w:val="22"/>
            <w:lang w:eastAsia="lv-LV"/>
          </w:rPr>
          <w:tab/>
        </w:r>
        <w:r w:rsidR="004617C3" w:rsidRPr="005A4287">
          <w:rPr>
            <w:rStyle w:val="Hyperlink"/>
          </w:rPr>
          <w:t>44. Saime: Ārvalstu finanšu instrumentu vadība</w:t>
        </w:r>
        <w:r w:rsidR="004617C3">
          <w:rPr>
            <w:webHidden/>
          </w:rPr>
          <w:tab/>
        </w:r>
        <w:r>
          <w:rPr>
            <w:webHidden/>
          </w:rPr>
          <w:fldChar w:fldCharType="begin"/>
        </w:r>
        <w:r w:rsidR="004617C3">
          <w:rPr>
            <w:webHidden/>
          </w:rPr>
          <w:instrText xml:space="preserve"> PAGEREF _Toc361129508 \h </w:instrText>
        </w:r>
        <w:r>
          <w:rPr>
            <w:webHidden/>
          </w:rPr>
        </w:r>
        <w:r>
          <w:rPr>
            <w:webHidden/>
          </w:rPr>
          <w:fldChar w:fldCharType="separate"/>
        </w:r>
        <w:r w:rsidR="004617C3">
          <w:rPr>
            <w:webHidden/>
          </w:rPr>
          <w:t>194</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09" w:history="1">
        <w:r w:rsidR="004617C3" w:rsidRPr="005A4287">
          <w:rPr>
            <w:rStyle w:val="Hyperlink"/>
          </w:rPr>
          <w:t>4.44</w:t>
        </w:r>
        <w:r w:rsidR="004617C3">
          <w:rPr>
            <w:rFonts w:asciiTheme="minorHAnsi" w:eastAsiaTheme="minorEastAsia" w:hAnsiTheme="minorHAnsi" w:cstheme="minorBidi"/>
            <w:kern w:val="0"/>
            <w:sz w:val="22"/>
            <w:szCs w:val="22"/>
            <w:lang w:eastAsia="lv-LV"/>
          </w:rPr>
          <w:tab/>
        </w:r>
        <w:r w:rsidR="004617C3" w:rsidRPr="005A4287">
          <w:rPr>
            <w:rStyle w:val="Hyperlink"/>
          </w:rPr>
          <w:t>55. Saime: Nacionālo bruņoto spēku darbinieki</w:t>
        </w:r>
        <w:r w:rsidR="004617C3">
          <w:rPr>
            <w:webHidden/>
          </w:rPr>
          <w:tab/>
        </w:r>
        <w:r>
          <w:rPr>
            <w:webHidden/>
          </w:rPr>
          <w:fldChar w:fldCharType="begin"/>
        </w:r>
        <w:r w:rsidR="004617C3">
          <w:rPr>
            <w:webHidden/>
          </w:rPr>
          <w:instrText xml:space="preserve"> PAGEREF _Toc361129509 \h </w:instrText>
        </w:r>
        <w:r>
          <w:rPr>
            <w:webHidden/>
          </w:rPr>
        </w:r>
        <w:r>
          <w:rPr>
            <w:webHidden/>
          </w:rPr>
          <w:fldChar w:fldCharType="separate"/>
        </w:r>
        <w:r w:rsidR="004617C3">
          <w:rPr>
            <w:webHidden/>
          </w:rPr>
          <w:t>199</w:t>
        </w:r>
        <w:r>
          <w:rPr>
            <w:webHidden/>
          </w:rPr>
          <w:fldChar w:fldCharType="end"/>
        </w:r>
      </w:hyperlink>
    </w:p>
    <w:p w:rsidR="004617C3" w:rsidRDefault="00345A26">
      <w:pPr>
        <w:pStyle w:val="TOC2"/>
        <w:rPr>
          <w:rFonts w:asciiTheme="minorHAnsi" w:eastAsiaTheme="minorEastAsia" w:hAnsiTheme="minorHAnsi" w:cstheme="minorBidi"/>
          <w:kern w:val="0"/>
          <w:sz w:val="22"/>
          <w:szCs w:val="22"/>
          <w:lang w:eastAsia="lv-LV"/>
        </w:rPr>
      </w:pPr>
      <w:hyperlink w:anchor="_Toc361129510" w:history="1">
        <w:r w:rsidR="004617C3" w:rsidRPr="005A4287">
          <w:rPr>
            <w:rStyle w:val="Hyperlink"/>
          </w:rPr>
          <w:t>4.45</w:t>
        </w:r>
        <w:r w:rsidR="004617C3">
          <w:rPr>
            <w:rFonts w:asciiTheme="minorHAnsi" w:eastAsiaTheme="minorEastAsia" w:hAnsiTheme="minorHAnsi" w:cstheme="minorBidi"/>
            <w:kern w:val="0"/>
            <w:sz w:val="22"/>
            <w:szCs w:val="22"/>
            <w:lang w:eastAsia="lv-LV"/>
          </w:rPr>
          <w:tab/>
        </w:r>
        <w:r w:rsidR="004617C3" w:rsidRPr="005A4287">
          <w:rPr>
            <w:rStyle w:val="Hyperlink"/>
          </w:rPr>
          <w:t>56. Saime: Valsts attīstības plānošana, koordinācija un vadība</w:t>
        </w:r>
        <w:r w:rsidR="004617C3">
          <w:rPr>
            <w:webHidden/>
          </w:rPr>
          <w:tab/>
        </w:r>
        <w:r>
          <w:rPr>
            <w:webHidden/>
          </w:rPr>
          <w:fldChar w:fldCharType="begin"/>
        </w:r>
        <w:r w:rsidR="004617C3">
          <w:rPr>
            <w:webHidden/>
          </w:rPr>
          <w:instrText xml:space="preserve"> PAGEREF _Toc361129510 \h </w:instrText>
        </w:r>
        <w:r>
          <w:rPr>
            <w:webHidden/>
          </w:rPr>
        </w:r>
        <w:r>
          <w:rPr>
            <w:webHidden/>
          </w:rPr>
          <w:fldChar w:fldCharType="separate"/>
        </w:r>
        <w:r w:rsidR="004617C3">
          <w:rPr>
            <w:webHidden/>
          </w:rPr>
          <w:t>203</w:t>
        </w:r>
        <w:r>
          <w:rPr>
            <w:webHidden/>
          </w:rPr>
          <w:fldChar w:fldCharType="end"/>
        </w:r>
      </w:hyperlink>
    </w:p>
    <w:p w:rsidR="004617C3" w:rsidRDefault="00345A26">
      <w:pPr>
        <w:pStyle w:val="TOC1"/>
        <w:rPr>
          <w:rFonts w:asciiTheme="minorHAnsi" w:eastAsiaTheme="minorEastAsia" w:hAnsiTheme="minorHAnsi" w:cstheme="minorBidi"/>
          <w:b w:val="0"/>
          <w:kern w:val="0"/>
          <w:sz w:val="22"/>
          <w:szCs w:val="22"/>
          <w:lang w:eastAsia="lv-LV"/>
        </w:rPr>
      </w:pPr>
      <w:hyperlink w:anchor="_Toc361129511" w:history="1">
        <w:r w:rsidR="004617C3" w:rsidRPr="005A4287">
          <w:rPr>
            <w:rStyle w:val="Hyperlink"/>
          </w:rPr>
          <w:t>5.</w:t>
        </w:r>
        <w:r w:rsidR="004617C3">
          <w:rPr>
            <w:rFonts w:asciiTheme="minorHAnsi" w:eastAsiaTheme="minorEastAsia" w:hAnsiTheme="minorHAnsi" w:cstheme="minorBidi"/>
            <w:b w:val="0"/>
            <w:kern w:val="0"/>
            <w:sz w:val="22"/>
            <w:szCs w:val="22"/>
            <w:lang w:eastAsia="lv-LV"/>
          </w:rPr>
          <w:tab/>
        </w:r>
        <w:r w:rsidR="004617C3" w:rsidRPr="005A4287">
          <w:rPr>
            <w:rStyle w:val="Hyperlink"/>
          </w:rPr>
          <w:t>Secinājumi par amatu klasificēšanas rezultātu analīzi valsts tiešās pārvaldes iestādēs</w:t>
        </w:r>
        <w:r w:rsidR="004617C3">
          <w:rPr>
            <w:webHidden/>
          </w:rPr>
          <w:tab/>
        </w:r>
        <w:r>
          <w:rPr>
            <w:webHidden/>
          </w:rPr>
          <w:fldChar w:fldCharType="begin"/>
        </w:r>
        <w:r w:rsidR="004617C3">
          <w:rPr>
            <w:webHidden/>
          </w:rPr>
          <w:instrText xml:space="preserve"> PAGEREF _Toc361129511 \h </w:instrText>
        </w:r>
        <w:r>
          <w:rPr>
            <w:webHidden/>
          </w:rPr>
        </w:r>
        <w:r>
          <w:rPr>
            <w:webHidden/>
          </w:rPr>
          <w:fldChar w:fldCharType="separate"/>
        </w:r>
        <w:r w:rsidR="004617C3">
          <w:rPr>
            <w:webHidden/>
          </w:rPr>
          <w:t>207</w:t>
        </w:r>
        <w:r>
          <w:rPr>
            <w:webHidden/>
          </w:rPr>
          <w:fldChar w:fldCharType="end"/>
        </w:r>
      </w:hyperlink>
    </w:p>
    <w:p w:rsidR="004617C3" w:rsidRDefault="00345A26">
      <w:pPr>
        <w:pStyle w:val="TOC1"/>
        <w:rPr>
          <w:rFonts w:asciiTheme="minorHAnsi" w:eastAsiaTheme="minorEastAsia" w:hAnsiTheme="minorHAnsi" w:cstheme="minorBidi"/>
          <w:b w:val="0"/>
          <w:kern w:val="0"/>
          <w:sz w:val="22"/>
          <w:szCs w:val="22"/>
          <w:lang w:eastAsia="lv-LV"/>
        </w:rPr>
      </w:pPr>
      <w:hyperlink w:anchor="_Toc361129512" w:history="1">
        <w:r w:rsidR="004617C3" w:rsidRPr="005A4287">
          <w:rPr>
            <w:rStyle w:val="Hyperlink"/>
          </w:rPr>
          <w:t>6.</w:t>
        </w:r>
        <w:r w:rsidR="004617C3">
          <w:rPr>
            <w:rFonts w:asciiTheme="minorHAnsi" w:eastAsiaTheme="minorEastAsia" w:hAnsiTheme="minorHAnsi" w:cstheme="minorBidi"/>
            <w:b w:val="0"/>
            <w:kern w:val="0"/>
            <w:sz w:val="22"/>
            <w:szCs w:val="22"/>
            <w:lang w:eastAsia="lv-LV"/>
          </w:rPr>
          <w:tab/>
        </w:r>
        <w:r w:rsidR="004617C3" w:rsidRPr="005A4287">
          <w:rPr>
            <w:rStyle w:val="Hyperlink"/>
          </w:rPr>
          <w:t>Pielikumi</w:t>
        </w:r>
        <w:r w:rsidR="004617C3">
          <w:rPr>
            <w:webHidden/>
          </w:rPr>
          <w:tab/>
        </w:r>
        <w:r>
          <w:rPr>
            <w:webHidden/>
          </w:rPr>
          <w:fldChar w:fldCharType="begin"/>
        </w:r>
        <w:r w:rsidR="004617C3">
          <w:rPr>
            <w:webHidden/>
          </w:rPr>
          <w:instrText xml:space="preserve"> PAGEREF _Toc361129512 \h </w:instrText>
        </w:r>
        <w:r>
          <w:rPr>
            <w:webHidden/>
          </w:rPr>
        </w:r>
        <w:r>
          <w:rPr>
            <w:webHidden/>
          </w:rPr>
          <w:fldChar w:fldCharType="separate"/>
        </w:r>
        <w:r w:rsidR="004617C3">
          <w:rPr>
            <w:webHidden/>
          </w:rPr>
          <w:t>219</w:t>
        </w:r>
        <w:r>
          <w:rPr>
            <w:webHidden/>
          </w:rPr>
          <w:fldChar w:fldCharType="end"/>
        </w:r>
      </w:hyperlink>
    </w:p>
    <w:p w:rsidR="004617C3" w:rsidRDefault="00345A26">
      <w:pPr>
        <w:pStyle w:val="TOC1"/>
        <w:tabs>
          <w:tab w:val="left" w:pos="1540"/>
        </w:tabs>
        <w:rPr>
          <w:rFonts w:asciiTheme="minorHAnsi" w:eastAsiaTheme="minorEastAsia" w:hAnsiTheme="minorHAnsi" w:cstheme="minorBidi"/>
          <w:b w:val="0"/>
          <w:kern w:val="0"/>
          <w:sz w:val="22"/>
          <w:szCs w:val="22"/>
          <w:lang w:eastAsia="lv-LV"/>
        </w:rPr>
      </w:pPr>
      <w:hyperlink w:anchor="_Toc361129513" w:history="1">
        <w:r w:rsidR="004617C3" w:rsidRPr="005A4287">
          <w:rPr>
            <w:rStyle w:val="Hyperlink"/>
          </w:rPr>
          <w:t>1. Pielikums:</w:t>
        </w:r>
        <w:r w:rsidR="004617C3">
          <w:rPr>
            <w:rFonts w:asciiTheme="minorHAnsi" w:eastAsiaTheme="minorEastAsia" w:hAnsiTheme="minorHAnsi" w:cstheme="minorBidi"/>
            <w:b w:val="0"/>
            <w:kern w:val="0"/>
            <w:sz w:val="22"/>
            <w:szCs w:val="22"/>
            <w:lang w:eastAsia="lv-LV"/>
          </w:rPr>
          <w:tab/>
        </w:r>
        <w:r w:rsidR="004617C3" w:rsidRPr="005A4287">
          <w:rPr>
            <w:rStyle w:val="Hyperlink"/>
          </w:rPr>
          <w:t>Analizēto amata aprakstu saraksts</w:t>
        </w:r>
        <w:r w:rsidR="004617C3">
          <w:rPr>
            <w:webHidden/>
          </w:rPr>
          <w:tab/>
        </w:r>
        <w:r>
          <w:rPr>
            <w:webHidden/>
          </w:rPr>
          <w:fldChar w:fldCharType="begin"/>
        </w:r>
        <w:r w:rsidR="004617C3">
          <w:rPr>
            <w:webHidden/>
          </w:rPr>
          <w:instrText xml:space="preserve"> PAGEREF _Toc361129513 \h </w:instrText>
        </w:r>
        <w:r>
          <w:rPr>
            <w:webHidden/>
          </w:rPr>
        </w:r>
        <w:r>
          <w:rPr>
            <w:webHidden/>
          </w:rPr>
          <w:fldChar w:fldCharType="separate"/>
        </w:r>
        <w:r w:rsidR="004617C3">
          <w:rPr>
            <w:webHidden/>
          </w:rPr>
          <w:t>219</w:t>
        </w:r>
        <w:r>
          <w:rPr>
            <w:webHidden/>
          </w:rPr>
          <w:fldChar w:fldCharType="end"/>
        </w:r>
      </w:hyperlink>
    </w:p>
    <w:p w:rsidR="004617C3" w:rsidRDefault="00345A26">
      <w:pPr>
        <w:pStyle w:val="TOC1"/>
        <w:tabs>
          <w:tab w:val="left" w:pos="1540"/>
        </w:tabs>
        <w:rPr>
          <w:rFonts w:asciiTheme="minorHAnsi" w:eastAsiaTheme="minorEastAsia" w:hAnsiTheme="minorHAnsi" w:cstheme="minorBidi"/>
          <w:b w:val="0"/>
          <w:kern w:val="0"/>
          <w:sz w:val="22"/>
          <w:szCs w:val="22"/>
          <w:lang w:eastAsia="lv-LV"/>
        </w:rPr>
      </w:pPr>
      <w:hyperlink w:anchor="_Toc361129514" w:history="1">
        <w:r w:rsidR="004617C3" w:rsidRPr="005A4287">
          <w:rPr>
            <w:rStyle w:val="Hyperlink"/>
          </w:rPr>
          <w:t>2. Pielikums:</w:t>
        </w:r>
        <w:r w:rsidR="004617C3">
          <w:rPr>
            <w:rFonts w:asciiTheme="minorHAnsi" w:eastAsiaTheme="minorEastAsia" w:hAnsiTheme="minorHAnsi" w:cstheme="minorBidi"/>
            <w:b w:val="0"/>
            <w:kern w:val="0"/>
            <w:sz w:val="22"/>
            <w:szCs w:val="22"/>
            <w:lang w:eastAsia="lv-LV"/>
          </w:rPr>
          <w:tab/>
        </w:r>
        <w:r w:rsidR="004617C3" w:rsidRPr="005A4287">
          <w:rPr>
            <w:rStyle w:val="Hyperlink"/>
          </w:rPr>
          <w:t>Izlasē iekļautās amatu saimes un apakšsaimes</w:t>
        </w:r>
        <w:r w:rsidR="004617C3">
          <w:rPr>
            <w:webHidden/>
          </w:rPr>
          <w:tab/>
        </w:r>
        <w:r>
          <w:rPr>
            <w:webHidden/>
          </w:rPr>
          <w:fldChar w:fldCharType="begin"/>
        </w:r>
        <w:r w:rsidR="004617C3">
          <w:rPr>
            <w:webHidden/>
          </w:rPr>
          <w:instrText xml:space="preserve"> PAGEREF _Toc361129514 \h </w:instrText>
        </w:r>
        <w:r>
          <w:rPr>
            <w:webHidden/>
          </w:rPr>
        </w:r>
        <w:r>
          <w:rPr>
            <w:webHidden/>
          </w:rPr>
          <w:fldChar w:fldCharType="separate"/>
        </w:r>
        <w:r w:rsidR="004617C3">
          <w:rPr>
            <w:webHidden/>
          </w:rPr>
          <w:t>245</w:t>
        </w:r>
        <w:r>
          <w:rPr>
            <w:webHidden/>
          </w:rPr>
          <w:fldChar w:fldCharType="end"/>
        </w:r>
      </w:hyperlink>
    </w:p>
    <w:p w:rsidR="004617C3" w:rsidRDefault="00345A26">
      <w:pPr>
        <w:pStyle w:val="TOC1"/>
        <w:tabs>
          <w:tab w:val="left" w:pos="1540"/>
        </w:tabs>
        <w:rPr>
          <w:rFonts w:asciiTheme="minorHAnsi" w:eastAsiaTheme="minorEastAsia" w:hAnsiTheme="minorHAnsi" w:cstheme="minorBidi"/>
          <w:b w:val="0"/>
          <w:kern w:val="0"/>
          <w:sz w:val="22"/>
          <w:szCs w:val="22"/>
          <w:lang w:eastAsia="lv-LV"/>
        </w:rPr>
      </w:pPr>
      <w:hyperlink w:anchor="_Toc361129515" w:history="1">
        <w:r w:rsidR="004617C3" w:rsidRPr="005A4287">
          <w:rPr>
            <w:rStyle w:val="Hyperlink"/>
          </w:rPr>
          <w:t>3. Pielikums:</w:t>
        </w:r>
        <w:r w:rsidR="004617C3">
          <w:rPr>
            <w:rFonts w:asciiTheme="minorHAnsi" w:eastAsiaTheme="minorEastAsia" w:hAnsiTheme="minorHAnsi" w:cstheme="minorBidi"/>
            <w:b w:val="0"/>
            <w:kern w:val="0"/>
            <w:sz w:val="22"/>
            <w:szCs w:val="22"/>
            <w:lang w:eastAsia="lv-LV"/>
          </w:rPr>
          <w:tab/>
        </w:r>
        <w:r w:rsidR="004617C3" w:rsidRPr="005A4287">
          <w:rPr>
            <w:rStyle w:val="Hyperlink"/>
          </w:rPr>
          <w:t>Valsts tiešās pārvaldes iestāžu izlase</w:t>
        </w:r>
        <w:r w:rsidR="004617C3">
          <w:rPr>
            <w:webHidden/>
          </w:rPr>
          <w:tab/>
        </w:r>
        <w:r>
          <w:rPr>
            <w:webHidden/>
          </w:rPr>
          <w:fldChar w:fldCharType="begin"/>
        </w:r>
        <w:r w:rsidR="004617C3">
          <w:rPr>
            <w:webHidden/>
          </w:rPr>
          <w:instrText xml:space="preserve"> PAGEREF _Toc361129515 \h </w:instrText>
        </w:r>
        <w:r>
          <w:rPr>
            <w:webHidden/>
          </w:rPr>
        </w:r>
        <w:r>
          <w:rPr>
            <w:webHidden/>
          </w:rPr>
          <w:fldChar w:fldCharType="separate"/>
        </w:r>
        <w:r w:rsidR="004617C3">
          <w:rPr>
            <w:webHidden/>
          </w:rPr>
          <w:t>247</w:t>
        </w:r>
        <w:r>
          <w:rPr>
            <w:webHidden/>
          </w:rPr>
          <w:fldChar w:fldCharType="end"/>
        </w:r>
      </w:hyperlink>
    </w:p>
    <w:p w:rsidR="004617C3" w:rsidRDefault="00345A26">
      <w:pPr>
        <w:pStyle w:val="TOC1"/>
        <w:tabs>
          <w:tab w:val="left" w:pos="1540"/>
        </w:tabs>
        <w:rPr>
          <w:rFonts w:asciiTheme="minorHAnsi" w:eastAsiaTheme="minorEastAsia" w:hAnsiTheme="minorHAnsi" w:cstheme="minorBidi"/>
          <w:b w:val="0"/>
          <w:kern w:val="0"/>
          <w:sz w:val="22"/>
          <w:szCs w:val="22"/>
          <w:lang w:eastAsia="lv-LV"/>
        </w:rPr>
      </w:pPr>
      <w:hyperlink w:anchor="_Toc361129516" w:history="1">
        <w:r w:rsidR="004617C3" w:rsidRPr="005A4287">
          <w:rPr>
            <w:rStyle w:val="Hyperlink"/>
          </w:rPr>
          <w:t>4. Pielikums:</w:t>
        </w:r>
        <w:r w:rsidR="004617C3">
          <w:rPr>
            <w:rFonts w:asciiTheme="minorHAnsi" w:eastAsiaTheme="minorEastAsia" w:hAnsiTheme="minorHAnsi" w:cstheme="minorBidi"/>
            <w:b w:val="0"/>
            <w:kern w:val="0"/>
            <w:sz w:val="22"/>
            <w:szCs w:val="22"/>
            <w:lang w:eastAsia="lv-LV"/>
          </w:rPr>
          <w:tab/>
        </w:r>
        <w:r w:rsidR="004617C3" w:rsidRPr="005A4287">
          <w:rPr>
            <w:rStyle w:val="Hyperlink"/>
          </w:rPr>
          <w:t>Amata aprakstu analīzes kritēriji</w:t>
        </w:r>
        <w:r w:rsidR="004617C3">
          <w:rPr>
            <w:webHidden/>
          </w:rPr>
          <w:tab/>
        </w:r>
        <w:r>
          <w:rPr>
            <w:webHidden/>
          </w:rPr>
          <w:fldChar w:fldCharType="begin"/>
        </w:r>
        <w:r w:rsidR="004617C3">
          <w:rPr>
            <w:webHidden/>
          </w:rPr>
          <w:instrText xml:space="preserve"> PAGEREF _Toc361129516 \h </w:instrText>
        </w:r>
        <w:r>
          <w:rPr>
            <w:webHidden/>
          </w:rPr>
        </w:r>
        <w:r>
          <w:rPr>
            <w:webHidden/>
          </w:rPr>
          <w:fldChar w:fldCharType="separate"/>
        </w:r>
        <w:r w:rsidR="004617C3">
          <w:rPr>
            <w:webHidden/>
          </w:rPr>
          <w:t>250</w:t>
        </w:r>
        <w:r>
          <w:rPr>
            <w:webHidden/>
          </w:rPr>
          <w:fldChar w:fldCharType="end"/>
        </w:r>
      </w:hyperlink>
    </w:p>
    <w:p w:rsidR="004617C3" w:rsidRDefault="00345A26">
      <w:pPr>
        <w:pStyle w:val="TOC1"/>
        <w:tabs>
          <w:tab w:val="left" w:pos="1540"/>
        </w:tabs>
        <w:rPr>
          <w:rFonts w:asciiTheme="minorHAnsi" w:eastAsiaTheme="minorEastAsia" w:hAnsiTheme="minorHAnsi" w:cstheme="minorBidi"/>
          <w:b w:val="0"/>
          <w:kern w:val="0"/>
          <w:sz w:val="22"/>
          <w:szCs w:val="22"/>
          <w:lang w:eastAsia="lv-LV"/>
        </w:rPr>
      </w:pPr>
      <w:hyperlink w:anchor="_Toc361129517" w:history="1">
        <w:r w:rsidR="004617C3" w:rsidRPr="005A4287">
          <w:rPr>
            <w:rStyle w:val="Hyperlink"/>
          </w:rPr>
          <w:t>5. Pielikums:</w:t>
        </w:r>
        <w:r w:rsidR="004617C3">
          <w:rPr>
            <w:rFonts w:asciiTheme="minorHAnsi" w:eastAsiaTheme="minorEastAsia" w:hAnsiTheme="minorHAnsi" w:cstheme="minorBidi"/>
            <w:b w:val="0"/>
            <w:kern w:val="0"/>
            <w:sz w:val="22"/>
            <w:szCs w:val="22"/>
            <w:lang w:eastAsia="lv-LV"/>
          </w:rPr>
          <w:tab/>
        </w:r>
        <w:r w:rsidR="004617C3" w:rsidRPr="005A4287">
          <w:rPr>
            <w:rStyle w:val="Hyperlink"/>
          </w:rPr>
          <w:t>Intervēto personu saraksts</w:t>
        </w:r>
        <w:r w:rsidR="004617C3">
          <w:rPr>
            <w:webHidden/>
          </w:rPr>
          <w:tab/>
        </w:r>
        <w:r>
          <w:rPr>
            <w:webHidden/>
          </w:rPr>
          <w:fldChar w:fldCharType="begin"/>
        </w:r>
        <w:r w:rsidR="004617C3">
          <w:rPr>
            <w:webHidden/>
          </w:rPr>
          <w:instrText xml:space="preserve"> PAGEREF _Toc361129517 \h </w:instrText>
        </w:r>
        <w:r>
          <w:rPr>
            <w:webHidden/>
          </w:rPr>
        </w:r>
        <w:r>
          <w:rPr>
            <w:webHidden/>
          </w:rPr>
          <w:fldChar w:fldCharType="separate"/>
        </w:r>
        <w:r w:rsidR="004617C3">
          <w:rPr>
            <w:webHidden/>
          </w:rPr>
          <w:t>252</w:t>
        </w:r>
        <w:r>
          <w:rPr>
            <w:webHidden/>
          </w:rPr>
          <w:fldChar w:fldCharType="end"/>
        </w:r>
      </w:hyperlink>
    </w:p>
    <w:p w:rsidR="004617C3" w:rsidRDefault="00345A26">
      <w:pPr>
        <w:pStyle w:val="TOC1"/>
        <w:tabs>
          <w:tab w:val="left" w:pos="1540"/>
        </w:tabs>
        <w:rPr>
          <w:rFonts w:asciiTheme="minorHAnsi" w:eastAsiaTheme="minorEastAsia" w:hAnsiTheme="minorHAnsi" w:cstheme="minorBidi"/>
          <w:b w:val="0"/>
          <w:kern w:val="0"/>
          <w:sz w:val="22"/>
          <w:szCs w:val="22"/>
          <w:lang w:eastAsia="lv-LV"/>
        </w:rPr>
      </w:pPr>
      <w:hyperlink w:anchor="_Toc361129518" w:history="1">
        <w:r w:rsidR="004617C3" w:rsidRPr="005A4287">
          <w:rPr>
            <w:rStyle w:val="Hyperlink"/>
          </w:rPr>
          <w:t>6. Pielikums:</w:t>
        </w:r>
        <w:r w:rsidR="004617C3">
          <w:rPr>
            <w:rFonts w:asciiTheme="minorHAnsi" w:eastAsiaTheme="minorEastAsia" w:hAnsiTheme="minorHAnsi" w:cstheme="minorBidi"/>
            <w:b w:val="0"/>
            <w:kern w:val="0"/>
            <w:sz w:val="22"/>
            <w:szCs w:val="22"/>
            <w:lang w:eastAsia="lv-LV"/>
          </w:rPr>
          <w:tab/>
        </w:r>
        <w:r w:rsidR="004617C3" w:rsidRPr="005A4287">
          <w:rPr>
            <w:rStyle w:val="Hyperlink"/>
          </w:rPr>
          <w:t>Padziļināto interviju jautājumi</w:t>
        </w:r>
        <w:r w:rsidR="004617C3">
          <w:rPr>
            <w:webHidden/>
          </w:rPr>
          <w:tab/>
        </w:r>
        <w:r>
          <w:rPr>
            <w:webHidden/>
          </w:rPr>
          <w:fldChar w:fldCharType="begin"/>
        </w:r>
        <w:r w:rsidR="004617C3">
          <w:rPr>
            <w:webHidden/>
          </w:rPr>
          <w:instrText xml:space="preserve"> PAGEREF _Toc361129518 \h </w:instrText>
        </w:r>
        <w:r>
          <w:rPr>
            <w:webHidden/>
          </w:rPr>
        </w:r>
        <w:r>
          <w:rPr>
            <w:webHidden/>
          </w:rPr>
          <w:fldChar w:fldCharType="separate"/>
        </w:r>
        <w:r w:rsidR="004617C3">
          <w:rPr>
            <w:webHidden/>
          </w:rPr>
          <w:t>258</w:t>
        </w:r>
        <w:r>
          <w:rPr>
            <w:webHidden/>
          </w:rPr>
          <w:fldChar w:fldCharType="end"/>
        </w:r>
      </w:hyperlink>
    </w:p>
    <w:p w:rsidR="004617C3" w:rsidRDefault="00345A26">
      <w:pPr>
        <w:pStyle w:val="TOC1"/>
        <w:tabs>
          <w:tab w:val="left" w:pos="1540"/>
        </w:tabs>
        <w:rPr>
          <w:rFonts w:asciiTheme="minorHAnsi" w:eastAsiaTheme="minorEastAsia" w:hAnsiTheme="minorHAnsi" w:cstheme="minorBidi"/>
          <w:b w:val="0"/>
          <w:kern w:val="0"/>
          <w:sz w:val="22"/>
          <w:szCs w:val="22"/>
          <w:lang w:eastAsia="lv-LV"/>
        </w:rPr>
      </w:pPr>
      <w:hyperlink w:anchor="_Toc361129519" w:history="1">
        <w:r w:rsidR="004617C3" w:rsidRPr="005A4287">
          <w:rPr>
            <w:rStyle w:val="Hyperlink"/>
          </w:rPr>
          <w:t>7. Pielikums:</w:t>
        </w:r>
        <w:r w:rsidR="004617C3">
          <w:rPr>
            <w:rFonts w:asciiTheme="minorHAnsi" w:eastAsiaTheme="minorEastAsia" w:hAnsiTheme="minorHAnsi" w:cstheme="minorBidi"/>
            <w:b w:val="0"/>
            <w:kern w:val="0"/>
            <w:sz w:val="22"/>
            <w:szCs w:val="22"/>
            <w:lang w:eastAsia="lv-LV"/>
          </w:rPr>
          <w:tab/>
        </w:r>
        <w:r w:rsidR="004617C3" w:rsidRPr="005A4287">
          <w:rPr>
            <w:rStyle w:val="Hyperlink"/>
          </w:rPr>
          <w:t>Interviju kopsavilkums</w:t>
        </w:r>
        <w:r w:rsidR="004617C3">
          <w:rPr>
            <w:webHidden/>
          </w:rPr>
          <w:tab/>
        </w:r>
        <w:r>
          <w:rPr>
            <w:webHidden/>
          </w:rPr>
          <w:fldChar w:fldCharType="begin"/>
        </w:r>
        <w:r w:rsidR="004617C3">
          <w:rPr>
            <w:webHidden/>
          </w:rPr>
          <w:instrText xml:space="preserve"> PAGEREF _Toc361129519 \h </w:instrText>
        </w:r>
        <w:r>
          <w:rPr>
            <w:webHidden/>
          </w:rPr>
        </w:r>
        <w:r>
          <w:rPr>
            <w:webHidden/>
          </w:rPr>
          <w:fldChar w:fldCharType="separate"/>
        </w:r>
        <w:r w:rsidR="004617C3">
          <w:rPr>
            <w:webHidden/>
          </w:rPr>
          <w:t>260</w:t>
        </w:r>
        <w:r>
          <w:rPr>
            <w:webHidden/>
          </w:rPr>
          <w:fldChar w:fldCharType="end"/>
        </w:r>
      </w:hyperlink>
    </w:p>
    <w:p w:rsidR="004617C3" w:rsidRDefault="00345A26">
      <w:pPr>
        <w:pStyle w:val="TOC1"/>
        <w:tabs>
          <w:tab w:val="left" w:pos="1540"/>
        </w:tabs>
        <w:rPr>
          <w:rFonts w:asciiTheme="minorHAnsi" w:eastAsiaTheme="minorEastAsia" w:hAnsiTheme="minorHAnsi" w:cstheme="minorBidi"/>
          <w:b w:val="0"/>
          <w:kern w:val="0"/>
          <w:sz w:val="22"/>
          <w:szCs w:val="22"/>
          <w:lang w:eastAsia="lv-LV"/>
        </w:rPr>
      </w:pPr>
      <w:hyperlink w:anchor="_Toc361129520" w:history="1">
        <w:r w:rsidR="004617C3" w:rsidRPr="005A4287">
          <w:rPr>
            <w:rStyle w:val="Hyperlink"/>
          </w:rPr>
          <w:t>8. Pielikums:</w:t>
        </w:r>
        <w:r w:rsidR="004617C3">
          <w:rPr>
            <w:rFonts w:asciiTheme="minorHAnsi" w:eastAsiaTheme="minorEastAsia" w:hAnsiTheme="minorHAnsi" w:cstheme="minorBidi"/>
            <w:b w:val="0"/>
            <w:kern w:val="0"/>
            <w:sz w:val="22"/>
            <w:szCs w:val="22"/>
            <w:lang w:eastAsia="lv-LV"/>
          </w:rPr>
          <w:tab/>
        </w:r>
        <w:r w:rsidR="004617C3" w:rsidRPr="005A4287">
          <w:rPr>
            <w:rStyle w:val="Hyperlink"/>
          </w:rPr>
          <w:t>Fokusgrupu diskusiju programmas</w:t>
        </w:r>
        <w:r w:rsidR="004617C3">
          <w:rPr>
            <w:webHidden/>
          </w:rPr>
          <w:tab/>
        </w:r>
        <w:r>
          <w:rPr>
            <w:webHidden/>
          </w:rPr>
          <w:fldChar w:fldCharType="begin"/>
        </w:r>
        <w:r w:rsidR="004617C3">
          <w:rPr>
            <w:webHidden/>
          </w:rPr>
          <w:instrText xml:space="preserve"> PAGEREF _Toc361129520 \h </w:instrText>
        </w:r>
        <w:r>
          <w:rPr>
            <w:webHidden/>
          </w:rPr>
        </w:r>
        <w:r>
          <w:rPr>
            <w:webHidden/>
          </w:rPr>
          <w:fldChar w:fldCharType="separate"/>
        </w:r>
        <w:r w:rsidR="004617C3">
          <w:rPr>
            <w:webHidden/>
          </w:rPr>
          <w:t>274</w:t>
        </w:r>
        <w:r>
          <w:rPr>
            <w:webHidden/>
          </w:rPr>
          <w:fldChar w:fldCharType="end"/>
        </w:r>
      </w:hyperlink>
    </w:p>
    <w:p w:rsidR="00DB2611" w:rsidRPr="00DB2611" w:rsidRDefault="00345A26" w:rsidP="00DB2611">
      <w:pPr>
        <w:pStyle w:val="BodyText"/>
        <w:rPr>
          <w:lang w:val="lv-LV" w:eastAsia="en-GB"/>
        </w:rPr>
        <w:sectPr w:rsidR="00DB2611" w:rsidRPr="00DB2611" w:rsidSect="00EF6E23">
          <w:headerReference w:type="default" r:id="rId19"/>
          <w:footerReference w:type="default" r:id="rId20"/>
          <w:pgSz w:w="11909" w:h="16834" w:code="9"/>
          <w:pgMar w:top="1440" w:right="1440" w:bottom="1440" w:left="1440" w:header="720" w:footer="720" w:gutter="0"/>
          <w:cols w:space="720"/>
          <w:docGrid w:linePitch="360"/>
        </w:sectPr>
      </w:pPr>
      <w:r>
        <w:rPr>
          <w:lang w:val="lv-LV" w:eastAsia="en-GB"/>
        </w:rPr>
        <w:fldChar w:fldCharType="end"/>
      </w:r>
    </w:p>
    <w:p w:rsidR="00DF78ED" w:rsidRPr="00F86FD7" w:rsidRDefault="00DF78ED" w:rsidP="006B1BCC">
      <w:pPr>
        <w:pStyle w:val="EYSubheading"/>
        <w:outlineLvl w:val="0"/>
      </w:pPr>
      <w:r w:rsidRPr="00F86FD7">
        <w:lastRenderedPageBreak/>
        <w:t>Izmantotie saīsinājumi un skaidrojumi</w:t>
      </w:r>
    </w:p>
    <w:p w:rsidR="00A866F2" w:rsidRDefault="00BF4BCC">
      <w:pPr>
        <w:pStyle w:val="Caption"/>
        <w:spacing w:after="0"/>
        <w:jc w:val="left"/>
      </w:pPr>
      <w:bookmarkStart w:id="0" w:name="_Ref344930334"/>
      <w:r w:rsidRPr="00F86FD7">
        <w:t xml:space="preserve">Tabula Nr. </w:t>
      </w:r>
      <w:r w:rsidR="00345A26" w:rsidRPr="00F86FD7">
        <w:fldChar w:fldCharType="begin"/>
      </w:r>
      <w:r w:rsidR="00F1036A" w:rsidRPr="00F86FD7">
        <w:instrText xml:space="preserve"> SEQ Tabula_Nr. \* ARABIC </w:instrText>
      </w:r>
      <w:r w:rsidR="00345A26" w:rsidRPr="00F86FD7">
        <w:fldChar w:fldCharType="separate"/>
      </w:r>
      <w:r w:rsidR="004617C3">
        <w:rPr>
          <w:noProof/>
        </w:rPr>
        <w:t>1</w:t>
      </w:r>
      <w:r w:rsidR="00345A26" w:rsidRPr="00F86FD7">
        <w:rPr>
          <w:noProof/>
        </w:rPr>
        <w:fldChar w:fldCharType="end"/>
      </w:r>
      <w:r w:rsidRPr="00F86FD7">
        <w:t xml:space="preserve"> Izmantotie saīsinājumi un skaidrojumi</w:t>
      </w:r>
      <w:bookmarkEnd w:id="0"/>
    </w:p>
    <w:tbl>
      <w:tblPr>
        <w:tblW w:w="9452"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2" w:type="dxa"/>
          <w:bottom w:w="28" w:type="dxa"/>
          <w:right w:w="72" w:type="dxa"/>
        </w:tblCellMar>
        <w:tblLook w:val="0000"/>
      </w:tblPr>
      <w:tblGrid>
        <w:gridCol w:w="1962"/>
        <w:gridCol w:w="7490"/>
      </w:tblGrid>
      <w:tr w:rsidR="000B4C91" w:rsidRPr="00F86FD7" w:rsidTr="00BC4861">
        <w:trPr>
          <w:trHeight w:val="113"/>
          <w:tblHeader/>
        </w:trPr>
        <w:tc>
          <w:tcPr>
            <w:tcW w:w="1962" w:type="dxa"/>
            <w:tcBorders>
              <w:bottom w:val="dotted" w:sz="8" w:space="0" w:color="7F7E82"/>
              <w:right w:val="single" w:sz="6" w:space="0" w:color="646464" w:themeColor="background1"/>
            </w:tcBorders>
            <w:shd w:val="clear" w:color="auto" w:fill="333333"/>
            <w:vAlign w:val="center"/>
          </w:tcPr>
          <w:p w:rsidR="000B4C91" w:rsidRPr="00F86FD7" w:rsidRDefault="000B4C91" w:rsidP="000850DA">
            <w:pPr>
              <w:pStyle w:val="EYTableHeadingWhite"/>
              <w:jc w:val="center"/>
            </w:pPr>
            <w:r w:rsidRPr="00F86FD7">
              <w:t>Apzīmējums/ saīsinājums</w:t>
            </w:r>
          </w:p>
        </w:tc>
        <w:tc>
          <w:tcPr>
            <w:tcW w:w="7490" w:type="dxa"/>
            <w:tcBorders>
              <w:left w:val="single" w:sz="6" w:space="0" w:color="646464" w:themeColor="background1"/>
              <w:bottom w:val="dotted" w:sz="8" w:space="0" w:color="7F7E82"/>
            </w:tcBorders>
            <w:shd w:val="clear" w:color="auto" w:fill="333333"/>
            <w:vAlign w:val="center"/>
          </w:tcPr>
          <w:p w:rsidR="000B4C91" w:rsidRPr="00F86FD7" w:rsidRDefault="000B4C91" w:rsidP="000850DA">
            <w:pPr>
              <w:pStyle w:val="EYTableHeadingWhite"/>
              <w:jc w:val="center"/>
            </w:pPr>
            <w:r w:rsidRPr="00F86FD7">
              <w:t>Skaidrojums</w:t>
            </w:r>
          </w:p>
        </w:tc>
      </w:tr>
      <w:tr w:rsidR="000B4C91" w:rsidRPr="00494EDD"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AKCMV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Alfrēda Kalniņa Cēsu mūzikas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AM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Aizsardzības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ĀM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Ārlietu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Amatu katalogs</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Ministru kabineta 2010.gada 30.novembra noteikumi Nr. 1075 „Valsts un pašvaldību institūciju amatu katalogs”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APV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Apguldes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CAA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Civilās aviācijas aģentūra</w:t>
            </w:r>
          </w:p>
        </w:tc>
      </w:tr>
      <w:tr w:rsidR="000B4C91" w:rsidRPr="00494EDD"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CFLA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Centrālā finanšu un līgumu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CPV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Cīravas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CSP</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Centrālā statistikas pārvalde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DAP</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Dabas aizsardzības pārvalde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DCPV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Daugavpils Celtnieku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DMK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Daugavpils medicīnas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DMV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Daugavpils Mūzikas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DTPV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Daugavpils Tirdzniecības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DVT</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Daugavpils Valsts tehnikums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EM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Ekonomikas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FB5942">
            <w:pPr>
              <w:pStyle w:val="EYTableText"/>
              <w:spacing w:before="0" w:after="0" w:line="0" w:lineRule="atLeast"/>
            </w:pPr>
            <w:r w:rsidRPr="00F86FD7">
              <w:t>Ernst &amp; Young</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Ernst &amp; Young Baltic SIA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FM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Finanšu ministrija</w:t>
            </w:r>
          </w:p>
        </w:tc>
      </w:tr>
      <w:tr w:rsidR="000B4C91" w:rsidRPr="00494EDD"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IAUI</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Izložu un azartspēļu uzraudzības inspekcija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IEM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Iekšlietu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IKVD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Izglītības kvalitātes valsts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IUB</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Iepirkumu uzraudzības birojs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IVP</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Ieslodzījuma vietu pārvalde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IZM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Izglītības un zinātnes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JA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Jaungulbenes arodvidusskola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JAK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Jēkabpils Agrobiznesa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FB5942">
            <w:pPr>
              <w:pStyle w:val="EYTableText"/>
              <w:widowControl w:val="0"/>
              <w:autoSpaceDE w:val="0"/>
              <w:autoSpaceDN w:val="0"/>
              <w:adjustRightInd w:val="0"/>
              <w:spacing w:before="0" w:after="0" w:line="0" w:lineRule="atLeast"/>
              <w:jc w:val="both"/>
            </w:pPr>
            <w:r w:rsidRPr="00F86FD7">
              <w:t>JMV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Jelgavas Mūzikas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JPA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Juridiskās palīdzības administrācija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JSPA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Jaunatnes starptautisko programmu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JT</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Jelgavas Tehnikums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KIS</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Kultūras informācijas sistēmu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KM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Kultūras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KNAB</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Korupcijas novēršanas un apkarošanas birojs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KNMC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Kultūrizglītības un nemateriālā mantojuma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KP</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Konkurences padome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KTTPV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Kuldīgas Tehnoloģiju un tūrisma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KVLT</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Kandavas Valsts lauksaimniecības tehnikums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LAD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Lauku atbalsta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LDC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Lauksaimniecības datu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LDM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Dabas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LEBB</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Etnogrāfiskais brīvdabas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LGIA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Ģeotelpiskās informācijas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LI</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institūts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LIAA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Investīciju un attīstības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LJK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Liepājas Jūrniecības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LKM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Kara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Labklājības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LNA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Nacionālais arhīvs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lastRenderedPageBreak/>
              <w:t>LNB</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Nacionālā bibliotēka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LNMM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Nacionālais mākslas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LNVM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Nacionālais vēstures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FB5942">
            <w:pPr>
              <w:pStyle w:val="EYTableText"/>
              <w:widowControl w:val="0"/>
              <w:autoSpaceDE w:val="0"/>
              <w:autoSpaceDN w:val="0"/>
              <w:adjustRightInd w:val="0"/>
              <w:spacing w:before="0" w:after="0" w:line="0" w:lineRule="atLeast"/>
              <w:jc w:val="both"/>
            </w:pPr>
            <w:r w:rsidRPr="00F86FD7">
              <w:t>LPV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Laidzes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Limbažu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LSM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Sporta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LVAFA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Latvijas vides aizsardzības fonda administrācija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LVT</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Liepājas valsts tehnikums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MK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Ministru kabinets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MNA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Maksātnespējas administrācjaadministrāc</w:t>
            </w:r>
            <w:r>
              <w:t>i</w:t>
            </w:r>
            <w:r w:rsidRPr="00F86FD7">
              <w:t>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n/a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Nav attiecināms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NBD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Nacionālais botāniskais dārzs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NBS</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Nacionālie bruņotie spēki</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NMPD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Neatliekamās medicīniskās palīdzības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780292">
            <w:pPr>
              <w:pStyle w:val="EYTableText"/>
              <w:spacing w:before="0" w:after="0"/>
            </w:pPr>
            <w:r w:rsidRPr="00F86FD7" w:rsidDel="00D26250">
              <w:t>NVA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t>Nodarbinātības valsts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NVD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Nacionālais veselības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OMTK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Olaines Mehānikas un tehnoloģijas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OVT</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Ogres Valsts tehnikums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Pasūtītājs</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Valsts kanceleja</w:t>
            </w:r>
          </w:p>
        </w:tc>
      </w:tr>
      <w:tr w:rsidR="000B4C91" w:rsidRPr="00494EDD"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Pētījums</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Pētījums „Amatu kataloga pilnveidošana un amatu klasifikācijas kļūdu novēršana”, kas veikts  Valsts kancelejas administrētā projekta „Atbalsts strukturālo reformu ieviešanai valsts pārvaldē’’ (identifikācijas Nr. 1DP/1.5.1.1.1./10/IPIA/CFLA/004/002) ietvaros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PJVT</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Priekuļu un Jāņmuižas valsts tehnikums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PMLP</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Pilsonības un migrācijas lietu pārvalde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PTAC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Patērētāju tiesību aizsardzības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Patentu valde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PVD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Pārtikas un veterinārais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RBV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Būvniecības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RCK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Celtniecības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RDMV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Dizaina un mākslas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RHV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horeogrāfijas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RJC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Rekrutēšanas un Jaunsardzes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RMM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Rakstniecības un mūzikas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RPM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Rundāles pils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RPPV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Pārdaugavas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RTK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Tehniskā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RTT</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Tirdzniecības tehnikums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RUK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Uzņēmējdarbības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RVKM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Rīgas Vēstures un kuģniecības muzejs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SA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Skrundas arodvidusskola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SIF</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Sabiedrības integrācijas fonds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SIVA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Sociālās integrācijas valsts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SM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Satiksmes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SMVA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Sporta medicīnas valsts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SPKC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Slimību profilakses un kontroles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SPV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Saulaines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SVT</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Smiltenes Valsts tehnikums -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TA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Tiesu administrācija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TAIIB</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Transporta nelaimes gadījumu un incidentu izmeklēšanas birojs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TAVA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Tūrisma attīstības valsts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TM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Tieslietu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TS</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Projekta Tehniskā specifikācija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lastRenderedPageBreak/>
              <w:t>UCAK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Ugunsdrošības un civilās aizsardzības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UGFA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Uzturlīdzekļu garantiju  fonda administrācija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UR</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Uzņēmumu reģistrs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VAAD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augu aizsardzības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VAC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asinsdonoru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VAMOIC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aizsardzības militāro objektu un iepirkumu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VARAM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Vides aizsardzības un reģionālās attīstības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VBTAI</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bērnu tiesību aizsardzības inspekcija</w:t>
            </w:r>
          </w:p>
        </w:tc>
      </w:tr>
      <w:tr w:rsidR="000B4C91" w:rsidRPr="00494EDD"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VDEAVK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Veselības un darbspēju ekspertīzes ārstu valsts komisija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VDI</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darba inspekcija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VDZTI</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dzelzceļa tehniskā inspekcija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VIAA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izglītības attīstības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VID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ieņēmumu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kanceleja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VKPAI</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kultūras un pieminekļu aizsardzības inspekcija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Veselības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VMD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mežu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VMV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Ventspils Mūzikas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VP</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policija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VPD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probācijas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VPK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policijas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VPV</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Valmieras Profesionālā vidusskola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VPVB</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Vides pārraudzības valsts birojs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VR</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robežsardze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VRAA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reģionālās attīstības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VRK</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robežsardzes koledža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VSAA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sociālās apdrošināšanas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VSAC Kurzeme</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sociālās aprūpes centrs Kurzeme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VSAC Rīga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sociālās aprūpes centrs Rīga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VSAC Vidzeme</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sociālās aprūpes centrs Vidzeme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VSAC Zemgale</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sociālās aprūpes centrs Zemgale</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VTEB</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tiesu ekspertīžu birojs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VTMEC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tiesu medicīnas ekspertīzes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VTUA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widowControl w:val="0"/>
              <w:autoSpaceDE w:val="0"/>
              <w:autoSpaceDN w:val="0"/>
              <w:adjustRightInd w:val="0"/>
              <w:spacing w:before="0" w:after="0" w:line="0" w:lineRule="atLeast"/>
            </w:pPr>
            <w:r w:rsidRPr="00F86FD7">
              <w:t>Valsts tehniskās uzraudzības aģentūra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VUGD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ugunsdzēsības un glābšanas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VVC</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valodas centrs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VVD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vides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VZD</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Valsts zemes dienests</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ZM</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Zemkopības ministrija</w:t>
            </w:r>
          </w:p>
        </w:tc>
      </w:tr>
      <w:tr w:rsidR="000B4C91" w:rsidRPr="00F86FD7"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0B4C91" w:rsidRPr="00F86FD7" w:rsidRDefault="000B4C91" w:rsidP="00BC4861">
            <w:pPr>
              <w:pStyle w:val="EYTableText"/>
              <w:spacing w:before="0" w:after="0"/>
            </w:pPr>
            <w:r w:rsidRPr="00F86FD7">
              <w:t>ZVA</w:t>
            </w:r>
          </w:p>
        </w:tc>
        <w:tc>
          <w:tcPr>
            <w:tcW w:w="7490" w:type="dxa"/>
            <w:tcBorders>
              <w:top w:val="dotted" w:sz="8" w:space="0" w:color="7F7E82"/>
              <w:left w:val="dotted" w:sz="8" w:space="0" w:color="7F7E82"/>
              <w:bottom w:val="dotted" w:sz="8" w:space="0" w:color="7F7E82"/>
              <w:right w:val="dotted" w:sz="8" w:space="0" w:color="7F7E82"/>
            </w:tcBorders>
            <w:vAlign w:val="center"/>
          </w:tcPr>
          <w:p w:rsidR="000B4C91" w:rsidRPr="00F86FD7" w:rsidRDefault="000B4C91" w:rsidP="00FB5942">
            <w:pPr>
              <w:pStyle w:val="EYTableText"/>
              <w:spacing w:before="0" w:after="0"/>
            </w:pPr>
            <w:r w:rsidRPr="00F86FD7">
              <w:t>Zāļu valsts aģentūra</w:t>
            </w:r>
          </w:p>
        </w:tc>
      </w:tr>
    </w:tbl>
    <w:p w:rsidR="002B1662" w:rsidRPr="00F86FD7" w:rsidRDefault="002B1662">
      <w:pPr>
        <w:widowControl/>
        <w:autoSpaceDE/>
        <w:autoSpaceDN/>
        <w:adjustRightInd/>
        <w:spacing w:line="240" w:lineRule="auto"/>
        <w:rPr>
          <w:lang w:val="lv-LV"/>
        </w:rPr>
      </w:pPr>
      <w:r w:rsidRPr="00F86FD7">
        <w:rPr>
          <w:lang w:val="lv-LV"/>
        </w:rPr>
        <w:br w:type="page"/>
      </w:r>
    </w:p>
    <w:p w:rsidR="008C1192" w:rsidRPr="00F86FD7" w:rsidRDefault="00143A01" w:rsidP="00315B44">
      <w:pPr>
        <w:pStyle w:val="EYHeading1"/>
      </w:pPr>
      <w:bookmarkStart w:id="1" w:name="_Ref343811674"/>
      <w:bookmarkStart w:id="2" w:name="_Toc361129462"/>
      <w:r w:rsidRPr="00F86FD7">
        <w:lastRenderedPageBreak/>
        <w:t>Ievads</w:t>
      </w:r>
      <w:bookmarkEnd w:id="1"/>
      <w:bookmarkEnd w:id="2"/>
    </w:p>
    <w:p w:rsidR="00F162B6" w:rsidRPr="00F86FD7" w:rsidRDefault="007E45E5" w:rsidP="00F162B6">
      <w:pPr>
        <w:pStyle w:val="EYBodytextwithparaspace"/>
      </w:pPr>
      <w:bookmarkStart w:id="3" w:name="_Toc212886785"/>
      <w:r>
        <w:t>Ziņojums par amatu klasificēšanas rezultātu analīzi valsts tiešās pārvaldes iestādēs ir trešais</w:t>
      </w:r>
      <w:r w:rsidR="00F162B6" w:rsidRPr="00F86FD7">
        <w:t xml:space="preserve"> pētījuma „Amatu kataloga pilnveidošana un amatu klasifikācijas kļūdu novēršana” nodevums, kas tiek veikts Valsts kancelejas administrētā projekta „Atbalsts strukturālo reformu ieviešanai valsts pārvaldē” (identifikācijas Nr. 1DP/1.5.1.1.1./10/IPIA/CFLA/004/002) ietvaros. </w:t>
      </w:r>
      <w:r w:rsidR="001A0971">
        <w:t>Ziņojums</w:t>
      </w:r>
      <w:r w:rsidR="00F162B6" w:rsidRPr="00F86FD7">
        <w:t xml:space="preserve"> sagatavots saskaņā ar 2012. gada 17. decembra līgumu Nr. 101 „Amatu kataloga pilnveidošana un amatu klasifikācijas kļūdu novēršana” (iepirkuma identifikācijas numurs: MK VK 2012/13 ESF), kas noslēgts starp Valsts kanceleju (turpmāk - Pasūtītājs) un Ernst &amp; Young Baltic, SIA (turpmāk - Ernst &amp; Young vai EY).</w:t>
      </w:r>
    </w:p>
    <w:p w:rsidR="00F162B6" w:rsidRPr="00F86FD7" w:rsidRDefault="00F162B6" w:rsidP="006B1BCC">
      <w:pPr>
        <w:pStyle w:val="EYSubheading"/>
        <w:outlineLvl w:val="0"/>
      </w:pPr>
      <w:r w:rsidRPr="00F86FD7">
        <w:t>Pētījuma mērķis</w:t>
      </w:r>
    </w:p>
    <w:p w:rsidR="00F162B6" w:rsidRPr="00F86FD7" w:rsidRDefault="00F162B6" w:rsidP="00F162B6">
      <w:pPr>
        <w:pStyle w:val="EYBodytextwithparaspace"/>
      </w:pPr>
      <w:r w:rsidRPr="00F86FD7">
        <w:t>Pētījuma mērķis</w:t>
      </w:r>
      <w:r w:rsidRPr="00F86FD7">
        <w:rPr>
          <w:b/>
        </w:rPr>
        <w:t xml:space="preserve"> </w:t>
      </w:r>
      <w:r w:rsidRPr="00F86FD7">
        <w:t>ir izstrādāt priekšlikumus Amatu kataloga pilnveidošanai un amatu klasifikācijas kļūdu novēršanai.</w:t>
      </w:r>
    </w:p>
    <w:p w:rsidR="00F162B6" w:rsidRPr="00F86FD7" w:rsidRDefault="00F162B6" w:rsidP="006B1BCC">
      <w:pPr>
        <w:pStyle w:val="EYSubheading"/>
        <w:outlineLvl w:val="0"/>
      </w:pPr>
      <w:r w:rsidRPr="00F86FD7">
        <w:t>Pētījuma uzdevumi</w:t>
      </w:r>
    </w:p>
    <w:p w:rsidR="00F162B6" w:rsidRPr="00F86FD7" w:rsidRDefault="00F162B6" w:rsidP="00F162B6">
      <w:pPr>
        <w:pStyle w:val="EYBodytextwithparaspace"/>
      </w:pPr>
      <w:r w:rsidRPr="00F86FD7">
        <w:t>Atbilstoši TS</w:t>
      </w:r>
      <w:r w:rsidR="009A2679">
        <w:t>,</w:t>
      </w:r>
      <w:r w:rsidRPr="00F86FD7">
        <w:t xml:space="preserve"> Projekta ietvaros tiks veikti šādi uzdevumi:</w:t>
      </w:r>
    </w:p>
    <w:p w:rsidR="00F162B6" w:rsidRPr="00F86FD7" w:rsidRDefault="00F162B6" w:rsidP="00F162B6">
      <w:pPr>
        <w:pStyle w:val="EYNumber"/>
      </w:pPr>
      <w:r w:rsidRPr="00F86FD7">
        <w:t>Izlases veidā, saņemot datus un salīdzinot dažādu valsts tiešās pārvaldes institūciju amatu klasifikācijas rezultātus, veikt amatu klasificēšanas rezultātu analīzi un izstrādāt priekšlikumus amatu klasifikācijas kļūdu novēršanai. (TS 3.1.).</w:t>
      </w:r>
    </w:p>
    <w:p w:rsidR="00F162B6" w:rsidRPr="00F86FD7" w:rsidRDefault="00F162B6" w:rsidP="00F162B6">
      <w:pPr>
        <w:pStyle w:val="EYNumber"/>
      </w:pPr>
      <w:r w:rsidRPr="00F86FD7">
        <w:t>Veikt</w:t>
      </w:r>
      <w:r w:rsidR="00C70B18">
        <w:t xml:space="preserve"> </w:t>
      </w:r>
      <w:r w:rsidRPr="00F86FD7">
        <w:t xml:space="preserve"> Amatu katalogā iekļauto amatu saimju padziļināto analīzi un izstrādāt priekšlikumus Amatu kataloga pilnveidošanai. (TS 3.2.)</w:t>
      </w:r>
      <w:r w:rsidR="00C70B18">
        <w:t>.</w:t>
      </w:r>
    </w:p>
    <w:p w:rsidR="00F162B6" w:rsidRPr="00F86FD7" w:rsidRDefault="00F162B6" w:rsidP="006B1BCC">
      <w:pPr>
        <w:pStyle w:val="EYSubheading"/>
        <w:outlineLvl w:val="0"/>
      </w:pPr>
      <w:r w:rsidRPr="00F86FD7">
        <w:t>Pētījuma dati un tvērums</w:t>
      </w:r>
    </w:p>
    <w:p w:rsidR="00F162B6" w:rsidRPr="00F86FD7" w:rsidRDefault="007E45E5" w:rsidP="00F162B6">
      <w:pPr>
        <w:pStyle w:val="EYBodytextwithparaspace"/>
      </w:pPr>
      <w:r>
        <w:t>Ziņojuma</w:t>
      </w:r>
      <w:r w:rsidR="00F162B6" w:rsidRPr="00F86FD7">
        <w:t xml:space="preserve"> sākotnējai analīzei, t.sk., izlases veidošanai, kā arī turpmāk pētījuma „Amatu kataloga pilnveidošana un amatu klasifikācijas kļūdu novēršana” veikšanā tiks izmantoti FM valsts un pašvaldību institūciju amatpersonu un darbinieku atlīdzības uzskaites sistēmas dati par amatu vienību skaitu un amatu nosaukumiem valsts tiešās pārvaldes iestādēs (analīzē izmantota pieejamā informācija uz 2012. gada oktobri)</w:t>
      </w:r>
      <w:r w:rsidR="00AC3971" w:rsidRPr="00F86FD7">
        <w:t>, kā arī iestāžu iesniegtie amatu apraksti</w:t>
      </w:r>
      <w:r w:rsidR="00F162B6" w:rsidRPr="00F86FD7">
        <w:t xml:space="preserve">. </w:t>
      </w:r>
    </w:p>
    <w:p w:rsidR="00F162B6" w:rsidRPr="00F86FD7" w:rsidRDefault="00F162B6" w:rsidP="00F162B6">
      <w:pPr>
        <w:pStyle w:val="EYBodytextwithparaspace"/>
      </w:pPr>
      <w:r w:rsidRPr="00F86FD7">
        <w:t>Šī pētījuma ietvaros klasificēto amatu analīze (gan potenciāli precīzi, gan potenciāli kļūdaini  klasificēto amatu analīze un pārbaude)</w:t>
      </w:r>
      <w:r w:rsidR="00AC3971" w:rsidRPr="00F86FD7">
        <w:t xml:space="preserve">, saskaņojot ar Pasūtītāju, </w:t>
      </w:r>
      <w:r w:rsidRPr="00F86FD7">
        <w:t>veikta tām amatu saimēm un apakšsaimēm, k</w:t>
      </w:r>
      <w:r w:rsidR="00AC3971" w:rsidRPr="00F86FD7">
        <w:t>as</w:t>
      </w:r>
      <w:r w:rsidR="001A0971">
        <w:t xml:space="preserve"> minētas Ziņojuma</w:t>
      </w:r>
      <w:r w:rsidRPr="00F86FD7">
        <w:t xml:space="preserve"> pielikumā (</w:t>
      </w:r>
      <w:fldSimple w:instr=" REF _Ref344846285 \w \h  \* MERGEFORMAT ">
        <w:r w:rsidR="004617C3">
          <w:t>2. Pielikums:</w:t>
        </w:r>
      </w:fldSimple>
      <w:r w:rsidRPr="00F86FD7">
        <w:t xml:space="preserve"> </w:t>
      </w:r>
      <w:fldSimple w:instr=" REF _Ref344846292 \h  \* MERGEFORMAT ">
        <w:r w:rsidR="004617C3" w:rsidRPr="00F86FD7">
          <w:t>Izlasē iekļautās amatu saimes un apakšsaimes</w:t>
        </w:r>
      </w:fldSimple>
      <w:r w:rsidRPr="00F86FD7">
        <w:t xml:space="preserve">). Izlasē ietverti 20 045 valsts tiešās pārvaldes iestāžu amati (amatu vietas). Tāpat izlasē iekļautie amati izvēlēti no 78 dažādām valsts tiešās pārvaldes iestādēm. Izvēlēto iestāžu saraksts pievienots šī </w:t>
      </w:r>
      <w:r w:rsidR="001A0971">
        <w:t>Ziņojuma</w:t>
      </w:r>
      <w:r w:rsidRPr="00F86FD7">
        <w:t xml:space="preserve"> pielikumā (skatīt </w:t>
      </w:r>
      <w:fldSimple w:instr=" REF _Ref350521891 \h  \* MERGEFORMAT ">
        <w:r w:rsidR="004617C3" w:rsidRPr="00F86FD7">
          <w:t xml:space="preserve">Tabula Nr. </w:t>
        </w:r>
        <w:r w:rsidR="004617C3">
          <w:rPr>
            <w:noProof/>
          </w:rPr>
          <w:t>51</w:t>
        </w:r>
        <w:r w:rsidR="004617C3" w:rsidRPr="00F86FD7">
          <w:t xml:space="preserve"> Valsts tiešās pārvaldes iestāžu izlase</w:t>
        </w:r>
      </w:fldSimple>
      <w:r w:rsidRPr="00F86FD7">
        <w:t xml:space="preserve">). </w:t>
      </w:r>
    </w:p>
    <w:p w:rsidR="00F162B6" w:rsidRPr="00F86FD7" w:rsidRDefault="007E45E5" w:rsidP="006B1BCC">
      <w:pPr>
        <w:pStyle w:val="EYSubheading"/>
        <w:outlineLvl w:val="0"/>
      </w:pPr>
      <w:r>
        <w:t>Ziņojuma</w:t>
      </w:r>
      <w:r w:rsidR="00F162B6" w:rsidRPr="00F86FD7">
        <w:t xml:space="preserve"> struktūra</w:t>
      </w:r>
    </w:p>
    <w:p w:rsidR="00F162B6" w:rsidRPr="00F86FD7" w:rsidRDefault="007E45E5" w:rsidP="00F162B6">
      <w:pPr>
        <w:pStyle w:val="EYBodytextwithparaspace"/>
      </w:pPr>
      <w:r>
        <w:t>Ziņojums</w:t>
      </w:r>
      <w:r w:rsidR="00F162B6" w:rsidRPr="00F86FD7">
        <w:t xml:space="preserve"> sastāv no </w:t>
      </w:r>
      <w:r>
        <w:t>astoņām</w:t>
      </w:r>
      <w:r w:rsidR="009B57BF" w:rsidRPr="00F86FD7">
        <w:t xml:space="preserve"> nodaļām</w:t>
      </w:r>
      <w:r w:rsidR="00F162B6" w:rsidRPr="00F86FD7">
        <w:t xml:space="preserve"> - ievads, metodoloģ</w:t>
      </w:r>
      <w:r w:rsidR="002F401F" w:rsidRPr="00F86FD7">
        <w:t>ij</w:t>
      </w:r>
      <w:r w:rsidR="00F162B6" w:rsidRPr="00F86FD7">
        <w:t>a, kas tika izmantota analīzes veikšanai,</w:t>
      </w:r>
      <w:r w:rsidR="00AC3971" w:rsidRPr="00F86FD7">
        <w:t xml:space="preserve"> analīzes</w:t>
      </w:r>
      <w:r w:rsidR="00F162B6" w:rsidRPr="00F86FD7">
        <w:t xml:space="preserve"> riski, pieņēmumi un ierobežojumi, kas tika identificēti analīzes ietvaros, amatu aprakstu un citu dokumentu analīze, </w:t>
      </w:r>
      <w:r>
        <w:t>secinājumi par amatu klasificēšanas rezultātu analīzi valsts tiešās pārvaldes iestādēs</w:t>
      </w:r>
      <w:r w:rsidR="00F162B6" w:rsidRPr="00F86FD7">
        <w:t>, kā arī pielikumi.</w:t>
      </w:r>
    </w:p>
    <w:p w:rsidR="00F162B6" w:rsidRPr="00F86FD7" w:rsidRDefault="003340A3" w:rsidP="006B1BCC">
      <w:pPr>
        <w:pStyle w:val="EYSubheading"/>
        <w:outlineLvl w:val="0"/>
      </w:pPr>
      <w:bookmarkStart w:id="4" w:name="_Toc346799944"/>
      <w:r w:rsidRPr="00F86FD7">
        <w:t>N</w:t>
      </w:r>
      <w:r w:rsidR="00F162B6" w:rsidRPr="00F86FD7">
        <w:t>ormatīvais regulējums</w:t>
      </w:r>
      <w:bookmarkEnd w:id="4"/>
    </w:p>
    <w:p w:rsidR="00F162B6" w:rsidRPr="00F86FD7" w:rsidRDefault="00F162B6" w:rsidP="00F162B6">
      <w:pPr>
        <w:pStyle w:val="EYBodytextwithparaspace"/>
      </w:pPr>
      <w:r w:rsidRPr="00F86FD7">
        <w:t xml:space="preserve">Pētījuma „Amatu kataloga pilnveidošana un amatu klasifikācijas kļūdu novēršana”  jomai, t.sk. </w:t>
      </w:r>
      <w:r w:rsidR="001A0971">
        <w:t>Ziņojuma par amatu klasificēšanas rezultātu analīzi valsts tiešās pārvaldes iestādēs</w:t>
      </w:r>
      <w:r w:rsidRPr="00F86FD7">
        <w:t>, saistošais normatīvais regulējums ietver šādus dokumentus:</w:t>
      </w:r>
    </w:p>
    <w:p w:rsidR="00F162B6" w:rsidRPr="00F86FD7" w:rsidRDefault="00F162B6" w:rsidP="008D113A">
      <w:pPr>
        <w:pStyle w:val="EYNumber"/>
        <w:numPr>
          <w:ilvl w:val="0"/>
          <w:numId w:val="11"/>
        </w:numPr>
      </w:pPr>
      <w:r w:rsidRPr="00F86FD7">
        <w:rPr>
          <w:szCs w:val="20"/>
        </w:rPr>
        <w:t>2009. gada 1. decembra likums „Valsts un pašvaldību institūciju amatpersonu un darbinieku atlīdzības likums”.</w:t>
      </w:r>
    </w:p>
    <w:p w:rsidR="00F162B6" w:rsidRPr="00F86FD7" w:rsidRDefault="00F162B6" w:rsidP="008D113A">
      <w:pPr>
        <w:pStyle w:val="EYNumber"/>
        <w:numPr>
          <w:ilvl w:val="0"/>
          <w:numId w:val="11"/>
        </w:numPr>
      </w:pPr>
      <w:r w:rsidRPr="00F86FD7">
        <w:t xml:space="preserve">MK 2010.gada 30.novembra noteikumi Nr. 1075 </w:t>
      </w:r>
      <w:r w:rsidRPr="00F86FD7">
        <w:rPr>
          <w:szCs w:val="20"/>
        </w:rPr>
        <w:t>„Valsts un pašvaldību institūciju Amatu katalogs” (turpmāk – Amatu katalogs).</w:t>
      </w:r>
    </w:p>
    <w:p w:rsidR="00282550" w:rsidRPr="00F86FD7" w:rsidRDefault="00282550" w:rsidP="008D113A">
      <w:pPr>
        <w:pStyle w:val="EYNumber"/>
        <w:numPr>
          <w:ilvl w:val="0"/>
          <w:numId w:val="11"/>
        </w:numPr>
      </w:pPr>
      <w:r w:rsidRPr="00F86FD7">
        <w:rPr>
          <w:szCs w:val="20"/>
        </w:rPr>
        <w:lastRenderedPageBreak/>
        <w:t>MK 2013. gada 29. janvāra noteikumi Nr. 66 „Noteikumi par valsts un pašvaldību institūciju amatpersonu un darbinieku darba samaksu un tās noteikšanas kārtību”.</w:t>
      </w:r>
    </w:p>
    <w:p w:rsidR="00F162B6" w:rsidRPr="00F86FD7" w:rsidRDefault="00F162B6" w:rsidP="008D113A">
      <w:pPr>
        <w:pStyle w:val="EYNumber"/>
        <w:numPr>
          <w:ilvl w:val="0"/>
          <w:numId w:val="11"/>
        </w:numPr>
      </w:pPr>
      <w:r w:rsidRPr="00F86FD7">
        <w:rPr>
          <w:szCs w:val="20"/>
        </w:rPr>
        <w:t>MK 2009. gada 22. decembra noteikumi Nr. 1651 „Noteikumi par valsts un pašvaldību institūciju amatpersonu un darbinieku darba samaksu, kvalifikācijas pakāpēm un to noteikšanas kārtību”.</w:t>
      </w:r>
    </w:p>
    <w:p w:rsidR="00F162B6" w:rsidRPr="00F86FD7" w:rsidRDefault="00F162B6" w:rsidP="008D113A">
      <w:pPr>
        <w:pStyle w:val="EYNumber"/>
        <w:numPr>
          <w:ilvl w:val="0"/>
          <w:numId w:val="11"/>
        </w:numPr>
      </w:pPr>
      <w:r w:rsidRPr="00F86FD7">
        <w:rPr>
          <w:szCs w:val="20"/>
        </w:rPr>
        <w:t>FM 2011. gada 13. oktobra informatīvā ziņojuma projekts „Par iespējām sašaurināt vienotās atlīdzības sistēmas mēnešalgu diapazonus”.</w:t>
      </w:r>
    </w:p>
    <w:p w:rsidR="00F162B6" w:rsidRPr="00F86FD7" w:rsidRDefault="00F162B6" w:rsidP="008D113A">
      <w:pPr>
        <w:pStyle w:val="EYNumber"/>
        <w:numPr>
          <w:ilvl w:val="0"/>
          <w:numId w:val="11"/>
        </w:numPr>
      </w:pPr>
      <w:r w:rsidRPr="00F86FD7">
        <w:rPr>
          <w:szCs w:val="20"/>
        </w:rPr>
        <w:t>Valsts kancelejas izstrādātie ieteikumi valsts pārvaldes amatu kataloga piemērošanai.</w:t>
      </w:r>
    </w:p>
    <w:p w:rsidR="00F162B6" w:rsidRPr="00F86FD7" w:rsidRDefault="00F162B6" w:rsidP="008D113A">
      <w:pPr>
        <w:pStyle w:val="EYNumber"/>
        <w:numPr>
          <w:ilvl w:val="0"/>
          <w:numId w:val="11"/>
        </w:numPr>
      </w:pPr>
      <w:r w:rsidRPr="00F86FD7">
        <w:rPr>
          <w:szCs w:val="20"/>
        </w:rPr>
        <w:t>MK 2005. gada 21. februāra rīkojums Nr. 105 „ Par Koncepciju par vienotu darba samaksas sistēmu valsts sektorā nodarbinātajiem”.</w:t>
      </w:r>
    </w:p>
    <w:p w:rsidR="00F162B6" w:rsidRPr="00F86FD7" w:rsidRDefault="00F162B6" w:rsidP="008D113A">
      <w:pPr>
        <w:pStyle w:val="EYNumber"/>
        <w:numPr>
          <w:ilvl w:val="0"/>
          <w:numId w:val="11"/>
        </w:numPr>
      </w:pPr>
      <w:r w:rsidRPr="00F86FD7">
        <w:rPr>
          <w:szCs w:val="20"/>
        </w:rPr>
        <w:t>MK 2007. gada 26. jūnija noteikumi Nr.451 „ Par Valsts sektora darba samaksas komisijas nolikumu”.</w:t>
      </w:r>
    </w:p>
    <w:p w:rsidR="00F162B6" w:rsidRPr="00F86FD7" w:rsidRDefault="00F162B6" w:rsidP="008D113A">
      <w:pPr>
        <w:pStyle w:val="EYNumber"/>
        <w:numPr>
          <w:ilvl w:val="0"/>
          <w:numId w:val="11"/>
        </w:numPr>
      </w:pPr>
      <w:r w:rsidRPr="00F86FD7">
        <w:rPr>
          <w:szCs w:val="20"/>
        </w:rPr>
        <w:t xml:space="preserve">Citi normatīvie akti, t.sk. </w:t>
      </w:r>
      <w:r w:rsidRPr="00F86FD7">
        <w:rPr>
          <w:rFonts w:ascii="Helv" w:hAnsi="Helv" w:cs="Helv"/>
          <w:color w:val="000000"/>
        </w:rPr>
        <w:t xml:space="preserve">MK 2005. gada 3.maija noteikumi Nr. 310 </w:t>
      </w:r>
      <w:r w:rsidRPr="00F86FD7">
        <w:t xml:space="preserve">„Noteikumi par amatu klasifikācijas sistēmu un amatu klasificēšanas kārtību valsts tiešās pārvaldes iestādēs” (zaudējuši spēku 2010.gada 15.maijā, bet tiek ņemti vērā, jo vienotā darba samaksas sistēmas ieviešana ir uzsākta 2005.gadā), MK 2005.gada 21.februāra rīkojumu Nr.105 ”Par Koncepciju par vienotu darba samaksas sistēmu valsts sektorā nodarbinātajiem”. </w:t>
      </w:r>
    </w:p>
    <w:p w:rsidR="00315B44" w:rsidRPr="00F86FD7" w:rsidRDefault="00315B44" w:rsidP="00CA6450">
      <w:pPr>
        <w:pStyle w:val="EYSubheading"/>
      </w:pPr>
    </w:p>
    <w:p w:rsidR="00F56AD4" w:rsidRPr="00F86FD7" w:rsidRDefault="00F56AD4" w:rsidP="00CA6450">
      <w:pPr>
        <w:pStyle w:val="EYHeading1"/>
      </w:pPr>
      <w:bookmarkStart w:id="5" w:name="_Toc361129463"/>
      <w:r w:rsidRPr="00F86FD7">
        <w:lastRenderedPageBreak/>
        <w:t>Metodoloģija</w:t>
      </w:r>
      <w:bookmarkEnd w:id="5"/>
    </w:p>
    <w:p w:rsidR="005B49FB" w:rsidRPr="00F86FD7" w:rsidRDefault="005B49FB" w:rsidP="005B49FB">
      <w:pPr>
        <w:pStyle w:val="EYBodytextwithparaspace"/>
        <w:spacing w:before="240"/>
      </w:pPr>
      <w:r w:rsidRPr="00F86FD7">
        <w:t xml:space="preserve">Šajā nodaļā apskatīti </w:t>
      </w:r>
      <w:r w:rsidR="007E45E5">
        <w:t>Ziņojuma par amatu klasificēšanas rezultātu analīzi valsts tiešās pārvaldes iestādēs</w:t>
      </w:r>
      <w:r w:rsidRPr="00F86FD7">
        <w:t xml:space="preserve"> amatu aprakstu un saimju līmeņu paraugaprakstu analīzes soļi, kā arī pārējās aktivitātes klasificēšanas rezultātu izvērtēšanas un kļūdu noteikšanas ietvaros. Detalizēta analīzes metodika aprakstīta pētījuma „Amatu kataloga pilnveidošana un amatu klasifikācijas kļūdu novēršana”, kas tiek veikts Valsts kancelejas administrētā projekta „Atbalsts strukturālo reformu ieviešanai valsts pārvaldē” (identifikācijas Nr. 1DP/1.5.1.1.1./10/IPIA/CFLA/004/002), pirm</w:t>
      </w:r>
      <w:r w:rsidR="00764D7B">
        <w:t>ajā</w:t>
      </w:r>
      <w:r w:rsidRPr="00F86FD7">
        <w:t>nodevum</w:t>
      </w:r>
      <w:r w:rsidR="00764D7B">
        <w:t>ā</w:t>
      </w:r>
      <w:r w:rsidRPr="00F86FD7">
        <w:t xml:space="preserve"> „Pētījuma metodoloģijas ziņojums”.</w:t>
      </w:r>
    </w:p>
    <w:p w:rsidR="005B49FB" w:rsidRPr="00F86FD7" w:rsidRDefault="007E45E5" w:rsidP="005B49FB">
      <w:pPr>
        <w:pStyle w:val="EYBodytextwithparaspace"/>
      </w:pPr>
      <w:r>
        <w:t>Ziņojuma par amatu klasificēšanas rezultātu analīzi valsts tiešās pārvaldes iestādēs</w:t>
      </w:r>
      <w:r w:rsidR="005B49FB" w:rsidRPr="00F86FD7">
        <w:t xml:space="preserve"> amatu klasifikācijas analīzes un pārbaudes ietvaros tika veikti šādi secīgi soļi:</w:t>
      </w:r>
    </w:p>
    <w:p w:rsidR="00CA70AD" w:rsidRPr="00F86FD7" w:rsidRDefault="005B49FB" w:rsidP="008D113A">
      <w:pPr>
        <w:pStyle w:val="EYNumber"/>
        <w:numPr>
          <w:ilvl w:val="0"/>
          <w:numId w:val="16"/>
        </w:numPr>
      </w:pPr>
      <w:r w:rsidRPr="00F86FD7">
        <w:t xml:space="preserve">Izvēlētajām iestādēm (skatīt </w:t>
      </w:r>
      <w:fldSimple w:instr=" REF _Ref350723189 \w \h  \* MERGEFORMAT ">
        <w:r w:rsidR="004617C3">
          <w:t>3. Pielikums:</w:t>
        </w:r>
      </w:fldSimple>
      <w:r w:rsidRPr="00F86FD7">
        <w:t xml:space="preserve"> </w:t>
      </w:r>
      <w:fldSimple w:instr=" REF _Ref350723195 \h  \* MERGEFORMAT ">
        <w:r w:rsidR="004617C3" w:rsidRPr="00F86FD7">
          <w:t>Valsts tiešās pārvaldes iestāžu izlase</w:t>
        </w:r>
      </w:fldSimple>
      <w:r w:rsidRPr="00F86FD7">
        <w:t>) tika pieprasīti visu izlasē ietverto saimju un apakšsaimju līmeņu amatu apraksti;</w:t>
      </w:r>
    </w:p>
    <w:p w:rsidR="00FF5261" w:rsidRDefault="005B49FB" w:rsidP="00FF5261">
      <w:pPr>
        <w:pStyle w:val="EYBodytextwithparaspace"/>
        <w:numPr>
          <w:ilvl w:val="0"/>
          <w:numId w:val="11"/>
        </w:numPr>
        <w:spacing w:before="120"/>
      </w:pPr>
      <w:r w:rsidRPr="00F86FD7">
        <w:t>Amat</w:t>
      </w:r>
      <w:r w:rsidR="00E60D97">
        <w:t>a</w:t>
      </w:r>
      <w:r w:rsidRPr="00F86FD7">
        <w:t xml:space="preserve"> apraksti tika analizēti katras saimes/ apakšsaimes un līmeņu ietvaros dažādās valsts tiešās pārvaldes iestādēs. </w:t>
      </w:r>
      <w:r w:rsidR="009C6C10">
        <w:t>Būtiski ņemt</w:t>
      </w:r>
      <w:r w:rsidR="002E7F5F">
        <w:t xml:space="preserve"> vērā analizējamo amata aprakstu izlases veidošanas principus</w:t>
      </w:r>
      <w:r w:rsidR="00241925">
        <w:t>:</w:t>
      </w:r>
      <w:r w:rsidR="002E7F5F">
        <w:t xml:space="preserve"> </w:t>
      </w:r>
      <w:r w:rsidR="00241925">
        <w:t>a</w:t>
      </w:r>
      <w:r w:rsidR="002E7F5F">
        <w:t xml:space="preserve">nalizējamo amata aprakstu izlases kopa tika veidota, meklējot iespējamās klasificēšanas kļūdas, potenciāli neprecīzi klasificētos un problemātiskos amatus, nevis, piemēram, pielietojot nejaušās izlases metodi. Tādējādi tika </w:t>
      </w:r>
      <w:r w:rsidR="00241925">
        <w:t xml:space="preserve">palielināta iespējamība </w:t>
      </w:r>
      <w:r w:rsidR="002E7F5F">
        <w:t xml:space="preserve">identificēt raksturīgākās klasificēšanas problēmas, radot iespēju gūt secinājumus par nepieciešamajiem uzlabojumiem Amatu katalogā, lai nākotnē tiktu samazināta līdzīgu kļūdu rašanās iespēja. </w:t>
      </w:r>
      <w:r w:rsidRPr="00F86FD7">
        <w:t>Lai analizējamo amat</w:t>
      </w:r>
      <w:r w:rsidR="00E60D97">
        <w:t>a</w:t>
      </w:r>
      <w:r w:rsidRPr="00F86FD7">
        <w:t xml:space="preserve"> aprakstu kopa būtu reprezentatīva, analīzes veikšanai tika izvēlēti šādi amati:</w:t>
      </w:r>
    </w:p>
    <w:p w:rsidR="005B49FB" w:rsidRPr="00F86FD7" w:rsidRDefault="005B49FB" w:rsidP="005B49FB">
      <w:pPr>
        <w:pStyle w:val="EYBulletedList2"/>
        <w:spacing w:after="120"/>
        <w:ind w:left="578" w:hanging="289"/>
      </w:pPr>
      <w:r w:rsidRPr="00F86FD7">
        <w:t>Viena amatu saimes/ apakšsaimes līmeņa ietvaros klasificētie līdzīgie amati dažāda lieluma (īpaši lielas iestādes, ļoti lielas iestādes, lielas iestādes, vidējas iestādes, mazas iestādes, kā arī ļoti mazas iestādes) un atšķirīgu funkciju valsts tiešās pārvaldes iestādēs.</w:t>
      </w:r>
    </w:p>
    <w:p w:rsidR="005B49FB" w:rsidRPr="00F86FD7" w:rsidRDefault="005B49FB" w:rsidP="005B49FB">
      <w:pPr>
        <w:pStyle w:val="EYBulletedList2"/>
        <w:spacing w:after="120"/>
        <w:ind w:left="578" w:hanging="289"/>
      </w:pPr>
      <w:r w:rsidRPr="00F86FD7">
        <w:t xml:space="preserve">Atšķirīgi klasificētie amati viena amatu saimes/ apakšsaimes līmeņa ietvaros (amati, kuri pēc funkcijas ir krasi atšķirīgi nekā </w:t>
      </w:r>
      <w:r w:rsidR="00EA1198">
        <w:t xml:space="preserve">tas ir </w:t>
      </w:r>
      <w:r w:rsidRPr="00F86FD7">
        <w:t xml:space="preserve">noteikts izvēlētajā amatu saimē un kur būtu jāveic padziļināta amatu aprakstu analīze). Tika skatīta atšķirīgo amatu klasifikācija dažāda lieluma (īpaši lielas iestādes, ļoti lielas iestādes, lielas iestādes, vidējas iestādes, mazas iestādes, kā arī ļoti mazas iestādes) un atšķirīgu funkciju valsts tiešās pārvaldes iestādēs. </w:t>
      </w:r>
    </w:p>
    <w:p w:rsidR="005B49FB" w:rsidRPr="00F86FD7" w:rsidRDefault="005B49FB" w:rsidP="005B49FB">
      <w:pPr>
        <w:pStyle w:val="EYBulletedList2"/>
        <w:spacing w:after="120"/>
        <w:ind w:left="578" w:hanging="289"/>
      </w:pPr>
      <w:r w:rsidRPr="00F86FD7">
        <w:t>Amati, kuri neiekļaujas kopējā valsts tiešās pārvaldes iestādes amatu hierarhijā.</w:t>
      </w:r>
    </w:p>
    <w:p w:rsidR="005B49FB" w:rsidRPr="00F86FD7" w:rsidRDefault="005B49FB" w:rsidP="005B49FB">
      <w:pPr>
        <w:pStyle w:val="EYBulletedList2"/>
        <w:numPr>
          <w:ilvl w:val="0"/>
          <w:numId w:val="0"/>
        </w:numPr>
        <w:spacing w:after="120"/>
        <w:ind w:left="578"/>
      </w:pPr>
      <w:r w:rsidRPr="00F86FD7">
        <w:t>Amatu aprakstu analīzei, kuras ietvaros tika izvērtēta amatu aprakstu atbilstība amatu katalogā ietverto līmeņu paraugaprakstiem pēc iepriekš aprakstītajiem kļūdu analīzes kritērijiem, tika atlasīti ne vairāk kā 30 konkrētā amatu saimē/ apakšsaimē klasificētie amati.</w:t>
      </w:r>
    </w:p>
    <w:p w:rsidR="005B49FB" w:rsidRPr="00F86FD7" w:rsidRDefault="005B49FB" w:rsidP="008D113A">
      <w:pPr>
        <w:pStyle w:val="EYNumber"/>
        <w:numPr>
          <w:ilvl w:val="0"/>
          <w:numId w:val="11"/>
        </w:numPr>
      </w:pPr>
      <w:r w:rsidRPr="00F86FD7">
        <w:t>Tika veikta saņemto amat</w:t>
      </w:r>
      <w:r w:rsidR="00E60D97">
        <w:t>a</w:t>
      </w:r>
      <w:r w:rsidRPr="00F86FD7">
        <w:t xml:space="preserve"> aprakstu analīze. Amat</w:t>
      </w:r>
      <w:r w:rsidR="00E60D97">
        <w:t>a</w:t>
      </w:r>
      <w:r w:rsidRPr="00F86FD7">
        <w:t xml:space="preserve"> apraksti tika analizēti, lai pārbaudītu, vai to saturs atbilst amata saimei un līmenim, kādā amats klasificēts. Amat</w:t>
      </w:r>
      <w:r w:rsidR="00E60D97">
        <w:t>a</w:t>
      </w:r>
      <w:r w:rsidRPr="00F86FD7">
        <w:t xml:space="preserve"> aprakstu salīdzināšana pret Ama</w:t>
      </w:r>
      <w:r w:rsidR="001A0971">
        <w:t>tu katalogu tika veikta pēc šī Ziņojuma</w:t>
      </w:r>
      <w:r w:rsidRPr="00F86FD7">
        <w:t xml:space="preserve"> pielikumā izklāstītajiem kritērijiem (skatīt </w:t>
      </w:r>
      <w:fldSimple w:instr=" REF _Ref350723600 \w \h  \* MERGEFORMAT ">
        <w:r w:rsidR="004617C3">
          <w:t>4. Pielikums:</w:t>
        </w:r>
      </w:fldSimple>
      <w:r w:rsidRPr="00F86FD7">
        <w:t xml:space="preserve"> </w:t>
      </w:r>
      <w:fldSimple w:instr=" REF _Ref350723604 \h  \* MERGEFORMAT ">
        <w:r w:rsidR="004617C3" w:rsidRPr="00F86FD7">
          <w:t>Amata aprakstu analīzes kritēriji</w:t>
        </w:r>
      </w:fldSimple>
      <w:r w:rsidRPr="00F86FD7">
        <w:t>).</w:t>
      </w:r>
    </w:p>
    <w:p w:rsidR="005B49FB" w:rsidRPr="00F86FD7" w:rsidRDefault="005B49FB" w:rsidP="005B49FB">
      <w:pPr>
        <w:pStyle w:val="EYBodytextwithparaspace"/>
        <w:numPr>
          <w:ilvl w:val="0"/>
          <w:numId w:val="0"/>
        </w:numPr>
      </w:pPr>
      <w:r w:rsidRPr="00F86FD7">
        <w:t xml:space="preserve">Salīdzināšanas rezultāti tika apspriesti projekta komandas ietvaros, lai gūtu pārliecību par potenciāli neprecīzi klasificētajiem amatiem. </w:t>
      </w:r>
    </w:p>
    <w:p w:rsidR="005B49FB" w:rsidRPr="00F86FD7" w:rsidRDefault="005B49FB" w:rsidP="008D113A">
      <w:pPr>
        <w:pStyle w:val="EYNumber"/>
        <w:numPr>
          <w:ilvl w:val="0"/>
          <w:numId w:val="11"/>
        </w:numPr>
      </w:pPr>
      <w:r w:rsidRPr="00F86FD7">
        <w:t>Analīzes rezultātā pret Amatu katalogu salīdzinātie amat</w:t>
      </w:r>
      <w:r w:rsidR="00E60D97">
        <w:t>a</w:t>
      </w:r>
      <w:r w:rsidRPr="00F86FD7">
        <w:t xml:space="preserve"> apraksti tika iedalīti šādās grupās:</w:t>
      </w:r>
    </w:p>
    <w:p w:rsidR="005B49FB" w:rsidRPr="00F86FD7" w:rsidRDefault="005B49FB" w:rsidP="005B49FB">
      <w:pPr>
        <w:pStyle w:val="EYBulletedList2"/>
        <w:spacing w:after="120"/>
        <w:ind w:left="578" w:hanging="289"/>
      </w:pPr>
      <w:r w:rsidRPr="00F86FD7">
        <w:t>Precīzi klasificētie amati;</w:t>
      </w:r>
    </w:p>
    <w:p w:rsidR="005B49FB" w:rsidRPr="00F86FD7" w:rsidRDefault="005B49FB" w:rsidP="005B49FB">
      <w:pPr>
        <w:pStyle w:val="EYBulletedList2"/>
        <w:spacing w:after="120"/>
        <w:ind w:left="578" w:hanging="289"/>
      </w:pPr>
      <w:r w:rsidRPr="00F86FD7">
        <w:t>Neprecīzi klasificētie amati.</w:t>
      </w:r>
    </w:p>
    <w:p w:rsidR="00A866F2" w:rsidRDefault="00E60D97">
      <w:pPr>
        <w:pStyle w:val="EYNumber"/>
        <w:numPr>
          <w:ilvl w:val="0"/>
          <w:numId w:val="11"/>
        </w:numPr>
      </w:pPr>
      <w:r>
        <w:t xml:space="preserve">Sākotnējās amata aprakstu analīzes rezultātā identificētie neprecīzi klasificētie amati vai amati, kuriem nepietiekamās amata aprakstā sniegtās informācijas dēļ nebija iespējams novērtēt, vai amats klasificēts pareizajā Amatu kataloga saimē/ apakšsaimē un/ vai līmenī, iespēju robežās tika pārrunāti ar attiecīgo valsts tiešās pārvaldes iestāžu personāla daļu vadītājiem un/ vai konkrētos amatos nodarbinātajiem un/ vai struktūrvienību vadītājiem, kuru padotībā ir konkrētie darbinieki. Ja veikto padziļināto interviju ietvaros netika gūta pārliecība vai skaidrība par konkrētā </w:t>
      </w:r>
      <w:r>
        <w:lastRenderedPageBreak/>
        <w:t xml:space="preserve">amata atbilstību kādam no amata aprakstu analīzes kritērijiem (skatīt </w:t>
      </w:r>
      <w:r w:rsidR="00345A26">
        <w:fldChar w:fldCharType="begin"/>
      </w:r>
      <w:r>
        <w:instrText xml:space="preserve"> REF _Ref350723588 \w \h </w:instrText>
      </w:r>
      <w:r w:rsidR="00345A26">
        <w:fldChar w:fldCharType="separate"/>
      </w:r>
      <w:r w:rsidR="004617C3">
        <w:t>4. Pielikums:</w:t>
      </w:r>
      <w:r w:rsidR="00345A26">
        <w:fldChar w:fldCharType="end"/>
      </w:r>
      <w:r w:rsidR="00B86927">
        <w:t xml:space="preserve"> </w:t>
      </w:r>
      <w:r w:rsidR="00345A26">
        <w:fldChar w:fldCharType="begin"/>
      </w:r>
      <w:r>
        <w:instrText xml:space="preserve"> REF _Ref350723588 \h </w:instrText>
      </w:r>
      <w:r w:rsidR="00345A26">
        <w:fldChar w:fldCharType="separate"/>
      </w:r>
      <w:r w:rsidR="004617C3" w:rsidRPr="00F86FD7">
        <w:t>Amata aprakstu analīzes kritēriji</w:t>
      </w:r>
      <w:r w:rsidR="00345A26">
        <w:fldChar w:fldCharType="end"/>
      </w:r>
      <w:r>
        <w:t>)</w:t>
      </w:r>
      <w:r w:rsidR="002D5377">
        <w:t>, t.sk. netika gūta pārliecība par amatam atbilstošāko saimi/ apakšsaimi un līmeni, konkrētā am</w:t>
      </w:r>
      <w:r w:rsidR="00B86927">
        <w:t>a</w:t>
      </w:r>
      <w:r w:rsidR="002D5377">
        <w:t>ta izvērtējumam par pamatu tika ņemta sākotnējā amata aprakstu analīze.</w:t>
      </w:r>
    </w:p>
    <w:p w:rsidR="005B49FB" w:rsidRPr="00F86FD7" w:rsidRDefault="005B49FB" w:rsidP="005B49FB">
      <w:pPr>
        <w:pStyle w:val="EYBodytextwithparaspace"/>
        <w:spacing w:before="240"/>
      </w:pPr>
      <w:r w:rsidRPr="00F86FD7">
        <w:t>Papildus augstāk minētajam, iespēju robežās tika pārbaudīta amatu klasifikācijas atbilstība normālajam sadalījumam, t.i., vai ir amati (un kāds ir to īpatsvars kopējā sadalījumā), kuri ir klasificēti saimju zemākajos līmeņos un/ vai augstākajos līmeņos un/ vai vidējos līmeņos. Gadījumos, kad netika konstatēti amati kādā no minētajiem līmeņiem, tika veikta pārbaude, vai daļa amatu nav klasificēti pārāk augstos vai pārāk zemos līmeņos, kā arī tika veiktas padziļinātās intervijas ar iestāžu pārstāvjiem, lai gūtu skaidrojumus tam, kāpēc nav klasificēti amati  saimju/ apakšsaimju zemākajos līmeņos un/ vai augstākajos līmeņos.</w:t>
      </w:r>
    </w:p>
    <w:p w:rsidR="005B49FB" w:rsidRPr="00F86FD7" w:rsidRDefault="005B49FB" w:rsidP="005B49FB">
      <w:pPr>
        <w:pStyle w:val="EYBodytextwithparaspace"/>
      </w:pPr>
      <w:r w:rsidRPr="00F86FD7">
        <w:t>Tāpat tika apzināti (interviju ceļā – skat. zemāk) tie amati un tās funkcijas, kas tika apvienoti ekonomiskās krīzes laikā, kā rezultātā varētu būt radušās neatbilstības Amatu katalogam, t.i., Amatu katalogā funkcijas ir detalizētāk sadalītas amatu līmeņos nekā tas ir šobrīd praksē.</w:t>
      </w:r>
    </w:p>
    <w:p w:rsidR="005B49FB" w:rsidRPr="00F86FD7" w:rsidRDefault="005B49FB" w:rsidP="005B49FB">
      <w:pPr>
        <w:pStyle w:val="EYBodytextwithparaspace"/>
      </w:pPr>
      <w:r w:rsidRPr="00F86FD7">
        <w:t>Detalizēta amata aprakstu un saimju līmeņu paraugaprakstu analīzes metodoloģija aprakstīta pirmajā Pētījuma „Amatu kataloga pilnveidošana un amatu klasifikācijas kļūdu novēršana” nodevumā „Pētījuma metodoloģijas ziņojums”.</w:t>
      </w:r>
    </w:p>
    <w:p w:rsidR="005B49FB" w:rsidRPr="00F86FD7" w:rsidRDefault="005B49FB" w:rsidP="006B1BCC">
      <w:pPr>
        <w:pStyle w:val="EYSecondarysubheading"/>
        <w:outlineLvl w:val="0"/>
      </w:pPr>
      <w:bookmarkStart w:id="6" w:name="_Toc350759673"/>
      <w:r w:rsidRPr="00F86FD7">
        <w:t>Intervijas</w:t>
      </w:r>
      <w:bookmarkEnd w:id="6"/>
    </w:p>
    <w:p w:rsidR="005B49FB" w:rsidRPr="00F86FD7" w:rsidRDefault="005B49FB" w:rsidP="005B49FB">
      <w:pPr>
        <w:pStyle w:val="EYBodytextwithparaspace"/>
      </w:pPr>
      <w:r w:rsidRPr="00F86FD7">
        <w:t>Pēc  amatu aprakstu salīdzināšanas pret Amatu katalogu, identificēto potenciāli neprecīzi klasificēto amatu gadījumā tika organizētas padziļinātās intervijas ar šādām galvenajām mērķgrupām:</w:t>
      </w:r>
    </w:p>
    <w:p w:rsidR="005B49FB" w:rsidRPr="00F86FD7" w:rsidRDefault="005B49FB" w:rsidP="005B49FB">
      <w:pPr>
        <w:pStyle w:val="EYBulletedList2"/>
        <w:spacing w:after="120"/>
        <w:ind w:left="578" w:hanging="289"/>
      </w:pPr>
      <w:r w:rsidRPr="00F86FD7">
        <w:t>valsts tiešās pārvaldes iestāžu vadītājiem un/ vai struktūrvienību vadītājiem;</w:t>
      </w:r>
    </w:p>
    <w:p w:rsidR="005B49FB" w:rsidRPr="00F86FD7" w:rsidRDefault="005B49FB" w:rsidP="005B49FB">
      <w:pPr>
        <w:pStyle w:val="EYBulletedList2"/>
        <w:spacing w:after="120"/>
        <w:ind w:left="578" w:hanging="289"/>
      </w:pPr>
      <w:r w:rsidRPr="00F86FD7">
        <w:t>personāla vadītājiem;</w:t>
      </w:r>
    </w:p>
    <w:p w:rsidR="005B49FB" w:rsidRPr="00F86FD7" w:rsidRDefault="005B49FB" w:rsidP="005B49FB">
      <w:pPr>
        <w:pStyle w:val="EYBulletedList2"/>
        <w:spacing w:after="120"/>
        <w:ind w:left="578" w:hanging="289"/>
      </w:pPr>
      <w:r w:rsidRPr="00F86FD7">
        <w:t>konkrētajā amatā nodarbinātajiem.</w:t>
      </w:r>
    </w:p>
    <w:p w:rsidR="009C12CC" w:rsidRDefault="009C12CC" w:rsidP="005B49FB">
      <w:pPr>
        <w:pStyle w:val="EYBodytextwithparaspace"/>
      </w:pPr>
      <w:r>
        <w:t>Uz Ziņojuma iesniegšanas brīdi veiktas šādas intervijas:</w:t>
      </w:r>
    </w:p>
    <w:p w:rsidR="009C12CC" w:rsidRDefault="009C12CC" w:rsidP="009C12CC">
      <w:pPr>
        <w:pStyle w:val="EYBulletedList2"/>
        <w:spacing w:after="120"/>
        <w:ind w:left="578" w:hanging="289"/>
      </w:pPr>
      <w:r>
        <w:t xml:space="preserve">59 klātienes intervijas ar valsts tiešās pārvaldes iestāžu </w:t>
      </w:r>
      <w:r w:rsidRPr="00F86FD7">
        <w:t>personāla daļas vadītājiem</w:t>
      </w:r>
      <w:r>
        <w:t xml:space="preserve">/ par personāla jautājumiem atbildīgajiem/ iestādes vadītājiem/ vadītāja vietniekiem, kurās tika noklāti visi </w:t>
      </w:r>
      <w:r w:rsidRPr="00F86FD7">
        <w:t xml:space="preserve">šī </w:t>
      </w:r>
      <w:r w:rsidR="001A0971">
        <w:t>Ziņojuma</w:t>
      </w:r>
      <w:r w:rsidRPr="00F86FD7">
        <w:t xml:space="preserve"> pielikum</w:t>
      </w:r>
      <w:r>
        <w:t xml:space="preserve">ā ietvertie padziļināto interviju jautājumi, kas attiecas uz personāldaļu pārstāvjeim (skatīt </w:t>
      </w:r>
      <w:r w:rsidR="00345A26">
        <w:fldChar w:fldCharType="begin"/>
      </w:r>
      <w:r>
        <w:instrText xml:space="preserve"> REF _Ref350767049 \w \h </w:instrText>
      </w:r>
      <w:r w:rsidR="00345A26">
        <w:fldChar w:fldCharType="separate"/>
      </w:r>
      <w:r w:rsidR="004617C3">
        <w:t>6. Pielikums:</w:t>
      </w:r>
      <w:r w:rsidR="00345A26">
        <w:fldChar w:fldCharType="end"/>
      </w:r>
      <w:r w:rsidR="00B86927">
        <w:t xml:space="preserve"> </w:t>
      </w:r>
      <w:r w:rsidR="00345A26">
        <w:fldChar w:fldCharType="begin"/>
      </w:r>
      <w:r>
        <w:instrText xml:space="preserve"> REF _Ref350767049 \h </w:instrText>
      </w:r>
      <w:r w:rsidR="00345A26">
        <w:fldChar w:fldCharType="separate"/>
      </w:r>
      <w:r w:rsidR="004617C3" w:rsidRPr="00F86FD7">
        <w:t>Padziļināto interviju jautājumi</w:t>
      </w:r>
      <w:r w:rsidR="00345A26">
        <w:fldChar w:fldCharType="end"/>
      </w:r>
      <w:r>
        <w:t>);</w:t>
      </w:r>
    </w:p>
    <w:p w:rsidR="009C12CC" w:rsidRDefault="009C12CC" w:rsidP="009C12CC">
      <w:pPr>
        <w:pStyle w:val="EYBulletedList2"/>
        <w:spacing w:after="120"/>
        <w:ind w:left="578" w:hanging="289"/>
      </w:pPr>
      <w:r>
        <w:t xml:space="preserve">16 telefonintervijas ar valsts tiešās pārvaldes iestāžu </w:t>
      </w:r>
      <w:r w:rsidRPr="00F86FD7">
        <w:t>personāla daļas vadītājiem</w:t>
      </w:r>
      <w:r>
        <w:t xml:space="preserve">/ par personāla jautājumiem atbildīgajiem iestādē, kurās pamatā tika pārrunāts viens no padziļināto interviju jautājumiem (7. jautājums </w:t>
      </w:r>
      <w:r w:rsidR="00B86927">
        <w:t>–</w:t>
      </w:r>
      <w:r>
        <w:t xml:space="preserve"> </w:t>
      </w:r>
      <w:r w:rsidR="00B86927">
        <w:t>„K</w:t>
      </w:r>
      <w:r w:rsidRPr="009C12CC">
        <w:t>āds ir pamatojums, kādēļ konkrētie amati klasificēti tieši šajās saimēs/apakšsaimēs un līmeņos?</w:t>
      </w:r>
      <w:r w:rsidR="00B86927">
        <w:t>”</w:t>
      </w:r>
      <w:r>
        <w:t>);</w:t>
      </w:r>
    </w:p>
    <w:p w:rsidR="009C12CC" w:rsidRDefault="00036203" w:rsidP="009C12CC">
      <w:pPr>
        <w:pStyle w:val="EYBulletedList2"/>
        <w:spacing w:after="120"/>
        <w:ind w:left="578" w:hanging="289"/>
      </w:pPr>
      <w:r>
        <w:t xml:space="preserve">129 </w:t>
      </w:r>
      <w:r w:rsidR="009C12CC">
        <w:t>klātienes un telefonintervijas ar konkrētos amatos nodarbinātajiem</w:t>
      </w:r>
      <w:r w:rsidR="009C12CC" w:rsidRPr="00036203">
        <w:t xml:space="preserve">, </w:t>
      </w:r>
      <w:r w:rsidR="003316E8" w:rsidRPr="003316E8">
        <w:t>vai struktūrvienību vadītājiem, kuru padotībā ir izlasē iekļautie konkrētos amatos nodarbinātie</w:t>
      </w:r>
      <w:r w:rsidRPr="00036203">
        <w:t xml:space="preserve">, </w:t>
      </w:r>
      <w:r w:rsidR="009C12CC" w:rsidRPr="00036203">
        <w:t>kurās</w:t>
      </w:r>
      <w:r w:rsidR="009C12CC">
        <w:t xml:space="preserve"> tika </w:t>
      </w:r>
      <w:r w:rsidR="0096051E">
        <w:t>ietverti</w:t>
      </w:r>
      <w:r w:rsidR="009C12CC">
        <w:t xml:space="preserve"> visi šī </w:t>
      </w:r>
      <w:r w:rsidR="001A0971">
        <w:t>Ziņojuma</w:t>
      </w:r>
      <w:r w:rsidR="009C12CC">
        <w:t xml:space="preserve"> pielikumā ietvertie padziļināto interviju jautājumi, kas attiecas uz konkrētos amatos nodarbinātajiem (skatīt </w:t>
      </w:r>
      <w:r w:rsidR="00345A26">
        <w:fldChar w:fldCharType="begin"/>
      </w:r>
      <w:r w:rsidR="009C12CC">
        <w:instrText xml:space="preserve"> REF _Ref350767049 \w \h </w:instrText>
      </w:r>
      <w:r w:rsidR="00345A26">
        <w:fldChar w:fldCharType="separate"/>
      </w:r>
      <w:r w:rsidR="004617C3">
        <w:t>6. Pielikums:</w:t>
      </w:r>
      <w:r w:rsidR="00345A26">
        <w:fldChar w:fldCharType="end"/>
      </w:r>
      <w:r w:rsidR="00B86927">
        <w:t xml:space="preserve"> </w:t>
      </w:r>
      <w:r w:rsidR="00345A26">
        <w:fldChar w:fldCharType="begin"/>
      </w:r>
      <w:r w:rsidR="009C12CC">
        <w:instrText xml:space="preserve"> REF _Ref350767049 \h </w:instrText>
      </w:r>
      <w:r w:rsidR="00345A26">
        <w:fldChar w:fldCharType="separate"/>
      </w:r>
      <w:r w:rsidR="004617C3" w:rsidRPr="00F86FD7">
        <w:t>Padziļināto interviju jautājumi</w:t>
      </w:r>
      <w:r w:rsidR="00345A26">
        <w:fldChar w:fldCharType="end"/>
      </w:r>
      <w:r w:rsidR="009C12CC">
        <w:t>);</w:t>
      </w:r>
    </w:p>
    <w:p w:rsidR="009C12CC" w:rsidRDefault="009C12CC" w:rsidP="009C12CC">
      <w:pPr>
        <w:pStyle w:val="EYBulletedList2"/>
        <w:spacing w:after="120"/>
        <w:ind w:left="578" w:hanging="289"/>
      </w:pPr>
      <w:r>
        <w:t>3</w:t>
      </w:r>
      <w:r w:rsidR="00036203">
        <w:t>0</w:t>
      </w:r>
      <w:r>
        <w:t xml:space="preserve"> telefonintervijas ar konkrētos amatos nodarbinātajiem vai struktūrvienību vadītājiem, kuru padotībā ir izlasē iekļautie konkrētos amatos nodarbinātie</w:t>
      </w:r>
      <w:r w:rsidR="00485B3C">
        <w:t xml:space="preserve">, kurās tika precizēti atsevišķi </w:t>
      </w:r>
      <w:r w:rsidR="001A0971">
        <w:t>Ziņojuma</w:t>
      </w:r>
      <w:r w:rsidR="00485B3C">
        <w:t xml:space="preserve"> pielikumā ietvertie padziļināto interviju jautājumi, kas attiecas uz konkrētos amatos nodarbinātajiem (skatīt </w:t>
      </w:r>
      <w:r w:rsidR="00345A26">
        <w:fldChar w:fldCharType="begin"/>
      </w:r>
      <w:r w:rsidR="00485B3C">
        <w:instrText xml:space="preserve"> REF _Ref350767049 \w \h </w:instrText>
      </w:r>
      <w:r w:rsidR="00345A26">
        <w:fldChar w:fldCharType="separate"/>
      </w:r>
      <w:r w:rsidR="004617C3">
        <w:t>6. Pielikums:</w:t>
      </w:r>
      <w:r w:rsidR="00345A26">
        <w:fldChar w:fldCharType="end"/>
      </w:r>
      <w:r w:rsidR="00B86927">
        <w:t xml:space="preserve"> </w:t>
      </w:r>
      <w:r w:rsidR="00345A26">
        <w:fldChar w:fldCharType="begin"/>
      </w:r>
      <w:r w:rsidR="00485B3C">
        <w:instrText xml:space="preserve"> REF _Ref350767049 \h </w:instrText>
      </w:r>
      <w:r w:rsidR="00345A26">
        <w:fldChar w:fldCharType="separate"/>
      </w:r>
      <w:r w:rsidR="004617C3" w:rsidRPr="00F86FD7">
        <w:t>Padziļināto interviju jautājumi</w:t>
      </w:r>
      <w:r w:rsidR="00345A26">
        <w:fldChar w:fldCharType="end"/>
      </w:r>
      <w:r w:rsidR="00485B3C">
        <w:t>).</w:t>
      </w:r>
    </w:p>
    <w:p w:rsidR="009C12CC" w:rsidRDefault="00485B3C" w:rsidP="005B49FB">
      <w:pPr>
        <w:pStyle w:val="EYBodytextwithparaspace"/>
      </w:pPr>
      <w:r>
        <w:t xml:space="preserve">Kopā veiktas </w:t>
      </w:r>
      <w:r w:rsidR="00036203">
        <w:t xml:space="preserve">234 </w:t>
      </w:r>
      <w:r>
        <w:t>intervijas.</w:t>
      </w:r>
    </w:p>
    <w:p w:rsidR="005B49FB" w:rsidRDefault="005B49FB" w:rsidP="005B49FB">
      <w:pPr>
        <w:pStyle w:val="EYBodytextwithparaspace"/>
      </w:pPr>
      <w:r w:rsidRPr="00F86FD7">
        <w:t xml:space="preserve">Padziļinātās intervijas tika veiktas, lai noskaidrotu amatu klasificēšanas atšķirības un to pamatojumu, kā arī lai izvērtētu amatu veikšanai nepieciešamo izglītību, profesionālo pieredzi, darba sarežģītību, atbildību, vadības funkcijas u.c. parametrus pēc kļūdu analīzes kritērijiem, kas varētu būt par pamatu amatu pareizai vai nepareizai klasificēšanai. Padziļināto interviju jautājumi pievienoti šī </w:t>
      </w:r>
      <w:r w:rsidR="001A0971">
        <w:t>Ziņojuma</w:t>
      </w:r>
      <w:r w:rsidRPr="00F86FD7">
        <w:t xml:space="preserve"> pielikumā </w:t>
      </w:r>
      <w:r w:rsidR="00485B3C">
        <w:t xml:space="preserve">(skatīt </w:t>
      </w:r>
      <w:r w:rsidR="00345A26">
        <w:fldChar w:fldCharType="begin"/>
      </w:r>
      <w:r w:rsidR="00485B3C">
        <w:instrText xml:space="preserve"> REF _Ref350767049 \w \h </w:instrText>
      </w:r>
      <w:r w:rsidR="00345A26">
        <w:fldChar w:fldCharType="separate"/>
      </w:r>
      <w:r w:rsidR="004617C3">
        <w:t>6. Pielikums:</w:t>
      </w:r>
      <w:r w:rsidR="00345A26">
        <w:fldChar w:fldCharType="end"/>
      </w:r>
      <w:r w:rsidR="00B86927">
        <w:t xml:space="preserve"> </w:t>
      </w:r>
      <w:r w:rsidR="00345A26">
        <w:fldChar w:fldCharType="begin"/>
      </w:r>
      <w:r w:rsidR="00485B3C">
        <w:instrText xml:space="preserve"> REF _Ref350767049 \h </w:instrText>
      </w:r>
      <w:r w:rsidR="00345A26">
        <w:fldChar w:fldCharType="separate"/>
      </w:r>
      <w:r w:rsidR="004617C3" w:rsidRPr="00F86FD7">
        <w:t>Padziļināto interviju jautājumi</w:t>
      </w:r>
      <w:r w:rsidR="00345A26">
        <w:fldChar w:fldCharType="end"/>
      </w:r>
      <w:r w:rsidR="00010C84">
        <w:t>).</w:t>
      </w:r>
    </w:p>
    <w:p w:rsidR="00010C84" w:rsidRDefault="00010C84" w:rsidP="00010C84">
      <w:pPr>
        <w:pStyle w:val="EYSecondarysubheading"/>
        <w:numPr>
          <w:ilvl w:val="0"/>
          <w:numId w:val="9"/>
        </w:numPr>
        <w:outlineLvl w:val="0"/>
      </w:pPr>
      <w:r>
        <w:t>Fokusgrupu diskusijas</w:t>
      </w:r>
    </w:p>
    <w:p w:rsidR="00010C84" w:rsidRDefault="00010C84" w:rsidP="00010C84">
      <w:pPr>
        <w:pStyle w:val="EYBodytextwithparaspace"/>
      </w:pPr>
      <w:r>
        <w:lastRenderedPageBreak/>
        <w:t xml:space="preserve">Pēc amata aprakstu analīzes, kā arī padziļināto interviju veikšanas un analīzes rezultātu apkopošanas tika organizētas fokusgrupas </w:t>
      </w:r>
      <w:r w:rsidRPr="00F86FD7">
        <w:t>ar šādām galvenajām mērķgrupām</w:t>
      </w:r>
      <w:r>
        <w:t>:</w:t>
      </w:r>
    </w:p>
    <w:p w:rsidR="00010C84" w:rsidRPr="00F86FD7" w:rsidRDefault="00010C84" w:rsidP="00010C84">
      <w:pPr>
        <w:pStyle w:val="EYBulletedList2"/>
        <w:spacing w:after="120"/>
        <w:ind w:left="578" w:hanging="289"/>
      </w:pPr>
      <w:r w:rsidRPr="00F86FD7">
        <w:t>personāla vadītājiem</w:t>
      </w:r>
      <w:r>
        <w:t>/ personāla vadītāja vietniekiem/ personāla speciālistiem</w:t>
      </w:r>
      <w:r w:rsidRPr="00F86FD7">
        <w:t>;</w:t>
      </w:r>
    </w:p>
    <w:p w:rsidR="00010C84" w:rsidRDefault="00010C84" w:rsidP="00010C84">
      <w:pPr>
        <w:pStyle w:val="EYBulletedList2"/>
        <w:spacing w:after="120"/>
        <w:ind w:left="578" w:hanging="289"/>
      </w:pPr>
      <w:r w:rsidRPr="00F86FD7">
        <w:t xml:space="preserve">konkrētajā </w:t>
      </w:r>
      <w:r>
        <w:t>jomā</w:t>
      </w:r>
      <w:r w:rsidRPr="00F86FD7">
        <w:t xml:space="preserve"> nodarbinātajiem</w:t>
      </w:r>
      <w:r>
        <w:t xml:space="preserve"> (piemēram, IT vadītājiem)</w:t>
      </w:r>
      <w:r w:rsidRPr="00F86FD7">
        <w:t>.</w:t>
      </w:r>
    </w:p>
    <w:p w:rsidR="00010C84" w:rsidRDefault="00010C84" w:rsidP="00010C84">
      <w:pPr>
        <w:pStyle w:val="EYBodytextwithparaspace"/>
      </w:pPr>
      <w:r>
        <w:t xml:space="preserve">Kopā tika veiktas 3 fokusgrupu diskusijas, </w:t>
      </w:r>
      <w:r w:rsidR="00CE5CA2">
        <w:t>katra no tām par konkrētām saimēm/ apakšsaimēm</w:t>
      </w:r>
      <w:r>
        <w:t>:</w:t>
      </w:r>
    </w:p>
    <w:p w:rsidR="00010C84" w:rsidRPr="00010C84" w:rsidRDefault="00010C84" w:rsidP="00010C84">
      <w:pPr>
        <w:pStyle w:val="EYBulletedList2"/>
        <w:spacing w:after="120"/>
        <w:ind w:left="578" w:hanging="289"/>
      </w:pPr>
      <w:r w:rsidRPr="00483331">
        <w:t xml:space="preserve">diskusija par 19. Informācijas tehnoloģijas (IT) saimes/apakšsaimju līmeņu </w:t>
      </w:r>
      <w:r w:rsidR="00E407C8">
        <w:t>atbilstību reālajai situācijai IT jomā valsts pārvaldē</w:t>
      </w:r>
      <w:r w:rsidRPr="00483331">
        <w:t>;</w:t>
      </w:r>
    </w:p>
    <w:p w:rsidR="00010C84" w:rsidRPr="00010C84" w:rsidRDefault="00010C84" w:rsidP="00010C84">
      <w:pPr>
        <w:pStyle w:val="EYBulletedList2"/>
        <w:spacing w:after="120"/>
        <w:ind w:left="578" w:hanging="289"/>
      </w:pPr>
      <w:r w:rsidRPr="00483331">
        <w:t xml:space="preserve">diskusija par  35. Politikas ieviešana, 36. Politikas plānošana, 44. Ārvalstu finanšu instrumentu vadība saimju līmeņu </w:t>
      </w:r>
      <w:r w:rsidR="00E407C8">
        <w:t>atbilstību reālajai situācijai politikas plānošanas un ieviešanas, kā arī ārvalstu finanšu instrumentu administrēšanas jomā valsts pārvaldē</w:t>
      </w:r>
      <w:r w:rsidRPr="00483331">
        <w:t>;</w:t>
      </w:r>
    </w:p>
    <w:p w:rsidR="00010C84" w:rsidRDefault="00010C84" w:rsidP="00010C84">
      <w:pPr>
        <w:pStyle w:val="EYBulletedList2"/>
        <w:spacing w:after="120"/>
        <w:ind w:left="578" w:hanging="289"/>
      </w:pPr>
      <w:r w:rsidRPr="00483331">
        <w:t xml:space="preserve">diskusija par 18.1. Arhīvu pakalpojumi, 18.3. Dokumentu pārvaldība, 23. Klientu apkalpošana, 38. Sekretariāta funkcija saimju/apakšsaimju līmeņu </w:t>
      </w:r>
      <w:r w:rsidR="00E407C8">
        <w:t>atbilstību reālajai situācijai informācijas analīzes un pārvaldības, kā arī klientu apkalpošanas un sekretariāta funkcijas jomā valsts pārvaldē</w:t>
      </w:r>
      <w:r w:rsidR="00B86927">
        <w:t xml:space="preserve"> </w:t>
      </w:r>
      <w:r w:rsidRPr="00483331">
        <w:t>apakšsaimju līmeņu .</w:t>
      </w:r>
    </w:p>
    <w:p w:rsidR="00CE5CA2" w:rsidRDefault="00CE5CA2" w:rsidP="00483331">
      <w:pPr>
        <w:pStyle w:val="EYBodytextwithparaspace"/>
      </w:pPr>
      <w:r>
        <w:t>Katrā no fokusgrupu diskusijām tika pieaicināti 11 – 17 dalībnieki no šādām valsts tiešās pārvaldes iestādēm: VID, KNAB, LGIA, CSP, VSAA, PMLP, NVD, UR, PVD, VZD, VRAA, VM, KP, LAD, IKVD, FM, IZM, IEM, LNA, LIAA, ZVA, ĀM.</w:t>
      </w:r>
    </w:p>
    <w:p w:rsidR="00EC297A" w:rsidRDefault="00010C84" w:rsidP="00483331">
      <w:pPr>
        <w:pStyle w:val="EYBodytextwithparaspace"/>
      </w:pPr>
      <w:r>
        <w:t>Fo</w:t>
      </w:r>
      <w:r w:rsidR="00EC297A">
        <w:t xml:space="preserve">kusgrupas tika veiktas ar mērķi </w:t>
      </w:r>
      <w:r w:rsidR="00EC297A" w:rsidRPr="00483331">
        <w:t>apspriest  18.1. Arhīvu pakalpojumi, 18.3. Dokumentu pārvaldība, 23. Klientu apkalpošana, 38. Sekretariāta funkcija, 19. Informācijas tehnoloģijas, 35. Politik</w:t>
      </w:r>
      <w:r w:rsidR="00EB55D7">
        <w:t>a</w:t>
      </w:r>
      <w:r w:rsidR="00EC297A" w:rsidRPr="00483331">
        <w:t>s ieviešana, 36. Politikas plānošana, 44. Ārvalstu finanšu instrument</w:t>
      </w:r>
      <w:r w:rsidR="00EB55D7">
        <w:t>u</w:t>
      </w:r>
      <w:r w:rsidR="00EC297A" w:rsidRPr="00483331">
        <w:t xml:space="preserve"> vadība saimju/apakšsaimju līmeņu paraugaprakstu piemērotību</w:t>
      </w:r>
      <w:r w:rsidR="00901BFB">
        <w:t xml:space="preserve"> amatu klasificēšanai</w:t>
      </w:r>
      <w:r w:rsidR="00EC297A" w:rsidRPr="00483331">
        <w:t>, amatu klasificēšanas grūtības un identificēt iespējamās saimju/apakšsaimju uzlabošanas iespējas Amatu katalogā</w:t>
      </w:r>
      <w:r w:rsidR="00483331">
        <w:t>.</w:t>
      </w:r>
    </w:p>
    <w:p w:rsidR="00483331" w:rsidRPr="00483331" w:rsidRDefault="00483331" w:rsidP="00483331">
      <w:pPr>
        <w:pStyle w:val="EYBodytextwithparaspace"/>
      </w:pPr>
      <w:r>
        <w:t xml:space="preserve">Fokusgrupu ietvaros apspriestās tēmas </w:t>
      </w:r>
      <w:r w:rsidR="00141C4A">
        <w:t>ietvertas</w:t>
      </w:r>
      <w:r>
        <w:t xml:space="preserve"> fokusgrupu diskusiju programmās, kas pievienotas šī Ziņojuma pielikumā</w:t>
      </w:r>
      <w:r w:rsidR="00141C4A">
        <w:t xml:space="preserve"> (skatīt </w:t>
      </w:r>
      <w:r w:rsidR="00345A26">
        <w:fldChar w:fldCharType="begin"/>
      </w:r>
      <w:r w:rsidR="00141C4A">
        <w:instrText xml:space="preserve"> REF _Ref355339158 \w \h </w:instrText>
      </w:r>
      <w:r w:rsidR="00345A26">
        <w:fldChar w:fldCharType="separate"/>
      </w:r>
      <w:r w:rsidR="004617C3">
        <w:t>8. Pielikums:</w:t>
      </w:r>
      <w:r w:rsidR="00345A26">
        <w:fldChar w:fldCharType="end"/>
      </w:r>
      <w:r w:rsidR="00345A26">
        <w:fldChar w:fldCharType="begin"/>
      </w:r>
      <w:r w:rsidR="00141C4A">
        <w:instrText xml:space="preserve"> REF _Ref355339156 \h </w:instrText>
      </w:r>
      <w:r w:rsidR="00345A26">
        <w:fldChar w:fldCharType="separate"/>
      </w:r>
      <w:r w:rsidR="004617C3">
        <w:t>Fokusgrupu diskusiju programmas</w:t>
      </w:r>
      <w:r w:rsidR="00345A26">
        <w:fldChar w:fldCharType="end"/>
      </w:r>
      <w:r w:rsidR="00141C4A">
        <w:t>)</w:t>
      </w:r>
      <w:r>
        <w:t>.</w:t>
      </w:r>
    </w:p>
    <w:p w:rsidR="00F162B6" w:rsidRPr="00F86FD7" w:rsidRDefault="00F162B6" w:rsidP="00F162B6">
      <w:pPr>
        <w:pStyle w:val="EYBodytextwithparaspace"/>
      </w:pPr>
    </w:p>
    <w:p w:rsidR="00315B44" w:rsidRPr="00F86FD7" w:rsidRDefault="00315B44" w:rsidP="00CA6450">
      <w:pPr>
        <w:pStyle w:val="EYHeading1"/>
      </w:pPr>
      <w:bookmarkStart w:id="7" w:name="_Toc350746409"/>
      <w:bookmarkStart w:id="8" w:name="_Toc350762835"/>
      <w:bookmarkStart w:id="9" w:name="_Toc350762905"/>
      <w:bookmarkStart w:id="10" w:name="_Toc350766457"/>
      <w:bookmarkStart w:id="11" w:name="_Toc350767267"/>
      <w:bookmarkStart w:id="12" w:name="_Toc350767336"/>
      <w:bookmarkStart w:id="13" w:name="_Toc350767410"/>
      <w:bookmarkStart w:id="14" w:name="_Toc350746410"/>
      <w:bookmarkStart w:id="15" w:name="_Toc350762836"/>
      <w:bookmarkStart w:id="16" w:name="_Toc350762906"/>
      <w:bookmarkStart w:id="17" w:name="_Toc350766458"/>
      <w:bookmarkStart w:id="18" w:name="_Toc350767268"/>
      <w:bookmarkStart w:id="19" w:name="_Toc350767337"/>
      <w:bookmarkStart w:id="20" w:name="_Toc350767411"/>
      <w:bookmarkStart w:id="21" w:name="_Toc355659676"/>
      <w:bookmarkStart w:id="22" w:name="_Toc355659753"/>
      <w:bookmarkStart w:id="23" w:name="_Toc355659849"/>
      <w:bookmarkStart w:id="24" w:name="_Toc355660462"/>
      <w:bookmarkStart w:id="25" w:name="_Toc355660541"/>
      <w:bookmarkStart w:id="26" w:name="_Toc355661086"/>
      <w:bookmarkStart w:id="27" w:name="_Toc355659677"/>
      <w:bookmarkStart w:id="28" w:name="_Toc355659754"/>
      <w:bookmarkStart w:id="29" w:name="_Toc355659850"/>
      <w:bookmarkStart w:id="30" w:name="_Toc355660463"/>
      <w:bookmarkStart w:id="31" w:name="_Toc355660542"/>
      <w:bookmarkStart w:id="32" w:name="_Toc355661087"/>
      <w:bookmarkStart w:id="33" w:name="_Toc355659678"/>
      <w:bookmarkStart w:id="34" w:name="_Toc355659755"/>
      <w:bookmarkStart w:id="35" w:name="_Toc355659851"/>
      <w:bookmarkStart w:id="36" w:name="_Toc355660464"/>
      <w:bookmarkStart w:id="37" w:name="_Toc355660543"/>
      <w:bookmarkStart w:id="38" w:name="_Toc355661088"/>
      <w:bookmarkStart w:id="39" w:name="_Toc355659679"/>
      <w:bookmarkStart w:id="40" w:name="_Toc355659756"/>
      <w:bookmarkStart w:id="41" w:name="_Toc355659852"/>
      <w:bookmarkStart w:id="42" w:name="_Toc355660465"/>
      <w:bookmarkStart w:id="43" w:name="_Toc355660544"/>
      <w:bookmarkStart w:id="44" w:name="_Toc355661089"/>
      <w:bookmarkStart w:id="45" w:name="_Toc355659680"/>
      <w:bookmarkStart w:id="46" w:name="_Toc355659757"/>
      <w:bookmarkStart w:id="47" w:name="_Toc355659853"/>
      <w:bookmarkStart w:id="48" w:name="_Toc355660466"/>
      <w:bookmarkStart w:id="49" w:name="_Toc355660545"/>
      <w:bookmarkStart w:id="50" w:name="_Toc355661090"/>
      <w:bookmarkStart w:id="51" w:name="_Toc36112946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F86FD7">
        <w:lastRenderedPageBreak/>
        <w:t>Riski un pieņēmumi</w:t>
      </w:r>
      <w:bookmarkEnd w:id="51"/>
    </w:p>
    <w:p w:rsidR="00FB2529" w:rsidRDefault="00EC6DB0" w:rsidP="00FB2529">
      <w:pPr>
        <w:rPr>
          <w:kern w:val="12"/>
          <w:sz w:val="20"/>
          <w:szCs w:val="24"/>
          <w:lang w:val="lv-LV"/>
        </w:rPr>
      </w:pPr>
      <w:r>
        <w:rPr>
          <w:kern w:val="12"/>
          <w:sz w:val="20"/>
          <w:szCs w:val="24"/>
          <w:lang w:val="lv-LV"/>
        </w:rPr>
        <w:t>Ziņojuma par amatu klasificēšanas rezultātu analīzi valsts tiešās pārvaldes iestādēs</w:t>
      </w:r>
      <w:r w:rsidR="00FB2529" w:rsidRPr="00F86FD7">
        <w:rPr>
          <w:kern w:val="12"/>
          <w:sz w:val="20"/>
          <w:szCs w:val="24"/>
          <w:lang w:val="lv-LV"/>
        </w:rPr>
        <w:t xml:space="preserve"> sagatavošanas gaitā tika identificēti šādi </w:t>
      </w:r>
      <w:r w:rsidR="00FB2529" w:rsidRPr="00F86FD7">
        <w:rPr>
          <w:b/>
          <w:kern w:val="12"/>
          <w:sz w:val="20"/>
          <w:szCs w:val="24"/>
          <w:lang w:val="lv-LV"/>
        </w:rPr>
        <w:t>riski</w:t>
      </w:r>
      <w:r w:rsidR="00FB2529" w:rsidRPr="00F86FD7">
        <w:rPr>
          <w:kern w:val="12"/>
          <w:sz w:val="20"/>
          <w:szCs w:val="24"/>
          <w:lang w:val="lv-LV"/>
        </w:rPr>
        <w:t>:</w:t>
      </w:r>
    </w:p>
    <w:p w:rsidR="00432823" w:rsidRDefault="00432823" w:rsidP="00432823">
      <w:pPr>
        <w:pStyle w:val="EYBulletedList1"/>
        <w:spacing w:before="120" w:after="120"/>
        <w:ind w:left="289"/>
      </w:pPr>
      <w:r w:rsidRPr="00F86FD7">
        <w:t xml:space="preserve">Padziļināto interviju rezultāti ir atkarīgi no respondentu atbildēm un godīguma atbilžu sniegšanā, kuru grūti kontrolēt, </w:t>
      </w:r>
      <w:r w:rsidRPr="00F86FD7">
        <w:rPr>
          <w:szCs w:val="20"/>
        </w:rPr>
        <w:t xml:space="preserve">līdz ar to </w:t>
      </w:r>
      <w:r>
        <w:rPr>
          <w:szCs w:val="20"/>
        </w:rPr>
        <w:t>padziļināto interviju rezultātā iegūtā informācija</w:t>
      </w:r>
      <w:r w:rsidRPr="00F86FD7">
        <w:rPr>
          <w:szCs w:val="20"/>
        </w:rPr>
        <w:t xml:space="preserve"> varētu neatspoguļot faktisko situāciju</w:t>
      </w:r>
      <w:r>
        <w:rPr>
          <w:szCs w:val="20"/>
        </w:rPr>
        <w:t>,</w:t>
      </w:r>
      <w:r w:rsidRPr="00F86FD7">
        <w:t xml:space="preserve"> lai arī intervij</w:t>
      </w:r>
      <w:r>
        <w:t>u</w:t>
      </w:r>
      <w:r w:rsidRPr="00F86FD7">
        <w:t xml:space="preserve"> ietvaros tik</w:t>
      </w:r>
      <w:r>
        <w:t>a</w:t>
      </w:r>
      <w:r w:rsidRPr="00F86FD7">
        <w:t xml:space="preserve"> veikta iegūto datu kvalitātes kontrole un tik</w:t>
      </w:r>
      <w:r>
        <w:t>a</w:t>
      </w:r>
      <w:r w:rsidRPr="00F86FD7">
        <w:t xml:space="preserve"> izmantoti gan slēgti, gan atvērti jautājumi.</w:t>
      </w:r>
    </w:p>
    <w:p w:rsidR="00432823" w:rsidRPr="00F86FD7" w:rsidRDefault="00432823" w:rsidP="00432823">
      <w:pPr>
        <w:pStyle w:val="EYBulletedList2"/>
        <w:spacing w:before="120" w:after="120"/>
        <w:ind w:left="289"/>
        <w:rPr>
          <w:szCs w:val="20"/>
        </w:rPr>
      </w:pPr>
      <w:r w:rsidRPr="00F86FD7">
        <w:rPr>
          <w:szCs w:val="20"/>
        </w:rPr>
        <w:t>Amatu klasificēšana ir saistīta ar amatpersonu (darbinieku) mēnešalgām, līdz ar to amata aprakstos iekļautā informācija un pašreizējie amatu klasificēšanas rezultāti varētu neatspoguļot faktisko situāciju, piemēram:</w:t>
      </w:r>
    </w:p>
    <w:p w:rsidR="00432823" w:rsidRPr="00F86FD7" w:rsidRDefault="00432823" w:rsidP="00432823">
      <w:pPr>
        <w:pStyle w:val="EYBulletedList2"/>
        <w:rPr>
          <w:szCs w:val="20"/>
        </w:rPr>
      </w:pPr>
      <w:r w:rsidRPr="00F86FD7">
        <w:rPr>
          <w:szCs w:val="20"/>
        </w:rPr>
        <w:t xml:space="preserve">Amata aprakstos </w:t>
      </w:r>
      <w:r w:rsidRPr="00F86FD7">
        <w:t>varētu</w:t>
      </w:r>
      <w:r w:rsidRPr="00F86FD7">
        <w:rPr>
          <w:szCs w:val="20"/>
        </w:rPr>
        <w:t xml:space="preserve"> būt iekļauti svarīgāki un sarežģītāki darba pienākumi, lai amats tiktu klasificēts augstākā saimes/ apakšsaimes līmenī un attiecīgi atbilstu augstākai mēnešalgu grupai;</w:t>
      </w:r>
    </w:p>
    <w:p w:rsidR="00432823" w:rsidRPr="00F86FD7" w:rsidRDefault="00432823" w:rsidP="00432823">
      <w:pPr>
        <w:pStyle w:val="EYBulletedList2"/>
        <w:rPr>
          <w:szCs w:val="20"/>
        </w:rPr>
      </w:pPr>
      <w:r w:rsidRPr="00F86FD7">
        <w:rPr>
          <w:szCs w:val="20"/>
        </w:rPr>
        <w:t>Amati netiek klasificēti augstākos saimju/ apakšsaimju līmeņos ierobežoto iestādes finanšu resursu dēļ.</w:t>
      </w:r>
    </w:p>
    <w:p w:rsidR="00432823" w:rsidRPr="00F86FD7" w:rsidRDefault="00432823" w:rsidP="00FB2529">
      <w:pPr>
        <w:rPr>
          <w:kern w:val="12"/>
          <w:sz w:val="20"/>
          <w:szCs w:val="24"/>
          <w:lang w:val="lv-LV"/>
        </w:rPr>
      </w:pPr>
      <w:r>
        <w:rPr>
          <w:kern w:val="12"/>
          <w:sz w:val="20"/>
          <w:szCs w:val="24"/>
          <w:lang w:val="lv-LV"/>
        </w:rPr>
        <w:t>Ziņojuma par amatu klasificēšanas rezultātu analīzi valsts tiešās pārvaldes iestādēs</w:t>
      </w:r>
      <w:r w:rsidRPr="00F86FD7">
        <w:rPr>
          <w:kern w:val="12"/>
          <w:sz w:val="20"/>
          <w:szCs w:val="24"/>
          <w:lang w:val="lv-LV"/>
        </w:rPr>
        <w:t xml:space="preserve"> sagatavošanas gaitā tika identificēti </w:t>
      </w:r>
      <w:r>
        <w:rPr>
          <w:kern w:val="12"/>
          <w:sz w:val="20"/>
          <w:szCs w:val="24"/>
          <w:lang w:val="lv-LV"/>
        </w:rPr>
        <w:t xml:space="preserve">šādi </w:t>
      </w:r>
      <w:r w:rsidRPr="00F86FD7">
        <w:rPr>
          <w:b/>
          <w:kern w:val="12"/>
          <w:sz w:val="20"/>
          <w:szCs w:val="24"/>
          <w:lang w:val="lv-LV"/>
        </w:rPr>
        <w:t>ierobežojumi</w:t>
      </w:r>
      <w:r w:rsidR="00A41FC9">
        <w:rPr>
          <w:b/>
          <w:kern w:val="12"/>
          <w:sz w:val="20"/>
          <w:szCs w:val="24"/>
          <w:lang w:val="lv-LV"/>
        </w:rPr>
        <w:t>:</w:t>
      </w:r>
    </w:p>
    <w:p w:rsidR="00FB2529" w:rsidRPr="00F86FD7" w:rsidRDefault="00FB2529" w:rsidP="00FB2529">
      <w:pPr>
        <w:pStyle w:val="EYBulletedList1"/>
        <w:spacing w:before="120" w:after="120"/>
        <w:ind w:left="289" w:hanging="289"/>
      </w:pPr>
      <w:r w:rsidRPr="00F86FD7">
        <w:t xml:space="preserve">Atsevišķas valsts tiešās pārvaldes iestādes nebija ieinteresētas piedalīties pētījumā un sadarboties, kā rezultātā bija nepieciešams veikt valsts tiešās pārvaldes iestāžu izlases labojumus. </w:t>
      </w:r>
      <w:r w:rsidR="00432823">
        <w:t>Lai izvairītos no šādām situācijām</w:t>
      </w:r>
      <w:r w:rsidRPr="00F86FD7">
        <w:t xml:space="preserve"> turpmāk nepieciešams nodrošināt Pasūtītāja atbalstu, paskaidrojot iesaistītajām pusēm to viedokļu un sadarbības nozīmi Amatu kataloga pilnveidošanā.</w:t>
      </w:r>
    </w:p>
    <w:p w:rsidR="00FB2529" w:rsidRPr="00F86FD7" w:rsidRDefault="00FB2529" w:rsidP="00FB2529">
      <w:pPr>
        <w:pStyle w:val="EYBulletedList1"/>
        <w:spacing w:before="120" w:after="120"/>
        <w:ind w:left="289" w:hanging="289"/>
      </w:pPr>
      <w:r w:rsidRPr="00F86FD7">
        <w:t>Ar atsevišķiem valsts tiešās pārvaldes iestāžu pārstāvjiem nebija iespējams savlaicīgi vienoties par piemērotāko intervēšanas laiku un vietu darbinieka noslodzes vai aizņemtības dēļ, kā rezultātā tika uzrunāti citi iestāžu pārstāvji, lai nekavētu interviju veikšanas procesu</w:t>
      </w:r>
      <w:r w:rsidR="00D178F9">
        <w:t>.</w:t>
      </w:r>
      <w:r w:rsidRPr="00F86FD7">
        <w:t>.</w:t>
      </w:r>
    </w:p>
    <w:p w:rsidR="00FB2529" w:rsidRPr="00F86FD7" w:rsidRDefault="00FB2529" w:rsidP="00FB2529">
      <w:pPr>
        <w:pStyle w:val="EYBulletedList1"/>
        <w:spacing w:before="120" w:after="120"/>
        <w:ind w:left="289"/>
      </w:pPr>
      <w:r w:rsidRPr="00F86FD7">
        <w:t xml:space="preserve">Uz </w:t>
      </w:r>
      <w:r w:rsidR="00EC6DB0">
        <w:t xml:space="preserve">Ziņojuma par amatu klasificēšanas rezultātu analīzi iesniegšanas brīdi </w:t>
      </w:r>
      <w:r w:rsidRPr="00F86FD7">
        <w:t xml:space="preserve">organizētas intervijas ar </w:t>
      </w:r>
      <w:r w:rsidR="00A70DB6">
        <w:t xml:space="preserve">75 valsts tiešās pārvaldes iestāžu </w:t>
      </w:r>
      <w:r w:rsidR="00A70DB6" w:rsidRPr="00F86FD7">
        <w:t>personāla daļas vadītājiem</w:t>
      </w:r>
      <w:r w:rsidR="00A70DB6">
        <w:t>/ par personāla jautājumiem atbildīgajiem/ iestādes vadītājiem/ vadītāja vietniekiem, t.sk. 16 telefonintervijas</w:t>
      </w:r>
      <w:r w:rsidRPr="00F86FD7">
        <w:t xml:space="preserve">, kā arī </w:t>
      </w:r>
      <w:r w:rsidR="00D178F9">
        <w:t>159</w:t>
      </w:r>
      <w:r w:rsidR="00D178F9" w:rsidRPr="00F86FD7">
        <w:t xml:space="preserve"> </w:t>
      </w:r>
      <w:r w:rsidRPr="00F86FD7">
        <w:t xml:space="preserve">konkrētos amatos nodarbinātajiem, </w:t>
      </w:r>
      <w:r w:rsidR="00D178F9" w:rsidRPr="009F323B">
        <w:t>vai struktūrvienību vadītājiem, kuru padotībā ir izlasē iekļautie konkrētos amatos nodarbinātie</w:t>
      </w:r>
      <w:r w:rsidR="00D178F9">
        <w:t>,</w:t>
      </w:r>
      <w:r w:rsidR="00D178F9" w:rsidRPr="00F86FD7">
        <w:t xml:space="preserve"> </w:t>
      </w:r>
      <w:r w:rsidRPr="00F86FD7">
        <w:t>kas interviju veikšanas brīdī bija pieejami un izrādīja atsaucību par dalību intervijās.</w:t>
      </w:r>
      <w:r w:rsidR="007E45E5">
        <w:t xml:space="preserve"> Intervijas netika veiktas ar 3 izlasē iekļautajām valsts tiešās pārvaldes iestādēm.</w:t>
      </w:r>
    </w:p>
    <w:p w:rsidR="00FB2529" w:rsidRPr="00F86FD7" w:rsidRDefault="00FB2529" w:rsidP="00FB2529">
      <w:pPr>
        <w:pStyle w:val="EYBulletedList1"/>
        <w:spacing w:before="120" w:after="120"/>
        <w:ind w:left="289"/>
      </w:pPr>
      <w:r w:rsidRPr="00F86FD7">
        <w:t xml:space="preserve">Analizējamo amata aprakstu kopā netika iekļauti vienas </w:t>
      </w:r>
      <w:r w:rsidR="00EB55D7">
        <w:t xml:space="preserve">iestādes </w:t>
      </w:r>
      <w:r w:rsidRPr="00F86FD7">
        <w:t xml:space="preserve">no pirmā nodevuma „Pētījuma metodoloģijas ziņojums” 1. Pielikumā iekļauto iestāžu </w:t>
      </w:r>
      <w:r w:rsidR="00EB55D7">
        <w:t xml:space="preserve">saraksta </w:t>
      </w:r>
      <w:r w:rsidRPr="00F86FD7">
        <w:t>(Latvijas Nacionālā mākslas muzeja) amata apraksti. Vienojoties ar Pasūtītāju, no Ernst &amp; Young neatkarīgu apstākļu dēļ Latvijas Nacionālais mākslas muzejs Pētījuma izlases kopā tika aizstāts ar Latvijas Nacionālo vēstures muzeju.</w:t>
      </w:r>
    </w:p>
    <w:p w:rsidR="00FB2529" w:rsidRPr="00F86FD7" w:rsidRDefault="00FB2529" w:rsidP="00FB2529">
      <w:pPr>
        <w:pStyle w:val="EYBulletedList1"/>
        <w:spacing w:before="120" w:after="120"/>
        <w:ind w:left="289"/>
      </w:pPr>
      <w:r w:rsidRPr="00F86FD7">
        <w:t>FM valsts un pašvaldību institūciju amatpersonu un darbinieku atlīdzības uzskaites sistēmas datos nav norādīts, ka kāds no valsts tiešās pārvaldes iestāžu amatiem Pētījuma izlasē iekļautajās valsts tiešās pārvaldes iestādēs uz 2012. gada oktobri būtu klasificēts šādās izlasē iekļautajās Amatu kataloga saimēs/ apakšsaimēs: 28.3. Noziedzīgi iegūtu līdzekļu legalizācijas novēršana, 55. Nacionālo bruņoto spēku darbinieki</w:t>
      </w:r>
      <w:r w:rsidR="00642557">
        <w:t>. Informācija par 55. saimē klasificētajiem amatiem tika saņemta no NBS.</w:t>
      </w:r>
      <w:r w:rsidRPr="00F86FD7">
        <w:t xml:space="preserve"> </w:t>
      </w:r>
      <w:r w:rsidR="00642557">
        <w:t xml:space="preserve">28.3. apakšsaimes amata aprakstu analīze </w:t>
      </w:r>
      <w:r w:rsidR="000C369A">
        <w:t xml:space="preserve">netika </w:t>
      </w:r>
      <w:r w:rsidR="00642557">
        <w:t>veikta.</w:t>
      </w:r>
      <w:r w:rsidRPr="00F86FD7">
        <w:t xml:space="preserve"> </w:t>
      </w:r>
    </w:p>
    <w:p w:rsidR="00CC519C" w:rsidRDefault="00CC519C" w:rsidP="00BC3544">
      <w:pPr>
        <w:pStyle w:val="EYBulletedList1"/>
        <w:spacing w:before="120" w:after="120"/>
        <w:ind w:left="289" w:hanging="289"/>
      </w:pPr>
      <w:r>
        <w:t xml:space="preserve">Pētījuma ietvaros </w:t>
      </w:r>
      <w:r w:rsidR="00D76002">
        <w:t>netika veikta visu sākotnējā izlasē iekļauto amata aprakstu analīze galvenokārt šādu iemeslu dēļ: daļa</w:t>
      </w:r>
      <w:r w:rsidR="00FB2529" w:rsidRPr="007A0A12">
        <w:t xml:space="preserve"> amat</w:t>
      </w:r>
      <w:r w:rsidR="00D76002">
        <w:t>u</w:t>
      </w:r>
      <w:r w:rsidR="00FB2529" w:rsidRPr="007A0A12">
        <w:t xml:space="preserve"> vai nu ir likvidēti, klasificēti atšķirīgās saimēs/ apakšsaimēs un/ vai līmeņos nekā norādīts FM valsts un pašvaldību institūciju amatpersonu un darbinieku atlīdzības uzskaites sistēmas datos</w:t>
      </w:r>
      <w:r w:rsidR="00EB55D7" w:rsidRPr="007A0A12">
        <w:t>,</w:t>
      </w:r>
      <w:r w:rsidR="00FB2529" w:rsidRPr="007A0A12">
        <w:t xml:space="preserve"> vai apvienoti iestādes darba reorganizācijas rezultātā</w:t>
      </w:r>
      <w:r>
        <w:t xml:space="preserve">. </w:t>
      </w:r>
      <w:r w:rsidR="001167AC">
        <w:t xml:space="preserve">Tāpat, gadījumos, kad </w:t>
      </w:r>
      <w:r w:rsidR="00D76002">
        <w:t xml:space="preserve">saimē/ apakšsaimē atkārtojās amata apraksti ar vienādiem amatu nosaukumiem, pienākumiem, tika analizēts tikai viens amata apraksta paraugs. </w:t>
      </w:r>
      <w:r>
        <w:t xml:space="preserve">Tālāk uzskaitītas saimes/ apakšsaimes, kurās </w:t>
      </w:r>
      <w:r w:rsidR="000922FD">
        <w:t xml:space="preserve">iepriekš minēto iemeslu dēļ </w:t>
      </w:r>
      <w:r>
        <w:t xml:space="preserve">analizēti mazāk kā 30 amata apraksti </w:t>
      </w:r>
    </w:p>
    <w:p w:rsidR="00FF5261" w:rsidRDefault="001A2CA8" w:rsidP="00FF5261">
      <w:pPr>
        <w:pStyle w:val="EYBulletedList2"/>
      </w:pPr>
      <w:r>
        <w:t>1. Administratīvā vadība;</w:t>
      </w:r>
    </w:p>
    <w:p w:rsidR="00FF5261" w:rsidRDefault="001A2CA8" w:rsidP="00FF5261">
      <w:pPr>
        <w:pStyle w:val="EYBulletedList2"/>
      </w:pPr>
      <w:r>
        <w:t>2. Apgāde (iepirkšana);</w:t>
      </w:r>
    </w:p>
    <w:p w:rsidR="00FF5261" w:rsidRDefault="001A2CA8" w:rsidP="00FF5261">
      <w:pPr>
        <w:pStyle w:val="EYBulletedList2"/>
      </w:pPr>
      <w:r>
        <w:t>3. Apsaimniekošana;</w:t>
      </w:r>
    </w:p>
    <w:p w:rsidR="00FF5261" w:rsidRDefault="001A2CA8" w:rsidP="00FF5261">
      <w:pPr>
        <w:pStyle w:val="EYBulletedList2"/>
      </w:pPr>
      <w:r>
        <w:t>5.1. Ārstniecības pakalpojumi;</w:t>
      </w:r>
    </w:p>
    <w:p w:rsidR="00FF5261" w:rsidRDefault="001A2CA8" w:rsidP="00FF5261">
      <w:pPr>
        <w:pStyle w:val="EYBulletedList2"/>
      </w:pPr>
      <w:r>
        <w:lastRenderedPageBreak/>
        <w:t>5.2. Aprūpe;</w:t>
      </w:r>
    </w:p>
    <w:p w:rsidR="00FF5261" w:rsidRDefault="001A2CA8" w:rsidP="00FF5261">
      <w:pPr>
        <w:pStyle w:val="EYBulletedList2"/>
      </w:pPr>
      <w:r>
        <w:t>5.4. Neatliekamā medicīniskā palīdzība;</w:t>
      </w:r>
    </w:p>
    <w:p w:rsidR="00FF5261" w:rsidRDefault="001A2CA8" w:rsidP="00FF5261">
      <w:pPr>
        <w:pStyle w:val="EYBulletedList2"/>
      </w:pPr>
      <w:r>
        <w:t>10. Ekspertīze;</w:t>
      </w:r>
    </w:p>
    <w:p w:rsidR="00FF5261" w:rsidRDefault="001A2CA8" w:rsidP="00FF5261">
      <w:pPr>
        <w:pStyle w:val="EYBulletedList2"/>
      </w:pPr>
      <w:r>
        <w:t xml:space="preserve">12.1. Finanšu analīze un </w:t>
      </w:r>
      <w:r w:rsidR="0087250B">
        <w:t>vadī</w:t>
      </w:r>
      <w:r>
        <w:t>ba iestādēs vai nozaru ministrijās;</w:t>
      </w:r>
    </w:p>
    <w:p w:rsidR="00FF5261" w:rsidRDefault="0087250B" w:rsidP="00FF5261">
      <w:pPr>
        <w:pStyle w:val="EYBulletedList2"/>
      </w:pPr>
      <w:r>
        <w:t>12.2. Valsts fiskālās politikas plānošana un izpilde;</w:t>
      </w:r>
    </w:p>
    <w:p w:rsidR="00FF5261" w:rsidRDefault="0087250B" w:rsidP="00FF5261">
      <w:pPr>
        <w:pStyle w:val="EYBulletedList2"/>
      </w:pPr>
      <w:r>
        <w:t>14. Grāmatvedība;</w:t>
      </w:r>
    </w:p>
    <w:p w:rsidR="00FF5261" w:rsidRDefault="0087250B" w:rsidP="00FF5261">
      <w:pPr>
        <w:pStyle w:val="EYBulletedList2"/>
      </w:pPr>
      <w:r>
        <w:t>15. Iekšējais audits;</w:t>
      </w:r>
    </w:p>
    <w:p w:rsidR="00FF5261" w:rsidRDefault="0087250B" w:rsidP="00FF5261">
      <w:pPr>
        <w:pStyle w:val="EYBulletedList2"/>
      </w:pPr>
      <w:r>
        <w:t>17. Iestāžu procedūras;</w:t>
      </w:r>
    </w:p>
    <w:p w:rsidR="00FF5261" w:rsidRDefault="0087250B" w:rsidP="00FF5261">
      <w:pPr>
        <w:pStyle w:val="EYBulletedList2"/>
      </w:pPr>
      <w:r>
        <w:t>18.1. Arhīvu pakalpojumi;</w:t>
      </w:r>
    </w:p>
    <w:p w:rsidR="00FF5261" w:rsidRDefault="0087250B" w:rsidP="00FF5261">
      <w:pPr>
        <w:pStyle w:val="EYBulletedList2"/>
      </w:pPr>
      <w:r>
        <w:t>18.3. Dokumentu pārvaldība;</w:t>
      </w:r>
    </w:p>
    <w:p w:rsidR="00FF5261" w:rsidRDefault="0087250B" w:rsidP="00FF5261">
      <w:pPr>
        <w:pStyle w:val="EYBulletedList2"/>
      </w:pPr>
      <w:r>
        <w:t>18.6. Statistika;</w:t>
      </w:r>
    </w:p>
    <w:p w:rsidR="00FF5261" w:rsidRDefault="0087250B" w:rsidP="00FF5261">
      <w:pPr>
        <w:pStyle w:val="EYBulletedList2"/>
      </w:pPr>
      <w:r>
        <w:t>19.2. Datu atbalsts;</w:t>
      </w:r>
    </w:p>
    <w:p w:rsidR="00FF5261" w:rsidRDefault="0087250B" w:rsidP="00FF5261">
      <w:pPr>
        <w:pStyle w:val="EYBulletedList2"/>
      </w:pPr>
      <w:r>
        <w:t>19.3. IT un IS vadība;</w:t>
      </w:r>
    </w:p>
    <w:p w:rsidR="00FF5261" w:rsidRDefault="0087250B" w:rsidP="00FF5261">
      <w:pPr>
        <w:pStyle w:val="EYBulletedList2"/>
      </w:pPr>
      <w:r>
        <w:t>19.4. Programmatūras attīstība;</w:t>
      </w:r>
    </w:p>
    <w:p w:rsidR="00FF5261" w:rsidRDefault="0087250B" w:rsidP="00FF5261">
      <w:pPr>
        <w:pStyle w:val="EYBulletedList2"/>
      </w:pPr>
      <w:r>
        <w:t>21. Juridiskā analīze, izpildes kontrole un pakalpojumi;</w:t>
      </w:r>
    </w:p>
    <w:p w:rsidR="00FF5261" w:rsidRDefault="0087250B" w:rsidP="00FF5261">
      <w:pPr>
        <w:pStyle w:val="EYBulletedList2"/>
      </w:pPr>
      <w:r>
        <w:t>24. Komunikācija un sabiedriskās attiecības;</w:t>
      </w:r>
    </w:p>
    <w:p w:rsidR="00FF5261" w:rsidRDefault="0087250B" w:rsidP="00FF5261">
      <w:pPr>
        <w:pStyle w:val="EYBulletedList2"/>
      </w:pPr>
      <w:r>
        <w:t>26.3. Privātpersonu kontrole;</w:t>
      </w:r>
    </w:p>
    <w:p w:rsidR="00FF5261" w:rsidRDefault="0087250B" w:rsidP="00FF5261">
      <w:pPr>
        <w:pStyle w:val="EYBulletedList2"/>
      </w:pPr>
      <w:r>
        <w:t>28.1. Izmeklēšana;</w:t>
      </w:r>
    </w:p>
    <w:p w:rsidR="00FF5261" w:rsidRDefault="001200F5" w:rsidP="00FF5261">
      <w:pPr>
        <w:pStyle w:val="EYBulletedList2"/>
      </w:pPr>
      <w:r>
        <w:t>28.2. Operatīvā darbība;</w:t>
      </w:r>
    </w:p>
    <w:p w:rsidR="00FF5261" w:rsidRDefault="001200F5" w:rsidP="00FF5261">
      <w:pPr>
        <w:pStyle w:val="EYBulletedList2"/>
      </w:pPr>
      <w:r>
        <w:t>30. Personāla vadība;</w:t>
      </w:r>
    </w:p>
    <w:p w:rsidR="00FF5261" w:rsidRDefault="001200F5" w:rsidP="00FF5261">
      <w:pPr>
        <w:pStyle w:val="EYBulletedList2"/>
      </w:pPr>
      <w:r>
        <w:t>36. Politikas plānošana;</w:t>
      </w:r>
    </w:p>
    <w:p w:rsidR="00FF5261" w:rsidRDefault="001200F5" w:rsidP="00FF5261">
      <w:pPr>
        <w:pStyle w:val="EYBulletedList2"/>
      </w:pPr>
      <w:r>
        <w:t>38. Sekretariāta funkcija;</w:t>
      </w:r>
    </w:p>
    <w:p w:rsidR="00FF5261" w:rsidRDefault="001200F5" w:rsidP="00FF5261">
      <w:pPr>
        <w:pStyle w:val="EYBulletedList2"/>
      </w:pPr>
      <w:r>
        <w:t>39. Sociālais darbs;</w:t>
      </w:r>
    </w:p>
    <w:p w:rsidR="00FF5261" w:rsidRDefault="001200F5" w:rsidP="00FF5261">
      <w:pPr>
        <w:pStyle w:val="EYBulletedList2"/>
      </w:pPr>
      <w:r>
        <w:t>44. Ārvalstu finanšu instrumentu vadība;</w:t>
      </w:r>
    </w:p>
    <w:p w:rsidR="00FF5261" w:rsidRDefault="001200F5" w:rsidP="00FF5261">
      <w:pPr>
        <w:pStyle w:val="EYBulletedList2"/>
      </w:pPr>
      <w:r>
        <w:t>55. Nacionālo bruņoto spēku darbinieki.</w:t>
      </w:r>
    </w:p>
    <w:p w:rsidR="00FF5261" w:rsidRDefault="00FB2529" w:rsidP="00FF5261">
      <w:pPr>
        <w:pStyle w:val="EYBulletedList1"/>
        <w:numPr>
          <w:ilvl w:val="0"/>
          <w:numId w:val="0"/>
        </w:numPr>
        <w:spacing w:before="120" w:after="120"/>
        <w:ind w:left="289"/>
      </w:pPr>
      <w:r w:rsidRPr="007A0A12">
        <w:t>Tālāk uzskaitītajos punktos minēti daži sākotnējā analizējamo amata aprakstu izlases kopā iekļautie amati, kurus</w:t>
      </w:r>
      <w:r w:rsidRPr="00F86FD7">
        <w:t xml:space="preserve"> nebija iespējams identificēt valsts tiešās pārvaldes iestāžu sūtītajā informācijā</w:t>
      </w:r>
      <w:r w:rsidR="00241925">
        <w:t xml:space="preserve"> </w:t>
      </w:r>
      <w:r w:rsidR="000922FD">
        <w:t>(detalizētu skaidrojumu par iemesliem, kādēļ netika veikta visu sākotnējā izlasē iekļauto amata aprakstu analīze skatīt katras saimes/ apakšsaimes nodaļā)</w:t>
      </w:r>
      <w:r w:rsidRPr="00F86FD7">
        <w:t>:</w:t>
      </w:r>
    </w:p>
    <w:p w:rsidR="00FB2529" w:rsidRPr="00F86FD7" w:rsidRDefault="00FB2529" w:rsidP="00FB2529">
      <w:pPr>
        <w:pStyle w:val="EYBulletedList2"/>
      </w:pPr>
      <w:r w:rsidRPr="00F86FD7">
        <w:t>Valsts administrācijas skolas vecākais personāla inspektors (klasificēts 30. saimes III līmenī). Pamatojoties uz Pasūtītāja, kā arī Valsts administrācijas skolas sniegto informāciju, iestādē šāds amats vairs nepastāv. Vienojoties ar Pasūtītāju</w:t>
      </w:r>
      <w:r w:rsidR="00901BFB">
        <w:t>,</w:t>
      </w:r>
      <w:r w:rsidRPr="00F86FD7">
        <w:t xml:space="preserve"> analizējamo amata aprakstu kopā tika iekļauti amati, kuru pienākumi saistīti ar mācībām saistītu jomu (mācību k</w:t>
      </w:r>
      <w:r w:rsidR="00D43EF5">
        <w:t>ur</w:t>
      </w:r>
      <w:r w:rsidRPr="00F86FD7">
        <w:t>su koordinators un mācību kursu vadītājs).</w:t>
      </w:r>
    </w:p>
    <w:p w:rsidR="00FB2529" w:rsidRPr="00F86FD7" w:rsidRDefault="00FB2529" w:rsidP="00FB2529">
      <w:pPr>
        <w:pStyle w:val="EYBulletedList2"/>
      </w:pPr>
      <w:r w:rsidRPr="00F86FD7">
        <w:t>Sociālās integrācijas valsts aģentūras ārsts (klasificēts 5.2.</w:t>
      </w:r>
      <w:r w:rsidR="000C369A">
        <w:t xml:space="preserve"> </w:t>
      </w:r>
      <w:r w:rsidRPr="00F86FD7">
        <w:t>apakšsaimes IV līmenī). Pamatojoties uz Sociālās integrācijas valsts aģentūras sniegto informāciju, neviens no amatiem ar šādu nosaukumu iestādē nav klasificēts 5.2. apakšsaimes IV līmenī.</w:t>
      </w:r>
    </w:p>
    <w:p w:rsidR="00FB2529" w:rsidRPr="00D43EF5" w:rsidRDefault="003316E8" w:rsidP="00FB2529">
      <w:pPr>
        <w:pStyle w:val="EYBulletedList2"/>
      </w:pPr>
      <w:r w:rsidRPr="00D43EF5">
        <w:t>U.c.</w:t>
      </w:r>
    </w:p>
    <w:p w:rsidR="00FB2529" w:rsidRPr="00F86FD7" w:rsidRDefault="00FB2529" w:rsidP="00FB2529">
      <w:pPr>
        <w:pStyle w:val="EYBulletedList1"/>
        <w:spacing w:before="120" w:after="120"/>
        <w:ind w:left="289" w:hanging="289"/>
      </w:pPr>
      <w:r w:rsidRPr="00F86FD7">
        <w:t>Atsevišķos gadījumos saimes/ apakšsaimēs analizējamo amatu skaits bija mazāks par 30, jo šajās amatu saimēs/ apakšsaimēs nebija klasificēts lielāks skaits amatu. Šādos gadījumos tika analizēti visi attiecīgajā apakšsaimē klasificētie Pētījuma izlasē iekļauto valsts tiešās pārvaldes iestāžu amati. Tālāk uzskaitītas saim</w:t>
      </w:r>
      <w:r w:rsidR="00140B2A">
        <w:t>es</w:t>
      </w:r>
      <w:r w:rsidRPr="00F86FD7">
        <w:t>/ apakšsaim</w:t>
      </w:r>
      <w:r w:rsidR="00140B2A">
        <w:t>es</w:t>
      </w:r>
      <w:r w:rsidRPr="00F86FD7">
        <w:t>, kurās klasificēto amatu skaits Pētījuma izlasē iekļautajās valsts tiešās pārvaldes iestādēs bija mazāks par 30:</w:t>
      </w:r>
    </w:p>
    <w:p w:rsidR="000A60B9" w:rsidRDefault="000A60B9" w:rsidP="00FB2529">
      <w:pPr>
        <w:pStyle w:val="EYBulletedList2"/>
      </w:pPr>
      <w:r>
        <w:t>5.3. Farmācija;</w:t>
      </w:r>
    </w:p>
    <w:p w:rsidR="00FB2529" w:rsidRPr="00F86FD7" w:rsidRDefault="00FB2529" w:rsidP="00FB2529">
      <w:pPr>
        <w:pStyle w:val="EYBulletedList2"/>
      </w:pPr>
      <w:r w:rsidRPr="00F86FD7">
        <w:t>11.1. Finanšu tirgi un finanšu resursu vadība;</w:t>
      </w:r>
    </w:p>
    <w:p w:rsidR="00FB2529" w:rsidRPr="00F86FD7" w:rsidRDefault="00FB2529" w:rsidP="00FB2529">
      <w:pPr>
        <w:pStyle w:val="EYBulletedList2"/>
      </w:pPr>
      <w:r w:rsidRPr="00F86FD7">
        <w:t>11.2. Kreditēšana;</w:t>
      </w:r>
    </w:p>
    <w:p w:rsidR="000A60B9" w:rsidRDefault="00FB2529" w:rsidP="00FB2529">
      <w:pPr>
        <w:pStyle w:val="EYBulletedList2"/>
      </w:pPr>
      <w:r w:rsidRPr="00F86FD7">
        <w:t>11.3. Risku vadība (finanšu riski)</w:t>
      </w:r>
      <w:r w:rsidR="000A60B9">
        <w:t>;</w:t>
      </w:r>
    </w:p>
    <w:p w:rsidR="000A60B9" w:rsidRDefault="000A60B9" w:rsidP="00FB2529">
      <w:pPr>
        <w:pStyle w:val="EYBulletedList2"/>
      </w:pPr>
      <w:r>
        <w:t>18.2. Bibliotēku pakalpojumi;</w:t>
      </w:r>
    </w:p>
    <w:p w:rsidR="000A60B9" w:rsidRDefault="000A60B9" w:rsidP="00FB2529">
      <w:pPr>
        <w:pStyle w:val="EYBulletedList2"/>
      </w:pPr>
      <w:r>
        <w:t>19.1. Datorgrafika un WEB dizains;</w:t>
      </w:r>
    </w:p>
    <w:p w:rsidR="000A60B9" w:rsidRDefault="000A60B9" w:rsidP="00FB2529">
      <w:pPr>
        <w:pStyle w:val="EYBulletedList2"/>
      </w:pPr>
      <w:r>
        <w:t>19.6. Lietotāju atbalsts;</w:t>
      </w:r>
    </w:p>
    <w:p w:rsidR="000A60B9" w:rsidRDefault="000A60B9" w:rsidP="00FB2529">
      <w:pPr>
        <w:pStyle w:val="EYBulletedList2"/>
      </w:pPr>
      <w:r>
        <w:t>27. Kvalitātes vadība;</w:t>
      </w:r>
    </w:p>
    <w:p w:rsidR="00FB2529" w:rsidRPr="00F86FD7" w:rsidRDefault="000A60B9" w:rsidP="00FB2529">
      <w:pPr>
        <w:pStyle w:val="EYBulletedList2"/>
      </w:pPr>
      <w:r>
        <w:t>40. Starptautiskie sakari.</w:t>
      </w:r>
    </w:p>
    <w:p w:rsidR="00FB2529" w:rsidRPr="00F86FD7" w:rsidRDefault="007E45E5" w:rsidP="00FB2529">
      <w:pPr>
        <w:pStyle w:val="EYBulletedList2"/>
        <w:spacing w:before="120" w:after="120"/>
        <w:ind w:left="289"/>
      </w:pPr>
      <w:r>
        <w:t>Ziņojumā par amatu klasificēšanas rezultātu analīzi valsts tiešās pārvaldes iestādēs</w:t>
      </w:r>
      <w:r w:rsidR="00FB2529" w:rsidRPr="00F86FD7">
        <w:rPr>
          <w:szCs w:val="20"/>
        </w:rPr>
        <w:t xml:space="preserve"> izstrādes ietvaros netika veikta trešo personu sniegtās informācijas pareizības pārbaude, īpaši attiecībā uz </w:t>
      </w:r>
      <w:r w:rsidR="00FB2529" w:rsidRPr="00F86FD7">
        <w:t xml:space="preserve">FM valsts un pašvaldību institūciju amatpersonu un darbinieku atlīdzības uzskaites sistēmas datiem. Saņemot datus par valsts tiešās pārvaldes iestāžu amatiem no FM valsts un pašvaldību </w:t>
      </w:r>
      <w:r w:rsidR="00FB2529" w:rsidRPr="00F86FD7">
        <w:lastRenderedPageBreak/>
        <w:t>institūciju amatpersonu un darbinieku atlīdzības uzskaites sistēmas, tika konstatēti šādi ierobežojumi:</w:t>
      </w:r>
    </w:p>
    <w:p w:rsidR="00FB2529" w:rsidRPr="00F86FD7" w:rsidRDefault="00FB2529" w:rsidP="00FB2529">
      <w:pPr>
        <w:pStyle w:val="EYBulletedList2"/>
      </w:pPr>
      <w:r w:rsidRPr="00F86FD7">
        <w:t>Ģenerālkopā, kura izmantota par pamatu analizējamo amata aprakstu izlases veidošanai, tika iekļauti tikai tie amati, kuriem FM valsts un pašvaldību institūciju amatpersonu un darbinieku atlīdzības uzskaites sistēmas datos norādīta amatu kataloga saime/ apakšsaime un līmenis, kurā amats klasificēts un kuriem uz FM valsts un pašvaldību institūciju amatpersonu un darbinieku atlīdzības uzskaites sistēmas datu iegūšanas brīdi aprēķinātas darba algas (2012. gada oktobris);</w:t>
      </w:r>
    </w:p>
    <w:p w:rsidR="00FB2529" w:rsidRPr="00F86FD7" w:rsidRDefault="001A0971" w:rsidP="00FB2529">
      <w:pPr>
        <w:pStyle w:val="EYBulletedList2"/>
      </w:pPr>
      <w:r>
        <w:t>Z</w:t>
      </w:r>
      <w:r w:rsidR="00FB2529" w:rsidRPr="00F86FD7">
        <w:t>iņojumā atspoguļotā informācija, kuras datu avots ir FM valsts un pašvaldību institūciju amatpersonu un darbinieku atlīdzības uzskaites sistēmas dati, atspoguļo situāciju uz FM valsts un pašvaldību institūciju amatpersonu un darbinieku atlīdzības uzskaites sistēmas datu iegūšanas brīdi (2012. gada oktobris);</w:t>
      </w:r>
    </w:p>
    <w:p w:rsidR="00FB2529" w:rsidRPr="00F86FD7" w:rsidRDefault="00FB2529" w:rsidP="00FB2529">
      <w:pPr>
        <w:pStyle w:val="EYBulletedList2"/>
      </w:pPr>
      <w:r w:rsidRPr="00F86FD7">
        <w:t>Amatu klasifikācijas atbilstības normālajam sadalījumam atspoguļošanai netika ņemti vērā FM valsts un pašvaldību institūciju amatpersonu un darbinieku atlīdzības uzskaites sistēmas datos neprecīzi norādītie līmeņi, proti, līmeņi, kuri nav ietverti aktuālajā Amatu kataloga redakcijā, piemēram, 14. saimes V līmenis (aktuālajā Amatu kataloga redakcijā tiek izšķirts VA un VB līmenis), 17. saimes IV līmenis (atbilstoši aktuālākajai Amatu kataloga redakcijai saimes augstākais līmenis ir III līmenis).</w:t>
      </w:r>
    </w:p>
    <w:p w:rsidR="003340A3" w:rsidRPr="00F86FD7" w:rsidRDefault="006B5F35" w:rsidP="003340A3">
      <w:pPr>
        <w:pStyle w:val="EYBulletedList2"/>
        <w:spacing w:before="120" w:after="120"/>
        <w:ind w:left="289"/>
      </w:pPr>
      <w:r w:rsidRPr="00F86FD7">
        <w:t xml:space="preserve">Pašreizējā Pētījuma posmā vēl nav veikta Amatu kataloga </w:t>
      </w:r>
      <w:r w:rsidR="00BB5904" w:rsidRPr="00F86FD7">
        <w:t xml:space="preserve">saturiskā </w:t>
      </w:r>
      <w:r w:rsidRPr="00F86FD7">
        <w:t>analīze, t.sk. amatu saimju/</w:t>
      </w:r>
      <w:r w:rsidR="000C369A">
        <w:t xml:space="preserve"> </w:t>
      </w:r>
      <w:r w:rsidRPr="00F86FD7">
        <w:t>apakšsaimju un līmeņu paraugaprakstu analīze</w:t>
      </w:r>
      <w:r w:rsidR="00BB5904" w:rsidRPr="00F86FD7">
        <w:t>, līdz ar to nodevumā „</w:t>
      </w:r>
      <w:r w:rsidR="001A0971">
        <w:t>Ziņojums par amatu klasificēšanas rezultātu analīzi valsts tiešās pārvaldes iestādēs</w:t>
      </w:r>
      <w:r w:rsidR="00BB5904" w:rsidRPr="00F86FD7">
        <w:t xml:space="preserve">” iekļautie secinājumi un priekšlikumi var </w:t>
      </w:r>
      <w:r w:rsidR="00DD4E13" w:rsidRPr="00F86FD7">
        <w:t>mainīties</w:t>
      </w:r>
      <w:r w:rsidR="00BB5904" w:rsidRPr="00F86FD7">
        <w:t xml:space="preserve"> pēc Amatu kataloga analīzes.</w:t>
      </w:r>
    </w:p>
    <w:p w:rsidR="003340A3" w:rsidRDefault="009814FE" w:rsidP="003340A3">
      <w:pPr>
        <w:pStyle w:val="EYBulletedList2"/>
        <w:spacing w:before="120" w:after="120"/>
        <w:ind w:left="289"/>
      </w:pPr>
      <w:r w:rsidRPr="00F86FD7">
        <w:t xml:space="preserve">Amata aprakstu analīzes ietvaros tika izvērtēts amata aprakstā iekļauto citām saimēm/apakšsaimēm un/ vai līmeņiem raksturīgo pienākumu skaits. </w:t>
      </w:r>
      <w:r w:rsidR="00A27110">
        <w:t xml:space="preserve">Identificēto citām saimēm/ apakšsaimēm un/ vai līmeņiem raksturīgo pienākumu skaits tika skatīts pret kopējo amata aprakstā iekļauto pienākumu skaitu, vēršot uzmanību uz to, vai šādi pienākumi nepārsniedz 30%, vai tie ir robežās no 30% līdz 50%, kā arī, vai tie pārsniedz 50% no kopējā pienākumu skaita. </w:t>
      </w:r>
      <w:r w:rsidRPr="00F86FD7">
        <w:t>Uzmanība tika vērsta</w:t>
      </w:r>
      <w:r w:rsidR="005373D9" w:rsidRPr="00F86FD7">
        <w:t xml:space="preserve"> uz jēgpilniem pienākumiem, kā arī tādiem pienākumiem, kas varētu būt regulāri ikdienas pienākumi.</w:t>
      </w:r>
    </w:p>
    <w:p w:rsidR="00A41FC9" w:rsidRPr="00F86FD7" w:rsidRDefault="00A41FC9" w:rsidP="003340A3">
      <w:pPr>
        <w:pStyle w:val="EYBulletedList2"/>
        <w:spacing w:before="120" w:after="120"/>
        <w:ind w:left="289"/>
      </w:pPr>
      <w:r w:rsidRPr="00F86FD7">
        <w:t>Gadījumos, kad</w:t>
      </w:r>
      <w:r>
        <w:t xml:space="preserve">, izvērtējot amata aprakstos iekļauto būtisko/ pamata pienākumu/ darba satura atbilstību Amatu kataloga saimes/ apakšsaimes </w:t>
      </w:r>
      <w:r w:rsidR="009A7F81">
        <w:t>aprakstam</w:t>
      </w:r>
      <w:r>
        <w:t>,</w:t>
      </w:r>
      <w:r w:rsidRPr="00F86FD7">
        <w:t xml:space="preserve"> tika konstatēts, ka amata aprakstos iekļautie pienākumi atbilst citām saimēm/ apakšsaimēm raksturīgiem pienākumiem/ darba saturam, konkrētie amata apraksti </w:t>
      </w:r>
      <w:r w:rsidR="00AB033C">
        <w:t xml:space="preserve">pamatā </w:t>
      </w:r>
      <w:r w:rsidRPr="00F86FD7">
        <w:t>netika turpmāk vērtēti pēc šādiem izstrādātajiem analīzes kritērijiem: 2. pienākumu sarežģītība/ darba satura atbilstība Amatu kataloga saimes/ apakšsaimes konkrētā līmeņa paraugaprakstam, 3. Citām saimēm/ apakšsaimēm/ līmeņiem raksturīgi pienākumi, 4. Darba apjoms, 5. Atbildības līmenis, 6. Kvalifikācijas prasības, 7. Papildu/ specifiskas/ īpašas prasmes un/ vai pienākumi, 8. Ietekmes līmenis, 9. Ietekmes mērogs.</w:t>
      </w:r>
      <w:r w:rsidR="00AB033C">
        <w:t xml:space="preserve"> Šo amatu turpmākā analīze pēc visiem vai daļas analīzes kritēriju tika veikta izņēmuma gadījumos, ņemot vērā konkrēto situāciju un pieejamo informāciju (piemēram, padziļinātajās intervijās iegūto informāciju). </w:t>
      </w:r>
    </w:p>
    <w:p w:rsidR="00E93588" w:rsidRPr="00F86FD7" w:rsidRDefault="00E93588" w:rsidP="003340A3">
      <w:pPr>
        <w:pStyle w:val="EYBulletedList2"/>
        <w:spacing w:before="120" w:after="120"/>
        <w:ind w:left="289"/>
      </w:pPr>
      <w:r w:rsidRPr="00F86FD7">
        <w:t>Ziņojuma izstrādes laikā 56.saimē klasificēto amatu apraksti vēl nebija apstiprināti un netika iesniegti padziļinātai analīzei.</w:t>
      </w:r>
    </w:p>
    <w:p w:rsidR="00FB2529" w:rsidRPr="008E4AC1" w:rsidRDefault="006928B7" w:rsidP="00FB2529">
      <w:pPr>
        <w:rPr>
          <w:kern w:val="12"/>
          <w:sz w:val="20"/>
          <w:szCs w:val="24"/>
          <w:lang w:val="lv-LV"/>
        </w:rPr>
      </w:pPr>
      <w:r w:rsidRPr="006928B7">
        <w:rPr>
          <w:sz w:val="20"/>
          <w:lang w:val="lv-LV"/>
        </w:rPr>
        <w:t>Ziņojumā par amatu klasificēšanas rezultātu analīzi valsts tiešās pārvaldes iestādēs</w:t>
      </w:r>
      <w:r w:rsidR="00FB2529" w:rsidRPr="008E4AC1">
        <w:rPr>
          <w:kern w:val="12"/>
          <w:sz w:val="20"/>
          <w:szCs w:val="24"/>
          <w:lang w:val="lv-LV"/>
        </w:rPr>
        <w:t xml:space="preserve"> par sākotnējās analīzes rezultātiem </w:t>
      </w:r>
      <w:r w:rsidR="0038702C">
        <w:rPr>
          <w:kern w:val="12"/>
          <w:sz w:val="20"/>
          <w:szCs w:val="24"/>
          <w:lang w:val="lv-LV"/>
        </w:rPr>
        <w:t>pētnieki identificēja</w:t>
      </w:r>
      <w:r w:rsidR="00FB2529" w:rsidRPr="008E4AC1">
        <w:rPr>
          <w:kern w:val="12"/>
          <w:sz w:val="20"/>
          <w:szCs w:val="24"/>
          <w:lang w:val="lv-LV"/>
        </w:rPr>
        <w:t xml:space="preserve"> šād</w:t>
      </w:r>
      <w:r w:rsidR="0038702C">
        <w:rPr>
          <w:kern w:val="12"/>
          <w:sz w:val="20"/>
          <w:szCs w:val="24"/>
          <w:lang w:val="lv-LV"/>
        </w:rPr>
        <w:t>us</w:t>
      </w:r>
      <w:r w:rsidR="00FB2529" w:rsidRPr="008E4AC1">
        <w:rPr>
          <w:kern w:val="12"/>
          <w:sz w:val="20"/>
          <w:szCs w:val="24"/>
          <w:lang w:val="lv-LV"/>
        </w:rPr>
        <w:t xml:space="preserve"> </w:t>
      </w:r>
      <w:r w:rsidR="00FB2529" w:rsidRPr="008E4AC1">
        <w:rPr>
          <w:b/>
          <w:kern w:val="12"/>
          <w:sz w:val="20"/>
          <w:szCs w:val="24"/>
          <w:lang w:val="lv-LV"/>
        </w:rPr>
        <w:t>pieņēmum</w:t>
      </w:r>
      <w:r w:rsidR="0038702C">
        <w:rPr>
          <w:b/>
          <w:kern w:val="12"/>
          <w:sz w:val="20"/>
          <w:szCs w:val="24"/>
          <w:lang w:val="lv-LV"/>
        </w:rPr>
        <w:t>us</w:t>
      </w:r>
      <w:r w:rsidR="00FB2529" w:rsidRPr="008E4AC1">
        <w:rPr>
          <w:kern w:val="12"/>
          <w:sz w:val="20"/>
          <w:szCs w:val="24"/>
          <w:lang w:val="lv-LV"/>
        </w:rPr>
        <w:t>:</w:t>
      </w:r>
    </w:p>
    <w:p w:rsidR="00FB2529" w:rsidRPr="00F86FD7" w:rsidRDefault="00FB2529" w:rsidP="00FB2529">
      <w:pPr>
        <w:pStyle w:val="EYBulletedList1"/>
        <w:spacing w:before="120" w:after="120"/>
        <w:ind w:left="289" w:hanging="289"/>
      </w:pPr>
      <w:r w:rsidRPr="00F86FD7">
        <w:t>Citām saimēm/ apakšsaimēm un/ vai līmeņiem raksturīgu darba pienākumu pildīšana, kas nepārsniedz 30% no kopējā pienākumu skaita, var tikt uzskatīta par pieņemamu rādītāju.</w:t>
      </w:r>
    </w:p>
    <w:p w:rsidR="00FB2529" w:rsidRPr="00F86FD7" w:rsidRDefault="00FB2529" w:rsidP="00FB2529">
      <w:pPr>
        <w:pStyle w:val="EYBulletedList1"/>
        <w:spacing w:before="120" w:after="120"/>
        <w:ind w:left="289" w:hanging="289"/>
      </w:pPr>
      <w:r w:rsidRPr="00F86FD7">
        <w:t>Citām saimēm/ apakšsaimēm un/ vai līmeņiem raksturīgu darba pienākumu pildīšana, kas pārsniedz 50% no kopējā pienākumu skaita, netiek uzskatīta par pieņemamu rādītāju, kas norāda uz nepieciešamību pārskatīt tā klasifikāciju.</w:t>
      </w:r>
    </w:p>
    <w:p w:rsidR="00FB2529" w:rsidRPr="00F86FD7" w:rsidRDefault="00FB2529" w:rsidP="00FB2529">
      <w:pPr>
        <w:pStyle w:val="EYBulletedList1"/>
        <w:spacing w:before="120" w:after="120"/>
        <w:ind w:left="289" w:hanging="289"/>
      </w:pPr>
      <w:r w:rsidRPr="00F86FD7">
        <w:t>Izlasē nav ietvertas pašvaldību iestādes. Tās tiks skatītas kopējā pētījuma kontekstā, piemēram, organizējot fokusgrupu diskusijas  un/ vai veicot padziļinātas intervijas ar pašvaldību pārstāvjiem. Fokusgrupu, kā arī interviju (ja tādas tiks organizētas) rezultāti tiks ņemti vērā, izstrādājot priekšlikumus Amatu kataloga pilnveidei.</w:t>
      </w:r>
    </w:p>
    <w:p w:rsidR="003340A3" w:rsidRPr="00F86FD7" w:rsidRDefault="00FB2529" w:rsidP="003340A3">
      <w:pPr>
        <w:pStyle w:val="EYBulletedList1"/>
      </w:pPr>
      <w:r w:rsidRPr="00F86FD7">
        <w:lastRenderedPageBreak/>
        <w:t>Amatu aprakstu analīzei tika atlasīti ne vairāk kā 30 konkrētā amatu saimē/ apakšsaimē klasificētie amati.</w:t>
      </w:r>
    </w:p>
    <w:p w:rsidR="00727DA3" w:rsidRPr="00F86FD7" w:rsidRDefault="00727DA3" w:rsidP="00F162B6">
      <w:pPr>
        <w:pStyle w:val="EYBulletedList2"/>
        <w:sectPr w:rsidR="00727DA3" w:rsidRPr="00F86FD7" w:rsidSect="00EF6E23">
          <w:headerReference w:type="default" r:id="rId21"/>
          <w:footerReference w:type="default" r:id="rId22"/>
          <w:pgSz w:w="11909" w:h="16834" w:code="9"/>
          <w:pgMar w:top="1440" w:right="1440" w:bottom="1440" w:left="1440" w:header="720" w:footer="720" w:gutter="0"/>
          <w:cols w:space="720"/>
          <w:docGrid w:linePitch="360"/>
        </w:sectPr>
      </w:pPr>
    </w:p>
    <w:p w:rsidR="00470ACC" w:rsidRPr="00F86FD7" w:rsidRDefault="00836F36" w:rsidP="00810D8D">
      <w:pPr>
        <w:pStyle w:val="EYHeading1"/>
      </w:pPr>
      <w:bookmarkStart w:id="52" w:name="_Toc361129465"/>
      <w:r>
        <w:lastRenderedPageBreak/>
        <w:t>A</w:t>
      </w:r>
      <w:r w:rsidR="00315B44" w:rsidRPr="00F86FD7">
        <w:t>mata aprakstu un citu dokumentu analīze</w:t>
      </w:r>
      <w:r w:rsidR="00F56AD4" w:rsidRPr="00F86FD7">
        <w:t>s rezultāti</w:t>
      </w:r>
      <w:bookmarkEnd w:id="52"/>
    </w:p>
    <w:p w:rsidR="00277715" w:rsidRPr="00F86FD7" w:rsidRDefault="00CA6450" w:rsidP="00CA6450">
      <w:pPr>
        <w:pStyle w:val="EYBodytextwithparaspace"/>
        <w:numPr>
          <w:ilvl w:val="0"/>
          <w:numId w:val="0"/>
        </w:numPr>
      </w:pPr>
      <w:r w:rsidRPr="00F86FD7">
        <w:t xml:space="preserve">Šajā sadaļā atspoguļoti </w:t>
      </w:r>
      <w:r w:rsidR="00DC183B" w:rsidRPr="00F86FD7">
        <w:t xml:space="preserve">sākotnējie </w:t>
      </w:r>
      <w:r w:rsidRPr="00F86FD7">
        <w:t xml:space="preserve">amata aprakstu </w:t>
      </w:r>
      <w:r w:rsidR="00C35732" w:rsidRPr="00F86FD7">
        <w:t xml:space="preserve">un citu dokumentu </w:t>
      </w:r>
      <w:r w:rsidRPr="00F86FD7">
        <w:t>analīzes rezultāti pa</w:t>
      </w:r>
      <w:r w:rsidR="000056DE" w:rsidRPr="00F86FD7">
        <w:t>r</w:t>
      </w:r>
      <w:r w:rsidRPr="00F86FD7">
        <w:t xml:space="preserve"> P</w:t>
      </w:r>
      <w:r w:rsidR="006E5E06" w:rsidRPr="00F86FD7">
        <w:t>ētījuma</w:t>
      </w:r>
      <w:r w:rsidRPr="00F86FD7">
        <w:t xml:space="preserve"> izlasē iekļautajām saimēm/</w:t>
      </w:r>
      <w:r w:rsidR="000056DE" w:rsidRPr="00F86FD7">
        <w:t xml:space="preserve"> </w:t>
      </w:r>
      <w:r w:rsidRPr="00F86FD7">
        <w:t>apakšsaimēm.</w:t>
      </w:r>
      <w:r w:rsidR="006E5E06" w:rsidRPr="00F86FD7">
        <w:t xml:space="preserve"> </w:t>
      </w:r>
    </w:p>
    <w:p w:rsidR="00722E10" w:rsidRPr="00F86FD7" w:rsidRDefault="00DF1CFD" w:rsidP="00722E10">
      <w:pPr>
        <w:pStyle w:val="EYBodytextwithparaspace"/>
        <w:numPr>
          <w:ilvl w:val="0"/>
          <w:numId w:val="0"/>
        </w:numPr>
      </w:pPr>
      <w:r w:rsidRPr="00F86FD7">
        <w:t>Katr</w:t>
      </w:r>
      <w:r w:rsidR="00F77315">
        <w:t>a</w:t>
      </w:r>
      <w:r w:rsidRPr="00F86FD7">
        <w:t>s saimes/apakšsaimes ietvaros veiktais sākotnējais amata aprakstu izvērtējums, kas papildināts ar padziļināto interviju kopsavilkumiem, ietver nākamajos punktos uzskaitītās dimensijas</w:t>
      </w:r>
      <w:r w:rsidR="000056DE" w:rsidRPr="00F86FD7">
        <w:t>:</w:t>
      </w:r>
    </w:p>
    <w:p w:rsidR="00A866F2" w:rsidRDefault="00722E10">
      <w:pPr>
        <w:pStyle w:val="EYNumber"/>
        <w:numPr>
          <w:ilvl w:val="0"/>
          <w:numId w:val="43"/>
        </w:numPr>
      </w:pPr>
      <w:r w:rsidRPr="00F86FD7">
        <w:t>Saimes/</w:t>
      </w:r>
      <w:r w:rsidR="000056DE" w:rsidRPr="00F86FD7">
        <w:t xml:space="preserve"> </w:t>
      </w:r>
      <w:r w:rsidRPr="00F86FD7">
        <w:t>apakšsaimes raksturojums</w:t>
      </w:r>
      <w:r w:rsidR="00DE59B3">
        <w:t>.</w:t>
      </w:r>
    </w:p>
    <w:p w:rsidR="00A866F2" w:rsidRDefault="00432823">
      <w:pPr>
        <w:pStyle w:val="EYNumber"/>
        <w:numPr>
          <w:ilvl w:val="0"/>
          <w:numId w:val="43"/>
        </w:numPr>
      </w:pPr>
      <w:r>
        <w:t>Amatu sadalījums saimes/ apakšsaimes līmeņos</w:t>
      </w:r>
      <w:r w:rsidR="006104D6" w:rsidRPr="00F86FD7">
        <w:t>.</w:t>
      </w:r>
    </w:p>
    <w:p w:rsidR="00A866F2" w:rsidRDefault="006104D6">
      <w:pPr>
        <w:pStyle w:val="EYBulletedList2"/>
      </w:pPr>
      <w:r w:rsidRPr="00F86FD7">
        <w:t xml:space="preserve">Izvērtējot amatu </w:t>
      </w:r>
      <w:r w:rsidR="00432823">
        <w:t xml:space="preserve">sadalījumu saimju/ apakšsaimju līmeņos </w:t>
      </w:r>
      <w:r w:rsidRPr="00F86FD7">
        <w:t xml:space="preserve">tika pārbaudīts, vai ir amati (un kāds ir to īpatsvars kopējā sadalījumā), kuri ir klasificēti saimju/ apakšsaimju zemākajos līmeņos un/vai augstākajos līmeņos un/ vai vidējos līmeņos, </w:t>
      </w:r>
      <w:r w:rsidRPr="00DE59B3">
        <w:t>kā</w:t>
      </w:r>
      <w:r w:rsidRPr="00F86FD7">
        <w:t xml:space="preserve"> arī padziļinātajās intervijās noskaidroti būtiskākie iemesli, kādēļ amati netiek klasific</w:t>
      </w:r>
      <w:r w:rsidR="00DC0D1D" w:rsidRPr="00F86FD7">
        <w:t xml:space="preserve">ēti </w:t>
      </w:r>
      <w:r w:rsidRPr="00F86FD7">
        <w:t>saimju/ apakšsaimju zemākajos un/ vai augstākajos līmeņos</w:t>
      </w:r>
      <w:r w:rsidR="00A86185" w:rsidRPr="00F86FD7">
        <w:t xml:space="preserve">, kā arī </w:t>
      </w:r>
      <w:r w:rsidR="001101E8" w:rsidRPr="00F86FD7">
        <w:t>kādēļ konkrētos līmeņos tiek klasificēts vairums amatu</w:t>
      </w:r>
      <w:r w:rsidRPr="00F86FD7">
        <w:t>.</w:t>
      </w:r>
    </w:p>
    <w:p w:rsidR="00A866F2" w:rsidRDefault="00722E10">
      <w:pPr>
        <w:pStyle w:val="EYNumber"/>
        <w:numPr>
          <w:ilvl w:val="0"/>
          <w:numId w:val="43"/>
        </w:numPr>
        <w:spacing w:before="120"/>
      </w:pPr>
      <w:r w:rsidRPr="00F86FD7">
        <w:t>Darba pienākumu un darba satura analīze</w:t>
      </w:r>
      <w:r w:rsidR="006612AD" w:rsidRPr="00F86FD7">
        <w:t>.</w:t>
      </w:r>
    </w:p>
    <w:p w:rsidR="00A866F2" w:rsidRDefault="00722E10">
      <w:pPr>
        <w:pStyle w:val="EYNumber"/>
        <w:numPr>
          <w:ilvl w:val="0"/>
          <w:numId w:val="43"/>
        </w:numPr>
      </w:pPr>
      <w:r w:rsidRPr="00F86FD7">
        <w:t>Ar darba apjomu saistītie jautājumi</w:t>
      </w:r>
      <w:r w:rsidR="00B9134C" w:rsidRPr="00F86FD7">
        <w:t>, t.sk.:</w:t>
      </w:r>
    </w:p>
    <w:p w:rsidR="003340A3" w:rsidRPr="00F86FD7" w:rsidRDefault="0099640B" w:rsidP="003340A3">
      <w:pPr>
        <w:pStyle w:val="EYBulletedList2"/>
      </w:pPr>
      <w:r w:rsidRPr="00F86FD7">
        <w:t>Vai analizētajos amata aprakstos sniegta informācija par veicamā darba apjomu?</w:t>
      </w:r>
    </w:p>
    <w:p w:rsidR="003340A3" w:rsidRPr="00F86FD7" w:rsidRDefault="0099640B" w:rsidP="003340A3">
      <w:pPr>
        <w:pStyle w:val="EYBulletedList2"/>
      </w:pPr>
      <w:r w:rsidRPr="00F86FD7">
        <w:t>Vai Amatu kataloga saimju/apakšsaimju līmeņu paraugaprakstos sniegta informācija par konkrētajā līmenī klasificējamo darbinieku veicamo darba apjomu?</w:t>
      </w:r>
    </w:p>
    <w:p w:rsidR="003340A3" w:rsidRPr="00F86FD7" w:rsidRDefault="0099640B" w:rsidP="003340A3">
      <w:pPr>
        <w:pStyle w:val="EYBulletedList2"/>
      </w:pPr>
      <w:r w:rsidRPr="00F86FD7">
        <w:t>Vai darba apjomam būtu jābūt to faktoru skaitā, kas tiek ņemti vērā, klasificējot amatus/ nosakot darba algas</w:t>
      </w:r>
      <w:r w:rsidR="00584D62" w:rsidRPr="00F86FD7">
        <w:t xml:space="preserve"> (pamatojoties uz padziļinātajās intervijās iegūto informāciju)</w:t>
      </w:r>
      <w:r w:rsidRPr="00F86FD7">
        <w:t>?</w:t>
      </w:r>
    </w:p>
    <w:p w:rsidR="003340A3" w:rsidRPr="00F86FD7" w:rsidRDefault="0099640B" w:rsidP="003340A3">
      <w:pPr>
        <w:pStyle w:val="EYBulletedList2"/>
      </w:pPr>
      <w:r w:rsidRPr="00F86FD7">
        <w:t>Vai vērojamas būtiskas un konsekventas atšķirības darba apjomā vienāda amata veicējiem Pētījuma izlasē iekļautajās iestādēs</w:t>
      </w:r>
      <w:r w:rsidR="00584D62" w:rsidRPr="00F86FD7">
        <w:t xml:space="preserve"> (pamatojoties uz padziļinātajās intervijās iegūto informāciju)</w:t>
      </w:r>
      <w:r w:rsidRPr="00F86FD7">
        <w:t>?</w:t>
      </w:r>
    </w:p>
    <w:p w:rsidR="00A866F2" w:rsidRDefault="00722E10">
      <w:pPr>
        <w:pStyle w:val="EYNumber"/>
        <w:numPr>
          <w:ilvl w:val="0"/>
          <w:numId w:val="43"/>
        </w:numPr>
        <w:spacing w:before="120"/>
      </w:pPr>
      <w:r w:rsidRPr="00F86FD7">
        <w:t>Izmaiņas funkcijās un amatos iestādēs notikušo pārmaiņu dēļ</w:t>
      </w:r>
      <w:r w:rsidR="006612AD" w:rsidRPr="00F86FD7">
        <w:t>.</w:t>
      </w:r>
      <w:r w:rsidR="00DE59B3">
        <w:t xml:space="preserve"> </w:t>
      </w:r>
      <w:r w:rsidR="00DE59B3" w:rsidRPr="00F86FD7">
        <w:t>Šajā apakšsadaļā iekļauta šāda padziļinātajās intervijās iegūtā informācija</w:t>
      </w:r>
      <w:r w:rsidR="00DE59B3">
        <w:t>:</w:t>
      </w:r>
    </w:p>
    <w:p w:rsidR="003340A3" w:rsidRPr="00F86FD7" w:rsidRDefault="00B803A0" w:rsidP="003340A3">
      <w:pPr>
        <w:pStyle w:val="EYBulletedList2"/>
      </w:pPr>
      <w:r w:rsidRPr="00F86FD7">
        <w:t>Pēdējā laikā (pamatā pēdējo divu gadu laikā) notikušās pārmaiņas Pētījuma izlasē iekļautajās valsts tiešās pārvaldes iestādēs, to struktūrā;</w:t>
      </w:r>
    </w:p>
    <w:p w:rsidR="003340A3" w:rsidRPr="00F86FD7" w:rsidRDefault="00B803A0" w:rsidP="003340A3">
      <w:pPr>
        <w:pStyle w:val="EYBulletedList2"/>
        <w:spacing w:after="120"/>
        <w:ind w:left="578" w:hanging="289"/>
      </w:pPr>
      <w:r w:rsidRPr="00F86FD7">
        <w:t>Notikušo izmaiņu ietekme uz iestādes funkcijām, amatiem, amata pienākumiem.</w:t>
      </w:r>
    </w:p>
    <w:p w:rsidR="00A866F2" w:rsidRDefault="00722E10">
      <w:pPr>
        <w:pStyle w:val="EYNumber"/>
        <w:numPr>
          <w:ilvl w:val="0"/>
          <w:numId w:val="43"/>
        </w:numPr>
        <w:spacing w:before="120"/>
      </w:pPr>
      <w:r w:rsidRPr="00F86FD7">
        <w:t>Ietekmes līmenis</w:t>
      </w:r>
      <w:r w:rsidR="006612AD" w:rsidRPr="00F86FD7">
        <w:t>.</w:t>
      </w:r>
      <w:r w:rsidR="00DE59B3" w:rsidRPr="00DE59B3">
        <w:t xml:space="preserve"> </w:t>
      </w:r>
      <w:r w:rsidR="00DE59B3">
        <w:t>Ziņojuma</w:t>
      </w:r>
      <w:r w:rsidR="00DE59B3" w:rsidRPr="00F86FD7">
        <w:t xml:space="preserve"> kontekstā termins „ietekmes līmenis” tiek lietots, analizējot amatam raksturīgās vadības funkcijas, proti</w:t>
      </w:r>
      <w:r w:rsidR="00DE59B3">
        <w:t>:</w:t>
      </w:r>
    </w:p>
    <w:p w:rsidR="003340A3" w:rsidRPr="00F86FD7" w:rsidRDefault="000D3625" w:rsidP="003340A3">
      <w:pPr>
        <w:pStyle w:val="EYBulletedList2"/>
      </w:pPr>
      <w:r w:rsidRPr="00F86FD7">
        <w:t xml:space="preserve">Vai darbs prasa sadarbību ar citiem vai citu </w:t>
      </w:r>
      <w:r w:rsidR="0038702C">
        <w:t>vadīšanu, kontroli</w:t>
      </w:r>
      <w:r w:rsidR="003779DA" w:rsidRPr="00F86FD7">
        <w:t>?</w:t>
      </w:r>
    </w:p>
    <w:p w:rsidR="003340A3" w:rsidRPr="00F86FD7" w:rsidRDefault="000D3625" w:rsidP="003340A3">
      <w:pPr>
        <w:pStyle w:val="EYBulletedList2"/>
      </w:pPr>
      <w:r w:rsidRPr="00F86FD7">
        <w:t>Vai darbs jāpieskaņo citiem strādājošajiem/ darbs saistīts ar informācijas apmaiņu</w:t>
      </w:r>
      <w:r w:rsidR="003779DA" w:rsidRPr="00F86FD7">
        <w:t>?</w:t>
      </w:r>
    </w:p>
    <w:p w:rsidR="003340A3" w:rsidRPr="00F86FD7" w:rsidRDefault="003779DA" w:rsidP="003340A3">
      <w:pPr>
        <w:pStyle w:val="EYBulletedList2"/>
      </w:pPr>
      <w:r w:rsidRPr="00F86FD7">
        <w:t>Vai darba procesā jākoordinē citu strādājošo darbs?</w:t>
      </w:r>
    </w:p>
    <w:p w:rsidR="003340A3" w:rsidRPr="00F86FD7" w:rsidRDefault="003779DA" w:rsidP="003340A3">
      <w:pPr>
        <w:pStyle w:val="EYBulletedList2"/>
        <w:spacing w:after="120"/>
        <w:ind w:left="578" w:hanging="289"/>
      </w:pPr>
      <w:r w:rsidRPr="00F86FD7">
        <w:t>Vai darbs prasa organizēt un kontrolēt citu strādājošo darbu?</w:t>
      </w:r>
      <w:r w:rsidR="00C2771A" w:rsidRPr="00F86FD7">
        <w:rPr>
          <w:rStyle w:val="FootnoteReference"/>
        </w:rPr>
        <w:footnoteReference w:id="2"/>
      </w:r>
    </w:p>
    <w:p w:rsidR="00A866F2" w:rsidRDefault="00722E10">
      <w:pPr>
        <w:pStyle w:val="EYNumber"/>
        <w:numPr>
          <w:ilvl w:val="0"/>
          <w:numId w:val="43"/>
        </w:numPr>
        <w:spacing w:before="120"/>
      </w:pPr>
      <w:r w:rsidRPr="00F86FD7">
        <w:t>Sadarbības/</w:t>
      </w:r>
      <w:r w:rsidR="000056DE" w:rsidRPr="00F86FD7">
        <w:t xml:space="preserve"> </w:t>
      </w:r>
      <w:r w:rsidRPr="00F86FD7">
        <w:t>vadības mērogs</w:t>
      </w:r>
      <w:r w:rsidR="006612AD" w:rsidRPr="00F86FD7">
        <w:t>.</w:t>
      </w:r>
      <w:r w:rsidR="00DE59B3" w:rsidRPr="00DE59B3">
        <w:t xml:space="preserve"> </w:t>
      </w:r>
      <w:r w:rsidR="00DE59B3">
        <w:t>Ziņojuma</w:t>
      </w:r>
      <w:r w:rsidR="00DE59B3" w:rsidRPr="00F86FD7">
        <w:t xml:space="preserve"> kontekstā termins „sadarbības/ vadības mērogs” tiek lietots, analizējot amata pienākumu veikšanai nepieciešamo sadarbību kā iestādes ietvaros, tā arī ārpus tās, proti</w:t>
      </w:r>
    </w:p>
    <w:p w:rsidR="006612AD" w:rsidRPr="00F86FD7" w:rsidRDefault="006612AD" w:rsidP="006612AD">
      <w:pPr>
        <w:pStyle w:val="EYBulletedList2"/>
      </w:pPr>
      <w:r w:rsidRPr="00F86FD7">
        <w:t>Vai amatam raksturīga sadarbība/vadība vienas struktūrvienības ietvaros?</w:t>
      </w:r>
    </w:p>
    <w:p w:rsidR="006612AD" w:rsidRPr="00F86FD7" w:rsidRDefault="006612AD" w:rsidP="006612AD">
      <w:pPr>
        <w:pStyle w:val="EYBulletedList2"/>
      </w:pPr>
      <w:r w:rsidRPr="00F86FD7">
        <w:t>Vai amatam raksturīga sadarbība/vadība vienas funkcijas (vairāku struktūrvienību) ietvaros?</w:t>
      </w:r>
    </w:p>
    <w:p w:rsidR="006612AD" w:rsidRPr="00F86FD7" w:rsidRDefault="006612AD" w:rsidP="006612AD">
      <w:pPr>
        <w:pStyle w:val="EYBulletedList2"/>
      </w:pPr>
      <w:r w:rsidRPr="00F86FD7">
        <w:t>Vai amatam raksturīga sadarbība/vadība vienas organizācijas ietvaros?</w:t>
      </w:r>
    </w:p>
    <w:p w:rsidR="003340A3" w:rsidRPr="00F86FD7" w:rsidRDefault="006612AD" w:rsidP="003340A3">
      <w:pPr>
        <w:pStyle w:val="EYBulletedList2"/>
        <w:spacing w:after="120"/>
        <w:ind w:left="578" w:hanging="289"/>
      </w:pPr>
      <w:r w:rsidRPr="00F86FD7">
        <w:t>Vai amatam raksturīga sadarbība/vadība vairāku organizāciju ietvaros?</w:t>
      </w:r>
      <w:r w:rsidRPr="00F86FD7">
        <w:rPr>
          <w:rStyle w:val="FootnoteReference"/>
        </w:rPr>
        <w:footnoteReference w:id="3"/>
      </w:r>
    </w:p>
    <w:p w:rsidR="00A866F2" w:rsidRDefault="00722E10">
      <w:pPr>
        <w:pStyle w:val="EYNumber"/>
        <w:numPr>
          <w:ilvl w:val="0"/>
          <w:numId w:val="43"/>
        </w:numPr>
        <w:spacing w:before="120"/>
      </w:pPr>
      <w:r w:rsidRPr="00F86FD7">
        <w:lastRenderedPageBreak/>
        <w:t>Kvalifikācijas prasības</w:t>
      </w:r>
      <w:r w:rsidR="00046B1A" w:rsidRPr="00F86FD7">
        <w:t>.</w:t>
      </w:r>
    </w:p>
    <w:p w:rsidR="00A866F2" w:rsidRDefault="00046B1A">
      <w:pPr>
        <w:pStyle w:val="EYBulletedList2"/>
      </w:pPr>
      <w:r w:rsidRPr="00F86FD7">
        <w:t>Amata aprakstu analīzes ietvaros tika pārbaudīts, vai amata pienākumu veikšanai nepieciešamā izglītība, profesionālā pieredze un prasmes minētas amata aprakstā un Amatu kataloga saimes/ apakšsaimes konkrētā līmeņa paraugaprakstā, kā arī, vai amata aprakstā minētā izglītība, profesionālā pieredze un prasmes atbilst Amatu kataloga saimes/ apakšsaimes konkrētā līmeņa paraugaprakstā minētajām (ja tādas ir noteiktas).</w:t>
      </w:r>
    </w:p>
    <w:p w:rsidR="00A866F2" w:rsidRDefault="00722E10">
      <w:pPr>
        <w:pStyle w:val="EYNumber"/>
        <w:numPr>
          <w:ilvl w:val="0"/>
          <w:numId w:val="43"/>
        </w:numPr>
        <w:spacing w:before="120"/>
      </w:pPr>
      <w:r w:rsidRPr="00F86FD7">
        <w:t>Konstatētās grūtības klasificēšanas procesā un būtiskākās klasificēšanas kļūdas</w:t>
      </w:r>
      <w:r w:rsidR="00220AB8">
        <w:t>.</w:t>
      </w:r>
    </w:p>
    <w:p w:rsidR="00A866F2" w:rsidRDefault="00722E10">
      <w:pPr>
        <w:pStyle w:val="EYNumber"/>
        <w:numPr>
          <w:ilvl w:val="0"/>
          <w:numId w:val="43"/>
        </w:numPr>
        <w:spacing w:before="120"/>
      </w:pPr>
      <w:r w:rsidRPr="00F86FD7">
        <w:t>Secinājumi</w:t>
      </w:r>
      <w:r w:rsidR="00220AB8">
        <w:t>.</w:t>
      </w:r>
    </w:p>
    <w:p w:rsidR="00A866F2" w:rsidRDefault="00722E10">
      <w:pPr>
        <w:pStyle w:val="EYNumber"/>
        <w:numPr>
          <w:ilvl w:val="0"/>
          <w:numId w:val="43"/>
        </w:numPr>
        <w:spacing w:before="120"/>
      </w:pPr>
      <w:r w:rsidRPr="00F86FD7">
        <w:t xml:space="preserve">Sākotnējie priekšlikumi: </w:t>
      </w:r>
    </w:p>
    <w:p w:rsidR="00722E10" w:rsidRPr="00F86FD7" w:rsidRDefault="00722E10" w:rsidP="00722E10">
      <w:pPr>
        <w:pStyle w:val="EYBulletedList2"/>
      </w:pPr>
      <w:r w:rsidRPr="00F86FD7">
        <w:t>Priekšlikumi amatu klasificēšanas rezultātu pārskatīšanai un kļūdu novēršanai;</w:t>
      </w:r>
    </w:p>
    <w:p w:rsidR="00722E10" w:rsidRPr="00F86FD7" w:rsidRDefault="00722E10" w:rsidP="00722E10">
      <w:pPr>
        <w:pStyle w:val="EYBulletedList2"/>
      </w:pPr>
      <w:r w:rsidRPr="00F86FD7">
        <w:t>Priekšlikumi Amatu kataloga pilnveidošanai.</w:t>
      </w:r>
    </w:p>
    <w:p w:rsidR="00277715" w:rsidRPr="00F86FD7" w:rsidRDefault="00277715" w:rsidP="00722E10">
      <w:pPr>
        <w:pStyle w:val="EYBodytextwithparaspace"/>
        <w:spacing w:before="120"/>
      </w:pPr>
      <w:r w:rsidRPr="00F86FD7">
        <w:t>Amata aprakstu analīzes rezultātā pret Amatu katalogu salīdzinātie amati tika iedalīti šādās grupās:</w:t>
      </w:r>
    </w:p>
    <w:p w:rsidR="00277715" w:rsidRPr="00F86FD7" w:rsidRDefault="00277715" w:rsidP="00277715">
      <w:pPr>
        <w:pStyle w:val="EYBulletedList1"/>
      </w:pPr>
      <w:r w:rsidRPr="00F86FD7">
        <w:t>Atbilstoši sākotnējai analīzei precīzi klasificētie amati;</w:t>
      </w:r>
    </w:p>
    <w:p w:rsidR="00277715" w:rsidRPr="00F86FD7" w:rsidRDefault="00277715" w:rsidP="00277715">
      <w:pPr>
        <w:pStyle w:val="EYBulletedList1"/>
      </w:pPr>
      <w:r w:rsidRPr="00F86FD7">
        <w:t>Atbilstoši sākotnējai analīzei neprecīzi klasificētie amati:</w:t>
      </w:r>
    </w:p>
    <w:p w:rsidR="00277715" w:rsidRPr="00F86FD7" w:rsidRDefault="00277715" w:rsidP="00277715">
      <w:pPr>
        <w:pStyle w:val="EYBulletedList2"/>
      </w:pPr>
      <w:r w:rsidRPr="00F86FD7">
        <w:t>Amati, kuri atbilstoši sākotnējai analīzei klasificēti nepareizajā saimē;</w:t>
      </w:r>
    </w:p>
    <w:p w:rsidR="00277715" w:rsidRPr="00F86FD7" w:rsidRDefault="00277715" w:rsidP="00277715">
      <w:pPr>
        <w:pStyle w:val="EYBulletedList2"/>
      </w:pPr>
      <w:r w:rsidRPr="00F86FD7">
        <w:t>Amati, kuri atbilstoši sākotnējai analīzei klasificēti nepareizajā līmenī;</w:t>
      </w:r>
    </w:p>
    <w:p w:rsidR="00277715" w:rsidRPr="00F86FD7" w:rsidRDefault="00277715" w:rsidP="00277715">
      <w:pPr>
        <w:pStyle w:val="EYBulletedList1"/>
        <w:spacing w:after="120"/>
        <w:ind w:left="289" w:hanging="289"/>
      </w:pPr>
      <w:r w:rsidRPr="00F86FD7">
        <w:t>Amati, kuru klasifikācij</w:t>
      </w:r>
      <w:r w:rsidR="00A0570E">
        <w:t>as precizitāti</w:t>
      </w:r>
      <w:r w:rsidRPr="00F86FD7">
        <w:t xml:space="preserve"> nav iespējams novērtēt.</w:t>
      </w:r>
    </w:p>
    <w:p w:rsidR="00277715" w:rsidRPr="00F86FD7" w:rsidRDefault="00277715" w:rsidP="00277715">
      <w:pPr>
        <w:pStyle w:val="EYBodytextwithparaspace"/>
      </w:pPr>
      <w:r w:rsidRPr="00F86FD7">
        <w:t>Neprecīzi klasificētie saimju/</w:t>
      </w:r>
      <w:r w:rsidR="000056DE" w:rsidRPr="00F86FD7">
        <w:t xml:space="preserve"> </w:t>
      </w:r>
      <w:r w:rsidRPr="00F86FD7">
        <w:t xml:space="preserve">apakšsaimju </w:t>
      </w:r>
      <w:r w:rsidR="00DF1CFD" w:rsidRPr="00F86FD7">
        <w:t xml:space="preserve">un līmeņu </w:t>
      </w:r>
      <w:r w:rsidRPr="00F86FD7">
        <w:t>amati izlasē iekļautajās valsts tiešās pārvaldes iestādēs tika identificēti, ņemot vērā šādu informāciju:</w:t>
      </w:r>
    </w:p>
    <w:p w:rsidR="00277715" w:rsidRPr="00F86FD7" w:rsidRDefault="00277715" w:rsidP="00277715">
      <w:pPr>
        <w:pStyle w:val="EYBulletedList1"/>
      </w:pPr>
      <w:r w:rsidRPr="00F86FD7">
        <w:t>Amata aprakstu izvērtējuma rezultātā iegūtā informācija par darba pienākumu saturu, darba sarežģītību, atbildību, vadības funkcijām, sadarbīb</w:t>
      </w:r>
      <w:r w:rsidR="00DF1CFD" w:rsidRPr="00F86FD7">
        <w:t>as/vadības mērogu</w:t>
      </w:r>
      <w:r w:rsidRPr="00F86FD7">
        <w:t xml:space="preserve">, kvalifikācijas prasībām. </w:t>
      </w:r>
    </w:p>
    <w:p w:rsidR="00277715" w:rsidRPr="00F86FD7" w:rsidRDefault="00277715" w:rsidP="00277715">
      <w:pPr>
        <w:pStyle w:val="EYBulletedList1"/>
        <w:numPr>
          <w:ilvl w:val="0"/>
          <w:numId w:val="0"/>
        </w:numPr>
        <w:ind w:left="288"/>
      </w:pPr>
      <w:r w:rsidRPr="00F86FD7">
        <w:t>Būtiskākie iemesli, kādēļ amata aprakstu analīzes ietvaros nebija iespējams izvērtēt, vai amats klasificēts pareizajā saimē/ apakšsaimē un līmenī, ir šādi:</w:t>
      </w:r>
    </w:p>
    <w:p w:rsidR="00277715" w:rsidRPr="00F86FD7" w:rsidRDefault="00277715" w:rsidP="00277715">
      <w:pPr>
        <w:pStyle w:val="EYBulletedList2"/>
      </w:pPr>
      <w:r w:rsidRPr="00F86FD7">
        <w:t>Amata aprakstā sniegtā informācija nav pietiekama</w:t>
      </w:r>
      <w:r w:rsidR="00DF1CFD" w:rsidRPr="00F86FD7">
        <w:t>, t.sk. ļoti vispārīgi formulēti amata pienākumi</w:t>
      </w:r>
      <w:r w:rsidRPr="00F86FD7">
        <w:t>;</w:t>
      </w:r>
    </w:p>
    <w:p w:rsidR="00277715" w:rsidRPr="00F86FD7" w:rsidRDefault="00277715" w:rsidP="00277715">
      <w:pPr>
        <w:pStyle w:val="EYBulletedList2"/>
      </w:pPr>
      <w:r w:rsidRPr="00F86FD7">
        <w:t>Amatu katalogā sniegtā informācija nav pietiekama;</w:t>
      </w:r>
    </w:p>
    <w:p w:rsidR="00DF1CFD" w:rsidRPr="00F86FD7" w:rsidRDefault="00277715" w:rsidP="00277715">
      <w:pPr>
        <w:pStyle w:val="EYBulletedList2"/>
      </w:pPr>
      <w:r w:rsidRPr="00F86FD7">
        <w:t>Ne amata aprakstā, ne Amatu katalogā nav sniegta pietiekama informācija</w:t>
      </w:r>
      <w:r w:rsidR="00DF1CFD" w:rsidRPr="00F86FD7">
        <w:t>;</w:t>
      </w:r>
    </w:p>
    <w:p w:rsidR="00277715" w:rsidRPr="00F86FD7" w:rsidRDefault="00DF1CFD" w:rsidP="00DF1CFD">
      <w:pPr>
        <w:pStyle w:val="EYBulletedList2"/>
      </w:pPr>
      <w:r w:rsidRPr="00F86FD7">
        <w:t>Amata aprakstos apvienoti pienākumi no ļoti dažādām saimēm/apakšsaimēm/līmeņiem.</w:t>
      </w:r>
    </w:p>
    <w:p w:rsidR="00277715" w:rsidRPr="00F86FD7" w:rsidRDefault="00277715" w:rsidP="00277715">
      <w:pPr>
        <w:pStyle w:val="EYBulletedList1"/>
      </w:pPr>
      <w:r w:rsidRPr="00F86FD7">
        <w:t xml:space="preserve">Padziļināto interviju rezultātā ar </w:t>
      </w:r>
      <w:r w:rsidR="00DF1CFD" w:rsidRPr="00F86FD7">
        <w:t xml:space="preserve">Pētījuma izlasē ietverto valsts tiešās pārvaldes iestāžu  </w:t>
      </w:r>
      <w:r w:rsidRPr="00F86FD7">
        <w:t xml:space="preserve">konkrētos amatos nodarbinātajiem </w:t>
      </w:r>
      <w:r w:rsidR="000056DE" w:rsidRPr="00F86FD7">
        <w:t>ie</w:t>
      </w:r>
      <w:r w:rsidRPr="00F86FD7">
        <w:t>gūtā informācija par galvenajiem darba pienākumiem, to īpatsvaru kopējā veicamo darbu apjomā, darba sarežģītību, ietekmes līmeni, sadarbības mērogu, amata veikšanai nepieciešamajām profesionālajām prasmēm;</w:t>
      </w:r>
    </w:p>
    <w:p w:rsidR="00277715" w:rsidRPr="00F86FD7" w:rsidRDefault="00277715" w:rsidP="00277715">
      <w:pPr>
        <w:pStyle w:val="EYBulletedList1"/>
      </w:pPr>
      <w:r w:rsidRPr="00F86FD7">
        <w:t>Padziļināto interviju rezultātā ar Pētījuma izlasē ietverto valsts tiešās pārvaldes iestāžu personāla daļas pārstāvjiem (personāldaļas vadītājiem, personāldaļas vadītāja vietniekiem u.c. amatiem, kas iestādē, atkarībā no tās lieluma un specifikas, atbildīgi par personāla vadības funkciju) gūtā informācija par pamatojumu konkrētu amatu klasificēšan</w:t>
      </w:r>
      <w:r w:rsidR="000056DE" w:rsidRPr="00F86FD7">
        <w:t>ai</w:t>
      </w:r>
      <w:r w:rsidRPr="00F86FD7">
        <w:t xml:space="preserve"> attiecīgajos saimes/</w:t>
      </w:r>
      <w:r w:rsidR="000056DE" w:rsidRPr="00F86FD7">
        <w:t xml:space="preserve"> </w:t>
      </w:r>
      <w:r w:rsidRPr="00F86FD7">
        <w:t>apakšsaimes līmeņos.</w:t>
      </w:r>
    </w:p>
    <w:p w:rsidR="009707E6" w:rsidRPr="00F86FD7" w:rsidRDefault="00351B04" w:rsidP="00F56AD4">
      <w:pPr>
        <w:pStyle w:val="EYHeading2"/>
      </w:pPr>
      <w:bookmarkStart w:id="53" w:name="_Toc355602748"/>
      <w:bookmarkStart w:id="54" w:name="_Toc355603185"/>
      <w:bookmarkStart w:id="55" w:name="_Toc355607142"/>
      <w:bookmarkStart w:id="56" w:name="_Toc355607202"/>
      <w:bookmarkStart w:id="57" w:name="_Toc355659683"/>
      <w:bookmarkStart w:id="58" w:name="_Toc355659760"/>
      <w:bookmarkStart w:id="59" w:name="_Toc355659856"/>
      <w:bookmarkStart w:id="60" w:name="_Toc355660469"/>
      <w:bookmarkStart w:id="61" w:name="_Toc355660548"/>
      <w:bookmarkStart w:id="62" w:name="_Toc355661093"/>
      <w:bookmarkStart w:id="63" w:name="_Toc352715155"/>
      <w:bookmarkStart w:id="64" w:name="_Toc352715564"/>
      <w:bookmarkStart w:id="65" w:name="_Toc361129466"/>
      <w:bookmarkEnd w:id="53"/>
      <w:bookmarkEnd w:id="54"/>
      <w:bookmarkEnd w:id="55"/>
      <w:bookmarkEnd w:id="56"/>
      <w:bookmarkEnd w:id="57"/>
      <w:bookmarkEnd w:id="58"/>
      <w:bookmarkEnd w:id="59"/>
      <w:bookmarkEnd w:id="60"/>
      <w:bookmarkEnd w:id="61"/>
      <w:bookmarkEnd w:id="62"/>
      <w:bookmarkEnd w:id="63"/>
      <w:bookmarkEnd w:id="64"/>
      <w:r w:rsidRPr="00F86FD7">
        <w:t xml:space="preserve">1. Saime: </w:t>
      </w:r>
      <w:r w:rsidR="00220AB8">
        <w:t>A</w:t>
      </w:r>
      <w:r w:rsidR="00220AB8" w:rsidRPr="00F86FD7">
        <w:t xml:space="preserve">dministratīvā </w:t>
      </w:r>
      <w:r w:rsidRPr="00F86FD7">
        <w:t>vadība</w:t>
      </w:r>
      <w:bookmarkEnd w:id="65"/>
    </w:p>
    <w:p w:rsidR="00DB2611" w:rsidRDefault="00DB2611" w:rsidP="00DB2611">
      <w:pPr>
        <w:pStyle w:val="EYSubheading"/>
        <w:outlineLvl w:val="0"/>
      </w:pPr>
      <w:r w:rsidRPr="00F86FD7">
        <w:t>Saimes raksturojums</w:t>
      </w:r>
    </w:p>
    <w:p w:rsidR="00DB2611" w:rsidRPr="00E92C4F" w:rsidRDefault="00DB2611" w:rsidP="00DB2611">
      <w:pPr>
        <w:pStyle w:val="EYBodytextwithparaspace"/>
      </w:pPr>
      <w:r w:rsidRPr="00E92C4F">
        <w:t>Atbilstoši Amatu katalogam 2. saimē klasificējami amati, kuru pildītāju pienākums ir administratīvi vadīt iestāžu darbu: Valsts kancelejas direktors, valsts sekretāri, Ministru kabineta locekļa padotībā esošo iestāžu vadītāji, citu valsts institūciju (patstāvīgo iestāžu) vadītāji, pašvaldību izpilddirektori un pašvaldības iestāžu vadītāji, prokuratūras administratīvā dienesta direktors un viņa vietnieki, Augstākās tiesas administrācijas vadītājs. Šajā saimē var tikt klasificēti valsts sekretāru, padotības un pašvaldību iestāžu vadītāju vietnieki, kā arī padotības iestāžu teritoriālo struktūrvienību vadītāji un viņu vietnieki, ja to pamatfunkcija ir administratīvā vadība</w:t>
      </w:r>
      <w:r>
        <w:t>.</w:t>
      </w:r>
    </w:p>
    <w:p w:rsidR="00DB2611" w:rsidRPr="00E92C4F" w:rsidRDefault="00DB2611" w:rsidP="00DB2611">
      <w:pPr>
        <w:pStyle w:val="EYBodytextwithparaspace"/>
      </w:pPr>
      <w:r>
        <w:t>1</w:t>
      </w:r>
      <w:r w:rsidRPr="00E92C4F">
        <w:t>. saime iedalīta 19 tālāk uzskaitītajos līmeņos:</w:t>
      </w:r>
    </w:p>
    <w:p w:rsidR="00DB2611" w:rsidRPr="00E92C4F" w:rsidRDefault="00DB2611" w:rsidP="00DB2611">
      <w:pPr>
        <w:pStyle w:val="EYBulletedList1"/>
      </w:pPr>
      <w:r w:rsidRPr="00E92C4F">
        <w:lastRenderedPageBreak/>
        <w:t>I līmenis. Līmenī klasificējami amati, kuri palīdz neatkarīgās iestādes vadītājam, padotības iestādes teritoriālās struktūrvienības vadītājam administratīvi vadīt tās darbu</w:t>
      </w:r>
      <w:r>
        <w:t>;</w:t>
      </w:r>
    </w:p>
    <w:p w:rsidR="00DB2611" w:rsidRPr="00E92C4F" w:rsidRDefault="00DB2611" w:rsidP="00DB2611">
      <w:pPr>
        <w:pStyle w:val="EYBulletedList1"/>
      </w:pPr>
      <w:r w:rsidRPr="00E92C4F">
        <w:t>IIA  līmenis. Līmenī klasificējami amati, kuri  administratīvi vada padotības iestādes teritoriālo struktūrvienību;</w:t>
      </w:r>
    </w:p>
    <w:p w:rsidR="00DB2611" w:rsidRPr="00E92C4F" w:rsidRDefault="00DB2611" w:rsidP="00DB2611">
      <w:pPr>
        <w:pStyle w:val="EYBulletedList1"/>
      </w:pPr>
      <w:r w:rsidRPr="00E92C4F">
        <w:t>IIB līmenis. Līmenī klasificējami amati, kuri palīdz padotības iestādes vadītājam administratīvi vadīt iestādes darbu</w:t>
      </w:r>
      <w:r>
        <w:t>;</w:t>
      </w:r>
    </w:p>
    <w:p w:rsidR="00DB2611" w:rsidRPr="00E92C4F" w:rsidRDefault="00DB2611" w:rsidP="00DB2611">
      <w:pPr>
        <w:pStyle w:val="EYBulletedList1"/>
      </w:pPr>
      <w:r w:rsidRPr="00E92C4F">
        <w:t>IIC līmenis. Līmenī klasificējami mazo pašvaldību izpilddirektora vietnieki;</w:t>
      </w:r>
    </w:p>
    <w:p w:rsidR="00DB2611" w:rsidRPr="00E92C4F" w:rsidRDefault="00DB2611" w:rsidP="00DB2611">
      <w:pPr>
        <w:pStyle w:val="EYBulletedList1"/>
      </w:pPr>
      <w:r w:rsidRPr="00E92C4F">
        <w:t>III līmenis. Līmenī klasificējamie amati palīdz augstākās iestādes vadītājam administratīvi vadīt augstākās iestādes darbu. Šajā līmenī tiek klasificēts Prokuratūras Administratīvā dienesta vadītāja vietnieks</w:t>
      </w:r>
      <w:r>
        <w:t>;</w:t>
      </w:r>
    </w:p>
    <w:p w:rsidR="00DB2611" w:rsidRPr="00E92C4F" w:rsidRDefault="00DB2611" w:rsidP="00DB2611">
      <w:pPr>
        <w:pStyle w:val="EYBulletedList1"/>
      </w:pPr>
      <w:r w:rsidRPr="00E92C4F">
        <w:t>IV A līmenis. Līmenī klasificējamie amati administratīvi vada mazas padotības iestādes darbu. Šajā līmenī var tikt klasificēts ļoti lielas padotības iestādes vadītāja vietnieka administratīvajos jautājumos amats</w:t>
      </w:r>
      <w:r>
        <w:t>;</w:t>
      </w:r>
    </w:p>
    <w:p w:rsidR="00DB2611" w:rsidRPr="00E92C4F" w:rsidRDefault="00DB2611" w:rsidP="00DB2611">
      <w:pPr>
        <w:pStyle w:val="EYBulletedList1"/>
      </w:pPr>
      <w:r w:rsidRPr="00E92C4F">
        <w:t>IV A1 līmenis. Līmenī klasificējami mazo pašvaldību izpilddirektori;</w:t>
      </w:r>
    </w:p>
    <w:p w:rsidR="00DB2611" w:rsidRPr="00E92C4F" w:rsidRDefault="00DB2611" w:rsidP="00DB2611">
      <w:pPr>
        <w:pStyle w:val="EYBulletedList1"/>
      </w:pPr>
      <w:r w:rsidRPr="00E92C4F">
        <w:t>IV A 2 līmenis. Līmenī klasificējami vidēji lielu pašvaldību izpilddirektora vietnieki</w:t>
      </w:r>
      <w:r>
        <w:t>;</w:t>
      </w:r>
    </w:p>
    <w:p w:rsidR="00DB2611" w:rsidRPr="00E92C4F" w:rsidRDefault="00DB2611" w:rsidP="00DB2611">
      <w:pPr>
        <w:pStyle w:val="EYBulletedList1"/>
      </w:pPr>
      <w:r w:rsidRPr="00E92C4F">
        <w:t>IV B līmenis. Līmenī klasificējamie amati administratīvi vada vidējas padotības iestādes darbu vai palīdz Valsts ieņēmumu dienesta vai Valsts kases vadītājam nodokļu administrēšanas vai valsts budžeta izpildes un finanšu resursu vadības jomā vadīt tās darbu</w:t>
      </w:r>
      <w:r>
        <w:t>;</w:t>
      </w:r>
    </w:p>
    <w:p w:rsidR="00DB2611" w:rsidRPr="00E92C4F" w:rsidRDefault="00DB2611" w:rsidP="00DB2611">
      <w:pPr>
        <w:pStyle w:val="EYBulletedList1"/>
      </w:pPr>
      <w:r w:rsidRPr="00E92C4F">
        <w:t>IV B 1 līmenis. Līmenī klasificējami vidēji lielu pašvaldību izpilddirektori</w:t>
      </w:r>
      <w:r>
        <w:t>;</w:t>
      </w:r>
    </w:p>
    <w:p w:rsidR="00DB2611" w:rsidRPr="00E92C4F" w:rsidRDefault="00DB2611" w:rsidP="00DB2611">
      <w:pPr>
        <w:pStyle w:val="EYBulletedList1"/>
      </w:pPr>
      <w:r w:rsidRPr="00E92C4F">
        <w:t>IV B 2 līmenis. Līmenī klasificējami lielu pašvaldību izpilddirektoru vietnieki</w:t>
      </w:r>
      <w:r>
        <w:t>;</w:t>
      </w:r>
    </w:p>
    <w:p w:rsidR="00DB2611" w:rsidRPr="00E92C4F" w:rsidRDefault="00DB2611" w:rsidP="00DB2611">
      <w:pPr>
        <w:pStyle w:val="EYBulletedList1"/>
      </w:pPr>
      <w:r w:rsidRPr="00E92C4F">
        <w:t>IV C līmenis. Līmenī klasificējamie amati administratīvi vada lielas un ļoti lielas padotības iestādes darbu vai tādas iestādes darbu, kuras funkcijās ietilpst citu iestāžu darbības izvērtēšana, analīze un apstrīdēto lēmumu pārskatīšana. Šajā apakšlīmenī tiek klasificēts Prokuratūras Administratīvā dienesta un Augstākās tiesas Administrācijas vadītājs</w:t>
      </w:r>
      <w:r>
        <w:t>;</w:t>
      </w:r>
    </w:p>
    <w:p w:rsidR="00DB2611" w:rsidRPr="00E92C4F" w:rsidRDefault="00DB2611" w:rsidP="00DB2611">
      <w:pPr>
        <w:pStyle w:val="EYBulletedList1"/>
      </w:pPr>
      <w:r w:rsidRPr="00E92C4F">
        <w:t>IV D līmenis. Līmenī klasificējamie amati administratīvi vada padotības iestādes darbu un nodrošina uzraudzību lieliem un sarežģītiem projektiem, par kuriem lemj Ministru kabinets</w:t>
      </w:r>
      <w:r>
        <w:t>;</w:t>
      </w:r>
    </w:p>
    <w:p w:rsidR="00DB2611" w:rsidRPr="00E92C4F" w:rsidRDefault="00DB2611" w:rsidP="00DB2611">
      <w:pPr>
        <w:pStyle w:val="EYBulletedList1"/>
      </w:pPr>
      <w:r w:rsidRPr="00E92C4F">
        <w:t>IV E līmenis. Līmenī klasificējami lielu pašvaldību izpilddirektori</w:t>
      </w:r>
      <w:r>
        <w:t>;</w:t>
      </w:r>
    </w:p>
    <w:p w:rsidR="00DB2611" w:rsidRPr="00E92C4F" w:rsidRDefault="00DB2611" w:rsidP="00DB2611">
      <w:pPr>
        <w:pStyle w:val="EYBulletedList1"/>
      </w:pPr>
      <w:r w:rsidRPr="00E92C4F">
        <w:t>V A līmenis. Līmenī klasificējamie amati administratīvi vada Valsts ieņēmumu dienesta vai Valsts kases darbu</w:t>
      </w:r>
      <w:r>
        <w:t>;</w:t>
      </w:r>
    </w:p>
    <w:p w:rsidR="00DB2611" w:rsidRPr="00E92C4F" w:rsidRDefault="00DB2611" w:rsidP="00DB2611">
      <w:pPr>
        <w:pStyle w:val="EYBulletedList1"/>
      </w:pPr>
      <w:r w:rsidRPr="00E92C4F">
        <w:t>V B līmenis. Līmenī klasificējamie amati administratīvi vada augstākās iestādes darbu</w:t>
      </w:r>
      <w:r>
        <w:t>;</w:t>
      </w:r>
    </w:p>
    <w:p w:rsidR="00DB2611" w:rsidRPr="00E92C4F" w:rsidRDefault="00DB2611" w:rsidP="00DB2611">
      <w:pPr>
        <w:pStyle w:val="EYBulletedList1"/>
      </w:pPr>
      <w:r w:rsidRPr="00E92C4F">
        <w:t>V C līmenis. Līmenī klasificējami ļoti lielu pašvaldību izpilddirektori</w:t>
      </w:r>
      <w:r>
        <w:t>;</w:t>
      </w:r>
    </w:p>
    <w:p w:rsidR="00DB2611" w:rsidRPr="00E92C4F" w:rsidRDefault="00DB2611" w:rsidP="00DB2611">
      <w:pPr>
        <w:pStyle w:val="EYBulletedList1"/>
      </w:pPr>
      <w:r w:rsidRPr="00E92C4F">
        <w:t>VI līmenis. Līmenī klasificējamie amati administratīvi vada Valsts kancelejas darbu</w:t>
      </w:r>
      <w:r>
        <w:t>;</w:t>
      </w:r>
    </w:p>
    <w:p w:rsidR="00DB2611" w:rsidRPr="00E92C4F" w:rsidRDefault="00DB2611" w:rsidP="00DB2611">
      <w:pPr>
        <w:pStyle w:val="EYBulletedList1"/>
      </w:pPr>
      <w:r w:rsidRPr="00E92C4F">
        <w:t>VI A līmenis. Līmenī klasificējamie amati vada Pārresoru koordinācijas centra darbu</w:t>
      </w:r>
      <w:r>
        <w:t>.</w:t>
      </w:r>
    </w:p>
    <w:p w:rsidR="00DB2611" w:rsidRPr="0057133A" w:rsidRDefault="00DB2611" w:rsidP="00DB2611">
      <w:pPr>
        <w:pStyle w:val="EYBulletedList1"/>
        <w:numPr>
          <w:ilvl w:val="0"/>
          <w:numId w:val="0"/>
        </w:numPr>
        <w:ind w:left="288"/>
        <w:rPr>
          <w:szCs w:val="20"/>
        </w:rPr>
      </w:pPr>
    </w:p>
    <w:p w:rsidR="00DB2611" w:rsidRPr="00DB2611" w:rsidRDefault="00DB2611" w:rsidP="00DB2611">
      <w:pPr>
        <w:pStyle w:val="EYBodytextwithparaspace"/>
      </w:pPr>
      <w:r w:rsidRPr="00E92C4F">
        <w:t>Kā redzams tabulā zemāk, 1. saimē un tās līmeņos klasificēts procentuāli ļoti neliels skaits  (0,91%) amatu salīdzinājumā ar kopējo amatu skaitu valsts tiešās pārvaldes iestādēs (33 164)</w:t>
      </w:r>
      <w:r w:rsidRPr="00E92C4F">
        <w:rPr>
          <w:szCs w:val="20"/>
        </w:rPr>
        <w:t>.</w:t>
      </w:r>
    </w:p>
    <w:p w:rsidR="00A866F2" w:rsidRDefault="00AA4D24">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2</w:t>
      </w:r>
      <w:r w:rsidR="00345A26">
        <w:fldChar w:fldCharType="end"/>
      </w:r>
      <w:r w:rsidRPr="00F86FD7">
        <w:t xml:space="preserve"> 1.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AA4D24" w:rsidRPr="00F86FD7" w:rsidTr="00B0067A">
        <w:trPr>
          <w:trHeight w:val="288"/>
          <w:tblHeader/>
          <w:jc w:val="center"/>
        </w:trPr>
        <w:tc>
          <w:tcPr>
            <w:tcW w:w="993" w:type="dxa"/>
            <w:shd w:val="clear" w:color="auto" w:fill="FFD200"/>
            <w:vAlign w:val="center"/>
          </w:tcPr>
          <w:p w:rsidR="00AA4D24" w:rsidRPr="00F86FD7" w:rsidRDefault="00AA4D24" w:rsidP="00B0067A">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AA4D24" w:rsidRPr="00F86FD7" w:rsidRDefault="00AA4D24" w:rsidP="00B0067A">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AA4D24" w:rsidRPr="00F86FD7" w:rsidRDefault="00AA4D24" w:rsidP="00B0067A">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AA4D24" w:rsidRPr="00F86FD7" w:rsidRDefault="00AA4D24" w:rsidP="00B0067A">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AA4D24" w:rsidRPr="00F86FD7" w:rsidRDefault="00AA4D24" w:rsidP="00B0067A">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AA4D24" w:rsidRPr="00F86FD7" w:rsidRDefault="00AA4D24" w:rsidP="00B0067A">
            <w:pPr>
              <w:pStyle w:val="EYTableHeading"/>
              <w:rPr>
                <w:color w:val="FFFFFF" w:themeColor="text2"/>
              </w:rPr>
            </w:pPr>
            <w:r w:rsidRPr="00F86FD7">
              <w:rPr>
                <w:color w:val="FFFFFF" w:themeColor="text2"/>
              </w:rPr>
              <w:t>Valsts tiešās pārvaldes iestādes</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46</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15,23%</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0,14%</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11</w:t>
            </w:r>
          </w:p>
        </w:tc>
        <w:tc>
          <w:tcPr>
            <w:tcW w:w="4049" w:type="dxa"/>
            <w:shd w:val="clear" w:color="auto" w:fill="F0F0F0"/>
            <w:vAlign w:val="bottom"/>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A, Kalniņa Cēsu mūzikas vidusskola, DAP, IeM veselības un sporta centrs, LNB, NVD, PV, VMD, VPD, VSAC Kurzeme, VSAC Rīga, VZD</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IIA</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71</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23,51%</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0,21%</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11</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ĀM, DAP, LAD, NVD, VMD, VPD, VSAC Kurzeme, VSAC Zemgale, VVD, VZD, VDEAVK</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IIB</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40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13,25%</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0,12%</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33</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DAP, IeM veselības un sporta centrs, IEM informācijas centrs, JPA, KP, KNMC, LNMM, LNVM, LVAFA, LZP, NVD, NBS, NMPD, PV, PTAC, RJC, SIVA, SMVA, UGFA, KIS, LEBM, Latvijas Neredzīgo bibliotēka, LDC, MAN, NBD, VTUA, VAC, VAAD, VBTAI, VTEB, VVC, VI, VPVB</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IIC</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Atbilstoši Amatu katalogam IIC līmenī klasificējami mazu pašvaldību izpilddirektora vietnieki</w:t>
            </w:r>
          </w:p>
        </w:tc>
      </w:tr>
      <w:tr w:rsidR="00BA427B" w:rsidRPr="00F86FD7"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III</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8</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2,65%</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0,02%</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8</w:t>
            </w:r>
          </w:p>
        </w:tc>
        <w:tc>
          <w:tcPr>
            <w:tcW w:w="4049" w:type="dxa"/>
            <w:shd w:val="clear" w:color="auto" w:fill="F0F0F0"/>
            <w:vAlign w:val="bottom"/>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IEM, LNB, PKC, SM, TM, VDA, VM, VARAM</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IVA</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37</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12,25%</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0,11%</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28</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DVI, IeM veselības un sporta centrs, IUB, IKVD, IAUI, JPA, KP, KNMC, LI, LNA, LZP, LAD, NKC, PVD, SZA, TM, TAIIB, TAVA, UGFA, VAS, JSPA, MAN, MMA, VDZTI, VSAC Vidzeme, VUGD, VVC, VZD</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lastRenderedPageBreak/>
              <w:t>IVA1</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Atbilstoši Amatu katalogam IVA1 līmenī klasificējami mazu pašvaldību izpilddirektori</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IVA2</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Atbilstoši Amatu katalogam IVA2 līmenī klasificējami vidēji lielas pašvaldības izpilddirektoru vietnieki</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IVB</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50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16,56%</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0,15%</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40</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DAP, LKM, LNA, LNMM, LNVM, LAD, NMPD, PV, PTAC, P. Stradiņa Medicīnas vēstures muzejs, RJC, SIF, SPKC, SMVA, UCAK, UR, CAA, Īpaši aizsargājamais kultūras piemineklis - Turaidas muzejrezervāts, LDM, LEBM, Latvijas Neredzīgo bibliotēka, LDC, NBD, RMM, RVKM, RPM, VTUA, VBTAI, VDI, VID, VIAA, Valsts kase, VRAA, VSAC Latgale, VSAC Rīga, VSAC Vidzeme, VSAC Zemgale, VTMEC, VDEAVK, ZVA</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IVB1</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Atbilstoši Amatu katalogam IVB1 līmenī klasificējami vidēji lielu pašvaldību direktori</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IVB2</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Atbilstoši Amatu katalogam IVB1 līmenī klasificējami lielu pašvaldību izpilddirektoru vietnieki</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IVC</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30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9,93%</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0,09%</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27</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 xml:space="preserve">CSP, IeM informācijas centrs, LGIA, LNA, LAD, NVD, NMPD, </w:t>
            </w:r>
            <w:r w:rsidR="00780292">
              <w:rPr>
                <w:rFonts w:cs="Arial"/>
                <w:color w:val="000000"/>
                <w:sz w:val="16"/>
                <w:szCs w:val="16"/>
                <w:lang w:val="lv-LV"/>
              </w:rPr>
              <w:t>NVA</w:t>
            </w:r>
            <w:r w:rsidRPr="00F86FD7">
              <w:rPr>
                <w:rFonts w:cs="Arial"/>
                <w:color w:val="000000"/>
                <w:sz w:val="16"/>
                <w:szCs w:val="16"/>
                <w:lang w:val="lv-LV"/>
              </w:rPr>
              <w:t xml:space="preserve">, </w:t>
            </w:r>
            <w:r w:rsidR="00F862A9">
              <w:rPr>
                <w:rFonts w:cs="Arial"/>
                <w:color w:val="000000"/>
                <w:sz w:val="16"/>
                <w:szCs w:val="16"/>
                <w:lang w:val="lv-LV"/>
              </w:rPr>
              <w:t>Nodrošinājuma valsts aģentūra</w:t>
            </w:r>
            <w:r w:rsidRPr="00F86FD7">
              <w:rPr>
                <w:rFonts w:cs="Arial"/>
                <w:color w:val="000000"/>
                <w:sz w:val="16"/>
                <w:szCs w:val="16"/>
                <w:lang w:val="lv-LV"/>
              </w:rPr>
              <w:t>, PVD, PMLP, SIVA, TM, VAMOIC, VAC, VAAD, VID, VMD, VPD, VSAA, VSAC Latgale, VSAC Rīga, VSAC Vidzeme, VVD, VZD, VI, VPVB</w:t>
            </w:r>
          </w:p>
        </w:tc>
      </w:tr>
      <w:tr w:rsidR="00BA427B" w:rsidRPr="00F86FD7"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IVD</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4</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1,32%</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4</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CFLA, KIS, LIAA, VKPAI</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IVE</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Atbilstoši Amatu katalogam IVE līmenī klasificējami lielu pašvaldību izpilddirektori</w:t>
            </w:r>
          </w:p>
        </w:tc>
      </w:tr>
      <w:tr w:rsidR="00BA427B" w:rsidRPr="00F86FD7"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VA</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3</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0,99%</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3</w:t>
            </w:r>
          </w:p>
        </w:tc>
        <w:tc>
          <w:tcPr>
            <w:tcW w:w="4049" w:type="dxa"/>
            <w:shd w:val="clear" w:color="auto" w:fill="F0F0F0"/>
          </w:tcPr>
          <w:p w:rsidR="00BA427B" w:rsidRPr="00F86FD7" w:rsidRDefault="0085351B" w:rsidP="0085351B">
            <w:pPr>
              <w:spacing w:line="240" w:lineRule="auto"/>
              <w:jc w:val="left"/>
              <w:rPr>
                <w:rFonts w:cs="Arial"/>
                <w:color w:val="000000"/>
                <w:sz w:val="16"/>
                <w:szCs w:val="16"/>
                <w:lang w:val="lv-LV"/>
              </w:rPr>
            </w:pPr>
            <w:r w:rsidRPr="00F86FD7">
              <w:rPr>
                <w:rFonts w:cs="Arial"/>
                <w:color w:val="000000"/>
                <w:sz w:val="16"/>
                <w:szCs w:val="16"/>
                <w:lang w:val="lv-LV"/>
              </w:rPr>
              <w:t>AM, VID, Valsts ka</w:t>
            </w:r>
            <w:r w:rsidR="00BA427B" w:rsidRPr="00F86FD7">
              <w:rPr>
                <w:rFonts w:cs="Arial"/>
                <w:color w:val="000000"/>
                <w:sz w:val="16"/>
                <w:szCs w:val="16"/>
                <w:lang w:val="lv-LV"/>
              </w:rPr>
              <w:t>se</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VB</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12</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3,97%</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0,04%</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13</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EM, FM, IEM, IZM, KNAB, KM, LM, PKC, SM, TM, VM, VARAM, ZM</w:t>
            </w:r>
          </w:p>
        </w:tc>
      </w:tr>
      <w:tr w:rsidR="00BA427B" w:rsidRPr="00494EDD" w:rsidTr="00B0067A">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VC</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Atbilstoši Amatu katalogam VC līmenī klasificējami ļoti lielu pašvaldību izpilddirektori</w:t>
            </w:r>
          </w:p>
        </w:tc>
      </w:tr>
      <w:tr w:rsidR="00BA427B" w:rsidRPr="00F86FD7" w:rsidTr="00D47EF4">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VI</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0,33%</w:t>
            </w:r>
          </w:p>
        </w:tc>
        <w:tc>
          <w:tcPr>
            <w:tcW w:w="993" w:type="dxa"/>
            <w:tcBorders>
              <w:bottom w:val="single" w:sz="36" w:space="0" w:color="FFFFFF"/>
            </w:tcBorders>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VK</w:t>
            </w:r>
          </w:p>
        </w:tc>
      </w:tr>
      <w:tr w:rsidR="00BA427B" w:rsidRPr="00F86FD7" w:rsidTr="00D47EF4">
        <w:trPr>
          <w:jc w:val="center"/>
        </w:trPr>
        <w:tc>
          <w:tcPr>
            <w:tcW w:w="993"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VIA</w:t>
            </w:r>
          </w:p>
        </w:tc>
        <w:tc>
          <w:tcPr>
            <w:tcW w:w="832" w:type="dxa"/>
            <w:shd w:val="clear" w:color="auto" w:fill="F0F0F0"/>
            <w:noWrap/>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4C3E"/>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BA427B" w:rsidRPr="00F86FD7" w:rsidRDefault="00BA427B">
            <w:pPr>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BA427B" w:rsidRPr="00F86FD7" w:rsidRDefault="00BA427B" w:rsidP="00BA427B">
            <w:pPr>
              <w:spacing w:line="240" w:lineRule="auto"/>
              <w:jc w:val="left"/>
              <w:rPr>
                <w:rFonts w:cs="Arial"/>
                <w:color w:val="000000"/>
                <w:sz w:val="16"/>
                <w:szCs w:val="16"/>
                <w:lang w:val="lv-LV"/>
              </w:rPr>
            </w:pPr>
            <w:r w:rsidRPr="00F86FD7">
              <w:rPr>
                <w:rFonts w:cs="Arial"/>
                <w:color w:val="000000"/>
                <w:sz w:val="16"/>
                <w:szCs w:val="16"/>
                <w:lang w:val="lv-LV"/>
              </w:rPr>
              <w:t> </w:t>
            </w:r>
          </w:p>
        </w:tc>
      </w:tr>
      <w:tr w:rsidR="00BA427B" w:rsidRPr="00F86FD7" w:rsidTr="00B0067A">
        <w:trPr>
          <w:jc w:val="center"/>
        </w:trPr>
        <w:tc>
          <w:tcPr>
            <w:tcW w:w="993" w:type="dxa"/>
            <w:shd w:val="clear" w:color="auto" w:fill="F0F0F0"/>
            <w:noWrap/>
            <w:vAlign w:val="center"/>
          </w:tcPr>
          <w:p w:rsidR="00BA427B" w:rsidRPr="00F86FD7" w:rsidRDefault="00BA427B" w:rsidP="00BA427B">
            <w:pPr>
              <w:spacing w:line="240" w:lineRule="auto"/>
              <w:jc w:val="left"/>
              <w:rPr>
                <w:rFonts w:cs="Arial"/>
                <w:b/>
                <w:bCs/>
                <w:color w:val="000000"/>
                <w:sz w:val="16"/>
                <w:szCs w:val="16"/>
                <w:lang w:val="lv-LV"/>
              </w:rPr>
            </w:pPr>
            <w:r w:rsidRPr="00F86FD7">
              <w:rPr>
                <w:rFonts w:cs="Arial"/>
                <w:b/>
                <w:bCs/>
                <w:color w:val="000000"/>
                <w:sz w:val="16"/>
                <w:szCs w:val="16"/>
                <w:lang w:val="lv-LV"/>
              </w:rPr>
              <w:t>KOPĀ:</w:t>
            </w:r>
          </w:p>
        </w:tc>
        <w:tc>
          <w:tcPr>
            <w:tcW w:w="832" w:type="dxa"/>
            <w:shd w:val="clear" w:color="auto" w:fill="F0F0F0"/>
            <w:noWrap/>
            <w:vAlign w:val="bottom"/>
          </w:tcPr>
          <w:p w:rsidR="00BA427B" w:rsidRPr="00F86FD7" w:rsidRDefault="00BA427B" w:rsidP="00BA427B">
            <w:pPr>
              <w:spacing w:line="240" w:lineRule="auto"/>
              <w:jc w:val="center"/>
              <w:rPr>
                <w:rFonts w:cs="Arial"/>
                <w:color w:val="000000"/>
                <w:sz w:val="16"/>
                <w:szCs w:val="16"/>
                <w:lang w:val="lv-LV"/>
              </w:rPr>
            </w:pPr>
            <w:r w:rsidRPr="00F86FD7">
              <w:rPr>
                <w:rFonts w:cs="Arial"/>
                <w:color w:val="000000"/>
                <w:sz w:val="16"/>
                <w:szCs w:val="16"/>
                <w:lang w:val="lv-LV"/>
              </w:rPr>
              <w:t>302</w:t>
            </w:r>
          </w:p>
        </w:tc>
        <w:tc>
          <w:tcPr>
            <w:tcW w:w="1275" w:type="dxa"/>
            <w:shd w:val="clear" w:color="auto" w:fill="F0F0F0"/>
            <w:vAlign w:val="center"/>
          </w:tcPr>
          <w:p w:rsidR="00BA427B" w:rsidRPr="00F86FD7" w:rsidRDefault="00BA427B" w:rsidP="00BA427B">
            <w:pPr>
              <w:spacing w:line="240" w:lineRule="auto"/>
              <w:jc w:val="center"/>
              <w:rPr>
                <w:rFonts w:cs="Arial"/>
                <w:color w:val="000000"/>
                <w:sz w:val="16"/>
                <w:szCs w:val="16"/>
                <w:lang w:val="lv-LV"/>
              </w:rPr>
            </w:pPr>
            <w:r w:rsidRPr="00F86FD7">
              <w:rPr>
                <w:rFonts w:cs="Arial"/>
                <w:color w:val="000000"/>
                <w:sz w:val="16"/>
                <w:szCs w:val="16"/>
                <w:lang w:val="lv-LV"/>
              </w:rPr>
              <w:t>100,00%</w:t>
            </w:r>
          </w:p>
        </w:tc>
        <w:tc>
          <w:tcPr>
            <w:tcW w:w="993" w:type="dxa"/>
            <w:shd w:val="clear" w:color="auto" w:fill="F0F0F0"/>
            <w:vAlign w:val="bottom"/>
          </w:tcPr>
          <w:p w:rsidR="00BA427B" w:rsidRPr="00F86FD7" w:rsidRDefault="00BA427B" w:rsidP="00BA427B">
            <w:pPr>
              <w:spacing w:line="240" w:lineRule="auto"/>
              <w:jc w:val="center"/>
              <w:rPr>
                <w:rFonts w:cs="Arial"/>
                <w:color w:val="000000"/>
                <w:sz w:val="16"/>
                <w:szCs w:val="16"/>
                <w:lang w:val="lv-LV"/>
              </w:rPr>
            </w:pPr>
            <w:r w:rsidRPr="00F86FD7">
              <w:rPr>
                <w:rFonts w:cs="Arial"/>
                <w:color w:val="000000"/>
                <w:sz w:val="16"/>
                <w:szCs w:val="16"/>
                <w:lang w:val="lv-LV"/>
              </w:rPr>
              <w:t>0,91%</w:t>
            </w:r>
          </w:p>
        </w:tc>
        <w:tc>
          <w:tcPr>
            <w:tcW w:w="1417" w:type="dxa"/>
            <w:shd w:val="clear" w:color="auto" w:fill="F0F0F0"/>
            <w:vAlign w:val="center"/>
          </w:tcPr>
          <w:p w:rsidR="00BA427B" w:rsidRPr="00F86FD7" w:rsidRDefault="00BA427B" w:rsidP="00BA427B">
            <w:pPr>
              <w:pStyle w:val="EYTableText"/>
              <w:spacing w:after="0"/>
              <w:jc w:val="center"/>
            </w:pPr>
          </w:p>
        </w:tc>
        <w:tc>
          <w:tcPr>
            <w:tcW w:w="4049" w:type="dxa"/>
            <w:shd w:val="clear" w:color="auto" w:fill="F0F0F0"/>
            <w:vAlign w:val="center"/>
          </w:tcPr>
          <w:p w:rsidR="00BA427B" w:rsidRPr="00F86FD7" w:rsidRDefault="00BA427B" w:rsidP="00BA427B">
            <w:pPr>
              <w:spacing w:line="240" w:lineRule="auto"/>
              <w:jc w:val="left"/>
              <w:rPr>
                <w:rFonts w:cs="Arial"/>
                <w:color w:val="000000"/>
                <w:sz w:val="16"/>
                <w:szCs w:val="16"/>
                <w:lang w:val="lv-LV"/>
              </w:rPr>
            </w:pPr>
          </w:p>
        </w:tc>
      </w:tr>
    </w:tbl>
    <w:p w:rsidR="00DB2611" w:rsidRPr="00E92C4F" w:rsidRDefault="00DB2611" w:rsidP="00DB2611">
      <w:pPr>
        <w:pStyle w:val="EYBodytextwithparaspace"/>
      </w:pPr>
      <w:r w:rsidRPr="00E92C4F">
        <w:t xml:space="preserve">Saskaņā ar FM valsts un pašvaldību institūciju amatpersonu un darbinieku atlīdzības uzskaites sistēmas datiem 1. </w:t>
      </w:r>
      <w:r>
        <w:t>saimē a</w:t>
      </w:r>
      <w:r w:rsidRPr="00E92C4F">
        <w:t>dministratīvā vadība klasificēti 302 amati dažādas valsts tiešās pārvaldes iestādēs. 1. saimes VI līmenī ir klasificēts tikai viens VK amats.</w:t>
      </w:r>
    </w:p>
    <w:p w:rsidR="00BB69F0" w:rsidRDefault="00DB2611" w:rsidP="00BB69F0">
      <w:pPr>
        <w:pStyle w:val="EYBodytextwithparaspace"/>
      </w:pPr>
      <w:r w:rsidRPr="00E92C4F">
        <w:t xml:space="preserve">Analizējamo amata aprakstu kopā tika iekļauti </w:t>
      </w:r>
      <w:r w:rsidR="00A35455">
        <w:t>30</w:t>
      </w:r>
      <w:r w:rsidRPr="00E92C4F">
        <w:t xml:space="preserve"> šajā saimē klasificētie amati.</w:t>
      </w:r>
      <w:r w:rsidR="00A35455" w:rsidRPr="00A35455">
        <w:t xml:space="preserve"> </w:t>
      </w:r>
      <w:r w:rsidR="00A35455">
        <w:t xml:space="preserve">Analīze veikta 28 analizējamo amata aprakstu kopā iekļautajiem amatiem. </w:t>
      </w:r>
      <w:r w:rsidR="00BB69F0">
        <w:t>Divi no sākotnējā izlasē iekļautajiem amatiem netika analizēti šādu iemeslu dēļ:</w:t>
      </w:r>
    </w:p>
    <w:p w:rsidR="00FF5261" w:rsidRDefault="00BB69F0" w:rsidP="00FF5261">
      <w:pPr>
        <w:pStyle w:val="EYBulletedList1"/>
      </w:pPr>
      <w:r>
        <w:t xml:space="preserve">Viens no amatiem </w:t>
      </w:r>
      <w:r w:rsidRPr="007A0A12">
        <w:t>klasificēt</w:t>
      </w:r>
      <w:r>
        <w:t>s</w:t>
      </w:r>
      <w:r w:rsidRPr="007A0A12">
        <w:t xml:space="preserve"> atšķirīgā</w:t>
      </w:r>
      <w:r>
        <w:t xml:space="preserve"> saimē</w:t>
      </w:r>
      <w:r w:rsidRPr="007A0A12">
        <w:t>/ apakšsaim</w:t>
      </w:r>
      <w:r>
        <w:t>ē un/ vai līmenī</w:t>
      </w:r>
      <w:r w:rsidRPr="007A0A12">
        <w:t xml:space="preserve"> nekā norādīts FM valsts un pašvaldību institūciju amatpersonu un darbinieku atlīdzības uzskaites sistēmas datos</w:t>
      </w:r>
      <w:r>
        <w:t>;</w:t>
      </w:r>
    </w:p>
    <w:p w:rsidR="00FF5261" w:rsidRDefault="00BB69F0" w:rsidP="00FF5261">
      <w:pPr>
        <w:pStyle w:val="EYBulletedList1"/>
      </w:pPr>
      <w:r>
        <w:t>Izlasē iekļautais amata apraksts netika saņemts.</w:t>
      </w:r>
    </w:p>
    <w:p w:rsidR="00160B21" w:rsidRDefault="00DB2611">
      <w:pPr>
        <w:pStyle w:val="EYSubheading"/>
      </w:pPr>
      <w:r>
        <w:t>Amatu sadalījums saimes/ apakšsaimes līmeņos</w:t>
      </w:r>
    </w:p>
    <w:p w:rsidR="00DB2611" w:rsidRPr="00E92C4F" w:rsidRDefault="00DB2611" w:rsidP="00DB2611">
      <w:pPr>
        <w:pStyle w:val="EYBodytextwithparaspace"/>
      </w:pPr>
      <w:r w:rsidRPr="00E92C4F">
        <w:t>1. saimes visos līmeņos valsts tiešās pārvaldes iestādēs klasificēto amatu īpatsvars kopējā sadalījumā atspoguļots attēlā zemāk.</w:t>
      </w:r>
    </w:p>
    <w:p w:rsidR="00DB2611" w:rsidRPr="00F86FD7" w:rsidRDefault="00DB2611" w:rsidP="00DB2611">
      <w:pPr>
        <w:pStyle w:val="EYBodytextwithparaspace"/>
        <w:numPr>
          <w:ilvl w:val="4"/>
          <w:numId w:val="3"/>
        </w:numPr>
        <w:spacing w:before="120" w:after="0"/>
        <w:jc w:val="center"/>
      </w:pPr>
      <w:r w:rsidRPr="00F86FD7">
        <w:rPr>
          <w:noProof/>
          <w:lang w:eastAsia="lv-LV"/>
        </w:rPr>
        <w:lastRenderedPageBreak/>
        <w:drawing>
          <wp:inline distT="0" distB="0" distL="0" distR="0">
            <wp:extent cx="5555615" cy="1544320"/>
            <wp:effectExtent l="0" t="0" r="0" b="0"/>
            <wp:docPr id="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555615" cy="1544320"/>
                    </a:xfrm>
                    <a:prstGeom prst="rect">
                      <a:avLst/>
                    </a:prstGeom>
                    <a:noFill/>
                    <a:ln w="9525">
                      <a:noFill/>
                      <a:miter lim="800000"/>
                      <a:headEnd/>
                      <a:tailEnd/>
                    </a:ln>
                  </pic:spPr>
                </pic:pic>
              </a:graphicData>
            </a:graphic>
          </wp:inline>
        </w:drawing>
      </w:r>
    </w:p>
    <w:p w:rsidR="00DB2611" w:rsidRDefault="00DB2611" w:rsidP="00DB2611">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w:t>
      </w:r>
      <w:r w:rsidR="00345A26">
        <w:fldChar w:fldCharType="end"/>
      </w:r>
      <w:r w:rsidRPr="00F86FD7">
        <w:t xml:space="preserve"> 1. saimē klasificēto amatu sadalījums pa līmeņiem</w:t>
      </w:r>
    </w:p>
    <w:p w:rsidR="00DB2611" w:rsidRDefault="00DB2611" w:rsidP="00DB2611">
      <w:pPr>
        <w:rPr>
          <w:lang w:val="lv-LV"/>
        </w:rPr>
      </w:pPr>
    </w:p>
    <w:p w:rsidR="00DB2611" w:rsidRPr="00E92C4F" w:rsidRDefault="00DB2611" w:rsidP="00DB2611">
      <w:pPr>
        <w:pStyle w:val="EYBodytextwithparaspace"/>
      </w:pPr>
      <w:r w:rsidRPr="00E92C4F">
        <w:t>Atbilstoši FM valsts un pašvaldību institūciju amatpersonu un darbinieku atlīdzības uzskaites sistēmas datiem</w:t>
      </w:r>
      <w:r w:rsidR="006310CD">
        <w:t>,</w:t>
      </w:r>
      <w:r w:rsidRPr="00E92C4F">
        <w:t xml:space="preserve"> 1. saimes augstākajā (VI A) līmenī nav klasificēts neviens amats un nākamajā augstākajā līmenī VI ir klasificēts tikai viens no valsts tiešās pārvaldes iestāžu amatiem. Atbilstoši līmeņu paraugaprakstiem</w:t>
      </w:r>
      <w:r w:rsidR="006310CD">
        <w:t>,</w:t>
      </w:r>
      <w:r w:rsidRPr="00E92C4F">
        <w:t xml:space="preserve"> šajā līmenī klasificētie amati administratīvi vada Valsts kancelejas darbu un Pārresoru koordinācijas centra darbu. Nākamie divi līmeņi, kur ir klasificēts ļoti neliels amatu skaits</w:t>
      </w:r>
      <w:r>
        <w:t>,</w:t>
      </w:r>
      <w:r w:rsidRPr="00E92C4F">
        <w:t xml:space="preserve"> ir VA </w:t>
      </w:r>
      <w:r>
        <w:t xml:space="preserve">un IV D </w:t>
      </w:r>
      <w:r w:rsidRPr="00E92C4F">
        <w:t>līmenis</w:t>
      </w:r>
      <w:r>
        <w:t>. VA līmenī</w:t>
      </w:r>
      <w:r w:rsidRPr="00E92C4F">
        <w:t xml:space="preserve"> ir klasificēti Valsts ieņēmuma dienesta un Valsts kases vadošie amati</w:t>
      </w:r>
      <w:r>
        <w:t xml:space="preserve">, savukārt IV D līmenī ir ieklasificēti </w:t>
      </w:r>
      <w:r w:rsidRPr="00E92C4F">
        <w:t>četru aģentūru (</w:t>
      </w:r>
      <w:r w:rsidRPr="00E92C4F">
        <w:rPr>
          <w:szCs w:val="16"/>
        </w:rPr>
        <w:t>CFLA, KIS, LIAA, VKPAI)</w:t>
      </w:r>
      <w:r w:rsidRPr="00E92C4F">
        <w:t xml:space="preserve"> vadītāji. </w:t>
      </w:r>
    </w:p>
    <w:p w:rsidR="00DB2611" w:rsidRPr="00E92C4F" w:rsidRDefault="00DB2611" w:rsidP="00DB2611">
      <w:pPr>
        <w:pStyle w:val="EYBodytextwithparaspace"/>
      </w:pPr>
      <w:r>
        <w:t>Salīdzinājumā ar citiem līmeņiem</w:t>
      </w:r>
      <w:r w:rsidR="006310CD">
        <w:t>,</w:t>
      </w:r>
      <w:r>
        <w:t xml:space="preserve"> n</w:t>
      </w:r>
      <w:r w:rsidRPr="00E92C4F">
        <w:t>eliels skaits amat</w:t>
      </w:r>
      <w:r>
        <w:t>a</w:t>
      </w:r>
      <w:r w:rsidRPr="00E92C4F">
        <w:t xml:space="preserve"> aprakstu klasificēts arī III līmenī (</w:t>
      </w:r>
      <w:r>
        <w:t>astoņi</w:t>
      </w:r>
      <w:r w:rsidRPr="00E92C4F">
        <w:t xml:space="preserve"> amati no 302 amatiem). Šajā līmenī tiek klasificēti amati, kas palīdz augstākās iestādes vadītājam administratīvi vadīt augstākās iestādes darbu</w:t>
      </w:r>
      <w:r>
        <w:t>.</w:t>
      </w:r>
      <w:r w:rsidRPr="00E92C4F">
        <w:t xml:space="preserve"> </w:t>
      </w:r>
      <w:r>
        <w:t>Š</w:t>
      </w:r>
      <w:r w:rsidRPr="00E92C4F">
        <w:t xml:space="preserve">ajā līmenī tiek klasificēts Prokuratūras Administratīvā dienesta vadītāja vietnieks.   </w:t>
      </w:r>
    </w:p>
    <w:p w:rsidR="00DB2611" w:rsidRPr="00E92C4F" w:rsidRDefault="00DB2611" w:rsidP="00DB2611">
      <w:pPr>
        <w:pStyle w:val="EYBodytextwithparaspace"/>
      </w:pPr>
      <w:r w:rsidRPr="00E92C4F">
        <w:t xml:space="preserve">Vislielākais amatu skaits </w:t>
      </w:r>
      <w:r>
        <w:t>(</w:t>
      </w:r>
      <w:r w:rsidRPr="00E92C4F">
        <w:t>71</w:t>
      </w:r>
      <w:r>
        <w:t>)</w:t>
      </w:r>
      <w:r w:rsidRPr="00E92C4F">
        <w:t xml:space="preserve"> tiek klasificēts IIA līmenī, savukārt pārējos līmeņos amatu sadalījums ir visai līdzīgs</w:t>
      </w:r>
      <w:r>
        <w:t>: (</w:t>
      </w:r>
      <w:r w:rsidRPr="00E92C4F">
        <w:t>30</w:t>
      </w:r>
      <w:r>
        <w:t xml:space="preserve"> amati – IVC līmenī</w:t>
      </w:r>
      <w:r w:rsidRPr="00E92C4F">
        <w:t>;  37</w:t>
      </w:r>
      <w:r>
        <w:t xml:space="preserve"> amati – IVA līmenī</w:t>
      </w:r>
      <w:r w:rsidRPr="00E92C4F">
        <w:t>; 40</w:t>
      </w:r>
      <w:r>
        <w:t xml:space="preserve"> amati – IIB līmenī</w:t>
      </w:r>
      <w:r w:rsidRPr="00E92C4F">
        <w:t>; 46</w:t>
      </w:r>
      <w:r>
        <w:t xml:space="preserve"> amati – I līmenī</w:t>
      </w:r>
      <w:r w:rsidRPr="00E92C4F">
        <w:t>; 50</w:t>
      </w:r>
      <w:r>
        <w:t xml:space="preserve"> amati – IVB līmenī)</w:t>
      </w:r>
      <w:r w:rsidRPr="00E92C4F">
        <w:t>.</w:t>
      </w:r>
    </w:p>
    <w:p w:rsidR="00AA4D24" w:rsidRDefault="00AA4D24" w:rsidP="006B1BCC">
      <w:pPr>
        <w:pStyle w:val="EYSubheading"/>
        <w:outlineLvl w:val="0"/>
      </w:pPr>
      <w:r w:rsidRPr="00F86FD7">
        <w:t>Darba pienākumu un darba satura analīze</w:t>
      </w:r>
    </w:p>
    <w:p w:rsidR="00FF5261" w:rsidRDefault="00DB2611" w:rsidP="00FF5261">
      <w:pPr>
        <w:pStyle w:val="EYBodytextwithparaspace"/>
        <w:spacing w:after="120"/>
      </w:pPr>
      <w:r w:rsidRPr="00E92C4F">
        <w:t xml:space="preserve">Analīzes gaitā tika konstatēts, ka </w:t>
      </w:r>
      <w:r w:rsidR="009F2179">
        <w:t>no 28 pētītajiem vai apskatītajiem amata aprakstiem</w:t>
      </w:r>
      <w:r w:rsidR="009F2179" w:rsidRPr="00E92C4F">
        <w:t xml:space="preserve"> </w:t>
      </w:r>
      <w:r w:rsidRPr="00E92C4F">
        <w:t xml:space="preserve">89,3% analizēto amata aprakstu pienākumi kopumā atbilst Amatu kataloga 1. saimes aprakstā minētajam. </w:t>
      </w:r>
      <w:r w:rsidR="004A5EEC">
        <w:t>Vienā</w:t>
      </w:r>
      <w:r w:rsidR="004A5EEC" w:rsidRPr="00E92C4F">
        <w:t xml:space="preserve"> </w:t>
      </w:r>
      <w:r w:rsidRPr="00E92C4F">
        <w:t>1. saimē klasificēta</w:t>
      </w:r>
      <w:r w:rsidR="004A5EEC">
        <w:t>jā</w:t>
      </w:r>
      <w:r w:rsidRPr="00E92C4F">
        <w:t xml:space="preserve"> amata aprakst</w:t>
      </w:r>
      <w:r w:rsidR="004A5EEC">
        <w:t>ā</w:t>
      </w:r>
      <w:r w:rsidRPr="00E92C4F">
        <w:t xml:space="preserve"> minētie pienākumi Amatu kataloga apakšsaimes </w:t>
      </w:r>
      <w:r w:rsidR="009A7F81">
        <w:t>aprakstam</w:t>
      </w:r>
      <w:r w:rsidRPr="00E92C4F">
        <w:t xml:space="preserve"> atbilst daļēji, </w:t>
      </w:r>
      <w:r w:rsidR="004A5EEC">
        <w:t>divos</w:t>
      </w:r>
      <w:r w:rsidR="004A5EEC" w:rsidRPr="00E92C4F">
        <w:t xml:space="preserve"> </w:t>
      </w:r>
      <w:r w:rsidRPr="00E92C4F">
        <w:t>amata aprakst</w:t>
      </w:r>
      <w:r w:rsidR="004A5EEC">
        <w:t>os</w:t>
      </w:r>
      <w:r w:rsidRPr="00E92C4F">
        <w:t xml:space="preserve"> iekļautie pienākumi raksturīgi cit</w:t>
      </w:r>
      <w:r w:rsidR="004A5EEC">
        <w:t>ām</w:t>
      </w:r>
      <w:r w:rsidRPr="00E92C4F">
        <w:t xml:space="preserve"> saim</w:t>
      </w:r>
      <w:r w:rsidR="004A5EEC">
        <w:t>ēm/ apakšsaimēm</w:t>
      </w:r>
      <w:r w:rsidRPr="00E92C4F">
        <w:t xml:space="preserve"> (</w:t>
      </w:r>
      <w:r w:rsidR="004A5EEC">
        <w:t xml:space="preserve"> piemēram, </w:t>
      </w:r>
      <w:r w:rsidRPr="00E92C4F">
        <w:t>5.1 Ārstniecība).</w:t>
      </w:r>
    </w:p>
    <w:p w:rsidR="00FF5261" w:rsidRDefault="00ED1B5F" w:rsidP="00FF5261">
      <w:pPr>
        <w:pStyle w:val="EYBodytextwithparaspace"/>
        <w:spacing w:after="0"/>
        <w:jc w:val="center"/>
      </w:pPr>
      <w:r>
        <w:rPr>
          <w:noProof/>
          <w:lang w:eastAsia="lv-LV"/>
        </w:rPr>
        <w:drawing>
          <wp:inline distT="0" distB="0" distL="0" distR="0">
            <wp:extent cx="2682815" cy="1645818"/>
            <wp:effectExtent l="0" t="0" r="0" b="0"/>
            <wp:docPr id="25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srcRect/>
                    <a:stretch>
                      <a:fillRect/>
                    </a:stretch>
                  </pic:blipFill>
                  <pic:spPr bwMode="auto">
                    <a:xfrm>
                      <a:off x="0" y="0"/>
                      <a:ext cx="2683221" cy="1646067"/>
                    </a:xfrm>
                    <a:prstGeom prst="rect">
                      <a:avLst/>
                    </a:prstGeom>
                    <a:noFill/>
                    <a:ln w="9525">
                      <a:noFill/>
                      <a:miter lim="800000"/>
                      <a:headEnd/>
                      <a:tailEnd/>
                    </a:ln>
                  </pic:spPr>
                </pic:pic>
              </a:graphicData>
            </a:graphic>
          </wp:inline>
        </w:drawing>
      </w:r>
    </w:p>
    <w:p w:rsidR="00AA4D24" w:rsidRDefault="00AA4D24" w:rsidP="00AA4D24">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2</w:t>
      </w:r>
      <w:r w:rsidR="00345A26">
        <w:fldChar w:fldCharType="end"/>
      </w:r>
      <w:r w:rsidRPr="00F86FD7">
        <w:t xml:space="preserve"> Amata aprakstos minēto pienākumu atbilstība 1. saimes </w:t>
      </w:r>
      <w:r w:rsidR="009A7F81">
        <w:t>aprakstam</w:t>
      </w:r>
    </w:p>
    <w:p w:rsidR="00FF5261" w:rsidRDefault="00381CBC" w:rsidP="00FF5261">
      <w:pPr>
        <w:pStyle w:val="EYBodytextwithparaspace"/>
        <w:spacing w:after="120"/>
      </w:pPr>
      <w:r>
        <w:t>No 27 turpmāk analizētajiem amatiem (1. saimei atbilstošie, daļēji atbilstošie amati, kā arī viens amata apraksts, kurā iekļautie pienākumi raksturīgi citām saimēm/ apakšsaimēm)</w:t>
      </w:r>
      <w:r w:rsidR="007A594C">
        <w:t>,</w:t>
      </w:r>
      <w:r w:rsidR="00BC24EA">
        <w:t xml:space="preserve"> </w:t>
      </w:r>
      <w:r w:rsidR="007A594C">
        <w:t>k</w:t>
      </w:r>
      <w:r w:rsidR="00DB2611" w:rsidRPr="00E92C4F">
        <w:t>ā redzams attēlā zemāk, pusei amatu (51,9%) darba saturs ir līdzvērtīgs, savukārt 33.3% gadījumos amatam raksturīgi citām saimēm/</w:t>
      </w:r>
      <w:r w:rsidR="00DB2611">
        <w:t xml:space="preserve"> </w:t>
      </w:r>
      <w:r w:rsidR="00DB2611" w:rsidRPr="00E92C4F">
        <w:t xml:space="preserve">apakšsaimēm un līmeņiem pienākumi un darba saturs. </w:t>
      </w:r>
      <w:r w:rsidR="00DB2611">
        <w:t>Trīs</w:t>
      </w:r>
      <w:r w:rsidR="00DB2611" w:rsidRPr="00E92C4F">
        <w:t xml:space="preserve"> amatu gadījumā pienākumi ir sarežģītāki par apskatītā līmeņa paraugaprakstā minētajiem</w:t>
      </w:r>
      <w:r w:rsidR="00DB2611">
        <w:t xml:space="preserve">, bet </w:t>
      </w:r>
      <w:r w:rsidR="00DB2611" w:rsidRPr="00E92C4F">
        <w:t>vien</w:t>
      </w:r>
      <w:r w:rsidR="00DB2611">
        <w:t>ā gadījumā</w:t>
      </w:r>
      <w:r w:rsidR="00DB2611" w:rsidRPr="00E92C4F">
        <w:t xml:space="preserve"> amata</w:t>
      </w:r>
      <w:r w:rsidR="00DB2611">
        <w:t>m</w:t>
      </w:r>
      <w:r w:rsidR="00DB2611" w:rsidRPr="00E92C4F">
        <w:t xml:space="preserve"> raksturīgi zemākas sarežģītības pienākumi.</w:t>
      </w:r>
    </w:p>
    <w:p w:rsidR="00FF5261" w:rsidRDefault="00ED1B5F" w:rsidP="00FF5261">
      <w:pPr>
        <w:pStyle w:val="EYBodytextwithparaspace"/>
        <w:spacing w:after="0"/>
        <w:jc w:val="center"/>
      </w:pPr>
      <w:r>
        <w:rPr>
          <w:noProof/>
          <w:lang w:eastAsia="lv-LV"/>
        </w:rPr>
        <w:lastRenderedPageBreak/>
        <w:drawing>
          <wp:inline distT="0" distB="0" distL="0" distR="0">
            <wp:extent cx="2863970" cy="1932853"/>
            <wp:effectExtent l="0" t="0" r="0" b="0"/>
            <wp:docPr id="2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srcRect/>
                    <a:stretch>
                      <a:fillRect/>
                    </a:stretch>
                  </pic:blipFill>
                  <pic:spPr bwMode="auto">
                    <a:xfrm>
                      <a:off x="0" y="0"/>
                      <a:ext cx="2864118" cy="1932953"/>
                    </a:xfrm>
                    <a:prstGeom prst="rect">
                      <a:avLst/>
                    </a:prstGeom>
                    <a:noFill/>
                    <a:ln w="9525">
                      <a:noFill/>
                      <a:miter lim="800000"/>
                      <a:headEnd/>
                      <a:tailEnd/>
                    </a:ln>
                  </pic:spPr>
                </pic:pic>
              </a:graphicData>
            </a:graphic>
          </wp:inline>
        </w:drawing>
      </w:r>
    </w:p>
    <w:p w:rsidR="00AA4D24" w:rsidRPr="00F86FD7" w:rsidRDefault="00AA4D24" w:rsidP="00AA4D24">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3</w:t>
      </w:r>
      <w:r w:rsidR="00345A26">
        <w:fldChar w:fldCharType="end"/>
      </w:r>
      <w:r w:rsidRPr="00F86FD7">
        <w:t xml:space="preserve"> Amata aprakstos minēto darba pienākumu </w:t>
      </w:r>
      <w:r w:rsidR="00A31BF2">
        <w:t xml:space="preserve">sarežģītības/ darba satura atbilstība </w:t>
      </w:r>
      <w:r w:rsidRPr="00F86FD7">
        <w:t>1. saimes līmeņu paraugaprakstiem</w:t>
      </w:r>
    </w:p>
    <w:p w:rsidR="00AA4D24" w:rsidRPr="00F86FD7" w:rsidRDefault="00AA4D24" w:rsidP="006B1BCC">
      <w:pPr>
        <w:pStyle w:val="EYSubheading"/>
        <w:outlineLvl w:val="0"/>
      </w:pPr>
      <w:r w:rsidRPr="00F86FD7">
        <w:t>Ar darba apjomu saistītie jautājumi</w:t>
      </w:r>
    </w:p>
    <w:p w:rsidR="00DB2611" w:rsidRPr="00E92C4F" w:rsidRDefault="00DB2611" w:rsidP="00DB2611">
      <w:pPr>
        <w:pStyle w:val="EYBodytextwithparaspace"/>
      </w:pPr>
      <w:r w:rsidRPr="00E92C4F">
        <w:t>Nevienā no analizētajiem amata aprakstiem netika minēts ar amata pienākumu veikšanu saistītais darba apjoms.</w:t>
      </w:r>
    </w:p>
    <w:p w:rsidR="00DB2611" w:rsidRDefault="00DB2611" w:rsidP="00DB2611">
      <w:pPr>
        <w:pStyle w:val="EYSubheading"/>
        <w:outlineLvl w:val="0"/>
      </w:pPr>
      <w:r w:rsidRPr="00F86FD7">
        <w:t>Atbildības un ietekmes līmenis</w:t>
      </w:r>
    </w:p>
    <w:p w:rsidR="00DB2611" w:rsidRPr="00E92C4F" w:rsidRDefault="00DB2611" w:rsidP="00DB2611">
      <w:pPr>
        <w:pStyle w:val="EYBodytextwithparaspace"/>
      </w:pPr>
      <w:r w:rsidRPr="00E92C4F">
        <w:t>Izvērtējot 1. saimē klasificēto amat</w:t>
      </w:r>
      <w:r>
        <w:t>a</w:t>
      </w:r>
      <w:r w:rsidRPr="00E92C4F">
        <w:t xml:space="preserve"> aprakst</w:t>
      </w:r>
      <w:r>
        <w:t>os</w:t>
      </w:r>
      <w:r w:rsidRPr="00E92C4F">
        <w:t xml:space="preserve"> minētos pienākumus</w:t>
      </w:r>
      <w:r>
        <w:t>,</w:t>
      </w:r>
      <w:r w:rsidRPr="00E92C4F">
        <w:t xml:space="preserve"> tika secināts, ka lielākajā daļā </w:t>
      </w:r>
      <w:r>
        <w:t>(</w:t>
      </w:r>
      <w:r w:rsidRPr="00E92C4F">
        <w:t>74%</w:t>
      </w:r>
      <w:r>
        <w:t>)</w:t>
      </w:r>
      <w:r w:rsidRPr="00E92C4F">
        <w:t xml:space="preserve"> amat</w:t>
      </w:r>
      <w:r>
        <w:t>a</w:t>
      </w:r>
      <w:r w:rsidRPr="00E92C4F">
        <w:t xml:space="preserve"> aprakstos minētie pienākumi ir ar līdzvērtīgu atbildības līmeni</w:t>
      </w:r>
      <w:r w:rsidR="006310CD">
        <w:t>,</w:t>
      </w:r>
      <w:r w:rsidRPr="00E92C4F">
        <w:t xml:space="preserve"> kā noteikts Amatu kataloga 1. saimes  konkrētā līmeņa paraugaprakstā. </w:t>
      </w:r>
    </w:p>
    <w:p w:rsidR="00DB2611" w:rsidRPr="00E92C4F" w:rsidRDefault="00DB2611" w:rsidP="00DB2611">
      <w:pPr>
        <w:pStyle w:val="EYBodytextwithparaspace"/>
      </w:pPr>
      <w:r>
        <w:t>Trīs</w:t>
      </w:r>
      <w:r w:rsidRPr="00E92C4F">
        <w:t xml:space="preserve"> amat</w:t>
      </w:r>
      <w:r>
        <w:t>a</w:t>
      </w:r>
      <w:r w:rsidRPr="00E92C4F">
        <w:t xml:space="preserve"> aprakstos minētais atbildības līmenis ir augstāks nekā Amatu kataloga 1. saimes  konkrētā līmeņa paraugaprakstā minētais atbildības līmenis. Četriem amatiem atbilst zemāks atbildības līmenis</w:t>
      </w:r>
      <w:r w:rsidR="006310CD">
        <w:t>,</w:t>
      </w:r>
      <w:r w:rsidRPr="00E92C4F">
        <w:t xml:space="preserve"> nekā noteikts Amatu kataloga 1. saimes  konkrētā līmeņa paraugaprakstā.  </w:t>
      </w:r>
    </w:p>
    <w:p w:rsidR="00DB2611" w:rsidRDefault="00DB2611" w:rsidP="00DB2611">
      <w:pPr>
        <w:pStyle w:val="EYSubheading"/>
        <w:outlineLvl w:val="0"/>
      </w:pPr>
      <w:r w:rsidRPr="00F86FD7">
        <w:t>Sadarbības/ vadības mērogs</w:t>
      </w:r>
    </w:p>
    <w:p w:rsidR="00DB2611" w:rsidRPr="00E92C4F" w:rsidRDefault="00DB2611" w:rsidP="00DB2611">
      <w:pPr>
        <w:pStyle w:val="EYBodytextwithparaspace"/>
        <w:rPr>
          <w:szCs w:val="20"/>
        </w:rPr>
      </w:pPr>
      <w:r w:rsidRPr="00E92C4F">
        <w:t>Analizējot Amatu kataloga 1.saimes līmeņu paraugaprakstos minēto attiecībā uz sadarbības/ vadības mērogu, var secināt, ka nedaudz vairāk par pusi amat</w:t>
      </w:r>
      <w:r>
        <w:t>a</w:t>
      </w:r>
      <w:r w:rsidRPr="00E92C4F">
        <w:t xml:space="preserve"> aprakstos minētais sadarbības un vadības līmenis ir līdzvērtīgs, bet aptuveni pusē amatu aprakstos</w:t>
      </w:r>
      <w:r>
        <w:t xml:space="preserve">, kā </w:t>
      </w:r>
      <w:r w:rsidRPr="00E92C4F">
        <w:t xml:space="preserve">arī Amatu katalogā 1.saimes līmeņu paraugaprakstos iekļautā informācija nebija pietiekami detalizēta, lai būtu iespējams salīdzināt amata aprakstos un Amatu katalogā minēto amata veicējam raksturīgo sadarbības/ vadības mērogu.    </w:t>
      </w:r>
    </w:p>
    <w:p w:rsidR="00DB2611" w:rsidRDefault="00DB2611" w:rsidP="00DB2611">
      <w:pPr>
        <w:pStyle w:val="EYSubheading"/>
        <w:outlineLvl w:val="0"/>
      </w:pPr>
      <w:r w:rsidRPr="00F86FD7">
        <w:t>Kvalifikācijas prasības</w:t>
      </w:r>
    </w:p>
    <w:p w:rsidR="00DB2611" w:rsidRPr="00E92C4F" w:rsidRDefault="00DB2611" w:rsidP="00DB2611">
      <w:pPr>
        <w:pStyle w:val="EYBodytextwithparaspace"/>
      </w:pPr>
      <w:r w:rsidRPr="00E92C4F">
        <w:t>Visos analizētajos amat</w:t>
      </w:r>
      <w:r>
        <w:t>a</w:t>
      </w:r>
      <w:r w:rsidRPr="00E92C4F">
        <w:t xml:space="preserve"> aprakstos bija minētas prasības darba veikšanai, izglītības līmenim</w:t>
      </w:r>
      <w:r>
        <w:t>, kā arī nelielā apjomā vispārīgas</w:t>
      </w:r>
      <w:r w:rsidRPr="00E92C4F">
        <w:t xml:space="preserve"> vadības prasmju un kompetenču prasības. </w:t>
      </w:r>
      <w:r>
        <w:t>Š</w:t>
      </w:r>
      <w:r w:rsidRPr="00E92C4F">
        <w:t xml:space="preserve">o prasību trūkums Amatu katalogā </w:t>
      </w:r>
      <w:r>
        <w:t>apgrūtina</w:t>
      </w:r>
      <w:r w:rsidRPr="00E92C4F">
        <w:t xml:space="preserve"> iespējas izvērtēt amata aprakst</w:t>
      </w:r>
      <w:r>
        <w:t>os</w:t>
      </w:r>
      <w:r w:rsidRPr="00E92C4F">
        <w:t xml:space="preserve"> definēto kvalifikācijas prasību atbilstību Amatu katalogam.</w:t>
      </w:r>
    </w:p>
    <w:p w:rsidR="00AA4D24" w:rsidRDefault="00DB2611" w:rsidP="006B1BCC">
      <w:pPr>
        <w:pStyle w:val="EYSubheading"/>
        <w:outlineLvl w:val="0"/>
      </w:pPr>
      <w:r w:rsidRPr="00F86FD7">
        <w:t>Konstatētās grūtības klasificēšanas procesā un būtiskākās klasificēšanas kļūda</w:t>
      </w:r>
    </w:p>
    <w:p w:rsidR="00FF5261" w:rsidRDefault="00ED1B5F" w:rsidP="00FF5261">
      <w:pPr>
        <w:pStyle w:val="BodyText"/>
        <w:jc w:val="center"/>
      </w:pPr>
      <w:r>
        <w:rPr>
          <w:noProof/>
          <w:lang w:val="lv-LV" w:eastAsia="lv-LV"/>
        </w:rPr>
        <w:drawing>
          <wp:inline distT="0" distB="0" distL="0" distR="0">
            <wp:extent cx="3209290" cy="1941195"/>
            <wp:effectExtent l="0" t="0" r="0" b="0"/>
            <wp:docPr id="27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srcRect/>
                    <a:stretch>
                      <a:fillRect/>
                    </a:stretch>
                  </pic:blipFill>
                  <pic:spPr bwMode="auto">
                    <a:xfrm>
                      <a:off x="0" y="0"/>
                      <a:ext cx="3209290" cy="1941195"/>
                    </a:xfrm>
                    <a:prstGeom prst="rect">
                      <a:avLst/>
                    </a:prstGeom>
                    <a:noFill/>
                    <a:ln w="9525">
                      <a:noFill/>
                      <a:miter lim="800000"/>
                      <a:headEnd/>
                      <a:tailEnd/>
                    </a:ln>
                  </pic:spPr>
                </pic:pic>
              </a:graphicData>
            </a:graphic>
          </wp:inline>
        </w:drawing>
      </w:r>
    </w:p>
    <w:p w:rsidR="00AA4D24" w:rsidRPr="00F86FD7" w:rsidRDefault="00AA4D24" w:rsidP="00AA4D24">
      <w:pPr>
        <w:pStyle w:val="Caption"/>
      </w:pPr>
      <w:r w:rsidRPr="00F86FD7">
        <w:lastRenderedPageBreak/>
        <w:t xml:space="preserve">Attēls Nr. </w:t>
      </w:r>
      <w:r w:rsidR="00345A26">
        <w:fldChar w:fldCharType="begin"/>
      </w:r>
      <w:r w:rsidR="00345A26">
        <w:instrText xml:space="preserve"> SEQ Attēls_Nr. \* ARABIC </w:instrText>
      </w:r>
      <w:r w:rsidR="00345A26">
        <w:fldChar w:fldCharType="separate"/>
      </w:r>
      <w:r w:rsidR="004617C3">
        <w:rPr>
          <w:noProof/>
        </w:rPr>
        <w:t>4</w:t>
      </w:r>
      <w:r w:rsidR="00345A26">
        <w:fldChar w:fldCharType="end"/>
      </w:r>
      <w:r w:rsidRPr="00F86FD7">
        <w:t xml:space="preserve"> Amata aprakstu analīzes konstatējumi par klasifikāciju</w:t>
      </w:r>
    </w:p>
    <w:p w:rsidR="00DB2611" w:rsidRDefault="00CD4F62" w:rsidP="00DB2611">
      <w:pPr>
        <w:pStyle w:val="EYBodytextwithparaspace"/>
      </w:pPr>
      <w:r>
        <w:t xml:space="preserve">Atbilstoši </w:t>
      </w:r>
      <w:r w:rsidR="00617FD5">
        <w:t>28 amatu</w:t>
      </w:r>
      <w:r w:rsidR="00874177">
        <w:t xml:space="preserve"> aprakstu </w:t>
      </w:r>
      <w:r w:rsidR="00DB2611" w:rsidRPr="00353E7E">
        <w:t>veikt</w:t>
      </w:r>
      <w:r w:rsidR="00874177">
        <w:t>ajai</w:t>
      </w:r>
      <w:r w:rsidR="00DB2611" w:rsidRPr="00353E7E">
        <w:t xml:space="preserve"> analīz</w:t>
      </w:r>
      <w:r w:rsidR="00874177">
        <w:t>e</w:t>
      </w:r>
      <w:r w:rsidR="00DB2611" w:rsidRPr="00353E7E">
        <w:t>i</w:t>
      </w:r>
      <w:r w:rsidR="00DB2611">
        <w:t>,</w:t>
      </w:r>
      <w:r w:rsidR="00DB2611" w:rsidRPr="00353E7E">
        <w:t xml:space="preserve"> </w:t>
      </w:r>
      <w:r w:rsidR="00DB2611">
        <w:t xml:space="preserve">lielākā daļa amatu (86% jeb 24 amati) klasificēti pareizajā saimē un līmenī, 11% jeb trīs amati ir klasificēti nepareizajā līmenī un </w:t>
      </w:r>
      <w:r w:rsidR="00874177">
        <w:t>3% (</w:t>
      </w:r>
      <w:r w:rsidR="00DB2611">
        <w:t>viens amats</w:t>
      </w:r>
      <w:r w:rsidR="00874177">
        <w:t>)</w:t>
      </w:r>
      <w:r w:rsidR="00DB2611">
        <w:t xml:space="preserve"> ir klasificēts nepareizajā saimē.</w:t>
      </w:r>
    </w:p>
    <w:p w:rsidR="00DB2611" w:rsidRDefault="00DB2611" w:rsidP="00DB2611">
      <w:pPr>
        <w:pStyle w:val="EYBodytextwithparaspace"/>
      </w:pPr>
      <w:r>
        <w:t>Izvērtējot amata aprakstu analīzi un intervijās papildus gūto informāciju</w:t>
      </w:r>
      <w:r w:rsidR="006310CD">
        <w:t>,</w:t>
      </w:r>
      <w:r>
        <w:t xml:space="preserve"> var secināt, ka būtiskākās 1. saimes administratīvā vadība raksturīgās amatu klasificēšanas kļūdas ir šādas:</w:t>
      </w:r>
    </w:p>
    <w:p w:rsidR="00DB2611" w:rsidRDefault="00DB2611" w:rsidP="00DB2611">
      <w:pPr>
        <w:pStyle w:val="EYBulletedList1"/>
      </w:pPr>
      <w:r>
        <w:t>Pamatojoties uz amata pienākumu klāstu un sarežģītību, 2 amati būtu klasificējami zemākā līmenī nekā tas ir šobrīd un 1 amats būtu klasificējams augstākā līmenī;</w:t>
      </w:r>
    </w:p>
    <w:p w:rsidR="00DB2611" w:rsidRPr="006E7DEC" w:rsidRDefault="00DB2611" w:rsidP="00DB2611">
      <w:pPr>
        <w:pStyle w:val="EYBulletedList1"/>
      </w:pPr>
      <w:r>
        <w:t xml:space="preserve">Viens amats būtu klasificējams citā saimē ( </w:t>
      </w:r>
      <w:r w:rsidRPr="00E90CC0">
        <w:t xml:space="preserve">5.1. </w:t>
      </w:r>
      <w:r>
        <w:t xml:space="preserve">Ārstniecība </w:t>
      </w:r>
      <w:r w:rsidRPr="00E90CC0">
        <w:t>IVB</w:t>
      </w:r>
      <w:r>
        <w:t xml:space="preserve"> līmenī).</w:t>
      </w:r>
    </w:p>
    <w:p w:rsidR="00DB2611" w:rsidRDefault="00DB2611" w:rsidP="00DB2611">
      <w:pPr>
        <w:pStyle w:val="EYSubheading"/>
        <w:outlineLvl w:val="0"/>
      </w:pPr>
      <w:r w:rsidRPr="00F86FD7">
        <w:t>Specifiskas/ īpašas prasmes un pienākumi</w:t>
      </w:r>
    </w:p>
    <w:p w:rsidR="00DB2611" w:rsidRPr="00E92C4F" w:rsidRDefault="00DB2611" w:rsidP="00DB2611">
      <w:pPr>
        <w:pStyle w:val="EYBodytextwithparaspace"/>
      </w:pPr>
      <w:r w:rsidRPr="00E92C4F">
        <w:t>Analizētajos amata aprakstos nav minētas par specifiskām/ īpašām uzskatāmas prasmes vai pienākumi.</w:t>
      </w:r>
    </w:p>
    <w:p w:rsidR="00DB2611" w:rsidRPr="00F86FD7" w:rsidRDefault="00DB2611" w:rsidP="00DB2611">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DB2611" w:rsidRPr="007647F4" w:rsidRDefault="00DB2611" w:rsidP="00DB2611">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E92C4F">
        <w:t>Atbilstoši FM valsts un pašvaldību institūciju amatpersonu un darbinieku atlīdzības uzskaites sistēmas datiem</w:t>
      </w:r>
      <w:r>
        <w:t>,</w:t>
      </w:r>
      <w:r w:rsidRPr="00E92C4F">
        <w:t xml:space="preserve"> </w:t>
      </w:r>
      <w:r>
        <w:t>piecos no 1. saimes</w:t>
      </w:r>
      <w:r w:rsidRPr="00E92C4F">
        <w:t xml:space="preserve"> 11 </w:t>
      </w:r>
      <w:r>
        <w:t>l</w:t>
      </w:r>
      <w:r w:rsidRPr="00E92C4F">
        <w:t>īmeņiem</w:t>
      </w:r>
      <w:r>
        <w:t xml:space="preserve"> (VI, VB, VA, IVD, III)</w:t>
      </w:r>
      <w:r w:rsidRPr="00E92C4F">
        <w:t>, kuros tiek klasificēti valsts pārvaldes amati (</w:t>
      </w:r>
      <w:r>
        <w:t xml:space="preserve">līmeņu </w:t>
      </w:r>
      <w:r w:rsidRPr="00E92C4F">
        <w:t xml:space="preserve">skaits </w:t>
      </w:r>
      <w:r>
        <w:t>saimē</w:t>
      </w:r>
      <w:r w:rsidRPr="00E92C4F">
        <w:t xml:space="preserve"> </w:t>
      </w:r>
      <w:r>
        <w:t xml:space="preserve">kopā </w:t>
      </w:r>
      <w:r w:rsidRPr="00E92C4F">
        <w:t>ar pašvaldību amatiem domātajiem ir 19)</w:t>
      </w:r>
      <w:r>
        <w:t>,</w:t>
      </w:r>
      <w:r w:rsidRPr="00E92C4F">
        <w:t xml:space="preserve"> ir klasificēts </w:t>
      </w:r>
      <w:r>
        <w:t>ļoti neliels</w:t>
      </w:r>
      <w:r w:rsidRPr="00E92C4F">
        <w:t xml:space="preserve"> amatu skaits - 28 </w:t>
      </w:r>
      <w:r>
        <w:t xml:space="preserve">amati </w:t>
      </w:r>
      <w:r w:rsidRPr="00E92C4F">
        <w:t xml:space="preserve">no 302 </w:t>
      </w:r>
      <w:r>
        <w:t>saimē klasificētajiem amatiem</w:t>
      </w:r>
      <w:r w:rsidRPr="00E92C4F">
        <w:t xml:space="preserve">.  </w:t>
      </w:r>
    </w:p>
    <w:p w:rsidR="00DB2611" w:rsidRPr="003B442E" w:rsidRDefault="00DB2611" w:rsidP="00DB2611">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E92C4F">
        <w:t>Ļoti lielais līmeņu skaits, kur ir atsevišķi izdalīti apakšlīmeņi vai nu pašvaldību amatiem vai atsevišķu iestāžu amatiem, bet atalgojuma grupas ir tādas pašas, rada neērtības klasifikācijas procesā un nav skaidrs pamatojums šādai līmeņu struktūrai</w:t>
      </w:r>
      <w:r>
        <w:t>.</w:t>
      </w:r>
    </w:p>
    <w:p w:rsidR="00DB2611" w:rsidRPr="002E142A" w:rsidRDefault="00DB2611" w:rsidP="00DB2611">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E92C4F">
        <w:t>Amat</w:t>
      </w:r>
      <w:r>
        <w:t>a</w:t>
      </w:r>
      <w:r w:rsidRPr="00E92C4F">
        <w:t xml:space="preserve"> aprakstu </w:t>
      </w:r>
      <w:r>
        <w:t xml:space="preserve">izlases </w:t>
      </w:r>
      <w:r w:rsidRPr="00E92C4F">
        <w:t xml:space="preserve">analīzes rezultāti kopumā liecina, ka lielākā daļa amatu (86%) klasificēti pareizajā saimē un līmenī. </w:t>
      </w:r>
    </w:p>
    <w:p w:rsidR="0031654D" w:rsidRPr="002E142A" w:rsidRDefault="00CF684E" w:rsidP="00DB2611">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Ne vairāk kā 30% no analizētajos a</w:t>
      </w:r>
      <w:r w:rsidR="0031654D">
        <w:t>mat</w:t>
      </w:r>
      <w:r>
        <w:t>a</w:t>
      </w:r>
      <w:r w:rsidR="0031654D">
        <w:t xml:space="preserve"> aprakstos minēt</w:t>
      </w:r>
      <w:r>
        <w:t>ajiem pienākumiem</w:t>
      </w:r>
      <w:r w:rsidR="0031654D">
        <w:t xml:space="preserve"> ir raksturīgi cit</w:t>
      </w:r>
      <w:r>
        <w:t>ām</w:t>
      </w:r>
      <w:r w:rsidR="0031654D">
        <w:t xml:space="preserve"> saim</w:t>
      </w:r>
      <w:r>
        <w:t>ēm/ apakšsaimēm</w:t>
      </w:r>
      <w:r w:rsidR="0031654D">
        <w:t>. Amat</w:t>
      </w:r>
      <w:r>
        <w:t>a</w:t>
      </w:r>
      <w:r w:rsidR="0031654D">
        <w:t xml:space="preserve"> aprakstos </w:t>
      </w:r>
      <w:r w:rsidR="00561902">
        <w:t>minēti salīdzinoši nedaudz pienākumi, kas attiecas uz cilvēku vai procesu vadību.</w:t>
      </w:r>
    </w:p>
    <w:p w:rsidR="00DB2611" w:rsidRPr="008B2AB2" w:rsidRDefault="00DB2611" w:rsidP="00DB2611">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E92C4F">
        <w:t>Amat</w:t>
      </w:r>
      <w:r>
        <w:t>a</w:t>
      </w:r>
      <w:r w:rsidRPr="00E92C4F">
        <w:t xml:space="preserve"> aprakstos minētās prasības attiecībā uz izglītību un profesionālajām zināšanām un prasmēm ir visai vispārīgas un nesniedz priekšstatu par amatu atšķirīgo atbildības līmeni. Savukārt </w:t>
      </w:r>
      <w:r>
        <w:t>A</w:t>
      </w:r>
      <w:r w:rsidRPr="00E92C4F">
        <w:t>mat</w:t>
      </w:r>
      <w:r>
        <w:t>u</w:t>
      </w:r>
      <w:r w:rsidRPr="00E92C4F">
        <w:t xml:space="preserve"> katalogā nav minētas konkrētas profesionālās izglītības, prasmju un zināšanu prasības, kas ierobežo iespēju novērtēt un attiecīgi noteikt atbilstošu līmeni amatiem pēc šī </w:t>
      </w:r>
      <w:r>
        <w:t>kritērija.</w:t>
      </w:r>
    </w:p>
    <w:p w:rsidR="00DB2611" w:rsidRPr="00F86FD7" w:rsidRDefault="00DB2611" w:rsidP="00DB2611">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Pr="00F86FD7">
        <w:t xml:space="preserve">riekšlikumi </w:t>
      </w:r>
    </w:p>
    <w:p w:rsidR="00DB2611" w:rsidRPr="00F86FD7" w:rsidRDefault="00DB2611" w:rsidP="00DB2611">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F86FD7">
        <w:t>Būtiskākie priekšlikumi amatu klasificēšanas rezultātu pārskatīšanai un kļūdu novēršanai ir šādi:</w:t>
      </w:r>
    </w:p>
    <w:p w:rsidR="00DB2611" w:rsidRPr="00F86FD7" w:rsidRDefault="00DB2611" w:rsidP="00DB2611">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amata aprakstos iekļauto pienākumu sarežģītības un atbildības līmeni un zemākajam apakšsaimes līmenim raksturīgos pienākumus, </w:t>
      </w:r>
      <w:r w:rsidR="005617CB">
        <w:t xml:space="preserve">būtu ieteicams </w:t>
      </w:r>
      <w:r>
        <w:t xml:space="preserve">pārskatīt amatu klasifikāciju šādiem četriem amatiem: II A līmeņa amatu pārklasificēt 5.1 </w:t>
      </w:r>
      <w:r w:rsidRPr="00E90CC0">
        <w:t>IVB</w:t>
      </w:r>
      <w:r>
        <w:t xml:space="preserve"> l līmenī; vienu I līmeņa  amatu pārklasificēt IIB līmenī; IVC līmeņa amatu pārklasificēt IVB līmenī un IA līmeņa amatu pārklasificēt VB līmenī.</w:t>
      </w:r>
    </w:p>
    <w:p w:rsidR="00DB2611" w:rsidRPr="00F86FD7" w:rsidRDefault="00DB2611" w:rsidP="00DB2611">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DB2611" w:rsidRDefault="00DB2611" w:rsidP="00DB2611">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un precizēt līmeņu robežkritērijus.</w:t>
      </w:r>
    </w:p>
    <w:p w:rsidR="00DB2611" w:rsidRDefault="00DB2611" w:rsidP="00DB2611">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vai nebūtu jāveido mazāks saimes līmeņu skaits, vienlaicīgi papildinot līmeņu aprakstus, lai varētu vienā līmenī klasificēt līdzīga līmeņa vadītājus</w:t>
      </w:r>
      <w:r w:rsidR="006310CD">
        <w:t>,</w:t>
      </w:r>
      <w:r>
        <w:t xml:space="preserve"> un neveidot atsevišķus līmeņus tikai dažām iestādēm, ja mēnešalgu grupa šiem līmeņiem neatšķiras.</w:t>
      </w:r>
    </w:p>
    <w:p w:rsidR="003543D9" w:rsidRPr="002312B8" w:rsidRDefault="003543D9" w:rsidP="00DB2611">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Būtu svarīgi veidot saimes struktūru un līmeņu paraugaprakstus tādā veidā, kas dotu iespēju atspoguļot visa veida vadītāju darba apjomu</w:t>
      </w:r>
      <w:r w:rsidR="00561902">
        <w:t xml:space="preserve">, </w:t>
      </w:r>
      <w:r>
        <w:t xml:space="preserve">ne tikai pēc </w:t>
      </w:r>
      <w:r w:rsidR="00E3336F">
        <w:t xml:space="preserve">tāda </w:t>
      </w:r>
      <w:r>
        <w:t>krit</w:t>
      </w:r>
      <w:r w:rsidR="00E3336F">
        <w:t>ērija kā</w:t>
      </w:r>
      <w:r>
        <w:t xml:space="preserve"> struktūrvienības vad</w:t>
      </w:r>
      <w:r w:rsidR="00E3336F">
        <w:t>ība. Tas veicinātu situāciju, ka vadības pienākumi</w:t>
      </w:r>
      <w:r w:rsidR="00561902">
        <w:t>,</w:t>
      </w:r>
      <w:r w:rsidR="00E3336F">
        <w:t xml:space="preserve"> piemēram</w:t>
      </w:r>
      <w:r w:rsidR="00561902">
        <w:t>,</w:t>
      </w:r>
      <w:r w:rsidR="00E3336F">
        <w:t xml:space="preserve"> darba izpildes vadība</w:t>
      </w:r>
      <w:r w:rsidR="00561902">
        <w:t>,</w:t>
      </w:r>
      <w:r w:rsidR="00E3336F">
        <w:t xml:space="preserve"> tiktu deleģēt</w:t>
      </w:r>
      <w:r w:rsidR="00561902">
        <w:t>i</w:t>
      </w:r>
      <w:r w:rsidR="00E3336F">
        <w:t xml:space="preserve"> formāli un arī attiecīgi atalgot</w:t>
      </w:r>
      <w:r w:rsidR="00561902">
        <w:t>i</w:t>
      </w:r>
      <w:r w:rsidR="00E3336F">
        <w:t xml:space="preserve"> valsts pārvaldē</w:t>
      </w:r>
      <w:r w:rsidR="00561902">
        <w:t>.</w:t>
      </w:r>
      <w:r w:rsidR="00E3336F">
        <w:t xml:space="preserve"> </w:t>
      </w:r>
      <w:r w:rsidR="00561902">
        <w:t>T</w:t>
      </w:r>
      <w:r w:rsidR="00E3336F">
        <w:t xml:space="preserve">as dotu iespēju samazināt tiešo padoto skaitu </w:t>
      </w:r>
      <w:r w:rsidR="00E3336F" w:rsidRPr="002312B8">
        <w:t>vienam vadītajam un paaugstinātu darba izpildes vadības procesa kvalitāti.</w:t>
      </w:r>
    </w:p>
    <w:p w:rsidR="00193111" w:rsidRPr="002312B8" w:rsidRDefault="00F73FB2" w:rsidP="00DB2611">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2312B8">
        <w:t xml:space="preserve">Līmeņu paraugaprakstos atspoguļot, ka amatu pildītāji </w:t>
      </w:r>
      <w:r w:rsidR="00C26DF9">
        <w:t>veic vadības procesus, Amatu kataloga sākumā paskaidrojot, kas ar to tiek saprasts(piemēram, mērķu plānošana, darba izpildes vadība, darbinieku novērtēšana utt.)</w:t>
      </w:r>
    </w:p>
    <w:p w:rsidR="00DB2611" w:rsidRDefault="00DB2611" w:rsidP="00DB2611">
      <w:pPr>
        <w:pStyle w:val="EYBulletedList1"/>
        <w:pBdr>
          <w:top w:val="dotted" w:sz="12" w:space="1" w:color="FFC000"/>
          <w:left w:val="dotted" w:sz="12" w:space="4" w:color="FFC000"/>
          <w:bottom w:val="dotted" w:sz="12" w:space="1" w:color="FFC000"/>
          <w:right w:val="dotted" w:sz="12" w:space="4" w:color="FFC000"/>
        </w:pBdr>
        <w:shd w:val="clear" w:color="auto" w:fill="E0E0E0"/>
      </w:pPr>
      <w:r>
        <w:t>Ja ir jāizdala kādas īpašas iestādes, iespējams, to vadītājiem vajadzētu nevis atsevišķu līmeni saimē, bet speciālu rīkojumu, noteikumus, kas paredz gan atalgojumu, gan īpašus pienākumus.</w:t>
      </w:r>
    </w:p>
    <w:p w:rsidR="00DB2611" w:rsidRDefault="00DB2611" w:rsidP="00DB2611">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Amatu katalogu ar profesionālo zināšanu un prasmju prasībām.</w:t>
      </w:r>
    </w:p>
    <w:p w:rsidR="00DB2611" w:rsidRPr="00F86FD7" w:rsidRDefault="00DB2611" w:rsidP="00DB2611">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iedalījumu mēnešalgu grupās, lai nodrošinātu atbildībai un sarežģītībai atbilstošu atlīdzības līmeni.</w:t>
      </w:r>
    </w:p>
    <w:p w:rsidR="00351B04" w:rsidRPr="00F86FD7" w:rsidRDefault="00351B04" w:rsidP="00F56AD4">
      <w:pPr>
        <w:pStyle w:val="EYHeading2"/>
      </w:pPr>
      <w:bookmarkStart w:id="66" w:name="_Toc355660550"/>
      <w:bookmarkStart w:id="67" w:name="_Toc355661095"/>
      <w:bookmarkStart w:id="68" w:name="_Toc355660551"/>
      <w:bookmarkStart w:id="69" w:name="_Toc355661096"/>
      <w:bookmarkStart w:id="70" w:name="_Toc355660554"/>
      <w:bookmarkStart w:id="71" w:name="_Toc355661099"/>
      <w:bookmarkStart w:id="72" w:name="_Toc355660555"/>
      <w:bookmarkStart w:id="73" w:name="_Toc355661100"/>
      <w:bookmarkStart w:id="74" w:name="_Toc355660556"/>
      <w:bookmarkStart w:id="75" w:name="_Toc355661101"/>
      <w:bookmarkStart w:id="76" w:name="_Toc361129467"/>
      <w:bookmarkEnd w:id="66"/>
      <w:bookmarkEnd w:id="67"/>
      <w:bookmarkEnd w:id="68"/>
      <w:bookmarkEnd w:id="69"/>
      <w:bookmarkEnd w:id="70"/>
      <w:bookmarkEnd w:id="71"/>
      <w:bookmarkEnd w:id="72"/>
      <w:bookmarkEnd w:id="73"/>
      <w:bookmarkEnd w:id="74"/>
      <w:bookmarkEnd w:id="75"/>
      <w:r w:rsidRPr="00F86FD7">
        <w:t xml:space="preserve">2. Saime: </w:t>
      </w:r>
      <w:r w:rsidR="005B32A1">
        <w:t>A</w:t>
      </w:r>
      <w:r w:rsidRPr="00F86FD7">
        <w:t>pgāde (iepirkšana)</w:t>
      </w:r>
      <w:bookmarkEnd w:id="76"/>
    </w:p>
    <w:p w:rsidR="00B76690" w:rsidRDefault="00B76690" w:rsidP="006B1BCC">
      <w:pPr>
        <w:pStyle w:val="EYSubheading"/>
        <w:outlineLvl w:val="0"/>
      </w:pPr>
      <w:r>
        <w:t>Saimes raksturojums</w:t>
      </w:r>
    </w:p>
    <w:p w:rsidR="00B76690" w:rsidRDefault="00B76690" w:rsidP="00B76690">
      <w:pPr>
        <w:pStyle w:val="EYBodytextwithparaspace"/>
      </w:pPr>
      <w:r>
        <w:t>Atbilstoši Amatu katalogam 2. saimē klasificējami amati, kuru pildītāji veic šādus pienākumus:</w:t>
      </w:r>
    </w:p>
    <w:p w:rsidR="00B76690" w:rsidRDefault="00B76690" w:rsidP="00B76690">
      <w:pPr>
        <w:pStyle w:val="EYBulletedList1"/>
      </w:pPr>
      <w:r>
        <w:t>N</w:t>
      </w:r>
      <w:r w:rsidRPr="00002DD5">
        <w:t>odarbojas ar centralizētajiem valsts iepirkumiem</w:t>
      </w:r>
      <w:r>
        <w:t>;</w:t>
      </w:r>
    </w:p>
    <w:p w:rsidR="00B76690" w:rsidRDefault="00B76690" w:rsidP="00B76690">
      <w:pPr>
        <w:pStyle w:val="EYBulletedList1"/>
      </w:pPr>
      <w:r>
        <w:t xml:space="preserve">Nodarbojas ar </w:t>
      </w:r>
      <w:r w:rsidRPr="00002DD5">
        <w:t>iestādes darbības saimniecisko nodrošināšanu un tai nepieciešamo preču vai pakalpojumu iegādi un uzskaiti</w:t>
      </w:r>
      <w:r>
        <w:t>.</w:t>
      </w:r>
    </w:p>
    <w:p w:rsidR="00B76690" w:rsidRDefault="00B76690" w:rsidP="00B76690">
      <w:pPr>
        <w:pStyle w:val="EYBulletedList1"/>
        <w:numPr>
          <w:ilvl w:val="0"/>
          <w:numId w:val="0"/>
        </w:numPr>
      </w:pPr>
    </w:p>
    <w:p w:rsidR="00B76690" w:rsidRDefault="00B76690" w:rsidP="00B76690">
      <w:pPr>
        <w:pStyle w:val="EYBodytextwithparaspace"/>
      </w:pPr>
      <w:r>
        <w:t>2. saime iedalīta sešos tālāk uzskaitītajos līmeņos:</w:t>
      </w:r>
    </w:p>
    <w:p w:rsidR="00B76690" w:rsidRDefault="00B76690" w:rsidP="00B76690">
      <w:pPr>
        <w:pStyle w:val="EYBulletedList1"/>
      </w:pPr>
      <w:r>
        <w:t>I līmenis. Līmenī klasificējami amati, kuri v</w:t>
      </w:r>
      <w:r w:rsidRPr="00002DD5">
        <w:t>eic noteiktus uzdevumus patstāvīgi vai citu speciālistu pārraudzībā</w:t>
      </w:r>
      <w:r>
        <w:t>;</w:t>
      </w:r>
    </w:p>
    <w:p w:rsidR="00B76690" w:rsidRDefault="00B76690" w:rsidP="00B76690">
      <w:pPr>
        <w:pStyle w:val="EYBulletedList1"/>
      </w:pPr>
      <w:r>
        <w:t xml:space="preserve">II līmenis. Līmenī klasificējami amati, kuri </w:t>
      </w:r>
      <w:r w:rsidRPr="00002DD5">
        <w:t>patstāvīgi veic standarta apgādes uzdevumus noteiktā jomā</w:t>
      </w:r>
      <w:r>
        <w:t>;</w:t>
      </w:r>
    </w:p>
    <w:p w:rsidR="00B76690" w:rsidRDefault="00B76690" w:rsidP="00B76690">
      <w:pPr>
        <w:pStyle w:val="EYBulletedList1"/>
      </w:pPr>
      <w:r>
        <w:t>IIIA līmenis. Līmenī klasificējami amati, kuri p</w:t>
      </w:r>
      <w:r w:rsidRPr="00002DD5">
        <w:t>atstāvīgi veic sarežģītus uzdevumus specifiskā jomā vai nodarbojas ar valsts centralizētajiem iepirkumiem</w:t>
      </w:r>
      <w:r>
        <w:t>;</w:t>
      </w:r>
    </w:p>
    <w:p w:rsidR="00B76690" w:rsidRDefault="00B76690" w:rsidP="00B76690">
      <w:pPr>
        <w:pStyle w:val="EYBulletedList1"/>
      </w:pPr>
      <w:r>
        <w:t xml:space="preserve">IIIB līmenis. Līmenī klasificējami amati, kuri </w:t>
      </w:r>
      <w:r w:rsidRPr="00002DD5">
        <w:t>veic eksperta funkciju un dziļi pārzina iepirkuma jomu</w:t>
      </w:r>
      <w:r>
        <w:t>;</w:t>
      </w:r>
    </w:p>
    <w:p w:rsidR="00B76690" w:rsidRDefault="00B76690" w:rsidP="00B76690">
      <w:pPr>
        <w:pStyle w:val="EYBulletedList1"/>
      </w:pPr>
      <w:r>
        <w:t xml:space="preserve">IV līmenis. Līmenī klasificējamie amati </w:t>
      </w:r>
      <w:r w:rsidRPr="00002DD5">
        <w:t>vada struktūrvienību vai pilnībā atbild par apgādes jomu;</w:t>
      </w:r>
    </w:p>
    <w:p w:rsidR="00B76690" w:rsidRDefault="00B76690" w:rsidP="00B76690">
      <w:pPr>
        <w:pStyle w:val="EYBulletedList1"/>
      </w:pPr>
      <w:r>
        <w:t xml:space="preserve">V līmenis. Līmenī klasificējamie amati </w:t>
      </w:r>
      <w:r w:rsidRPr="00EB0AB3">
        <w:t>vada iepirkumu funkciju īpaši lielā iestādē un tās padotības iestādēs</w:t>
      </w:r>
      <w:r>
        <w:t>.</w:t>
      </w:r>
    </w:p>
    <w:p w:rsidR="00B76690" w:rsidRDefault="00B76690" w:rsidP="00B76690">
      <w:pPr>
        <w:pStyle w:val="EYBulletedList1"/>
        <w:numPr>
          <w:ilvl w:val="0"/>
          <w:numId w:val="0"/>
        </w:numPr>
        <w:ind w:left="288"/>
      </w:pPr>
    </w:p>
    <w:p w:rsidR="00B76690" w:rsidRPr="00EB0AB3" w:rsidRDefault="00B76690" w:rsidP="00B76690">
      <w:pPr>
        <w:pStyle w:val="EYBodytextwithparaspace"/>
      </w:pPr>
      <w:r>
        <w:t xml:space="preserve">Kā </w:t>
      </w:r>
      <w:r w:rsidRPr="00CC1DF1">
        <w:t>redzams</w:t>
      </w:r>
      <w:r>
        <w:t xml:space="preserve"> tabulā zemāk, 2. saimē un tās līmeņos klasificēti procentuāli nedaudz amatu no kopējā valsts tiešās pārvaldes iestāžu amatu skaita 169 valsts tiešās pārvaldes iestādēs (kopējais amatu skaits – 33 164). </w:t>
      </w:r>
    </w:p>
    <w:p w:rsidR="00A866F2" w:rsidRDefault="00B76690">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3</w:t>
      </w:r>
      <w:r w:rsidR="00345A26">
        <w:fldChar w:fldCharType="end"/>
      </w:r>
      <w:r>
        <w:t xml:space="preserve"> 2.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B76690" w:rsidRPr="00884D07" w:rsidTr="00951A93">
        <w:trPr>
          <w:trHeight w:val="288"/>
          <w:tblHeader/>
          <w:jc w:val="center"/>
        </w:trPr>
        <w:tc>
          <w:tcPr>
            <w:tcW w:w="993" w:type="dxa"/>
            <w:shd w:val="clear" w:color="auto" w:fill="FFD200"/>
            <w:vAlign w:val="center"/>
          </w:tcPr>
          <w:p w:rsidR="00B76690" w:rsidRPr="00884D07" w:rsidRDefault="00B76690" w:rsidP="00951A93">
            <w:pPr>
              <w:pStyle w:val="EYTableHeadingWhite"/>
              <w:rPr>
                <w:rFonts w:eastAsia="Arial Unicode MS"/>
                <w:color w:val="7F7E82"/>
              </w:rPr>
            </w:pPr>
            <w:r w:rsidRPr="00884D07">
              <w:rPr>
                <w:color w:val="7F7E82"/>
              </w:rPr>
              <w:t>Līmenis</w:t>
            </w:r>
          </w:p>
        </w:tc>
        <w:tc>
          <w:tcPr>
            <w:tcW w:w="832" w:type="dxa"/>
            <w:shd w:val="clear" w:color="auto" w:fill="7F7E82"/>
            <w:vAlign w:val="center"/>
          </w:tcPr>
          <w:p w:rsidR="00B76690" w:rsidRPr="00884D07" w:rsidRDefault="00B76690" w:rsidP="00951A93">
            <w:pPr>
              <w:pStyle w:val="EYTableHeadingWhite"/>
              <w:rPr>
                <w:rFonts w:eastAsia="Arial Unicode MS"/>
              </w:rPr>
            </w:pPr>
            <w:r w:rsidRPr="00884D07">
              <w:t>Amatu skaits</w:t>
            </w:r>
          </w:p>
        </w:tc>
        <w:tc>
          <w:tcPr>
            <w:tcW w:w="1275" w:type="dxa"/>
            <w:tcBorders>
              <w:bottom w:val="single" w:sz="36" w:space="0" w:color="FFFFFF"/>
            </w:tcBorders>
            <w:shd w:val="clear" w:color="auto" w:fill="7F7E82"/>
          </w:tcPr>
          <w:p w:rsidR="00B76690" w:rsidRPr="00884D07" w:rsidRDefault="00B76690" w:rsidP="00951A93">
            <w:pPr>
              <w:pStyle w:val="EYTableHeading"/>
              <w:rPr>
                <w:color w:val="FFFFFF" w:themeColor="text2"/>
              </w:rPr>
            </w:pPr>
            <w:r w:rsidRPr="00884D07">
              <w:rPr>
                <w:color w:val="FFFFFF" w:themeColor="text2"/>
              </w:rPr>
              <w:t>% no saimē klasificēto amatu skaita</w:t>
            </w:r>
          </w:p>
        </w:tc>
        <w:tc>
          <w:tcPr>
            <w:tcW w:w="993" w:type="dxa"/>
            <w:shd w:val="clear" w:color="auto" w:fill="7F7E82"/>
            <w:vAlign w:val="center"/>
          </w:tcPr>
          <w:p w:rsidR="00B76690" w:rsidRPr="00884D07" w:rsidRDefault="00B76690" w:rsidP="00951A93">
            <w:pPr>
              <w:pStyle w:val="EYTableHeading"/>
              <w:rPr>
                <w:rFonts w:eastAsia="Arial Unicode MS"/>
                <w:color w:val="FFFFFF" w:themeColor="text2"/>
              </w:rPr>
            </w:pPr>
            <w:r w:rsidRPr="00884D07">
              <w:rPr>
                <w:color w:val="FFFFFF" w:themeColor="text2"/>
              </w:rPr>
              <w:t>% no kopējā skaita</w:t>
            </w:r>
          </w:p>
        </w:tc>
        <w:tc>
          <w:tcPr>
            <w:tcW w:w="1417" w:type="dxa"/>
            <w:shd w:val="clear" w:color="auto" w:fill="7F7E82"/>
          </w:tcPr>
          <w:p w:rsidR="00B76690" w:rsidRPr="00884D07" w:rsidRDefault="00B76690" w:rsidP="00951A93">
            <w:pPr>
              <w:pStyle w:val="EYTableHeading"/>
              <w:rPr>
                <w:color w:val="FFFFFF" w:themeColor="text2"/>
              </w:rPr>
            </w:pPr>
            <w:r w:rsidRPr="00884D07">
              <w:rPr>
                <w:color w:val="FFFFFF" w:themeColor="text2"/>
              </w:rPr>
              <w:t>Valsts tiešās pārvaldes iestāžu skaits</w:t>
            </w:r>
          </w:p>
        </w:tc>
        <w:tc>
          <w:tcPr>
            <w:tcW w:w="4049" w:type="dxa"/>
            <w:shd w:val="clear" w:color="auto" w:fill="7F7E82"/>
          </w:tcPr>
          <w:p w:rsidR="00B76690" w:rsidRPr="00884D07" w:rsidRDefault="00B76690" w:rsidP="00951A93">
            <w:pPr>
              <w:pStyle w:val="EYTableHeading"/>
              <w:rPr>
                <w:color w:val="FFFFFF" w:themeColor="text2"/>
              </w:rPr>
            </w:pPr>
            <w:r w:rsidRPr="00884D07">
              <w:rPr>
                <w:color w:val="FFFFFF" w:themeColor="text2"/>
              </w:rPr>
              <w:t>Valsts tiešās pārvaldes iestādes</w:t>
            </w:r>
          </w:p>
        </w:tc>
      </w:tr>
      <w:tr w:rsidR="00B76690" w:rsidRPr="00494EDD" w:rsidTr="00951A93">
        <w:trPr>
          <w:jc w:val="center"/>
        </w:trPr>
        <w:tc>
          <w:tcPr>
            <w:tcW w:w="993"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I</w:t>
            </w:r>
          </w:p>
        </w:tc>
        <w:tc>
          <w:tcPr>
            <w:tcW w:w="832"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138</w:t>
            </w:r>
          </w:p>
        </w:tc>
        <w:tc>
          <w:tcPr>
            <w:tcW w:w="1275"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33,58%</w:t>
            </w:r>
          </w:p>
        </w:tc>
        <w:tc>
          <w:tcPr>
            <w:tcW w:w="993"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0,42%</w:t>
            </w:r>
          </w:p>
        </w:tc>
        <w:tc>
          <w:tcPr>
            <w:tcW w:w="1417"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34</w:t>
            </w:r>
          </w:p>
        </w:tc>
        <w:tc>
          <w:tcPr>
            <w:tcW w:w="4049" w:type="dxa"/>
            <w:shd w:val="clear" w:color="auto" w:fill="F0F0F0"/>
          </w:tcPr>
          <w:p w:rsidR="00B76690" w:rsidRPr="00884D07" w:rsidRDefault="00B76690" w:rsidP="00C527FB">
            <w:pPr>
              <w:spacing w:line="240" w:lineRule="auto"/>
              <w:jc w:val="left"/>
              <w:rPr>
                <w:rFonts w:cs="Arial"/>
                <w:color w:val="000000"/>
                <w:sz w:val="16"/>
                <w:szCs w:val="16"/>
                <w:lang w:val="lv-LV"/>
              </w:rPr>
            </w:pPr>
            <w:r w:rsidRPr="00884D07">
              <w:rPr>
                <w:rFonts w:cs="Arial"/>
                <w:color w:val="000000"/>
                <w:sz w:val="16"/>
                <w:szCs w:val="16"/>
                <w:lang w:val="lv-LV"/>
              </w:rPr>
              <w:t xml:space="preserve">CSP, DCPV, DMK, DMV, DTPV, DVT, JT, LKM, Malnavas koledža, NBS, OVT, OMTK, P. Stradiņa Medicīnas vēstures muzejs, RTK, Rīgas 1. medicīnas koledža, Rīgas 3. arodskola, RPPV, SPV, SVT, SIVA, Sociālās korekcijas izglītības iestāde Naukšēni, Valmieras 36. arodvidusskola, VAMOIC, VAC, VP, VSAC Kurzeme, VSAC </w:t>
            </w:r>
            <w:r w:rsidR="00C527FB" w:rsidRPr="00884D07">
              <w:rPr>
                <w:rFonts w:cs="Arial"/>
                <w:color w:val="000000"/>
                <w:sz w:val="16"/>
                <w:szCs w:val="16"/>
                <w:lang w:val="lv-LV"/>
              </w:rPr>
              <w:t>L</w:t>
            </w:r>
            <w:r w:rsidR="00C527FB">
              <w:rPr>
                <w:rFonts w:cs="Arial"/>
                <w:color w:val="000000"/>
                <w:sz w:val="16"/>
                <w:szCs w:val="16"/>
                <w:lang w:val="lv-LV"/>
              </w:rPr>
              <w:t>a</w:t>
            </w:r>
            <w:r w:rsidR="00C527FB" w:rsidRPr="00884D07">
              <w:rPr>
                <w:rFonts w:cs="Arial"/>
                <w:color w:val="000000"/>
                <w:sz w:val="16"/>
                <w:szCs w:val="16"/>
                <w:lang w:val="lv-LV"/>
              </w:rPr>
              <w:t>tgale</w:t>
            </w:r>
            <w:r w:rsidRPr="00884D07">
              <w:rPr>
                <w:rFonts w:cs="Arial"/>
                <w:color w:val="000000"/>
                <w:sz w:val="16"/>
                <w:szCs w:val="16"/>
                <w:lang w:val="lv-LV"/>
              </w:rPr>
              <w:t>, VSAC Rīga, VSAC Vidzeme, VSAC Zemgale, VZD, VPV, VDEAVK, ZA</w:t>
            </w:r>
          </w:p>
        </w:tc>
      </w:tr>
      <w:tr w:rsidR="00B76690" w:rsidRPr="00494EDD" w:rsidTr="00951A93">
        <w:trPr>
          <w:jc w:val="center"/>
        </w:trPr>
        <w:tc>
          <w:tcPr>
            <w:tcW w:w="993"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II</w:t>
            </w:r>
          </w:p>
        </w:tc>
        <w:tc>
          <w:tcPr>
            <w:tcW w:w="832"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146</w:t>
            </w:r>
          </w:p>
        </w:tc>
        <w:tc>
          <w:tcPr>
            <w:tcW w:w="1275"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35,52%</w:t>
            </w:r>
          </w:p>
        </w:tc>
        <w:tc>
          <w:tcPr>
            <w:tcW w:w="993"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0,44%</w:t>
            </w:r>
          </w:p>
        </w:tc>
        <w:tc>
          <w:tcPr>
            <w:tcW w:w="1417"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46</w:t>
            </w:r>
          </w:p>
        </w:tc>
        <w:tc>
          <w:tcPr>
            <w:tcW w:w="4049" w:type="dxa"/>
            <w:shd w:val="clear" w:color="auto" w:fill="F0F0F0"/>
          </w:tcPr>
          <w:p w:rsidR="00B76690" w:rsidRPr="00884D07" w:rsidRDefault="00B76690" w:rsidP="00C527FB">
            <w:pPr>
              <w:spacing w:line="240" w:lineRule="auto"/>
              <w:jc w:val="left"/>
              <w:rPr>
                <w:rFonts w:cs="Arial"/>
                <w:color w:val="000000"/>
                <w:sz w:val="16"/>
                <w:szCs w:val="16"/>
                <w:lang w:val="lv-LV"/>
              </w:rPr>
            </w:pPr>
            <w:r w:rsidRPr="00884D07">
              <w:rPr>
                <w:rFonts w:cs="Arial"/>
                <w:color w:val="000000"/>
                <w:sz w:val="16"/>
                <w:szCs w:val="16"/>
                <w:lang w:val="lv-LV"/>
              </w:rPr>
              <w:t>APV, Ām, CSP, CPV, DAP, E.Dārziņa m</w:t>
            </w:r>
            <w:r w:rsidR="00C527FB">
              <w:rPr>
                <w:rFonts w:cs="Arial"/>
                <w:color w:val="000000"/>
                <w:sz w:val="16"/>
                <w:szCs w:val="16"/>
                <w:lang w:val="lv-LV"/>
              </w:rPr>
              <w:t>ū</w:t>
            </w:r>
            <w:r w:rsidRPr="00884D07">
              <w:rPr>
                <w:rFonts w:cs="Arial"/>
                <w:color w:val="000000"/>
                <w:sz w:val="16"/>
                <w:szCs w:val="16"/>
                <w:lang w:val="lv-LV"/>
              </w:rPr>
              <w:t xml:space="preserve">zikas vidusskola, Ērgļu </w:t>
            </w:r>
            <w:r w:rsidR="00C527FB">
              <w:rPr>
                <w:rFonts w:cs="Arial"/>
                <w:color w:val="000000"/>
                <w:sz w:val="16"/>
                <w:szCs w:val="16"/>
                <w:lang w:val="lv-LV"/>
              </w:rPr>
              <w:t>p</w:t>
            </w:r>
            <w:r w:rsidR="00C527FB" w:rsidRPr="00884D07">
              <w:rPr>
                <w:rFonts w:cs="Arial"/>
                <w:color w:val="000000"/>
                <w:sz w:val="16"/>
                <w:szCs w:val="16"/>
                <w:lang w:val="lv-LV"/>
              </w:rPr>
              <w:t xml:space="preserve">rofesionālā </w:t>
            </w:r>
            <w:r w:rsidRPr="00884D07">
              <w:rPr>
                <w:rFonts w:cs="Arial"/>
                <w:color w:val="000000"/>
                <w:sz w:val="16"/>
                <w:szCs w:val="16"/>
                <w:lang w:val="lv-LV"/>
              </w:rPr>
              <w:t xml:space="preserve">vidusskola, IeM informācijas centrs, IVP, IKVD, J. Ivanova </w:t>
            </w:r>
            <w:r w:rsidR="00C527FB">
              <w:rPr>
                <w:rFonts w:cs="Arial"/>
                <w:color w:val="000000"/>
                <w:sz w:val="16"/>
                <w:szCs w:val="16"/>
                <w:lang w:val="lv-LV"/>
              </w:rPr>
              <w:t>R</w:t>
            </w:r>
            <w:r w:rsidR="00C527FB" w:rsidRPr="00884D07">
              <w:rPr>
                <w:rFonts w:cs="Arial"/>
                <w:color w:val="000000"/>
                <w:sz w:val="16"/>
                <w:szCs w:val="16"/>
                <w:lang w:val="lv-LV"/>
              </w:rPr>
              <w:t xml:space="preserve">ēzeknes </w:t>
            </w:r>
            <w:r w:rsidRPr="00884D07">
              <w:rPr>
                <w:rFonts w:cs="Arial"/>
                <w:color w:val="000000"/>
                <w:sz w:val="16"/>
                <w:szCs w:val="16"/>
                <w:lang w:val="lv-LV"/>
              </w:rPr>
              <w:t xml:space="preserve">mūzikas vidusskola, JA, JT, LPV, LGIA, LNVM, LAD, </w:t>
            </w:r>
            <w:r w:rsidRPr="00884D07">
              <w:rPr>
                <w:rFonts w:cs="Arial"/>
                <w:color w:val="000000"/>
                <w:sz w:val="16"/>
                <w:szCs w:val="16"/>
                <w:lang w:val="lv-LV"/>
              </w:rPr>
              <w:lastRenderedPageBreak/>
              <w:t xml:space="preserve">Malnavas koledža, </w:t>
            </w:r>
            <w:r w:rsidR="00780292">
              <w:rPr>
                <w:rFonts w:cs="Arial"/>
                <w:color w:val="000000"/>
                <w:sz w:val="16"/>
                <w:szCs w:val="16"/>
                <w:lang w:val="lv-LV"/>
              </w:rPr>
              <w:t>NVA</w:t>
            </w:r>
            <w:r w:rsidRPr="00884D07">
              <w:rPr>
                <w:rFonts w:cs="Arial"/>
                <w:color w:val="000000"/>
                <w:sz w:val="16"/>
                <w:szCs w:val="16"/>
                <w:lang w:val="lv-LV"/>
              </w:rPr>
              <w:t xml:space="preserve">, </w:t>
            </w:r>
            <w:r w:rsidR="00F862A9">
              <w:rPr>
                <w:rFonts w:cs="Arial"/>
                <w:color w:val="000000"/>
                <w:sz w:val="16"/>
                <w:szCs w:val="16"/>
                <w:lang w:val="lv-LV"/>
              </w:rPr>
              <w:t>Nodrošinājuma valsts aģentūra</w:t>
            </w:r>
            <w:r w:rsidRPr="00884D07">
              <w:rPr>
                <w:rFonts w:cs="Arial"/>
                <w:color w:val="000000"/>
                <w:sz w:val="16"/>
                <w:szCs w:val="16"/>
                <w:lang w:val="lv-LV"/>
              </w:rPr>
              <w:t>, PVD, PTAC, PMLP, KVLT, RBV, RCK, SPV, Saldus profesionālā vidusskola, Sociālās korekcijas izglītības iestāde Naukšēni, TM, RVKM, VAMOIC, VAC, VID, Valsts kase, VP, VSAC Kurzeme, VSAC Rīga, VSAC Vidzeme, VTMEC, VUGD, VZD, VPV, VARAM, ZM</w:t>
            </w:r>
          </w:p>
        </w:tc>
      </w:tr>
      <w:tr w:rsidR="00B76690" w:rsidRPr="00494EDD" w:rsidTr="00951A93">
        <w:trPr>
          <w:jc w:val="center"/>
        </w:trPr>
        <w:tc>
          <w:tcPr>
            <w:tcW w:w="993"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lastRenderedPageBreak/>
              <w:t>IIIA</w:t>
            </w:r>
          </w:p>
        </w:tc>
        <w:tc>
          <w:tcPr>
            <w:tcW w:w="832"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70</w:t>
            </w:r>
          </w:p>
        </w:tc>
        <w:tc>
          <w:tcPr>
            <w:tcW w:w="1275"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17,03%</w:t>
            </w:r>
          </w:p>
        </w:tc>
        <w:tc>
          <w:tcPr>
            <w:tcW w:w="993"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0,21%</w:t>
            </w:r>
          </w:p>
        </w:tc>
        <w:tc>
          <w:tcPr>
            <w:tcW w:w="1417"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19</w:t>
            </w:r>
          </w:p>
        </w:tc>
        <w:tc>
          <w:tcPr>
            <w:tcW w:w="4049" w:type="dxa"/>
            <w:shd w:val="clear" w:color="auto" w:fill="F0F0F0"/>
          </w:tcPr>
          <w:p w:rsidR="00B76690" w:rsidRPr="00884D07" w:rsidRDefault="00B76690" w:rsidP="00951A93">
            <w:pPr>
              <w:spacing w:line="240" w:lineRule="auto"/>
              <w:jc w:val="left"/>
              <w:rPr>
                <w:rFonts w:cs="Arial"/>
                <w:color w:val="000000"/>
                <w:sz w:val="16"/>
                <w:szCs w:val="16"/>
                <w:lang w:val="lv-LV"/>
              </w:rPr>
            </w:pPr>
            <w:r w:rsidRPr="00884D07">
              <w:rPr>
                <w:rFonts w:cs="Arial"/>
                <w:color w:val="000000"/>
                <w:sz w:val="16"/>
                <w:szCs w:val="16"/>
                <w:lang w:val="lv-LV"/>
              </w:rPr>
              <w:t>IUB, KP, NVD, PMLP, TM, MAN, VAC, VID, Valsts kase, VP, VRAA, VR, VRK, VSAA, VSAC Rīga, VSAC Vidzeme, VTEB, VUGD, VZD</w:t>
            </w:r>
          </w:p>
        </w:tc>
      </w:tr>
      <w:tr w:rsidR="00B76690" w:rsidRPr="00884D07" w:rsidTr="00951A93">
        <w:trPr>
          <w:jc w:val="center"/>
        </w:trPr>
        <w:tc>
          <w:tcPr>
            <w:tcW w:w="993"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IIIB</w:t>
            </w:r>
          </w:p>
        </w:tc>
        <w:tc>
          <w:tcPr>
            <w:tcW w:w="832"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10</w:t>
            </w:r>
          </w:p>
        </w:tc>
        <w:tc>
          <w:tcPr>
            <w:tcW w:w="1275"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2,43%</w:t>
            </w:r>
          </w:p>
        </w:tc>
        <w:tc>
          <w:tcPr>
            <w:tcW w:w="993"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0,03%</w:t>
            </w:r>
          </w:p>
        </w:tc>
        <w:tc>
          <w:tcPr>
            <w:tcW w:w="1417"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7</w:t>
            </w:r>
          </w:p>
        </w:tc>
        <w:tc>
          <w:tcPr>
            <w:tcW w:w="4049" w:type="dxa"/>
            <w:shd w:val="clear" w:color="auto" w:fill="F0F0F0"/>
          </w:tcPr>
          <w:p w:rsidR="00B76690" w:rsidRPr="00884D07" w:rsidRDefault="00B76690" w:rsidP="00951A93">
            <w:pPr>
              <w:spacing w:line="240" w:lineRule="auto"/>
              <w:jc w:val="left"/>
              <w:rPr>
                <w:rFonts w:cs="Arial"/>
                <w:color w:val="000000"/>
                <w:sz w:val="16"/>
                <w:szCs w:val="16"/>
                <w:lang w:val="lv-LV"/>
              </w:rPr>
            </w:pPr>
            <w:r w:rsidRPr="00884D07">
              <w:rPr>
                <w:rFonts w:cs="Arial"/>
                <w:color w:val="000000"/>
                <w:sz w:val="16"/>
                <w:szCs w:val="16"/>
                <w:lang w:val="lv-LV"/>
              </w:rPr>
              <w:t>CFLA, EM, NVD, PV, TM, VID, VIAA</w:t>
            </w:r>
          </w:p>
        </w:tc>
      </w:tr>
      <w:tr w:rsidR="00B76690" w:rsidRPr="00494EDD" w:rsidTr="00951A93">
        <w:trPr>
          <w:jc w:val="center"/>
        </w:trPr>
        <w:tc>
          <w:tcPr>
            <w:tcW w:w="993"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IV</w:t>
            </w:r>
          </w:p>
        </w:tc>
        <w:tc>
          <w:tcPr>
            <w:tcW w:w="832"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46</w:t>
            </w:r>
          </w:p>
        </w:tc>
        <w:tc>
          <w:tcPr>
            <w:tcW w:w="1275"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11,19%</w:t>
            </w:r>
          </w:p>
        </w:tc>
        <w:tc>
          <w:tcPr>
            <w:tcW w:w="993"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0,14%</w:t>
            </w:r>
          </w:p>
        </w:tc>
        <w:tc>
          <w:tcPr>
            <w:tcW w:w="1417"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35</w:t>
            </w:r>
          </w:p>
        </w:tc>
        <w:tc>
          <w:tcPr>
            <w:tcW w:w="4049" w:type="dxa"/>
            <w:shd w:val="clear" w:color="auto" w:fill="F0F0F0"/>
            <w:vAlign w:val="bottom"/>
          </w:tcPr>
          <w:p w:rsidR="00B76690" w:rsidRPr="00884D07" w:rsidRDefault="00B76690" w:rsidP="00F862A9">
            <w:pPr>
              <w:spacing w:line="240" w:lineRule="auto"/>
              <w:jc w:val="left"/>
              <w:rPr>
                <w:rFonts w:cs="Arial"/>
                <w:color w:val="000000"/>
                <w:sz w:val="16"/>
                <w:szCs w:val="16"/>
                <w:lang w:val="lv-LV"/>
              </w:rPr>
            </w:pPr>
            <w:r w:rsidRPr="00884D07">
              <w:rPr>
                <w:rFonts w:cs="Arial"/>
                <w:color w:val="000000"/>
                <w:sz w:val="16"/>
                <w:szCs w:val="16"/>
                <w:lang w:val="lv-LV"/>
              </w:rPr>
              <w:t>AM, ĀM, CFLA, FM, IZM, KNAB, LNB, LAD, NVD, NMPD</w:t>
            </w:r>
            <w:r w:rsidRPr="00F862A9">
              <w:rPr>
                <w:rFonts w:cs="Arial"/>
                <w:color w:val="000000"/>
                <w:sz w:val="16"/>
                <w:szCs w:val="16"/>
                <w:lang w:val="lv-LV"/>
              </w:rPr>
              <w:t xml:space="preserve">, </w:t>
            </w:r>
            <w:r w:rsidR="003316E8" w:rsidRPr="003316E8">
              <w:rPr>
                <w:rFonts w:cs="Arial"/>
                <w:color w:val="000000"/>
                <w:sz w:val="16"/>
                <w:szCs w:val="16"/>
                <w:lang w:val="lv-LV"/>
              </w:rPr>
              <w:t xml:space="preserve">NVA, </w:t>
            </w:r>
            <w:r w:rsidR="00F862A9" w:rsidRPr="00F862A9">
              <w:rPr>
                <w:rFonts w:cs="Arial"/>
                <w:color w:val="000000"/>
                <w:sz w:val="16"/>
                <w:szCs w:val="16"/>
                <w:lang w:val="lv-LV"/>
              </w:rPr>
              <w:t>Nodrošinājuma valsts</w:t>
            </w:r>
            <w:r w:rsidR="00F862A9">
              <w:rPr>
                <w:rFonts w:cs="Arial"/>
                <w:color w:val="000000"/>
                <w:sz w:val="16"/>
                <w:szCs w:val="16"/>
                <w:lang w:val="lv-LV"/>
              </w:rPr>
              <w:t xml:space="preserve"> aģentūra</w:t>
            </w:r>
            <w:r w:rsidRPr="00884D07">
              <w:rPr>
                <w:rFonts w:cs="Arial"/>
                <w:color w:val="000000"/>
                <w:sz w:val="16"/>
                <w:szCs w:val="16"/>
                <w:lang w:val="lv-LV"/>
              </w:rPr>
              <w:t>, PVD, PTAC, PMLP, RJC, SIVA, TM, UR, LEBM, LDC, VAMOIC, VAAD, VBTAI, VID, Valsts kase, VKPAI, VMD, VUGD, VVD, VZD, VI, VM, VARAM, ZVA</w:t>
            </w:r>
          </w:p>
        </w:tc>
      </w:tr>
      <w:tr w:rsidR="00B76690" w:rsidRPr="00884D07" w:rsidTr="00951A93">
        <w:trPr>
          <w:jc w:val="center"/>
        </w:trPr>
        <w:tc>
          <w:tcPr>
            <w:tcW w:w="993"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V</w:t>
            </w:r>
          </w:p>
        </w:tc>
        <w:tc>
          <w:tcPr>
            <w:tcW w:w="832" w:type="dxa"/>
            <w:shd w:val="clear" w:color="auto" w:fill="F0F0F0"/>
            <w:noWrap/>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w:t>
            </w:r>
          </w:p>
        </w:tc>
        <w:tc>
          <w:tcPr>
            <w:tcW w:w="1275"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0,24%</w:t>
            </w:r>
          </w:p>
        </w:tc>
        <w:tc>
          <w:tcPr>
            <w:tcW w:w="993"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0,00%</w:t>
            </w:r>
          </w:p>
        </w:tc>
        <w:tc>
          <w:tcPr>
            <w:tcW w:w="1417"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w:t>
            </w:r>
          </w:p>
        </w:tc>
        <w:tc>
          <w:tcPr>
            <w:tcW w:w="4049" w:type="dxa"/>
            <w:shd w:val="clear" w:color="auto" w:fill="F0F0F0"/>
          </w:tcPr>
          <w:p w:rsidR="00B76690" w:rsidRPr="00884D07" w:rsidRDefault="00B76690" w:rsidP="00951A93">
            <w:pPr>
              <w:spacing w:line="240" w:lineRule="auto"/>
              <w:jc w:val="left"/>
              <w:rPr>
                <w:rFonts w:cs="Arial"/>
                <w:color w:val="000000"/>
                <w:sz w:val="16"/>
                <w:szCs w:val="16"/>
                <w:lang w:val="lv-LV"/>
              </w:rPr>
            </w:pPr>
            <w:r w:rsidRPr="00884D07">
              <w:rPr>
                <w:rFonts w:cs="Arial"/>
                <w:color w:val="000000"/>
                <w:sz w:val="16"/>
                <w:szCs w:val="16"/>
                <w:lang w:val="lv-LV"/>
              </w:rPr>
              <w:t>EM</w:t>
            </w:r>
          </w:p>
        </w:tc>
      </w:tr>
      <w:tr w:rsidR="00B76690" w:rsidRPr="00884D07" w:rsidTr="00951A93">
        <w:trPr>
          <w:jc w:val="center"/>
        </w:trPr>
        <w:tc>
          <w:tcPr>
            <w:tcW w:w="993" w:type="dxa"/>
            <w:shd w:val="clear" w:color="auto" w:fill="F0F0F0"/>
            <w:noWrap/>
            <w:vAlign w:val="center"/>
          </w:tcPr>
          <w:p w:rsidR="00B76690" w:rsidRPr="00884D07" w:rsidRDefault="00B76690" w:rsidP="00951A93">
            <w:pPr>
              <w:spacing w:line="240" w:lineRule="auto"/>
              <w:jc w:val="left"/>
              <w:rPr>
                <w:rFonts w:cs="Arial"/>
                <w:b/>
                <w:bCs/>
                <w:color w:val="000000"/>
                <w:sz w:val="16"/>
                <w:szCs w:val="16"/>
                <w:lang w:val="lv-LV"/>
              </w:rPr>
            </w:pPr>
            <w:r w:rsidRPr="00884D07">
              <w:rPr>
                <w:rFonts w:cs="Arial"/>
                <w:b/>
                <w:bCs/>
                <w:color w:val="000000"/>
                <w:sz w:val="16"/>
                <w:szCs w:val="16"/>
                <w:lang w:val="lv-LV"/>
              </w:rPr>
              <w:t>KOPĀ:</w:t>
            </w:r>
          </w:p>
        </w:tc>
        <w:tc>
          <w:tcPr>
            <w:tcW w:w="832" w:type="dxa"/>
            <w:shd w:val="clear" w:color="auto" w:fill="F0F0F0"/>
            <w:noWrap/>
            <w:vAlign w:val="bottom"/>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411</w:t>
            </w:r>
          </w:p>
        </w:tc>
        <w:tc>
          <w:tcPr>
            <w:tcW w:w="1275" w:type="dxa"/>
            <w:shd w:val="clear" w:color="auto" w:fill="F0F0F0"/>
            <w:vAlign w:val="center"/>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100,00%</w:t>
            </w:r>
          </w:p>
        </w:tc>
        <w:tc>
          <w:tcPr>
            <w:tcW w:w="993" w:type="dxa"/>
            <w:shd w:val="clear" w:color="auto" w:fill="F0F0F0"/>
            <w:vAlign w:val="bottom"/>
          </w:tcPr>
          <w:p w:rsidR="00B76690" w:rsidRPr="00884D07" w:rsidRDefault="00B76690" w:rsidP="00951A93">
            <w:pPr>
              <w:spacing w:line="240" w:lineRule="auto"/>
              <w:jc w:val="center"/>
              <w:rPr>
                <w:rFonts w:cs="Arial"/>
                <w:color w:val="000000"/>
                <w:sz w:val="16"/>
                <w:szCs w:val="16"/>
                <w:lang w:val="lv-LV"/>
              </w:rPr>
            </w:pPr>
            <w:r w:rsidRPr="00884D07">
              <w:rPr>
                <w:rFonts w:cs="Arial"/>
                <w:color w:val="000000"/>
                <w:sz w:val="16"/>
                <w:szCs w:val="16"/>
                <w:lang w:val="lv-LV"/>
              </w:rPr>
              <w:t>1,24%</w:t>
            </w:r>
          </w:p>
        </w:tc>
        <w:tc>
          <w:tcPr>
            <w:tcW w:w="1417" w:type="dxa"/>
            <w:shd w:val="clear" w:color="auto" w:fill="F0F0F0"/>
            <w:vAlign w:val="center"/>
          </w:tcPr>
          <w:p w:rsidR="00B76690" w:rsidRPr="00884D07" w:rsidRDefault="00B76690" w:rsidP="00951A93">
            <w:pPr>
              <w:pStyle w:val="EYTableText"/>
              <w:spacing w:after="0"/>
              <w:jc w:val="center"/>
            </w:pPr>
          </w:p>
        </w:tc>
        <w:tc>
          <w:tcPr>
            <w:tcW w:w="4049" w:type="dxa"/>
            <w:shd w:val="clear" w:color="auto" w:fill="F0F0F0"/>
            <w:vAlign w:val="center"/>
          </w:tcPr>
          <w:p w:rsidR="00B76690" w:rsidRPr="00884D07" w:rsidRDefault="00B76690" w:rsidP="00951A93">
            <w:pPr>
              <w:pStyle w:val="EYTableText"/>
              <w:spacing w:after="0"/>
            </w:pPr>
          </w:p>
        </w:tc>
      </w:tr>
    </w:tbl>
    <w:p w:rsidR="00B76690" w:rsidRDefault="00B76690" w:rsidP="00B76690">
      <w:pPr>
        <w:pStyle w:val="EYBodytextwithparaspace"/>
        <w:spacing w:before="120"/>
      </w:pPr>
      <w:r>
        <w:t xml:space="preserve">Saskaņā ar </w:t>
      </w:r>
      <w:r w:rsidRPr="004A79D8">
        <w:t>FM valsts un pašvaldību institūciju amatpersonu un darbinieku atl</w:t>
      </w:r>
      <w:r>
        <w:t xml:space="preserve">īdzības uzskaites sistēmas datiem </w:t>
      </w:r>
      <w:r w:rsidR="00C527FB">
        <w:t xml:space="preserve">2. </w:t>
      </w:r>
      <w:r>
        <w:t xml:space="preserve">saimē </w:t>
      </w:r>
      <w:r w:rsidR="00C527FB">
        <w:t>a</w:t>
      </w:r>
      <w:r>
        <w:t>pgāde (iepirkšana) klasificēti 411 amati dažādas valsts tiešās pārvaldes iestādēs. 2. saimes V līmenī ir klasificēts tikai viens EM amats.</w:t>
      </w:r>
    </w:p>
    <w:p w:rsidR="00725182" w:rsidRDefault="00B76690" w:rsidP="00725182">
      <w:pPr>
        <w:pStyle w:val="EYBodytextwithparaspace"/>
      </w:pPr>
      <w:r w:rsidRPr="006E2968">
        <w:t>Analizējamo amata apra</w:t>
      </w:r>
      <w:r>
        <w:t xml:space="preserve">kstu kopā tika iekļauti 30 šajā </w:t>
      </w:r>
      <w:r w:rsidRPr="006E2968">
        <w:t>saimē klasificētie amati.</w:t>
      </w:r>
      <w:r>
        <w:t xml:space="preserve"> Analīze veikta 26 analizējamo amata aprakstu kopā iekļautajiem amatiem. </w:t>
      </w:r>
      <w:r w:rsidR="00725182">
        <w:t>Četri no sākotnējā izlasē iekļautajiem amatiem netika analizēti šādu iemeslu dēļ:</w:t>
      </w:r>
    </w:p>
    <w:p w:rsidR="00725182" w:rsidRDefault="00D47B1B" w:rsidP="00725182">
      <w:pPr>
        <w:pStyle w:val="EYBulletedList1"/>
      </w:pPr>
      <w:r>
        <w:t xml:space="preserve">Viens no amatiem </w:t>
      </w:r>
      <w:r w:rsidRPr="007A0A12">
        <w:t>klasificēt</w:t>
      </w:r>
      <w:r>
        <w:t>s</w:t>
      </w:r>
      <w:r w:rsidRPr="007A0A12">
        <w:t xml:space="preserve"> atšķirīgā</w:t>
      </w:r>
      <w:r>
        <w:t xml:space="preserve"> saimē</w:t>
      </w:r>
      <w:r w:rsidRPr="007A0A12">
        <w:t>/ apakšsaim</w:t>
      </w:r>
      <w:r>
        <w:t>ē un/ vai līmenī</w:t>
      </w:r>
      <w:r w:rsidRPr="007A0A12">
        <w:t xml:space="preserve"> nekā norādīts FM valsts un pašvaldību institūciju amatpersonu un darbinieku atlīdzības uzskaites sistēmas datos</w:t>
      </w:r>
      <w:r>
        <w:t>;</w:t>
      </w:r>
    </w:p>
    <w:p w:rsidR="00D47B1B" w:rsidRDefault="00D47B1B" w:rsidP="00725182">
      <w:pPr>
        <w:pStyle w:val="EYBulletedList1"/>
      </w:pPr>
      <w:r>
        <w:t xml:space="preserve">Viens no </w:t>
      </w:r>
      <w:r w:rsidRPr="004A79D8">
        <w:t>FM valsts un pašvaldību institūciju amatpersonu un darbinieku atl</w:t>
      </w:r>
      <w:r>
        <w:t>īdzības uzskaites sistēmas datos norādītajiem amatiem iestādē nepastāv</w:t>
      </w:r>
      <w:r w:rsidR="008B1FC4">
        <w:t>;</w:t>
      </w:r>
    </w:p>
    <w:p w:rsidR="0086048A" w:rsidRDefault="0086048A" w:rsidP="00725182">
      <w:pPr>
        <w:pStyle w:val="EYBulletedList1"/>
      </w:pPr>
      <w:r>
        <w:t>Viens no amatiem ir likvidēts</w:t>
      </w:r>
      <w:r w:rsidR="008B1FC4">
        <w:t>;</w:t>
      </w:r>
    </w:p>
    <w:p w:rsidR="008B1FC4" w:rsidRDefault="008B1FC4" w:rsidP="00725182">
      <w:pPr>
        <w:pStyle w:val="EYBulletedList1"/>
      </w:pPr>
      <w:r>
        <w:t>Diviem no izlasē iekļautajiem amatiem atbilst viens amata apraksts, līdz ar to attiecīgais amata apraksta paraugs tika analizēts vienu reizi.</w:t>
      </w:r>
    </w:p>
    <w:p w:rsidR="00B76690" w:rsidRDefault="00432823" w:rsidP="006B1BCC">
      <w:pPr>
        <w:pStyle w:val="EYSubheading"/>
        <w:outlineLvl w:val="0"/>
      </w:pPr>
      <w:r>
        <w:t>Amatu sadalījums saimes/ apakšsaimes līmeņos</w:t>
      </w:r>
    </w:p>
    <w:p w:rsidR="00B76690" w:rsidRDefault="00B76690" w:rsidP="00B76690">
      <w:pPr>
        <w:pStyle w:val="EYBodytextwithparaspace"/>
        <w:numPr>
          <w:ilvl w:val="4"/>
          <w:numId w:val="3"/>
        </w:numPr>
        <w:spacing w:after="0"/>
      </w:pPr>
      <w:r>
        <w:t>2. saimes visos līmeņos valsts tiešās pārvaldes iestādēs klasificēto amatu īpatsvars kopējā sadalījumā atspoguļots attēlā zemāk.</w:t>
      </w:r>
    </w:p>
    <w:p w:rsidR="00B76690" w:rsidRDefault="00B76690" w:rsidP="00B76690">
      <w:pPr>
        <w:pStyle w:val="EYBodytextwithparaspace"/>
        <w:numPr>
          <w:ilvl w:val="4"/>
          <w:numId w:val="3"/>
        </w:numPr>
        <w:spacing w:after="0"/>
        <w:jc w:val="center"/>
      </w:pPr>
      <w:r w:rsidRPr="006410AC">
        <w:rPr>
          <w:noProof/>
          <w:lang w:eastAsia="lv-LV"/>
        </w:rPr>
        <w:drawing>
          <wp:inline distT="0" distB="0" distL="0" distR="0">
            <wp:extent cx="3140075" cy="1095375"/>
            <wp:effectExtent l="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3140075" cy="1095375"/>
                    </a:xfrm>
                    <a:prstGeom prst="rect">
                      <a:avLst/>
                    </a:prstGeom>
                    <a:noFill/>
                    <a:ln w="9525">
                      <a:noFill/>
                      <a:miter lim="800000"/>
                      <a:headEnd/>
                      <a:tailEnd/>
                    </a:ln>
                  </pic:spPr>
                </pic:pic>
              </a:graphicData>
            </a:graphic>
          </wp:inline>
        </w:drawing>
      </w:r>
    </w:p>
    <w:p w:rsidR="00B76690" w:rsidRDefault="00B76690" w:rsidP="00B76690">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5</w:t>
      </w:r>
      <w:r w:rsidR="00345A26">
        <w:fldChar w:fldCharType="end"/>
      </w:r>
      <w:r>
        <w:t xml:space="preserve"> 2. saimē klasificēto amatu sadalījums pa līmeņiem</w:t>
      </w:r>
    </w:p>
    <w:p w:rsidR="00B76690" w:rsidRDefault="00B76690" w:rsidP="00B76690">
      <w:pPr>
        <w:pStyle w:val="EYBodytextwithparaspace"/>
      </w:pPr>
      <w:r>
        <w:t xml:space="preserve">Atbilstoši </w:t>
      </w:r>
      <w:r w:rsidRPr="004A79D8">
        <w:t>FM valsts un pašvaldību institūciju amatpersonu un darbinieku atl</w:t>
      </w:r>
      <w:r>
        <w:t xml:space="preserve">īdzības uzskaites sistēmas datiem 2. saimes augstākajā (V) līmenī ir klasificēts tikai viens no valsts tiešās pārvaldes iestāžu amatiem. Atbilstoši līmeņu paraugaprakstiem šajā līmenī klasificētie amati </w:t>
      </w:r>
      <w:r w:rsidRPr="00EB0AB3">
        <w:t>vada iepirkumu funkciju īpaši lielā iestādē un tās padotības iestādēs</w:t>
      </w:r>
      <w:r>
        <w:t>.</w:t>
      </w:r>
    </w:p>
    <w:p w:rsidR="00B76690" w:rsidRDefault="00B76690" w:rsidP="00B76690">
      <w:pPr>
        <w:pStyle w:val="EYBodytextwithparaspace"/>
        <w:numPr>
          <w:ilvl w:val="0"/>
          <w:numId w:val="0"/>
        </w:numPr>
      </w:pPr>
      <w:r>
        <w:t xml:space="preserve">Neliels amatu aprakstu skaits, salīdzinot ar citiem līmeņiem, ieklasificēts arī IIIB līmenī (2,4% jeb 10 amati no 411 amatiem). Analīzes ietvaros tika secināts, ka tas izskaidrojams ar to, ka pastāv atšķirīga iestāžu izpratne par iestāžu nodaļu un nodaļu vietnieku klasifikāciju IIIB vai IV līmenī. Dažādu iestāžu pārstāvji intervijās minēja, ka pastāv gadījumi, kad iestādes nodaļas vadītāja vietnieks var plānot, organizē un kontrolē struktūrvienības darbu, bet nevada struktūrvienību, kā arī pastāv tādi amatu </w:t>
      </w:r>
      <w:r>
        <w:lastRenderedPageBreak/>
        <w:t>piemēri, kuru ietvaros darbinieks pilnībā atbild par apgādes jomu, bet nevada struktūrvienību, kas rada grūtības amatu klasifikācijā.</w:t>
      </w:r>
    </w:p>
    <w:p w:rsidR="00B76690" w:rsidRDefault="00B76690" w:rsidP="006B1BCC">
      <w:pPr>
        <w:pStyle w:val="EYSubheading"/>
        <w:outlineLvl w:val="0"/>
      </w:pPr>
      <w:r>
        <w:t>Darba pienākumu un darba satura analīze</w:t>
      </w:r>
    </w:p>
    <w:p w:rsidR="00B76690" w:rsidRDefault="009F2179" w:rsidP="00B76690">
      <w:pPr>
        <w:pStyle w:val="EYBodytextwithparaspace"/>
        <w:spacing w:after="0"/>
      </w:pPr>
      <w:r>
        <w:t>No 26 pētītajiem vai apskatītajiem amata aprakstiem l</w:t>
      </w:r>
      <w:r w:rsidR="00B76690">
        <w:t xml:space="preserve">ielākā daļa (25 amatu apraksti jeb 96,2%) analizēto amata aprakstu pienākumi atbilst Amatu kataloga saimes </w:t>
      </w:r>
      <w:r w:rsidR="009A7F81">
        <w:t>aprakstā</w:t>
      </w:r>
      <w:r w:rsidR="00B76690">
        <w:t xml:space="preserve"> minētajam. Vienā amata aprakstā minētie pienākumi Amatu kataloga saimes </w:t>
      </w:r>
      <w:r w:rsidR="009A7F81">
        <w:t>aprakstam</w:t>
      </w:r>
      <w:r w:rsidR="00B76690">
        <w:t xml:space="preserve"> atbilst daļēji, jo šī amatu apraksta pienākumos ir iekļauti arī 3.</w:t>
      </w:r>
      <w:r w:rsidR="006310CD">
        <w:t xml:space="preserve"> </w:t>
      </w:r>
      <w:r w:rsidR="00B76690">
        <w:t>s</w:t>
      </w:r>
      <w:r w:rsidR="00B76690" w:rsidRPr="00D67BFC">
        <w:t>aimes amata paraugapraksta pienākumi.</w:t>
      </w:r>
      <w:r w:rsidR="00B76690">
        <w:t xml:space="preserve"> </w:t>
      </w:r>
    </w:p>
    <w:p w:rsidR="00FF5261" w:rsidRDefault="00ED1B5F" w:rsidP="00FF5261">
      <w:pPr>
        <w:pStyle w:val="BodyText"/>
        <w:spacing w:after="0"/>
        <w:jc w:val="center"/>
        <w:rPr>
          <w:lang w:val="lv-LV"/>
        </w:rPr>
      </w:pPr>
      <w:r>
        <w:rPr>
          <w:noProof/>
          <w:lang w:val="lv-LV" w:eastAsia="lv-LV"/>
        </w:rPr>
        <w:drawing>
          <wp:inline distT="0" distB="0" distL="0" distR="0">
            <wp:extent cx="2882938" cy="1613140"/>
            <wp:effectExtent l="0" t="0" r="0" b="0"/>
            <wp:docPr id="2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srcRect/>
                    <a:stretch>
                      <a:fillRect/>
                    </a:stretch>
                  </pic:blipFill>
                  <pic:spPr bwMode="auto">
                    <a:xfrm>
                      <a:off x="0" y="0"/>
                      <a:ext cx="2891240" cy="1617786"/>
                    </a:xfrm>
                    <a:prstGeom prst="rect">
                      <a:avLst/>
                    </a:prstGeom>
                    <a:noFill/>
                    <a:ln w="9525">
                      <a:noFill/>
                      <a:miter lim="800000"/>
                      <a:headEnd/>
                      <a:tailEnd/>
                    </a:ln>
                  </pic:spPr>
                </pic:pic>
              </a:graphicData>
            </a:graphic>
          </wp:inline>
        </w:drawing>
      </w:r>
    </w:p>
    <w:p w:rsidR="00B76690" w:rsidRDefault="00B76690" w:rsidP="00B76690">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6</w:t>
      </w:r>
      <w:r w:rsidR="00345A26">
        <w:fldChar w:fldCharType="end"/>
      </w:r>
      <w:r>
        <w:t xml:space="preserve"> Amata aprakstos minēto pienākumu atbilstība 2. saimes </w:t>
      </w:r>
      <w:r w:rsidR="009A7F81">
        <w:t>aprakstam</w:t>
      </w:r>
    </w:p>
    <w:p w:rsidR="00B76690" w:rsidRDefault="00B76690" w:rsidP="001C156C">
      <w:pPr>
        <w:pStyle w:val="EYBodytextwithparaspace"/>
        <w:spacing w:after="120"/>
      </w:pPr>
      <w:r>
        <w:t xml:space="preserve">Amata aprakstu analīzes ietvaros tika izvērtēts, vai amata aprakstos iekļautie būtiskie/pamata pienākumi/darba saturs ir atspoguļoti 2. saimes konkrētā līmeņa paraugaprakstā. </w:t>
      </w:r>
      <w:r w:rsidR="00A67FEF">
        <w:t>No 26 2. saimei atbilstošajiem un daļēji atbilstošajiem amatiem, k</w:t>
      </w:r>
      <w:r>
        <w:t>ā redzams attēlā zemāk, 7 amata aprakstos (26,9%) iekļauti sarežģītāki pienākumi un darba saturs pārsniedz Amatu katalogā minētos uzdevumus un prasības.</w:t>
      </w:r>
      <w:r w:rsidRPr="0009466F">
        <w:t xml:space="preserve"> </w:t>
      </w:r>
      <w:r>
        <w:t xml:space="preserve">Divos amata aprakstos (7,7%) iekļauti pienākumi un </w:t>
      </w:r>
      <w:r w:rsidRPr="006B0356">
        <w:t>da</w:t>
      </w:r>
      <w:r>
        <w:t>rba saturs, kas raksturīgi citām</w:t>
      </w:r>
      <w:r w:rsidRPr="006B0356">
        <w:t xml:space="preserve"> saimēm/apakšsaimēm un/vai līmeņiem</w:t>
      </w:r>
      <w:r>
        <w:t>. Kopumā var secināt, ka lielākajā daļā amatu aprakstos (61,5%)</w:t>
      </w:r>
      <w:r w:rsidRPr="006B0356">
        <w:t xml:space="preserve"> minētie būtiskie/ pamata pienākumi ir atspoguļoti atbilstoši ar </w:t>
      </w:r>
      <w:r>
        <w:t xml:space="preserve">līdzvērtīgu sarežģītības pakāpi un </w:t>
      </w:r>
      <w:r w:rsidRPr="006B0356">
        <w:t>darba saturs nav atšķirīgs no uzdevumiem un prasībām, kas</w:t>
      </w:r>
      <w:r>
        <w:t xml:space="preserve"> noteiktas Amatu kataloga 2.saimes </w:t>
      </w:r>
      <w:r w:rsidRPr="006B0356">
        <w:t>konkrētā līmeņa paraugaprakstā</w:t>
      </w:r>
      <w:r>
        <w:t>.</w:t>
      </w:r>
    </w:p>
    <w:p w:rsidR="00FF5261" w:rsidRDefault="00ED1B5F" w:rsidP="00FF5261">
      <w:pPr>
        <w:jc w:val="center"/>
        <w:rPr>
          <w:lang w:val="lv-LV"/>
        </w:rPr>
      </w:pPr>
      <w:r>
        <w:rPr>
          <w:noProof/>
          <w:lang w:val="lv-LV" w:eastAsia="lv-LV"/>
        </w:rPr>
        <w:drawing>
          <wp:inline distT="0" distB="0" distL="0" distR="0">
            <wp:extent cx="2829464" cy="1895715"/>
            <wp:effectExtent l="0" t="0" r="0" b="0"/>
            <wp:docPr id="27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srcRect/>
                    <a:stretch>
                      <a:fillRect/>
                    </a:stretch>
                  </pic:blipFill>
                  <pic:spPr bwMode="auto">
                    <a:xfrm>
                      <a:off x="0" y="0"/>
                      <a:ext cx="2835185" cy="1899548"/>
                    </a:xfrm>
                    <a:prstGeom prst="rect">
                      <a:avLst/>
                    </a:prstGeom>
                    <a:noFill/>
                    <a:ln w="9525">
                      <a:noFill/>
                      <a:miter lim="800000"/>
                      <a:headEnd/>
                      <a:tailEnd/>
                    </a:ln>
                  </pic:spPr>
                </pic:pic>
              </a:graphicData>
            </a:graphic>
          </wp:inline>
        </w:drawing>
      </w:r>
    </w:p>
    <w:p w:rsidR="00B76690" w:rsidRDefault="00B76690" w:rsidP="00B76690">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7</w:t>
      </w:r>
      <w:r w:rsidR="00345A26">
        <w:fldChar w:fldCharType="end"/>
      </w:r>
      <w:r>
        <w:t xml:space="preserve"> Amata aprakstos minēto darba pienākumu </w:t>
      </w:r>
      <w:r w:rsidR="00A31BF2">
        <w:t xml:space="preserve">sarežģītības/ darba satura atbilstība </w:t>
      </w:r>
      <w:r>
        <w:t>2. saimes līmeņu paraugaprakstiem</w:t>
      </w:r>
    </w:p>
    <w:p w:rsidR="00B76690" w:rsidRDefault="00B76690" w:rsidP="00B76690">
      <w:pPr>
        <w:pStyle w:val="EYBodytextwithparaspace"/>
      </w:pPr>
      <w:r>
        <w:t xml:space="preserve">Lielākajā daļā analizēto amata aprakstu (62% jeb 16) iekļauti līdz 30% citiem apakšsaimes līmeņiem raksturīgi pienākumi. Citām saimēm/ apakšsaimēm un/ vai līmeņiem raksturīgu darba pienākumu pildīšana, kas nepārsniedz 30% no kopējā pienākumu skaita var tikt uzskatīta par pieņemamu rādītāju. Lielāks  šādu pienākumu īpatsvars liecina par iespējamību, ka amats klasificēts nepareizajā saimē/ apakšsaimē un/ vai līmenī. </w:t>
      </w:r>
    </w:p>
    <w:p w:rsidR="00B76690" w:rsidRDefault="00B76690" w:rsidP="00B76690">
      <w:pPr>
        <w:pStyle w:val="EYBodytextwithparaspace"/>
      </w:pPr>
      <w:r>
        <w:t xml:space="preserve">Sešos gadījumos (23%) vairāk kā 30 % un četros gadījumos (15%) vairāk nekā 50% amata aprakstā iekļauto pienākumu neatbilda konkrētajam saimes līmeņa paraugaprakstam, kas norāda uz nepieciešamību pārskatīt tā klasifikāciju (skat. sadaļu par būtiskākajām klasificēšanas kļūdām zemāk). </w:t>
      </w:r>
    </w:p>
    <w:p w:rsidR="00B76690" w:rsidRDefault="00B76690" w:rsidP="006B1BCC">
      <w:pPr>
        <w:pStyle w:val="EYSubheading"/>
        <w:outlineLvl w:val="0"/>
      </w:pPr>
      <w:r>
        <w:t>Ar darba apjomu saistītie jautājumi</w:t>
      </w:r>
    </w:p>
    <w:p w:rsidR="00B76690" w:rsidRPr="00B2489B" w:rsidRDefault="00B76690" w:rsidP="00B76690">
      <w:pPr>
        <w:pStyle w:val="EYBodytextwithparaspace"/>
      </w:pPr>
      <w:r w:rsidRPr="00B2489B">
        <w:lastRenderedPageBreak/>
        <w:t>Divos amata aprakstos ir minēts ar amata pienākumu v</w:t>
      </w:r>
      <w:r>
        <w:t>eikšanu saistītais darba apjoms</w:t>
      </w:r>
      <w:r w:rsidRPr="00B2489B">
        <w:t>, piemēram, norādīts konkrētiem pienākumiem darba dienas laikā veltāmais stundu skaits vai veicamie pienākumi mēneša ietvaros. Pārējiem amata aprakstiem nav pieminēts ar amata pienākumu veikšanu saistītais darba apjoms.</w:t>
      </w:r>
    </w:p>
    <w:p w:rsidR="00B76690" w:rsidRPr="00345943" w:rsidRDefault="00B76690" w:rsidP="006B1BCC">
      <w:pPr>
        <w:pStyle w:val="EYSubheading"/>
        <w:outlineLvl w:val="0"/>
      </w:pPr>
      <w:r w:rsidRPr="00345943">
        <w:t>Izmaiņas funkcijās un amatos iestādēs notikušo pārmaiņu dēļ</w:t>
      </w:r>
    </w:p>
    <w:p w:rsidR="00B76690" w:rsidRDefault="00B76690" w:rsidP="00B76690">
      <w:pPr>
        <w:pStyle w:val="EYBodytextwithparaspace"/>
      </w:pPr>
      <w:r w:rsidRPr="00345943">
        <w:t xml:space="preserve">Pamatojoties uz intervijās ar personāla pārstāvjiem iegūto informāciju, iestādē notikušo pārmaiņu rezultātā būtiskas izmaiņas 2. saimē klasificētajos amatos nav notikušas, izņemot tos gadījumus, kad </w:t>
      </w:r>
      <w:r>
        <w:t>likvidēto amatu funkcijas tika integrētas esošajos iestādes amata aprakstos, kā rezultātā s</w:t>
      </w:r>
      <w:r w:rsidRPr="00345943">
        <w:t xml:space="preserve">ešas no intervētajām iestādēm </w:t>
      </w:r>
      <w:r>
        <w:t>norādīja</w:t>
      </w:r>
      <w:r w:rsidRPr="00345943">
        <w:t xml:space="preserve"> uz grūtīb</w:t>
      </w:r>
      <w:r>
        <w:t>ām, kas saistītas ar</w:t>
      </w:r>
      <w:r w:rsidRPr="00345943">
        <w:t xml:space="preserve"> </w:t>
      </w:r>
      <w:r>
        <w:t>apvienoto</w:t>
      </w:r>
      <w:r w:rsidRPr="00345943">
        <w:t xml:space="preserve"> amatu klasificēšanu  - a</w:t>
      </w:r>
      <w:r>
        <w:t>matiem, kuri apvieno pienākumus</w:t>
      </w:r>
      <w:r w:rsidRPr="00345943">
        <w:t>,</w:t>
      </w:r>
      <w:r>
        <w:t xml:space="preserve"> </w:t>
      </w:r>
      <w:r w:rsidRPr="00345943">
        <w:t>kas raksturīgi vairākām saimēm /apakšsaimēm</w:t>
      </w:r>
      <w:r>
        <w:t>, piemēram, lietvedības, iepirkumu, juridisko un</w:t>
      </w:r>
      <w:r w:rsidRPr="00345943">
        <w:t xml:space="preserve"> konsultāciju jomu saistīti pienākumi</w:t>
      </w:r>
      <w:r>
        <w:t>.</w:t>
      </w:r>
    </w:p>
    <w:p w:rsidR="00B76690" w:rsidRDefault="00B76690" w:rsidP="006B1BCC">
      <w:pPr>
        <w:pStyle w:val="EYSubheading"/>
        <w:outlineLvl w:val="0"/>
      </w:pPr>
      <w:r>
        <w:t>Atbildības un ietekmes līmenis</w:t>
      </w:r>
    </w:p>
    <w:p w:rsidR="00B76690" w:rsidRDefault="00B76690" w:rsidP="00B76690">
      <w:pPr>
        <w:pStyle w:val="EYBodytextwithparaspace"/>
      </w:pPr>
      <w:r>
        <w:t xml:space="preserve">Izvērtējot 2. </w:t>
      </w:r>
      <w:r w:rsidRPr="009B57BF">
        <w:t>saimē k</w:t>
      </w:r>
      <w:r>
        <w:t>lasificēto amatu aprakstu minētos pienākumus</w:t>
      </w:r>
      <w:r w:rsidR="00A0570E">
        <w:t>,</w:t>
      </w:r>
      <w:r>
        <w:t xml:space="preserve"> tika secināts, ka</w:t>
      </w:r>
      <w:r w:rsidRPr="009B57BF">
        <w:t xml:space="preserve"> </w:t>
      </w:r>
      <w:r>
        <w:t xml:space="preserve">42% jeb 11 amatu aprakstos minētie pienākumi ir ar līdzvērtīgu atbildības līmeni </w:t>
      </w:r>
      <w:r w:rsidRPr="00806D4A">
        <w:t xml:space="preserve">kā noteikts </w:t>
      </w:r>
      <w:r>
        <w:t xml:space="preserve">Amatu kataloga 2. saimes </w:t>
      </w:r>
      <w:r w:rsidRPr="00806D4A">
        <w:t xml:space="preserve"> konkrētā līmeņa paraugaprakstā</w:t>
      </w:r>
      <w:r>
        <w:t xml:space="preserve">. </w:t>
      </w:r>
    </w:p>
    <w:p w:rsidR="00B76690" w:rsidRDefault="00B76690" w:rsidP="00B76690">
      <w:pPr>
        <w:pStyle w:val="EYBodytextwithparaspace"/>
      </w:pPr>
      <w:r>
        <w:t xml:space="preserve">46% jeb 12 amatu aprakstos minētais atbildības līmenis ir augstāks nekā Amatu kataloga 2. saimes </w:t>
      </w:r>
      <w:r w:rsidRPr="00806D4A">
        <w:t xml:space="preserve"> konkrētā līmeņa paraugaprakstā</w:t>
      </w:r>
      <w:r>
        <w:t xml:space="preserve"> minētais atbildības līmenis. Tas raksturīgs amatu aprakstiem visos līmeņu paraugaprakstos. Trijiem IV līmenī klasificētajam </w:t>
      </w:r>
      <w:r w:rsidR="00652B38">
        <w:t xml:space="preserve">amatiem </w:t>
      </w:r>
      <w:r>
        <w:t xml:space="preserve">(12%) atbilstoši amata aprakstu analīzei atbilst zemāks atbildības līmenis nekā </w:t>
      </w:r>
      <w:r w:rsidRPr="00806D4A">
        <w:t xml:space="preserve">noteikts </w:t>
      </w:r>
      <w:r>
        <w:t xml:space="preserve">Amatu kataloga 2. saimes </w:t>
      </w:r>
      <w:r w:rsidRPr="00806D4A">
        <w:t xml:space="preserve"> konkrētā līmeņa paraugaprakstā</w:t>
      </w:r>
      <w:r>
        <w:t xml:space="preserve">. </w:t>
      </w:r>
    </w:p>
    <w:p w:rsidR="00B76690" w:rsidRPr="00A42525" w:rsidRDefault="00B76690" w:rsidP="00B76690">
      <w:pPr>
        <w:pStyle w:val="EYBodytextwithparaspace"/>
      </w:pPr>
      <w:r w:rsidRPr="00E1693D">
        <w:t xml:space="preserve">15% gadījumu (4 amatu apraksti) 2. saimes līmeņu paraugaprakstos iekļautās informācijas detalizācijas trūkuma dēļ nebija iespējams salīdzināt amata aprakstos un Amatu katalogā minēto amata veicējam raksturīgo ietekmes līmeni. 27% 2. saimē klasificēto amatu amata aprakstos minētais ietekmes līmenis vērtējams kā daļēji atbilstošs vai neatbilstošs Amatu kataloga </w:t>
      </w:r>
      <w:r>
        <w:t>2.</w:t>
      </w:r>
      <w:r w:rsidRPr="00E1693D">
        <w:t>saimes konkrētā līmeņa paraugaprakstā minētajam</w:t>
      </w:r>
      <w:r>
        <w:t>. Neatbilstošs ietekmes līmenis visvairāk identificēts IV līmeņa amatu aprakstos, kas saistīts ar iepriekš minēto faktu, ka pastāv atšķirīga iestāžu izpratne par iestāžu nodaļu un nodaļu vietnieku klasifikāciju IIIB vai IV līmenī.  Pārējos gadījumos (58%) a</w:t>
      </w:r>
      <w:r w:rsidRPr="00E1693D">
        <w:t xml:space="preserve">mata aprakstā minētais ietekmes līmenis atbilst Amatu kataloga </w:t>
      </w:r>
      <w:r>
        <w:t xml:space="preserve">2. </w:t>
      </w:r>
      <w:r w:rsidRPr="00E1693D">
        <w:t>saimes konkrētā līmeņa paraugaprakstā minētajam</w:t>
      </w:r>
      <w:r>
        <w:t>.</w:t>
      </w:r>
    </w:p>
    <w:p w:rsidR="00B76690" w:rsidRDefault="00B76690" w:rsidP="006B1BCC">
      <w:pPr>
        <w:pStyle w:val="EYSubheading"/>
        <w:outlineLvl w:val="0"/>
      </w:pPr>
      <w:r>
        <w:t>Sadarbības/ vadības mērogs</w:t>
      </w:r>
    </w:p>
    <w:p w:rsidR="00B76690" w:rsidRDefault="00B76690" w:rsidP="00B76690">
      <w:pPr>
        <w:pStyle w:val="EYBodytextwithparaspace"/>
      </w:pPr>
      <w:r>
        <w:t xml:space="preserve">Analizējot </w:t>
      </w:r>
      <w:r w:rsidR="00652B38">
        <w:t xml:space="preserve"> </w:t>
      </w:r>
      <w:r>
        <w:t>Amatu kataloga 2. saimes līmeņu paraugaprakstos minēto attiecībā uz sadarbības/vadības mērogu,</w:t>
      </w:r>
      <w:r w:rsidRPr="00E9170A">
        <w:t xml:space="preserve"> </w:t>
      </w:r>
      <w:r>
        <w:t xml:space="preserve">var secināt, ka 92% gadījumu Amatu kataloga saimes līmeņu paraugaprakstos iekļautā informācija nav pietiekami detalizēta, lai būtu iespējams salīdzināt amata aprakstos un Amatu katalogā minēto amata veicējam raksturīgo sadarbības/vadības mērogu. Tas attiecas uz </w:t>
      </w:r>
      <w:r w:rsidR="00652B38">
        <w:t xml:space="preserve">visiem </w:t>
      </w:r>
      <w:r>
        <w:t>Amatu kataloga 2. saimes līmeņu paraugaprakstiem.</w:t>
      </w:r>
    </w:p>
    <w:p w:rsidR="00B76690" w:rsidRPr="00A42525" w:rsidRDefault="00B76690" w:rsidP="00B76690">
      <w:pPr>
        <w:pStyle w:val="EYBodytextwithparaspace"/>
      </w:pPr>
      <w:r>
        <w:t xml:space="preserve">Vienā amatu aprakstā </w:t>
      </w:r>
      <w:r w:rsidRPr="00C50D06">
        <w:t>minētais ietekmes līmenis atbilst</w:t>
      </w:r>
      <w:r>
        <w:t xml:space="preserve"> daļēji</w:t>
      </w:r>
      <w:r w:rsidRPr="00C50D06">
        <w:t xml:space="preserve"> Amatu kataloga </w:t>
      </w:r>
      <w:r>
        <w:t>2. s</w:t>
      </w:r>
      <w:r w:rsidRPr="00C50D06">
        <w:t>aimes</w:t>
      </w:r>
      <w:r>
        <w:t xml:space="preserve"> II</w:t>
      </w:r>
      <w:r w:rsidRPr="00C50D06">
        <w:t xml:space="preserve"> līmeņa paraugaprakstā minētajam</w:t>
      </w:r>
      <w:r>
        <w:t>.</w:t>
      </w:r>
    </w:p>
    <w:p w:rsidR="00B76690" w:rsidRDefault="00B76690" w:rsidP="006B1BCC">
      <w:pPr>
        <w:pStyle w:val="EYSubheading"/>
        <w:outlineLvl w:val="0"/>
      </w:pPr>
      <w:r>
        <w:t>Kvalifikācijas prasības</w:t>
      </w:r>
    </w:p>
    <w:p w:rsidR="00B76690" w:rsidRPr="00C86F6B" w:rsidRDefault="00B76690" w:rsidP="00B76690">
      <w:pPr>
        <w:pStyle w:val="EYBodytextwithparaspace"/>
      </w:pPr>
      <w:r>
        <w:t>Nevienā no saimes līmeņu paraugaprakstiem nav minētas darba veikšanai nepieciešamās prasmes un pieredze, līdz ar to nav iespējams izvērtēt amata aprakstā definēto kvalifikācijas prasību atbilstību Amatu katalogam.</w:t>
      </w:r>
    </w:p>
    <w:p w:rsidR="00B76690" w:rsidRDefault="00B76690" w:rsidP="006B1BCC">
      <w:pPr>
        <w:pStyle w:val="EYSubheading"/>
        <w:outlineLvl w:val="0"/>
      </w:pPr>
      <w:r>
        <w:t>Konstatētās grūtības klasificēšanas procesā un būtiskākās klasificēšanas kļūdas</w:t>
      </w:r>
    </w:p>
    <w:p w:rsidR="00B76690" w:rsidRPr="00C86F6B" w:rsidRDefault="00B76690" w:rsidP="00B76690">
      <w:pPr>
        <w:pStyle w:val="EYBodytextwithparaspace"/>
        <w:spacing w:after="0"/>
      </w:pPr>
      <w:r w:rsidRPr="00C86F6B">
        <w:t xml:space="preserve">Atbilstoši </w:t>
      </w:r>
      <w:r w:rsidR="00617FD5">
        <w:t xml:space="preserve">26 amatu aprakstu </w:t>
      </w:r>
      <w:r w:rsidRPr="00C86F6B">
        <w:t>veiktajai analīzei</w:t>
      </w:r>
      <w:r w:rsidR="00617FD5">
        <w:t>,</w:t>
      </w:r>
      <w:r w:rsidRPr="00C86F6B">
        <w:t xml:space="preserve"> liela daļa amatu (69% jeb 18 amati) klasificēti pareizajā saimē un līmenī</w:t>
      </w:r>
      <w:r w:rsidR="00617FD5">
        <w:t>, p</w:t>
      </w:r>
      <w:r>
        <w:t>ārējie amat</w:t>
      </w:r>
      <w:r w:rsidR="00617FD5">
        <w:t>u</w:t>
      </w:r>
      <w:r>
        <w:t xml:space="preserve"> apraksti (31%) ir klasificēti nepareizajā līmenī.</w:t>
      </w:r>
    </w:p>
    <w:p w:rsidR="00FF5261" w:rsidRDefault="00ED1B5F" w:rsidP="00FF5261">
      <w:pPr>
        <w:pStyle w:val="BodyText"/>
        <w:spacing w:after="0"/>
        <w:jc w:val="center"/>
        <w:rPr>
          <w:lang w:val="lv-LV"/>
        </w:rPr>
      </w:pPr>
      <w:r>
        <w:rPr>
          <w:noProof/>
          <w:lang w:val="lv-LV" w:eastAsia="lv-LV"/>
        </w:rPr>
        <w:lastRenderedPageBreak/>
        <w:drawing>
          <wp:inline distT="0" distB="0" distL="0" distR="0">
            <wp:extent cx="3234690" cy="1751330"/>
            <wp:effectExtent l="0" t="0" r="0" b="0"/>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srcRect/>
                    <a:stretch>
                      <a:fillRect/>
                    </a:stretch>
                  </pic:blipFill>
                  <pic:spPr bwMode="auto">
                    <a:xfrm>
                      <a:off x="0" y="0"/>
                      <a:ext cx="3234690" cy="1751330"/>
                    </a:xfrm>
                    <a:prstGeom prst="rect">
                      <a:avLst/>
                    </a:prstGeom>
                    <a:noFill/>
                    <a:ln w="9525">
                      <a:noFill/>
                      <a:miter lim="800000"/>
                      <a:headEnd/>
                      <a:tailEnd/>
                    </a:ln>
                  </pic:spPr>
                </pic:pic>
              </a:graphicData>
            </a:graphic>
          </wp:inline>
        </w:drawing>
      </w:r>
    </w:p>
    <w:p w:rsidR="00B76690" w:rsidRDefault="00B76690" w:rsidP="00B76690">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8</w:t>
      </w:r>
      <w:r w:rsidR="00345A26">
        <w:fldChar w:fldCharType="end"/>
      </w:r>
      <w:r>
        <w:t xml:space="preserve"> Amata aprakstu analīzes konstatējumi par klasifikāciju</w:t>
      </w:r>
    </w:p>
    <w:p w:rsidR="00B76690" w:rsidRDefault="00B76690" w:rsidP="00B76690">
      <w:pPr>
        <w:pStyle w:val="EYBodytextwithparaspace"/>
      </w:pPr>
      <w:r w:rsidRPr="00C86F6B">
        <w:t>Izvērtējot amata aprakstu analīzes kopā iekļautos amatus</w:t>
      </w:r>
      <w:r w:rsidR="00A0570E">
        <w:t>,</w:t>
      </w:r>
      <w:r w:rsidRPr="00C86F6B">
        <w:t xml:space="preserve"> var secināt, ka būtiskākās 2. saimei raksturīgās amatu klasificēšanas kļūdas ir šādas:</w:t>
      </w:r>
    </w:p>
    <w:p w:rsidR="00B76690" w:rsidRPr="00CC33D3" w:rsidRDefault="00B76690" w:rsidP="00B76690">
      <w:pPr>
        <w:pStyle w:val="EYBulletedList1"/>
      </w:pPr>
      <w:r w:rsidRPr="00CC33D3">
        <w:t>Būtiska daļa vienā I līmenī klasificētā amata aprakstā iekļauto pienākumu ir ar augstāku sarežģītības pakāpi un darba saturs atbilst augstākam saimes līmenim. Atbilstoši amata apraksta analīzei amats būtu klasificējams 2. saimes II līmenī.</w:t>
      </w:r>
    </w:p>
    <w:p w:rsidR="00B76690" w:rsidRPr="00CC33D3" w:rsidRDefault="00B76690" w:rsidP="00B76690">
      <w:pPr>
        <w:pStyle w:val="EYBulletedList1"/>
      </w:pPr>
      <w:r w:rsidRPr="00CC33D3">
        <w:t>Būtiska daļa divos II līmenī klasificētajos amatu aprakstos iekļauto pienākumu ir ar augstāku sarežģītības pakāpi un darba saturs atbilst augstākam saimes līmenim. Atbilstoši amatu aprakstu analīzei amati būtu klasificējami 2. saimes IIIA vai IIIB līmenī, jo amati veic apvienotus citu saimju/apak</w:t>
      </w:r>
      <w:r w:rsidR="00652B38">
        <w:t>š</w:t>
      </w:r>
      <w:r w:rsidRPr="00CC33D3">
        <w:t>saimju pienākumus.</w:t>
      </w:r>
    </w:p>
    <w:p w:rsidR="00B76690" w:rsidRPr="00CC33D3" w:rsidRDefault="00B76690" w:rsidP="00B76690">
      <w:pPr>
        <w:pStyle w:val="EYBulletedList1"/>
      </w:pPr>
      <w:r w:rsidRPr="00CC33D3">
        <w:t>Būtiska daļa divos IIIA līmenī klasificētajos amata aprakstos iekļauto pienākumu ir ar augstāku sarežģītības pakāpi un dar</w:t>
      </w:r>
      <w:r>
        <w:t xml:space="preserve">ba saturs atbilst augstākam </w:t>
      </w:r>
      <w:r w:rsidRPr="00CC33D3">
        <w:t>saimes līmenim. Atbilstoši amatu aprakstu analīzei amati būtu klasificējam</w:t>
      </w:r>
      <w:r w:rsidR="00DD6F49">
        <w:t>i</w:t>
      </w:r>
      <w:r w:rsidRPr="00CC33D3">
        <w:t xml:space="preserve"> 2.saimes IIIB vai IV līmenī. Viens no amatiem ir nodaļas vadītājs, kas vada struktūrvienību un kurš būtu klasificējams IV līmenī.</w:t>
      </w:r>
    </w:p>
    <w:p w:rsidR="00B76690" w:rsidRPr="00C86F6B" w:rsidRDefault="00B76690" w:rsidP="00B76690">
      <w:pPr>
        <w:pStyle w:val="EYBulletedList1"/>
      </w:pPr>
      <w:r>
        <w:t xml:space="preserve">Trijiem IV līmenī klasificētajam amatam atbilstoši amata aprakstu analīzei atbilst zemāks atbildības līmenis nekā </w:t>
      </w:r>
      <w:r w:rsidRPr="00806D4A">
        <w:t xml:space="preserve">noteikts </w:t>
      </w:r>
      <w:r>
        <w:t xml:space="preserve">Amatu kataloga 2. saimes </w:t>
      </w:r>
      <w:r w:rsidRPr="00806D4A">
        <w:t xml:space="preserve"> konkrētā līmeņa paraugaprakstā</w:t>
      </w:r>
      <w:r>
        <w:t xml:space="preserve">, jo minētie amati nevada struktūrvienību, bet pilnībā atbild par konkrētās iestādes apgādes jomu. </w:t>
      </w:r>
      <w:r w:rsidRPr="00CC33D3">
        <w:t xml:space="preserve">Atbilstoši amatu aprakstu analīzei amati būtu klasificējams 2.saimes IIIB </w:t>
      </w:r>
      <w:r>
        <w:t>līmenī.</w:t>
      </w:r>
    </w:p>
    <w:p w:rsidR="00B76690" w:rsidRPr="0069146B" w:rsidRDefault="00B76690" w:rsidP="00B76690">
      <w:pPr>
        <w:pStyle w:val="EYBodytextwithparaspace"/>
        <w:spacing w:before="120"/>
      </w:pPr>
      <w:r w:rsidRPr="00CC33D3">
        <w:t>Amatu kataloga 2. saimes līmeņu paraugaprakstu analīzes, kā arī amata aprakstu analīzes ietvaros identificētas šādas grūtības amatu klasificēšanā, kas potenciāli varētu būt par iemeslu jau esošajām un iespējamajām amatu klasificēšanas kļūdām:</w:t>
      </w:r>
    </w:p>
    <w:p w:rsidR="00B76690" w:rsidRDefault="00B76690" w:rsidP="00B76690">
      <w:pPr>
        <w:pStyle w:val="EYBulletedList1"/>
      </w:pPr>
      <w:r>
        <w:t>Pastāv atšķirīga iestāžu izpratne par iestāžu nodaļu un nodaļu vietnieku klasifikāciju IIIB vai IV līmenī, kā rezultātā nodaļu vadītāju vietnieki vai darbinieki, kas pilnībā atbild par apgādes jomu iestādē, bet nevada struktūrvienību, tiek klasificēti IV līmenī.</w:t>
      </w:r>
    </w:p>
    <w:p w:rsidR="00A866F2" w:rsidRDefault="00B76690">
      <w:pPr>
        <w:pStyle w:val="EYBulletedList1"/>
      </w:pPr>
      <w:r>
        <w:t xml:space="preserve">Intervētās iestādes norādīja, ka pastāv amatu klasificēšanas </w:t>
      </w:r>
      <w:r w:rsidRPr="00345943">
        <w:t>grūtīb</w:t>
      </w:r>
      <w:r>
        <w:t>as, kas saistītas ar</w:t>
      </w:r>
      <w:r w:rsidRPr="00345943">
        <w:t xml:space="preserve"> </w:t>
      </w:r>
      <w:r>
        <w:t>apvienoto</w:t>
      </w:r>
      <w:r w:rsidRPr="00345943">
        <w:t xml:space="preserve"> amatu klasificēšanu - a</w:t>
      </w:r>
      <w:r>
        <w:t>matiem, kuri apvieno pienākumus</w:t>
      </w:r>
      <w:r w:rsidRPr="00345943">
        <w:t>,</w:t>
      </w:r>
      <w:r>
        <w:t xml:space="preserve"> </w:t>
      </w:r>
      <w:r w:rsidRPr="00345943">
        <w:t>kas raksturīgi vairākām saimēm /apakšsaimēm</w:t>
      </w:r>
      <w:r>
        <w:t>, piemēram, lietvedības, iepirkumu, juridisko un</w:t>
      </w:r>
      <w:r w:rsidRPr="00345943">
        <w:t xml:space="preserve"> konsultāciju jomu saistīti pienākumi</w:t>
      </w:r>
      <w:r>
        <w:t>.</w:t>
      </w:r>
    </w:p>
    <w:p w:rsidR="00582CC2" w:rsidRDefault="00B76690">
      <w:pPr>
        <w:pStyle w:val="EYSubheading"/>
        <w:outlineLvl w:val="0"/>
      </w:pPr>
      <w:r>
        <w:t>Specifiskas/ īpašas prasmes un pienākumi</w:t>
      </w:r>
    </w:p>
    <w:p w:rsidR="00B76690" w:rsidRDefault="00B76690" w:rsidP="00B76690">
      <w:pPr>
        <w:pStyle w:val="EYBodytextwithparaspace"/>
      </w:pPr>
      <w:r>
        <w:t>Vienā no analizētajiem amata aprakstiem kā profesionālās pieredzes elements minēta s</w:t>
      </w:r>
      <w:r w:rsidRPr="00C86F6B">
        <w:t xml:space="preserve">pēja apgūt un izmantot </w:t>
      </w:r>
      <w:r>
        <w:t>specializētu svītrkodu datu IS</w:t>
      </w:r>
      <w:r w:rsidRPr="00C86F6B">
        <w:t xml:space="preserve"> Pro Sang.</w:t>
      </w:r>
    </w:p>
    <w:p w:rsidR="00B76690" w:rsidRPr="00C86F6B" w:rsidRDefault="00B76690" w:rsidP="00B76690">
      <w:pPr>
        <w:pStyle w:val="EYBodytextwithparaspace"/>
      </w:pPr>
      <w:r>
        <w:t>Pārējos analizētajos amata aprakstos</w:t>
      </w:r>
      <w:r w:rsidRPr="0024250C">
        <w:t xml:space="preserve"> </w:t>
      </w:r>
      <w:r>
        <w:t>nav minētas par specifiskām/ īpašām uzskatāmas prasmes vai pienākumi.</w:t>
      </w:r>
    </w:p>
    <w:p w:rsidR="00B76690" w:rsidRDefault="00B76690" w:rsidP="00B76690">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B76690" w:rsidRPr="0069146B" w:rsidRDefault="00B76690" w:rsidP="00B76690">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69146B">
        <w:rPr>
          <w:b w:val="0"/>
        </w:rPr>
        <w:t>Saskaņā ar FM valsts un pašvaldību institūciju amatpersonu un darbinieku atlīdzības uzskaites sistēmas datiem 2. saimes V līmenī ir klasificēts tikai viens amats</w:t>
      </w:r>
      <w:r>
        <w:rPr>
          <w:b w:val="0"/>
        </w:rPr>
        <w:t>.</w:t>
      </w:r>
    </w:p>
    <w:p w:rsidR="00B76690" w:rsidRDefault="00B76690" w:rsidP="00B76690">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2. saimes līmeņu paraugaprakstos iekļautā informācija nav pietiekami detalizēta, lai būtu iespējams noteikt amata pildītājam atbilstošo sadarbības/ vadības mērogu, darba veikšanai nepieciešamās prasmes, profesionālo pieredzi un izglītību.</w:t>
      </w:r>
    </w:p>
    <w:p w:rsidR="00B76690" w:rsidRPr="006216AD" w:rsidRDefault="00B76690" w:rsidP="00B76690">
      <w:pPr>
        <w:pStyle w:val="EYBodytextwithparaspace"/>
        <w:pBdr>
          <w:top w:val="dotted" w:sz="12" w:space="1" w:color="FFC000"/>
          <w:left w:val="dotted" w:sz="12" w:space="4" w:color="FFC000"/>
          <w:bottom w:val="dotted" w:sz="12" w:space="1" w:color="FFC000"/>
          <w:right w:val="dotted" w:sz="12" w:space="4" w:color="FFC000"/>
        </w:pBdr>
        <w:shd w:val="clear" w:color="auto" w:fill="E0E0E0"/>
      </w:pPr>
      <w:r>
        <w:lastRenderedPageBreak/>
        <w:t>Atbilstoši veiktajai analīzei</w:t>
      </w:r>
      <w:r w:rsidR="00A0570E">
        <w:t>,</w:t>
      </w:r>
      <w:r>
        <w:t xml:space="preserve"> salīdzinoši liels skaits amatu (31% jeb 8 amati) klasificēti ne</w:t>
      </w:r>
      <w:r w:rsidR="00A0570E">
        <w:t>atbilstošā</w:t>
      </w:r>
      <w:r>
        <w:t xml:space="preserve"> līmenī. Amata aprakstos minēt</w:t>
      </w:r>
      <w:r w:rsidR="00A0570E">
        <w:t>ie</w:t>
      </w:r>
      <w:r>
        <w:t xml:space="preserve"> pienākum</w:t>
      </w:r>
      <w:r w:rsidR="00A0570E">
        <w:t>i</w:t>
      </w:r>
      <w:r>
        <w:t xml:space="preserve"> raksturīgi gan augstākiem, gan zemākiem saimes līmeņiem, līdz ar to</w:t>
      </w:r>
      <w:r w:rsidR="00A0570E">
        <w:t>,</w:t>
      </w:r>
      <w:r>
        <w:t xml:space="preserve"> a</w:t>
      </w:r>
      <w:r w:rsidRPr="00CC33D3">
        <w:t>tbilstoši amatu aprakstu analīzei</w:t>
      </w:r>
      <w:r w:rsidR="00A0570E">
        <w:t>,</w:t>
      </w:r>
      <w:r w:rsidRPr="00CC33D3">
        <w:t xml:space="preserve"> amati būtu klasificējami</w:t>
      </w:r>
      <w:r>
        <w:t xml:space="preserve"> vai nu augstākā vai zemākā saimes līmenī. Trijiem IV līmenī klasificētajam amatam atbilstoši amata aprakstu analīzei atbilst zemāks atbildības līmenis</w:t>
      </w:r>
      <w:r w:rsidR="00A0570E">
        <w:t>,</w:t>
      </w:r>
      <w:r>
        <w:t xml:space="preserve"> nekā </w:t>
      </w:r>
      <w:r w:rsidRPr="00806D4A">
        <w:t xml:space="preserve">noteikts </w:t>
      </w:r>
      <w:r>
        <w:t xml:space="preserve">Amatu kataloga 2. saimes </w:t>
      </w:r>
      <w:r w:rsidRPr="00806D4A">
        <w:t xml:space="preserve"> </w:t>
      </w:r>
      <w:r>
        <w:t xml:space="preserve">IV </w:t>
      </w:r>
      <w:r w:rsidRPr="00806D4A">
        <w:t>līmeņa paraugaprakstā</w:t>
      </w:r>
      <w:r>
        <w:t xml:space="preserve">, jo minētie amati nevada struktūrvienību, bet pilnībā atbild par konkrētās iestādes apgādes jomu. </w:t>
      </w:r>
      <w:r w:rsidRPr="00CC33D3">
        <w:t>Atbilstoši amatu aprakstu analīzei</w:t>
      </w:r>
      <w:r w:rsidR="00A0570E">
        <w:t>,</w:t>
      </w:r>
      <w:r w:rsidRPr="00CC33D3">
        <w:t xml:space="preserve"> amati būtu klasificējam</w:t>
      </w:r>
      <w:r w:rsidR="00A0570E">
        <w:t>i</w:t>
      </w:r>
      <w:r w:rsidRPr="00CC33D3">
        <w:t xml:space="preserve"> 2.saimes IIIB </w:t>
      </w:r>
      <w:r>
        <w:t xml:space="preserve">līmenī. </w:t>
      </w:r>
    </w:p>
    <w:p w:rsidR="00B76690" w:rsidRDefault="00B76690"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 xml:space="preserve">Priekšlikumi </w:t>
      </w:r>
    </w:p>
    <w:p w:rsidR="00B76690" w:rsidRPr="00807B92" w:rsidRDefault="00B76690" w:rsidP="00B76690">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B76690" w:rsidRDefault="00B76690" w:rsidP="00B76690">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atbildības līmeni un zemākam saimes līmenim  raksturīgos pienākumus, 2. saimes IV līmenī klasificētajiem amatiem būtu ieteicams pārskatīt klasifikāciju, klasificējot tos IIIB līmenī.</w:t>
      </w:r>
    </w:p>
    <w:p w:rsidR="00B76690" w:rsidRDefault="00B76690" w:rsidP="00B76690">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sarežģītības līmeni un augstākam apakšsaimes līmenim  raksturīgos pienākumus, dažādos līmeņos (I, II, IIIA līmenī) klasificētajam amatam būtu ieteicams pārskatīt klasifikāciju. Atbilstoši sākotnējai amata aprakstu analīzei viens I līmeņa amats būtu klasificējams 2. saimes II līmenī, divi II līmeņa amati būtu klasificējams 2. saimes IIIA vai IIIB līmenī, divi IIIA līmeņa amati būtu klasificējams 2. saimes IIIB vai IV līmenī.</w:t>
      </w:r>
    </w:p>
    <w:p w:rsidR="00B76690" w:rsidRPr="00EF6E23" w:rsidRDefault="00B76690" w:rsidP="00B76690">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B76690" w:rsidRDefault="00B76690" w:rsidP="00B76690">
      <w:pPr>
        <w:pStyle w:val="EYBulletedList1"/>
        <w:pBdr>
          <w:top w:val="dotted" w:sz="12" w:space="1" w:color="FFC000"/>
          <w:left w:val="dotted" w:sz="12" w:space="4" w:color="FFC000"/>
          <w:bottom w:val="dotted" w:sz="12" w:space="1" w:color="FFC000"/>
          <w:right w:val="dotted" w:sz="12" w:space="4" w:color="FFC000"/>
        </w:pBdr>
        <w:shd w:val="clear" w:color="auto" w:fill="E0E0E0"/>
      </w:pPr>
      <w:r>
        <w:t>Saimes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w:t>
      </w:r>
    </w:p>
    <w:p w:rsidR="00B76690" w:rsidRDefault="00B76690" w:rsidP="00B76690">
      <w:pPr>
        <w:pStyle w:val="EYBulletedList1"/>
        <w:pBdr>
          <w:top w:val="dotted" w:sz="12" w:space="1" w:color="FFC000"/>
          <w:left w:val="dotted" w:sz="12" w:space="4" w:color="FFC000"/>
          <w:bottom w:val="dotted" w:sz="12" w:space="1" w:color="FFC000"/>
          <w:right w:val="dotted" w:sz="12" w:space="4" w:color="FFC000"/>
        </w:pBdr>
        <w:shd w:val="clear" w:color="auto" w:fill="E0E0E0"/>
      </w:pPr>
      <w:r>
        <w:t>Augstākā 2. saimes līmeņa (IV) paraugaprakstā precizēt amata veikšanai atbilstošo ietekmes un atbildības līmeni. Būtu ieteicams izvērtēt nepieciešamību vai nu mainīt IV līmeņa paraugaprakstu</w:t>
      </w:r>
      <w:r w:rsidR="00CD5DF0">
        <w:t>,</w:t>
      </w:r>
      <w:r>
        <w:t xml:space="preserve"> vai papildināt III  līmeņi ar IIIC līmeņa paraugaprakstu, kur būtu iespējams klasificēt nodaļu vadītāju vietniekus vai tos darbiniekus, kas nevada struktūrvienību, bet pilnībā atbild par apgādes jomu iestādē.</w:t>
      </w:r>
    </w:p>
    <w:p w:rsidR="00B76690" w:rsidRPr="00F5589B" w:rsidRDefault="003316E8" w:rsidP="00F56AD4">
      <w:pPr>
        <w:pStyle w:val="EYHeading2"/>
      </w:pPr>
      <w:bookmarkStart w:id="77" w:name="_Toc361129468"/>
      <w:r w:rsidRPr="00F5589B">
        <w:t xml:space="preserve">3. Saime: </w:t>
      </w:r>
      <w:r w:rsidR="005B32A1" w:rsidRPr="00F5589B">
        <w:t>A</w:t>
      </w:r>
      <w:r w:rsidRPr="00F5589B">
        <w:t>psaimniekošana</w:t>
      </w:r>
      <w:bookmarkEnd w:id="77"/>
    </w:p>
    <w:p w:rsidR="00072FB8" w:rsidRDefault="00072FB8" w:rsidP="006B1BCC">
      <w:pPr>
        <w:pStyle w:val="EYSubheading"/>
        <w:outlineLvl w:val="0"/>
      </w:pPr>
      <w:r>
        <w:t>Saimes raksturojums</w:t>
      </w:r>
    </w:p>
    <w:p w:rsidR="00072FB8" w:rsidRDefault="00072FB8" w:rsidP="00072FB8">
      <w:pPr>
        <w:pStyle w:val="EYBodytextwithparaspace"/>
      </w:pPr>
      <w:r>
        <w:t>Atbilstoši Amatu katalogam</w:t>
      </w:r>
      <w:r w:rsidR="00D50C9F">
        <w:t>,</w:t>
      </w:r>
      <w:r>
        <w:t xml:space="preserve"> 3. saimē klasificējami amati, kuru pildītāji a</w:t>
      </w:r>
      <w:r w:rsidRPr="00283A61">
        <w:t xml:space="preserve">tbild par iestādes īpašuma un tās valdījumā vai lietošanā nodotā valsts vai pašvaldības īpašuma uzturēšanu un apsaimniekošanu. </w:t>
      </w:r>
    </w:p>
    <w:p w:rsidR="00072FB8" w:rsidRDefault="00072FB8" w:rsidP="00072FB8">
      <w:pPr>
        <w:pStyle w:val="EYBodytextwithparaspace"/>
      </w:pPr>
      <w:r>
        <w:t>3. saime iedalīta astoņos līmeņos:</w:t>
      </w:r>
    </w:p>
    <w:p w:rsidR="00072FB8" w:rsidRDefault="00072FB8" w:rsidP="00072FB8">
      <w:pPr>
        <w:pStyle w:val="EYBulletedList1"/>
      </w:pPr>
      <w:r>
        <w:t xml:space="preserve">IA līmenis. Līmenī klasificējami amati, kuri </w:t>
      </w:r>
      <w:r w:rsidRPr="00283A61">
        <w:t>fiziski veic telpu uzkopšanu</w:t>
      </w:r>
      <w:r>
        <w:t>;</w:t>
      </w:r>
    </w:p>
    <w:p w:rsidR="00072FB8" w:rsidRDefault="00072FB8" w:rsidP="00072FB8">
      <w:pPr>
        <w:pStyle w:val="EYBulletedList1"/>
      </w:pPr>
      <w:r>
        <w:t xml:space="preserve">IB līmenis. Līmenī klasificējami amati, kuri </w:t>
      </w:r>
      <w:r w:rsidRPr="00283A61">
        <w:t>uztur un uzkopj kārtībā telpas intensīvā apmeklējuma vidē ar kaitīgām vielām</w:t>
      </w:r>
      <w:r>
        <w:t>;</w:t>
      </w:r>
    </w:p>
    <w:p w:rsidR="00072FB8" w:rsidRDefault="00072FB8" w:rsidP="00072FB8">
      <w:pPr>
        <w:pStyle w:val="EYBulletedList1"/>
      </w:pPr>
      <w:r>
        <w:t xml:space="preserve">IIA līmenis. Līmenī klasificējami amati, kuri </w:t>
      </w:r>
      <w:r w:rsidRPr="00283A61">
        <w:t>rūpējas par kārtību iestādes un tās valdījumā vai lietošanā nodotā valsts īpašuma teritorijā, nodrošina tam nepieciešamo materiālu sagādi vai pārvalda un apsaimnieko iestādei pārvaldīšanā nodoto īpašas nozīmes valsts nekustamo īpašumu (valsts zinātniskās izpētes mežus un to infrastruktūras objektus);</w:t>
      </w:r>
    </w:p>
    <w:p w:rsidR="00072FB8" w:rsidRDefault="00072FB8" w:rsidP="00072FB8">
      <w:pPr>
        <w:pStyle w:val="EYBulletedList1"/>
      </w:pPr>
      <w:r>
        <w:t xml:space="preserve">IIB līmenis. Līmenī klasificējami amati, kuri </w:t>
      </w:r>
      <w:r w:rsidRPr="00283A61">
        <w:t>nodrošina iestādes saimniecisko un tehnisko apgādi;</w:t>
      </w:r>
    </w:p>
    <w:p w:rsidR="00072FB8" w:rsidRDefault="00072FB8" w:rsidP="00072FB8">
      <w:pPr>
        <w:pStyle w:val="EYBulletedList1"/>
      </w:pPr>
      <w:r>
        <w:t xml:space="preserve">IIC līmenis. Līmenī klasificējami amati, kuri </w:t>
      </w:r>
      <w:r w:rsidRPr="00283A61">
        <w:t>patstāvīgi veic sarežģītus uzdevumus specifiskā jomā, nodrošinot nekustamā īpašuma apsaimniekošanu</w:t>
      </w:r>
      <w:r>
        <w:t>;</w:t>
      </w:r>
    </w:p>
    <w:p w:rsidR="00072FB8" w:rsidRDefault="00072FB8" w:rsidP="00072FB8">
      <w:pPr>
        <w:pStyle w:val="EYBulletedList1"/>
      </w:pPr>
      <w:r>
        <w:t>III līmenis. Līmenī klasificējami amati vada apsaimniekošanas dienestu, p</w:t>
      </w:r>
      <w:r w:rsidRPr="00283A61">
        <w:t>ārvalda iestādes valdījumā vai lietošanā nodoto kustamo un nekustamo valsts īpašumu vai īpašas nozīmes valsts nekustamo īpašumu (valsts zinātniskās izpētes mežus un to infrastruktūras objektus) un autoparku</w:t>
      </w:r>
      <w:r>
        <w:t>;</w:t>
      </w:r>
    </w:p>
    <w:p w:rsidR="00072FB8" w:rsidRDefault="00072FB8" w:rsidP="00072FB8">
      <w:pPr>
        <w:pStyle w:val="EYBulletedList1"/>
      </w:pPr>
      <w:r>
        <w:t xml:space="preserve">IV līmenis. Līmenī klasificējamie amati </w:t>
      </w:r>
      <w:r w:rsidRPr="00283A61">
        <w:t>nodrošina lielas vai ļoti lielas iestādes saimniecisko funkciju darbību ar plašu ģeogrāfisko izvietojumu;</w:t>
      </w:r>
    </w:p>
    <w:p w:rsidR="00072FB8" w:rsidRDefault="00072FB8" w:rsidP="00072FB8">
      <w:pPr>
        <w:pStyle w:val="EYBulletedList1"/>
      </w:pPr>
      <w:r>
        <w:t xml:space="preserve">V līmenis. Līmenī klasificējamie amati </w:t>
      </w:r>
      <w:r w:rsidRPr="00283A61">
        <w:t>nodrošina īpaši lielas iestādes un tās padotības iestāžu saimniecisko un tehnisko funkciju darbību ar plašu ģeogrāfisko izvietojumu.</w:t>
      </w:r>
    </w:p>
    <w:p w:rsidR="00072FB8" w:rsidRDefault="00072FB8" w:rsidP="00072FB8">
      <w:pPr>
        <w:pStyle w:val="EYBulletedList1"/>
        <w:numPr>
          <w:ilvl w:val="0"/>
          <w:numId w:val="0"/>
        </w:numPr>
        <w:ind w:left="288"/>
      </w:pPr>
    </w:p>
    <w:p w:rsidR="00072FB8" w:rsidRPr="00283A61" w:rsidRDefault="00072FB8" w:rsidP="00072FB8">
      <w:pPr>
        <w:pStyle w:val="EYBodytextwithparaspace"/>
      </w:pPr>
      <w:r>
        <w:lastRenderedPageBreak/>
        <w:t xml:space="preserve">Kā </w:t>
      </w:r>
      <w:r w:rsidRPr="00CC1DF1">
        <w:t>redzams</w:t>
      </w:r>
      <w:r>
        <w:t xml:space="preserve"> tabulā zemāk, 3. saimē un tās līmeņos klasificēti procentuāli nedaudz amatu no kopējā valsts tiešās pārvaldes iestāžu amatu skaita 169 valsts tiešās pārvaldes iestādēs (kopējais amatu skaits – 33 164). </w:t>
      </w:r>
    </w:p>
    <w:p w:rsidR="00A866F2" w:rsidRDefault="00072FB8">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4</w:t>
      </w:r>
      <w:r w:rsidR="00345A26">
        <w:fldChar w:fldCharType="end"/>
      </w:r>
      <w:r>
        <w:t xml:space="preserve"> 3.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072FB8" w:rsidRPr="00C11744" w:rsidTr="00951A93">
        <w:trPr>
          <w:trHeight w:val="288"/>
          <w:tblHeader/>
          <w:jc w:val="center"/>
        </w:trPr>
        <w:tc>
          <w:tcPr>
            <w:tcW w:w="993" w:type="dxa"/>
            <w:shd w:val="clear" w:color="auto" w:fill="FFD200"/>
            <w:vAlign w:val="center"/>
          </w:tcPr>
          <w:p w:rsidR="00072FB8" w:rsidRPr="00C11744" w:rsidRDefault="00072FB8" w:rsidP="00951A93">
            <w:pPr>
              <w:pStyle w:val="EYTableHeadingWhite"/>
              <w:rPr>
                <w:rFonts w:eastAsia="Arial Unicode MS"/>
                <w:color w:val="7F7E82"/>
              </w:rPr>
            </w:pPr>
            <w:r w:rsidRPr="00C11744">
              <w:rPr>
                <w:color w:val="7F7E82"/>
              </w:rPr>
              <w:t>Līmenis</w:t>
            </w:r>
          </w:p>
        </w:tc>
        <w:tc>
          <w:tcPr>
            <w:tcW w:w="832" w:type="dxa"/>
            <w:shd w:val="clear" w:color="auto" w:fill="7F7E82"/>
            <w:vAlign w:val="center"/>
          </w:tcPr>
          <w:p w:rsidR="00072FB8" w:rsidRPr="00C11744" w:rsidRDefault="00072FB8" w:rsidP="00951A93">
            <w:pPr>
              <w:pStyle w:val="EYTableHeadingWhite"/>
              <w:rPr>
                <w:rFonts w:eastAsia="Arial Unicode MS"/>
              </w:rPr>
            </w:pPr>
            <w:r w:rsidRPr="00C11744">
              <w:t>Amatu skaits</w:t>
            </w:r>
          </w:p>
        </w:tc>
        <w:tc>
          <w:tcPr>
            <w:tcW w:w="1275" w:type="dxa"/>
            <w:tcBorders>
              <w:bottom w:val="single" w:sz="36" w:space="0" w:color="FFFFFF"/>
            </w:tcBorders>
            <w:shd w:val="clear" w:color="auto" w:fill="7F7E82"/>
          </w:tcPr>
          <w:p w:rsidR="00072FB8" w:rsidRPr="00C11744" w:rsidRDefault="00072FB8" w:rsidP="00951A93">
            <w:pPr>
              <w:pStyle w:val="EYTableHeading"/>
              <w:rPr>
                <w:color w:val="FFFFFF" w:themeColor="text2"/>
              </w:rPr>
            </w:pPr>
            <w:r w:rsidRPr="00C11744">
              <w:rPr>
                <w:color w:val="FFFFFF" w:themeColor="text2"/>
              </w:rPr>
              <w:t>% no saimē klasificēto amatu skaita</w:t>
            </w:r>
          </w:p>
        </w:tc>
        <w:tc>
          <w:tcPr>
            <w:tcW w:w="993" w:type="dxa"/>
            <w:shd w:val="clear" w:color="auto" w:fill="7F7E82"/>
            <w:vAlign w:val="center"/>
          </w:tcPr>
          <w:p w:rsidR="00072FB8" w:rsidRPr="00C11744" w:rsidRDefault="00072FB8" w:rsidP="00951A93">
            <w:pPr>
              <w:pStyle w:val="EYTableHeading"/>
              <w:rPr>
                <w:rFonts w:eastAsia="Arial Unicode MS"/>
                <w:color w:val="FFFFFF" w:themeColor="text2"/>
              </w:rPr>
            </w:pPr>
            <w:r w:rsidRPr="00C11744">
              <w:rPr>
                <w:color w:val="FFFFFF" w:themeColor="text2"/>
              </w:rPr>
              <w:t>% no kopējā skaita</w:t>
            </w:r>
          </w:p>
        </w:tc>
        <w:tc>
          <w:tcPr>
            <w:tcW w:w="1417" w:type="dxa"/>
            <w:shd w:val="clear" w:color="auto" w:fill="7F7E82"/>
          </w:tcPr>
          <w:p w:rsidR="00072FB8" w:rsidRPr="00C11744" w:rsidRDefault="00072FB8" w:rsidP="00951A93">
            <w:pPr>
              <w:pStyle w:val="EYTableHeading"/>
              <w:rPr>
                <w:color w:val="FFFFFF" w:themeColor="text2"/>
              </w:rPr>
            </w:pPr>
            <w:r w:rsidRPr="00C11744">
              <w:rPr>
                <w:color w:val="FFFFFF" w:themeColor="text2"/>
              </w:rPr>
              <w:t>Valsts tiešās pārvaldes iestāžu skaits</w:t>
            </w:r>
          </w:p>
        </w:tc>
        <w:tc>
          <w:tcPr>
            <w:tcW w:w="4049" w:type="dxa"/>
            <w:shd w:val="clear" w:color="auto" w:fill="7F7E82"/>
          </w:tcPr>
          <w:p w:rsidR="00072FB8" w:rsidRPr="00C11744" w:rsidRDefault="00072FB8" w:rsidP="00951A93">
            <w:pPr>
              <w:pStyle w:val="EYTableHeading"/>
              <w:rPr>
                <w:color w:val="FFFFFF" w:themeColor="text2"/>
              </w:rPr>
            </w:pPr>
            <w:r w:rsidRPr="00C11744">
              <w:rPr>
                <w:color w:val="FFFFFF" w:themeColor="text2"/>
              </w:rPr>
              <w:t>Valsts tiešās pārvaldes iestādes</w:t>
            </w:r>
          </w:p>
        </w:tc>
      </w:tr>
      <w:tr w:rsidR="00072FB8" w:rsidRPr="00494EDD" w:rsidTr="00951A93">
        <w:trPr>
          <w:jc w:val="center"/>
        </w:trPr>
        <w:tc>
          <w:tcPr>
            <w:tcW w:w="993"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IA</w:t>
            </w:r>
          </w:p>
        </w:tc>
        <w:tc>
          <w:tcPr>
            <w:tcW w:w="832"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285</w:t>
            </w:r>
          </w:p>
        </w:tc>
        <w:tc>
          <w:tcPr>
            <w:tcW w:w="1275"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28,70%</w:t>
            </w:r>
          </w:p>
        </w:tc>
        <w:tc>
          <w:tcPr>
            <w:tcW w:w="993"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0,86%</w:t>
            </w:r>
          </w:p>
        </w:tc>
        <w:tc>
          <w:tcPr>
            <w:tcW w:w="1417"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23</w:t>
            </w:r>
          </w:p>
        </w:tc>
        <w:tc>
          <w:tcPr>
            <w:tcW w:w="4049" w:type="dxa"/>
            <w:shd w:val="clear" w:color="auto" w:fill="F0F0F0"/>
            <w:vAlign w:val="bottom"/>
          </w:tcPr>
          <w:p w:rsidR="00072FB8" w:rsidRPr="00C11744" w:rsidRDefault="00072FB8" w:rsidP="00951A93">
            <w:pPr>
              <w:spacing w:line="240" w:lineRule="auto"/>
              <w:jc w:val="left"/>
              <w:rPr>
                <w:rFonts w:cs="Arial"/>
                <w:color w:val="000000"/>
                <w:sz w:val="16"/>
                <w:szCs w:val="16"/>
                <w:lang w:val="lv-LV"/>
              </w:rPr>
            </w:pPr>
            <w:r w:rsidRPr="00C11744">
              <w:rPr>
                <w:rFonts w:cs="Arial"/>
                <w:color w:val="000000"/>
                <w:sz w:val="16"/>
                <w:szCs w:val="16"/>
                <w:lang w:val="lv-LV"/>
              </w:rPr>
              <w:t>IVP, LGIA, LNVM, PVD, PMLP, RUK, SPKC, SIVA, UCAK, UR, Īpaši aizsargājamais kultūras piemineklis - Turaidas muzejrezervāts, MMA, RPM, VDI, VMD, VR, VRK, VSAC Kurzeme, VSAC Rīga, VSAC Vidzeme, VUGD, VZD, VPVB</w:t>
            </w:r>
          </w:p>
        </w:tc>
      </w:tr>
      <w:tr w:rsidR="00072FB8" w:rsidRPr="00494EDD" w:rsidTr="00951A93">
        <w:trPr>
          <w:jc w:val="center"/>
        </w:trPr>
        <w:tc>
          <w:tcPr>
            <w:tcW w:w="993"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IB</w:t>
            </w:r>
          </w:p>
        </w:tc>
        <w:tc>
          <w:tcPr>
            <w:tcW w:w="832"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9</w:t>
            </w:r>
          </w:p>
        </w:tc>
        <w:tc>
          <w:tcPr>
            <w:tcW w:w="1275"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0,91%</w:t>
            </w:r>
          </w:p>
        </w:tc>
        <w:tc>
          <w:tcPr>
            <w:tcW w:w="993"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0,03%</w:t>
            </w:r>
          </w:p>
        </w:tc>
        <w:tc>
          <w:tcPr>
            <w:tcW w:w="1417"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4</w:t>
            </w:r>
          </w:p>
        </w:tc>
        <w:tc>
          <w:tcPr>
            <w:tcW w:w="4049" w:type="dxa"/>
            <w:shd w:val="clear" w:color="auto" w:fill="F0F0F0"/>
          </w:tcPr>
          <w:p w:rsidR="00072FB8" w:rsidRPr="00C11744" w:rsidRDefault="00072FB8" w:rsidP="00951A93">
            <w:pPr>
              <w:spacing w:line="240" w:lineRule="auto"/>
              <w:jc w:val="left"/>
              <w:rPr>
                <w:rFonts w:cs="Arial"/>
                <w:color w:val="000000"/>
                <w:sz w:val="16"/>
                <w:szCs w:val="16"/>
                <w:lang w:val="lv-LV"/>
              </w:rPr>
            </w:pPr>
            <w:r w:rsidRPr="00C11744">
              <w:rPr>
                <w:rFonts w:cs="Arial"/>
                <w:color w:val="000000"/>
                <w:sz w:val="16"/>
                <w:szCs w:val="16"/>
                <w:lang w:val="lv-LV"/>
              </w:rPr>
              <w:t>SVT,  Īpaši aizsargājamais kultūras piemineklis - Turaidas muzejrezervāts, LDM, VTEB</w:t>
            </w:r>
          </w:p>
        </w:tc>
      </w:tr>
      <w:tr w:rsidR="00072FB8" w:rsidRPr="00494EDD" w:rsidTr="00951A93">
        <w:trPr>
          <w:jc w:val="center"/>
        </w:trPr>
        <w:tc>
          <w:tcPr>
            <w:tcW w:w="993"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IIA</w:t>
            </w:r>
          </w:p>
        </w:tc>
        <w:tc>
          <w:tcPr>
            <w:tcW w:w="832"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324</w:t>
            </w:r>
          </w:p>
        </w:tc>
        <w:tc>
          <w:tcPr>
            <w:tcW w:w="1275"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32,63%</w:t>
            </w:r>
          </w:p>
        </w:tc>
        <w:tc>
          <w:tcPr>
            <w:tcW w:w="993"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0,98%</w:t>
            </w:r>
          </w:p>
        </w:tc>
        <w:tc>
          <w:tcPr>
            <w:tcW w:w="1417"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69</w:t>
            </w:r>
          </w:p>
        </w:tc>
        <w:tc>
          <w:tcPr>
            <w:tcW w:w="4049" w:type="dxa"/>
            <w:shd w:val="clear" w:color="auto" w:fill="F0F0F0"/>
          </w:tcPr>
          <w:p w:rsidR="00072FB8" w:rsidRPr="00C11744" w:rsidRDefault="00072FB8" w:rsidP="00D26250">
            <w:pPr>
              <w:spacing w:line="240" w:lineRule="auto"/>
              <w:jc w:val="left"/>
              <w:rPr>
                <w:rFonts w:cs="Arial"/>
                <w:color w:val="000000"/>
                <w:sz w:val="16"/>
                <w:szCs w:val="16"/>
                <w:lang w:val="lv-LV"/>
              </w:rPr>
            </w:pPr>
            <w:r w:rsidRPr="00C11744">
              <w:rPr>
                <w:rFonts w:cs="Arial"/>
                <w:color w:val="000000"/>
                <w:sz w:val="16"/>
                <w:szCs w:val="16"/>
                <w:lang w:val="lv-LV"/>
              </w:rPr>
              <w:t xml:space="preserve">ĀM, CPV, DAP, DCPV, DMK, DMV, DVT, E. Melngaiļa Liepājas mūzikas vidusskola, Ērgļu Profesionālā vidusskola, IZM, J. Rozentāla Rīgas Mākslas vidusskola, JA, JAK, JT, LPV, LKM, LNB, LNA, LNMM, LJK, LPV, Malnavas koledža, NBS, NMPD, </w:t>
            </w:r>
            <w:r w:rsidR="00D26250">
              <w:rPr>
                <w:rFonts w:cs="Arial"/>
                <w:color w:val="000000"/>
                <w:sz w:val="16"/>
                <w:szCs w:val="16"/>
                <w:lang w:val="lv-LV"/>
              </w:rPr>
              <w:t>Nodrošinājuma valsts aģentūra</w:t>
            </w:r>
            <w:r w:rsidRPr="00C11744">
              <w:rPr>
                <w:rFonts w:cs="Arial"/>
                <w:color w:val="000000"/>
                <w:sz w:val="16"/>
                <w:szCs w:val="16"/>
                <w:lang w:val="lv-LV"/>
              </w:rPr>
              <w:t>, OVT, OMTK, PVD, PV, PJVT, KVLT, LVT, RTK, Rīgas 1. medicīnas koledža, Rīgas 3. arodvidusskola, RAV, RCK, RDMV, RHV, SPV, SA, SVT, SIVA, TM, UCAK, Valmieras 36. arodvidusskola, VPRV, VPV, Īpaši aizsargājamais kultūras piemineklis - Turaidas muzejrezervāts, LDM, LIAA, RMM, VAMOIC, VMD, VP, VPK, VRAA, VR, VRK, VSAC Kurzeme, VSAC Latgale, VSAC Rīga, VSAC Zemgale, VUGD, VVD, VZD, Vecbebru Profesionālā vidusskola, ZA, ZM</w:t>
            </w:r>
          </w:p>
        </w:tc>
      </w:tr>
      <w:tr w:rsidR="00072FB8" w:rsidRPr="00494EDD" w:rsidTr="00951A93">
        <w:trPr>
          <w:jc w:val="center"/>
        </w:trPr>
        <w:tc>
          <w:tcPr>
            <w:tcW w:w="993"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IIB</w:t>
            </w:r>
          </w:p>
        </w:tc>
        <w:tc>
          <w:tcPr>
            <w:tcW w:w="832"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216</w:t>
            </w:r>
          </w:p>
        </w:tc>
        <w:tc>
          <w:tcPr>
            <w:tcW w:w="1275" w:type="dxa"/>
            <w:tcBorders>
              <w:bottom w:val="single" w:sz="36" w:space="0" w:color="FFFFFF"/>
            </w:tcBorders>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21,75%</w:t>
            </w:r>
          </w:p>
        </w:tc>
        <w:tc>
          <w:tcPr>
            <w:tcW w:w="993"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0,65%</w:t>
            </w:r>
          </w:p>
        </w:tc>
        <w:tc>
          <w:tcPr>
            <w:tcW w:w="1417"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77</w:t>
            </w:r>
          </w:p>
        </w:tc>
        <w:tc>
          <w:tcPr>
            <w:tcW w:w="4049" w:type="dxa"/>
            <w:shd w:val="clear" w:color="auto" w:fill="F0F0F0"/>
          </w:tcPr>
          <w:p w:rsidR="00072FB8" w:rsidRPr="00C11744" w:rsidRDefault="00072FB8" w:rsidP="00951A93">
            <w:pPr>
              <w:spacing w:line="240" w:lineRule="auto"/>
              <w:jc w:val="left"/>
              <w:rPr>
                <w:rFonts w:cs="Arial"/>
                <w:color w:val="000000"/>
                <w:sz w:val="16"/>
                <w:szCs w:val="16"/>
                <w:lang w:val="lv-LV"/>
              </w:rPr>
            </w:pPr>
            <w:r w:rsidRPr="00C11744">
              <w:rPr>
                <w:rFonts w:cs="Arial"/>
                <w:color w:val="000000"/>
                <w:sz w:val="16"/>
                <w:szCs w:val="16"/>
                <w:lang w:val="lv-LV"/>
              </w:rPr>
              <w:t xml:space="preserve">ĀM, BA, CFLA, DCPV, DTPV, DVT, E. Melngaiļa Liepājas m;uzikas vidusskola, Ērgļu Profesionālā vidusskola, IeM veselības un sporta centrs, JA, JT, KM, LKM, LNB, LNA, LNMM, LAD, Murjāņu sporta ģimnāzija, NVD, NMPD, </w:t>
            </w:r>
            <w:r w:rsidR="00D26250">
              <w:rPr>
                <w:rFonts w:cs="Arial"/>
                <w:color w:val="000000"/>
                <w:sz w:val="16"/>
                <w:szCs w:val="16"/>
                <w:lang w:val="lv-LV"/>
              </w:rPr>
              <w:t>Nodrošinājuma valsts aģentūra</w:t>
            </w:r>
            <w:r w:rsidRPr="00C11744">
              <w:rPr>
                <w:rFonts w:cs="Arial"/>
                <w:color w:val="000000"/>
                <w:sz w:val="16"/>
                <w:szCs w:val="16"/>
                <w:lang w:val="lv-LV"/>
              </w:rPr>
              <w:t>, OVT, PV, PJVT, KVLT, RTK, RJC, Rīgas 1. medicīnas koledža, RAV, RBV, RCK, RPPV, RTT, Saldus Profesionālā vidusskola, SPV, SA, SPKC, SVT, SIVA, Sociālās korekcijas izglītības iestāde Naukšēni, TA, UCAK, UR, Valmieras 36. arodvidusskola, VPRV, VPV, LEBD, MMA, NBD, RMM, VAC, VDI, VID, VIAA, VKPAI, VMD, VP, VPK, VPD, VRAA, VR, VSAA, VSAC Kurzeme, VSAC Latgale, VSAC Rīga, VSAC Zemgale, VSAC Vidzeme, VTEB, VTMEC, VUGD, VVD, VI, VDEAVK, Vecbebru Profesionālā vidusskola, Viduslatgales Profesionālā vidusskola, ZA, ZVA</w:t>
            </w:r>
          </w:p>
        </w:tc>
      </w:tr>
      <w:tr w:rsidR="00072FB8" w:rsidRPr="00C11744" w:rsidTr="00951A93">
        <w:trPr>
          <w:jc w:val="center"/>
        </w:trPr>
        <w:tc>
          <w:tcPr>
            <w:tcW w:w="993"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IIC</w:t>
            </w:r>
          </w:p>
        </w:tc>
        <w:tc>
          <w:tcPr>
            <w:tcW w:w="832"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w:t>
            </w:r>
          </w:p>
        </w:tc>
        <w:tc>
          <w:tcPr>
            <w:tcW w:w="1275" w:type="dxa"/>
            <w:shd w:val="clear" w:color="auto" w:fill="F04C3E"/>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0,00%</w:t>
            </w:r>
          </w:p>
        </w:tc>
        <w:tc>
          <w:tcPr>
            <w:tcW w:w="993"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0,00%</w:t>
            </w:r>
          </w:p>
        </w:tc>
        <w:tc>
          <w:tcPr>
            <w:tcW w:w="1417"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n/a</w:t>
            </w:r>
          </w:p>
        </w:tc>
        <w:tc>
          <w:tcPr>
            <w:tcW w:w="4049" w:type="dxa"/>
            <w:shd w:val="clear" w:color="auto" w:fill="F0F0F0"/>
            <w:vAlign w:val="bottom"/>
          </w:tcPr>
          <w:p w:rsidR="00072FB8" w:rsidRPr="00C11744" w:rsidRDefault="00072FB8" w:rsidP="00951A93">
            <w:pPr>
              <w:spacing w:line="240" w:lineRule="auto"/>
              <w:jc w:val="left"/>
              <w:rPr>
                <w:rFonts w:cs="Arial"/>
                <w:color w:val="000000"/>
                <w:sz w:val="16"/>
                <w:szCs w:val="16"/>
                <w:lang w:val="lv-LV"/>
              </w:rPr>
            </w:pPr>
            <w:r w:rsidRPr="00C11744">
              <w:rPr>
                <w:rFonts w:cs="Arial"/>
                <w:color w:val="000000"/>
                <w:sz w:val="16"/>
                <w:szCs w:val="16"/>
                <w:lang w:val="lv-LV"/>
              </w:rPr>
              <w:t> </w:t>
            </w:r>
          </w:p>
        </w:tc>
      </w:tr>
      <w:tr w:rsidR="00072FB8" w:rsidRPr="00494EDD" w:rsidTr="00951A93">
        <w:trPr>
          <w:jc w:val="center"/>
        </w:trPr>
        <w:tc>
          <w:tcPr>
            <w:tcW w:w="993"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III</w:t>
            </w:r>
          </w:p>
        </w:tc>
        <w:tc>
          <w:tcPr>
            <w:tcW w:w="832"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146</w:t>
            </w:r>
          </w:p>
        </w:tc>
        <w:tc>
          <w:tcPr>
            <w:tcW w:w="1275"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14,70%</w:t>
            </w:r>
          </w:p>
        </w:tc>
        <w:tc>
          <w:tcPr>
            <w:tcW w:w="993"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0,44%</w:t>
            </w:r>
          </w:p>
        </w:tc>
        <w:tc>
          <w:tcPr>
            <w:tcW w:w="1417"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71</w:t>
            </w:r>
          </w:p>
        </w:tc>
        <w:tc>
          <w:tcPr>
            <w:tcW w:w="4049" w:type="dxa"/>
            <w:shd w:val="clear" w:color="auto" w:fill="F0F0F0"/>
          </w:tcPr>
          <w:p w:rsidR="00072FB8" w:rsidRPr="00C11744" w:rsidRDefault="00072FB8" w:rsidP="00951A93">
            <w:pPr>
              <w:spacing w:line="240" w:lineRule="auto"/>
              <w:jc w:val="left"/>
              <w:rPr>
                <w:rFonts w:cs="Arial"/>
                <w:color w:val="000000"/>
                <w:sz w:val="16"/>
                <w:szCs w:val="16"/>
                <w:lang w:val="lv-LV"/>
              </w:rPr>
            </w:pPr>
            <w:r w:rsidRPr="00C11744">
              <w:rPr>
                <w:rFonts w:cs="Arial"/>
                <w:color w:val="000000"/>
                <w:sz w:val="16"/>
                <w:szCs w:val="16"/>
                <w:lang w:val="lv-LV"/>
              </w:rPr>
              <w:t xml:space="preserve">A. Kalniņa Cēsu mūzikas vidusskola, ĀM, CSP, DAP, DMV, EM, E. Dārziņa mūzikas vidusskola, E. Melngaiļa Liepājas mūzikas vidusskola, IZM, J. Rozentāla Rīgas Mākslas vidusskola, J. Mediņa Rīgas Mūzikas vidusskola, JAK, JMV, KNAB, KM, LGIA, LKM, LNB, LNA, LNMM, LNVM, LAD, Murjāņu sporta ģimnāzija, NBS, NMPD, </w:t>
            </w:r>
            <w:r w:rsidR="00D26250">
              <w:rPr>
                <w:rFonts w:cs="Arial"/>
                <w:color w:val="000000"/>
                <w:sz w:val="16"/>
                <w:szCs w:val="16"/>
                <w:lang w:val="lv-LV"/>
              </w:rPr>
              <w:t>Nodrošinājuma valsts aģentūra</w:t>
            </w:r>
            <w:r w:rsidRPr="00C11744">
              <w:rPr>
                <w:rFonts w:cs="Arial"/>
                <w:color w:val="000000"/>
                <w:sz w:val="16"/>
                <w:szCs w:val="16"/>
                <w:lang w:val="lv-LV"/>
              </w:rPr>
              <w:t>, OMTK, PVD, PV, LVT, RMDV, Rīgas 1. medicīnas koledža, rīgas 3. arodvidusskola, RBV, RDMV, RUK, SM, SIVA, SMVA, TM, TA, VPV, VAS, CAA, Īpaši aizsargājamais kultūras piemineklis - Turaidas muzejrezervāts, LDM, LIAA, Latvijas Neredzīgo bibliotēka, NBD, RVKM, RPM, VAMOIC, VAAD, VDI, VID, VK, VMD, VPK, VSAA, VSAC Kurzeme, VSAC Latgale, VSAC Rīga, VSAC Zemgale, VSAC Vidzeme, VTMEC, VUGD, VVD, VZD, VMV, Viduslatgales Profesionālā vidusskola, ZM</w:t>
            </w:r>
          </w:p>
        </w:tc>
      </w:tr>
      <w:tr w:rsidR="00072FB8" w:rsidRPr="00494EDD" w:rsidTr="00951A93">
        <w:trPr>
          <w:jc w:val="center"/>
        </w:trPr>
        <w:tc>
          <w:tcPr>
            <w:tcW w:w="993"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IV</w:t>
            </w:r>
          </w:p>
        </w:tc>
        <w:tc>
          <w:tcPr>
            <w:tcW w:w="832"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10</w:t>
            </w:r>
          </w:p>
        </w:tc>
        <w:tc>
          <w:tcPr>
            <w:tcW w:w="1275"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1,01%</w:t>
            </w:r>
          </w:p>
        </w:tc>
        <w:tc>
          <w:tcPr>
            <w:tcW w:w="993"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0,03%</w:t>
            </w:r>
          </w:p>
        </w:tc>
        <w:tc>
          <w:tcPr>
            <w:tcW w:w="1417"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9</w:t>
            </w:r>
          </w:p>
        </w:tc>
        <w:tc>
          <w:tcPr>
            <w:tcW w:w="4049" w:type="dxa"/>
            <w:shd w:val="clear" w:color="auto" w:fill="F0F0F0"/>
            <w:vAlign w:val="bottom"/>
          </w:tcPr>
          <w:p w:rsidR="00072FB8" w:rsidRPr="00C11744" w:rsidRDefault="00072FB8" w:rsidP="00951A93">
            <w:pPr>
              <w:spacing w:line="240" w:lineRule="auto"/>
              <w:jc w:val="left"/>
              <w:rPr>
                <w:rFonts w:cs="Arial"/>
                <w:color w:val="000000"/>
                <w:sz w:val="16"/>
                <w:szCs w:val="16"/>
                <w:lang w:val="lv-LV"/>
              </w:rPr>
            </w:pPr>
            <w:r w:rsidRPr="00C11744">
              <w:rPr>
                <w:rFonts w:cs="Arial"/>
                <w:color w:val="000000"/>
                <w:sz w:val="16"/>
                <w:szCs w:val="16"/>
                <w:lang w:val="lv-LV"/>
              </w:rPr>
              <w:t xml:space="preserve">LNA, NVD, NMPD, </w:t>
            </w:r>
            <w:r w:rsidR="00D26250">
              <w:rPr>
                <w:rFonts w:cs="Arial"/>
                <w:color w:val="000000"/>
                <w:sz w:val="16"/>
                <w:szCs w:val="16"/>
                <w:lang w:val="lv-LV"/>
              </w:rPr>
              <w:t>Nodrošinājuma valsts aģentūra</w:t>
            </w:r>
            <w:r w:rsidRPr="00C11744">
              <w:rPr>
                <w:rFonts w:cs="Arial"/>
                <w:color w:val="000000"/>
                <w:sz w:val="16"/>
                <w:szCs w:val="16"/>
                <w:lang w:val="lv-LV"/>
              </w:rPr>
              <w:t>, OVT, SPKC, VPD, VR, VZD</w:t>
            </w:r>
          </w:p>
        </w:tc>
      </w:tr>
      <w:tr w:rsidR="00072FB8" w:rsidRPr="00C11744" w:rsidTr="00951A93">
        <w:trPr>
          <w:jc w:val="center"/>
        </w:trPr>
        <w:tc>
          <w:tcPr>
            <w:tcW w:w="993"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lastRenderedPageBreak/>
              <w:t>V</w:t>
            </w:r>
          </w:p>
        </w:tc>
        <w:tc>
          <w:tcPr>
            <w:tcW w:w="832" w:type="dxa"/>
            <w:shd w:val="clear" w:color="auto" w:fill="F0F0F0"/>
            <w:noWrap/>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3</w:t>
            </w:r>
          </w:p>
        </w:tc>
        <w:tc>
          <w:tcPr>
            <w:tcW w:w="1275"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0,30%</w:t>
            </w:r>
          </w:p>
        </w:tc>
        <w:tc>
          <w:tcPr>
            <w:tcW w:w="993"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0,01%</w:t>
            </w:r>
          </w:p>
        </w:tc>
        <w:tc>
          <w:tcPr>
            <w:tcW w:w="1417"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3</w:t>
            </w:r>
          </w:p>
        </w:tc>
        <w:tc>
          <w:tcPr>
            <w:tcW w:w="4049" w:type="dxa"/>
            <w:shd w:val="clear" w:color="auto" w:fill="F0F0F0"/>
            <w:vAlign w:val="bottom"/>
          </w:tcPr>
          <w:p w:rsidR="00072FB8" w:rsidRPr="00C11744" w:rsidRDefault="00072FB8" w:rsidP="00951A93">
            <w:pPr>
              <w:spacing w:line="240" w:lineRule="auto"/>
              <w:jc w:val="left"/>
              <w:rPr>
                <w:rFonts w:cs="Arial"/>
                <w:color w:val="000000"/>
                <w:sz w:val="16"/>
                <w:szCs w:val="16"/>
                <w:lang w:val="lv-LV"/>
              </w:rPr>
            </w:pPr>
            <w:r w:rsidRPr="00C11744">
              <w:rPr>
                <w:rFonts w:cs="Arial"/>
                <w:color w:val="000000"/>
                <w:sz w:val="16"/>
                <w:szCs w:val="16"/>
                <w:lang w:val="lv-LV"/>
              </w:rPr>
              <w:t>NMPD, TA, VUGD</w:t>
            </w:r>
          </w:p>
        </w:tc>
      </w:tr>
      <w:tr w:rsidR="00072FB8" w:rsidRPr="00C11744" w:rsidTr="00951A93">
        <w:trPr>
          <w:jc w:val="center"/>
        </w:trPr>
        <w:tc>
          <w:tcPr>
            <w:tcW w:w="993" w:type="dxa"/>
            <w:shd w:val="clear" w:color="auto" w:fill="F0F0F0"/>
            <w:noWrap/>
            <w:vAlign w:val="center"/>
          </w:tcPr>
          <w:p w:rsidR="00072FB8" w:rsidRPr="00C11744" w:rsidRDefault="00072FB8" w:rsidP="00951A93">
            <w:pPr>
              <w:spacing w:line="240" w:lineRule="auto"/>
              <w:jc w:val="left"/>
              <w:rPr>
                <w:rFonts w:cs="Arial"/>
                <w:b/>
                <w:bCs/>
                <w:color w:val="000000"/>
                <w:sz w:val="16"/>
                <w:szCs w:val="16"/>
                <w:lang w:val="lv-LV"/>
              </w:rPr>
            </w:pPr>
            <w:r w:rsidRPr="00C11744">
              <w:rPr>
                <w:rFonts w:cs="Arial"/>
                <w:b/>
                <w:bCs/>
                <w:color w:val="000000"/>
                <w:sz w:val="16"/>
                <w:szCs w:val="16"/>
                <w:lang w:val="lv-LV"/>
              </w:rPr>
              <w:t>KOPĀ:</w:t>
            </w:r>
          </w:p>
        </w:tc>
        <w:tc>
          <w:tcPr>
            <w:tcW w:w="832" w:type="dxa"/>
            <w:shd w:val="clear" w:color="auto" w:fill="F0F0F0"/>
            <w:noWrap/>
            <w:vAlign w:val="bottom"/>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993</w:t>
            </w:r>
          </w:p>
        </w:tc>
        <w:tc>
          <w:tcPr>
            <w:tcW w:w="1275" w:type="dxa"/>
            <w:shd w:val="clear" w:color="auto" w:fill="F0F0F0"/>
            <w:vAlign w:val="center"/>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100,00%</w:t>
            </w:r>
          </w:p>
        </w:tc>
        <w:tc>
          <w:tcPr>
            <w:tcW w:w="993" w:type="dxa"/>
            <w:shd w:val="clear" w:color="auto" w:fill="F0F0F0"/>
            <w:vAlign w:val="bottom"/>
          </w:tcPr>
          <w:p w:rsidR="00072FB8" w:rsidRPr="00C11744" w:rsidRDefault="00072FB8" w:rsidP="00951A93">
            <w:pPr>
              <w:spacing w:line="240" w:lineRule="auto"/>
              <w:jc w:val="center"/>
              <w:rPr>
                <w:rFonts w:cs="Arial"/>
                <w:color w:val="000000"/>
                <w:sz w:val="16"/>
                <w:szCs w:val="16"/>
                <w:lang w:val="lv-LV"/>
              </w:rPr>
            </w:pPr>
            <w:r w:rsidRPr="00C11744">
              <w:rPr>
                <w:rFonts w:cs="Arial"/>
                <w:color w:val="000000"/>
                <w:sz w:val="16"/>
                <w:szCs w:val="16"/>
                <w:lang w:val="lv-LV"/>
              </w:rPr>
              <w:t>2,99%</w:t>
            </w:r>
          </w:p>
        </w:tc>
        <w:tc>
          <w:tcPr>
            <w:tcW w:w="1417" w:type="dxa"/>
            <w:shd w:val="clear" w:color="auto" w:fill="F0F0F0"/>
            <w:vAlign w:val="center"/>
          </w:tcPr>
          <w:p w:rsidR="00072FB8" w:rsidRPr="00C11744" w:rsidRDefault="00072FB8" w:rsidP="00951A93">
            <w:pPr>
              <w:pStyle w:val="EYTableText"/>
              <w:spacing w:after="0"/>
              <w:jc w:val="center"/>
            </w:pPr>
          </w:p>
        </w:tc>
        <w:tc>
          <w:tcPr>
            <w:tcW w:w="4049" w:type="dxa"/>
            <w:shd w:val="clear" w:color="auto" w:fill="F0F0F0"/>
            <w:vAlign w:val="center"/>
          </w:tcPr>
          <w:p w:rsidR="00072FB8" w:rsidRPr="00C11744" w:rsidRDefault="00072FB8" w:rsidP="00951A93">
            <w:pPr>
              <w:pStyle w:val="EYTableText"/>
              <w:spacing w:after="0"/>
            </w:pPr>
          </w:p>
        </w:tc>
      </w:tr>
    </w:tbl>
    <w:p w:rsidR="00072FB8" w:rsidRDefault="00072FB8" w:rsidP="00072FB8">
      <w:pPr>
        <w:pStyle w:val="EYBodytextwithparaspace"/>
        <w:spacing w:before="120"/>
      </w:pPr>
      <w:r>
        <w:t xml:space="preserve">Saskaņā ar </w:t>
      </w:r>
      <w:r w:rsidRPr="004A79D8">
        <w:t>FM valsts un pašvaldību institūciju amatpersonu un darbinieku atl</w:t>
      </w:r>
      <w:r>
        <w:t>īdzības uzskaites sistēmas datiem</w:t>
      </w:r>
      <w:r w:rsidR="00D50C9F">
        <w:t>,</w:t>
      </w:r>
      <w:r>
        <w:t xml:space="preserve"> saimē 3. Apsaimniekošana klasificēti 993 amati dažādas valsts tiešās pārvaldes iestādēs. 3.saimes IIC  līmenī nav klasificēts neviens amats.</w:t>
      </w:r>
    </w:p>
    <w:p w:rsidR="006D121D" w:rsidRDefault="00072FB8" w:rsidP="006D121D">
      <w:pPr>
        <w:pStyle w:val="EYBodytextwithparaspace"/>
      </w:pPr>
      <w:r w:rsidRPr="006E2968">
        <w:t>Analizējamo amata apra</w:t>
      </w:r>
      <w:r>
        <w:t xml:space="preserve">kstu kopā tika iekļauti 30 šajā </w:t>
      </w:r>
      <w:r w:rsidRPr="006E2968">
        <w:t>saimē klasificētie amati.</w:t>
      </w:r>
      <w:r>
        <w:t xml:space="preserve"> Analīze veikta 26 analizējamo amata aprakstu kopā iekļautajiem amatiem. </w:t>
      </w:r>
      <w:r w:rsidR="006D121D">
        <w:t>Četri no sākotnējā izlasē iekļautajiem amatiem netika analizēti šādu iemeslu dēļ:</w:t>
      </w:r>
    </w:p>
    <w:p w:rsidR="006D121D" w:rsidRDefault="006D121D" w:rsidP="006D121D">
      <w:pPr>
        <w:pStyle w:val="EYBulletedList1"/>
      </w:pPr>
      <w:r>
        <w:t xml:space="preserve">Viens no amatiem </w:t>
      </w:r>
      <w:r w:rsidRPr="007A0A12">
        <w:t>klasificēt</w:t>
      </w:r>
      <w:r>
        <w:t>s</w:t>
      </w:r>
      <w:r w:rsidRPr="007A0A12">
        <w:t xml:space="preserve"> atšķirīgā</w:t>
      </w:r>
      <w:r>
        <w:t xml:space="preserve"> saimē</w:t>
      </w:r>
      <w:r w:rsidRPr="007A0A12">
        <w:t>/ apakšsaim</w:t>
      </w:r>
      <w:r>
        <w:t>ē un/ vai līmenī</w:t>
      </w:r>
      <w:r w:rsidRPr="007A0A12">
        <w:t xml:space="preserve"> nekā norādīts FM valsts un pašvaldību institūciju amatpersonu un darbinieku atlīdzības uzskaites sistēmas datos</w:t>
      </w:r>
      <w:r>
        <w:t>;</w:t>
      </w:r>
    </w:p>
    <w:p w:rsidR="006D121D" w:rsidRDefault="006D121D" w:rsidP="006D121D">
      <w:pPr>
        <w:pStyle w:val="EYBulletedList1"/>
      </w:pPr>
      <w:r>
        <w:t>Vien</w:t>
      </w:r>
      <w:r w:rsidR="00730AF7">
        <w:t>am</w:t>
      </w:r>
      <w:r>
        <w:t xml:space="preserve"> no </w:t>
      </w:r>
      <w:r w:rsidRPr="004A79D8">
        <w:t>FM valsts un pašvaldību institūciju amatpersonu un darbinieku atl</w:t>
      </w:r>
      <w:r>
        <w:t xml:space="preserve">īdzības uzskaites sistēmas datos norādītajiem amatiem </w:t>
      </w:r>
      <w:r w:rsidR="00730AF7">
        <w:t>nav izveidots un nav pieejams amata apraksts</w:t>
      </w:r>
      <w:r>
        <w:t>;</w:t>
      </w:r>
    </w:p>
    <w:p w:rsidR="006D121D" w:rsidRDefault="00730AF7" w:rsidP="006D121D">
      <w:pPr>
        <w:pStyle w:val="EYBulletedList1"/>
      </w:pPr>
      <w:r>
        <w:t>Divi</w:t>
      </w:r>
      <w:r w:rsidR="006D121D">
        <w:t xml:space="preserve"> no amatiem ir likvidēt</w:t>
      </w:r>
      <w:r>
        <w:t>i.</w:t>
      </w:r>
    </w:p>
    <w:p w:rsidR="00072FB8" w:rsidRDefault="00432823" w:rsidP="006B1BCC">
      <w:pPr>
        <w:pStyle w:val="EYSubheading"/>
        <w:outlineLvl w:val="0"/>
      </w:pPr>
      <w:r>
        <w:t>Amatu sadalījums saimes/ apakšsaimes līmeņos</w:t>
      </w:r>
    </w:p>
    <w:p w:rsidR="00072FB8" w:rsidRDefault="00072FB8" w:rsidP="00072FB8">
      <w:pPr>
        <w:pStyle w:val="EYBodytextwithparaspace"/>
        <w:numPr>
          <w:ilvl w:val="4"/>
          <w:numId w:val="3"/>
        </w:numPr>
        <w:spacing w:after="0"/>
      </w:pPr>
      <w:r>
        <w:t>3. saimes visos līmeņos valsts tiešās pārvaldes iestādēs klasificēto amatu īpatsvars kopējā sadalījumā atspoguļots attēlā zemāk.</w:t>
      </w:r>
    </w:p>
    <w:p w:rsidR="00072FB8" w:rsidRDefault="00072FB8" w:rsidP="00072FB8">
      <w:pPr>
        <w:pStyle w:val="EYBodytextwithparaspace"/>
        <w:numPr>
          <w:ilvl w:val="4"/>
          <w:numId w:val="3"/>
        </w:numPr>
        <w:spacing w:after="0"/>
        <w:jc w:val="center"/>
      </w:pPr>
      <w:r w:rsidRPr="007A734C">
        <w:rPr>
          <w:noProof/>
          <w:lang w:eastAsia="lv-LV"/>
        </w:rPr>
        <w:drawing>
          <wp:inline distT="0" distB="0" distL="0" distR="0">
            <wp:extent cx="3562985" cy="1371600"/>
            <wp:effectExtent l="0" t="0" r="0" b="0"/>
            <wp:docPr id="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3562985" cy="1371600"/>
                    </a:xfrm>
                    <a:prstGeom prst="rect">
                      <a:avLst/>
                    </a:prstGeom>
                    <a:noFill/>
                    <a:ln w="9525">
                      <a:noFill/>
                      <a:miter lim="800000"/>
                      <a:headEnd/>
                      <a:tailEnd/>
                    </a:ln>
                  </pic:spPr>
                </pic:pic>
              </a:graphicData>
            </a:graphic>
          </wp:inline>
        </w:drawing>
      </w:r>
    </w:p>
    <w:p w:rsidR="00072FB8" w:rsidRDefault="00072FB8" w:rsidP="00072FB8">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9</w:t>
      </w:r>
      <w:r w:rsidR="00345A26">
        <w:fldChar w:fldCharType="end"/>
      </w:r>
      <w:r>
        <w:t xml:space="preserve"> 3. saimē klasificēto amatu sadalījums pa līmeņiem</w:t>
      </w:r>
    </w:p>
    <w:p w:rsidR="00072FB8" w:rsidRDefault="00072FB8" w:rsidP="00072FB8">
      <w:pPr>
        <w:pStyle w:val="EYBodytextwithparaspace"/>
        <w:numPr>
          <w:ilvl w:val="0"/>
          <w:numId w:val="0"/>
        </w:numPr>
      </w:pPr>
      <w:r>
        <w:t xml:space="preserve">Atbilstoši </w:t>
      </w:r>
      <w:r w:rsidRPr="004A79D8">
        <w:t>FM valsts un pašvaldību institūciju amatpersonu un darbinieku atl</w:t>
      </w:r>
      <w:r>
        <w:t>īdzības uzskaites sistēmas datiem</w:t>
      </w:r>
      <w:r w:rsidR="00D50C9F">
        <w:t>,</w:t>
      </w:r>
      <w:r>
        <w:t xml:space="preserve"> 3. saimes augstākajā (V) līmenī ir klasificēti tikai trīs no valsts tiešās pārvaldes iestāžu amatiem (0,3%). Tāpat neliels amatu aprakstu skaits, salīdzinot ar citiem līmeņiem, klasificēts arī IIB līmenī (0,9%% jeb 9 amati no 993 amatiem). </w:t>
      </w:r>
    </w:p>
    <w:p w:rsidR="00072FB8" w:rsidRDefault="00072FB8" w:rsidP="006B1BCC">
      <w:pPr>
        <w:pStyle w:val="EYSubheading"/>
        <w:outlineLvl w:val="0"/>
      </w:pPr>
      <w:r>
        <w:t>Darba pienākumu un darba satura analīze</w:t>
      </w:r>
    </w:p>
    <w:p w:rsidR="00072FB8" w:rsidRDefault="009F2179" w:rsidP="00072FB8">
      <w:pPr>
        <w:pStyle w:val="EYBodytextwithparaspace"/>
        <w:spacing w:after="0"/>
      </w:pPr>
      <w:r>
        <w:t>No 26 pētītajiem vai apskatītajiem amata aprakstiem l</w:t>
      </w:r>
      <w:r w:rsidR="00072FB8">
        <w:t xml:space="preserve">ielākā daļa (24 amatu apraksti jeb 92,3%) analizēto amata aprakstu pienākumi atbilst Amatu kataloga saimes </w:t>
      </w:r>
      <w:r w:rsidR="009A7F81">
        <w:t>aprakstā</w:t>
      </w:r>
      <w:r w:rsidR="00072FB8">
        <w:t xml:space="preserve"> minētajam. Divos amata aprakstos minētie pienākumi Amatu kataloga saimes </w:t>
      </w:r>
      <w:r w:rsidR="009A7F81">
        <w:t>aprakstam</w:t>
      </w:r>
      <w:r w:rsidR="00072FB8">
        <w:t xml:space="preserve"> atbilst daļēji, jo šo amatu aprakstu pienākumi </w:t>
      </w:r>
      <w:r w:rsidR="00072FB8" w:rsidRPr="00343DB2">
        <w:t xml:space="preserve">daļēji atbilst </w:t>
      </w:r>
      <w:r w:rsidR="00072FB8">
        <w:t xml:space="preserve">citas </w:t>
      </w:r>
      <w:r w:rsidR="00072FB8" w:rsidRPr="00343DB2">
        <w:t xml:space="preserve">Amatu kataloga saimes/ apakšsaimes </w:t>
      </w:r>
      <w:r w:rsidR="009A7F81">
        <w:t>aprakstam</w:t>
      </w:r>
      <w:r w:rsidR="00072FB8">
        <w:t>.</w:t>
      </w:r>
    </w:p>
    <w:p w:rsidR="00FF5261" w:rsidRDefault="00ED1B5F" w:rsidP="00FF5261">
      <w:pPr>
        <w:pStyle w:val="EYBodytextwithparaspace"/>
        <w:spacing w:after="0"/>
        <w:jc w:val="center"/>
      </w:pPr>
      <w:r>
        <w:rPr>
          <w:noProof/>
          <w:lang w:eastAsia="lv-LV"/>
        </w:rPr>
        <w:drawing>
          <wp:inline distT="0" distB="0" distL="0" distR="0">
            <wp:extent cx="2700068" cy="1643177"/>
            <wp:effectExtent l="0" t="0" r="0" b="0"/>
            <wp:docPr id="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a:stretch>
                      <a:fillRect/>
                    </a:stretch>
                  </pic:blipFill>
                  <pic:spPr bwMode="auto">
                    <a:xfrm>
                      <a:off x="0" y="0"/>
                      <a:ext cx="2700475" cy="1643425"/>
                    </a:xfrm>
                    <a:prstGeom prst="rect">
                      <a:avLst/>
                    </a:prstGeom>
                    <a:noFill/>
                    <a:ln w="9525">
                      <a:noFill/>
                      <a:miter lim="800000"/>
                      <a:headEnd/>
                      <a:tailEnd/>
                    </a:ln>
                  </pic:spPr>
                </pic:pic>
              </a:graphicData>
            </a:graphic>
          </wp:inline>
        </w:drawing>
      </w:r>
    </w:p>
    <w:p w:rsidR="0016109E" w:rsidRDefault="0016109E" w:rsidP="0016109E">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10</w:t>
      </w:r>
      <w:r w:rsidR="00345A26">
        <w:fldChar w:fldCharType="end"/>
      </w:r>
      <w:r>
        <w:t xml:space="preserve"> Amata aprakstos minēto pienākumu atbilstība 3. saimes </w:t>
      </w:r>
      <w:r w:rsidR="009A7F81">
        <w:t>aprakstam</w:t>
      </w:r>
    </w:p>
    <w:p w:rsidR="00FF5261" w:rsidRDefault="00072FB8" w:rsidP="00FF5261">
      <w:pPr>
        <w:pStyle w:val="EYBodytextwithparaspace"/>
        <w:spacing w:after="0"/>
      </w:pPr>
      <w:r>
        <w:lastRenderedPageBreak/>
        <w:t xml:space="preserve">Amata aprakstu analīzes ietvaros tika izvērtēts, vai amata aprakstos iekļautie būtiskie/pamata pienākumi un darba saturs ir atspoguļoti 3. saimes konkrētā līmeņa paraugaprakstā. </w:t>
      </w:r>
      <w:r w:rsidR="002D2B33">
        <w:t>No 26 3. saimei atbilstošajiem un daļēji atbilstošajiem amatiem, k</w:t>
      </w:r>
      <w:r>
        <w:t>ā redzams attēlā zemāk, 10 amata aprakstos (38,5%) iekļauti sarežģītāki pienākumi un darba saturs pārsniedz Amatu katalogā minētos uzdevumus un prasības.</w:t>
      </w:r>
      <w:r w:rsidRPr="0009466F">
        <w:t xml:space="preserve"> </w:t>
      </w:r>
      <w:r>
        <w:t>Vienā amata aprakstā (3,8%)</w:t>
      </w:r>
      <w:r w:rsidRPr="00343DB2">
        <w:t xml:space="preserve"> minētie būtiskie/pamata pienākumi i</w:t>
      </w:r>
      <w:r>
        <w:t>r ar zemāku sarežģītības pakāpi un</w:t>
      </w:r>
      <w:r w:rsidRPr="00343DB2">
        <w:t xml:space="preserve"> darba saturs ir nepietiekams, lai sasniegtu uzdevumus un prasības, kas noteiktas </w:t>
      </w:r>
      <w:r>
        <w:t>Amatu kataloga amatu 3. saimes</w:t>
      </w:r>
      <w:r w:rsidRPr="00343DB2">
        <w:t xml:space="preserve"> </w:t>
      </w:r>
      <w:r>
        <w:t xml:space="preserve">III </w:t>
      </w:r>
      <w:r w:rsidRPr="00343DB2">
        <w:t>līmeņa paraugaprakstā</w:t>
      </w:r>
      <w:r>
        <w:t>. Kopumā var secināt, ka lielākajā daļā amatu aprakstos (57,7% jeb 15)</w:t>
      </w:r>
      <w:r w:rsidRPr="006B0356">
        <w:t xml:space="preserve"> minētie būtiskie/ pamata pienākumi ir atspoguļoti atbilstoši ar </w:t>
      </w:r>
      <w:r>
        <w:t xml:space="preserve">līdzvērtīgu sarežģītības pakāpi un </w:t>
      </w:r>
      <w:r w:rsidRPr="006B0356">
        <w:t>darba saturs nav atšķirīgs no uzdevumiem un prasībām, kas</w:t>
      </w:r>
      <w:r>
        <w:t xml:space="preserve"> noteiktas Amatu kataloga 3.saimes </w:t>
      </w:r>
      <w:r w:rsidRPr="006B0356">
        <w:t>konkrētā līmeņa paraugaprakstā</w:t>
      </w:r>
      <w:r>
        <w:t>.</w:t>
      </w:r>
    </w:p>
    <w:p w:rsidR="00FF5261" w:rsidRDefault="00ED1B5F" w:rsidP="00FF5261">
      <w:pPr>
        <w:pStyle w:val="EYBodytextwithparaspace"/>
        <w:spacing w:after="0"/>
        <w:jc w:val="center"/>
      </w:pPr>
      <w:r>
        <w:rPr>
          <w:noProof/>
          <w:lang w:eastAsia="lv-LV"/>
        </w:rPr>
        <w:drawing>
          <wp:inline distT="0" distB="0" distL="0" distR="0">
            <wp:extent cx="2889849" cy="1940748"/>
            <wp:effectExtent l="0" t="0" r="0" b="0"/>
            <wp:docPr id="3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srcRect/>
                    <a:stretch>
                      <a:fillRect/>
                    </a:stretch>
                  </pic:blipFill>
                  <pic:spPr bwMode="auto">
                    <a:xfrm>
                      <a:off x="0" y="0"/>
                      <a:ext cx="2889909" cy="1940788"/>
                    </a:xfrm>
                    <a:prstGeom prst="rect">
                      <a:avLst/>
                    </a:prstGeom>
                    <a:noFill/>
                    <a:ln w="9525">
                      <a:noFill/>
                      <a:miter lim="800000"/>
                      <a:headEnd/>
                      <a:tailEnd/>
                    </a:ln>
                  </pic:spPr>
                </pic:pic>
              </a:graphicData>
            </a:graphic>
          </wp:inline>
        </w:drawing>
      </w:r>
    </w:p>
    <w:p w:rsidR="00072FB8" w:rsidRDefault="00072FB8" w:rsidP="00072FB8">
      <w:pPr>
        <w:pStyle w:val="Caption"/>
      </w:pPr>
      <w:r>
        <w:t xml:space="preserve">ttēls Nr. </w:t>
      </w:r>
      <w:r w:rsidR="00345A26">
        <w:fldChar w:fldCharType="begin"/>
      </w:r>
      <w:r w:rsidR="00345A26">
        <w:instrText xml:space="preserve"> SEQ Attēls_Nr. \* ARABIC </w:instrText>
      </w:r>
      <w:r w:rsidR="00345A26">
        <w:fldChar w:fldCharType="separate"/>
      </w:r>
      <w:r w:rsidR="004617C3">
        <w:rPr>
          <w:noProof/>
        </w:rPr>
        <w:t>11</w:t>
      </w:r>
      <w:r w:rsidR="00345A26">
        <w:fldChar w:fldCharType="end"/>
      </w:r>
      <w:r>
        <w:t xml:space="preserve"> Amata aprakstos minēto darba pienākumu </w:t>
      </w:r>
      <w:r w:rsidR="00A31BF2">
        <w:t xml:space="preserve">sarežģītības/ darba satura </w:t>
      </w:r>
      <w:r>
        <w:t>atbilstība 3. saimes līmeņu paraugaprakstiem</w:t>
      </w:r>
    </w:p>
    <w:p w:rsidR="00072FB8" w:rsidRPr="00035784" w:rsidRDefault="00072FB8" w:rsidP="00072FB8">
      <w:pPr>
        <w:pStyle w:val="EYBodytextwithparaspace"/>
      </w:pPr>
      <w:r w:rsidRPr="00035784">
        <w:t xml:space="preserve">Lielākajā daļā analizēto amata aprakstu (58% jeb 15) iekļauti līdz 30% citiem apakšsaimes līmeņiem raksturīgi pienākumi. Citām saimēm/ apakšsaimēm un/ vai līmeņiem raksturīgu darba pienākumu pildīšana, kas nepārsniedz 30% no kopējā pienākumu skaita var tikt uzskatīta par pieņemamu rādītāju. Lielāks  šādu pienākumu īpatsvars liecina par iespējamību, ka amats klasificēts nepareizajā saimē/ apakšsaimē un/ vai līmenī. </w:t>
      </w:r>
    </w:p>
    <w:p w:rsidR="00072FB8" w:rsidRPr="00035784" w:rsidRDefault="00072FB8" w:rsidP="00072FB8">
      <w:pPr>
        <w:pStyle w:val="EYBodytextwithparaspace"/>
      </w:pPr>
      <w:r w:rsidRPr="00035784">
        <w:t>Četros gadījumos (15%) vairāk kā 30 % un vienā gadījumā (4%) vairāk nekā 50% amata aprakstā iekļauto pienākumu neatbilda konkrētajam saimes līmeņa paraugaprakstam, kas norādīja uz nepieciešamību pārbaudīt un pārskatīt tā klasifikāciju. Analīzes un interviju ietvaros tika secināts, ka tikai viena amats ir nepareizi klasificēts.</w:t>
      </w:r>
    </w:p>
    <w:p w:rsidR="00072FB8" w:rsidRDefault="00072FB8" w:rsidP="006B1BCC">
      <w:pPr>
        <w:pStyle w:val="EYSubheading"/>
        <w:outlineLvl w:val="0"/>
      </w:pPr>
      <w:r>
        <w:t>Ar darba apjomu saistītie jautājumi</w:t>
      </w:r>
    </w:p>
    <w:p w:rsidR="00072FB8" w:rsidRPr="00035784" w:rsidRDefault="00072FB8" w:rsidP="00072FB8">
      <w:pPr>
        <w:pStyle w:val="EYBodytextwithparaspace"/>
      </w:pPr>
      <w:r>
        <w:t>4</w:t>
      </w:r>
      <w:r w:rsidRPr="00B2489B">
        <w:t xml:space="preserve"> amata aprakstos</w:t>
      </w:r>
      <w:r>
        <w:t xml:space="preserve"> no 26 amatu aprakstiem</w:t>
      </w:r>
      <w:r w:rsidRPr="00B2489B">
        <w:t xml:space="preserve"> ir minēts ar amata pienākumu v</w:t>
      </w:r>
      <w:r>
        <w:t xml:space="preserve">eikšanu saistītais darba apjoms, piemēram, norādīti </w:t>
      </w:r>
      <w:r w:rsidRPr="00035784">
        <w:t xml:space="preserve">konkrēti biroja stāvi </w:t>
      </w:r>
      <w:r>
        <w:t>un vietas, kur jāveic uzkopšana</w:t>
      </w:r>
      <w:r w:rsidR="00D50C9F">
        <w:t>,</w:t>
      </w:r>
      <w:r>
        <w:t xml:space="preserve"> vai n</w:t>
      </w:r>
      <w:r w:rsidRPr="00035784">
        <w:t>orādīti konkrēti kurināšanas laiki konkrētos gadalaikos</w:t>
      </w:r>
      <w:r>
        <w:t>.</w:t>
      </w:r>
    </w:p>
    <w:p w:rsidR="00072FB8" w:rsidRDefault="00072FB8" w:rsidP="006B1BCC">
      <w:pPr>
        <w:pStyle w:val="EYSubheading"/>
        <w:outlineLvl w:val="0"/>
      </w:pPr>
      <w:r>
        <w:t>Atbildības un ietekmes līmenis</w:t>
      </w:r>
    </w:p>
    <w:p w:rsidR="00072FB8" w:rsidRDefault="00072FB8" w:rsidP="00072FB8">
      <w:pPr>
        <w:pStyle w:val="EYBodytextwithparaspace"/>
      </w:pPr>
      <w:r>
        <w:t xml:space="preserve">Izvērtējot 3. </w:t>
      </w:r>
      <w:r w:rsidRPr="009B57BF">
        <w:t>saimē k</w:t>
      </w:r>
      <w:r>
        <w:t>lasificēto amatu aprakstu minētos pienākumus tika secināts, ka</w:t>
      </w:r>
      <w:r w:rsidRPr="009B57BF">
        <w:t xml:space="preserve"> </w:t>
      </w:r>
      <w:r>
        <w:t xml:space="preserve">73% jeb 19 amatu aprakstos minētie pienākumi ir ar līdzvērtīgu atbildības līmeni </w:t>
      </w:r>
      <w:r w:rsidRPr="00806D4A">
        <w:t xml:space="preserve">kā noteikts </w:t>
      </w:r>
      <w:r>
        <w:t xml:space="preserve">Amatu kataloga 3. saimes </w:t>
      </w:r>
      <w:r w:rsidRPr="00806D4A">
        <w:t xml:space="preserve"> konkrētā līmeņa paraugaprakstā</w:t>
      </w:r>
      <w:r>
        <w:t xml:space="preserve">. </w:t>
      </w:r>
    </w:p>
    <w:p w:rsidR="00072FB8" w:rsidRDefault="00072FB8" w:rsidP="00072FB8">
      <w:pPr>
        <w:pStyle w:val="EYBodytextwithparaspace"/>
      </w:pPr>
      <w:r>
        <w:t xml:space="preserve">23% jeb 6 amatu aprakstos minētais atbildības līmenis ir augstāks nekā Amatu kataloga 3. saimes </w:t>
      </w:r>
      <w:r w:rsidRPr="00806D4A">
        <w:t xml:space="preserve"> konkrētā līmeņa paraugaprakstā</w:t>
      </w:r>
      <w:r>
        <w:t xml:space="preserve"> minētais atbildības līmenis. Tas raksturīgs amatu aprakstiem IIA, III, IV līmeņu paraugaprakstos. Vienam III līmenī klasificētajam amatam (4%) atbilstoši amata aprakstu analīzei atbilst zemāks atbildības līmenis nekā </w:t>
      </w:r>
      <w:r w:rsidRPr="00806D4A">
        <w:t xml:space="preserve">noteikts </w:t>
      </w:r>
      <w:r>
        <w:t xml:space="preserve">Amatu kataloga 3. saimes </w:t>
      </w:r>
      <w:r w:rsidRPr="00806D4A">
        <w:t xml:space="preserve"> konkrētā līmeņa paraugaprakstā</w:t>
      </w:r>
      <w:r>
        <w:t xml:space="preserve">. </w:t>
      </w:r>
    </w:p>
    <w:p w:rsidR="00072FB8" w:rsidRPr="00243AB3" w:rsidRDefault="00072FB8" w:rsidP="00072FB8">
      <w:pPr>
        <w:pStyle w:val="EYBodytextwithparaspace"/>
      </w:pPr>
      <w:r>
        <w:t>19% gadījumu (5 amatu apraksti) 3</w:t>
      </w:r>
      <w:r w:rsidRPr="00E1693D">
        <w:t xml:space="preserve">. saimes līmeņu paraugaprakstos iekļautās informācijas detalizācijas trūkuma dēļ nebija iespējams salīdzināt amata aprakstos un Amatu katalogā minēto amata veicējam raksturīgo ietekmes līmeni. </w:t>
      </w:r>
      <w:r>
        <w:t xml:space="preserve">23% </w:t>
      </w:r>
      <w:r w:rsidRPr="00E1693D">
        <w:t xml:space="preserve">klasificēto amatu amata aprakstos minētais ietekmes līmenis vērtējams kā daļēji atbilstošs vai neatbilstošs Amatu kataloga </w:t>
      </w:r>
      <w:r>
        <w:t>3.</w:t>
      </w:r>
      <w:r w:rsidRPr="00E1693D">
        <w:t>saimes konkrētā līmeņa paraugaprakstā minētajam</w:t>
      </w:r>
      <w:r>
        <w:t xml:space="preserve">. Daļēji atbilstošs un neatbilstošs ietekmes līmenis visvairāk </w:t>
      </w:r>
      <w:r>
        <w:lastRenderedPageBreak/>
        <w:t>identificēts IIA un III līmeņa amatu aprakstos. Pārējos gadījumos (58%) a</w:t>
      </w:r>
      <w:r w:rsidRPr="00E1693D">
        <w:t xml:space="preserve">mata aprakstā minētais ietekmes līmenis atbilst Amatu kataloga </w:t>
      </w:r>
      <w:r>
        <w:t xml:space="preserve">3. </w:t>
      </w:r>
      <w:r w:rsidRPr="00E1693D">
        <w:t>saimes konkrētā līmeņa paraugaprakstā minētajam</w:t>
      </w:r>
      <w:r>
        <w:t>.</w:t>
      </w:r>
    </w:p>
    <w:p w:rsidR="00072FB8" w:rsidRDefault="00072FB8" w:rsidP="006B1BCC">
      <w:pPr>
        <w:pStyle w:val="EYSubheading"/>
        <w:outlineLvl w:val="0"/>
      </w:pPr>
      <w:r>
        <w:t>Sadarbības/ vadības mērogs</w:t>
      </w:r>
    </w:p>
    <w:p w:rsidR="00072FB8" w:rsidRDefault="00072FB8" w:rsidP="00072FB8">
      <w:pPr>
        <w:pStyle w:val="EYBodytextwithparaspace"/>
      </w:pPr>
      <w:r>
        <w:t>Analizējot Amatu kataloga 3. saimes līmeņu paraugaprakstos minēto attiecībā uz sadarbības/vadības mērogu,</w:t>
      </w:r>
      <w:r w:rsidRPr="00E9170A">
        <w:t xml:space="preserve"> </w:t>
      </w:r>
      <w:r>
        <w:t>var secināt, ka 35% gadījumu Amatu kataloga saimes līmeņu paraugaprakstos vai amatu aprakstā iekļautā informācija nav pietiekami detalizēta, lai būtu iespējams salīdzināt amata aprakstos un Amatu katalogā minēto amata veicējam raksturīgo sadarbības/vadības mērogu. Pārsvarā tas attiecas uz Amatu kataloga 3. saimes III līmeņu paraugaprakstiem.</w:t>
      </w:r>
    </w:p>
    <w:p w:rsidR="00072FB8" w:rsidRPr="00E772B4" w:rsidRDefault="00072FB8" w:rsidP="00072FB8">
      <w:pPr>
        <w:pStyle w:val="EYBodytextwithparaspace"/>
      </w:pPr>
      <w:r>
        <w:t>50% gadījumu</w:t>
      </w:r>
      <w:r w:rsidRPr="00243AB3">
        <w:t xml:space="preserve"> amatu aprakstā minētais ietekmes līmenis </w:t>
      </w:r>
      <w:r>
        <w:t xml:space="preserve">atbilst daļēji Amatu kataloga 3. saimes konkrētā </w:t>
      </w:r>
      <w:r w:rsidRPr="00243AB3">
        <w:t>līmeņa paraugaprakstā minētajam</w:t>
      </w:r>
      <w:r>
        <w:t>. Pārsvarā tas attiecas uz Amatu kataloga 3. saimes IIA, IIB, IV līmeņu paraugaprakstiem. Pārējos gadījumos (15%) a</w:t>
      </w:r>
      <w:r w:rsidRPr="00E772B4">
        <w:t xml:space="preserve">mata aprakstā minētais ietekmes mērogs atbilst Amatu kataloga </w:t>
      </w:r>
      <w:r>
        <w:t xml:space="preserve">3. </w:t>
      </w:r>
      <w:r w:rsidRPr="00E772B4">
        <w:t>saimes konkrētā līmeņa paraugaprakstā minētajam</w:t>
      </w:r>
      <w:r>
        <w:t>.</w:t>
      </w:r>
    </w:p>
    <w:p w:rsidR="00072FB8" w:rsidRDefault="00072FB8" w:rsidP="006B1BCC">
      <w:pPr>
        <w:pStyle w:val="EYSubheading"/>
        <w:outlineLvl w:val="0"/>
      </w:pPr>
      <w:r>
        <w:t>Kvalifikācijas prasības</w:t>
      </w:r>
    </w:p>
    <w:p w:rsidR="00072FB8" w:rsidRPr="00E772B4" w:rsidRDefault="00072FB8" w:rsidP="00072FB8">
      <w:pPr>
        <w:pStyle w:val="EYBodytextwithparaspace"/>
      </w:pPr>
      <w:r>
        <w:t>Nevienā no saimes līmeņu paraugaprakstiem nav minētas darba veikšanai nepieciešamās prasmes un pieredze, līdz ar to nav iespējams izvērtēt amata aprakstā definēto kvalifikācijas prasību atbilstību Amatu katalogam.</w:t>
      </w:r>
    </w:p>
    <w:p w:rsidR="00072FB8" w:rsidRDefault="00072FB8" w:rsidP="006B1BCC">
      <w:pPr>
        <w:pStyle w:val="EYSubheading"/>
        <w:outlineLvl w:val="0"/>
      </w:pPr>
      <w:r>
        <w:t>Konstatētās grūtības klasificēšanas procesā un būtiskākās klasificēšanas kļūdas</w:t>
      </w:r>
    </w:p>
    <w:p w:rsidR="00072FB8" w:rsidRDefault="00072FB8" w:rsidP="00072FB8">
      <w:pPr>
        <w:pStyle w:val="EYBodytextwithparaspace"/>
        <w:spacing w:after="0"/>
      </w:pPr>
      <w:r w:rsidRPr="00C86F6B">
        <w:t xml:space="preserve">Atbilstoši </w:t>
      </w:r>
      <w:r w:rsidR="000A7657">
        <w:t xml:space="preserve">26 amatu aprakstu </w:t>
      </w:r>
      <w:r w:rsidRPr="00C86F6B">
        <w:t>veiktajai analīzei</w:t>
      </w:r>
      <w:r w:rsidR="00D50C9F">
        <w:t>,</w:t>
      </w:r>
      <w:r w:rsidRPr="00C86F6B">
        <w:t xml:space="preserve"> </w:t>
      </w:r>
      <w:r>
        <w:t xml:space="preserve">96% </w:t>
      </w:r>
      <w:r w:rsidR="000A7657">
        <w:t>(</w:t>
      </w:r>
      <w:r>
        <w:t>25</w:t>
      </w:r>
      <w:r w:rsidRPr="00C86F6B">
        <w:t xml:space="preserve"> amat</w:t>
      </w:r>
      <w:r w:rsidR="000A7657">
        <w:t>i</w:t>
      </w:r>
      <w:r w:rsidRPr="00C86F6B">
        <w:t>) klasifi</w:t>
      </w:r>
      <w:r>
        <w:t xml:space="preserve">cēti pareizajā saimē un līmenī, </w:t>
      </w:r>
      <w:r w:rsidR="000A7657">
        <w:t>4% (viens amats)</w:t>
      </w:r>
      <w:r>
        <w:t xml:space="preserve"> klasificēts nepareizajā 3.saimes līmenī.</w:t>
      </w:r>
    </w:p>
    <w:p w:rsidR="00FF5261" w:rsidRDefault="00ED1B5F" w:rsidP="00FF5261">
      <w:pPr>
        <w:pStyle w:val="EYBodytextwithparaspace"/>
        <w:spacing w:after="0"/>
        <w:jc w:val="center"/>
      </w:pPr>
      <w:r>
        <w:rPr>
          <w:noProof/>
          <w:lang w:eastAsia="lv-LV"/>
        </w:rPr>
        <w:drawing>
          <wp:inline distT="0" distB="0" distL="0" distR="0">
            <wp:extent cx="3226435" cy="1932305"/>
            <wp:effectExtent l="0" t="0" r="0" b="0"/>
            <wp:docPr id="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srcRect/>
                    <a:stretch>
                      <a:fillRect/>
                    </a:stretch>
                  </pic:blipFill>
                  <pic:spPr bwMode="auto">
                    <a:xfrm>
                      <a:off x="0" y="0"/>
                      <a:ext cx="3226435" cy="1932305"/>
                    </a:xfrm>
                    <a:prstGeom prst="rect">
                      <a:avLst/>
                    </a:prstGeom>
                    <a:noFill/>
                    <a:ln w="9525">
                      <a:noFill/>
                      <a:miter lim="800000"/>
                      <a:headEnd/>
                      <a:tailEnd/>
                    </a:ln>
                  </pic:spPr>
                </pic:pic>
              </a:graphicData>
            </a:graphic>
          </wp:inline>
        </w:drawing>
      </w:r>
    </w:p>
    <w:p w:rsidR="00072FB8" w:rsidRDefault="00072FB8" w:rsidP="00072FB8">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12</w:t>
      </w:r>
      <w:r w:rsidR="00345A26">
        <w:fldChar w:fldCharType="end"/>
      </w:r>
      <w:r>
        <w:t xml:space="preserve"> Amata aprakstu analīzes konstatējumi par klasifikāciju</w:t>
      </w:r>
    </w:p>
    <w:p w:rsidR="00072FB8" w:rsidRDefault="00072FB8" w:rsidP="00072FB8">
      <w:pPr>
        <w:pStyle w:val="EYBodytextwithparaspace"/>
        <w:spacing w:after="0"/>
      </w:pPr>
      <w:r>
        <w:t>Analīzes ietvaros tika secināts, ka 3</w:t>
      </w:r>
      <w:r w:rsidRPr="00C86F6B">
        <w:t xml:space="preserve">. saimei </w:t>
      </w:r>
      <w:r>
        <w:t>III līmenī nepareizi klasificēts amats, jo b</w:t>
      </w:r>
      <w:r w:rsidRPr="00CC33D3">
        <w:t xml:space="preserve">ūtiska daļa aprakstā iekļauto pienākumu ir ar </w:t>
      </w:r>
      <w:r>
        <w:t>zemāku</w:t>
      </w:r>
      <w:r w:rsidRPr="00CC33D3">
        <w:t xml:space="preserve"> sarežģītības pakāpi un darba saturs atbilst </w:t>
      </w:r>
      <w:r>
        <w:t>zemākam</w:t>
      </w:r>
      <w:r w:rsidRPr="00CC33D3">
        <w:t xml:space="preserve"> saimes līmenim. Atbilstoši amata apraksta analīz</w:t>
      </w:r>
      <w:r>
        <w:t>ei amats būtu klasificējams 3</w:t>
      </w:r>
      <w:r w:rsidRPr="00CC33D3">
        <w:t>. saimes II</w:t>
      </w:r>
      <w:r>
        <w:t>A</w:t>
      </w:r>
      <w:r w:rsidRPr="00CC33D3">
        <w:t xml:space="preserve"> līmenī.</w:t>
      </w:r>
    </w:p>
    <w:p w:rsidR="00072FB8" w:rsidRDefault="00072FB8" w:rsidP="00072FB8">
      <w:pPr>
        <w:pStyle w:val="EYBodytextwithparaspace"/>
        <w:spacing w:before="120"/>
      </w:pPr>
      <w:r w:rsidRPr="00CC33D3">
        <w:t xml:space="preserve">Amatu kataloga </w:t>
      </w:r>
      <w:r>
        <w:t>3</w:t>
      </w:r>
      <w:r w:rsidRPr="00CC33D3">
        <w:t>. saimes līmeņu</w:t>
      </w:r>
      <w:r>
        <w:t xml:space="preserve"> paraugaprakstu analīzes,</w:t>
      </w:r>
      <w:r w:rsidRPr="00CC33D3">
        <w:t xml:space="preserve"> amata aprakstu analīzes ietvaros </w:t>
      </w:r>
      <w:r>
        <w:t>netika identificētas būtiskas</w:t>
      </w:r>
      <w:r w:rsidRPr="00CC33D3">
        <w:t xml:space="preserve"> grūtības amatu klasificēšanā, kas potenciāli varētu būt par iemeslu jau esošajām un iespējama</w:t>
      </w:r>
      <w:r>
        <w:t xml:space="preserve">jām amatu klasificēšanas kļūdām. </w:t>
      </w:r>
    </w:p>
    <w:p w:rsidR="00072FB8" w:rsidRPr="00C06B29" w:rsidRDefault="00072FB8" w:rsidP="00072FB8">
      <w:pPr>
        <w:pStyle w:val="EYBulletedList2"/>
        <w:numPr>
          <w:ilvl w:val="1"/>
          <w:numId w:val="9"/>
        </w:numPr>
        <w:jc w:val="left"/>
      </w:pPr>
      <w:r>
        <w:t>Intervijas ietvaros viena no iestādēm norādīja, ka 3 .saimē klasificēto amatu pienākumi ir ļoti dažādi un plaši, jo šajā saimē tiek klasificēti amati, kas atbild gan par apgādi, remontdarbiem,</w:t>
      </w:r>
      <w:r w:rsidRPr="009B4EA7">
        <w:t xml:space="preserve"> gan</w:t>
      </w:r>
      <w:r>
        <w:t xml:space="preserve"> par loģistiku un autotransportu. Tāpat tika minēts, ka šīs saimes mēnešalgu grupas</w:t>
      </w:r>
      <w:r w:rsidRPr="009B4EA7">
        <w:t xml:space="preserve"> </w:t>
      </w:r>
      <w:r>
        <w:t>ir par zemu, kā rezultātā iestādes amatus mēģina klasificēt citās saimēs/apakšsaimēs.</w:t>
      </w:r>
    </w:p>
    <w:p w:rsidR="00A866F2" w:rsidRDefault="00072FB8">
      <w:pPr>
        <w:pStyle w:val="EYSubheading"/>
        <w:outlineLvl w:val="0"/>
      </w:pPr>
      <w:r>
        <w:t>Specifiskas/ īpašas prasmes un pienākumi</w:t>
      </w:r>
    </w:p>
    <w:p w:rsidR="00072FB8" w:rsidRDefault="00072FB8" w:rsidP="00072FB8">
      <w:pPr>
        <w:pStyle w:val="EYBodytextwithparaspace"/>
      </w:pPr>
      <w:r>
        <w:t>Analizētajos amata aprakstos</w:t>
      </w:r>
      <w:r w:rsidRPr="0024250C">
        <w:t xml:space="preserve"> </w:t>
      </w:r>
      <w:r>
        <w:t>nav minētas par specifiskām/ īpašām uzskatāmas prasmes vai pienākumi.</w:t>
      </w:r>
    </w:p>
    <w:p w:rsidR="00072FB8" w:rsidRDefault="00072FB8" w:rsidP="00072FB8">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072FB8" w:rsidRPr="0069146B" w:rsidRDefault="00072FB8" w:rsidP="00072FB8">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69146B">
        <w:rPr>
          <w:b w:val="0"/>
        </w:rPr>
        <w:t>Saskaņā ar FM valsts un pašvaldību institūciju amatpersonu un darbinieku atlīdzības uzskai</w:t>
      </w:r>
      <w:r>
        <w:rPr>
          <w:b w:val="0"/>
        </w:rPr>
        <w:t>tes sistēmas datiem 3. saimes IIC līmenī nav</w:t>
      </w:r>
      <w:r w:rsidRPr="0069146B">
        <w:rPr>
          <w:b w:val="0"/>
        </w:rPr>
        <w:t xml:space="preserve"> klasificēts </w:t>
      </w:r>
      <w:r>
        <w:rPr>
          <w:b w:val="0"/>
        </w:rPr>
        <w:t>neviens amats.</w:t>
      </w:r>
    </w:p>
    <w:p w:rsidR="00072FB8" w:rsidRDefault="00072FB8" w:rsidP="00072FB8">
      <w:pPr>
        <w:pStyle w:val="EYBodytextwithparaspace"/>
        <w:pBdr>
          <w:top w:val="dotted" w:sz="12" w:space="1" w:color="FFC000"/>
          <w:left w:val="dotted" w:sz="12" w:space="4" w:color="FFC000"/>
          <w:bottom w:val="dotted" w:sz="12" w:space="1" w:color="FFC000"/>
          <w:right w:val="dotted" w:sz="12" w:space="4" w:color="FFC000"/>
        </w:pBdr>
        <w:shd w:val="clear" w:color="auto" w:fill="E0E0E0"/>
      </w:pPr>
      <w:r>
        <w:lastRenderedPageBreak/>
        <w:t>Amatu kataloga 3. saimes līmeņu paraugaprakstos iekļautā informācija nav pietiekami detalizēta, lai būtu iespējams noteikt amata pildītājam atbilstošo sadarbības/ vadības mērogu, darba veikšanai nepieciešamās prasmes, profesionālo pieredzi un izglītību.</w:t>
      </w:r>
    </w:p>
    <w:p w:rsidR="00072FB8" w:rsidRPr="006216AD" w:rsidRDefault="00072FB8" w:rsidP="00072FB8">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t>Atbilstoši veiktajai analīzei tikai viens amatu apraksts klasificēt</w:t>
      </w:r>
      <w:r w:rsidR="00D50C9F">
        <w:t>s</w:t>
      </w:r>
      <w:r>
        <w:t xml:space="preserve"> ne</w:t>
      </w:r>
      <w:r w:rsidR="00D50C9F">
        <w:t>atbilstošajā</w:t>
      </w:r>
      <w:r>
        <w:t xml:space="preserve"> III līmenī</w:t>
      </w:r>
      <w:r w:rsidR="00D50C9F">
        <w:t>, jo</w:t>
      </w:r>
      <w:r>
        <w:t xml:space="preserve"> šajā amata aprakstā minētie pienākumi raksturīgi zemākam saimes līmenim, līdz ar to</w:t>
      </w:r>
      <w:r w:rsidR="00D50C9F">
        <w:t>,</w:t>
      </w:r>
      <w:r>
        <w:t xml:space="preserve"> a</w:t>
      </w:r>
      <w:r w:rsidRPr="00CC33D3">
        <w:t>tbilsto</w:t>
      </w:r>
      <w:r>
        <w:t>ši amatu aprakstu analīzei</w:t>
      </w:r>
      <w:r w:rsidR="00D50C9F">
        <w:t>,</w:t>
      </w:r>
      <w:r>
        <w:t xml:space="preserve"> amats būtu klasificējams zemākā saimes līmenī (IIA līmenis).</w:t>
      </w:r>
    </w:p>
    <w:p w:rsidR="00072FB8" w:rsidRDefault="00072FB8"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 xml:space="preserve">Priekšlikumi </w:t>
      </w:r>
    </w:p>
    <w:p w:rsidR="00072FB8" w:rsidRPr="000D2F8D" w:rsidRDefault="00072FB8" w:rsidP="00072FB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072FB8" w:rsidRPr="00F2209C" w:rsidRDefault="00072FB8" w:rsidP="00072FB8">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atbildības līmeni un zemākam saimes līmenim  raksturīgos pienākumus, 3. saimes III līmenī klasificētaj</w:t>
      </w:r>
      <w:r w:rsidR="00D50C9F">
        <w:t>a</w:t>
      </w:r>
      <w:r>
        <w:t>m amat</w:t>
      </w:r>
      <w:r w:rsidR="00D50C9F">
        <w:t>a</w:t>
      </w:r>
      <w:r>
        <w:t>m būtu ieteicams pārskatīt klasifikāciju, klasificējot to IIA līmenī.</w:t>
      </w:r>
    </w:p>
    <w:p w:rsidR="00072FB8" w:rsidRPr="00EF6E23" w:rsidRDefault="00072FB8" w:rsidP="00072FB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072FB8" w:rsidRDefault="00072FB8" w:rsidP="00072FB8">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Pārskatīt 3. saimes IIC līmeņa paraugaprakstā iekļauto informāciju un/vai izvērtēt nepieciešamību pēc šī līmeņa, kurš, saskaņā ar </w:t>
      </w:r>
      <w:r w:rsidRPr="004A79D8">
        <w:t>FM valsts un pašvaldību institūciju amatpersonu un darbinieku atl</w:t>
      </w:r>
      <w:r>
        <w:t>īdzības uzskaites sistēmas datiem netiek izmantots 3. saimei raksturīgo amatu klasificēšanā.</w:t>
      </w:r>
    </w:p>
    <w:p w:rsidR="00072FB8" w:rsidRDefault="00072FB8" w:rsidP="00072FB8">
      <w:pPr>
        <w:pStyle w:val="EYBulletedList1"/>
        <w:pBdr>
          <w:top w:val="dotted" w:sz="12" w:space="1" w:color="FFC000"/>
          <w:left w:val="dotted" w:sz="12" w:space="4" w:color="FFC000"/>
          <w:bottom w:val="dotted" w:sz="12" w:space="1" w:color="FFC000"/>
          <w:right w:val="dotted" w:sz="12" w:space="4" w:color="FFC000"/>
        </w:pBdr>
        <w:shd w:val="clear" w:color="auto" w:fill="E0E0E0"/>
      </w:pPr>
      <w:r>
        <w:t>Saimes līmeņu paraugaprakstos būtu ieteicams precizēt amata veikšanai atbilstošo sadarbības mērogu, norādot, vai amata pienākumu veikšana paredz sadarbību/ vadību vienas struktūrvienības ietvaros/ vienas funkcijas (vairāku struktūrvienību) ietvaros/ vienas organizācijas ietvaros/ vairāku organizāciju ietvaros.</w:t>
      </w:r>
    </w:p>
    <w:p w:rsidR="000D6C03" w:rsidRPr="00F86FD7" w:rsidRDefault="000D6C03" w:rsidP="000D6C03">
      <w:pPr>
        <w:pStyle w:val="EYHeading2"/>
      </w:pPr>
      <w:bookmarkStart w:id="78" w:name="_Toc355659687"/>
      <w:bookmarkStart w:id="79" w:name="_Toc355659764"/>
      <w:bookmarkStart w:id="80" w:name="_Toc355659890"/>
      <w:bookmarkStart w:id="81" w:name="_Toc355660473"/>
      <w:bookmarkStart w:id="82" w:name="_Toc355660562"/>
      <w:bookmarkStart w:id="83" w:name="_Toc355661107"/>
      <w:bookmarkStart w:id="84" w:name="_Toc355607206"/>
      <w:bookmarkStart w:id="85" w:name="_Toc361129469"/>
      <w:bookmarkEnd w:id="78"/>
      <w:bookmarkEnd w:id="79"/>
      <w:bookmarkEnd w:id="80"/>
      <w:bookmarkEnd w:id="81"/>
      <w:bookmarkEnd w:id="82"/>
      <w:bookmarkEnd w:id="83"/>
      <w:r w:rsidRPr="00F86FD7">
        <w:t xml:space="preserve">5. Saime: </w:t>
      </w:r>
      <w:r>
        <w:t>Ā</w:t>
      </w:r>
      <w:r w:rsidRPr="00F86FD7">
        <w:t xml:space="preserve">rstniecība – 5.1. </w:t>
      </w:r>
      <w:r>
        <w:t>Ā</w:t>
      </w:r>
      <w:r w:rsidRPr="00F86FD7">
        <w:t>rstniecības pakalpojumi</w:t>
      </w:r>
      <w:bookmarkEnd w:id="84"/>
      <w:bookmarkEnd w:id="85"/>
    </w:p>
    <w:p w:rsidR="000D6C03" w:rsidRDefault="000D6C03" w:rsidP="000D6C03">
      <w:pPr>
        <w:pStyle w:val="EYSubheading"/>
        <w:outlineLvl w:val="0"/>
      </w:pPr>
      <w:r>
        <w:t>A</w:t>
      </w:r>
      <w:r w:rsidRPr="00F86FD7">
        <w:t>pakšsaimes raksturojums</w:t>
      </w:r>
    </w:p>
    <w:p w:rsidR="000D6C03" w:rsidRPr="00607F2D" w:rsidRDefault="000D6C03" w:rsidP="000D6C03">
      <w:pPr>
        <w:pStyle w:val="EYBodytextwithparaspace"/>
      </w:pPr>
      <w:r w:rsidRPr="00607F2D">
        <w:t>Atbilstoši Amatu katalogam</w:t>
      </w:r>
      <w:r w:rsidR="008672F8">
        <w:t>,</w:t>
      </w:r>
      <w:r w:rsidRPr="00607F2D">
        <w:t xml:space="preserve"> 5.1. </w:t>
      </w:r>
      <w:r w:rsidR="008672F8">
        <w:t>apakš</w:t>
      </w:r>
      <w:r w:rsidRPr="00607F2D">
        <w:t xml:space="preserve">saimē klasificējami amati, kuru pildītāji nodarbojas ar ārstniecību un vada ārstniecības procesu. </w:t>
      </w:r>
    </w:p>
    <w:p w:rsidR="000D6C03" w:rsidRPr="00607F2D" w:rsidRDefault="000D6C03" w:rsidP="000D6C03">
      <w:pPr>
        <w:pStyle w:val="EYBodytextwithparaspace"/>
      </w:pPr>
      <w:r w:rsidRPr="00607F2D">
        <w:t xml:space="preserve">5.1. </w:t>
      </w:r>
      <w:r w:rsidR="008672F8">
        <w:t>apakš</w:t>
      </w:r>
      <w:r w:rsidRPr="00607F2D">
        <w:t>saime iedalīta 12 tālāk uzskaitītajos līmeņos:</w:t>
      </w:r>
    </w:p>
    <w:p w:rsidR="000D6C03" w:rsidRPr="00607F2D" w:rsidRDefault="000D6C03" w:rsidP="000D6C03">
      <w:pPr>
        <w:pStyle w:val="EYBulletedList1"/>
      </w:pPr>
      <w:r w:rsidRPr="00607F2D">
        <w:t>IA līmenis. Līmenī klasificējami ārsta palīgi(feldšeri);</w:t>
      </w:r>
    </w:p>
    <w:p w:rsidR="000D6C03" w:rsidRPr="00607F2D" w:rsidRDefault="000D6C03" w:rsidP="000D6C03">
      <w:pPr>
        <w:pStyle w:val="EYBulletedList1"/>
      </w:pPr>
      <w:r w:rsidRPr="00607F2D">
        <w:t>IB līmenis. Līmenī klasificējamas vecmātes;</w:t>
      </w:r>
    </w:p>
    <w:p w:rsidR="000D6C03" w:rsidRPr="00607F2D" w:rsidRDefault="000D6C03" w:rsidP="000D6C03">
      <w:pPr>
        <w:pStyle w:val="EYBulletedList1"/>
      </w:pPr>
      <w:r w:rsidRPr="00607F2D">
        <w:t>IC līmenis. Līmenī klasificējami funkcionālā speciālista asistenti;</w:t>
      </w:r>
    </w:p>
    <w:p w:rsidR="000D6C03" w:rsidRPr="00607F2D" w:rsidRDefault="000D6C03" w:rsidP="000D6C03">
      <w:pPr>
        <w:pStyle w:val="EYBulletedList1"/>
      </w:pPr>
      <w:r w:rsidRPr="00607F2D">
        <w:t>ID līmenis. Līmenī klasificējami nesertificēti biomedicīnas laboranti, medicīnas laboranti;</w:t>
      </w:r>
    </w:p>
    <w:p w:rsidR="000D6C03" w:rsidRPr="00607F2D" w:rsidRDefault="000D6C03" w:rsidP="000D6C03">
      <w:pPr>
        <w:pStyle w:val="EYBulletedList1"/>
      </w:pPr>
      <w:r w:rsidRPr="00607F2D">
        <w:t>IE līmenis. Līmenī klasificējami sertificēti biomedicīnas laboranti, medicīnas laboranti;</w:t>
      </w:r>
    </w:p>
    <w:p w:rsidR="000D6C03" w:rsidRPr="00607F2D" w:rsidRDefault="000D6C03" w:rsidP="000D6C03">
      <w:pPr>
        <w:pStyle w:val="EYBulletedList1"/>
      </w:pPr>
      <w:r w:rsidRPr="00607F2D">
        <w:t>IIA līmenis. Līmenī klasificējami rezidenti, ārsti stažieri, nesertificēti ārsti;</w:t>
      </w:r>
    </w:p>
    <w:p w:rsidR="000D6C03" w:rsidRPr="00607F2D" w:rsidRDefault="000D6C03" w:rsidP="000D6C03">
      <w:pPr>
        <w:pStyle w:val="EYBulletedList1"/>
      </w:pPr>
      <w:r w:rsidRPr="00607F2D">
        <w:t>IIB līmenis. Līmenī klasificējami funkcionālie speciālisti;</w:t>
      </w:r>
    </w:p>
    <w:p w:rsidR="000D6C03" w:rsidRPr="00607F2D" w:rsidRDefault="000D6C03" w:rsidP="000D6C03">
      <w:pPr>
        <w:pStyle w:val="EYBulletedList1"/>
      </w:pPr>
      <w:r w:rsidRPr="00607F2D">
        <w:t>III līmenis. Līmenī klasificējamie sertificēts ārsti speciālisti pamatspecialitātē vai apakšspecialitātē, vai darbam ar specifiskām metodēm;</w:t>
      </w:r>
    </w:p>
    <w:p w:rsidR="000D6C03" w:rsidRPr="00607F2D" w:rsidRDefault="000D6C03" w:rsidP="000D6C03">
      <w:pPr>
        <w:pStyle w:val="EYBulletedList1"/>
      </w:pPr>
      <w:r w:rsidRPr="00607F2D">
        <w:t>IVA līmenis. Līmenī klasificējamie sertificēti ārsti pamatspecialitātē vai apakšspecialitātē ar ilgu pieredzi (vecākais ārsts)</w:t>
      </w:r>
      <w:r w:rsidR="00F12C7F">
        <w:t>;</w:t>
      </w:r>
    </w:p>
    <w:p w:rsidR="000D6C03" w:rsidRPr="00607F2D" w:rsidRDefault="000D6C03" w:rsidP="000D6C03">
      <w:pPr>
        <w:pStyle w:val="EYBulletedList1"/>
      </w:pPr>
      <w:r w:rsidRPr="00607F2D">
        <w:t>IVB līmenis.  Līmenī klasificējami nodaļas (programmas, profila, nozares, struktūrvienības) virsārsti</w:t>
      </w:r>
      <w:r w:rsidR="00F12C7F">
        <w:t>;</w:t>
      </w:r>
    </w:p>
    <w:p w:rsidR="000D6C03" w:rsidRPr="00607F2D" w:rsidRDefault="000D6C03" w:rsidP="000D6C03">
      <w:pPr>
        <w:pStyle w:val="EYBulletedList1"/>
      </w:pPr>
      <w:r w:rsidRPr="00607F2D">
        <w:t>V līmenis. Līmenī klasificējami virsārsti vairākās radnieciskās struktūrvienībās (blokos, programmās, profilos, nozarēs)/galvenā ārsta vietnieki lielās ārstniecības iestādēs vai galvenie ārsti mazās un vidējās ārstniecības iestādēs. Šajā līmenī var tikt klasificēts ārstniecības iestādes augstākais vadītājs</w:t>
      </w:r>
      <w:r w:rsidR="00F12C7F">
        <w:t>;</w:t>
      </w:r>
    </w:p>
    <w:p w:rsidR="000D6C03" w:rsidRPr="00607F2D" w:rsidRDefault="000D6C03" w:rsidP="000D6C03">
      <w:pPr>
        <w:pStyle w:val="EYBulletedList1"/>
      </w:pPr>
      <w:r w:rsidRPr="00607F2D">
        <w:t>VI līmenis. Līmenī klasificējami galvenie ārsti vai ārstniecības iestādes virsārsti lielā ārstniecības iestādē. Šajā līmenī var tikt klasificēts ārstniecības iestādes augstākais vadītājs</w:t>
      </w:r>
      <w:r>
        <w:t>.</w:t>
      </w:r>
    </w:p>
    <w:p w:rsidR="000D6C03" w:rsidRDefault="000D6C03" w:rsidP="000D6C03">
      <w:pPr>
        <w:pStyle w:val="EYBulletedList1"/>
        <w:numPr>
          <w:ilvl w:val="0"/>
          <w:numId w:val="0"/>
        </w:numPr>
        <w:ind w:left="288"/>
      </w:pPr>
    </w:p>
    <w:p w:rsidR="000D6C03" w:rsidRPr="00F86FD7" w:rsidRDefault="000D6C03" w:rsidP="000D6C03">
      <w:pPr>
        <w:pStyle w:val="EYBodytextwithparaspace"/>
      </w:pPr>
      <w:r>
        <w:t xml:space="preserve">Kā </w:t>
      </w:r>
      <w:r w:rsidRPr="00CC1DF1">
        <w:t>redzams</w:t>
      </w:r>
      <w:r>
        <w:t xml:space="preserve"> tabulā zemāk, 5.1. </w:t>
      </w:r>
      <w:r w:rsidR="008672F8">
        <w:t>apakš</w:t>
      </w:r>
      <w:r>
        <w:t>saimē un tās līmeņos klasificēts procentuāli ļoti neliels skaits (1,50%) amatu salīdzinājumā ar kopējo amatu skaitu valsts tiešās pārvaldes iestādēs (33 164).</w:t>
      </w:r>
    </w:p>
    <w:p w:rsidR="000D6C03" w:rsidRPr="00F86FD7" w:rsidRDefault="000D6C03" w:rsidP="000D6C03">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5</w:t>
      </w:r>
      <w:r w:rsidR="00345A26">
        <w:fldChar w:fldCharType="end"/>
      </w:r>
      <w:r w:rsidRPr="00F86FD7">
        <w:t xml:space="preserve"> 5.1.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0D6C03" w:rsidRPr="00F86FD7" w:rsidTr="008028D5">
        <w:trPr>
          <w:trHeight w:val="288"/>
          <w:tblHeader/>
          <w:jc w:val="center"/>
        </w:trPr>
        <w:tc>
          <w:tcPr>
            <w:tcW w:w="993" w:type="dxa"/>
            <w:shd w:val="clear" w:color="auto" w:fill="FFD200"/>
            <w:vAlign w:val="center"/>
          </w:tcPr>
          <w:p w:rsidR="000D6C03" w:rsidRPr="00F86FD7" w:rsidRDefault="000D6C03" w:rsidP="008028D5">
            <w:pPr>
              <w:pStyle w:val="EYTableHeadingWhite"/>
              <w:rPr>
                <w:rFonts w:eastAsia="Arial Unicode MS"/>
                <w:color w:val="7F7E82"/>
              </w:rPr>
            </w:pPr>
            <w:r w:rsidRPr="00F86FD7">
              <w:rPr>
                <w:color w:val="7F7E82"/>
              </w:rPr>
              <w:lastRenderedPageBreak/>
              <w:t>Līmenis</w:t>
            </w:r>
          </w:p>
        </w:tc>
        <w:tc>
          <w:tcPr>
            <w:tcW w:w="832" w:type="dxa"/>
            <w:shd w:val="clear" w:color="auto" w:fill="7F7E82"/>
            <w:vAlign w:val="center"/>
          </w:tcPr>
          <w:p w:rsidR="000D6C03" w:rsidRPr="00F86FD7" w:rsidRDefault="000D6C03" w:rsidP="008028D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0D6C03" w:rsidRPr="00F86FD7" w:rsidRDefault="000D6C03" w:rsidP="008028D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0D6C03" w:rsidRPr="00F86FD7" w:rsidRDefault="000D6C03" w:rsidP="008028D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0D6C03" w:rsidRPr="00F86FD7" w:rsidRDefault="000D6C03" w:rsidP="008028D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0D6C03" w:rsidRPr="00F86FD7" w:rsidRDefault="000D6C03" w:rsidP="008028D5">
            <w:pPr>
              <w:pStyle w:val="EYTableHeading"/>
              <w:rPr>
                <w:color w:val="FFFFFF" w:themeColor="text2"/>
              </w:rPr>
            </w:pPr>
            <w:r w:rsidRPr="00F86FD7">
              <w:rPr>
                <w:color w:val="FFFFFF" w:themeColor="text2"/>
              </w:rPr>
              <w:t>Valsts tiešās pārvaldes iestādes</w:t>
            </w:r>
          </w:p>
        </w:tc>
      </w:tr>
      <w:tr w:rsidR="000D6C03" w:rsidRPr="00494EDD"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68</w:t>
            </w:r>
          </w:p>
        </w:tc>
        <w:tc>
          <w:tcPr>
            <w:tcW w:w="1275" w:type="dxa"/>
            <w:tcBorders>
              <w:bottom w:val="single" w:sz="36" w:space="0" w:color="FFFFFF"/>
            </w:tcBorders>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13,63%</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0,21%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12</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CPV, DCPV, DVT, IVP, NMPD, RTK, SPKC, Sociālās korekcijas izglītības iestāde Naukšēni, VAC, VP, VR, VRK</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4C3E"/>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 </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IC</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11</w:t>
            </w:r>
          </w:p>
        </w:tc>
        <w:tc>
          <w:tcPr>
            <w:tcW w:w="1275" w:type="dxa"/>
            <w:tcBorders>
              <w:bottom w:val="single" w:sz="36" w:space="0" w:color="FFFFFF"/>
            </w:tcBorders>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2,20%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0,03%</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IVP, Murjāņu sporta ģimnāzija, VSAC Latgale</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ID</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4C3E"/>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 </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IE</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27</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5,41%</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0,08%</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SMVA, VAC</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0,60%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IVP, VTMEC</w:t>
            </w:r>
          </w:p>
        </w:tc>
      </w:tr>
      <w:tr w:rsidR="000D6C03" w:rsidRPr="00494EDD"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88</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17,64%</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0,27%</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10</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E. Dārziņa mūzikas vidusskola, Murjāņu sporta ģimnāzija, RHV, SPKC, SIVA, SMVA, VSAC Kurzeme, VSAC Latgale, VSAC Rīga, VSAC Vidzeme</w:t>
            </w:r>
          </w:p>
        </w:tc>
      </w:tr>
      <w:tr w:rsidR="000D6C03" w:rsidRPr="00494EDD"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III</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156</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31,26%</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0,47%</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12</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IVP, Mur</w:t>
            </w:r>
            <w:r>
              <w:rPr>
                <w:rFonts w:cs="Arial"/>
                <w:color w:val="000000"/>
                <w:sz w:val="16"/>
                <w:szCs w:val="16"/>
                <w:lang w:val="lv-LV"/>
              </w:rPr>
              <w:t>jāņu sporta ģimnāz</w:t>
            </w:r>
            <w:r w:rsidRPr="00F86FD7">
              <w:rPr>
                <w:rFonts w:cs="Arial"/>
                <w:color w:val="000000"/>
                <w:sz w:val="16"/>
                <w:szCs w:val="16"/>
                <w:lang w:val="lv-LV"/>
              </w:rPr>
              <w:t>ija, NBS, SIVA, SMVA, VAC, VP, VPK, VSAC Kurzeme, VSAC Rīga, VSAC Vidzeme, VSAC Zemgale</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IVA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128</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25,65%</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0,39%</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NBS, NMPD, VAC</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IVB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15</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3,01%</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IVP, NMP</w:t>
            </w:r>
            <w:r>
              <w:rPr>
                <w:rFonts w:cs="Arial"/>
                <w:color w:val="000000"/>
                <w:sz w:val="16"/>
                <w:szCs w:val="16"/>
                <w:lang w:val="lv-LV"/>
              </w:rPr>
              <w:t>D</w:t>
            </w:r>
            <w:r w:rsidRPr="00F86FD7">
              <w:rPr>
                <w:rFonts w:cs="Arial"/>
                <w:color w:val="000000"/>
                <w:sz w:val="16"/>
                <w:szCs w:val="16"/>
                <w:lang w:val="lv-LV"/>
              </w:rPr>
              <w:t>, SIVA, VAC</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1275" w:type="dxa"/>
            <w:tcBorders>
              <w:bottom w:val="single" w:sz="36" w:space="0" w:color="FFFFFF"/>
            </w:tcBorders>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0,60%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SPKC, VAC</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VI</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4C3E"/>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 </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left"/>
              <w:rPr>
                <w:rFonts w:cs="Arial"/>
                <w:b/>
                <w:bCs/>
                <w:color w:val="000000"/>
                <w:sz w:val="16"/>
                <w:szCs w:val="16"/>
                <w:lang w:val="lv-LV"/>
              </w:rPr>
            </w:pPr>
            <w:r w:rsidRPr="00F86FD7">
              <w:rPr>
                <w:rFonts w:cs="Arial"/>
                <w:b/>
                <w:bCs/>
                <w:color w:val="000000"/>
                <w:sz w:val="16"/>
                <w:szCs w:val="16"/>
                <w:lang w:val="lv-LV"/>
              </w:rPr>
              <w:t>KOPĀ:</w:t>
            </w:r>
          </w:p>
        </w:tc>
        <w:tc>
          <w:tcPr>
            <w:tcW w:w="832" w:type="dxa"/>
            <w:shd w:val="clear" w:color="auto" w:fill="F0F0F0"/>
            <w:noWrap/>
            <w:vAlign w:val="bottom"/>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499</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100,00%</w:t>
            </w:r>
          </w:p>
        </w:tc>
        <w:tc>
          <w:tcPr>
            <w:tcW w:w="993" w:type="dxa"/>
            <w:shd w:val="clear" w:color="auto" w:fill="F0F0F0"/>
            <w:vAlign w:val="bottom"/>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1,50%</w:t>
            </w:r>
          </w:p>
        </w:tc>
        <w:tc>
          <w:tcPr>
            <w:tcW w:w="1417" w:type="dxa"/>
            <w:shd w:val="clear" w:color="auto" w:fill="F0F0F0"/>
            <w:vAlign w:val="center"/>
          </w:tcPr>
          <w:p w:rsidR="000D6C03" w:rsidRPr="00F86FD7" w:rsidRDefault="000D6C03" w:rsidP="008028D5">
            <w:pPr>
              <w:pStyle w:val="EYTableText"/>
              <w:spacing w:after="0"/>
              <w:jc w:val="center"/>
            </w:pPr>
          </w:p>
        </w:tc>
        <w:tc>
          <w:tcPr>
            <w:tcW w:w="4049" w:type="dxa"/>
            <w:shd w:val="clear" w:color="auto" w:fill="F0F0F0"/>
            <w:vAlign w:val="center"/>
          </w:tcPr>
          <w:p w:rsidR="000D6C03" w:rsidRPr="00F86FD7" w:rsidRDefault="000D6C03" w:rsidP="008028D5">
            <w:pPr>
              <w:pStyle w:val="EYTableText"/>
              <w:spacing w:after="0"/>
            </w:pPr>
          </w:p>
        </w:tc>
      </w:tr>
    </w:tbl>
    <w:p w:rsidR="000D6C03" w:rsidRPr="00607F2D" w:rsidRDefault="000D6C03" w:rsidP="000D6C03">
      <w:pPr>
        <w:pStyle w:val="EYBodytextwithparaspace"/>
        <w:spacing w:before="120"/>
      </w:pPr>
      <w:r w:rsidRPr="00607F2D">
        <w:t>Saskaņā ar FM valsts un pašvaldību institūciju amatpersonu un darbinieku atlīdzības uzskaites sistēmas datiem</w:t>
      </w:r>
      <w:r w:rsidR="008672F8">
        <w:t>,</w:t>
      </w:r>
      <w:r>
        <w:t xml:space="preserve"> </w:t>
      </w:r>
      <w:r w:rsidR="008672F8">
        <w:t>5.</w:t>
      </w:r>
      <w:r w:rsidRPr="00607F2D">
        <w:t xml:space="preserve">1. </w:t>
      </w:r>
      <w:r w:rsidR="008672F8">
        <w:t>apakš</w:t>
      </w:r>
      <w:r>
        <w:t xml:space="preserve">saimē </w:t>
      </w:r>
      <w:r w:rsidRPr="00607F2D">
        <w:t xml:space="preserve">Ārstniecības pakalpojumi klasificēti 499 amati dažādas valsts pārvaldes iestādēs. 5.1. </w:t>
      </w:r>
      <w:r w:rsidR="008672F8">
        <w:t>apakš</w:t>
      </w:r>
      <w:r w:rsidRPr="00607F2D">
        <w:t>saimes VIB; ID un VI līmeņos nav klasificēts neviens amats.</w:t>
      </w:r>
    </w:p>
    <w:p w:rsidR="00493578" w:rsidRDefault="00493578" w:rsidP="00493578">
      <w:pPr>
        <w:pStyle w:val="EYBodytextwithparaspace"/>
      </w:pPr>
      <w:r w:rsidRPr="006E2968">
        <w:t>Analizējamo amata apra</w:t>
      </w:r>
      <w:r>
        <w:t>kstu kopā tika iekļauti 30</w:t>
      </w:r>
      <w:r w:rsidRPr="006E2968">
        <w:t xml:space="preserve"> šajā apakšsaimē klasificētie amati.</w:t>
      </w:r>
      <w:r>
        <w:t xml:space="preserve"> </w:t>
      </w:r>
      <w:r w:rsidR="000D6C03" w:rsidRPr="00607F2D">
        <w:t xml:space="preserve">Analīze veikta 28 analizējamo amata aprakstu kopā iekļautajiem amatiem. </w:t>
      </w:r>
      <w:r>
        <w:t>Divi no sākotnējā izlasē iekļautajiem amatiem netika analizēti šādu iemeslu dēļ:</w:t>
      </w:r>
    </w:p>
    <w:p w:rsidR="00493578" w:rsidRDefault="00493578" w:rsidP="00493578">
      <w:pPr>
        <w:pStyle w:val="EYBulletedList1"/>
      </w:pPr>
      <w:r>
        <w:t xml:space="preserve">Viens no amatiem </w:t>
      </w:r>
      <w:r w:rsidRPr="007A0A12">
        <w:t>klasificēt</w:t>
      </w:r>
      <w:r>
        <w:t>s</w:t>
      </w:r>
      <w:r w:rsidRPr="007A0A12">
        <w:t xml:space="preserve"> atšķirīgā</w:t>
      </w:r>
      <w:r>
        <w:t xml:space="preserve"> saimē</w:t>
      </w:r>
      <w:r w:rsidRPr="007A0A12">
        <w:t>/ apakšsaim</w:t>
      </w:r>
      <w:r>
        <w:t>ē un/ vai līmenī</w:t>
      </w:r>
      <w:r w:rsidRPr="007A0A12">
        <w:t xml:space="preserve"> nekā norādīts FM valsts un pašvaldību institūciju amatpersonu un darbinieku atlīdzības uzskaites sistēmas datos</w:t>
      </w:r>
      <w:r>
        <w:t>;</w:t>
      </w:r>
    </w:p>
    <w:p w:rsidR="00493578" w:rsidRDefault="00493578" w:rsidP="00493578">
      <w:pPr>
        <w:pStyle w:val="EYBulletedList1"/>
      </w:pPr>
      <w:r>
        <w:t xml:space="preserve">Viens no </w:t>
      </w:r>
      <w:r w:rsidRPr="004A79D8">
        <w:t>FM valsts un pašvaldību institūciju amatpersonu un darbinieku atl</w:t>
      </w:r>
      <w:r>
        <w:t>īdzības uzskaites sistēmas datos norādītajiem amatiem iestādē nepastāv.</w:t>
      </w:r>
    </w:p>
    <w:p w:rsidR="000D6C03" w:rsidRPr="00F86FD7" w:rsidRDefault="000D6C03" w:rsidP="000D6C03">
      <w:pPr>
        <w:pStyle w:val="EYSubheading"/>
      </w:pPr>
      <w:r>
        <w:t>Amatu sadalījums saimes/ apakšsaimes līmeņos</w:t>
      </w:r>
    </w:p>
    <w:p w:rsidR="000D6C03" w:rsidRPr="00607F2D" w:rsidRDefault="000D6C03" w:rsidP="000D6C03">
      <w:pPr>
        <w:pStyle w:val="EYBodytextwithparaspace"/>
      </w:pPr>
      <w:r w:rsidRPr="00607F2D">
        <w:t>5.1 apakšsaimes visos līmeņos valsts tiešās pārvaldes iestādēs klasificēto amatu īpatsvars kopējā sadalījumā atspoguļots attēlā zemāk.</w:t>
      </w:r>
    </w:p>
    <w:p w:rsidR="000D6C03" w:rsidRPr="00F86FD7" w:rsidRDefault="000D6C03" w:rsidP="000D6C03">
      <w:pPr>
        <w:pStyle w:val="EYBodytextwithparaspace"/>
        <w:numPr>
          <w:ilvl w:val="4"/>
          <w:numId w:val="3"/>
        </w:numPr>
        <w:spacing w:after="0"/>
        <w:jc w:val="center"/>
      </w:pPr>
      <w:r w:rsidRPr="00F86FD7">
        <w:rPr>
          <w:noProof/>
          <w:lang w:eastAsia="lv-LV"/>
        </w:rPr>
        <w:drawing>
          <wp:inline distT="0" distB="0" distL="0" distR="0">
            <wp:extent cx="3855720" cy="1483995"/>
            <wp:effectExtent l="0" t="0" r="0" b="0"/>
            <wp:docPr id="2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3855720" cy="1483995"/>
                    </a:xfrm>
                    <a:prstGeom prst="rect">
                      <a:avLst/>
                    </a:prstGeom>
                    <a:noFill/>
                    <a:ln w="9525">
                      <a:noFill/>
                      <a:miter lim="800000"/>
                      <a:headEnd/>
                      <a:tailEnd/>
                    </a:ln>
                  </pic:spPr>
                </pic:pic>
              </a:graphicData>
            </a:graphic>
          </wp:inline>
        </w:drawing>
      </w:r>
    </w:p>
    <w:p w:rsidR="000D6C03" w:rsidRDefault="000D6C03" w:rsidP="000D6C03">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w:t>
      </w:r>
      <w:r w:rsidR="00345A26">
        <w:fldChar w:fldCharType="end"/>
      </w:r>
      <w:r w:rsidRPr="00F86FD7">
        <w:t xml:space="preserve"> 5.1. apakšsaimē klasificēto amatu sadalījums pa līmeņiem</w:t>
      </w:r>
    </w:p>
    <w:p w:rsidR="000D6C03" w:rsidRPr="00B125BE" w:rsidRDefault="000D6C03" w:rsidP="000D6C03">
      <w:pPr>
        <w:pStyle w:val="EYBodytextwithparaspace"/>
      </w:pPr>
      <w:r w:rsidRPr="00B125BE">
        <w:t>Atbilstoši FM valsts un pašvaldību institūciju amatpersonu un darbinieku atlīdzības uzskaites sistēmas datiem</w:t>
      </w:r>
      <w:r w:rsidR="008672F8">
        <w:t>,</w:t>
      </w:r>
      <w:r w:rsidRPr="00B125BE">
        <w:t xml:space="preserve"> </w:t>
      </w:r>
      <w:r>
        <w:t>5.1.saimes</w:t>
      </w:r>
      <w:r w:rsidRPr="00B125BE">
        <w:t xml:space="preserve"> </w:t>
      </w:r>
      <w:r w:rsidRPr="00424DBE">
        <w:t>VIB; ID un VI līmeņos nav klasificēts neviens amats.</w:t>
      </w:r>
      <w:r>
        <w:t xml:space="preserve"> Visvairāk amatu ir klasificēti III; IVA;IIB un IA līmenī. Atlikušajos piecos no 12 līmeņiem kopā ir klasificēti 59 amati.   </w:t>
      </w:r>
    </w:p>
    <w:p w:rsidR="000D6C03" w:rsidRDefault="000D6C03" w:rsidP="000D6C03">
      <w:pPr>
        <w:pStyle w:val="EYSubheading"/>
        <w:outlineLvl w:val="0"/>
      </w:pPr>
      <w:r w:rsidRPr="00F86FD7">
        <w:t>Darba pienākumu un darba satura analīze</w:t>
      </w:r>
    </w:p>
    <w:p w:rsidR="00FF5261" w:rsidRDefault="000D6C03" w:rsidP="00FF5261">
      <w:pPr>
        <w:pStyle w:val="EYBodytextwithparaspace"/>
        <w:spacing w:after="120"/>
      </w:pPr>
      <w:r w:rsidRPr="00607F2D">
        <w:lastRenderedPageBreak/>
        <w:t xml:space="preserve">Analīzes gaitā tika konstatēts, ka </w:t>
      </w:r>
      <w:r w:rsidR="00CB703B">
        <w:t>no 28 pētītajiem vai apskatītajiem amata aprakstiem</w:t>
      </w:r>
      <w:r w:rsidR="00CB703B" w:rsidRPr="00607F2D">
        <w:t xml:space="preserve"> </w:t>
      </w:r>
      <w:r w:rsidRPr="00607F2D">
        <w:t xml:space="preserve">pusei </w:t>
      </w:r>
      <w:r>
        <w:t>(</w:t>
      </w:r>
      <w:r w:rsidRPr="00607F2D">
        <w:t>50%</w:t>
      </w:r>
      <w:r>
        <w:t>)</w:t>
      </w:r>
      <w:r w:rsidRPr="00607F2D">
        <w:t xml:space="preserve"> analizēto amata aprakstu pienākumi kopumā atbilst Amatu kataloga 5.1. </w:t>
      </w:r>
      <w:r w:rsidR="008672F8">
        <w:t>apakš</w:t>
      </w:r>
      <w:r w:rsidRPr="00607F2D">
        <w:t xml:space="preserve">saimes aprakstā minētajam. Septiņos 5.1. </w:t>
      </w:r>
      <w:r w:rsidR="008672F8">
        <w:t>apakš</w:t>
      </w:r>
      <w:r w:rsidRPr="00607F2D">
        <w:t xml:space="preserve">saimē klasificētajos amata aprakstos minētie pienākumi Amatu kataloga apakšsaimes </w:t>
      </w:r>
      <w:r w:rsidR="009A7F81">
        <w:t>aprakstam</w:t>
      </w:r>
      <w:r w:rsidRPr="00607F2D">
        <w:t xml:space="preserve"> atbilst daļēji</w:t>
      </w:r>
      <w:r w:rsidR="008672F8">
        <w:t>,</w:t>
      </w:r>
      <w:r w:rsidRPr="00607F2D">
        <w:t xml:space="preserve"> un septiņi amata apraksti ir vairāk atbilstoši citām amatu saimēm. </w:t>
      </w:r>
    </w:p>
    <w:p w:rsidR="00FF5261" w:rsidRDefault="00ED1B5F" w:rsidP="00FF5261">
      <w:pPr>
        <w:pStyle w:val="EYBodytextwithparaspace"/>
        <w:spacing w:after="0"/>
        <w:jc w:val="center"/>
      </w:pPr>
      <w:r>
        <w:rPr>
          <w:noProof/>
          <w:lang w:eastAsia="lv-LV"/>
        </w:rPr>
        <w:drawing>
          <wp:inline distT="0" distB="0" distL="0" distR="0">
            <wp:extent cx="2622431" cy="1591590"/>
            <wp:effectExtent l="0" t="0" r="0" b="0"/>
            <wp:docPr id="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srcRect/>
                    <a:stretch>
                      <a:fillRect/>
                    </a:stretch>
                  </pic:blipFill>
                  <pic:spPr bwMode="auto">
                    <a:xfrm>
                      <a:off x="0" y="0"/>
                      <a:ext cx="2622827" cy="1591831"/>
                    </a:xfrm>
                    <a:prstGeom prst="rect">
                      <a:avLst/>
                    </a:prstGeom>
                    <a:noFill/>
                    <a:ln w="9525">
                      <a:noFill/>
                      <a:miter lim="800000"/>
                      <a:headEnd/>
                      <a:tailEnd/>
                    </a:ln>
                  </pic:spPr>
                </pic:pic>
              </a:graphicData>
            </a:graphic>
          </wp:inline>
        </w:drawing>
      </w:r>
    </w:p>
    <w:p w:rsidR="000D6C03" w:rsidRPr="00F86FD7"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14</w:t>
      </w:r>
      <w:r w:rsidR="00345A26">
        <w:fldChar w:fldCharType="end"/>
      </w:r>
      <w:r w:rsidRPr="00F86FD7">
        <w:t xml:space="preserve"> Amata aprakstos minēto pienākumu atbilstība 5.1. apakšsaimes </w:t>
      </w:r>
      <w:r w:rsidR="009A7F81">
        <w:t>aprakstam</w:t>
      </w:r>
    </w:p>
    <w:p w:rsidR="00FF5261" w:rsidRDefault="000D6C03" w:rsidP="00FF5261">
      <w:pPr>
        <w:pStyle w:val="EYBodytextwithparaspace"/>
        <w:spacing w:after="0"/>
      </w:pPr>
      <w:r w:rsidRPr="00607F2D">
        <w:t>Amata aprakstu analīzes ietvaros tika izvērtēts, vai amata aprakstos iekļautie būtiskie/</w:t>
      </w:r>
      <w:r>
        <w:t xml:space="preserve"> </w:t>
      </w:r>
      <w:r w:rsidRPr="00607F2D">
        <w:t xml:space="preserve">pamata pienākumi/darba saturs ir atspoguļoti 5.1. </w:t>
      </w:r>
      <w:r w:rsidR="008672F8">
        <w:t>apakš</w:t>
      </w:r>
      <w:r w:rsidRPr="00607F2D">
        <w:t xml:space="preserve">saimes konkrētā līmeņa paraugaprakstā. </w:t>
      </w:r>
      <w:r w:rsidR="00DE02B4">
        <w:t>No 21 5.1. apakšsaimei atbilstošajiem un daļēji atbilstošajiem amatiem,</w:t>
      </w:r>
      <w:r w:rsidR="00DE02B4" w:rsidRPr="00607F2D">
        <w:t xml:space="preserve"> </w:t>
      </w:r>
      <w:r w:rsidR="00DE02B4">
        <w:t>k</w:t>
      </w:r>
      <w:r w:rsidRPr="00607F2D">
        <w:t xml:space="preserve">ā redzams attēlā zemāk, nedaudz vairāk par pusi amatu (52,4%) darba saturs ir līdzvērtīgs, savukārt </w:t>
      </w:r>
      <w:r>
        <w:t>četros</w:t>
      </w:r>
      <w:r w:rsidRPr="00607F2D">
        <w:t xml:space="preserve"> gadījumos amatam raksturīgi zemākas sarežģītības pienākumi. Vairākiem amatiem ir citām saimēm</w:t>
      </w:r>
      <w:r>
        <w:t>/ apakšsaimēm</w:t>
      </w:r>
      <w:r w:rsidRPr="00607F2D">
        <w:t xml:space="preserve"> raksturīgi pienākumi un darba saturs. </w:t>
      </w:r>
    </w:p>
    <w:p w:rsidR="00FF5261" w:rsidRDefault="00ED1B5F" w:rsidP="00FF5261">
      <w:pPr>
        <w:pStyle w:val="EYBodytextwithparaspace"/>
        <w:spacing w:after="120"/>
        <w:jc w:val="center"/>
      </w:pPr>
      <w:r>
        <w:rPr>
          <w:noProof/>
          <w:lang w:eastAsia="lv-LV"/>
        </w:rPr>
        <w:drawing>
          <wp:inline distT="0" distB="0" distL="0" distR="0">
            <wp:extent cx="2898475" cy="1941952"/>
            <wp:effectExtent l="0" t="0" r="0" b="0"/>
            <wp:docPr id="3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srcRect/>
                    <a:stretch>
                      <a:fillRect/>
                    </a:stretch>
                  </pic:blipFill>
                  <pic:spPr bwMode="auto">
                    <a:xfrm>
                      <a:off x="0" y="0"/>
                      <a:ext cx="2898401" cy="1941902"/>
                    </a:xfrm>
                    <a:prstGeom prst="rect">
                      <a:avLst/>
                    </a:prstGeom>
                    <a:noFill/>
                    <a:ln w="9525">
                      <a:noFill/>
                      <a:miter lim="800000"/>
                      <a:headEnd/>
                      <a:tailEnd/>
                    </a:ln>
                  </pic:spPr>
                </pic:pic>
              </a:graphicData>
            </a:graphic>
          </wp:inline>
        </w:drawing>
      </w:r>
    </w:p>
    <w:p w:rsidR="000D6C03"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15</w:t>
      </w:r>
      <w:r w:rsidR="00345A26">
        <w:fldChar w:fldCharType="end"/>
      </w:r>
      <w:r w:rsidRPr="00F86FD7">
        <w:t xml:space="preserve"> Amata aprakstos minēto darba pienākumu </w:t>
      </w:r>
      <w:r w:rsidR="00A31BF2">
        <w:t xml:space="preserve">sarežģītības/ darba satura </w:t>
      </w:r>
      <w:r w:rsidRPr="00F86FD7">
        <w:t>atbilstība 5.1. apakšsaimes līmeņu paraugaprakstiem</w:t>
      </w:r>
    </w:p>
    <w:p w:rsidR="000D6C03" w:rsidRDefault="000D6C03" w:rsidP="000D6C03">
      <w:pPr>
        <w:pStyle w:val="EYSubheading"/>
        <w:outlineLvl w:val="0"/>
      </w:pPr>
      <w:r w:rsidRPr="00F86FD7">
        <w:t>Ar darba apjomu saistītie jautājumi</w:t>
      </w:r>
    </w:p>
    <w:p w:rsidR="000D6C03" w:rsidRPr="00242966" w:rsidRDefault="000D6C03" w:rsidP="000D6C03">
      <w:pPr>
        <w:pStyle w:val="EYBodytextwithparaspace"/>
      </w:pPr>
      <w:r w:rsidRPr="00242966">
        <w:t>Vienā amatā ir minēts atskaišu iesniegšanas biežums. Pārēj</w:t>
      </w:r>
      <w:r>
        <w:t>os</w:t>
      </w:r>
      <w:r w:rsidRPr="00242966">
        <w:t xml:space="preserve"> </w:t>
      </w:r>
      <w:r>
        <w:t xml:space="preserve">analizētajos </w:t>
      </w:r>
      <w:r w:rsidRPr="00242966">
        <w:t>amata aprakst</w:t>
      </w:r>
      <w:r>
        <w:t>os</w:t>
      </w:r>
      <w:r w:rsidRPr="00242966">
        <w:t xml:space="preserve"> nav minēts ar amata pienākumu veikšanu saistītais darba apjoms.</w:t>
      </w:r>
    </w:p>
    <w:p w:rsidR="000D6C03" w:rsidRDefault="000D6C03" w:rsidP="000D6C03">
      <w:pPr>
        <w:pStyle w:val="EYSubheading"/>
        <w:outlineLvl w:val="0"/>
      </w:pPr>
      <w:r w:rsidRPr="00F86FD7">
        <w:t>Atbildības un ietekmes līmenis</w:t>
      </w:r>
    </w:p>
    <w:p w:rsidR="000D6C03" w:rsidRPr="00607F2D" w:rsidRDefault="000D6C03" w:rsidP="000D6C03">
      <w:pPr>
        <w:pStyle w:val="EYBodytextwithparaspace"/>
      </w:pPr>
      <w:r w:rsidRPr="00607F2D">
        <w:t xml:space="preserve">Izvērtējot 5.1. </w:t>
      </w:r>
      <w:r w:rsidR="008672F8">
        <w:t>apakš</w:t>
      </w:r>
      <w:r w:rsidRPr="00607F2D">
        <w:t>saimē klasificēto amat</w:t>
      </w:r>
      <w:r>
        <w:t>a</w:t>
      </w:r>
      <w:r w:rsidRPr="00607F2D">
        <w:t xml:space="preserve"> aprakstu minētos pienākumus tika secināts, ka 86% jeb 18 amat</w:t>
      </w:r>
      <w:r>
        <w:t>a</w:t>
      </w:r>
      <w:r w:rsidRPr="00607F2D">
        <w:t xml:space="preserve"> aprakstos minētie pienākumi ir ar līdzvērtīgu atbildības līmeni kā noteikts Amatu kataloga 5.1. </w:t>
      </w:r>
      <w:r w:rsidR="008672F8">
        <w:t>apakš</w:t>
      </w:r>
      <w:r w:rsidRPr="00607F2D">
        <w:t xml:space="preserve">saimes konkrētā līmeņa paraugaprakstā. </w:t>
      </w:r>
    </w:p>
    <w:p w:rsidR="000D6C03" w:rsidRPr="00607F2D" w:rsidRDefault="000D6C03" w:rsidP="000D6C03">
      <w:pPr>
        <w:pStyle w:val="EYBodytextwithparaspace"/>
      </w:pPr>
      <w:r w:rsidRPr="00607F2D">
        <w:t>Vienam amatam atbilst zemāks atbildības līmenis</w:t>
      </w:r>
      <w:r w:rsidR="008672F8">
        <w:t>,</w:t>
      </w:r>
      <w:r w:rsidRPr="00607F2D">
        <w:t xml:space="preserve"> nekā noteikts Amatu kataloga 5.1. </w:t>
      </w:r>
      <w:r w:rsidR="008672F8">
        <w:t>apakš</w:t>
      </w:r>
      <w:r w:rsidRPr="00607F2D">
        <w:t xml:space="preserve">saimes  konkrētā līmeņa paraugaprakstā. </w:t>
      </w:r>
    </w:p>
    <w:p w:rsidR="000D6C03" w:rsidRPr="00607F2D" w:rsidRDefault="000D6C03" w:rsidP="000D6C03">
      <w:pPr>
        <w:pStyle w:val="EYBodytextwithparaspace"/>
      </w:pPr>
      <w:r w:rsidRPr="00607F2D">
        <w:t xml:space="preserve">Vienam amatam 5.1. </w:t>
      </w:r>
      <w:r w:rsidR="008672F8">
        <w:t>apakš</w:t>
      </w:r>
      <w:r w:rsidRPr="00607F2D">
        <w:t xml:space="preserve">saimes līmeņu paraugaprakstos iekļautās informācijas detalizācijas trūkuma dēļ nebija iespējams salīdzināt amata aprakstos un Amatu katalogā minēto amata veicējam raksturīgo ietekmes līmeni.  </w:t>
      </w:r>
    </w:p>
    <w:p w:rsidR="000D6C03" w:rsidRDefault="000D6C03" w:rsidP="000D6C03">
      <w:pPr>
        <w:pStyle w:val="EYSubheading"/>
        <w:outlineLvl w:val="0"/>
      </w:pPr>
      <w:r w:rsidRPr="00F86FD7">
        <w:t>Sadarbības/ vadības mērogs</w:t>
      </w:r>
    </w:p>
    <w:p w:rsidR="000D6C03" w:rsidRPr="00607F2D" w:rsidRDefault="000D6C03" w:rsidP="000D6C03">
      <w:pPr>
        <w:pStyle w:val="EYBodytextwithparaspace"/>
      </w:pPr>
      <w:r w:rsidRPr="00607F2D">
        <w:lastRenderedPageBreak/>
        <w:t xml:space="preserve">Analizējot Amatu kataloga 5.1. </w:t>
      </w:r>
      <w:r w:rsidR="008672F8">
        <w:t>apakš</w:t>
      </w:r>
      <w:r w:rsidRPr="00607F2D">
        <w:t>saimes līmeņu paraugaprakstos minēto attiecībā uz sadarbības/</w:t>
      </w:r>
      <w:r>
        <w:t xml:space="preserve"> </w:t>
      </w:r>
      <w:r w:rsidRPr="00607F2D">
        <w:t>vadības mērogu, var secināt, ka lielākajā daļā (aptuveni 60%) amat</w:t>
      </w:r>
      <w:r>
        <w:t>a</w:t>
      </w:r>
      <w:r w:rsidRPr="00607F2D">
        <w:t xml:space="preserve"> aprakst</w:t>
      </w:r>
      <w:r>
        <w:t>os</w:t>
      </w:r>
      <w:r w:rsidRPr="00607F2D">
        <w:t xml:space="preserve"> minētais ietekmes līmenis atbilst  Amatu kataloga 5.1. </w:t>
      </w:r>
      <w:r w:rsidR="008672F8">
        <w:t>apakš</w:t>
      </w:r>
      <w:r w:rsidRPr="00607F2D">
        <w:t>saimes paraugaprakstos minētajam.</w:t>
      </w:r>
    </w:p>
    <w:p w:rsidR="000D6C03" w:rsidRPr="00607F2D" w:rsidRDefault="000D6C03" w:rsidP="000D6C03">
      <w:pPr>
        <w:pStyle w:val="EYBodytextwithparaspace"/>
      </w:pPr>
      <w:r>
        <w:t>A</w:t>
      </w:r>
      <w:r w:rsidRPr="00607F2D">
        <w:t xml:space="preserve">ptuveni 40% gadījumu Amatu kataloga saimes līmeņu paraugaprakstos iekļautā informācija nav pietiekami detalizēta, lai būtu iespējams salīdzināt amata aprakstos un Amatu katalogā minēto amata veicējam raksturīgo sadarbības/vadības mērogu. Tas attiecas uz Amatu kataloga 5.1. </w:t>
      </w:r>
      <w:r w:rsidR="008672F8">
        <w:t>apakš</w:t>
      </w:r>
      <w:r w:rsidRPr="00607F2D">
        <w:t xml:space="preserve">saimes visiem līmeņu paraugaprakstiem. </w:t>
      </w:r>
    </w:p>
    <w:p w:rsidR="000D6C03" w:rsidRDefault="000D6C03" w:rsidP="000D6C03">
      <w:pPr>
        <w:pStyle w:val="EYSubheading"/>
        <w:outlineLvl w:val="0"/>
      </w:pPr>
      <w:r w:rsidRPr="00F86FD7">
        <w:t>Kvalifikācijas prasības</w:t>
      </w:r>
    </w:p>
    <w:p w:rsidR="000D6C03" w:rsidRDefault="000D6C03" w:rsidP="000D6C03">
      <w:pPr>
        <w:pStyle w:val="EYBodytextwithparaspace"/>
        <w:numPr>
          <w:ilvl w:val="0"/>
          <w:numId w:val="0"/>
        </w:numPr>
      </w:pPr>
      <w:r w:rsidRPr="00242966">
        <w:t xml:space="preserve">Tikai sešos </w:t>
      </w:r>
      <w:r>
        <w:t xml:space="preserve">no analizētajiem </w:t>
      </w:r>
      <w:r w:rsidRPr="00242966">
        <w:t>gadījum</w:t>
      </w:r>
      <w:r>
        <w:t>iem</w:t>
      </w:r>
      <w:r w:rsidRPr="00242966">
        <w:t xml:space="preserve"> </w:t>
      </w:r>
      <w:r>
        <w:t xml:space="preserve">amata aprakstos norādītās kvalifikācijas prasības bija līdzvērtīgas Amatu katalogā norādītajām. </w:t>
      </w:r>
      <w:r w:rsidRPr="00242966">
        <w:t>Pārējos gadījumos nevienā no saimes līmeņu paraugaprakstiem nav minētas darba veikšanai nepieciešamās prasmes un pieredze, līdz ar to nav iespējams izvērtēt amata aprakstā definēto kvalifikācijas prasību atbilstību Amatu katalogam.</w:t>
      </w:r>
    </w:p>
    <w:p w:rsidR="000D6C03" w:rsidRPr="00F86FD7" w:rsidRDefault="000D6C03" w:rsidP="000D6C03">
      <w:pPr>
        <w:pStyle w:val="EYSubheading"/>
        <w:outlineLvl w:val="0"/>
      </w:pPr>
      <w:r w:rsidRPr="00F86FD7">
        <w:t>Konstatētās grūtības klasificēšanas procesā un būtiskākās klasificēšanas kļūdas</w:t>
      </w:r>
    </w:p>
    <w:p w:rsidR="00FF5261" w:rsidRDefault="000D6C03" w:rsidP="00FF5261">
      <w:pPr>
        <w:pStyle w:val="EYBodytextwithparaspace"/>
        <w:spacing w:after="120"/>
      </w:pPr>
      <w:r w:rsidRPr="00353E7E">
        <w:t xml:space="preserve">Pamatojoties uz </w:t>
      </w:r>
      <w:r w:rsidR="008F7E78">
        <w:t>28 amatu aprakstu veiktajai</w:t>
      </w:r>
      <w:r w:rsidRPr="00353E7E">
        <w:t xml:space="preserve"> analīz</w:t>
      </w:r>
      <w:r w:rsidR="008F7E78">
        <w:t>ei</w:t>
      </w:r>
      <w:r w:rsidR="008672F8">
        <w:t>,</w:t>
      </w:r>
      <w:r w:rsidRPr="00353E7E">
        <w:t xml:space="preserve"> </w:t>
      </w:r>
      <w:r>
        <w:t xml:space="preserve">vairāk kā puse amatu (61% jeb 17 amati) klasificēti pareizajā saimē un līmenī, </w:t>
      </w:r>
      <w:r w:rsidR="008F7E78">
        <w:t xml:space="preserve">14% gadījumu (4 amati) nebija iespējams novērtēt amatu klasifikācijas pareizību, </w:t>
      </w:r>
      <w:r>
        <w:t xml:space="preserve">25% </w:t>
      </w:r>
      <w:r w:rsidR="008F7E78">
        <w:t>(</w:t>
      </w:r>
      <w:r>
        <w:t>7 amati</w:t>
      </w:r>
      <w:r w:rsidR="008F7E78">
        <w:t>)</w:t>
      </w:r>
      <w:r>
        <w:t xml:space="preserve"> klasificēti nepareizajā</w:t>
      </w:r>
      <w:r w:rsidR="008F7E78">
        <w:t xml:space="preserve"> saimē</w:t>
      </w:r>
      <w:r>
        <w:t>.</w:t>
      </w:r>
    </w:p>
    <w:p w:rsidR="00FF5261" w:rsidRDefault="00ED1B5F" w:rsidP="00FF5261">
      <w:pPr>
        <w:pStyle w:val="EYBodytextwithparaspace"/>
        <w:spacing w:after="0"/>
        <w:jc w:val="center"/>
      </w:pPr>
      <w:r>
        <w:rPr>
          <w:noProof/>
          <w:lang w:eastAsia="lv-LV"/>
        </w:rPr>
        <w:drawing>
          <wp:inline distT="0" distB="0" distL="0" distR="0">
            <wp:extent cx="3234690" cy="1932305"/>
            <wp:effectExtent l="0" t="0" r="0" b="0"/>
            <wp:docPr id="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0D6C03"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16</w:t>
      </w:r>
      <w:r w:rsidR="00345A26">
        <w:fldChar w:fldCharType="end"/>
      </w:r>
      <w:r w:rsidRPr="00F86FD7">
        <w:t xml:space="preserve"> Amata aprakstu analīzes konstatējumi par klasifikāciju</w:t>
      </w:r>
    </w:p>
    <w:p w:rsidR="000D6C03" w:rsidRDefault="000D6C03" w:rsidP="000D6C03">
      <w:pPr>
        <w:pStyle w:val="EYBodytextwithparaspace"/>
      </w:pPr>
      <w:r>
        <w:t xml:space="preserve">Izvērtējot amata aprakstu analīzi un intervijās papildus gūto informāciju, var secināt, ka būtiskākās 5.1. </w:t>
      </w:r>
      <w:r w:rsidR="008672F8">
        <w:t>apakš</w:t>
      </w:r>
      <w:r>
        <w:t>saimes Ārstniecības pakalpojumi raksturīgās amatu klasificēšanas kļūdas ir šādas:</w:t>
      </w:r>
    </w:p>
    <w:p w:rsidR="000D6C03" w:rsidRDefault="000D6C03" w:rsidP="000D6C03">
      <w:pPr>
        <w:pStyle w:val="EYBulletedList1"/>
      </w:pPr>
      <w:r>
        <w:t>Pamatojoties uz amata pienākumu klāstu un saturu 7 amati būtu klasificējami citās amatu saimēs nekā tas ir šobrīd;</w:t>
      </w:r>
    </w:p>
    <w:p w:rsidR="000D6C03" w:rsidRPr="000352B9" w:rsidRDefault="005617CB" w:rsidP="000D6C03">
      <w:pPr>
        <w:pStyle w:val="EYBulletedList1"/>
      </w:pPr>
      <w:r>
        <w:t>Četriem amatiem nebija iespējams novērtēt atbilstošāko saimi/ apakšsaimi un/ vai līmeni</w:t>
      </w:r>
      <w:r w:rsidR="000D6C03">
        <w:t>.</w:t>
      </w:r>
    </w:p>
    <w:p w:rsidR="000D6C03" w:rsidRDefault="000D6C03" w:rsidP="000D6C03">
      <w:pPr>
        <w:pStyle w:val="EYSubheading"/>
        <w:outlineLvl w:val="0"/>
      </w:pPr>
      <w:r w:rsidRPr="00F86FD7">
        <w:t>Specifiskas/ īpašas prasmes un pienākumi</w:t>
      </w:r>
    </w:p>
    <w:p w:rsidR="000D6C03" w:rsidRPr="00314D09" w:rsidRDefault="000D6C03" w:rsidP="000D6C03">
      <w:pPr>
        <w:pStyle w:val="EYBodytextwithparaspace"/>
      </w:pPr>
      <w:r>
        <w:t>Pusē analizēto amata aprakstu ir definētas specifiskas prasības, kas pamatā ir konkrētu profesionālo sertifikātu nepieciešamību.</w:t>
      </w:r>
    </w:p>
    <w:p w:rsidR="000D6C03" w:rsidRPr="00F86FD7"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0D6C03" w:rsidRPr="00607F2D"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607F2D">
        <w:rPr>
          <w:b w:val="0"/>
        </w:rPr>
        <w:t>Atbilstoši FM valsts un pašvaldību institūciju amatpersonu un darbinieku atlīdzības uzskaites sistēmas datiem</w:t>
      </w:r>
      <w:r w:rsidR="008672F8">
        <w:rPr>
          <w:b w:val="0"/>
        </w:rPr>
        <w:t>,</w:t>
      </w:r>
      <w:r w:rsidRPr="00607F2D">
        <w:rPr>
          <w:b w:val="0"/>
        </w:rPr>
        <w:t xml:space="preserve"> 5.1.saimes septiņos no 12 līmeņiem, netiek klasificēts neviens vai būtiski mazāks amatu skaits - 59 no 499 amatiem pārējos līmeņos.  </w:t>
      </w:r>
    </w:p>
    <w:p w:rsidR="000D6C03" w:rsidRPr="00607F2D"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607F2D">
        <w:rPr>
          <w:b w:val="0"/>
        </w:rPr>
        <w:t>Amat</w:t>
      </w:r>
      <w:r>
        <w:rPr>
          <w:b w:val="0"/>
        </w:rPr>
        <w:t>a</w:t>
      </w:r>
      <w:r w:rsidRPr="00607F2D">
        <w:rPr>
          <w:b w:val="0"/>
        </w:rPr>
        <w:t xml:space="preserve"> aprakstu analīzes rezultāti kopumā liecina, ka tikai </w:t>
      </w:r>
      <w:r>
        <w:rPr>
          <w:b w:val="0"/>
        </w:rPr>
        <w:t xml:space="preserve">nedaudz </w:t>
      </w:r>
      <w:r w:rsidRPr="00607F2D">
        <w:rPr>
          <w:b w:val="0"/>
        </w:rPr>
        <w:t xml:space="preserve">vairāk kā puse </w:t>
      </w:r>
      <w:r>
        <w:rPr>
          <w:b w:val="0"/>
        </w:rPr>
        <w:t xml:space="preserve">analīzes izlases </w:t>
      </w:r>
      <w:r w:rsidRPr="00607F2D">
        <w:rPr>
          <w:b w:val="0"/>
        </w:rPr>
        <w:t>amatu (57%) klasificēti pareizajā saimē un līmenī</w:t>
      </w:r>
      <w:r>
        <w:rPr>
          <w:b w:val="0"/>
        </w:rPr>
        <w:t>.</w:t>
      </w:r>
      <w:r w:rsidRPr="00607F2D">
        <w:rPr>
          <w:b w:val="0"/>
        </w:rPr>
        <w:t xml:space="preserve"> </w:t>
      </w:r>
      <w:r>
        <w:rPr>
          <w:b w:val="0"/>
        </w:rPr>
        <w:t>P</w:t>
      </w:r>
      <w:r w:rsidRPr="00607F2D">
        <w:rPr>
          <w:b w:val="0"/>
        </w:rPr>
        <w:t>ārējie amati ir klasificēti vai nu nepareizajā saimē</w:t>
      </w:r>
      <w:r>
        <w:rPr>
          <w:b w:val="0"/>
        </w:rPr>
        <w:t>,</w:t>
      </w:r>
      <w:r w:rsidRPr="00607F2D">
        <w:rPr>
          <w:b w:val="0"/>
        </w:rPr>
        <w:t xml:space="preserve"> vai to klasifikācijas atbilstību nebija iespējams izvērtēt.</w:t>
      </w:r>
    </w:p>
    <w:p w:rsidR="000D6C03" w:rsidRPr="00607F2D"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607F2D">
        <w:rPr>
          <w:b w:val="0"/>
        </w:rPr>
        <w:t>Amat</w:t>
      </w:r>
      <w:r>
        <w:rPr>
          <w:b w:val="0"/>
        </w:rPr>
        <w:t>a</w:t>
      </w:r>
      <w:r w:rsidRPr="00607F2D">
        <w:rPr>
          <w:b w:val="0"/>
        </w:rPr>
        <w:t xml:space="preserve"> aprakstos minētās prasības attiecībā uz izglītību un profesionālajām zināšanām un prasmēm ir visai vispārīgas un nesniedz priekšstatu par amatu atšķirīgo atbildības līmeni. Savukārt </w:t>
      </w:r>
      <w:r>
        <w:rPr>
          <w:b w:val="0"/>
        </w:rPr>
        <w:t>Amatu</w:t>
      </w:r>
      <w:r w:rsidRPr="00607F2D">
        <w:rPr>
          <w:b w:val="0"/>
        </w:rPr>
        <w:t xml:space="preserve"> katalogā nav minētas konkrētas profesionālās izglītības, prasmju un zināšanu prasības</w:t>
      </w:r>
      <w:r>
        <w:rPr>
          <w:b w:val="0"/>
        </w:rPr>
        <w:t>,</w:t>
      </w:r>
      <w:r w:rsidRPr="00607F2D">
        <w:rPr>
          <w:b w:val="0"/>
        </w:rPr>
        <w:t xml:space="preserve"> izņemot </w:t>
      </w:r>
      <w:r w:rsidRPr="00607F2D">
        <w:rPr>
          <w:b w:val="0"/>
        </w:rPr>
        <w:lastRenderedPageBreak/>
        <w:t xml:space="preserve">sertifikātus, kas ierobežo iespēju novērtēt un attiecīgi noteikt atbilstošu līmeni  amatiem pēc šī </w:t>
      </w:r>
      <w:r>
        <w:rPr>
          <w:b w:val="0"/>
        </w:rPr>
        <w:t>kritērija.</w:t>
      </w:r>
    </w:p>
    <w:p w:rsidR="000D6C03" w:rsidRPr="00F86FD7" w:rsidRDefault="000D6C03" w:rsidP="000D6C03">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Pr="00F86FD7">
        <w:t xml:space="preserve">riekšlikumi </w:t>
      </w:r>
    </w:p>
    <w:p w:rsidR="000D6C03" w:rsidRPr="00F86FD7" w:rsidRDefault="000D6C03" w:rsidP="000D6C0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F86FD7">
        <w:t>Būtiskākie priekšlikumi amatu klasificēšanas rezultātu pārskatīšanai un kļūdu novēršanai ir šādi:</w:t>
      </w:r>
    </w:p>
    <w:p w:rsidR="000D6C03"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amata aprakstos iekļauto pienākumu sarežģītības un atbildības līmeni un zemākajam apakšsaimes līmenim raksturīgos pienākumus, </w:t>
      </w:r>
      <w:r w:rsidR="005617CB">
        <w:t xml:space="preserve">būtu ieteicams </w:t>
      </w:r>
      <w:r>
        <w:t xml:space="preserve">pārskatīt klasifikāciju šādiem 11 amatiem: trīs </w:t>
      </w:r>
      <w:r w:rsidRPr="004D78DD">
        <w:t>amat</w:t>
      </w:r>
      <w:r w:rsidR="002D281A">
        <w:t>us</w:t>
      </w:r>
      <w:r w:rsidRPr="004D78DD">
        <w:t xml:space="preserve"> (</w:t>
      </w:r>
      <w:r w:rsidR="002D281A">
        <w:t>divi IIB līmenī klasificētie amati, viens V līmenī klasificēts amats)</w:t>
      </w:r>
      <w:r w:rsidRPr="004D78DD">
        <w:t xml:space="preserve"> pārklasificēt 35.saimē, trīs </w:t>
      </w:r>
      <w:r w:rsidR="009B29C8" w:rsidRPr="004D78DD">
        <w:t>amatus</w:t>
      </w:r>
      <w:r w:rsidRPr="004D78DD">
        <w:t xml:space="preserve"> </w:t>
      </w:r>
      <w:r w:rsidR="002D281A">
        <w:t xml:space="preserve">(divi IVA līmenī klasificētie amati, viens IVB līmenī klasificēs amats) </w:t>
      </w:r>
      <w:r w:rsidRPr="004D78DD">
        <w:t>pārklasificēt 5.4</w:t>
      </w:r>
      <w:r w:rsidR="002D281A">
        <w:t xml:space="preserve"> saimē</w:t>
      </w:r>
      <w:r w:rsidRPr="004D78DD">
        <w:t xml:space="preserve">, vienu </w:t>
      </w:r>
      <w:r w:rsidR="002D281A">
        <w:t xml:space="preserve">5.1. apakašsaimes IVA līmenī klasificēto amatu </w:t>
      </w:r>
      <w:r w:rsidRPr="004D78DD">
        <w:t>klasificēt 19.3 saimē</w:t>
      </w:r>
      <w:r w:rsidR="005617CB">
        <w:t>.</w:t>
      </w:r>
    </w:p>
    <w:p w:rsidR="000D6C03" w:rsidRPr="00F86FD7" w:rsidRDefault="000D6C03" w:rsidP="000D6C0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0D6C03"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vai nebūtu jāveido mazāks saimes līmeņu skaits, vienlaicīgi papildinot līmeņa aprakstus.</w:t>
      </w:r>
    </w:p>
    <w:p w:rsidR="000D6C03"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Apsvērt iespēju, vai šajā apakšsaimē nebūtu atstājami tikai un vienīgi ar ārstniecību saistītie amati,  citus amatus, kā, piemēram, laborantus, funkcionālos speciālistus utt. ievietojot vienā atsevišķā 5.</w:t>
      </w:r>
      <w:r w:rsidR="003502FC">
        <w:t xml:space="preserve"> </w:t>
      </w:r>
      <w:r>
        <w:t>saimes apakšsaimē.</w:t>
      </w:r>
    </w:p>
    <w:p w:rsidR="000D6C03"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Amatu katalogu ar profesionālo zināšanu un prasmju prasībām.</w:t>
      </w:r>
    </w:p>
    <w:p w:rsidR="000D6C03" w:rsidRPr="00F86FD7"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sadalījumu mēnešalgu grupās, lai nodrošinātu atbildībai un sarežģītībai atbilstošu atlīdzības līmeni.</w:t>
      </w:r>
    </w:p>
    <w:p w:rsidR="000D6C03" w:rsidRPr="00F86FD7" w:rsidRDefault="000D6C03" w:rsidP="000D6C03">
      <w:pPr>
        <w:pStyle w:val="EYHeading2"/>
      </w:pPr>
      <w:bookmarkStart w:id="86" w:name="_Toc355607207"/>
      <w:bookmarkStart w:id="87" w:name="_Toc361129470"/>
      <w:r w:rsidRPr="00F86FD7">
        <w:t xml:space="preserve">5. Saime: </w:t>
      </w:r>
      <w:r>
        <w:t>Ā</w:t>
      </w:r>
      <w:r w:rsidRPr="00F86FD7">
        <w:t>rstniecība</w:t>
      </w:r>
      <w:r>
        <w:t xml:space="preserve"> – </w:t>
      </w:r>
      <w:r w:rsidRPr="00F86FD7">
        <w:t xml:space="preserve">5.2. </w:t>
      </w:r>
      <w:r>
        <w:t>A</w:t>
      </w:r>
      <w:r w:rsidRPr="00F86FD7">
        <w:t>prūpe</w:t>
      </w:r>
      <w:bookmarkEnd w:id="86"/>
      <w:bookmarkEnd w:id="87"/>
    </w:p>
    <w:p w:rsidR="000D6C03" w:rsidRDefault="000D6C03" w:rsidP="000D6C03">
      <w:pPr>
        <w:pStyle w:val="EYSubheading"/>
        <w:outlineLvl w:val="0"/>
      </w:pPr>
      <w:r>
        <w:t>A</w:t>
      </w:r>
      <w:r w:rsidRPr="00F86FD7">
        <w:t>pakšsaimes raksturojums</w:t>
      </w:r>
    </w:p>
    <w:p w:rsidR="000D6C03" w:rsidRPr="00607F2D" w:rsidRDefault="000D6C03" w:rsidP="000D6C03">
      <w:pPr>
        <w:pStyle w:val="EYBodytextwithparaspace"/>
      </w:pPr>
      <w:r w:rsidRPr="00607F2D">
        <w:t xml:space="preserve">Atbilstoši Amatu katalogam 5.2. saimē klasificējami amati, kuru kuru pildītāju pienākums ir atbalstīt ārstniecības procesu un nodrošināt pacientu (klientu) aprūpi. </w:t>
      </w:r>
    </w:p>
    <w:p w:rsidR="000D6C03" w:rsidRPr="00607F2D" w:rsidRDefault="000D6C03" w:rsidP="000D6C03">
      <w:pPr>
        <w:pStyle w:val="EYBodytextwithparaspace"/>
      </w:pPr>
      <w:r w:rsidRPr="00607F2D">
        <w:t xml:space="preserve">5.2. </w:t>
      </w:r>
      <w:r w:rsidR="003502FC">
        <w:t>apakš</w:t>
      </w:r>
      <w:r w:rsidRPr="00607F2D">
        <w:t>saime iedalīta sešos tālāk uzskaitītajos līmeņos:</w:t>
      </w:r>
    </w:p>
    <w:p w:rsidR="000D6C03" w:rsidRPr="00607F2D" w:rsidRDefault="000D6C03" w:rsidP="000D6C03">
      <w:pPr>
        <w:pStyle w:val="EYBulletedList1"/>
      </w:pPr>
      <w:r w:rsidRPr="00607F2D">
        <w:t>I līmenis. Līmenī klasificējami māsu palīgi</w:t>
      </w:r>
    </w:p>
    <w:p w:rsidR="000D6C03" w:rsidRPr="00607F2D" w:rsidRDefault="000D6C03" w:rsidP="000D6C03">
      <w:pPr>
        <w:pStyle w:val="EYBulletedList1"/>
      </w:pPr>
      <w:r w:rsidRPr="00607F2D">
        <w:t>II līmenis. Līmenī klasificējamas nesertificēta māsas;</w:t>
      </w:r>
    </w:p>
    <w:p w:rsidR="000D6C03" w:rsidRPr="00607F2D" w:rsidRDefault="000D6C03" w:rsidP="000D6C03">
      <w:pPr>
        <w:pStyle w:val="EYBulletedList1"/>
      </w:pPr>
      <w:r w:rsidRPr="00607F2D">
        <w:t>III līmenis. Līmenī klasificējamas sertificētas māsas;</w:t>
      </w:r>
    </w:p>
    <w:p w:rsidR="000D6C03" w:rsidRPr="00607F2D" w:rsidRDefault="000D6C03" w:rsidP="000D6C03">
      <w:pPr>
        <w:pStyle w:val="EYBulletedList1"/>
      </w:pPr>
      <w:r w:rsidRPr="00607F2D">
        <w:t>IV līmenis. Līmenī klasificējamas vecākās māsas vai virsmāsas;</w:t>
      </w:r>
    </w:p>
    <w:p w:rsidR="000D6C03" w:rsidRPr="00607F2D" w:rsidRDefault="000D6C03" w:rsidP="000D6C03">
      <w:pPr>
        <w:pStyle w:val="EYBulletedList1"/>
      </w:pPr>
      <w:r w:rsidRPr="00607F2D">
        <w:t>V līmenis. Līmenī klasificējami sertificētas galvenās māsas mazās vai vidēji lielās ārstniecības iestādēs. Šajā līmenī var tikt klasificēts vecākais ārsta palīgs (feldšeris), vecākā vecmāte;</w:t>
      </w:r>
    </w:p>
    <w:p w:rsidR="000D6C03" w:rsidRPr="00607F2D" w:rsidRDefault="000D6C03" w:rsidP="000D6C03">
      <w:pPr>
        <w:pStyle w:val="EYBulletedList1"/>
      </w:pPr>
      <w:r w:rsidRPr="00607F2D">
        <w:t>VI līmenis. Līmenī klasificējamas galvenās māsas lielā ārstniecības iestādē. Šajā līmenī var tikt klasificēta Rīgas dzemdību nama galvenā vecmāte</w:t>
      </w:r>
    </w:p>
    <w:p w:rsidR="000D6C03" w:rsidRPr="00314D09" w:rsidRDefault="000D6C03" w:rsidP="000D6C03">
      <w:pPr>
        <w:pStyle w:val="EYBodytextwithparaspace"/>
        <w:spacing w:before="120"/>
      </w:pPr>
      <w:r>
        <w:t xml:space="preserve">Kā </w:t>
      </w:r>
      <w:r w:rsidRPr="00CC1DF1">
        <w:t>redzams</w:t>
      </w:r>
      <w:r>
        <w:t xml:space="preserve"> tabulā zemāk, 5.2. </w:t>
      </w:r>
      <w:r w:rsidR="003502FC">
        <w:t>apakš</w:t>
      </w:r>
      <w:r>
        <w:t>saimē un tās līmeņos klasificēts procentuāli ļoti neliels skaits (1,52%) amatu salīdzinājumā ar kopējo amatu skaitu valsts tiešās pārvaldes iestādēs (33 164).</w:t>
      </w:r>
    </w:p>
    <w:p w:rsidR="000D6C03" w:rsidRDefault="000D6C03" w:rsidP="000D6C03">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6</w:t>
      </w:r>
      <w:r w:rsidR="00345A26">
        <w:fldChar w:fldCharType="end"/>
      </w:r>
      <w:r w:rsidRPr="00F86FD7">
        <w:t xml:space="preserve"> 5.2.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0D6C03" w:rsidRPr="00F86FD7" w:rsidTr="008028D5">
        <w:trPr>
          <w:trHeight w:val="288"/>
          <w:tblHeader/>
          <w:jc w:val="center"/>
        </w:trPr>
        <w:tc>
          <w:tcPr>
            <w:tcW w:w="993" w:type="dxa"/>
            <w:shd w:val="clear" w:color="auto" w:fill="FFD200"/>
            <w:vAlign w:val="center"/>
          </w:tcPr>
          <w:p w:rsidR="000D6C03" w:rsidRPr="00F86FD7" w:rsidRDefault="000D6C03" w:rsidP="008028D5">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0D6C03" w:rsidRPr="00F86FD7" w:rsidRDefault="000D6C03" w:rsidP="008028D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0D6C03" w:rsidRPr="00F86FD7" w:rsidRDefault="000D6C03" w:rsidP="008028D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0D6C03" w:rsidRPr="00F86FD7" w:rsidRDefault="000D6C03" w:rsidP="008028D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0D6C03" w:rsidRPr="00F86FD7" w:rsidRDefault="000D6C03" w:rsidP="008028D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0D6C03" w:rsidRPr="00F86FD7" w:rsidRDefault="000D6C03" w:rsidP="008028D5">
            <w:pPr>
              <w:pStyle w:val="EYTableHeading"/>
              <w:rPr>
                <w:color w:val="FFFFFF" w:themeColor="text2"/>
              </w:rPr>
            </w:pPr>
            <w:r w:rsidRPr="00F86FD7">
              <w:rPr>
                <w:color w:val="FFFFFF" w:themeColor="text2"/>
              </w:rPr>
              <w:t>Valsts tiešās pārvaldes iestādes</w:t>
            </w:r>
          </w:p>
        </w:tc>
      </w:tr>
      <w:tr w:rsidR="000D6C03" w:rsidRPr="00494EDD"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55</w:t>
            </w:r>
          </w:p>
        </w:tc>
        <w:tc>
          <w:tcPr>
            <w:tcW w:w="1275" w:type="dxa"/>
            <w:tcBorders>
              <w:bottom w:val="single" w:sz="36" w:space="0" w:color="FFFFFF"/>
            </w:tcBorders>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10,93%</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0,17%</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9</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IVP, SVT, VAC, VSAC Kurzeme, VSAC Latgale VSAC Rīga, VSAC Vidzeme, VSAC Zemgale, VTMEC</w:t>
            </w:r>
          </w:p>
        </w:tc>
      </w:tr>
      <w:tr w:rsidR="000D6C03" w:rsidRPr="00494EDD"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110</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21,87%</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0,33%</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8</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IVP, JA, NMPD, RCK, VAC, VSAC Kurzeme, VSAC Vidzeme, VSAC Zemgale</w:t>
            </w:r>
          </w:p>
        </w:tc>
      </w:tr>
      <w:tr w:rsidR="000D6C03" w:rsidRPr="00494EDD"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III</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289</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57,46%</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0,87%</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29</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APV, DVT, Ērgļu Profesionālā vidusskola, IVP, JT, LPV, LJK, LPV, Malnavas koledža, Murjāņu sporta ģimnāzija, NBS, NMPD, OVT, PJVT, KVLT, rīgas 3. arodskola, RBV, SPV, SIVA, SMVA, Valmieras 36. arodvidusskola, VPV, VAC, VSAC Kurzeme, VSAC Latgale VSAC Rīga, VSAC Vidzeme, VSAC Zemgale, Vecbebru Profesionālā vidusskola</w:t>
            </w:r>
          </w:p>
        </w:tc>
      </w:tr>
      <w:tr w:rsidR="000D6C03" w:rsidRPr="00494EDD"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lastRenderedPageBreak/>
              <w:t>IV</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44</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8,75%</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0,13%</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10</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IVP, NBS, SIVA, SMVA, VAC, SAC Kurzeme, VSAC Latgale VSAC Rīga, VSAC Vidzeme, VSAC Zemgale</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5</w:t>
            </w:r>
          </w:p>
        </w:tc>
        <w:tc>
          <w:tcPr>
            <w:tcW w:w="1275" w:type="dxa"/>
            <w:tcBorders>
              <w:bottom w:val="single" w:sz="36" w:space="0" w:color="FFFFFF"/>
            </w:tcBorders>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0,99%</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0,02%</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SIVA, SMVA, VAC, VTMEC</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VI</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4C3E"/>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 </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left"/>
              <w:rPr>
                <w:rFonts w:cs="Arial"/>
                <w:b/>
                <w:bCs/>
                <w:color w:val="000000"/>
                <w:sz w:val="16"/>
                <w:szCs w:val="16"/>
                <w:lang w:val="lv-LV"/>
              </w:rPr>
            </w:pPr>
            <w:r w:rsidRPr="00F86FD7">
              <w:rPr>
                <w:rFonts w:cs="Arial"/>
                <w:b/>
                <w:bCs/>
                <w:color w:val="000000"/>
                <w:sz w:val="16"/>
                <w:szCs w:val="16"/>
                <w:lang w:val="lv-LV"/>
              </w:rPr>
              <w:t>KOPĀ:</w:t>
            </w:r>
          </w:p>
        </w:tc>
        <w:tc>
          <w:tcPr>
            <w:tcW w:w="832" w:type="dxa"/>
            <w:shd w:val="clear" w:color="auto" w:fill="F0F0F0"/>
            <w:noWrap/>
            <w:vAlign w:val="bottom"/>
          </w:tcPr>
          <w:p w:rsidR="000D6C03" w:rsidRPr="00F86FD7" w:rsidRDefault="000D6C03" w:rsidP="008028D5">
            <w:pPr>
              <w:spacing w:line="240" w:lineRule="auto"/>
              <w:jc w:val="center"/>
              <w:rPr>
                <w:rFonts w:cs="Arial"/>
                <w:color w:val="000000"/>
                <w:sz w:val="16"/>
                <w:szCs w:val="16"/>
              </w:rPr>
            </w:pPr>
            <w:r w:rsidRPr="00F86FD7">
              <w:rPr>
                <w:rFonts w:cs="Arial"/>
                <w:color w:val="000000"/>
                <w:sz w:val="16"/>
                <w:szCs w:val="16"/>
              </w:rPr>
              <w:t>503</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bottom"/>
          </w:tcPr>
          <w:p w:rsidR="000D6C03" w:rsidRPr="00F86FD7" w:rsidRDefault="000D6C03" w:rsidP="008028D5">
            <w:pPr>
              <w:spacing w:line="240" w:lineRule="auto"/>
              <w:jc w:val="center"/>
              <w:rPr>
                <w:rFonts w:cs="Arial"/>
                <w:color w:val="000000"/>
                <w:sz w:val="16"/>
                <w:szCs w:val="16"/>
              </w:rPr>
            </w:pPr>
            <w:r w:rsidRPr="00F86FD7">
              <w:rPr>
                <w:rFonts w:cs="Arial"/>
                <w:color w:val="000000"/>
                <w:sz w:val="16"/>
                <w:szCs w:val="16"/>
              </w:rPr>
              <w:t>1,52%</w:t>
            </w:r>
          </w:p>
        </w:tc>
        <w:tc>
          <w:tcPr>
            <w:tcW w:w="1417" w:type="dxa"/>
            <w:shd w:val="clear" w:color="auto" w:fill="F0F0F0"/>
            <w:vAlign w:val="center"/>
          </w:tcPr>
          <w:p w:rsidR="000D6C03" w:rsidRPr="00F86FD7" w:rsidRDefault="000D6C03" w:rsidP="008028D5">
            <w:pPr>
              <w:pStyle w:val="EYTableText"/>
              <w:spacing w:after="0"/>
              <w:jc w:val="center"/>
            </w:pPr>
          </w:p>
        </w:tc>
        <w:tc>
          <w:tcPr>
            <w:tcW w:w="4049" w:type="dxa"/>
            <w:shd w:val="clear" w:color="auto" w:fill="F0F0F0"/>
            <w:vAlign w:val="center"/>
          </w:tcPr>
          <w:p w:rsidR="000D6C03" w:rsidRPr="00F86FD7" w:rsidRDefault="000D6C03" w:rsidP="008028D5">
            <w:pPr>
              <w:pStyle w:val="EYTableText"/>
              <w:spacing w:after="0"/>
            </w:pPr>
          </w:p>
        </w:tc>
      </w:tr>
    </w:tbl>
    <w:p w:rsidR="000D6C03" w:rsidRPr="00181850" w:rsidRDefault="000D6C03" w:rsidP="000D6C03">
      <w:pPr>
        <w:pStyle w:val="EYBodytextwithparaspace"/>
      </w:pPr>
      <w:r w:rsidRPr="00181850">
        <w:t>Atbilstoši FM valsts un pašvaldību institūciju amatpersonu un darbinieku atlīdzības uzskaites sistēmas datiem</w:t>
      </w:r>
      <w:r>
        <w:t xml:space="preserve"> 5.2 </w:t>
      </w:r>
      <w:r w:rsidR="003502FC">
        <w:t>apakš</w:t>
      </w:r>
      <w:r>
        <w:t xml:space="preserve">saimē kopumā ir klasificēti 503 amati. </w:t>
      </w:r>
      <w:r w:rsidRPr="00181850">
        <w:t xml:space="preserve"> 5.</w:t>
      </w:r>
      <w:r>
        <w:t>2</w:t>
      </w:r>
      <w:r w:rsidRPr="00181850">
        <w:t>.</w:t>
      </w:r>
      <w:r w:rsidR="003502FC">
        <w:t xml:space="preserve"> apakš</w:t>
      </w:r>
      <w:r w:rsidRPr="00181850">
        <w:t xml:space="preserve">saimes </w:t>
      </w:r>
      <w:r>
        <w:t xml:space="preserve">VI līmenī nav klasificēts neviens amats. </w:t>
      </w:r>
      <w:r>
        <w:rPr>
          <w:szCs w:val="20"/>
        </w:rPr>
        <w:t>Visvairāk amatu ir klasificēti saimes III un II līmenī.</w:t>
      </w:r>
    </w:p>
    <w:p w:rsidR="000D6C03" w:rsidRDefault="00503360" w:rsidP="000D6C03">
      <w:pPr>
        <w:pStyle w:val="EYBodytextwithparaspace"/>
      </w:pPr>
      <w:r w:rsidRPr="00E92C4F">
        <w:t xml:space="preserve">Analizējamo amata aprakstu kopā tika iekļauti </w:t>
      </w:r>
      <w:r>
        <w:t>30</w:t>
      </w:r>
      <w:r w:rsidRPr="00E92C4F">
        <w:t xml:space="preserve"> šajā saimē klasificētie amati.</w:t>
      </w:r>
      <w:r w:rsidRPr="00A35455">
        <w:t xml:space="preserve"> </w:t>
      </w:r>
      <w:r w:rsidR="000D6C03">
        <w:t xml:space="preserve">Analīze veikta 24 analizējamo amata aprakstu kopā iekļautajiem amatiem. </w:t>
      </w:r>
      <w:r w:rsidR="000A0FAB">
        <w:t>Seši no sākotnējā izlasē iekļautajiem amatiem netika analizēti šādu iemeslu dēļ:</w:t>
      </w:r>
    </w:p>
    <w:p w:rsidR="00FF5261" w:rsidRDefault="00A67AFC" w:rsidP="00FF5261">
      <w:pPr>
        <w:pStyle w:val="EYBulletedList1"/>
      </w:pPr>
      <w:r>
        <w:t>Četriem izlasē iekļautajiema amatiem jau atbilst kāda cita izlasē ietvertā amata apraksts, līdz ar to tika analizēts tikai viens no amata aprakstu paraugiem;</w:t>
      </w:r>
    </w:p>
    <w:p w:rsidR="00FF5261" w:rsidRDefault="00A67AFC" w:rsidP="00FF5261">
      <w:pPr>
        <w:pStyle w:val="EYBulletedList1"/>
      </w:pPr>
      <w:r>
        <w:t>Viens no amatiem ir likvidēts;</w:t>
      </w:r>
    </w:p>
    <w:p w:rsidR="00FF5261" w:rsidRDefault="007D6FD7" w:rsidP="00FF5261">
      <w:pPr>
        <w:pStyle w:val="EYBulletedList1"/>
      </w:pPr>
      <w:r>
        <w:t xml:space="preserve">Viens no amatiem </w:t>
      </w:r>
      <w:r w:rsidRPr="007A0A12">
        <w:t>klasificēt</w:t>
      </w:r>
      <w:r>
        <w:t>s</w:t>
      </w:r>
      <w:r w:rsidRPr="007A0A12">
        <w:t xml:space="preserve"> atšķirīgā</w:t>
      </w:r>
      <w:r>
        <w:t xml:space="preserve"> saimē</w:t>
      </w:r>
      <w:r w:rsidRPr="007A0A12">
        <w:t>/ apakšsaim</w:t>
      </w:r>
      <w:r>
        <w:t>ē un/ vai līmenī</w:t>
      </w:r>
      <w:r w:rsidRPr="007A0A12">
        <w:t xml:space="preserve"> nekā norādīts FM valsts un pašvaldību institūciju amatpersonu un darbinieku atlīdzības uzskaites sistēmas datos</w:t>
      </w:r>
      <w:r>
        <w:t>.</w:t>
      </w:r>
    </w:p>
    <w:p w:rsidR="000D6C03" w:rsidRPr="00F86FD7" w:rsidRDefault="000D6C03" w:rsidP="000D6C03">
      <w:pPr>
        <w:pStyle w:val="EYSubheading"/>
      </w:pPr>
      <w:r>
        <w:t>Amatu sadalījums saimes/ apakšsaimes līmeņos</w:t>
      </w:r>
    </w:p>
    <w:p w:rsidR="000D6C03" w:rsidRPr="00607F2D" w:rsidRDefault="000D6C03" w:rsidP="000D6C03">
      <w:pPr>
        <w:pStyle w:val="EYBodytextwithparaspace"/>
      </w:pPr>
      <w:r w:rsidRPr="00607F2D">
        <w:t>5.2 apakšsaimes visos līmeņos valsts tiešās pārvaldes iestādēs klasificēto amatu īpatsvars kopējā sadalījumā atspoguļots attēlā zemāk.</w:t>
      </w:r>
    </w:p>
    <w:p w:rsidR="000D6C03" w:rsidRPr="00F86FD7" w:rsidRDefault="000D6C03" w:rsidP="000D6C03">
      <w:pPr>
        <w:pStyle w:val="EYBodytextwithparaspace"/>
        <w:numPr>
          <w:ilvl w:val="4"/>
          <w:numId w:val="3"/>
        </w:numPr>
        <w:spacing w:after="0"/>
        <w:jc w:val="center"/>
      </w:pPr>
      <w:r w:rsidRPr="00F86FD7">
        <w:rPr>
          <w:noProof/>
          <w:lang w:eastAsia="lv-LV"/>
        </w:rPr>
        <w:drawing>
          <wp:inline distT="0" distB="0" distL="0" distR="0">
            <wp:extent cx="2993390" cy="1250950"/>
            <wp:effectExtent l="0" t="0" r="0" b="0"/>
            <wp:docPr id="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srcRect/>
                    <a:stretch>
                      <a:fillRect/>
                    </a:stretch>
                  </pic:blipFill>
                  <pic:spPr bwMode="auto">
                    <a:xfrm>
                      <a:off x="0" y="0"/>
                      <a:ext cx="2993390" cy="1250950"/>
                    </a:xfrm>
                    <a:prstGeom prst="rect">
                      <a:avLst/>
                    </a:prstGeom>
                    <a:noFill/>
                    <a:ln w="9525">
                      <a:noFill/>
                      <a:miter lim="800000"/>
                      <a:headEnd/>
                      <a:tailEnd/>
                    </a:ln>
                  </pic:spPr>
                </pic:pic>
              </a:graphicData>
            </a:graphic>
          </wp:inline>
        </w:drawing>
      </w:r>
    </w:p>
    <w:p w:rsidR="000D6C03" w:rsidRDefault="000D6C03" w:rsidP="000D6C03">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17</w:t>
      </w:r>
      <w:r w:rsidR="00345A26">
        <w:fldChar w:fldCharType="end"/>
      </w:r>
      <w:r w:rsidRPr="00F86FD7">
        <w:t xml:space="preserve"> 5.2. apakšsaimē klasificēto amatu sadalījums pa līmeņiem</w:t>
      </w:r>
    </w:p>
    <w:p w:rsidR="000D6C03" w:rsidRPr="003D0B24" w:rsidRDefault="000D6C03" w:rsidP="000D6C03">
      <w:pPr>
        <w:pStyle w:val="EYBodytextwithparaspace"/>
      </w:pPr>
      <w:r w:rsidRPr="00B125BE">
        <w:t xml:space="preserve">Atbilstoši FM valsts un pašvaldību institūciju amatpersonu un darbinieku atlīdzības uzskaites sistēmas datiem </w:t>
      </w:r>
      <w:r>
        <w:t>5.2.</w:t>
      </w:r>
      <w:r w:rsidR="003502FC">
        <w:t xml:space="preserve"> apakš</w:t>
      </w:r>
      <w:r>
        <w:t>saimes</w:t>
      </w:r>
      <w:r w:rsidRPr="00B125BE">
        <w:t xml:space="preserve"> I līmenī klasificēti </w:t>
      </w:r>
      <w:r>
        <w:t>55</w:t>
      </w:r>
      <w:r w:rsidRPr="00B125BE">
        <w:t xml:space="preserve"> amati</w:t>
      </w:r>
      <w:r>
        <w:t xml:space="preserve">; II līmenī – 110 amati un III līmenī 1 289 amati, IV līmenī 44 amati. Savukārt VI līmenī nav klasificēts neviens amats un V līmenī ir klasificēti 5 amati. </w:t>
      </w:r>
    </w:p>
    <w:p w:rsidR="000D6C03" w:rsidRDefault="000D6C03" w:rsidP="000D6C03">
      <w:pPr>
        <w:pStyle w:val="EYSubheading"/>
        <w:outlineLvl w:val="0"/>
      </w:pPr>
      <w:r w:rsidRPr="00F86FD7">
        <w:t>Darba pienākumu un darba satura analīze</w:t>
      </w:r>
    </w:p>
    <w:p w:rsidR="00FF5261" w:rsidRDefault="000D6C03" w:rsidP="00FF5261">
      <w:pPr>
        <w:pStyle w:val="EYBodytextwithparaspace"/>
        <w:spacing w:after="120"/>
      </w:pPr>
      <w:r w:rsidRPr="00607F2D">
        <w:t xml:space="preserve">Analīzes gaitā tika konstatēts, ka </w:t>
      </w:r>
      <w:r w:rsidR="00CB703B">
        <w:t>no 24 pētītajiem vai apskatītajiem amata aprakstiem</w:t>
      </w:r>
      <w:r w:rsidR="00CB703B" w:rsidRPr="00607F2D">
        <w:t xml:space="preserve"> </w:t>
      </w:r>
      <w:r w:rsidRPr="00607F2D">
        <w:t xml:space="preserve">nedaudz vairāk kā pusei 58,3% analizēto amata aprakstu pienākumi kopumā atbilst Amatu kataloga 5.2. </w:t>
      </w:r>
      <w:r w:rsidR="003502FC">
        <w:t>apakš</w:t>
      </w:r>
      <w:r w:rsidRPr="00607F2D">
        <w:t xml:space="preserve">saimes aprakstā minētajam. Sešos 5.2. </w:t>
      </w:r>
      <w:r>
        <w:t>apakš</w:t>
      </w:r>
      <w:r w:rsidRPr="00607F2D">
        <w:t xml:space="preserve">saimē klasificētajos amata aprakstos minētie pienākumi Amatu kataloga apakšsaimes </w:t>
      </w:r>
      <w:r w:rsidR="009A7F81">
        <w:t>aprakstam</w:t>
      </w:r>
      <w:r w:rsidRPr="00607F2D">
        <w:t xml:space="preserve"> atbilst daļēji un sešos amata apraksti ir vairāk atbilstoši citām amatu saimēm. Vienā gadījumā nebija iespējams noteikt darba pienākumu un satura atbilstību. </w:t>
      </w:r>
    </w:p>
    <w:p w:rsidR="00FF08B1" w:rsidRPr="00F86FD7" w:rsidRDefault="00ED1B5F" w:rsidP="000D6C03">
      <w:pPr>
        <w:pStyle w:val="EYBodytextwithparaspace"/>
        <w:numPr>
          <w:ilvl w:val="4"/>
          <w:numId w:val="52"/>
        </w:numPr>
        <w:spacing w:after="0"/>
        <w:jc w:val="center"/>
      </w:pPr>
      <w:r>
        <w:rPr>
          <w:noProof/>
          <w:lang w:eastAsia="lv-LV"/>
        </w:rPr>
        <w:lastRenderedPageBreak/>
        <w:drawing>
          <wp:inline distT="0" distB="0" distL="0" distR="0">
            <wp:extent cx="2621187" cy="1742536"/>
            <wp:effectExtent l="0" t="0" r="0" b="0"/>
            <wp:docPr id="4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srcRect/>
                    <a:stretch>
                      <a:fillRect/>
                    </a:stretch>
                  </pic:blipFill>
                  <pic:spPr bwMode="auto">
                    <a:xfrm>
                      <a:off x="0" y="0"/>
                      <a:ext cx="2622345" cy="1743306"/>
                    </a:xfrm>
                    <a:prstGeom prst="rect">
                      <a:avLst/>
                    </a:prstGeom>
                    <a:noFill/>
                    <a:ln w="9525">
                      <a:noFill/>
                      <a:miter lim="800000"/>
                      <a:headEnd/>
                      <a:tailEnd/>
                    </a:ln>
                  </pic:spPr>
                </pic:pic>
              </a:graphicData>
            </a:graphic>
          </wp:inline>
        </w:drawing>
      </w:r>
    </w:p>
    <w:p w:rsidR="000D6C03"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18</w:t>
      </w:r>
      <w:r w:rsidR="00345A26">
        <w:fldChar w:fldCharType="end"/>
      </w:r>
      <w:r w:rsidRPr="00F86FD7">
        <w:t xml:space="preserve"> Amata aprakstos minēto pienākumu atbilstība 5.2. apakšsaimes </w:t>
      </w:r>
      <w:r w:rsidR="009A7F81">
        <w:t>aprakstam</w:t>
      </w:r>
      <w:r w:rsidRPr="00F86FD7">
        <w:t xml:space="preserve"> </w:t>
      </w:r>
    </w:p>
    <w:p w:rsidR="000D6C03" w:rsidRDefault="000D6C03" w:rsidP="000D6C03">
      <w:pPr>
        <w:pStyle w:val="EYBodytextwithparaspace"/>
        <w:spacing w:after="0"/>
      </w:pPr>
      <w:r w:rsidRPr="00381035">
        <w:t>Amata aprakstu analīzes ietvaros tika izvērtēts, vai amata aprakstos iekļautie būtiskie/</w:t>
      </w:r>
      <w:r>
        <w:t xml:space="preserve"> </w:t>
      </w:r>
      <w:r w:rsidRPr="00381035">
        <w:t>pamata pienākumi</w:t>
      </w:r>
      <w:r>
        <w:t>/ darba saturs ir atspoguļoti 5.2</w:t>
      </w:r>
      <w:r w:rsidRPr="00381035">
        <w:t xml:space="preserve">. </w:t>
      </w:r>
      <w:r>
        <w:t>apakš</w:t>
      </w:r>
      <w:r w:rsidRPr="00381035">
        <w:t xml:space="preserve">saimes konkrētā līmeņa paraugaprakstā. </w:t>
      </w:r>
      <w:r w:rsidR="00055350">
        <w:t>No 21 5.2. apakšsaimei atbilstošajiem un daļēji atbilstošajiem amatiem,</w:t>
      </w:r>
      <w:r w:rsidR="00055350" w:rsidRPr="00381035">
        <w:t xml:space="preserve"> </w:t>
      </w:r>
      <w:r w:rsidR="00055350">
        <w:t>k</w:t>
      </w:r>
      <w:r w:rsidRPr="00381035">
        <w:t xml:space="preserve">ā redzams attēlā </w:t>
      </w:r>
      <w:r>
        <w:t>zemāk</w:t>
      </w:r>
      <w:r w:rsidRPr="00381035">
        <w:t xml:space="preserve">, </w:t>
      </w:r>
      <w:r>
        <w:t>lielākā daļa amatu</w:t>
      </w:r>
      <w:r w:rsidRPr="00381035">
        <w:t xml:space="preserve"> (</w:t>
      </w:r>
      <w:r>
        <w:t>71</w:t>
      </w:r>
      <w:r w:rsidRPr="00381035">
        <w:t xml:space="preserve">,4%) darba saturs ir līdzvērtīgs, savukārt </w:t>
      </w:r>
      <w:r>
        <w:t>2</w:t>
      </w:r>
      <w:r w:rsidRPr="00381035">
        <w:t xml:space="preserve"> gadījumos amatam raksturīgi zemākas sarežģītības pienākumi. Vienam amatam ir citai saimei raksturīgi pienākumi un darba saturs un </w:t>
      </w:r>
      <w:r w:rsidR="002629A3">
        <w:t>trīs</w:t>
      </w:r>
      <w:r w:rsidR="002629A3" w:rsidRPr="00381035">
        <w:t xml:space="preserve"> </w:t>
      </w:r>
      <w:r w:rsidRPr="00381035">
        <w:t>gadījum</w:t>
      </w:r>
      <w:r w:rsidR="002629A3">
        <w:t>os</w:t>
      </w:r>
      <w:r w:rsidRPr="00381035">
        <w:t xml:space="preserve"> amata darba satura un sarežģītības atbilstību nebija iesp</w:t>
      </w:r>
      <w:r>
        <w:t>ējams novērtēt.</w:t>
      </w:r>
    </w:p>
    <w:p w:rsidR="00FF08B1" w:rsidRDefault="00ED1B5F" w:rsidP="00F528B3">
      <w:pPr>
        <w:pStyle w:val="EYBodytextwithparaspace"/>
        <w:spacing w:after="0"/>
        <w:jc w:val="center"/>
      </w:pPr>
      <w:r>
        <w:rPr>
          <w:noProof/>
          <w:lang w:eastAsia="lv-LV"/>
        </w:rPr>
        <w:drawing>
          <wp:inline distT="0" distB="0" distL="0" distR="0">
            <wp:extent cx="2924354" cy="1959290"/>
            <wp:effectExtent l="0" t="0" r="0" b="0"/>
            <wp:docPr id="4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srcRect/>
                    <a:stretch>
                      <a:fillRect/>
                    </a:stretch>
                  </pic:blipFill>
                  <pic:spPr bwMode="auto">
                    <a:xfrm>
                      <a:off x="0" y="0"/>
                      <a:ext cx="2924279" cy="1959240"/>
                    </a:xfrm>
                    <a:prstGeom prst="rect">
                      <a:avLst/>
                    </a:prstGeom>
                    <a:noFill/>
                    <a:ln w="9525">
                      <a:noFill/>
                      <a:miter lim="800000"/>
                      <a:headEnd/>
                      <a:tailEnd/>
                    </a:ln>
                  </pic:spPr>
                </pic:pic>
              </a:graphicData>
            </a:graphic>
          </wp:inline>
        </w:drawing>
      </w:r>
    </w:p>
    <w:p w:rsidR="000D6C03"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19</w:t>
      </w:r>
      <w:r w:rsidR="00345A26">
        <w:fldChar w:fldCharType="end"/>
      </w:r>
      <w:r w:rsidRPr="00F86FD7">
        <w:t xml:space="preserve"> Amata aprakstos minēto darba pienākumu </w:t>
      </w:r>
      <w:r w:rsidR="00A31BF2">
        <w:t xml:space="preserve">sarežģītības/ darba satura </w:t>
      </w:r>
      <w:r w:rsidRPr="00F86FD7">
        <w:t>atbilstība 5.2. apakšsaimes līmeņu paraugaprakstiem</w:t>
      </w:r>
    </w:p>
    <w:p w:rsidR="000D6C03" w:rsidRDefault="000D6C03" w:rsidP="000D6C03">
      <w:pPr>
        <w:pStyle w:val="EYSubheading"/>
        <w:outlineLvl w:val="0"/>
      </w:pPr>
      <w:r w:rsidRPr="00F86FD7">
        <w:t>Ar darba apjomu saistītie jautājumi</w:t>
      </w:r>
    </w:p>
    <w:p w:rsidR="000D6C03" w:rsidRPr="00607F2D" w:rsidRDefault="000D6C03" w:rsidP="000D6C03">
      <w:pPr>
        <w:pStyle w:val="EYBodytextwithparaspace"/>
      </w:pPr>
      <w:r w:rsidRPr="00607F2D">
        <w:t>Vienā amata aprakstā ir minēts ar amata pienākumu veikšanu saistītais darba apjoms. Pārējiem amata aprakstiem nav pieminēts ar amata pienākumu veikšanu saistītais darba apjoms.</w:t>
      </w:r>
    </w:p>
    <w:p w:rsidR="000D6C03" w:rsidRDefault="000D6C03" w:rsidP="000D6C03">
      <w:pPr>
        <w:pStyle w:val="EYSubheading"/>
        <w:outlineLvl w:val="0"/>
      </w:pPr>
      <w:r w:rsidRPr="00F86FD7">
        <w:t>Atbildības un ietekmes līmenis</w:t>
      </w:r>
    </w:p>
    <w:p w:rsidR="000D6C03" w:rsidRPr="00607F2D" w:rsidRDefault="000D6C03" w:rsidP="000D6C03">
      <w:pPr>
        <w:pStyle w:val="EYBodytextwithparaspace"/>
      </w:pPr>
      <w:r w:rsidRPr="00607F2D">
        <w:t xml:space="preserve">Izvērtējot 5.2. </w:t>
      </w:r>
      <w:r>
        <w:t>apakš</w:t>
      </w:r>
      <w:r w:rsidRPr="00607F2D">
        <w:t>saimē klasificēto amatu aprakst</w:t>
      </w:r>
      <w:r>
        <w:t>os</w:t>
      </w:r>
      <w:r w:rsidRPr="00607F2D">
        <w:t xml:space="preserve"> minētos pienākumus</w:t>
      </w:r>
      <w:r>
        <w:t>,</w:t>
      </w:r>
      <w:r w:rsidRPr="00607F2D">
        <w:t xml:space="preserve"> tika secināts, ka 76% jeb 16 amatu aprakstos minētie pienākumi ir ar līdzvērtīgu atbildības līmeni</w:t>
      </w:r>
      <w:r w:rsidR="003502FC">
        <w:t>,</w:t>
      </w:r>
      <w:r w:rsidRPr="00607F2D">
        <w:t xml:space="preserve"> kā noteikts Amatu kataloga 5.2. </w:t>
      </w:r>
      <w:r w:rsidR="003502FC">
        <w:t>apakš</w:t>
      </w:r>
      <w:r w:rsidRPr="00607F2D">
        <w:t xml:space="preserve">saimes  konkrētā līmeņa paraugaprakstā. </w:t>
      </w:r>
    </w:p>
    <w:p w:rsidR="000D6C03" w:rsidRPr="00607F2D" w:rsidRDefault="000D6C03" w:rsidP="000D6C03">
      <w:pPr>
        <w:pStyle w:val="EYBodytextwithparaspace"/>
      </w:pPr>
      <w:r w:rsidRPr="00607F2D">
        <w:t>Diviem amatiem atbilst zemāks atbildības līmenis</w:t>
      </w:r>
      <w:r w:rsidR="003502FC">
        <w:t>,</w:t>
      </w:r>
      <w:r w:rsidRPr="00607F2D">
        <w:t xml:space="preserve"> nekā noteikts Amatu kataloga 5.2. </w:t>
      </w:r>
      <w:r w:rsidR="003502FC">
        <w:t>apakš</w:t>
      </w:r>
      <w:r w:rsidRPr="00607F2D">
        <w:t xml:space="preserve">saimes  konkrētā līmeņa paraugaprakstā. </w:t>
      </w:r>
    </w:p>
    <w:p w:rsidR="000D6C03" w:rsidRPr="00607F2D" w:rsidRDefault="000D6C03" w:rsidP="000D6C03">
      <w:pPr>
        <w:pStyle w:val="EYBodytextwithparaspace"/>
      </w:pPr>
      <w:r w:rsidRPr="00607F2D">
        <w:t xml:space="preserve">Trijiem amatiem amatu aprakstos un 5.2. </w:t>
      </w:r>
      <w:r>
        <w:t>apakš</w:t>
      </w:r>
      <w:r w:rsidRPr="00607F2D">
        <w:t>saimes līmeņu paraugaprakstos iekļautās informācijas detalizācijas trūkuma dēļ nebija iespējams salīdzināt amata aprakstos un Amatu katalogā minēto amata veicējam raksturīgo ietekmes līmeni.</w:t>
      </w:r>
    </w:p>
    <w:p w:rsidR="000D6C03" w:rsidRDefault="000D6C03" w:rsidP="000D6C03">
      <w:pPr>
        <w:pStyle w:val="EYSubheading"/>
        <w:outlineLvl w:val="0"/>
      </w:pPr>
      <w:r w:rsidRPr="00F86FD7">
        <w:t>Sadarbības/ vadības mērogs</w:t>
      </w:r>
    </w:p>
    <w:p w:rsidR="000D6C03" w:rsidRPr="00607F2D" w:rsidRDefault="000D6C03" w:rsidP="000D6C03">
      <w:pPr>
        <w:pStyle w:val="EYBodytextwithparaspace"/>
      </w:pPr>
      <w:r w:rsidRPr="00607F2D">
        <w:t xml:space="preserve">Analizējot Amatu kataloga 5.2. </w:t>
      </w:r>
      <w:r>
        <w:t>apakš</w:t>
      </w:r>
      <w:r w:rsidRPr="00607F2D">
        <w:t>saimes līmeņu paraugaprakstos minēto attiecībā uz sadarbības/</w:t>
      </w:r>
      <w:r>
        <w:t xml:space="preserve"> </w:t>
      </w:r>
      <w:r w:rsidRPr="00607F2D">
        <w:t xml:space="preserve">vadības mērogu, var secināt, ka lielākajā daļā (aptuveni 85%) amatu aprakstā minētais ietekmes līmenis atbilst  Amatu kataloga 5.2. </w:t>
      </w:r>
      <w:r>
        <w:t>apakš</w:t>
      </w:r>
      <w:r w:rsidRPr="00607F2D">
        <w:t>saimes paraugaprakstos minētajam.</w:t>
      </w:r>
    </w:p>
    <w:p w:rsidR="000D6C03" w:rsidRPr="00607F2D" w:rsidRDefault="000D6C03" w:rsidP="000D6C03">
      <w:pPr>
        <w:pStyle w:val="EYBodytextwithparaspace"/>
      </w:pPr>
      <w:r w:rsidRPr="00607F2D">
        <w:lastRenderedPageBreak/>
        <w:t xml:space="preserve">Savukārt aptuveni 15% gadījumu amatu aprakstos un Amatu kataloga saimes līmeņu paraugaprakstos iekļautā informācija nav pietiekami detalizēta, lai būtu iespējams salīdzināt amata aprakstos un Amatu katalogā minēto amata veicējam raksturīgo sadarbības/vadības mērogu. Tas attiecas uz Amatu kataloga 5.2. </w:t>
      </w:r>
      <w:r>
        <w:t>apakš</w:t>
      </w:r>
      <w:r w:rsidRPr="00607F2D">
        <w:t>saimes vis</w:t>
      </w:r>
      <w:r>
        <w:t>u</w:t>
      </w:r>
      <w:r w:rsidRPr="00607F2D">
        <w:t xml:space="preserve"> līmeņu paraugaprakstiem.</w:t>
      </w:r>
    </w:p>
    <w:p w:rsidR="000D6C03" w:rsidRDefault="000D6C03" w:rsidP="000D6C03">
      <w:pPr>
        <w:pStyle w:val="EYSubheading"/>
        <w:outlineLvl w:val="0"/>
      </w:pPr>
      <w:r w:rsidRPr="00F86FD7">
        <w:t>Kvalifikācijas prasības</w:t>
      </w:r>
    </w:p>
    <w:p w:rsidR="000D6C03" w:rsidRPr="0018605F" w:rsidRDefault="000D6C03" w:rsidP="000D6C03">
      <w:pPr>
        <w:pStyle w:val="EYBodytextwithparaspace"/>
      </w:pPr>
      <w:r w:rsidRPr="0018605F">
        <w:t xml:space="preserve">Tikai </w:t>
      </w:r>
      <w:r>
        <w:t>septiņos</w:t>
      </w:r>
      <w:r w:rsidRPr="0018605F">
        <w:t xml:space="preserve"> analizēto amatu gadījumos tika norādītas kvalifikācijas prasības gan amatu aprakstos, gan šīs prasības bija līdzvērtīgas ar Amatu katalogā norādītajām. Pārējos gadījumos nevienā no saimes līmeņu paraugaprakstiem nav minētas darba veikšanai nepieciešamās prasmes un pieredze, līdz ar to nav iespējams izvērtēt amata aprakstā definēto kvalifikācijas prasību atbilstību Amatu katalogam</w:t>
      </w:r>
      <w:r>
        <w:t xml:space="preserve"> kā arī prasības nav minētas amatu aprakstos.</w:t>
      </w:r>
    </w:p>
    <w:p w:rsidR="000D6C03" w:rsidRPr="00F86FD7" w:rsidRDefault="000D6C03" w:rsidP="000D6C03">
      <w:pPr>
        <w:pStyle w:val="EYSubheading"/>
        <w:outlineLvl w:val="0"/>
      </w:pPr>
      <w:r w:rsidRPr="00F86FD7">
        <w:t>Konstatētās grūtības klasificēšanas procesā un būtiskākās klasificēšanas kļūdas</w:t>
      </w:r>
    </w:p>
    <w:p w:rsidR="000D6C03" w:rsidRDefault="000D6C03" w:rsidP="000D6C03">
      <w:pPr>
        <w:pStyle w:val="EYBodytextwithparaspace"/>
      </w:pPr>
      <w:r w:rsidRPr="00353E7E">
        <w:t xml:space="preserve">Pamatojoties uz </w:t>
      </w:r>
      <w:r w:rsidR="00F41623">
        <w:t xml:space="preserve">24 amatu aprakstu </w:t>
      </w:r>
      <w:r w:rsidRPr="00353E7E">
        <w:t>veikto analīzi</w:t>
      </w:r>
      <w:r>
        <w:t>,</w:t>
      </w:r>
      <w:r w:rsidRPr="00353E7E">
        <w:t xml:space="preserve"> </w:t>
      </w:r>
      <w:r>
        <w:t xml:space="preserve">lielākā daļa analizēto amatu (75% jeb 18 amati) klasificēti pareizajā saimē un līmenī, </w:t>
      </w:r>
      <w:r w:rsidR="00A11698">
        <w:t>8,3% gadījumu (2 amati) nebija iespējams novērtēt amatu klasifikācijas pareizību, 8,3% (</w:t>
      </w:r>
      <w:r>
        <w:t>2 amati</w:t>
      </w:r>
      <w:r w:rsidR="00A11698">
        <w:t>)</w:t>
      </w:r>
      <w:r>
        <w:t xml:space="preserve"> klasificēti nepareizajā saimē, </w:t>
      </w:r>
      <w:r w:rsidR="00A11698">
        <w:t xml:space="preserve">8,3% (2 amati) </w:t>
      </w:r>
      <w:r>
        <w:t>klasificēti nepareizajā līmenī.</w:t>
      </w:r>
    </w:p>
    <w:p w:rsidR="00FF5261" w:rsidRDefault="00ED1B5F" w:rsidP="00FF5261">
      <w:pPr>
        <w:jc w:val="center"/>
      </w:pPr>
      <w:r>
        <w:rPr>
          <w:noProof/>
          <w:lang w:val="lv-LV" w:eastAsia="lv-LV"/>
        </w:rPr>
        <w:drawing>
          <wp:inline distT="0" distB="0" distL="0" distR="0">
            <wp:extent cx="3238500" cy="1933575"/>
            <wp:effectExtent l="0" t="0" r="0" b="0"/>
            <wp:docPr id="307"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2"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0D6C03"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20</w:t>
      </w:r>
      <w:r w:rsidR="00345A26">
        <w:fldChar w:fldCharType="end"/>
      </w:r>
      <w:r w:rsidRPr="00F86FD7">
        <w:t xml:space="preserve"> Amata aprakstu analīzes konstatējumi par klasifikāciju</w:t>
      </w:r>
    </w:p>
    <w:p w:rsidR="000D6C03" w:rsidRDefault="000D6C03" w:rsidP="000D6C03">
      <w:pPr>
        <w:pStyle w:val="EYBodytextwithparaspace"/>
      </w:pPr>
      <w:r>
        <w:t>Izvērtējot amata aprakstu analīzi un intervijās papildus gūto informāciju, var secināt, ka būtiskākās 5.2. apakšsaimes „Ārstniecības pakalpojumi” raksturīgās amatu klasificēšanas kļūdas ir šādas:</w:t>
      </w:r>
    </w:p>
    <w:p w:rsidR="000D6C03" w:rsidRDefault="000D6C03" w:rsidP="000D6C03">
      <w:pPr>
        <w:pStyle w:val="EYBulletedList1"/>
      </w:pPr>
      <w:r>
        <w:t>Pamatojoties uz amata pienākumu klāstu un saturu, 2 amati būtu klasificējami citās amatu saimēs nekā tas ir šobrīd;</w:t>
      </w:r>
    </w:p>
    <w:p w:rsidR="000D6C03" w:rsidRDefault="000D6C03" w:rsidP="000D6C03">
      <w:pPr>
        <w:pStyle w:val="EYBulletedList1"/>
      </w:pPr>
      <w:r>
        <w:t>Pamatojoties uz amata pienākumu klāstu un saturu, 2 amati būtu klasificējami citā līmenī;</w:t>
      </w:r>
    </w:p>
    <w:p w:rsidR="000D6C03" w:rsidRPr="000352B9" w:rsidRDefault="000D6C03" w:rsidP="000D6C03">
      <w:pPr>
        <w:pStyle w:val="EYBulletedList1"/>
      </w:pPr>
      <w:r>
        <w:t>Divu amatu apraksti būtu jāprecizē, lai varētu veikt to korektu klasificēšanu.</w:t>
      </w:r>
    </w:p>
    <w:p w:rsidR="000D6C03" w:rsidRDefault="000D6C03" w:rsidP="000D6C03">
      <w:pPr>
        <w:pStyle w:val="EYSubheading"/>
        <w:outlineLvl w:val="0"/>
      </w:pPr>
      <w:r w:rsidRPr="00F86FD7">
        <w:t>Specifiskas/ īpašas prasmes un pienākumi</w:t>
      </w:r>
    </w:p>
    <w:p w:rsidR="000D6C03" w:rsidRPr="00607F2D" w:rsidRDefault="000D6C03" w:rsidP="000D6C03">
      <w:pPr>
        <w:pStyle w:val="EYBodytextwithparaspace"/>
      </w:pPr>
      <w:r w:rsidRPr="00607F2D">
        <w:t xml:space="preserve">Lielākajā daļā analizēto amatu ir definētas specifiskas prasības, kas pamatā ir konkrētu </w:t>
      </w:r>
      <w:r>
        <w:t xml:space="preserve">profesijā nepieciešamo </w:t>
      </w:r>
      <w:r w:rsidRPr="00607F2D">
        <w:t>sertifikātu esamība</w:t>
      </w:r>
      <w:r>
        <w:t>.</w:t>
      </w:r>
    </w:p>
    <w:p w:rsidR="000D6C03" w:rsidRPr="00F86FD7"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0D6C03" w:rsidRPr="00607F2D"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607F2D">
        <w:rPr>
          <w:b w:val="0"/>
        </w:rPr>
        <w:t>Atbilstoši FM valsts un pašvaldību institūciju amatpersonu un darbinieku atlīdzības uzskaites sistēmas datiem 5.2.</w:t>
      </w:r>
      <w:r>
        <w:rPr>
          <w:b w:val="0"/>
        </w:rPr>
        <w:t>apakš</w:t>
      </w:r>
      <w:r w:rsidRPr="00607F2D">
        <w:rPr>
          <w:b w:val="0"/>
        </w:rPr>
        <w:t>saimes I līmenī klasificēti 55 amati;  II. līmenī – 110 amati un III. līmenī 1</w:t>
      </w:r>
      <w:r>
        <w:rPr>
          <w:b w:val="0"/>
        </w:rPr>
        <w:t xml:space="preserve"> </w:t>
      </w:r>
      <w:r w:rsidRPr="00607F2D">
        <w:rPr>
          <w:b w:val="0"/>
        </w:rPr>
        <w:t xml:space="preserve">289 amati, IV līmenī 44 amati. Savukārt VI līmenī nav klasificēts neviens amats un V līmenī ir klasificēti 5 amati.  </w:t>
      </w:r>
    </w:p>
    <w:p w:rsidR="00C94E01"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607F2D">
        <w:rPr>
          <w:b w:val="0"/>
        </w:rPr>
        <w:t>Amat</w:t>
      </w:r>
      <w:r>
        <w:rPr>
          <w:b w:val="0"/>
        </w:rPr>
        <w:t>a</w:t>
      </w:r>
      <w:r w:rsidRPr="00607F2D">
        <w:rPr>
          <w:b w:val="0"/>
        </w:rPr>
        <w:t xml:space="preserve"> aprakstu analīzes rezultāti kopumā liecina, ka lielākā daļa amatu (75%) klasificēti pareizajā saimē un līmenī, divi amati klasificēti nepareizajā saimē</w:t>
      </w:r>
      <w:r w:rsidR="00C94E01">
        <w:rPr>
          <w:b w:val="0"/>
        </w:rPr>
        <w:t xml:space="preserve"> un</w:t>
      </w:r>
      <w:r w:rsidRPr="00607F2D">
        <w:rPr>
          <w:b w:val="0"/>
        </w:rPr>
        <w:t xml:space="preserve"> divi klasificēti nepareizajā līmenī </w:t>
      </w:r>
    </w:p>
    <w:p w:rsidR="00C94E01" w:rsidRDefault="00C94E01" w:rsidP="00C94E01">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C94E01">
        <w:rPr>
          <w:b w:val="0"/>
        </w:rPr>
        <w:t xml:space="preserve"> </w:t>
      </w:r>
      <w:r w:rsidRPr="00E81B6E">
        <w:rPr>
          <w:b w:val="0"/>
        </w:rPr>
        <w:t>Divos gadījumos  klasifikācijas atbilstību nebija iespējams izvērtēt. Konkrētie amati veic masiera pienākumus, tomēr Amatu katalogā nav paredzēts, kur klasificējami masieri, ergoterapeiti u.c. ārstniecības speciālisti</w:t>
      </w:r>
      <w:r>
        <w:rPr>
          <w:b w:val="0"/>
        </w:rPr>
        <w:t>.</w:t>
      </w:r>
    </w:p>
    <w:p w:rsidR="000D6C03" w:rsidRPr="00C94E01"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C94E01">
        <w:rPr>
          <w:b w:val="0"/>
        </w:rPr>
        <w:t>Amata aprakstos minētās prasības attiecībā uz izglītību un profesionālajām zināšanām un prasmēm ir visai vispārīgas un nesniedz priekšstatu par amatu a</w:t>
      </w:r>
      <w:r w:rsidR="00FF5261" w:rsidRPr="00FF5261">
        <w:rPr>
          <w:b w:val="0"/>
        </w:rPr>
        <w:t xml:space="preserve">tšķirīgo atbildības līmeni. Amatu katalogā nav </w:t>
      </w:r>
      <w:r w:rsidR="00FF5261" w:rsidRPr="00FF5261">
        <w:rPr>
          <w:b w:val="0"/>
        </w:rPr>
        <w:lastRenderedPageBreak/>
        <w:t>minētas konkrētas profesionālās izglītības, prasmju un zināšanu prasības izņemot sertifikātus, kas ierobežo iespēju novērtēt un attiecīgi noteikt atbilstošu līmeni  amatiem pēc šī kritērija.</w:t>
      </w:r>
    </w:p>
    <w:p w:rsidR="000D6C03" w:rsidRPr="00C94E01" w:rsidRDefault="00FF5261" w:rsidP="000D6C03">
      <w:pPr>
        <w:pStyle w:val="EYSubheading"/>
        <w:pBdr>
          <w:top w:val="dotted" w:sz="12" w:space="1" w:color="FFC000"/>
          <w:left w:val="dotted" w:sz="12" w:space="4" w:color="FFC000"/>
          <w:bottom w:val="dotted" w:sz="12" w:space="1" w:color="FFC000"/>
          <w:right w:val="dotted" w:sz="12" w:space="4" w:color="FFC000"/>
        </w:pBdr>
        <w:shd w:val="clear" w:color="auto" w:fill="E0E0E0"/>
        <w:outlineLvl w:val="0"/>
        <w:rPr>
          <w:b w:val="0"/>
        </w:rPr>
      </w:pPr>
      <w:r w:rsidRPr="00FF5261">
        <w:rPr>
          <w:b w:val="0"/>
        </w:rPr>
        <w:t xml:space="preserve">Priekšlikumi </w:t>
      </w:r>
    </w:p>
    <w:p w:rsidR="000D6C03" w:rsidRPr="00F86FD7" w:rsidRDefault="000D6C03" w:rsidP="000D6C0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C94E01">
        <w:t>Būti</w:t>
      </w:r>
      <w:r w:rsidR="00FF5261" w:rsidRPr="00FF5261">
        <w:t>skākie priekšlikumi amatu klasificēšanas rezultātu</w:t>
      </w:r>
      <w:r w:rsidRPr="00F86FD7">
        <w:t xml:space="preserve"> pārskatīšanai un kļūdu novēršanai ir šādi:</w:t>
      </w:r>
    </w:p>
    <w:p w:rsidR="000D6C03" w:rsidRPr="00F86FD7"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amatu aprakstos iekļauto pienākumu sarežģītības un atbildības līmeni un zemākajam apakšsaimes līmenim raksturīgos pienākumus, </w:t>
      </w:r>
      <w:r w:rsidR="005617CB">
        <w:t xml:space="preserve">būtu ieteicams </w:t>
      </w:r>
      <w:r>
        <w:t>pārskatīt klasifikāciju šādiem sešiem amatiem: divi amati klasificējami citās saimēs – dezinfektors – 3.saimē un ķirurģiskā māsa, kas pamatā nodarbojas ar lietvedību –18.3 saimē, divi medmāsu amati klasificējami no IV uz III līmeni</w:t>
      </w:r>
      <w:r w:rsidR="005617CB">
        <w:t>, diviem amatiem nebija iespējams noteikt atbilstošāko saimi/ apakšsaimi un/ vai līmeni (masieri)</w:t>
      </w:r>
      <w:r w:rsidRPr="00F86FD7">
        <w:t xml:space="preserve"> </w:t>
      </w:r>
    </w:p>
    <w:p w:rsidR="000D6C03" w:rsidRPr="00F86FD7" w:rsidRDefault="000D6C03" w:rsidP="000D6C0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0D6C03"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Amatu katalogu ar profesionālo zināšanu un prasmju prasībām.</w:t>
      </w:r>
    </w:p>
    <w:p w:rsidR="000D6C03" w:rsidRPr="00F86FD7"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iedalījumu mēnešalgu grupās, lai nodrošinātu atbildībai un sarežģītībai atbilstošu atlīdzības līmeni.</w:t>
      </w:r>
    </w:p>
    <w:p w:rsidR="000D6C03" w:rsidRPr="00F86FD7" w:rsidRDefault="000D6C03" w:rsidP="000D6C03">
      <w:pPr>
        <w:pStyle w:val="EYHeading2"/>
      </w:pPr>
      <w:bookmarkStart w:id="88" w:name="_Toc355607208"/>
      <w:bookmarkStart w:id="89" w:name="_Toc361129471"/>
      <w:r w:rsidRPr="00F86FD7">
        <w:t xml:space="preserve">5. Saime: </w:t>
      </w:r>
      <w:r>
        <w:t>Ā</w:t>
      </w:r>
      <w:r w:rsidRPr="00F86FD7">
        <w:t>rstniecība</w:t>
      </w:r>
      <w:r>
        <w:t xml:space="preserve"> – </w:t>
      </w:r>
      <w:r w:rsidRPr="00F86FD7">
        <w:t xml:space="preserve">5.3. </w:t>
      </w:r>
      <w:r>
        <w:t>F</w:t>
      </w:r>
      <w:r w:rsidRPr="00F86FD7">
        <w:t>armācija</w:t>
      </w:r>
      <w:bookmarkEnd w:id="88"/>
      <w:bookmarkEnd w:id="89"/>
    </w:p>
    <w:p w:rsidR="000D6C03" w:rsidRDefault="000D6C03" w:rsidP="000D6C03">
      <w:pPr>
        <w:pStyle w:val="EYSubheading"/>
        <w:outlineLvl w:val="0"/>
      </w:pPr>
      <w:r>
        <w:t>A</w:t>
      </w:r>
      <w:r w:rsidRPr="00F86FD7">
        <w:t>pakšsaimes raksturojums</w:t>
      </w:r>
    </w:p>
    <w:p w:rsidR="000D6C03" w:rsidRPr="00607F2D" w:rsidRDefault="000D6C03" w:rsidP="000D6C03">
      <w:pPr>
        <w:pStyle w:val="EYBodytextwithparaspace"/>
      </w:pPr>
      <w:r w:rsidRPr="00607F2D">
        <w:t>Atbilstoši Amatu katalogam</w:t>
      </w:r>
      <w:r w:rsidR="003502FC">
        <w:t>,</w:t>
      </w:r>
      <w:r w:rsidRPr="00607F2D">
        <w:t xml:space="preserve"> 5.3. </w:t>
      </w:r>
      <w:r>
        <w:t xml:space="preserve">apakšsaimē </w:t>
      </w:r>
      <w:r w:rsidRPr="00607F2D">
        <w:t xml:space="preserve">klasificējami amati, kuru pildītāju pienākums ir nodarboties ar farmācijas jautājumiem un vadīt medikamentozās ārstniecības procesu. </w:t>
      </w:r>
    </w:p>
    <w:p w:rsidR="000D6C03" w:rsidRPr="00607F2D" w:rsidRDefault="000D6C03" w:rsidP="000D6C03">
      <w:pPr>
        <w:pStyle w:val="EYBodytextwithparaspace"/>
      </w:pPr>
      <w:r w:rsidRPr="00607F2D">
        <w:t xml:space="preserve">5.3. </w:t>
      </w:r>
      <w:r>
        <w:t>apakš</w:t>
      </w:r>
      <w:r w:rsidRPr="00607F2D">
        <w:t>saime iedalīta sešos tālāk uzskaitītajos līmeņos:</w:t>
      </w:r>
    </w:p>
    <w:p w:rsidR="000D6C03" w:rsidRPr="00607F2D" w:rsidRDefault="000D6C03" w:rsidP="000D6C03">
      <w:pPr>
        <w:pStyle w:val="EYBulletedList1"/>
      </w:pPr>
      <w:r w:rsidRPr="00607F2D">
        <w:t>I līmenis. Līmenī klasificējami farmaceita palīgi;</w:t>
      </w:r>
    </w:p>
    <w:p w:rsidR="000D6C03" w:rsidRPr="00607F2D" w:rsidRDefault="000D6C03" w:rsidP="000D6C03">
      <w:pPr>
        <w:pStyle w:val="EYBulletedList1"/>
      </w:pPr>
      <w:r w:rsidRPr="00607F2D">
        <w:t>II līmenis. Līmenī klasificējamas farmaceita asistenti;</w:t>
      </w:r>
    </w:p>
    <w:p w:rsidR="000D6C03" w:rsidRPr="00607F2D" w:rsidRDefault="000D6C03" w:rsidP="000D6C03">
      <w:pPr>
        <w:pStyle w:val="EYBulletedList1"/>
      </w:pPr>
      <w:r w:rsidRPr="00607F2D">
        <w:t>III A līmenis. Līmenī klasificējamas farmaceiti;</w:t>
      </w:r>
    </w:p>
    <w:p w:rsidR="000D6C03" w:rsidRPr="00607F2D" w:rsidRDefault="000D6C03" w:rsidP="000D6C03">
      <w:pPr>
        <w:pStyle w:val="EYBulletedList1"/>
      </w:pPr>
      <w:r w:rsidRPr="00607F2D">
        <w:t>III B līmenis. Līmenī klasificējami klīniskie farmaceiti;</w:t>
      </w:r>
    </w:p>
    <w:p w:rsidR="000D6C03" w:rsidRPr="00607F2D" w:rsidRDefault="000D6C03" w:rsidP="000D6C03">
      <w:pPr>
        <w:pStyle w:val="EYBulletedList1"/>
      </w:pPr>
      <w:r w:rsidRPr="00607F2D">
        <w:t>IV A līmenis. Līmenī klasificējami sertificēti klīniskie farmaceiti;</w:t>
      </w:r>
    </w:p>
    <w:p w:rsidR="000D6C03" w:rsidRPr="00607F2D" w:rsidRDefault="000D6C03" w:rsidP="000D6C03">
      <w:pPr>
        <w:pStyle w:val="EYBulletedList1"/>
      </w:pPr>
      <w:r w:rsidRPr="00607F2D">
        <w:t>IV B līmenis. Līmenī klasificējami sertificēti farmaceiti/ aptiekas vadītāji</w:t>
      </w:r>
    </w:p>
    <w:p w:rsidR="000D6C03" w:rsidRPr="009A5326" w:rsidRDefault="000D6C03" w:rsidP="000D6C03">
      <w:pPr>
        <w:pStyle w:val="EYBodytextwithparaspace"/>
        <w:spacing w:before="120"/>
      </w:pPr>
      <w:r>
        <w:t xml:space="preserve">Kā </w:t>
      </w:r>
      <w:r w:rsidRPr="00CC1DF1">
        <w:t>redzams</w:t>
      </w:r>
      <w:r>
        <w:t xml:space="preserve"> tabulā zemāk, 5.3. apakšsaimē un tās līmeņos klasificēts procentuāli ļoti neliels skaits (0,03%) amatu salīdzinājumā ar kopējo amatu skaitu valsts tiešās pārvaldes iestādēs (33 164).</w:t>
      </w:r>
    </w:p>
    <w:p w:rsidR="000D6C03" w:rsidRPr="00F86FD7" w:rsidRDefault="000D6C03" w:rsidP="000D6C03">
      <w:pPr>
        <w:pStyle w:val="EYSubheading"/>
        <w:outlineLvl w:val="0"/>
      </w:pPr>
      <w:r w:rsidRPr="00F86FD7">
        <w:t>Saimes/ apakšsaimes raksturojums</w:t>
      </w:r>
    </w:p>
    <w:p w:rsidR="000D6C03" w:rsidRPr="00F86FD7" w:rsidRDefault="000D6C03" w:rsidP="0016109E">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7</w:t>
      </w:r>
      <w:r w:rsidR="00345A26">
        <w:fldChar w:fldCharType="end"/>
      </w:r>
      <w:r w:rsidRPr="00F86FD7">
        <w:t xml:space="preserve"> 5.3.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0D6C03" w:rsidRPr="00F86FD7" w:rsidTr="008028D5">
        <w:trPr>
          <w:trHeight w:val="288"/>
          <w:tblHeader/>
          <w:jc w:val="center"/>
        </w:trPr>
        <w:tc>
          <w:tcPr>
            <w:tcW w:w="993" w:type="dxa"/>
            <w:shd w:val="clear" w:color="auto" w:fill="FFD200"/>
            <w:vAlign w:val="center"/>
          </w:tcPr>
          <w:p w:rsidR="000D6C03" w:rsidRPr="00F86FD7" w:rsidRDefault="000D6C03" w:rsidP="008028D5">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0D6C03" w:rsidRPr="00F86FD7" w:rsidRDefault="000D6C03" w:rsidP="008028D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0D6C03" w:rsidRPr="00F86FD7" w:rsidRDefault="000D6C03" w:rsidP="008028D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0D6C03" w:rsidRPr="00F86FD7" w:rsidRDefault="000D6C03" w:rsidP="008028D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0D6C03" w:rsidRPr="00F86FD7" w:rsidRDefault="000D6C03" w:rsidP="008028D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0D6C03" w:rsidRPr="00F86FD7" w:rsidRDefault="000D6C03" w:rsidP="008028D5">
            <w:pPr>
              <w:pStyle w:val="EYTableHeading"/>
              <w:rPr>
                <w:color w:val="FFFFFF" w:themeColor="text2"/>
              </w:rPr>
            </w:pPr>
            <w:r w:rsidRPr="00F86FD7">
              <w:rPr>
                <w:color w:val="FFFFFF" w:themeColor="text2"/>
              </w:rPr>
              <w:t>Valsts tiešās pārvaldes iestādes</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w:t>
            </w:r>
          </w:p>
        </w:tc>
        <w:tc>
          <w:tcPr>
            <w:tcW w:w="1275" w:type="dxa"/>
            <w:tcBorders>
              <w:bottom w:val="single" w:sz="36" w:space="0" w:color="FFFFFF"/>
            </w:tcBorders>
            <w:shd w:val="clear" w:color="auto" w:fill="F04C3E"/>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 </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40,00%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OMTK</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IIIA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1275" w:type="dxa"/>
            <w:tcBorders>
              <w:bottom w:val="single" w:sz="36" w:space="0" w:color="FFFFFF"/>
            </w:tcBorders>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IVP, 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IIIB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w:t>
            </w:r>
          </w:p>
        </w:tc>
        <w:tc>
          <w:tcPr>
            <w:tcW w:w="1275" w:type="dxa"/>
            <w:shd w:val="clear" w:color="auto" w:fill="F04C3E"/>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n/a</w:t>
            </w:r>
          </w:p>
        </w:tc>
        <w:tc>
          <w:tcPr>
            <w:tcW w:w="4049" w:type="dxa"/>
            <w:shd w:val="clear" w:color="auto" w:fill="F0F0F0"/>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 </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IVA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1275" w:type="dxa"/>
            <w:tcBorders>
              <w:bottom w:val="single" w:sz="36" w:space="0" w:color="FFFFFF"/>
            </w:tcBorders>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IVB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10,00%</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left"/>
              <w:rPr>
                <w:rFonts w:cs="Arial"/>
                <w:b/>
                <w:bCs/>
                <w:color w:val="000000"/>
                <w:sz w:val="16"/>
                <w:szCs w:val="16"/>
                <w:lang w:val="lv-LV"/>
              </w:rPr>
            </w:pPr>
            <w:r w:rsidRPr="00F86FD7">
              <w:rPr>
                <w:rFonts w:cs="Arial"/>
                <w:b/>
                <w:bCs/>
                <w:color w:val="000000"/>
                <w:sz w:val="16"/>
                <w:szCs w:val="16"/>
                <w:lang w:val="lv-LV"/>
              </w:rPr>
              <w:t>KOPĀ:</w:t>
            </w:r>
          </w:p>
        </w:tc>
        <w:tc>
          <w:tcPr>
            <w:tcW w:w="832" w:type="dxa"/>
            <w:shd w:val="clear" w:color="auto" w:fill="F0F0F0"/>
            <w:noWrap/>
            <w:vAlign w:val="bottom"/>
          </w:tcPr>
          <w:p w:rsidR="000D6C03" w:rsidRPr="00F86FD7" w:rsidRDefault="000D6C03" w:rsidP="008028D5">
            <w:pPr>
              <w:spacing w:line="240" w:lineRule="auto"/>
              <w:jc w:val="center"/>
              <w:rPr>
                <w:rFonts w:cs="Arial"/>
                <w:color w:val="000000"/>
                <w:sz w:val="16"/>
                <w:szCs w:val="16"/>
              </w:rPr>
            </w:pPr>
            <w:r>
              <w:rPr>
                <w:rFonts w:cs="Arial"/>
                <w:color w:val="000000"/>
                <w:sz w:val="16"/>
                <w:szCs w:val="16"/>
              </w:rPr>
              <w:t>10</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bottom"/>
          </w:tcPr>
          <w:p w:rsidR="000D6C03" w:rsidRPr="00F86FD7" w:rsidRDefault="000D6C03" w:rsidP="008028D5">
            <w:pPr>
              <w:spacing w:line="240" w:lineRule="auto"/>
              <w:jc w:val="center"/>
              <w:rPr>
                <w:rFonts w:cs="Arial"/>
                <w:color w:val="000000"/>
                <w:sz w:val="16"/>
                <w:szCs w:val="16"/>
              </w:rPr>
            </w:pPr>
            <w:r>
              <w:rPr>
                <w:rFonts w:cs="Arial"/>
                <w:color w:val="000000"/>
                <w:sz w:val="16"/>
                <w:szCs w:val="16"/>
              </w:rPr>
              <w:t>0,03</w:t>
            </w:r>
            <w:r w:rsidRPr="00F86FD7">
              <w:rPr>
                <w:rFonts w:cs="Arial"/>
                <w:color w:val="000000"/>
                <w:sz w:val="16"/>
                <w:szCs w:val="16"/>
              </w:rPr>
              <w:t>%</w:t>
            </w:r>
          </w:p>
        </w:tc>
        <w:tc>
          <w:tcPr>
            <w:tcW w:w="1417" w:type="dxa"/>
            <w:shd w:val="clear" w:color="auto" w:fill="F0F0F0"/>
            <w:vAlign w:val="center"/>
          </w:tcPr>
          <w:p w:rsidR="000D6C03" w:rsidRPr="00F86FD7" w:rsidRDefault="000D6C03" w:rsidP="008028D5">
            <w:pPr>
              <w:pStyle w:val="EYTableText"/>
              <w:spacing w:before="0" w:after="0"/>
              <w:jc w:val="center"/>
            </w:pPr>
          </w:p>
        </w:tc>
        <w:tc>
          <w:tcPr>
            <w:tcW w:w="4049" w:type="dxa"/>
            <w:shd w:val="clear" w:color="auto" w:fill="F0F0F0"/>
            <w:vAlign w:val="center"/>
          </w:tcPr>
          <w:p w:rsidR="000D6C03" w:rsidRPr="00F86FD7" w:rsidRDefault="000D6C03" w:rsidP="008028D5">
            <w:pPr>
              <w:pStyle w:val="EYTableText"/>
              <w:spacing w:before="0" w:after="0"/>
            </w:pPr>
          </w:p>
        </w:tc>
      </w:tr>
    </w:tbl>
    <w:p w:rsidR="000D6C03" w:rsidRPr="00181850" w:rsidRDefault="000D6C03" w:rsidP="000D6C03">
      <w:pPr>
        <w:pStyle w:val="EYBodytextwithparaspace"/>
      </w:pPr>
      <w:r w:rsidRPr="00181850">
        <w:t>Atbilstoši FM valsts un pašvaldību institūciju amatpersonu un darbinieku atlīdzības uzskaites sistēmas datiem</w:t>
      </w:r>
      <w:r>
        <w:t xml:space="preserve"> 5.3</w:t>
      </w:r>
      <w:r w:rsidR="003502FC">
        <w:t>. apakš</w:t>
      </w:r>
      <w:r>
        <w:t xml:space="preserve">saimē kopumā ir klasificēti 10 amati. </w:t>
      </w:r>
      <w:r w:rsidRPr="00181850">
        <w:t xml:space="preserve"> </w:t>
      </w:r>
      <w:r>
        <w:t xml:space="preserve"> </w:t>
      </w:r>
    </w:p>
    <w:p w:rsidR="00FF5261" w:rsidRPr="00FF5261" w:rsidRDefault="00FF5261" w:rsidP="00FF5261">
      <w:pPr>
        <w:pStyle w:val="EYBodytextwithparaspace"/>
        <w:rPr>
          <w:szCs w:val="16"/>
        </w:rPr>
      </w:pPr>
      <w:r w:rsidRPr="00FF5261">
        <w:t>Analizējamo amat</w:t>
      </w:r>
      <w:r w:rsidR="00BA4B0E">
        <w:t>a aprakstu kopā tika iekļauti 7</w:t>
      </w:r>
      <w:r w:rsidRPr="00FF5261">
        <w:t xml:space="preserve"> šajā saimē klas</w:t>
      </w:r>
      <w:r w:rsidR="00BA4B0E">
        <w:t xml:space="preserve">ificētie amati. Analīze veikta </w:t>
      </w:r>
      <w:r w:rsidRPr="00FF5261">
        <w:t>6 analizējamo amata aprakstu kopā iekļautajiem amatiem.</w:t>
      </w:r>
      <w:r w:rsidR="00BA4B0E">
        <w:t xml:space="preserve"> </w:t>
      </w:r>
      <w:r w:rsidRPr="00FF5261">
        <w:rPr>
          <w:szCs w:val="16"/>
        </w:rPr>
        <w:t>Diviem no izlasē iekļautajiem amatiem atbilst viens amata apraksts, līdz ar to attiecīgais amata apraksta paraugs tika analizēts vienu reizi.</w:t>
      </w:r>
    </w:p>
    <w:p w:rsidR="000D6C03" w:rsidRPr="00F86FD7" w:rsidRDefault="000D6C03" w:rsidP="000D6C03">
      <w:pPr>
        <w:pStyle w:val="EYSubheading"/>
      </w:pPr>
      <w:r>
        <w:lastRenderedPageBreak/>
        <w:t>Amatu sadalījums saimes/ apakšsaimes līmeņos</w:t>
      </w:r>
    </w:p>
    <w:p w:rsidR="000D6C03" w:rsidRPr="00484EB9" w:rsidRDefault="000D6C03" w:rsidP="000D6C03">
      <w:pPr>
        <w:pStyle w:val="EYBodytextwithparaspace"/>
      </w:pPr>
      <w:r w:rsidRPr="00484EB9">
        <w:t>5.3</w:t>
      </w:r>
      <w:r w:rsidR="003502FC">
        <w:t>.</w:t>
      </w:r>
      <w:r w:rsidRPr="00484EB9">
        <w:t xml:space="preserve"> apakšsaimes visos līmeņos valsts tiešās pārvaldes iestādēs klasificēto amatu īpatsvars kopējā sadalījumā atspoguļots attēlā zemāk.</w:t>
      </w:r>
    </w:p>
    <w:p w:rsidR="000D6C03" w:rsidRPr="00F86FD7" w:rsidRDefault="000D6C03" w:rsidP="000D6C03">
      <w:pPr>
        <w:pStyle w:val="EYBodytextwithparaspace"/>
        <w:numPr>
          <w:ilvl w:val="4"/>
          <w:numId w:val="3"/>
        </w:numPr>
        <w:spacing w:after="0"/>
        <w:jc w:val="center"/>
      </w:pPr>
      <w:r w:rsidRPr="00F86FD7">
        <w:rPr>
          <w:noProof/>
          <w:lang w:eastAsia="lv-LV"/>
        </w:rPr>
        <w:drawing>
          <wp:inline distT="0" distB="0" distL="0" distR="0">
            <wp:extent cx="2553335" cy="1147445"/>
            <wp:effectExtent l="0" t="0" r="0" b="0"/>
            <wp:docPr id="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2553335" cy="1147445"/>
                    </a:xfrm>
                    <a:prstGeom prst="rect">
                      <a:avLst/>
                    </a:prstGeom>
                    <a:noFill/>
                    <a:ln w="9525">
                      <a:noFill/>
                      <a:miter lim="800000"/>
                      <a:headEnd/>
                      <a:tailEnd/>
                    </a:ln>
                  </pic:spPr>
                </pic:pic>
              </a:graphicData>
            </a:graphic>
          </wp:inline>
        </w:drawing>
      </w:r>
    </w:p>
    <w:p w:rsidR="000D6C03" w:rsidRDefault="000D6C03" w:rsidP="000D6C03">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21</w:t>
      </w:r>
      <w:r w:rsidR="00345A26">
        <w:fldChar w:fldCharType="end"/>
      </w:r>
      <w:r w:rsidRPr="00F86FD7">
        <w:t xml:space="preserve"> 5.3. apakšsaimē klasificēto amatu sadalījums pa līmeņiem</w:t>
      </w:r>
    </w:p>
    <w:p w:rsidR="000D6C03" w:rsidRPr="003D0B24" w:rsidRDefault="000D6C03" w:rsidP="000D6C03">
      <w:pPr>
        <w:pStyle w:val="EYBodytextwithparaspace"/>
      </w:pPr>
      <w:r w:rsidRPr="00321F3B">
        <w:t>Atbilstoši FM valsts un pašvaldību institūciju amatpersonu un darbinieku atlīdzības uzskaites sistēmas datiem</w:t>
      </w:r>
      <w:r w:rsidR="003502FC">
        <w:t>,</w:t>
      </w:r>
      <w:r w:rsidRPr="00321F3B">
        <w:t xml:space="preserve"> </w:t>
      </w:r>
      <w:r>
        <w:t>5.3</w:t>
      </w:r>
      <w:r w:rsidRPr="00321F3B">
        <w:t>.</w:t>
      </w:r>
      <w:r w:rsidR="003502FC">
        <w:t xml:space="preserve"> apakš</w:t>
      </w:r>
      <w:r w:rsidRPr="00321F3B">
        <w:t xml:space="preserve">saimes I līmenī </w:t>
      </w:r>
      <w:r>
        <w:t>un IIIB līmenī nav klasificēts neviens amats un kopumā klasificēto amatu skaits ir neliels – 10.</w:t>
      </w:r>
    </w:p>
    <w:p w:rsidR="000D6C03" w:rsidRDefault="000D6C03" w:rsidP="000D6C03">
      <w:pPr>
        <w:pStyle w:val="EYSubheading"/>
        <w:outlineLvl w:val="0"/>
      </w:pPr>
      <w:r w:rsidRPr="00F86FD7">
        <w:t>Darba pienākumu un darba satura analīze</w:t>
      </w:r>
    </w:p>
    <w:p w:rsidR="00FF5261" w:rsidRDefault="000D6C03" w:rsidP="00FF5261">
      <w:pPr>
        <w:pStyle w:val="EYBodytextwithparaspace"/>
        <w:spacing w:after="120"/>
      </w:pPr>
      <w:r w:rsidRPr="00484EB9">
        <w:t xml:space="preserve">Analīzes gaitā tika konstatēts, ka </w:t>
      </w:r>
      <w:r w:rsidR="00CB703B">
        <w:t>no sešiem pētītajiem vai apskatītajiem amata aprakstiem</w:t>
      </w:r>
      <w:r w:rsidR="00CB703B" w:rsidRPr="00484EB9">
        <w:t xml:space="preserve"> </w:t>
      </w:r>
      <w:r w:rsidRPr="00484EB9">
        <w:t xml:space="preserve">nedaudz vairāk kā pusei </w:t>
      </w:r>
      <w:r w:rsidR="00A16929">
        <w:t>(</w:t>
      </w:r>
      <w:r w:rsidRPr="00484EB9">
        <w:t>66,7%</w:t>
      </w:r>
      <w:r w:rsidR="00A16929">
        <w:t xml:space="preserve"> jeb 4 amati)</w:t>
      </w:r>
      <w:r w:rsidRPr="00484EB9">
        <w:t xml:space="preserve"> analizēto amata aprakstu pienākumi kopumā atbilst Amatu kataloga 5.3. </w:t>
      </w:r>
      <w:r>
        <w:t xml:space="preserve">apakšsaimē </w:t>
      </w:r>
      <w:r w:rsidRPr="00484EB9">
        <w:t xml:space="preserve">aprakstā minētajam. </w:t>
      </w:r>
      <w:r w:rsidR="00A16929">
        <w:t xml:space="preserve">Divu analizēto </w:t>
      </w:r>
      <w:r w:rsidRPr="00484EB9">
        <w:t xml:space="preserve">5.3. </w:t>
      </w:r>
      <w:r>
        <w:t>apakšsaimē</w:t>
      </w:r>
      <w:r w:rsidR="00A16929">
        <w:t xml:space="preserve"> </w:t>
      </w:r>
      <w:r w:rsidRPr="00484EB9">
        <w:t>klasificēt</w:t>
      </w:r>
      <w:r w:rsidR="00A16929">
        <w:t>o amatu pamatpienākumi nav atrodami nevienā no Amatu kataloga saimēm/ apakšsaimēm un/ vai līmeņiem, līdz ar to amata aprakstos iekļautie pamatpienākumi netika novērtēti kā atbilstoši 5.3. apakšsaimes aprakstam. Lai arī šo amatu pamatpienākumi nav atrodami 5.3. apakšsaimes aprakstā, kā arī tās līmeņu paraugaprakstos, amati var tikt pielīdzināti konkrētajai apakšsaimei, kā arī līmenim, kur tie pašlaik klasificēti.</w:t>
      </w:r>
    </w:p>
    <w:p w:rsidR="00841851" w:rsidRPr="00F86FD7" w:rsidRDefault="00ED1B5F" w:rsidP="000D6C03">
      <w:pPr>
        <w:pStyle w:val="EYBodytextwithparaspace"/>
        <w:spacing w:after="0"/>
        <w:jc w:val="center"/>
      </w:pPr>
      <w:r>
        <w:rPr>
          <w:noProof/>
          <w:lang w:eastAsia="lv-LV"/>
        </w:rPr>
        <w:drawing>
          <wp:inline distT="0" distB="0" distL="0" distR="0">
            <wp:extent cx="2631057" cy="1513535"/>
            <wp:effectExtent l="0" t="0" r="0" b="0"/>
            <wp:docPr id="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srcRect/>
                    <a:stretch>
                      <a:fillRect/>
                    </a:stretch>
                  </pic:blipFill>
                  <pic:spPr bwMode="auto">
                    <a:xfrm>
                      <a:off x="0" y="0"/>
                      <a:ext cx="2631492" cy="1513785"/>
                    </a:xfrm>
                    <a:prstGeom prst="rect">
                      <a:avLst/>
                    </a:prstGeom>
                    <a:noFill/>
                    <a:ln w="9525">
                      <a:noFill/>
                      <a:miter lim="800000"/>
                      <a:headEnd/>
                      <a:tailEnd/>
                    </a:ln>
                  </pic:spPr>
                </pic:pic>
              </a:graphicData>
            </a:graphic>
          </wp:inline>
        </w:drawing>
      </w:r>
    </w:p>
    <w:p w:rsidR="000D6C03"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22</w:t>
      </w:r>
      <w:r w:rsidR="00345A26">
        <w:fldChar w:fldCharType="end"/>
      </w:r>
      <w:r w:rsidRPr="00F86FD7">
        <w:t xml:space="preserve"> Amata aprakstos minēto pienākumu atbilstība 5.3. apakšsaimes </w:t>
      </w:r>
      <w:r w:rsidR="009A7F81">
        <w:t>aprakstam</w:t>
      </w:r>
    </w:p>
    <w:p w:rsidR="00FF5261" w:rsidRDefault="000D6C03" w:rsidP="00FF5261">
      <w:pPr>
        <w:pStyle w:val="EYBodytextwithparaspace"/>
        <w:spacing w:after="120"/>
      </w:pPr>
      <w:r w:rsidRPr="00AC7E0B">
        <w:t>Amata aprakstu analīzes ietvaros tika izvērtēts, vai amata aprakstos iekļautie būtiskie/pamata pienākumi</w:t>
      </w:r>
      <w:r>
        <w:t>/darba saturs ir atspoguļoti 5.3</w:t>
      </w:r>
      <w:r w:rsidRPr="00AC7E0B">
        <w:t xml:space="preserve">. </w:t>
      </w:r>
      <w:r>
        <w:t xml:space="preserve">apakšsaimē </w:t>
      </w:r>
      <w:r w:rsidRPr="00AC7E0B">
        <w:t xml:space="preserve">konkrētā līmeņa paraugaprakstā. </w:t>
      </w:r>
      <w:r w:rsidR="00076E44">
        <w:t>No četriem 5.3. apakšsaimei atbilstošajiem un daļēji atbilstošajiem amatiem</w:t>
      </w:r>
      <w:r w:rsidR="00076E44" w:rsidRPr="00AC7E0B">
        <w:t xml:space="preserve"> </w:t>
      </w:r>
      <w:r w:rsidRPr="00AC7E0B">
        <w:t xml:space="preserve">Kā redzams attēlā </w:t>
      </w:r>
      <w:r>
        <w:t>zemāk</w:t>
      </w:r>
      <w:r w:rsidRPr="00AC7E0B">
        <w:t xml:space="preserve">, </w:t>
      </w:r>
      <w:r>
        <w:t xml:space="preserve">puse </w:t>
      </w:r>
      <w:r w:rsidRPr="00AC7E0B">
        <w:t>amatu (</w:t>
      </w:r>
      <w:r>
        <w:t>50</w:t>
      </w:r>
      <w:r w:rsidRPr="00AC7E0B">
        <w:t xml:space="preserve">%) darba saturs ir līdzvērtīgs, savukārt </w:t>
      </w:r>
      <w:r>
        <w:t xml:space="preserve">otra puse amatu </w:t>
      </w:r>
      <w:r w:rsidRPr="00AC7E0B">
        <w:t>raksturīgi zemākas sarežģītības pienākumi.</w:t>
      </w:r>
    </w:p>
    <w:p w:rsidR="00841851" w:rsidRPr="00F86FD7" w:rsidRDefault="00ED1B5F" w:rsidP="000D6C03">
      <w:pPr>
        <w:pStyle w:val="EYBodytextwithparaspace"/>
        <w:spacing w:after="0"/>
        <w:jc w:val="center"/>
      </w:pPr>
      <w:r>
        <w:rPr>
          <w:noProof/>
          <w:lang w:eastAsia="lv-LV"/>
        </w:rPr>
        <w:drawing>
          <wp:inline distT="0" distB="0" distL="0" distR="0">
            <wp:extent cx="2881222" cy="1518715"/>
            <wp:effectExtent l="0" t="0" r="0" b="0"/>
            <wp:docPr id="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srcRect/>
                    <a:stretch>
                      <a:fillRect/>
                    </a:stretch>
                  </pic:blipFill>
                  <pic:spPr bwMode="auto">
                    <a:xfrm>
                      <a:off x="0" y="0"/>
                      <a:ext cx="2881053" cy="1518626"/>
                    </a:xfrm>
                    <a:prstGeom prst="rect">
                      <a:avLst/>
                    </a:prstGeom>
                    <a:noFill/>
                    <a:ln w="9525">
                      <a:noFill/>
                      <a:miter lim="800000"/>
                      <a:headEnd/>
                      <a:tailEnd/>
                    </a:ln>
                  </pic:spPr>
                </pic:pic>
              </a:graphicData>
            </a:graphic>
          </wp:inline>
        </w:drawing>
      </w:r>
    </w:p>
    <w:p w:rsidR="000D6C03"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23</w:t>
      </w:r>
      <w:r w:rsidR="00345A26">
        <w:fldChar w:fldCharType="end"/>
      </w:r>
      <w:r w:rsidRPr="00F86FD7">
        <w:t xml:space="preserve"> Amata aprakstos minēto darba pienākumu </w:t>
      </w:r>
      <w:r w:rsidR="00A31BF2">
        <w:t xml:space="preserve">sarežģītības/ darba satura </w:t>
      </w:r>
      <w:r w:rsidRPr="00F86FD7">
        <w:t>atbilstība 5.3. apakšsaimes līmeņu paraugaprakstiem</w:t>
      </w:r>
    </w:p>
    <w:p w:rsidR="000D6C03" w:rsidRDefault="000D6C03" w:rsidP="000D6C03">
      <w:pPr>
        <w:pStyle w:val="EYSubheading"/>
        <w:outlineLvl w:val="0"/>
      </w:pPr>
      <w:r w:rsidRPr="00F86FD7">
        <w:lastRenderedPageBreak/>
        <w:t>Ar darba apjomu saistītie jautājumi</w:t>
      </w:r>
    </w:p>
    <w:p w:rsidR="000D6C03" w:rsidRPr="00484EB9" w:rsidRDefault="000D6C03" w:rsidP="000D6C03">
      <w:pPr>
        <w:pStyle w:val="EYBodytextwithparaspace"/>
      </w:pPr>
      <w:r w:rsidRPr="00484EB9">
        <w:t>Vienā amata aprakstā ir minēts ar amata pienākumu veikšanu saistītais darba apjoms, piemēram, norādīt</w:t>
      </w:r>
      <w:r>
        <w:t>a</w:t>
      </w:r>
      <w:r w:rsidRPr="00484EB9">
        <w:t>s dažādas pārbaudes ar mēneša un ceturkšņa regularitāti. Pārējiem amata aprakstiem nav pieminēts ar amata pienākumu veikšanu saistītais darba apjoms.</w:t>
      </w:r>
    </w:p>
    <w:p w:rsidR="000D6C03" w:rsidRDefault="000D6C03" w:rsidP="000D6C03">
      <w:pPr>
        <w:pStyle w:val="EYSubheading"/>
        <w:outlineLvl w:val="0"/>
      </w:pPr>
      <w:r w:rsidRPr="00F86FD7">
        <w:t>Atbildības un ietekmes līmenis</w:t>
      </w:r>
    </w:p>
    <w:p w:rsidR="000D6C03" w:rsidRPr="00484EB9" w:rsidRDefault="000D6C03" w:rsidP="000D6C03">
      <w:pPr>
        <w:pStyle w:val="EYBodytextwithparaspace"/>
      </w:pPr>
      <w:r w:rsidRPr="00484EB9">
        <w:t xml:space="preserve">Izvērtējot 5.3. </w:t>
      </w:r>
      <w:r>
        <w:t>apakš</w:t>
      </w:r>
      <w:r w:rsidRPr="00484EB9">
        <w:t>saimē klasificēto amatu aprakstu minētos pienākumus</w:t>
      </w:r>
      <w:r w:rsidR="003502FC">
        <w:t>,</w:t>
      </w:r>
      <w:r w:rsidRPr="00484EB9">
        <w:t xml:space="preserve"> tika secināts, ka puse</w:t>
      </w:r>
      <w:r>
        <w:t xml:space="preserve">i analizēto </w:t>
      </w:r>
      <w:r w:rsidRPr="00484EB9">
        <w:t>amatu aprakstos minētie pienākumi ir ar līdzvērtīgu atbildības līmeni</w:t>
      </w:r>
      <w:r w:rsidR="003502FC">
        <w:t>,</w:t>
      </w:r>
      <w:r w:rsidRPr="00484EB9">
        <w:t xml:space="preserve"> kā noteikts Amatu kataloga 5.3. </w:t>
      </w:r>
      <w:r>
        <w:t>apakš</w:t>
      </w:r>
      <w:r w:rsidRPr="00484EB9">
        <w:t xml:space="preserve">saimes  konkrētā līmeņa paraugaprakstā un pusei amatu  atbilstoši amata aprakstu analīzei atbilst zemāks atbildības līmenis nekā noteikts Amatu kataloga 5.3. </w:t>
      </w:r>
      <w:r>
        <w:t>apakš</w:t>
      </w:r>
      <w:r w:rsidRPr="00484EB9">
        <w:t xml:space="preserve">saimes  konkrētā līmeņa paraugaprakstā. </w:t>
      </w:r>
    </w:p>
    <w:p w:rsidR="000D6C03" w:rsidRDefault="000D6C03" w:rsidP="000D6C03">
      <w:pPr>
        <w:pStyle w:val="EYSubheading"/>
        <w:outlineLvl w:val="0"/>
      </w:pPr>
      <w:r w:rsidRPr="00F86FD7">
        <w:t>Sadarbības/ vadības mērogs</w:t>
      </w:r>
    </w:p>
    <w:p w:rsidR="000D6C03" w:rsidRPr="00484EB9" w:rsidRDefault="000D6C03" w:rsidP="000D6C03">
      <w:pPr>
        <w:pStyle w:val="EYBodytextwithparaspace"/>
      </w:pPr>
      <w:r w:rsidRPr="00484EB9">
        <w:t xml:space="preserve">Analizējot Amatu kataloga 5.3. </w:t>
      </w:r>
      <w:r>
        <w:t>apakš</w:t>
      </w:r>
      <w:r w:rsidRPr="00484EB9">
        <w:t>saimes līmeņu paraugaprakstos minēto attiecībā uz sadarbības/vadības mērogu, var secināt, ka vairāk kā pusei amatu aprakstā minētais ietekmes līmenis atbilst  Amatu kataloga 5.3. saimes paraugaprakstos minētajam.</w:t>
      </w:r>
    </w:p>
    <w:p w:rsidR="000D6C03" w:rsidRPr="00484EB9" w:rsidRDefault="000D6C03" w:rsidP="000D6C03">
      <w:pPr>
        <w:pStyle w:val="EYBodytextwithparaspace"/>
      </w:pPr>
      <w:r w:rsidRPr="00484EB9">
        <w:t xml:space="preserve">Savukārt aptuveni 40% gadījumu amatu aprakstos un Amatu kataloga saimes līmeņu paraugaprakstos iekļautā informācija nav pietiekami detalizēta, lai būtu iespējams salīdzināt amata aprakstos un Amatu katalogā minēto amata veicējam raksturīgo sadarbības/vadības mērogu.  </w:t>
      </w:r>
    </w:p>
    <w:p w:rsidR="000D6C03" w:rsidRDefault="000D6C03" w:rsidP="000D6C03">
      <w:pPr>
        <w:pStyle w:val="EYSubheading"/>
        <w:outlineLvl w:val="0"/>
      </w:pPr>
      <w:r w:rsidRPr="00F86FD7">
        <w:t>Kvalifikācijas prasības</w:t>
      </w:r>
    </w:p>
    <w:p w:rsidR="000D6C03" w:rsidRPr="0018605F" w:rsidRDefault="000D6C03" w:rsidP="000D6C03">
      <w:pPr>
        <w:pStyle w:val="EYBodytextwithparaspace"/>
      </w:pPr>
      <w:r>
        <w:t>Nevienā</w:t>
      </w:r>
      <w:r w:rsidRPr="0018605F">
        <w:t xml:space="preserve"> no saimes līmeņu paraugaprakstiem nav minētas darba veikšanai nepieciešamās prasmes un pieredze, līdz ar to nav iespējams izvērtēt amata aprakstā definēto kvalifikācijas prasību atbilstību Amatu katalogam</w:t>
      </w:r>
      <w:r>
        <w:t xml:space="preserve"> kā arī prasības nav minētas amatu aprakstos.</w:t>
      </w:r>
    </w:p>
    <w:p w:rsidR="000D6C03" w:rsidRDefault="000D6C03" w:rsidP="000D6C03">
      <w:pPr>
        <w:pStyle w:val="EYSubheading"/>
        <w:outlineLvl w:val="0"/>
      </w:pPr>
      <w:r w:rsidRPr="00F86FD7">
        <w:t>Konstatētās grūtības klasificēšanas procesā un būtiskākās klasificēšanas kļūdas</w:t>
      </w:r>
    </w:p>
    <w:p w:rsidR="000D6C03" w:rsidRPr="00A15F9D" w:rsidRDefault="00404DEB" w:rsidP="000D6C03">
      <w:pPr>
        <w:pStyle w:val="EYBodytextwithparaspace"/>
      </w:pPr>
      <w:r>
        <w:t>Atbilstoši 6 amatu aprakstu veiktajai analīzei</w:t>
      </w:r>
      <w:r w:rsidR="003502FC">
        <w:t>,</w:t>
      </w:r>
      <w:r w:rsidR="000D6C03" w:rsidRPr="00353E7E">
        <w:t xml:space="preserve"> </w:t>
      </w:r>
      <w:r w:rsidR="000D6C03">
        <w:t xml:space="preserve">visi amati ir klasificēti pareizajā saimē un līmenī (100%). </w:t>
      </w:r>
    </w:p>
    <w:p w:rsidR="000D6C03" w:rsidRPr="00F86FD7" w:rsidRDefault="000D6C03" w:rsidP="000D6C03">
      <w:pPr>
        <w:pStyle w:val="EYSubheading"/>
        <w:outlineLvl w:val="0"/>
      </w:pPr>
      <w:r w:rsidRPr="00F86FD7">
        <w:t>Specifiskas/ īpašas prasmes un pienākumi</w:t>
      </w:r>
    </w:p>
    <w:p w:rsidR="000D6C03" w:rsidRPr="00484EB9" w:rsidRDefault="000D6C03" w:rsidP="000D6C03">
      <w:pPr>
        <w:pStyle w:val="EYBodytextwithparaspace"/>
      </w:pPr>
      <w:r w:rsidRPr="00484EB9">
        <w:t xml:space="preserve">Lielākajā daļā analizēto amatu ir definētas specifiskas prasības, kas pamatā ir konkrētu </w:t>
      </w:r>
      <w:r>
        <w:t xml:space="preserve">profesijā nepieciešamo </w:t>
      </w:r>
      <w:r w:rsidRPr="00484EB9">
        <w:t>sertifikātu esamība</w:t>
      </w:r>
      <w:r>
        <w:t>.</w:t>
      </w:r>
    </w:p>
    <w:p w:rsidR="000D6C03" w:rsidRPr="00F86FD7"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0D6C03" w:rsidRPr="00484EB9"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484EB9">
        <w:rPr>
          <w:b w:val="0"/>
        </w:rPr>
        <w:t>Atbilstoši FM valsts un pašvaldību institūciju amatpersonu un darbinieku atlīdzības uzskaites sistēmas datiem 5.3.</w:t>
      </w:r>
      <w:r>
        <w:rPr>
          <w:b w:val="0"/>
        </w:rPr>
        <w:t>apakš</w:t>
      </w:r>
      <w:r w:rsidRPr="00484EB9">
        <w:rPr>
          <w:b w:val="0"/>
        </w:rPr>
        <w:t xml:space="preserve">saimē klasificēti tikai 10 amati un divos no saimes līmeņiem nav klasificēts neviens amats.   </w:t>
      </w:r>
    </w:p>
    <w:p w:rsidR="000D6C03" w:rsidRPr="00484EB9"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Pr>
          <w:b w:val="0"/>
        </w:rPr>
        <w:t>Amata</w:t>
      </w:r>
      <w:r w:rsidRPr="00484EB9">
        <w:rPr>
          <w:b w:val="0"/>
        </w:rPr>
        <w:t xml:space="preserve"> aprakstu analīzes rezultāti kopumā liecina, ka </w:t>
      </w:r>
      <w:r>
        <w:rPr>
          <w:b w:val="0"/>
        </w:rPr>
        <w:t>visi a</w:t>
      </w:r>
      <w:r w:rsidRPr="00484EB9">
        <w:rPr>
          <w:b w:val="0"/>
        </w:rPr>
        <w:t xml:space="preserve">nalizētie amati klasificēti pareizajā saimē.  </w:t>
      </w:r>
    </w:p>
    <w:p w:rsidR="000D6C03" w:rsidRPr="00484EB9"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Pr>
          <w:b w:val="0"/>
        </w:rPr>
        <w:t>Amata</w:t>
      </w:r>
      <w:r w:rsidRPr="00484EB9">
        <w:rPr>
          <w:b w:val="0"/>
        </w:rPr>
        <w:t xml:space="preserve"> aprakstos minētās prasības attiecībā uz izglītību un profesionālajām zināšanām un prasmēm ir visai vispārīgas un nesniedz priekšstatu par amatu atšķirīgo atbildības līmeni. Savukārt amata katalogā nav minētas konkrētas profesionālās izglītības, prasmju un zināšanu prasības izņemot sertifikātus, kas ierobežo iespēju novērtēt un attiecīgi noteikt atbilstošu līmeni  amatiem pēc šī </w:t>
      </w:r>
      <w:r>
        <w:rPr>
          <w:b w:val="0"/>
        </w:rPr>
        <w:t>kritērija</w:t>
      </w:r>
    </w:p>
    <w:p w:rsidR="000D6C03" w:rsidRPr="00F86FD7" w:rsidRDefault="000D6C03" w:rsidP="000D6C03">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Pr="00F86FD7">
        <w:t xml:space="preserve">riekšlikumi </w:t>
      </w:r>
    </w:p>
    <w:p w:rsidR="000D6C03" w:rsidRPr="00F86FD7" w:rsidRDefault="000D6C03" w:rsidP="000D6C0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0D6C03" w:rsidRPr="00F86FD7"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Amatu katalogu ar profesionālo zināšanu un prasmju prasībām.</w:t>
      </w:r>
    </w:p>
    <w:p w:rsidR="003127EC" w:rsidRPr="00F86FD7" w:rsidRDefault="003127EC"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bookmarkStart w:id="90" w:name="_Toc355607209"/>
      <w:r>
        <w:t>Papildināt līmeņu paraugaprakstus ar pienākumiem un prasībām, kas atspoguļo esošo</w:t>
      </w:r>
      <w:r w:rsidR="00561902">
        <w:t xml:space="preserve"> </w:t>
      </w:r>
      <w:r>
        <w:t>situāiju iestādēs</w:t>
      </w:r>
      <w:r w:rsidR="006570A0">
        <w:t>, tai skaitā iekļaujot darba apjoma kritērijus.</w:t>
      </w:r>
    </w:p>
    <w:p w:rsidR="000D6C03" w:rsidRPr="00F86FD7" w:rsidRDefault="000D6C03" w:rsidP="000D6C03">
      <w:pPr>
        <w:pStyle w:val="EYHeading2"/>
      </w:pPr>
      <w:bookmarkStart w:id="91" w:name="_Toc361129472"/>
      <w:r w:rsidRPr="00F86FD7">
        <w:t xml:space="preserve">5. Saime: </w:t>
      </w:r>
      <w:r>
        <w:t>Ā</w:t>
      </w:r>
      <w:r w:rsidRPr="00F86FD7">
        <w:t>rstniecība</w:t>
      </w:r>
      <w:r>
        <w:t xml:space="preserve"> – </w:t>
      </w:r>
      <w:r w:rsidRPr="00F86FD7">
        <w:t xml:space="preserve">5.4. </w:t>
      </w:r>
      <w:r>
        <w:t>N</w:t>
      </w:r>
      <w:r w:rsidRPr="00F86FD7">
        <w:t>eatliekamā medicīniskā palīdzība</w:t>
      </w:r>
      <w:bookmarkEnd w:id="90"/>
      <w:bookmarkEnd w:id="91"/>
    </w:p>
    <w:p w:rsidR="000D6C03" w:rsidRDefault="000D6C03" w:rsidP="000D6C03">
      <w:pPr>
        <w:pStyle w:val="EYSubheading"/>
        <w:outlineLvl w:val="0"/>
      </w:pPr>
      <w:r>
        <w:t>A</w:t>
      </w:r>
      <w:r w:rsidRPr="00F86FD7">
        <w:t>pakšsaimes raksturojums</w:t>
      </w:r>
    </w:p>
    <w:p w:rsidR="000D6C03" w:rsidRPr="001A68E4" w:rsidRDefault="000D6C03" w:rsidP="000D6C03">
      <w:pPr>
        <w:pStyle w:val="EYBodytextwithparaspace"/>
      </w:pPr>
      <w:r w:rsidRPr="001A68E4">
        <w:lastRenderedPageBreak/>
        <w:t>Atbilstoši Amatu katalogam</w:t>
      </w:r>
      <w:r w:rsidR="003502FC">
        <w:t>,</w:t>
      </w:r>
      <w:r w:rsidRPr="001A68E4">
        <w:t xml:space="preserve"> 5.4. </w:t>
      </w:r>
      <w:r>
        <w:t>apakš</w:t>
      </w:r>
      <w:r w:rsidRPr="001A68E4">
        <w:t xml:space="preserve">saimē klasificējami amati, kuru pildītāji atbalsta ārstniecības procesu, nodarbojas ar ārstniecību pirmsslimnīcas neatliekamās medicīniskās palīdzības posmā un organizē to. </w:t>
      </w:r>
    </w:p>
    <w:p w:rsidR="000D6C03" w:rsidRPr="001A68E4" w:rsidRDefault="000D6C03" w:rsidP="000D6C03">
      <w:pPr>
        <w:pStyle w:val="EYBodytextwithparaspace"/>
      </w:pPr>
      <w:r w:rsidRPr="001A68E4">
        <w:t xml:space="preserve">5.4. </w:t>
      </w:r>
      <w:r>
        <w:t>apakš</w:t>
      </w:r>
      <w:r w:rsidRPr="001A68E4">
        <w:t>saime iedalīta 17 tālāk uzskaitītajos līmeņos:</w:t>
      </w:r>
    </w:p>
    <w:p w:rsidR="000D6C03" w:rsidRPr="001A68E4" w:rsidRDefault="000D6C03" w:rsidP="000D6C03">
      <w:pPr>
        <w:pStyle w:val="EYBulletedList1"/>
      </w:pPr>
      <w:r w:rsidRPr="001A68E4">
        <w:t>IA līmenis. Līmenī klasificējamas neatliekamās medicīnas māsa (feldšeris) izsaukumu pieņemšanai un to nodošanai izbraukumu brigādei</w:t>
      </w:r>
    </w:p>
    <w:p w:rsidR="000D6C03" w:rsidRPr="001A68E4" w:rsidRDefault="000D6C03" w:rsidP="000D6C03">
      <w:pPr>
        <w:pStyle w:val="EYBulletedList1"/>
      </w:pPr>
      <w:r w:rsidRPr="001A68E4">
        <w:t>IB līmenis. Līmenī klasificējams neatliekamās medicīnas ārsta palīgs (feldšeris) izsaukumu pieņemšanai un to nodošanai izbraukumu brigādei;</w:t>
      </w:r>
    </w:p>
    <w:p w:rsidR="000D6C03" w:rsidRPr="001A68E4" w:rsidRDefault="000D6C03" w:rsidP="000D6C03">
      <w:pPr>
        <w:pStyle w:val="EYBulletedList1"/>
      </w:pPr>
      <w:r w:rsidRPr="001A68E4">
        <w:t>IC līmenis. Līmenī klasificējams vecākais ārsta palīgs (feldšeris) vai vecākā ārsta palīga (feldšera) palīgs (sertificēts) izsaukumu pieņemšanai un to nodošanai izbraukumu brigādei ļoti lielā reģionālā centrā;</w:t>
      </w:r>
    </w:p>
    <w:p w:rsidR="000D6C03" w:rsidRPr="001A68E4" w:rsidRDefault="000D6C03" w:rsidP="000D6C03">
      <w:pPr>
        <w:pStyle w:val="EYBulletedList1"/>
      </w:pPr>
      <w:r w:rsidRPr="001A68E4">
        <w:t>IIA līmenis. Līmenī klasificējams neatliekamās medicīnas ārsta palīgs (feldšeris) (nesertificēts);</w:t>
      </w:r>
    </w:p>
    <w:p w:rsidR="000D6C03" w:rsidRPr="001A68E4" w:rsidRDefault="000D6C03" w:rsidP="000D6C03">
      <w:pPr>
        <w:pStyle w:val="EYBulletedList1"/>
      </w:pPr>
      <w:r w:rsidRPr="001A68E4">
        <w:t>IIB līmenis. Līmenī klasificējams neatliekamās medicīnas ārsta palīgs (feldšeris) (sertificēts);</w:t>
      </w:r>
    </w:p>
    <w:p w:rsidR="000D6C03" w:rsidRPr="001A68E4" w:rsidRDefault="000D6C03" w:rsidP="000D6C03">
      <w:pPr>
        <w:pStyle w:val="EYBulletedList1"/>
      </w:pPr>
      <w:r w:rsidRPr="001A68E4">
        <w:t>IIC līmenis. Līmenī klasificējams galvenais vai vecākais ārsta palīgs (feldšeris) (sertificēts);</w:t>
      </w:r>
    </w:p>
    <w:p w:rsidR="000D6C03" w:rsidRPr="001A68E4" w:rsidRDefault="000D6C03" w:rsidP="000D6C03">
      <w:pPr>
        <w:pStyle w:val="EYBulletedList1"/>
      </w:pPr>
      <w:r w:rsidRPr="001A68E4">
        <w:t>IIIA līmenis. Līmenī klasificējams rezidents, ārsts stažieris;</w:t>
      </w:r>
    </w:p>
    <w:p w:rsidR="000D6C03" w:rsidRPr="001A68E4" w:rsidRDefault="000D6C03" w:rsidP="000D6C03">
      <w:pPr>
        <w:pStyle w:val="EYBulletedList1"/>
      </w:pPr>
      <w:r w:rsidRPr="001A68E4">
        <w:t>IIIB līmenis. Līmenī klasificējams sertificēts neatliekamās medicīnas ārsts. Šajā apakšlīmenī var tikt klasificēts sertificēts ārsts citā specialitātē;</w:t>
      </w:r>
    </w:p>
    <w:p w:rsidR="000D6C03" w:rsidRPr="001A68E4" w:rsidRDefault="000D6C03" w:rsidP="000D6C03">
      <w:pPr>
        <w:pStyle w:val="EYBulletedList1"/>
      </w:pPr>
      <w:r w:rsidRPr="001A68E4">
        <w:t>IIIC līmenis. Līmenī klasificējams specializētās brigādes ārsts (sertificēts)</w:t>
      </w:r>
    </w:p>
    <w:p w:rsidR="000D6C03" w:rsidRPr="001A68E4" w:rsidRDefault="000D6C03" w:rsidP="000D6C03">
      <w:pPr>
        <w:pStyle w:val="EYBulletedList1"/>
      </w:pPr>
      <w:r w:rsidRPr="001A68E4">
        <w:t>IVA līmenis.  Līmenī klasificējams vecākais dežūrārsts (sertificēts). Šajā apakšlīmenī var tikt klasificēts specializētās brigādes ārsts – eksperts</w:t>
      </w:r>
    </w:p>
    <w:p w:rsidR="000D6C03" w:rsidRPr="001A68E4" w:rsidRDefault="000D6C03" w:rsidP="000D6C03">
      <w:pPr>
        <w:pStyle w:val="EYBulletedList1"/>
      </w:pPr>
      <w:r w:rsidRPr="001A68E4">
        <w:t>IVB līmenis. Līmenī klasificējams vecākais dežūrārsts ļoti lielā reģionālā centrā (nodaļā) vai struktūrvienībā (sertificēts). Šajā apakšlīmenī var tikt klasificēts operatīvais atbildīgais dežurants – ārsts ļoti lielā reģionālā centrā</w:t>
      </w:r>
    </w:p>
    <w:p w:rsidR="000D6C03" w:rsidRPr="001A68E4" w:rsidRDefault="000D6C03" w:rsidP="000D6C03">
      <w:pPr>
        <w:pStyle w:val="EYBulletedList1"/>
      </w:pPr>
      <w:r w:rsidRPr="001A68E4">
        <w:t>VA līmenis. Līmenī klasificējams struktūrvienības vadītājs – ārsts reģionālajā centrā</w:t>
      </w:r>
    </w:p>
    <w:p w:rsidR="000D6C03" w:rsidRPr="001A68E4" w:rsidRDefault="000D6C03" w:rsidP="000D6C03">
      <w:pPr>
        <w:pStyle w:val="EYBulletedList1"/>
      </w:pPr>
      <w:r w:rsidRPr="001A68E4">
        <w:t>VB līmenis. Līmenī klasificējams struktūrvienības vadītājs – ārsts ļoti lielā reģionālā centrā. Šajā apakšlīmenī var tikt klasificēts vidēja un liela reģionālā centra vadītāja vietnieks medicīnas un operatīvajos jautājumos un operatīvās medicīnas daļas vadītājs – ārsts</w:t>
      </w:r>
    </w:p>
    <w:p w:rsidR="000D6C03" w:rsidRPr="001A68E4" w:rsidRDefault="000D6C03" w:rsidP="000D6C03">
      <w:pPr>
        <w:pStyle w:val="EYBulletedList1"/>
      </w:pPr>
      <w:r w:rsidRPr="001A68E4">
        <w:t>VIA līmenis. Līmenī klasificējams Vidēja un liela reģionālā centra vadītājs – ārsts. Šajā līmenī var tikt klasificēts ļoti liela reģionālā centra vadītāja vietnieks medicīnas un operatīvajos jautājumos un vadības ārsts (operatīvais dežurants)</w:t>
      </w:r>
    </w:p>
    <w:p w:rsidR="000D6C03" w:rsidRPr="001A68E4" w:rsidRDefault="000D6C03" w:rsidP="000D6C03">
      <w:pPr>
        <w:pStyle w:val="EYBulletedList1"/>
      </w:pPr>
      <w:r w:rsidRPr="001A68E4">
        <w:t>VIB līmenis. Līmenī klasificējams medicīniskās kvalifikācijas un mācību centra vadītājs ļoti lielā iestādē</w:t>
      </w:r>
    </w:p>
    <w:p w:rsidR="000D6C03" w:rsidRPr="001A68E4" w:rsidRDefault="000D6C03" w:rsidP="000D6C03">
      <w:pPr>
        <w:pStyle w:val="EYBulletedList1"/>
      </w:pPr>
      <w:r w:rsidRPr="001A68E4">
        <w:t>VIC līmenis. Līmenī klasificējams ļoti liela reģionālā centra vadītājs – ārsts</w:t>
      </w:r>
    </w:p>
    <w:p w:rsidR="000D6C03" w:rsidRPr="001A68E4" w:rsidRDefault="000D6C03" w:rsidP="000D6C03">
      <w:pPr>
        <w:pStyle w:val="EYBulletedList1"/>
      </w:pPr>
      <w:r w:rsidRPr="001A68E4">
        <w:t>VID limenis. Līmenī klasificējams operatīvā vadības centra vadītājs – ārsts ļoti lielā iestādē. Vadītāja vietnieks katastrofu medicīnas jautājumos ļoti lielā iestādē.</w:t>
      </w:r>
      <w:r>
        <w:t xml:space="preserve"> </w:t>
      </w:r>
      <w:r w:rsidRPr="001A68E4">
        <w:t>Vadītāja vietnieks neatliekamās medicīniskās palīdzības jautājumos ļoti lielā iestādē</w:t>
      </w:r>
    </w:p>
    <w:p w:rsidR="000D6C03" w:rsidRPr="009A5326" w:rsidRDefault="000D6C03" w:rsidP="000D6C03">
      <w:pPr>
        <w:pStyle w:val="EYBodytextwithparaspace"/>
        <w:spacing w:before="120"/>
      </w:pPr>
      <w:r>
        <w:t xml:space="preserve">Kā </w:t>
      </w:r>
      <w:r w:rsidRPr="00CC1DF1">
        <w:t>redzams</w:t>
      </w:r>
      <w:r>
        <w:t xml:space="preserve"> tabulā zemāk, 5.4. saimē un tās līmeņos klasificēts procentuāli apjomīgs amatu skaits (5,50%) amatu salīdzinājumā ar kopējo amatu skaitu valsts tiešās pārvaldes iestādēs (33 164).</w:t>
      </w:r>
    </w:p>
    <w:p w:rsidR="000D6C03" w:rsidRDefault="000D6C03" w:rsidP="000D6C03">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8</w:t>
      </w:r>
      <w:r w:rsidR="00345A26">
        <w:fldChar w:fldCharType="end"/>
      </w:r>
      <w:r w:rsidRPr="00F86FD7">
        <w:t xml:space="preserve"> 5.4.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0D6C03" w:rsidRPr="00F86FD7" w:rsidTr="008028D5">
        <w:trPr>
          <w:trHeight w:val="288"/>
          <w:tblHeader/>
          <w:jc w:val="center"/>
        </w:trPr>
        <w:tc>
          <w:tcPr>
            <w:tcW w:w="993" w:type="dxa"/>
            <w:shd w:val="clear" w:color="auto" w:fill="FFD200"/>
            <w:vAlign w:val="center"/>
          </w:tcPr>
          <w:p w:rsidR="000D6C03" w:rsidRPr="00F86FD7" w:rsidRDefault="000D6C03" w:rsidP="008028D5">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0D6C03" w:rsidRPr="00F86FD7" w:rsidRDefault="000D6C03" w:rsidP="008028D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0D6C03" w:rsidRPr="00F86FD7" w:rsidRDefault="000D6C03" w:rsidP="008028D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0D6C03" w:rsidRPr="00F86FD7" w:rsidRDefault="000D6C03" w:rsidP="008028D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0D6C03" w:rsidRPr="00F86FD7" w:rsidRDefault="000D6C03" w:rsidP="008028D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0D6C03" w:rsidRPr="00F86FD7" w:rsidRDefault="000D6C03" w:rsidP="008028D5">
            <w:pPr>
              <w:pStyle w:val="EYTableHeading"/>
              <w:rPr>
                <w:color w:val="FFFFFF" w:themeColor="text2"/>
              </w:rPr>
            </w:pPr>
            <w:r w:rsidRPr="00F86FD7">
              <w:rPr>
                <w:color w:val="FFFFFF" w:themeColor="text2"/>
              </w:rPr>
              <w:t>Valsts tiešās pārvaldes iestādes</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64</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3,51%</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0,19%</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IC</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122</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6,69%</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0,37%</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500</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27,43%</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1,51%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667</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36,59%</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IIC</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115</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6,31%</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0,35%</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IIIA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137</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7,52%</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0,41%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IIIB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114</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6,25%</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0,34%</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IIIC</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18</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0,99%</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IVA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13</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0,71%</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0,04%</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lastRenderedPageBreak/>
              <w:t>IVB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38</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2,08%</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0,11%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17</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0,93%</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0,11%</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VIA</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7</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0,38%</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0,02%</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VIB</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VIC</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0,22%</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VID</w:t>
            </w:r>
          </w:p>
        </w:tc>
        <w:tc>
          <w:tcPr>
            <w:tcW w:w="832" w:type="dxa"/>
            <w:shd w:val="clear" w:color="auto" w:fill="F0F0F0"/>
            <w:noWrap/>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0,16%</w:t>
            </w:r>
          </w:p>
        </w:tc>
        <w:tc>
          <w:tcPr>
            <w:tcW w:w="993"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D6C03" w:rsidRPr="00F86FD7" w:rsidRDefault="000D6C03"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0D6C03" w:rsidRPr="00F86FD7" w:rsidRDefault="000D6C03" w:rsidP="008028D5">
            <w:pPr>
              <w:spacing w:line="240" w:lineRule="auto"/>
              <w:jc w:val="left"/>
              <w:rPr>
                <w:rFonts w:cs="Arial"/>
                <w:color w:val="000000"/>
                <w:sz w:val="16"/>
                <w:szCs w:val="16"/>
                <w:lang w:val="lv-LV"/>
              </w:rPr>
            </w:pPr>
            <w:r w:rsidRPr="00F86FD7">
              <w:rPr>
                <w:rFonts w:cs="Arial"/>
                <w:color w:val="000000"/>
                <w:sz w:val="16"/>
                <w:szCs w:val="16"/>
                <w:lang w:val="lv-LV"/>
              </w:rPr>
              <w:t>NMPD</w:t>
            </w:r>
          </w:p>
        </w:tc>
      </w:tr>
      <w:tr w:rsidR="000D6C03" w:rsidRPr="00F86FD7" w:rsidTr="008028D5">
        <w:trPr>
          <w:jc w:val="center"/>
        </w:trPr>
        <w:tc>
          <w:tcPr>
            <w:tcW w:w="993" w:type="dxa"/>
            <w:shd w:val="clear" w:color="auto" w:fill="F0F0F0"/>
            <w:noWrap/>
            <w:vAlign w:val="center"/>
          </w:tcPr>
          <w:p w:rsidR="000D6C03" w:rsidRPr="00F86FD7" w:rsidRDefault="000D6C03" w:rsidP="008028D5">
            <w:pPr>
              <w:spacing w:line="240" w:lineRule="auto"/>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bottom"/>
          </w:tcPr>
          <w:p w:rsidR="000D6C03" w:rsidRPr="00F86FD7" w:rsidRDefault="000D6C03" w:rsidP="008028D5">
            <w:pPr>
              <w:spacing w:line="240" w:lineRule="auto"/>
              <w:jc w:val="center"/>
              <w:rPr>
                <w:rFonts w:cs="Arial"/>
                <w:color w:val="000000"/>
                <w:sz w:val="16"/>
                <w:szCs w:val="16"/>
              </w:rPr>
            </w:pPr>
            <w:r w:rsidRPr="00F86FD7">
              <w:rPr>
                <w:rFonts w:cs="Arial"/>
                <w:color w:val="000000"/>
                <w:sz w:val="16"/>
                <w:szCs w:val="16"/>
              </w:rPr>
              <w:t>1823</w:t>
            </w:r>
          </w:p>
        </w:tc>
        <w:tc>
          <w:tcPr>
            <w:tcW w:w="1275" w:type="dxa"/>
            <w:shd w:val="clear" w:color="auto" w:fill="F0F0F0"/>
            <w:vAlign w:val="center"/>
          </w:tcPr>
          <w:p w:rsidR="000D6C03" w:rsidRPr="00F86FD7" w:rsidRDefault="000D6C03" w:rsidP="008028D5">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bottom"/>
          </w:tcPr>
          <w:p w:rsidR="000D6C03" w:rsidRPr="00F86FD7" w:rsidRDefault="000D6C03" w:rsidP="008028D5">
            <w:pPr>
              <w:spacing w:line="240" w:lineRule="auto"/>
              <w:jc w:val="center"/>
              <w:rPr>
                <w:rFonts w:cs="Arial"/>
                <w:color w:val="000000"/>
                <w:sz w:val="16"/>
                <w:szCs w:val="16"/>
              </w:rPr>
            </w:pPr>
            <w:r w:rsidRPr="00F86FD7">
              <w:rPr>
                <w:rFonts w:cs="Arial"/>
                <w:color w:val="000000"/>
                <w:sz w:val="16"/>
                <w:szCs w:val="16"/>
              </w:rPr>
              <w:t>5,50%</w:t>
            </w:r>
          </w:p>
        </w:tc>
        <w:tc>
          <w:tcPr>
            <w:tcW w:w="1417" w:type="dxa"/>
            <w:shd w:val="clear" w:color="auto" w:fill="F0F0F0"/>
            <w:vAlign w:val="center"/>
          </w:tcPr>
          <w:p w:rsidR="000D6C03" w:rsidRPr="00F86FD7" w:rsidRDefault="000D6C03" w:rsidP="008028D5">
            <w:pPr>
              <w:pStyle w:val="EYTableText"/>
              <w:spacing w:after="0"/>
              <w:jc w:val="center"/>
            </w:pPr>
          </w:p>
        </w:tc>
        <w:tc>
          <w:tcPr>
            <w:tcW w:w="4049" w:type="dxa"/>
            <w:shd w:val="clear" w:color="auto" w:fill="F0F0F0"/>
            <w:vAlign w:val="center"/>
          </w:tcPr>
          <w:p w:rsidR="000D6C03" w:rsidRPr="00F86FD7" w:rsidRDefault="000D6C03" w:rsidP="008028D5">
            <w:pPr>
              <w:spacing w:line="240" w:lineRule="auto"/>
              <w:jc w:val="left"/>
              <w:rPr>
                <w:rFonts w:cs="Arial"/>
                <w:color w:val="000000"/>
                <w:sz w:val="16"/>
                <w:szCs w:val="16"/>
                <w:lang w:val="lv-LV"/>
              </w:rPr>
            </w:pPr>
          </w:p>
        </w:tc>
      </w:tr>
    </w:tbl>
    <w:p w:rsidR="00FF5261" w:rsidRDefault="000D6C03" w:rsidP="00FF5261">
      <w:pPr>
        <w:pStyle w:val="EYBodytextwithparaspace"/>
        <w:spacing w:before="120"/>
      </w:pPr>
      <w:r w:rsidRPr="00181850">
        <w:t>Atbilstoši FM valsts un pašvaldību institūciju amatpersonu un darbinieku atlīdzības uzskaites sistēmas datiem</w:t>
      </w:r>
      <w:r w:rsidR="003502FC">
        <w:t>,</w:t>
      </w:r>
      <w:r>
        <w:t xml:space="preserve"> 5.4 saimē kopumā ir klasificēti 1823 amati. </w:t>
      </w:r>
    </w:p>
    <w:p w:rsidR="0027633F" w:rsidRDefault="0027633F" w:rsidP="0027633F">
      <w:pPr>
        <w:pStyle w:val="EYBodytextwithparaspace"/>
      </w:pPr>
      <w:r w:rsidRPr="00E92C4F">
        <w:t xml:space="preserve">Analizējamo amata aprakstu kopā tika iekļauti </w:t>
      </w:r>
      <w:r>
        <w:t>30</w:t>
      </w:r>
      <w:r w:rsidRPr="00E92C4F">
        <w:t xml:space="preserve"> šajā saimē klasificētie amati.</w:t>
      </w:r>
      <w:r w:rsidRPr="00A35455">
        <w:t xml:space="preserve"> </w:t>
      </w:r>
      <w:r w:rsidR="000D6C03">
        <w:t xml:space="preserve">Analīze veikta 19 analizējamo amata aprakstu kopā iekļautajiem amatiem. </w:t>
      </w:r>
      <w:r>
        <w:t>11 no sākotnējā izlasē iekļautajiem amatiem netika analizēti šādu iemeslu dēļ:</w:t>
      </w:r>
    </w:p>
    <w:p w:rsidR="00FF5261" w:rsidRDefault="00CB058A" w:rsidP="00FF5261">
      <w:pPr>
        <w:pStyle w:val="EYBulletedList1"/>
      </w:pPr>
      <w:r>
        <w:t xml:space="preserve">Astoņi amati </w:t>
      </w:r>
      <w:r w:rsidRPr="007A0A12">
        <w:t>klasificēt</w:t>
      </w:r>
      <w:r>
        <w:t>i</w:t>
      </w:r>
      <w:r w:rsidRPr="007A0A12">
        <w:t xml:space="preserve"> atšķirīgā</w:t>
      </w:r>
      <w:r>
        <w:t xml:space="preserve"> saimē</w:t>
      </w:r>
      <w:r w:rsidRPr="007A0A12">
        <w:t>/ apakšsaim</w:t>
      </w:r>
      <w:r>
        <w:t>ē un/ vai līmenī</w:t>
      </w:r>
      <w:r w:rsidRPr="007A0A12">
        <w:t xml:space="preserve"> nekā norādīts FM valsts un pašvaldību institūciju amatpersonu un darbinieku atlīdzības uzskaites sistēmas datos</w:t>
      </w:r>
      <w:r>
        <w:t>;</w:t>
      </w:r>
    </w:p>
    <w:p w:rsidR="00FF5261" w:rsidRDefault="00CB058A" w:rsidP="00FF5261">
      <w:pPr>
        <w:pStyle w:val="EYBulletedList1"/>
      </w:pPr>
      <w:r>
        <w:t>Trīs no izlasē iekļautajiem amatiem ir likvidēti.</w:t>
      </w:r>
    </w:p>
    <w:p w:rsidR="000D6C03" w:rsidRPr="00F86FD7" w:rsidRDefault="000D6C03" w:rsidP="000D6C03">
      <w:pPr>
        <w:pStyle w:val="EYSubheading"/>
      </w:pPr>
      <w:r>
        <w:t>Amatu sadalījums saimes/ apakšsaimes līmeņos</w:t>
      </w:r>
    </w:p>
    <w:p w:rsidR="000D6C03" w:rsidRPr="001A68E4" w:rsidRDefault="000D6C03" w:rsidP="000D6C03">
      <w:pPr>
        <w:pStyle w:val="EYBodytextwithparaspace"/>
      </w:pPr>
      <w:r w:rsidRPr="001A68E4">
        <w:t>5.4</w:t>
      </w:r>
      <w:r w:rsidR="003502FC">
        <w:t>.</w:t>
      </w:r>
      <w:r w:rsidRPr="001A68E4">
        <w:t xml:space="preserve"> apakšsaimes visos līmeņos valsts tiešās pārvaldes iestādēs klasificēto amatu īpatsvars kopējā sadalījumā atspoguļots attēlā zemāk.</w:t>
      </w:r>
    </w:p>
    <w:p w:rsidR="000D6C03" w:rsidRPr="00F86FD7" w:rsidRDefault="000D6C03" w:rsidP="000D6C03">
      <w:pPr>
        <w:pStyle w:val="EYBodytextwithparaspace"/>
        <w:numPr>
          <w:ilvl w:val="4"/>
          <w:numId w:val="3"/>
        </w:numPr>
        <w:spacing w:after="0"/>
        <w:jc w:val="center"/>
      </w:pPr>
      <w:r w:rsidRPr="00F86FD7">
        <w:rPr>
          <w:noProof/>
          <w:lang w:eastAsia="lv-LV"/>
        </w:rPr>
        <w:drawing>
          <wp:inline distT="0" distB="0" distL="0" distR="0">
            <wp:extent cx="5555615" cy="1544320"/>
            <wp:effectExtent l="0" t="0" r="0" b="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a:stretch>
                      <a:fillRect/>
                    </a:stretch>
                  </pic:blipFill>
                  <pic:spPr bwMode="auto">
                    <a:xfrm>
                      <a:off x="0" y="0"/>
                      <a:ext cx="5555615" cy="1544320"/>
                    </a:xfrm>
                    <a:prstGeom prst="rect">
                      <a:avLst/>
                    </a:prstGeom>
                    <a:noFill/>
                    <a:ln w="9525">
                      <a:noFill/>
                      <a:miter lim="800000"/>
                      <a:headEnd/>
                      <a:tailEnd/>
                    </a:ln>
                  </pic:spPr>
                </pic:pic>
              </a:graphicData>
            </a:graphic>
          </wp:inline>
        </w:drawing>
      </w:r>
    </w:p>
    <w:p w:rsidR="000D6C03" w:rsidRDefault="000D6C03" w:rsidP="000D6C03">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24</w:t>
      </w:r>
      <w:r w:rsidR="00345A26">
        <w:fldChar w:fldCharType="end"/>
      </w:r>
      <w:r w:rsidRPr="00F86FD7">
        <w:t xml:space="preserve"> 5.4. apakšsaimē klasificēto amatu sadalījums pa līmeņiem</w:t>
      </w:r>
    </w:p>
    <w:p w:rsidR="000D6C03" w:rsidRPr="00B125BE" w:rsidRDefault="000D6C03" w:rsidP="000D6C03">
      <w:pPr>
        <w:pStyle w:val="EYBodytextwithparaspace"/>
      </w:pPr>
      <w:r w:rsidRPr="00B125BE">
        <w:t>Atbilstoši FM valsts un pašvaldību institūciju amatpersonu un darbinieku atlīdzības uzskaites sistēmas datiem</w:t>
      </w:r>
      <w:r w:rsidR="003502FC">
        <w:t>,</w:t>
      </w:r>
      <w:r w:rsidRPr="00B125BE">
        <w:t xml:space="preserve"> </w:t>
      </w:r>
      <w:r>
        <w:t>5.4.saimes</w:t>
      </w:r>
      <w:r w:rsidRPr="00B125BE">
        <w:t xml:space="preserve"> </w:t>
      </w:r>
      <w:r>
        <w:t xml:space="preserve">IA līmenī klasificēts tikai viens amats, </w:t>
      </w:r>
      <w:r w:rsidR="003502FC">
        <w:t>l</w:t>
      </w:r>
      <w:r>
        <w:t xml:space="preserve">īmeņos IVA,VA,VB,VIA,VIB,VIC,VID ir klasificēti no diviem līdz 17 amatiem, kas nozīmē, ka astoņos līmeņos no 17 kopā ir klasificēti tikai 48 amati no 1 823. Lielākais amatu skaits ir klasificēts IIB un IIA līmeņos.  </w:t>
      </w:r>
    </w:p>
    <w:p w:rsidR="000D6C03" w:rsidRDefault="000D6C03" w:rsidP="000D6C03">
      <w:pPr>
        <w:pStyle w:val="EYSubheading"/>
        <w:outlineLvl w:val="0"/>
      </w:pPr>
      <w:r w:rsidRPr="00F86FD7">
        <w:t>Darba pienākumu un darba satura analīze</w:t>
      </w:r>
    </w:p>
    <w:p w:rsidR="000D6C03" w:rsidRPr="001A68E4" w:rsidRDefault="000D6C03" w:rsidP="000D6C03">
      <w:pPr>
        <w:pStyle w:val="EYBodytextwithparaspace"/>
      </w:pPr>
      <w:r w:rsidRPr="001A68E4">
        <w:t xml:space="preserve">Analīzes gaitā tika konstatēts, ka </w:t>
      </w:r>
      <w:r w:rsidR="00FB4BF9">
        <w:t>no 19 pētītajiem vai apskatītajiem amata aprakstiem</w:t>
      </w:r>
      <w:r w:rsidR="00FB4BF9" w:rsidRPr="001A68E4">
        <w:t xml:space="preserve"> </w:t>
      </w:r>
      <w:r w:rsidRPr="001A68E4">
        <w:t xml:space="preserve">visiem amatiem </w:t>
      </w:r>
      <w:r>
        <w:t>(</w:t>
      </w:r>
      <w:r w:rsidRPr="001A68E4">
        <w:t>100%</w:t>
      </w:r>
      <w:r>
        <w:t>)</w:t>
      </w:r>
      <w:r w:rsidRPr="001A68E4">
        <w:t xml:space="preserve"> analizēto amata aprakstu pienākumi atbilst Amatu kataloga 5.4. </w:t>
      </w:r>
      <w:r>
        <w:t>apakš</w:t>
      </w:r>
      <w:r w:rsidRPr="001A68E4">
        <w:t xml:space="preserve">saimes aprakstā minētajam.    </w:t>
      </w:r>
    </w:p>
    <w:p w:rsidR="00FF5261" w:rsidRDefault="000D6C03" w:rsidP="00FF5261">
      <w:pPr>
        <w:pStyle w:val="EYBodytextwithparaspace"/>
        <w:spacing w:after="120"/>
      </w:pPr>
      <w:r w:rsidRPr="00AC7E0B">
        <w:t>Amata aprakstu analīzes ietvaros tika izvērtēts, vai amata aprakstos iekļautie būtiskie/pamata pienākumi</w:t>
      </w:r>
      <w:r>
        <w:t>/darba saturs ir atspoguļoti 5.4</w:t>
      </w:r>
      <w:r w:rsidRPr="00AC7E0B">
        <w:t xml:space="preserve">. </w:t>
      </w:r>
      <w:r>
        <w:t>apakš</w:t>
      </w:r>
      <w:r w:rsidRPr="00AC7E0B">
        <w:t xml:space="preserve">saimes konkrētā līmeņa paraugaprakstā. </w:t>
      </w:r>
      <w:r w:rsidR="00B83081">
        <w:t>No 19 5.4. saimei atbilstošajiem amatiem,</w:t>
      </w:r>
      <w:r w:rsidR="00B83081" w:rsidRPr="00AC7E0B">
        <w:t xml:space="preserve"> </w:t>
      </w:r>
      <w:r w:rsidR="00B83081">
        <w:t>k</w:t>
      </w:r>
      <w:r w:rsidRPr="00AC7E0B">
        <w:t xml:space="preserve">ā redzams attēlā </w:t>
      </w:r>
      <w:r>
        <w:t>zemāk</w:t>
      </w:r>
      <w:r w:rsidRPr="00AC7E0B">
        <w:t xml:space="preserve">, </w:t>
      </w:r>
      <w:r>
        <w:t xml:space="preserve">vairāk kā puse </w:t>
      </w:r>
      <w:r w:rsidRPr="00AC7E0B">
        <w:t>amatu (</w:t>
      </w:r>
      <w:r>
        <w:t>52</w:t>
      </w:r>
      <w:r w:rsidRPr="00AC7E0B">
        <w:t>,</w:t>
      </w:r>
      <w:r>
        <w:t>6</w:t>
      </w:r>
      <w:r w:rsidRPr="00AC7E0B">
        <w:t xml:space="preserve">%) darba saturs ir līdzvērtīgs, savukārt </w:t>
      </w:r>
      <w:r>
        <w:t xml:space="preserve">diviem analizētajiem amatiem </w:t>
      </w:r>
      <w:r w:rsidRPr="00AC7E0B">
        <w:t xml:space="preserve">raksturīgi zemākas sarežģītības pienākumi.  </w:t>
      </w:r>
      <w:r>
        <w:t>7 amatiem nebija iespējams novērtēt atbilstošo pienākumu sarežģītām līmeni un darba saturu salīdzinājumā ar Amatu katalogu.</w:t>
      </w:r>
      <w:r w:rsidRPr="00AC7E0B">
        <w:t xml:space="preserve"> </w:t>
      </w:r>
    </w:p>
    <w:p w:rsidR="00841851" w:rsidRPr="00F86FD7" w:rsidRDefault="00ED1B5F" w:rsidP="000D6C03">
      <w:pPr>
        <w:pStyle w:val="EYBodytextwithparaspace"/>
        <w:spacing w:after="0"/>
        <w:jc w:val="center"/>
      </w:pPr>
      <w:r>
        <w:rPr>
          <w:noProof/>
          <w:lang w:eastAsia="lv-LV"/>
        </w:rPr>
        <w:lastRenderedPageBreak/>
        <w:drawing>
          <wp:inline distT="0" distB="0" distL="0" distR="0">
            <wp:extent cx="2734574" cy="1492038"/>
            <wp:effectExtent l="0" t="0" r="0" b="0"/>
            <wp:docPr id="5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srcRect/>
                    <a:stretch>
                      <a:fillRect/>
                    </a:stretch>
                  </pic:blipFill>
                  <pic:spPr bwMode="auto">
                    <a:xfrm>
                      <a:off x="0" y="0"/>
                      <a:ext cx="2734630" cy="1492069"/>
                    </a:xfrm>
                    <a:prstGeom prst="rect">
                      <a:avLst/>
                    </a:prstGeom>
                    <a:noFill/>
                    <a:ln w="9525">
                      <a:noFill/>
                      <a:miter lim="800000"/>
                      <a:headEnd/>
                      <a:tailEnd/>
                    </a:ln>
                  </pic:spPr>
                </pic:pic>
              </a:graphicData>
            </a:graphic>
          </wp:inline>
        </w:drawing>
      </w:r>
    </w:p>
    <w:p w:rsidR="000D6C03" w:rsidRDefault="000D6C03" w:rsidP="000D6C03">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25</w:t>
      </w:r>
      <w:r w:rsidR="00345A26">
        <w:fldChar w:fldCharType="end"/>
      </w:r>
      <w:r w:rsidRPr="00F86FD7">
        <w:t xml:space="preserve"> Amata aprakstos minēto darba pienākumu </w:t>
      </w:r>
      <w:r w:rsidR="00A31BF2">
        <w:t xml:space="preserve">sarežģītības/ darba satura </w:t>
      </w:r>
      <w:r w:rsidRPr="00F86FD7">
        <w:t>atbilstība 5.4. apakšsaimes līmeņu paraugaprakstiem</w:t>
      </w:r>
    </w:p>
    <w:p w:rsidR="000D6C03" w:rsidRDefault="000D6C03" w:rsidP="000D6C03">
      <w:pPr>
        <w:pStyle w:val="EYSubheading"/>
        <w:outlineLvl w:val="0"/>
      </w:pPr>
      <w:r w:rsidRPr="00F86FD7">
        <w:t>Ar darba apjomu saistītie jautājumi</w:t>
      </w:r>
    </w:p>
    <w:p w:rsidR="000D6C03" w:rsidRPr="001A68E4" w:rsidRDefault="000D6C03" w:rsidP="000D6C03">
      <w:pPr>
        <w:pStyle w:val="EYBodytextwithparaspace"/>
      </w:pPr>
      <w:r w:rsidRPr="001A68E4">
        <w:t xml:space="preserve">Nevienā no </w:t>
      </w:r>
      <w:r>
        <w:t xml:space="preserve">analizētajiem </w:t>
      </w:r>
      <w:r w:rsidRPr="001A68E4">
        <w:t>amata aprakstiem nav pieminēts ar amata pienākumu veikšanu saistītais darba apjoms.</w:t>
      </w:r>
    </w:p>
    <w:p w:rsidR="000D6C03" w:rsidRDefault="000D6C03" w:rsidP="000D6C03">
      <w:pPr>
        <w:pStyle w:val="EYSubheading"/>
        <w:outlineLvl w:val="0"/>
      </w:pPr>
      <w:r w:rsidRPr="00F86FD7">
        <w:t>Atbildības un ietekmes līmenis</w:t>
      </w:r>
    </w:p>
    <w:p w:rsidR="000D6C03" w:rsidRPr="001A68E4" w:rsidRDefault="000D6C03" w:rsidP="000D6C03">
      <w:pPr>
        <w:pStyle w:val="EYBodytextwithparaspace"/>
      </w:pPr>
      <w:r w:rsidRPr="001A68E4">
        <w:t xml:space="preserve">Izvērtējot 5.4. </w:t>
      </w:r>
      <w:r>
        <w:t>apakš</w:t>
      </w:r>
      <w:r w:rsidRPr="001A68E4">
        <w:t>saimē klasificēto amatu aprakst</w:t>
      </w:r>
      <w:r>
        <w:t>os</w:t>
      </w:r>
      <w:r w:rsidRPr="001A68E4">
        <w:t xml:space="preserve"> minētos pienākumus</w:t>
      </w:r>
      <w:r>
        <w:t>,</w:t>
      </w:r>
      <w:r w:rsidRPr="001A68E4">
        <w:t xml:space="preserve"> tika secināts, ka vairāk kā pusē</w:t>
      </w:r>
      <w:r>
        <w:t xml:space="preserve"> analizēto</w:t>
      </w:r>
      <w:r w:rsidRPr="001A68E4">
        <w:t xml:space="preserve"> amatu aprakstos minētie pienākumi ir ar līdzvērtīgu atbildības līmeni</w:t>
      </w:r>
      <w:r>
        <w:t>,</w:t>
      </w:r>
      <w:r w:rsidRPr="001A68E4">
        <w:t xml:space="preserve"> kā noteikts Amatu kataloga 5.4. </w:t>
      </w:r>
      <w:r>
        <w:t>apakš</w:t>
      </w:r>
      <w:r w:rsidRPr="001A68E4">
        <w:t>saimes konkrētā līmeņa paraugaprakstā</w:t>
      </w:r>
      <w:r w:rsidR="003502FC">
        <w:t>,</w:t>
      </w:r>
      <w:r w:rsidRPr="001A68E4">
        <w:t xml:space="preserve"> un nedaudz mazāk par pusi amatu detalizētas informācijas trūkuma amata aprakstos un amatu katalogā nebija iespējams noteikt atbilstošo atbildības līmeni. </w:t>
      </w:r>
    </w:p>
    <w:p w:rsidR="000D6C03" w:rsidRDefault="000D6C03" w:rsidP="000D6C03">
      <w:pPr>
        <w:pStyle w:val="EYSubheading"/>
        <w:outlineLvl w:val="0"/>
      </w:pPr>
      <w:r w:rsidRPr="00F86FD7">
        <w:t>Sadarbības/ vadības mērogs</w:t>
      </w:r>
    </w:p>
    <w:p w:rsidR="000D6C03" w:rsidRPr="001A68E4" w:rsidRDefault="000D6C03" w:rsidP="000D6C03">
      <w:pPr>
        <w:pStyle w:val="EYBodytextwithparaspace"/>
      </w:pPr>
      <w:r w:rsidRPr="001A68E4">
        <w:t xml:space="preserve">Analizējot Amatu kataloga 5.4. </w:t>
      </w:r>
      <w:r>
        <w:t>apakš</w:t>
      </w:r>
      <w:r w:rsidRPr="001A68E4">
        <w:t>saimes līmeņu paraugaprakstos minēto attiecībā uz sadarbības/</w:t>
      </w:r>
      <w:r>
        <w:t xml:space="preserve"> </w:t>
      </w:r>
      <w:r w:rsidRPr="001A68E4">
        <w:t xml:space="preserve">vadības mērogu, var secināt, ka lielākajai daļai amatu aprakstā minētais ietekmes līmenis atbilst  Amatu kataloga 5.4. </w:t>
      </w:r>
      <w:r w:rsidR="00864757">
        <w:t>apakš</w:t>
      </w:r>
      <w:r w:rsidRPr="001A68E4">
        <w:t>saimes paraugaprakstos minētajam.</w:t>
      </w:r>
    </w:p>
    <w:p w:rsidR="000D6C03" w:rsidRPr="001A68E4" w:rsidRDefault="000D6C03" w:rsidP="000D6C03">
      <w:pPr>
        <w:pStyle w:val="EYBodytextwithparaspace"/>
      </w:pPr>
      <w:r w:rsidRPr="001A68E4">
        <w:t xml:space="preserve">Savukārt </w:t>
      </w:r>
      <w:r w:rsidR="00864757">
        <w:t>vairākos</w:t>
      </w:r>
      <w:r w:rsidRPr="001A68E4">
        <w:t xml:space="preserve"> amatu aprakstos un Amatu kataloga saimes līmeņu paraugaprakstos iekļautā informācija nav pietiekami detalizēta, lai būtu iespējams salīdzināt amata aprakstos un Amatu katalogā minēto amata veicējam raksturīgo sadarbības/</w:t>
      </w:r>
      <w:r>
        <w:t xml:space="preserve"> </w:t>
      </w:r>
      <w:r w:rsidRPr="001A68E4">
        <w:t xml:space="preserve">vadības mērogu.  </w:t>
      </w:r>
    </w:p>
    <w:p w:rsidR="000D6C03" w:rsidRDefault="000D6C03" w:rsidP="000D6C03">
      <w:pPr>
        <w:pStyle w:val="EYSubheading"/>
        <w:outlineLvl w:val="0"/>
      </w:pPr>
      <w:r w:rsidRPr="00F86FD7">
        <w:t>Kvalifikācijas prasības</w:t>
      </w:r>
    </w:p>
    <w:p w:rsidR="000D6C03" w:rsidRPr="0018605F" w:rsidRDefault="000D6C03" w:rsidP="000D6C03">
      <w:pPr>
        <w:pStyle w:val="EYBodytextwithparaspace"/>
      </w:pPr>
      <w:r>
        <w:t>Aptuveni pusē</w:t>
      </w:r>
      <w:r w:rsidRPr="0018605F">
        <w:t xml:space="preserve"> analizēto amatu tika norādītas kvalifikācijas prasības gan amatu aprakstos, gan šīs prasības bija līdzvērtīgas ar Amatu katalogā norādītajām. Pārējos gadījumos</w:t>
      </w:r>
      <w:r>
        <w:t xml:space="preserve"> ne amatu aprakstos un arī </w:t>
      </w:r>
      <w:r w:rsidRPr="0018605F">
        <w:t>nevienā no saimes līmeņu paraugaprakstiem nav minētas darba veikšanai nepieciešamās prasmes un pieredze, līdz ar to nav iespējams izvērtēt amata aprakstā definēto kvalifikācijas prasību atbilstību Amatu katalogam</w:t>
      </w:r>
      <w:r>
        <w:t>, kā arī prasības nav minētas amatu aprakstos.</w:t>
      </w:r>
    </w:p>
    <w:p w:rsidR="000D6C03" w:rsidRDefault="000D6C03" w:rsidP="000D6C03">
      <w:pPr>
        <w:pStyle w:val="EYSubheading"/>
        <w:outlineLvl w:val="0"/>
      </w:pPr>
      <w:r w:rsidRPr="00F86FD7">
        <w:t>Konstatētās grūtības klasificēšanas procesā un būtiskākās klasificēšanas kļūdas</w:t>
      </w:r>
    </w:p>
    <w:p w:rsidR="00FF5261" w:rsidRDefault="007370DE" w:rsidP="00FF5261">
      <w:pPr>
        <w:pStyle w:val="EYBodytextwithparaspace"/>
        <w:spacing w:after="120"/>
      </w:pPr>
      <w:r>
        <w:t xml:space="preserve">Atbilstoši 19 amatu aprakstu veiktajai analīzei, </w:t>
      </w:r>
      <w:r w:rsidR="000D6C03">
        <w:t>lielākā daļa amatu (74% jeb 14</w:t>
      </w:r>
      <w:r w:rsidR="000D6C03" w:rsidRPr="00D651D3">
        <w:t xml:space="preserve"> amati) klasificēti pareizajā saimē un līmenī</w:t>
      </w:r>
      <w:r w:rsidR="000D6C03">
        <w:t xml:space="preserve">, bet </w:t>
      </w:r>
      <w:r>
        <w:t>26% gadījumu (</w:t>
      </w:r>
      <w:r w:rsidR="000D6C03">
        <w:t>5</w:t>
      </w:r>
      <w:r w:rsidR="000D6C03" w:rsidRPr="00D651D3">
        <w:t xml:space="preserve"> </w:t>
      </w:r>
      <w:r>
        <w:t xml:space="preserve">amati) </w:t>
      </w:r>
      <w:r w:rsidR="000D6C03" w:rsidRPr="00D651D3">
        <w:t>nebija iespējams novērtēt amatu klasifikācijas pareizību:</w:t>
      </w:r>
    </w:p>
    <w:p w:rsidR="00FF5261" w:rsidRDefault="00ED1B5F" w:rsidP="00FF5261">
      <w:pPr>
        <w:jc w:val="center"/>
      </w:pPr>
      <w:r>
        <w:rPr>
          <w:noProof/>
          <w:lang w:val="lv-LV" w:eastAsia="lv-LV"/>
        </w:rPr>
        <w:drawing>
          <wp:inline distT="0" distB="0" distL="0" distR="0">
            <wp:extent cx="3234690" cy="1802765"/>
            <wp:effectExtent l="0" t="0" r="0" b="0"/>
            <wp:docPr id="5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srcRect/>
                    <a:stretch>
                      <a:fillRect/>
                    </a:stretch>
                  </pic:blipFill>
                  <pic:spPr bwMode="auto">
                    <a:xfrm>
                      <a:off x="0" y="0"/>
                      <a:ext cx="3234690" cy="1802765"/>
                    </a:xfrm>
                    <a:prstGeom prst="rect">
                      <a:avLst/>
                    </a:prstGeom>
                    <a:noFill/>
                    <a:ln w="9525">
                      <a:noFill/>
                      <a:miter lim="800000"/>
                      <a:headEnd/>
                      <a:tailEnd/>
                    </a:ln>
                  </pic:spPr>
                </pic:pic>
              </a:graphicData>
            </a:graphic>
          </wp:inline>
        </w:drawing>
      </w:r>
    </w:p>
    <w:p w:rsidR="000D6C03" w:rsidRDefault="000D6C03" w:rsidP="000D6C03">
      <w:pPr>
        <w:pStyle w:val="Caption"/>
      </w:pPr>
      <w:r w:rsidRPr="00F86FD7">
        <w:lastRenderedPageBreak/>
        <w:t xml:space="preserve">Attēls Nr. </w:t>
      </w:r>
      <w:r w:rsidR="00345A26">
        <w:fldChar w:fldCharType="begin"/>
      </w:r>
      <w:r w:rsidR="00345A26">
        <w:instrText xml:space="preserve"> SEQ Attēls_Nr. \* ARABIC </w:instrText>
      </w:r>
      <w:r w:rsidR="00345A26">
        <w:fldChar w:fldCharType="separate"/>
      </w:r>
      <w:r w:rsidR="004617C3">
        <w:rPr>
          <w:noProof/>
        </w:rPr>
        <w:t>26</w:t>
      </w:r>
      <w:r w:rsidR="00345A26">
        <w:fldChar w:fldCharType="end"/>
      </w:r>
      <w:r w:rsidRPr="00F86FD7">
        <w:t xml:space="preserve"> Amata aprakstu analīzes konstatējumi par klasifikāciju</w:t>
      </w:r>
    </w:p>
    <w:p w:rsidR="000D6C03" w:rsidRDefault="000D6C03" w:rsidP="000D6C03">
      <w:pPr>
        <w:pStyle w:val="EYSubheading"/>
        <w:outlineLvl w:val="0"/>
      </w:pPr>
      <w:r w:rsidRPr="00F86FD7">
        <w:t>Specifiskas/ īpašas prasmes un pienākumi</w:t>
      </w:r>
    </w:p>
    <w:p w:rsidR="000D6C03" w:rsidRPr="001A68E4" w:rsidRDefault="000D6C03" w:rsidP="000D6C03">
      <w:pPr>
        <w:pStyle w:val="EYBodytextwithparaspace"/>
      </w:pPr>
      <w:r w:rsidRPr="001A68E4">
        <w:t xml:space="preserve">Lielākajā daļā analizēto amatu ir definētas specifiskas prasības, kas pamatā ir konkrētu </w:t>
      </w:r>
      <w:r>
        <w:t xml:space="preserve">profesionālo </w:t>
      </w:r>
      <w:r w:rsidRPr="001A68E4">
        <w:t>sertifikātu esamība</w:t>
      </w:r>
      <w:r>
        <w:t>.</w:t>
      </w:r>
    </w:p>
    <w:p w:rsidR="000D6C03"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0D6C03" w:rsidRPr="00E01ADA"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E01ADA">
        <w:rPr>
          <w:b w:val="0"/>
        </w:rPr>
        <w:t>Atbilstoši FM valsts un pašvaldību institūciju amatpersonu un darbinieku atlīdzības uzskaites sistēmas datiem 5.4.</w:t>
      </w:r>
      <w:r w:rsidR="00864757">
        <w:rPr>
          <w:b w:val="0"/>
        </w:rPr>
        <w:t xml:space="preserve"> </w:t>
      </w:r>
      <w:r>
        <w:rPr>
          <w:b w:val="0"/>
        </w:rPr>
        <w:t>apakš</w:t>
      </w:r>
      <w:r w:rsidRPr="00E01ADA">
        <w:rPr>
          <w:b w:val="0"/>
        </w:rPr>
        <w:t>saimes IA līmenī klasificēts tikai viens amats, Līmeņos IVA,VA,VB,VIA,VIB,VIC,VID ir klasificēti no diviem līdz 17 amatiem, kas nozīmē, ka astoņos līmeņos no 17 kopā ir klasificēti tikai 48 amati no 1</w:t>
      </w:r>
      <w:r>
        <w:rPr>
          <w:b w:val="0"/>
        </w:rPr>
        <w:t xml:space="preserve"> </w:t>
      </w:r>
      <w:r w:rsidRPr="00E01ADA">
        <w:rPr>
          <w:b w:val="0"/>
        </w:rPr>
        <w:t>823. Lielākais amatu skaits ir klasificēts IIB un IIA līmeņos.</w:t>
      </w:r>
    </w:p>
    <w:p w:rsidR="000D6C03" w:rsidRPr="001A68E4"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t xml:space="preserve">Amatu aprakstu analīzes rezultāti kopumā liecina, ka lielākā daļa analizēto amatu ir klasificēti </w:t>
      </w:r>
      <w:r>
        <w:rPr>
          <w:b w:val="0"/>
        </w:rPr>
        <w:t>pa</w:t>
      </w:r>
      <w:r w:rsidRPr="001A68E4">
        <w:rPr>
          <w:b w:val="0"/>
        </w:rPr>
        <w:t>reizi, savukārt gadījumi, kad bija grūtības noteikt amatu klasifikāciju</w:t>
      </w:r>
      <w:r>
        <w:rPr>
          <w:b w:val="0"/>
        </w:rPr>
        <w:t>,</w:t>
      </w:r>
      <w:r w:rsidRPr="001A68E4">
        <w:rPr>
          <w:b w:val="0"/>
        </w:rPr>
        <w:t xml:space="preserve"> ir saitīti ar situāciju, ka pēc notikušajām pārmaiņām </w:t>
      </w:r>
      <w:r w:rsidR="00DC3394">
        <w:rPr>
          <w:b w:val="0"/>
        </w:rPr>
        <w:t>iestādē</w:t>
      </w:r>
      <w:r w:rsidR="00DC3394" w:rsidRPr="001A68E4">
        <w:rPr>
          <w:b w:val="0"/>
        </w:rPr>
        <w:t xml:space="preserve"> </w:t>
      </w:r>
      <w:r w:rsidRPr="001A68E4">
        <w:rPr>
          <w:b w:val="0"/>
        </w:rPr>
        <w:t>un veikto amatu pienākumu a</w:t>
      </w:r>
      <w:r>
        <w:rPr>
          <w:b w:val="0"/>
        </w:rPr>
        <w:t>p</w:t>
      </w:r>
      <w:r w:rsidRPr="001A68E4">
        <w:rPr>
          <w:b w:val="0"/>
        </w:rPr>
        <w:t>vienošanas procesu</w:t>
      </w:r>
      <w:r w:rsidR="00864757">
        <w:rPr>
          <w:b w:val="0"/>
        </w:rPr>
        <w:t>,</w:t>
      </w:r>
      <w:r w:rsidRPr="001A68E4">
        <w:rPr>
          <w:b w:val="0"/>
        </w:rPr>
        <w:t xml:space="preserve"> iespējams</w:t>
      </w:r>
      <w:r w:rsidR="00864757">
        <w:rPr>
          <w:b w:val="0"/>
        </w:rPr>
        <w:t>,</w:t>
      </w:r>
      <w:r w:rsidRPr="001A68E4">
        <w:rPr>
          <w:b w:val="0"/>
        </w:rPr>
        <w:t xml:space="preserve"> būt</w:t>
      </w:r>
      <w:r w:rsidR="00864757">
        <w:rPr>
          <w:b w:val="0"/>
        </w:rPr>
        <w:t>u</w:t>
      </w:r>
      <w:r w:rsidRPr="001A68E4">
        <w:rPr>
          <w:b w:val="0"/>
        </w:rPr>
        <w:t xml:space="preserve"> jāizvērtē daudzo </w:t>
      </w:r>
      <w:r>
        <w:rPr>
          <w:b w:val="0"/>
        </w:rPr>
        <w:t>līmeņu</w:t>
      </w:r>
      <w:r w:rsidRPr="001A68E4">
        <w:rPr>
          <w:b w:val="0"/>
        </w:rPr>
        <w:t xml:space="preserve"> nepieciešamība un jāpārskata paraugapraksti, lai veidotu skaidrāku dalījumu starp līmeņiem</w:t>
      </w:r>
      <w:r>
        <w:rPr>
          <w:b w:val="0"/>
        </w:rPr>
        <w:t>.</w:t>
      </w:r>
    </w:p>
    <w:p w:rsidR="000D6C03" w:rsidRPr="001A68E4"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t>Amat</w:t>
      </w:r>
      <w:r>
        <w:rPr>
          <w:b w:val="0"/>
        </w:rPr>
        <w:t>a</w:t>
      </w:r>
      <w:r w:rsidRPr="001A68E4">
        <w:rPr>
          <w:b w:val="0"/>
        </w:rPr>
        <w:t xml:space="preserve"> aprakstos minētās prasības attiecībā uz izglītību un profesionālajām zināšanām un prasmēm ir visai vispārīgas un nesniedz priekšstatu par amatu atšķirīgo atbildības līmeni. Savukārt amata katalogā nav minētas konkrētas profesionālās izglītības, prasmju un zināšanu prasības</w:t>
      </w:r>
      <w:r>
        <w:rPr>
          <w:b w:val="0"/>
        </w:rPr>
        <w:t>,</w:t>
      </w:r>
      <w:r w:rsidRPr="001A68E4">
        <w:rPr>
          <w:b w:val="0"/>
        </w:rPr>
        <w:t xml:space="preserve"> izņemot sertifikātus, kas ierobežo iespēju novērtēt un attiecīgi noteikt atbilstošu līmeni  amatiem pēc šī </w:t>
      </w:r>
      <w:r>
        <w:rPr>
          <w:b w:val="0"/>
        </w:rPr>
        <w:t>kritērija.</w:t>
      </w:r>
    </w:p>
    <w:p w:rsidR="000D6C03" w:rsidRDefault="000D6C03" w:rsidP="000D6C03">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rsidRPr="00E01ADA">
        <w:t xml:space="preserve">Priekšlikumi </w:t>
      </w:r>
    </w:p>
    <w:p w:rsidR="000D6C03" w:rsidRDefault="000D6C03" w:rsidP="000D6C0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AA77A4">
        <w:rPr>
          <w:b w:val="0"/>
        </w:rPr>
        <w:t>Būtiskākie priekšlikumi amatu klasificēšanas rezultātu pārskatīšanai un kļūdu novēršanai ir šādi:</w:t>
      </w:r>
    </w:p>
    <w:p w:rsidR="000D6C03" w:rsidRDefault="005617CB"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w:t>
      </w:r>
      <w:r w:rsidR="000D6C03" w:rsidRPr="00E01ADA">
        <w:t xml:space="preserve">ārskatīt </w:t>
      </w:r>
      <w:r w:rsidR="000D6C03">
        <w:t>septiņu</w:t>
      </w:r>
      <w:r w:rsidR="000D6C03" w:rsidRPr="00E01ADA">
        <w:t xml:space="preserve"> amatu pienākumus</w:t>
      </w:r>
      <w:r>
        <w:t>, kā arī atbilstoši pārskatīt to klasifikāciju</w:t>
      </w:r>
      <w:r w:rsidR="000D6C03" w:rsidRPr="00E01ADA">
        <w:t xml:space="preserve">. </w:t>
      </w:r>
    </w:p>
    <w:p w:rsidR="000D6C03" w:rsidRDefault="000D6C03" w:rsidP="000D6C0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01ADA">
        <w:t>Būtiskākie priekšlikumi Amatu kataloga pilnveidošanai ir šādi:</w:t>
      </w:r>
    </w:p>
    <w:p w:rsidR="000D6C03"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E01ADA">
        <w:t xml:space="preserve">Papildināt </w:t>
      </w:r>
      <w:r>
        <w:t xml:space="preserve">Amatu </w:t>
      </w:r>
      <w:r w:rsidRPr="00E01ADA">
        <w:t>katalogu ar profesionālo zināšanu un prasmju prasībām</w:t>
      </w:r>
      <w:r>
        <w:t>.</w:t>
      </w:r>
    </w:p>
    <w:p w:rsidR="000D6C03"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E01ADA">
        <w:t xml:space="preserve">Atspoguļot līmeņu aprakstos </w:t>
      </w:r>
      <w:r>
        <w:t xml:space="preserve">aktuālākās </w:t>
      </w:r>
      <w:r w:rsidRPr="00E01ADA">
        <w:t>šī brīža amatu prasības</w:t>
      </w:r>
      <w:r>
        <w:t>.</w:t>
      </w:r>
    </w:p>
    <w:p w:rsidR="000D6C03" w:rsidRDefault="000D6C03" w:rsidP="000D6C0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E01ADA">
        <w:t xml:space="preserve">Pārskatīt līmeņu skaitu un </w:t>
      </w:r>
      <w:r w:rsidR="00864757">
        <w:t>ap</w:t>
      </w:r>
      <w:r w:rsidRPr="00E01ADA">
        <w:t>svērt iespēju veikt kādu līmeņu apvienošanu</w:t>
      </w:r>
      <w:r>
        <w:t>.</w:t>
      </w:r>
    </w:p>
    <w:p w:rsidR="000A4297" w:rsidRPr="00F86FD7" w:rsidRDefault="000A4297" w:rsidP="00FC7EFD">
      <w:pPr>
        <w:pStyle w:val="EYHeading2"/>
      </w:pPr>
      <w:bookmarkStart w:id="92" w:name="_Toc355660567"/>
      <w:bookmarkStart w:id="93" w:name="_Toc355661112"/>
      <w:bookmarkStart w:id="94" w:name="_Toc355660569"/>
      <w:bookmarkStart w:id="95" w:name="_Toc355661114"/>
      <w:bookmarkStart w:id="96" w:name="_Toc355660668"/>
      <w:bookmarkStart w:id="97" w:name="_Toc355661213"/>
      <w:bookmarkStart w:id="98" w:name="_Toc355660670"/>
      <w:bookmarkStart w:id="99" w:name="_Toc355661215"/>
      <w:bookmarkStart w:id="100" w:name="_Toc355660673"/>
      <w:bookmarkStart w:id="101" w:name="_Toc355661218"/>
      <w:bookmarkStart w:id="102" w:name="_Toc355660675"/>
      <w:bookmarkStart w:id="103" w:name="_Toc355661220"/>
      <w:bookmarkStart w:id="104" w:name="_Toc355660682"/>
      <w:bookmarkStart w:id="105" w:name="_Toc355661227"/>
      <w:bookmarkStart w:id="106" w:name="_Toc355660684"/>
      <w:bookmarkStart w:id="107" w:name="_Toc355661229"/>
      <w:bookmarkStart w:id="108" w:name="_Toc355660685"/>
      <w:bookmarkStart w:id="109" w:name="_Toc355661230"/>
      <w:bookmarkStart w:id="110" w:name="_Toc355660688"/>
      <w:bookmarkStart w:id="111" w:name="_Toc355661233"/>
      <w:bookmarkStart w:id="112" w:name="_Toc355660690"/>
      <w:bookmarkStart w:id="113" w:name="_Toc355661235"/>
      <w:bookmarkStart w:id="114" w:name="_Toc355660696"/>
      <w:bookmarkStart w:id="115" w:name="_Toc355661241"/>
      <w:bookmarkStart w:id="116" w:name="_Toc355660753"/>
      <w:bookmarkStart w:id="117" w:name="_Toc355661298"/>
      <w:bookmarkStart w:id="118" w:name="_Toc355660755"/>
      <w:bookmarkStart w:id="119" w:name="_Toc355661300"/>
      <w:bookmarkStart w:id="120" w:name="_Toc355660758"/>
      <w:bookmarkStart w:id="121" w:name="_Toc355661303"/>
      <w:bookmarkStart w:id="122" w:name="_Toc355660760"/>
      <w:bookmarkStart w:id="123" w:name="_Toc355661305"/>
      <w:bookmarkStart w:id="124" w:name="_Toc355660767"/>
      <w:bookmarkStart w:id="125" w:name="_Toc355661312"/>
      <w:bookmarkStart w:id="126" w:name="_Toc355660769"/>
      <w:bookmarkStart w:id="127" w:name="_Toc355661314"/>
      <w:bookmarkStart w:id="128" w:name="_Toc355660770"/>
      <w:bookmarkStart w:id="129" w:name="_Toc355661315"/>
      <w:bookmarkStart w:id="130" w:name="_Toc355660773"/>
      <w:bookmarkStart w:id="131" w:name="_Toc355661318"/>
      <w:bookmarkStart w:id="132" w:name="_Toc355660784"/>
      <w:bookmarkStart w:id="133" w:name="_Toc355661329"/>
      <w:bookmarkStart w:id="134" w:name="_Toc355660841"/>
      <w:bookmarkStart w:id="135" w:name="_Toc355661386"/>
      <w:bookmarkStart w:id="136" w:name="_Toc355660843"/>
      <w:bookmarkStart w:id="137" w:name="_Toc355661388"/>
      <w:bookmarkStart w:id="138" w:name="_Toc355660846"/>
      <w:bookmarkStart w:id="139" w:name="_Toc355661391"/>
      <w:bookmarkStart w:id="140" w:name="_Toc355660848"/>
      <w:bookmarkStart w:id="141" w:name="_Toc355661393"/>
      <w:bookmarkStart w:id="142" w:name="_Toc355660855"/>
      <w:bookmarkStart w:id="143" w:name="_Toc355661400"/>
      <w:bookmarkStart w:id="144" w:name="_Toc355660857"/>
      <w:bookmarkStart w:id="145" w:name="_Toc355661402"/>
      <w:bookmarkStart w:id="146" w:name="_Toc355660858"/>
      <w:bookmarkStart w:id="147" w:name="_Toc355661403"/>
      <w:bookmarkStart w:id="148" w:name="_Toc355660861"/>
      <w:bookmarkStart w:id="149" w:name="_Toc355661406"/>
      <w:bookmarkStart w:id="150" w:name="_Toc355660863"/>
      <w:bookmarkStart w:id="151" w:name="_Toc355661408"/>
      <w:bookmarkStart w:id="152" w:name="_Toc355659697"/>
      <w:bookmarkStart w:id="153" w:name="_Toc355659774"/>
      <w:bookmarkStart w:id="154" w:name="_Toc355659927"/>
      <w:bookmarkStart w:id="155" w:name="_Toc355660483"/>
      <w:bookmarkStart w:id="156" w:name="_Toc355660868"/>
      <w:bookmarkStart w:id="157" w:name="_Toc355661413"/>
      <w:bookmarkStart w:id="158" w:name="_Toc355660874"/>
      <w:bookmarkStart w:id="159" w:name="_Toc355661419"/>
      <w:bookmarkStart w:id="160" w:name="_Toc355661008"/>
      <w:bookmarkStart w:id="161" w:name="_Toc355661553"/>
      <w:bookmarkStart w:id="162" w:name="_Toc355661010"/>
      <w:bookmarkStart w:id="163" w:name="_Toc355661555"/>
      <w:bookmarkStart w:id="164" w:name="_Toc355661013"/>
      <w:bookmarkStart w:id="165" w:name="_Toc355661558"/>
      <w:bookmarkStart w:id="166" w:name="_Toc355661015"/>
      <w:bookmarkStart w:id="167" w:name="_Toc355661560"/>
      <w:bookmarkStart w:id="168" w:name="_Toc355661022"/>
      <w:bookmarkStart w:id="169" w:name="_Toc355661567"/>
      <w:bookmarkStart w:id="170" w:name="_Toc355661024"/>
      <w:bookmarkStart w:id="171" w:name="_Toc355661569"/>
      <w:bookmarkStart w:id="172" w:name="_Toc355661025"/>
      <w:bookmarkStart w:id="173" w:name="_Toc355661570"/>
      <w:bookmarkStart w:id="174" w:name="_Toc355661028"/>
      <w:bookmarkStart w:id="175" w:name="_Toc355661573"/>
      <w:bookmarkStart w:id="176" w:name="_Toc355661030"/>
      <w:bookmarkStart w:id="177" w:name="_Toc355661575"/>
      <w:bookmarkStart w:id="178" w:name="_Toc361129473"/>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F86FD7">
        <w:t xml:space="preserve">10. Saime: </w:t>
      </w:r>
      <w:r w:rsidR="005B32A1">
        <w:t>E</w:t>
      </w:r>
      <w:r w:rsidR="005B32A1" w:rsidRPr="00F86FD7">
        <w:t>kspertīze</w:t>
      </w:r>
      <w:bookmarkEnd w:id="178"/>
    </w:p>
    <w:p w:rsidR="00AB56A8" w:rsidRDefault="00AB56A8" w:rsidP="006B1BCC">
      <w:pPr>
        <w:pStyle w:val="EYSubheading"/>
        <w:outlineLvl w:val="0"/>
      </w:pPr>
      <w:bookmarkStart w:id="179" w:name="_Ref350520789"/>
      <w:r>
        <w:t>Saimes/ apakšsaimes raksturojums</w:t>
      </w:r>
    </w:p>
    <w:p w:rsidR="00AB56A8" w:rsidRDefault="00AB56A8" w:rsidP="00AB56A8">
      <w:pPr>
        <w:pStyle w:val="EYBodytextwithparaspace"/>
      </w:pPr>
      <w:r>
        <w:t>Atbilstoši Amatu katalogam</w:t>
      </w:r>
      <w:r w:rsidR="00D50C9F">
        <w:t>,</w:t>
      </w:r>
      <w:r>
        <w:t xml:space="preserve"> 10. saimē klasificējami amati, kuru pienākums ir visu veidu ekspertīžu veikšana.</w:t>
      </w:r>
    </w:p>
    <w:p w:rsidR="00AB56A8" w:rsidRDefault="00AB56A8" w:rsidP="00AB56A8">
      <w:pPr>
        <w:pStyle w:val="EYBodytextwithparaspace"/>
        <w:spacing w:before="120"/>
      </w:pPr>
      <w:r>
        <w:t>10. saime iedalīta piecos līmeņos:</w:t>
      </w:r>
    </w:p>
    <w:p w:rsidR="00AB56A8" w:rsidRDefault="00AB56A8" w:rsidP="00AB56A8">
      <w:pPr>
        <w:pStyle w:val="EYBulletedList1"/>
      </w:pPr>
      <w:r>
        <w:t>I līmenis. Līmenī klasificējami amati, kuri sniedz tehnisku atbalstu noteiktu analīžu veikšanai, uztur kārtībā tehniku un laboratoriju;</w:t>
      </w:r>
    </w:p>
    <w:p w:rsidR="00AB56A8" w:rsidRDefault="00AB56A8" w:rsidP="00AB56A8">
      <w:pPr>
        <w:pStyle w:val="EYBulletedList1"/>
      </w:pPr>
      <w:r>
        <w:t>II līmenis. Līmenī klasificējami amati, kuri veic noteikta veida analīzes atbilstoši ekspertīzes prasībām;</w:t>
      </w:r>
    </w:p>
    <w:p w:rsidR="00AB56A8" w:rsidRDefault="00AB56A8" w:rsidP="00AB56A8">
      <w:pPr>
        <w:pStyle w:val="EYBulletedList1"/>
      </w:pPr>
      <w:r>
        <w:t>III līmenis. Līmenī klasificējami amati, kuri veic ekspertīzes noteiktā specialitātē;</w:t>
      </w:r>
    </w:p>
    <w:p w:rsidR="00AB56A8" w:rsidRDefault="00AB56A8" w:rsidP="00AB56A8">
      <w:pPr>
        <w:pStyle w:val="EYBulletedList1"/>
      </w:pPr>
      <w:r>
        <w:t>IV līmenis. Līmenī klasificējami amati, kuri veic ekspertīzes vairākās specialitātēs un/vai īpaši sarežģītās lietās. Nepieciešams liels darba stāžs un/vai zinātniskais grāds;</w:t>
      </w:r>
    </w:p>
    <w:p w:rsidR="00AB56A8" w:rsidRDefault="00AB56A8" w:rsidP="00AB56A8">
      <w:pPr>
        <w:pStyle w:val="EYBulletedList1"/>
        <w:spacing w:after="120"/>
        <w:ind w:left="289" w:hanging="289"/>
      </w:pPr>
      <w:r>
        <w:t>V līmenis. Līmenī klasificējamie amati vada ekspertu darbu noteiktā jomā (piemēram, tehniskās ekspertīzes).</w:t>
      </w:r>
    </w:p>
    <w:p w:rsidR="00AB56A8" w:rsidRDefault="00AB56A8" w:rsidP="00AB56A8">
      <w:pPr>
        <w:pStyle w:val="EYBodytextwithparaspace"/>
      </w:pPr>
      <w:r>
        <w:t xml:space="preserve">Kā </w:t>
      </w:r>
      <w:r w:rsidRPr="00CC1DF1">
        <w:t>redzams</w:t>
      </w:r>
      <w:r>
        <w:t xml:space="preserve"> tabulā zemāk, 10. saimes zemākajā un augstākajā līmenī klasificēts procentuāli neliels skaits amatu no kopējā valsts tiešās pārvaldes iestāžu amatu skaita 169 valsts tiešās pārvaldes iestādēs (kopējais amatu skaits – 33 164).</w:t>
      </w:r>
    </w:p>
    <w:p w:rsidR="00A866F2" w:rsidRDefault="00AB56A8">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9</w:t>
      </w:r>
      <w:r w:rsidR="00345A26">
        <w:fldChar w:fldCharType="end"/>
      </w:r>
      <w:r>
        <w:t xml:space="preserve"> 10.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AB56A8" w:rsidRPr="000A1571" w:rsidTr="00951A93">
        <w:trPr>
          <w:trHeight w:val="288"/>
          <w:tblHeader/>
          <w:jc w:val="center"/>
        </w:trPr>
        <w:tc>
          <w:tcPr>
            <w:tcW w:w="993" w:type="dxa"/>
            <w:shd w:val="clear" w:color="auto" w:fill="FFD200"/>
            <w:vAlign w:val="center"/>
          </w:tcPr>
          <w:p w:rsidR="00AB56A8" w:rsidRPr="000A1571" w:rsidRDefault="00AB56A8" w:rsidP="00951A93">
            <w:pPr>
              <w:pStyle w:val="EYTableHeadingWhite"/>
              <w:rPr>
                <w:rFonts w:eastAsia="Arial Unicode MS"/>
                <w:color w:val="7F7E82"/>
              </w:rPr>
            </w:pPr>
            <w:r>
              <w:rPr>
                <w:color w:val="7F7E82"/>
              </w:rPr>
              <w:lastRenderedPageBreak/>
              <w:t>Līmenis</w:t>
            </w:r>
          </w:p>
        </w:tc>
        <w:tc>
          <w:tcPr>
            <w:tcW w:w="832" w:type="dxa"/>
            <w:shd w:val="clear" w:color="auto" w:fill="7F7E82"/>
            <w:vAlign w:val="center"/>
          </w:tcPr>
          <w:p w:rsidR="00AB56A8" w:rsidRPr="000A1571" w:rsidRDefault="00AB56A8"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AB56A8" w:rsidRDefault="00AB56A8"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AB56A8" w:rsidRPr="000A1571" w:rsidRDefault="00AB56A8"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AB56A8" w:rsidRPr="000A1571" w:rsidRDefault="00AB56A8"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AB56A8" w:rsidRPr="000A1571" w:rsidRDefault="00AB56A8" w:rsidP="00951A93">
            <w:pPr>
              <w:pStyle w:val="EYTableHeading"/>
              <w:rPr>
                <w:color w:val="FFFFFF" w:themeColor="text2"/>
              </w:rPr>
            </w:pPr>
            <w:r>
              <w:rPr>
                <w:color w:val="FFFFFF" w:themeColor="text2"/>
              </w:rPr>
              <w:t>Valsts tiešās pārvaldes iestādes</w:t>
            </w:r>
          </w:p>
        </w:tc>
      </w:tr>
      <w:tr w:rsidR="00AB56A8" w:rsidRPr="000A1571" w:rsidTr="00951A93">
        <w:trPr>
          <w:jc w:val="center"/>
        </w:trPr>
        <w:tc>
          <w:tcPr>
            <w:tcW w:w="993"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I</w:t>
            </w:r>
          </w:p>
        </w:tc>
        <w:tc>
          <w:tcPr>
            <w:tcW w:w="832"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49</w:t>
            </w:r>
          </w:p>
        </w:tc>
        <w:tc>
          <w:tcPr>
            <w:tcW w:w="1275"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7,21%</w:t>
            </w:r>
          </w:p>
        </w:tc>
        <w:tc>
          <w:tcPr>
            <w:tcW w:w="993"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0,15%</w:t>
            </w:r>
          </w:p>
        </w:tc>
        <w:tc>
          <w:tcPr>
            <w:tcW w:w="1417"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2</w:t>
            </w:r>
          </w:p>
        </w:tc>
        <w:tc>
          <w:tcPr>
            <w:tcW w:w="4049" w:type="dxa"/>
            <w:shd w:val="clear" w:color="auto" w:fill="F0F0F0"/>
            <w:vAlign w:val="center"/>
          </w:tcPr>
          <w:p w:rsidR="00AB56A8" w:rsidRPr="002632C7" w:rsidRDefault="00AB56A8" w:rsidP="00951A93">
            <w:pPr>
              <w:spacing w:line="240" w:lineRule="auto"/>
              <w:jc w:val="left"/>
              <w:rPr>
                <w:rFonts w:cs="Arial"/>
                <w:color w:val="000000"/>
                <w:sz w:val="16"/>
                <w:szCs w:val="16"/>
                <w:lang w:val="lv-LV"/>
              </w:rPr>
            </w:pPr>
            <w:r w:rsidRPr="002632C7">
              <w:rPr>
                <w:rFonts w:cs="Arial"/>
                <w:color w:val="000000"/>
                <w:sz w:val="16"/>
                <w:szCs w:val="16"/>
                <w:lang w:val="lv-LV"/>
              </w:rPr>
              <w:t>VAAD, VTMEC</w:t>
            </w:r>
          </w:p>
        </w:tc>
      </w:tr>
      <w:tr w:rsidR="00AB56A8" w:rsidRPr="00494EDD" w:rsidTr="00951A93">
        <w:trPr>
          <w:jc w:val="center"/>
        </w:trPr>
        <w:tc>
          <w:tcPr>
            <w:tcW w:w="993"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II</w:t>
            </w:r>
          </w:p>
        </w:tc>
        <w:tc>
          <w:tcPr>
            <w:tcW w:w="832"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178</w:t>
            </w:r>
          </w:p>
        </w:tc>
        <w:tc>
          <w:tcPr>
            <w:tcW w:w="1275"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26,18%</w:t>
            </w:r>
          </w:p>
        </w:tc>
        <w:tc>
          <w:tcPr>
            <w:tcW w:w="993"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0,54%</w:t>
            </w:r>
          </w:p>
        </w:tc>
        <w:tc>
          <w:tcPr>
            <w:tcW w:w="1417"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16</w:t>
            </w:r>
          </w:p>
        </w:tc>
        <w:tc>
          <w:tcPr>
            <w:tcW w:w="4049" w:type="dxa"/>
            <w:shd w:val="clear" w:color="auto" w:fill="F0F0F0"/>
            <w:vAlign w:val="center"/>
          </w:tcPr>
          <w:p w:rsidR="00AB56A8" w:rsidRPr="002632C7" w:rsidRDefault="00AB56A8" w:rsidP="00951A93">
            <w:pPr>
              <w:spacing w:line="240" w:lineRule="auto"/>
              <w:jc w:val="left"/>
              <w:rPr>
                <w:rFonts w:cs="Arial"/>
                <w:color w:val="000000"/>
                <w:sz w:val="16"/>
                <w:szCs w:val="16"/>
                <w:lang w:val="lv-LV"/>
              </w:rPr>
            </w:pPr>
            <w:r w:rsidRPr="002632C7">
              <w:rPr>
                <w:rFonts w:cs="Arial"/>
                <w:color w:val="000000"/>
                <w:sz w:val="16"/>
                <w:szCs w:val="16"/>
                <w:lang w:val="lv-LV"/>
              </w:rPr>
              <w:t>DAP, LNA, LNVM, PVD, PV, PVD Novērtēšanas un reģistrācijas centrs, VAC, VAAD, VBTAI, VMD, VTEB, VTMEC, VVD, VI, VDEAVK, ZVA</w:t>
            </w:r>
          </w:p>
        </w:tc>
      </w:tr>
      <w:tr w:rsidR="00AB56A8" w:rsidRPr="00494EDD" w:rsidTr="00951A93">
        <w:trPr>
          <w:jc w:val="center"/>
        </w:trPr>
        <w:tc>
          <w:tcPr>
            <w:tcW w:w="993"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III</w:t>
            </w:r>
          </w:p>
        </w:tc>
        <w:tc>
          <w:tcPr>
            <w:tcW w:w="832"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331</w:t>
            </w:r>
          </w:p>
        </w:tc>
        <w:tc>
          <w:tcPr>
            <w:tcW w:w="1275"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48,68%</w:t>
            </w:r>
          </w:p>
        </w:tc>
        <w:tc>
          <w:tcPr>
            <w:tcW w:w="993"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1,00%</w:t>
            </w:r>
          </w:p>
        </w:tc>
        <w:tc>
          <w:tcPr>
            <w:tcW w:w="1417"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23</w:t>
            </w:r>
          </w:p>
        </w:tc>
        <w:tc>
          <w:tcPr>
            <w:tcW w:w="4049" w:type="dxa"/>
            <w:shd w:val="clear" w:color="auto" w:fill="F0F0F0"/>
            <w:vAlign w:val="center"/>
          </w:tcPr>
          <w:p w:rsidR="00AB56A8" w:rsidRPr="002632C7" w:rsidRDefault="00AB56A8" w:rsidP="00951A93">
            <w:pPr>
              <w:spacing w:line="240" w:lineRule="auto"/>
              <w:jc w:val="left"/>
              <w:rPr>
                <w:rFonts w:cs="Arial"/>
                <w:color w:val="000000"/>
                <w:sz w:val="16"/>
                <w:szCs w:val="16"/>
                <w:lang w:val="lv-LV"/>
              </w:rPr>
            </w:pPr>
            <w:r w:rsidRPr="002632C7">
              <w:rPr>
                <w:rFonts w:cs="Arial"/>
                <w:color w:val="000000"/>
                <w:sz w:val="16"/>
                <w:szCs w:val="16"/>
                <w:lang w:val="lv-LV"/>
              </w:rPr>
              <w:t>DAP, KNMC, LGIA, NVD, NBS, PVD, PV, PVD Novērtēšanas un reģistrācijas centrs, TAIIB, VAC, VAAD, VID, VKPAI, VMD, VP, VSAA, VTEB, VTMEC, VVD, VI, VDEAVK, VPVB, ZVA</w:t>
            </w:r>
          </w:p>
        </w:tc>
      </w:tr>
      <w:tr w:rsidR="00AB56A8" w:rsidRPr="00494EDD" w:rsidTr="00951A93">
        <w:trPr>
          <w:jc w:val="center"/>
        </w:trPr>
        <w:tc>
          <w:tcPr>
            <w:tcW w:w="993"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IV</w:t>
            </w:r>
          </w:p>
        </w:tc>
        <w:tc>
          <w:tcPr>
            <w:tcW w:w="832"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100</w:t>
            </w:r>
          </w:p>
        </w:tc>
        <w:tc>
          <w:tcPr>
            <w:tcW w:w="1275"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14,71%</w:t>
            </w:r>
          </w:p>
        </w:tc>
        <w:tc>
          <w:tcPr>
            <w:tcW w:w="993"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0,30%</w:t>
            </w:r>
          </w:p>
        </w:tc>
        <w:tc>
          <w:tcPr>
            <w:tcW w:w="1417"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16</w:t>
            </w:r>
          </w:p>
        </w:tc>
        <w:tc>
          <w:tcPr>
            <w:tcW w:w="4049" w:type="dxa"/>
            <w:shd w:val="clear" w:color="auto" w:fill="F0F0F0"/>
            <w:vAlign w:val="center"/>
          </w:tcPr>
          <w:p w:rsidR="00AB56A8" w:rsidRPr="002632C7" w:rsidRDefault="00AB56A8" w:rsidP="00951A93">
            <w:pPr>
              <w:spacing w:line="240" w:lineRule="auto"/>
              <w:jc w:val="left"/>
              <w:rPr>
                <w:rFonts w:cs="Arial"/>
                <w:color w:val="000000"/>
                <w:sz w:val="16"/>
                <w:szCs w:val="16"/>
                <w:lang w:val="lv-LV"/>
              </w:rPr>
            </w:pPr>
            <w:r w:rsidRPr="002632C7">
              <w:rPr>
                <w:rFonts w:cs="Arial"/>
                <w:color w:val="000000"/>
                <w:sz w:val="16"/>
                <w:szCs w:val="16"/>
                <w:lang w:val="lv-LV"/>
              </w:rPr>
              <w:t>NBS, PV, PVD Novērtēšanas un reģistrācijas centrs, TAIIB, VAC, VID, VP, VTEB, VTMEC, VVD, VI, VDEAVK, VARAM, VPVB, ZVA</w:t>
            </w:r>
          </w:p>
        </w:tc>
      </w:tr>
      <w:tr w:rsidR="00AB56A8" w:rsidRPr="00494EDD" w:rsidTr="00951A93">
        <w:trPr>
          <w:jc w:val="center"/>
        </w:trPr>
        <w:tc>
          <w:tcPr>
            <w:tcW w:w="993"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V</w:t>
            </w:r>
          </w:p>
        </w:tc>
        <w:tc>
          <w:tcPr>
            <w:tcW w:w="832" w:type="dxa"/>
            <w:shd w:val="clear" w:color="auto" w:fill="F0F0F0"/>
            <w:noWrap/>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22</w:t>
            </w:r>
          </w:p>
        </w:tc>
        <w:tc>
          <w:tcPr>
            <w:tcW w:w="1275"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3,24%</w:t>
            </w:r>
          </w:p>
        </w:tc>
        <w:tc>
          <w:tcPr>
            <w:tcW w:w="993"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0,07%</w:t>
            </w:r>
          </w:p>
        </w:tc>
        <w:tc>
          <w:tcPr>
            <w:tcW w:w="1417" w:type="dxa"/>
            <w:shd w:val="clear" w:color="auto" w:fill="F0F0F0"/>
            <w:vAlign w:val="center"/>
          </w:tcPr>
          <w:p w:rsidR="00AB56A8" w:rsidRPr="002632C7" w:rsidRDefault="00AB56A8" w:rsidP="00951A93">
            <w:pPr>
              <w:spacing w:line="240" w:lineRule="auto"/>
              <w:jc w:val="center"/>
              <w:rPr>
                <w:rFonts w:cs="Arial"/>
                <w:color w:val="000000"/>
                <w:sz w:val="16"/>
                <w:szCs w:val="16"/>
                <w:lang w:val="lv-LV"/>
              </w:rPr>
            </w:pPr>
            <w:r w:rsidRPr="002632C7">
              <w:rPr>
                <w:rFonts w:cs="Arial"/>
                <w:color w:val="000000"/>
                <w:sz w:val="16"/>
                <w:szCs w:val="16"/>
                <w:lang w:val="lv-LV"/>
              </w:rPr>
              <w:t>6</w:t>
            </w:r>
          </w:p>
        </w:tc>
        <w:tc>
          <w:tcPr>
            <w:tcW w:w="4049" w:type="dxa"/>
            <w:shd w:val="clear" w:color="auto" w:fill="F0F0F0"/>
            <w:vAlign w:val="center"/>
          </w:tcPr>
          <w:p w:rsidR="00AB56A8" w:rsidRPr="002632C7" w:rsidRDefault="00AB56A8" w:rsidP="00951A93">
            <w:pPr>
              <w:spacing w:line="240" w:lineRule="auto"/>
              <w:jc w:val="left"/>
              <w:rPr>
                <w:rFonts w:cs="Arial"/>
                <w:color w:val="000000"/>
                <w:sz w:val="16"/>
                <w:szCs w:val="16"/>
                <w:lang w:val="lv-LV"/>
              </w:rPr>
            </w:pPr>
            <w:r w:rsidRPr="002632C7">
              <w:rPr>
                <w:rFonts w:cs="Arial"/>
                <w:color w:val="000000"/>
                <w:sz w:val="16"/>
                <w:szCs w:val="16"/>
                <w:lang w:val="lv-LV"/>
              </w:rPr>
              <w:t>PV, VAAD, VTEB, VTMEC, VI, ZVA</w:t>
            </w:r>
          </w:p>
        </w:tc>
      </w:tr>
      <w:tr w:rsidR="00AB56A8" w:rsidRPr="000A1571" w:rsidTr="00951A93">
        <w:trPr>
          <w:jc w:val="center"/>
        </w:trPr>
        <w:tc>
          <w:tcPr>
            <w:tcW w:w="993" w:type="dxa"/>
            <w:shd w:val="clear" w:color="auto" w:fill="F0F0F0"/>
            <w:noWrap/>
            <w:vAlign w:val="center"/>
          </w:tcPr>
          <w:p w:rsidR="00AB56A8" w:rsidRDefault="00AB56A8"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AB56A8" w:rsidRDefault="00AB56A8" w:rsidP="00951A93">
            <w:pPr>
              <w:spacing w:line="240" w:lineRule="auto"/>
              <w:jc w:val="center"/>
              <w:rPr>
                <w:rFonts w:cs="Arial"/>
                <w:color w:val="000000"/>
                <w:sz w:val="16"/>
                <w:szCs w:val="16"/>
              </w:rPr>
            </w:pPr>
            <w:r>
              <w:rPr>
                <w:rFonts w:cs="Arial"/>
                <w:color w:val="000000"/>
                <w:sz w:val="16"/>
                <w:szCs w:val="16"/>
              </w:rPr>
              <w:t>680</w:t>
            </w:r>
          </w:p>
        </w:tc>
        <w:tc>
          <w:tcPr>
            <w:tcW w:w="1275" w:type="dxa"/>
            <w:shd w:val="clear" w:color="auto" w:fill="F0F0F0"/>
            <w:vAlign w:val="center"/>
          </w:tcPr>
          <w:p w:rsidR="00AB56A8" w:rsidRDefault="00AB56A8"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AB56A8" w:rsidRDefault="00AB56A8" w:rsidP="00951A93">
            <w:pPr>
              <w:spacing w:line="240" w:lineRule="auto"/>
              <w:jc w:val="center"/>
              <w:rPr>
                <w:rFonts w:cs="Arial"/>
                <w:color w:val="000000"/>
                <w:sz w:val="16"/>
                <w:szCs w:val="16"/>
              </w:rPr>
            </w:pPr>
            <w:r>
              <w:rPr>
                <w:rFonts w:cs="Arial"/>
                <w:color w:val="000000"/>
                <w:sz w:val="16"/>
                <w:szCs w:val="16"/>
              </w:rPr>
              <w:t>2,05%</w:t>
            </w:r>
          </w:p>
        </w:tc>
        <w:tc>
          <w:tcPr>
            <w:tcW w:w="1417" w:type="dxa"/>
            <w:shd w:val="clear" w:color="auto" w:fill="F0F0F0"/>
            <w:vAlign w:val="center"/>
          </w:tcPr>
          <w:p w:rsidR="00AB56A8" w:rsidRPr="00D35F3E" w:rsidRDefault="00AB56A8" w:rsidP="00951A93">
            <w:pPr>
              <w:pStyle w:val="EYTableText"/>
              <w:jc w:val="center"/>
            </w:pPr>
          </w:p>
        </w:tc>
        <w:tc>
          <w:tcPr>
            <w:tcW w:w="4049" w:type="dxa"/>
            <w:shd w:val="clear" w:color="auto" w:fill="F0F0F0"/>
            <w:vAlign w:val="center"/>
          </w:tcPr>
          <w:p w:rsidR="00AB56A8" w:rsidRPr="00D35F3E" w:rsidRDefault="00AB56A8" w:rsidP="00951A93">
            <w:pPr>
              <w:pStyle w:val="EYTableText"/>
            </w:pPr>
          </w:p>
        </w:tc>
      </w:tr>
    </w:tbl>
    <w:p w:rsidR="00E7648C" w:rsidRDefault="00E7648C" w:rsidP="00E7648C">
      <w:pPr>
        <w:pStyle w:val="EYBodytextwithparaspace"/>
        <w:spacing w:before="120"/>
      </w:pPr>
      <w:r>
        <w:t xml:space="preserve">Saskaņā ar </w:t>
      </w:r>
      <w:r w:rsidRPr="004A79D8">
        <w:t>FM valsts un pašvaldību institūciju amatpersonu un darbinieku atl</w:t>
      </w:r>
      <w:r>
        <w:t>īdzības uzskaites sistēmas datiem</w:t>
      </w:r>
      <w:r w:rsidR="00D50C9F">
        <w:t>,</w:t>
      </w:r>
      <w:r>
        <w:t xml:space="preserve"> 10. saimē klasificēti 680 amati dažādas valsts tiešās pārvaldes iestādēs. </w:t>
      </w:r>
    </w:p>
    <w:p w:rsidR="00BA7E4D" w:rsidRDefault="008F2A1A" w:rsidP="00BA7E4D">
      <w:pPr>
        <w:pStyle w:val="EYBodytextwithparaspace"/>
      </w:pPr>
      <w:r w:rsidRPr="006E2968">
        <w:t>Analizējamo amata apra</w:t>
      </w:r>
      <w:r>
        <w:t xml:space="preserve">kstu kopā tika iekļauti 30 šajā </w:t>
      </w:r>
      <w:r w:rsidRPr="006E2968">
        <w:t>saimē klasificētie amati.</w:t>
      </w:r>
      <w:r>
        <w:t xml:space="preserve"> Analīze veikta 25 analizējamo amata aprakstu kopā iekļautajiem amatiem. </w:t>
      </w:r>
      <w:r w:rsidR="00BA7E4D">
        <w:t>Pieci no sākotnējā izlasē iekļautajiem amatiem netika analizēti šādu iemeslu dēļ:</w:t>
      </w:r>
    </w:p>
    <w:p w:rsidR="00BA7E4D" w:rsidRDefault="00BA7E4D" w:rsidP="00BA7E4D">
      <w:pPr>
        <w:pStyle w:val="EYBulletedList1"/>
      </w:pPr>
      <w:r>
        <w:t xml:space="preserve">Četri amati </w:t>
      </w:r>
      <w:r w:rsidRPr="007A0A12">
        <w:t>klasificēt</w:t>
      </w:r>
      <w:r>
        <w:t>i</w:t>
      </w:r>
      <w:r w:rsidRPr="007A0A12">
        <w:t xml:space="preserve"> atšķirīgā</w:t>
      </w:r>
      <w:r>
        <w:t xml:space="preserve"> saimē</w:t>
      </w:r>
      <w:r w:rsidRPr="007A0A12">
        <w:t>/ apakšsaim</w:t>
      </w:r>
      <w:r>
        <w:t>ē un/ vai līmenī</w:t>
      </w:r>
      <w:r w:rsidRPr="007A0A12">
        <w:t xml:space="preserve"> nekā norādīts FM valsts un pašvaldību institūciju amatpersonu un darbinieku atlīdzības uzskaites sistēmas datos</w:t>
      </w:r>
      <w:r>
        <w:t>;</w:t>
      </w:r>
    </w:p>
    <w:p w:rsidR="00F4693C" w:rsidRDefault="00F4693C" w:rsidP="00F4693C">
      <w:pPr>
        <w:pStyle w:val="EYBulletedList1"/>
      </w:pPr>
      <w:r>
        <w:t xml:space="preserve">Viens no </w:t>
      </w:r>
      <w:r w:rsidRPr="004A79D8">
        <w:t>FM valsts un pašvaldību institūciju amatpersonu un darbinieku atl</w:t>
      </w:r>
      <w:r>
        <w:t>īdzības uzskaites sistēmas datos norādītajiem amatiem iestādē nepastāv.</w:t>
      </w:r>
    </w:p>
    <w:p w:rsidR="00AB56A8" w:rsidRDefault="00432823" w:rsidP="006B1BCC">
      <w:pPr>
        <w:pStyle w:val="EYSubheading"/>
        <w:outlineLvl w:val="0"/>
      </w:pPr>
      <w:r>
        <w:t>Amatu sadalījums saimes/ apakšsaimes līmeņos</w:t>
      </w:r>
    </w:p>
    <w:p w:rsidR="00AB56A8" w:rsidRDefault="00AB56A8" w:rsidP="00AB56A8">
      <w:pPr>
        <w:pStyle w:val="EYBodytextwithparaspace"/>
        <w:numPr>
          <w:ilvl w:val="4"/>
          <w:numId w:val="3"/>
        </w:numPr>
        <w:spacing w:after="0"/>
      </w:pPr>
      <w:r>
        <w:t>10. saimes visos līmeņos valsts tiešās pārvaldes iestādēs klasificēto amatu īpatsvars kopējā sadalījumā atspoguļots attēlā zemāk. Kā redzams tabulā, lielāka daļa amatu klasificēti saimes vidējos līmeņos, tomēr klasificēšanai tiek izmantoti visi saimes līmeņi.</w:t>
      </w:r>
    </w:p>
    <w:p w:rsidR="00AB56A8" w:rsidRDefault="00AB56A8" w:rsidP="00AB56A8">
      <w:pPr>
        <w:pStyle w:val="EYBodytextwithparaspace"/>
        <w:numPr>
          <w:ilvl w:val="4"/>
          <w:numId w:val="3"/>
        </w:numPr>
        <w:spacing w:after="0"/>
        <w:jc w:val="center"/>
      </w:pPr>
      <w:r w:rsidRPr="002632C7">
        <w:rPr>
          <w:noProof/>
          <w:lang w:eastAsia="lv-LV"/>
        </w:rPr>
        <w:drawing>
          <wp:inline distT="0" distB="0" distL="0" distR="0">
            <wp:extent cx="2777490" cy="1285240"/>
            <wp:effectExtent l="0" t="0" r="0" b="0"/>
            <wp:docPr id="2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srcRect/>
                    <a:stretch>
                      <a:fillRect/>
                    </a:stretch>
                  </pic:blipFill>
                  <pic:spPr bwMode="auto">
                    <a:xfrm>
                      <a:off x="0" y="0"/>
                      <a:ext cx="2777490" cy="1285240"/>
                    </a:xfrm>
                    <a:prstGeom prst="rect">
                      <a:avLst/>
                    </a:prstGeom>
                    <a:noFill/>
                    <a:ln w="9525">
                      <a:noFill/>
                      <a:miter lim="800000"/>
                      <a:headEnd/>
                      <a:tailEnd/>
                    </a:ln>
                  </pic:spPr>
                </pic:pic>
              </a:graphicData>
            </a:graphic>
          </wp:inline>
        </w:drawing>
      </w:r>
    </w:p>
    <w:p w:rsidR="00AB56A8" w:rsidRDefault="00AB56A8" w:rsidP="00AB56A8">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27</w:t>
      </w:r>
      <w:r w:rsidR="00345A26">
        <w:fldChar w:fldCharType="end"/>
      </w:r>
      <w:r>
        <w:t xml:space="preserve"> 10. saimē klasificēto amatu sadalījums pa līmeņiem</w:t>
      </w:r>
    </w:p>
    <w:p w:rsidR="00AB56A8" w:rsidRDefault="00AB56A8" w:rsidP="006B1BCC">
      <w:pPr>
        <w:pStyle w:val="EYSubheading"/>
        <w:outlineLvl w:val="0"/>
      </w:pPr>
      <w:r>
        <w:t>Darba pienākumu un darba satura analīze</w:t>
      </w:r>
    </w:p>
    <w:p w:rsidR="00AB56A8" w:rsidRPr="00417E34" w:rsidRDefault="00FB4BF9" w:rsidP="00AB56A8">
      <w:pPr>
        <w:pStyle w:val="EYBodytextwithparaspace"/>
        <w:spacing w:after="0"/>
      </w:pPr>
      <w:r>
        <w:t>No 25 pētītajiem vai apskatītajiem amata aprakstiem l</w:t>
      </w:r>
      <w:r w:rsidR="00AB56A8">
        <w:t xml:space="preserve">ielākā daļa (20 jeb 80%) analizēto amata aprakstu pienākumi atbilst Amatu kataloga saimes </w:t>
      </w:r>
      <w:r w:rsidR="009A7F81">
        <w:t>aprakstā</w:t>
      </w:r>
      <w:r w:rsidR="00AB56A8">
        <w:t xml:space="preserve"> minētajam. Piecos amata aprakstos minētie pienākumi Amatu kataloga saimes </w:t>
      </w:r>
      <w:r w:rsidR="009A7F81">
        <w:t>aprakstam</w:t>
      </w:r>
      <w:r w:rsidR="00AB56A8">
        <w:t xml:space="preserve"> atbilst daļēji – amata pamatfunkcijās ir identificējama arī 35. saime Politikas ieviešana.</w:t>
      </w:r>
    </w:p>
    <w:p w:rsidR="009C46C4" w:rsidRDefault="00ED1B5F" w:rsidP="00AB56A8">
      <w:pPr>
        <w:pStyle w:val="EYBodytextwithparaspace"/>
        <w:spacing w:after="0"/>
        <w:jc w:val="center"/>
      </w:pPr>
      <w:r>
        <w:rPr>
          <w:noProof/>
          <w:lang w:eastAsia="lv-LV"/>
        </w:rPr>
        <w:drawing>
          <wp:inline distT="0" distB="0" distL="0" distR="0">
            <wp:extent cx="2622430" cy="1519324"/>
            <wp:effectExtent l="0" t="0" r="0" b="0"/>
            <wp:docPr id="5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srcRect/>
                    <a:stretch>
                      <a:fillRect/>
                    </a:stretch>
                  </pic:blipFill>
                  <pic:spPr bwMode="auto">
                    <a:xfrm>
                      <a:off x="0" y="0"/>
                      <a:ext cx="2623485" cy="1519935"/>
                    </a:xfrm>
                    <a:prstGeom prst="rect">
                      <a:avLst/>
                    </a:prstGeom>
                    <a:noFill/>
                    <a:ln w="9525">
                      <a:noFill/>
                      <a:miter lim="800000"/>
                      <a:headEnd/>
                      <a:tailEnd/>
                    </a:ln>
                  </pic:spPr>
                </pic:pic>
              </a:graphicData>
            </a:graphic>
          </wp:inline>
        </w:drawing>
      </w:r>
    </w:p>
    <w:p w:rsidR="00AB56A8" w:rsidRDefault="00AB56A8" w:rsidP="00AB56A8">
      <w:pPr>
        <w:pStyle w:val="Caption"/>
      </w:pPr>
      <w:r>
        <w:lastRenderedPageBreak/>
        <w:t xml:space="preserve">Attēls Nr. </w:t>
      </w:r>
      <w:r w:rsidR="00345A26">
        <w:fldChar w:fldCharType="begin"/>
      </w:r>
      <w:r w:rsidR="00345A26">
        <w:instrText xml:space="preserve"> SEQ Attēls_Nr. \* ARABIC </w:instrText>
      </w:r>
      <w:r w:rsidR="00345A26">
        <w:fldChar w:fldCharType="separate"/>
      </w:r>
      <w:r w:rsidR="004617C3">
        <w:rPr>
          <w:noProof/>
        </w:rPr>
        <w:t>28</w:t>
      </w:r>
      <w:r w:rsidR="00345A26">
        <w:fldChar w:fldCharType="end"/>
      </w:r>
      <w:r>
        <w:t xml:space="preserve"> Amata aprakstos minēto pienākumu atbilstība 10. saimes </w:t>
      </w:r>
      <w:r w:rsidR="009A7F81">
        <w:t>aprakstam</w:t>
      </w:r>
    </w:p>
    <w:p w:rsidR="00FF5261" w:rsidRDefault="00AB56A8" w:rsidP="00FF5261">
      <w:pPr>
        <w:pStyle w:val="EYBodytextwithparaspace"/>
        <w:spacing w:after="120"/>
      </w:pPr>
      <w:r>
        <w:t xml:space="preserve">Amata aprakstu analīzes ietvaros tika izvērtēts, vai amata aprakstos iekļautie būtiskie/pamata pienākumi/darba saturs ir atspoguļoti 10. saimes konkrētā līmeņa paraugaprakstā. </w:t>
      </w:r>
      <w:r w:rsidR="00900BC6">
        <w:t>No 25 10. saimei atbilstošajiem un daļēji atbilstošajiem amatiem, k</w:t>
      </w:r>
      <w:r>
        <w:t>ā redzams attēlā zemāk, 12% no analizētajiem amata aprakstiem iekļauti sarežģītāki pienākumi/darba saturs pārsniedz Amatu katalogā minētos uzdevumus un prasības, ietverot arī politikas ieviešanas pienākumus, tomēr, pamatojoties uz intervijā iegūto skaidrojumu, tie nav uzskatāmi par pamatpienākumiem. Divos amata aprakstos (8%) iekļautie pienākumi drīzāk atbilst citai saimei – 35. saimei Politikas ieviešana.</w:t>
      </w:r>
      <w:r w:rsidR="006310CD" w:rsidRPr="006310CD">
        <w:t xml:space="preserve"> </w:t>
      </w:r>
      <w:r w:rsidR="006310CD">
        <w:t>Piecos amatu aprakstos iekļauti vairāk kā 30% citām saimēm r</w:t>
      </w:r>
      <w:r w:rsidR="006310CD" w:rsidRPr="00035784">
        <w:t>aksturīg</w:t>
      </w:r>
      <w:r w:rsidR="006310CD">
        <w:t>u</w:t>
      </w:r>
      <w:r w:rsidR="006310CD" w:rsidRPr="00035784">
        <w:t xml:space="preserve"> pienākum</w:t>
      </w:r>
      <w:r w:rsidR="006310CD">
        <w:t>u (visos gadījumos pārklāšanās ir notikusi ar 35. Saimi Politikas ieviešana)</w:t>
      </w:r>
      <w:r w:rsidR="006310CD" w:rsidRPr="00035784">
        <w:t xml:space="preserve">. </w:t>
      </w:r>
    </w:p>
    <w:p w:rsidR="009C46C4" w:rsidRDefault="00ED1B5F" w:rsidP="00F528B3">
      <w:pPr>
        <w:pStyle w:val="EYBodytextwithparaspace"/>
        <w:spacing w:after="0"/>
        <w:jc w:val="center"/>
      </w:pPr>
      <w:r>
        <w:rPr>
          <w:noProof/>
          <w:lang w:eastAsia="lv-LV"/>
        </w:rPr>
        <w:drawing>
          <wp:inline distT="0" distB="0" distL="0" distR="0">
            <wp:extent cx="2786332" cy="1866817"/>
            <wp:effectExtent l="0" t="0" r="0" b="0"/>
            <wp:docPr id="5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cstate="print"/>
                    <a:srcRect/>
                    <a:stretch>
                      <a:fillRect/>
                    </a:stretch>
                  </pic:blipFill>
                  <pic:spPr bwMode="auto">
                    <a:xfrm>
                      <a:off x="0" y="0"/>
                      <a:ext cx="2794260" cy="1872129"/>
                    </a:xfrm>
                    <a:prstGeom prst="rect">
                      <a:avLst/>
                    </a:prstGeom>
                    <a:noFill/>
                    <a:ln w="9525">
                      <a:noFill/>
                      <a:miter lim="800000"/>
                      <a:headEnd/>
                      <a:tailEnd/>
                    </a:ln>
                  </pic:spPr>
                </pic:pic>
              </a:graphicData>
            </a:graphic>
          </wp:inline>
        </w:drawing>
      </w:r>
    </w:p>
    <w:p w:rsidR="00AB56A8" w:rsidRDefault="00AB56A8" w:rsidP="00AB56A8">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29</w:t>
      </w:r>
      <w:r w:rsidR="00345A26">
        <w:fldChar w:fldCharType="end"/>
      </w:r>
      <w:r>
        <w:t xml:space="preserve"> Amata aprakstos minēto darba pienākumu </w:t>
      </w:r>
      <w:r w:rsidR="00A31BF2">
        <w:t xml:space="preserve">sarežģītības/ darba satura </w:t>
      </w:r>
      <w:r>
        <w:t>atbilstība 10. saimes līmeņu paraugaprakstiem</w:t>
      </w:r>
    </w:p>
    <w:p w:rsidR="00AB56A8" w:rsidRDefault="00AB56A8" w:rsidP="006B1BCC">
      <w:pPr>
        <w:pStyle w:val="EYSubheading"/>
        <w:outlineLvl w:val="0"/>
      </w:pPr>
      <w:r>
        <w:t>Ar darba apjomu saistītie jautājumi</w:t>
      </w:r>
    </w:p>
    <w:p w:rsidR="00AB56A8" w:rsidRDefault="00AB56A8" w:rsidP="00AB56A8">
      <w:pPr>
        <w:pStyle w:val="EYBodytextwithparaspace"/>
      </w:pPr>
      <w:r>
        <w:t>Nevienā no amata aprakstiem nav pieminēts ar amata pienākumu veikšanu saistītais darba apjoms.</w:t>
      </w:r>
    </w:p>
    <w:p w:rsidR="00AB56A8" w:rsidRDefault="00AB56A8" w:rsidP="006B1BCC">
      <w:pPr>
        <w:pStyle w:val="EYSubheading"/>
        <w:outlineLvl w:val="0"/>
      </w:pPr>
      <w:r>
        <w:t>Atbildības un ietekmes līmenis</w:t>
      </w:r>
    </w:p>
    <w:p w:rsidR="00AB56A8" w:rsidRDefault="00AB56A8" w:rsidP="00AB56A8">
      <w:pPr>
        <w:pStyle w:val="EYBodytextwithparaspace"/>
      </w:pPr>
      <w:r>
        <w:t>88% analizēto amatu atbildības līmenis ir līdzvērtīgs konkrētā līmeņa paraugaprakstā minētajam. Pārējos 12% analizētajos amata aprakstos minētais atbildības līmenis ir augstāks nekā līmeņa paraugaprakstā minētais, kas ir saistīts ar politikas ieviešanas pienākumiem nozarē, iesaistīšanos ārējo normatīvo aktu izstrādē un pilnveidošanā, tādējādi amatu ietekme ir plašāka nekā ekspertam, pieņemot lēmumu, kas attiecas uz konkrētu juridisko personu. Tomēr, tā kā politikas ieviešana šajos gadījumos nav pamatpienākums, par nepareizi klasificētu amatu var uzskatīt tikai vienu no minētajiem amatiem. Šajā gadījumā nebija iespējams gūt papildu informāciju, jo netika sniegti kontakti intervijas noorganizēšanai.</w:t>
      </w:r>
    </w:p>
    <w:p w:rsidR="00AB56A8" w:rsidRDefault="00AB56A8" w:rsidP="006B1BCC">
      <w:pPr>
        <w:pStyle w:val="EYSubheading"/>
        <w:outlineLvl w:val="0"/>
      </w:pPr>
      <w:r>
        <w:t>Sadarbības/ vadības mērogs</w:t>
      </w:r>
    </w:p>
    <w:p w:rsidR="00AB56A8" w:rsidRPr="00A31744" w:rsidRDefault="00AB56A8" w:rsidP="00AB56A8">
      <w:pPr>
        <w:pStyle w:val="EYBodytextwithparaspace"/>
      </w:pPr>
      <w:r>
        <w:t xml:space="preserve">Amatu kataloga 10. saimes līmeņu paraugaprakstos minētā informācija par sadarbības/vadības mērogu pietiekami skaidri iezīmē līmeņu sadarbības un vadības mērogu un to atšķirības. 80% analizēto amata aprakstu norādītais sadarbības/vadības mērogs ir atbilstošs Amatu katalogā noteiktajam, bet 20% gadījumu novērojams, ka sadarbības mērogs varētu būt plašāks nekā minēts līmeņa paraugaprakstā. Tas izriet no politikas ieviešanas funkcijām, kuras identificējamas amatiem, tomēr, kā iepriekš minēts, lielākajā daļā šo gadījumu tās nav uzskatāmas par amatu pamatfunkcijām. </w:t>
      </w:r>
    </w:p>
    <w:p w:rsidR="00AB56A8" w:rsidRDefault="00AB56A8" w:rsidP="006B1BCC">
      <w:pPr>
        <w:pStyle w:val="EYSubheading"/>
        <w:outlineLvl w:val="0"/>
      </w:pPr>
      <w:r>
        <w:t>Kvalifikācijas prasības</w:t>
      </w:r>
    </w:p>
    <w:p w:rsidR="00AB56A8" w:rsidRDefault="00AB56A8" w:rsidP="00AB56A8">
      <w:pPr>
        <w:pStyle w:val="EYBodytextwithparaspace"/>
      </w:pPr>
      <w:r>
        <w:t xml:space="preserve">10. saimes IV līmeņa aprakstā ir minētas kvalifikācijas prasības – nepieciešama liela darba pieredze un/vai zinātniskais grāds. Ņemot vērā to, ka Amatu katalogā katrs nākamais līmenis ietver iepriekšējā līmeņa prasības un pienākumus (sarežģītības ziņā), tad var uzskatīt, ka 44% analizēto amata aprakstu kvalifikācijas prasības neatbilst augstajām Amatu katalogā izvirzītajām prasībām IV un V līmeņa amatiem. Amata aprakstos minētās kvalifikācijas prasības arī augstāko līmeņu amatiem ir salīdzinoši pieticīgas. Vienlaikus Amatu katalogā nav pietiekami skaidri norādīts, kāda darba pieredze uzskatāma par „lielu”, tāpēc minētais formulējums ir plaši interpretējams. </w:t>
      </w:r>
    </w:p>
    <w:p w:rsidR="00AB56A8" w:rsidRPr="00797FE8" w:rsidRDefault="00AB56A8" w:rsidP="00AB56A8">
      <w:pPr>
        <w:pStyle w:val="EYBodytextwithparaspace"/>
      </w:pPr>
      <w:r>
        <w:lastRenderedPageBreak/>
        <w:t>Vienam no analizētajiem amatiem nebija pieejams nepieciešamo prasmju apraksts, taču tas bija III līmeņa amats – šajā līmenī kvalifikācijas prasības nav norādītas Amatu katalogā.</w:t>
      </w:r>
    </w:p>
    <w:p w:rsidR="00AB56A8" w:rsidRDefault="00AB56A8" w:rsidP="006B1BCC">
      <w:pPr>
        <w:pStyle w:val="EYSubheading"/>
        <w:outlineLvl w:val="0"/>
      </w:pPr>
      <w:r>
        <w:t>Konstatētās grūtības klasificēšanas procesā un būtiskākās klasificēšanas kļūdas</w:t>
      </w:r>
    </w:p>
    <w:p w:rsidR="00AB56A8" w:rsidRPr="00417E34" w:rsidRDefault="00106C01" w:rsidP="00AB56A8">
      <w:pPr>
        <w:pStyle w:val="EYBodytextwithparaspace"/>
        <w:spacing w:after="120"/>
      </w:pPr>
      <w:r>
        <w:t xml:space="preserve">Atbilstoši 25 amatu aprakstu veiktajai analīzei, </w:t>
      </w:r>
      <w:r w:rsidR="00AB56A8">
        <w:t>lielākā daļa amatu (96% jeb 24 amati) klasificēti pareizajā saimē un līmenī</w:t>
      </w:r>
      <w:r>
        <w:t>, 4% (viens amats) klasificēts nepareizajā saimē/ apakšsaimē.</w:t>
      </w:r>
    </w:p>
    <w:p w:rsidR="00FF5261" w:rsidRDefault="00ED1B5F" w:rsidP="00FF5261">
      <w:pPr>
        <w:jc w:val="center"/>
      </w:pPr>
      <w:r>
        <w:rPr>
          <w:noProof/>
          <w:lang w:val="lv-LV" w:eastAsia="lv-LV"/>
        </w:rPr>
        <w:drawing>
          <wp:inline distT="0" distB="0" distL="0" distR="0">
            <wp:extent cx="3234690" cy="1932305"/>
            <wp:effectExtent l="0" t="0" r="0" b="0"/>
            <wp:docPr id="5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AB56A8" w:rsidRDefault="00AB56A8" w:rsidP="00AB56A8">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30</w:t>
      </w:r>
      <w:r w:rsidR="00345A26">
        <w:fldChar w:fldCharType="end"/>
      </w:r>
      <w:r>
        <w:t xml:space="preserve"> Amata aprakstu analīzes konstatējumi par klasifikāciju</w:t>
      </w:r>
    </w:p>
    <w:p w:rsidR="00AB56A8" w:rsidRDefault="00AB56A8" w:rsidP="00AB56A8">
      <w:pPr>
        <w:pStyle w:val="EYBodytextwithparaspace"/>
      </w:pPr>
      <w:r>
        <w:t>Veicot sākotnējo amata aprakstu un citu dokumentu analīzi, kā arī padziļinātās intervijas, 10. saimē Ekspertīze novērotas šādas būtiskākās klasificēšanas kļūdas:</w:t>
      </w:r>
    </w:p>
    <w:p w:rsidR="00AB56A8" w:rsidRDefault="00DF7248" w:rsidP="00AB56A8">
      <w:pPr>
        <w:pStyle w:val="EYBulletedList1"/>
      </w:pPr>
      <w:r>
        <w:t>Viens</w:t>
      </w:r>
      <w:r w:rsidR="00AB56A8">
        <w:t xml:space="preserve"> no 25 10. saimē analizēto amatu  aprakstu būtu klasificējams 35. saimē Politikas ieviešana. Tomēr funkciju pārklāšanās novērojama arī citos gadījumos, kuros intervijā iegūtā informācija liecina, ka klasificēšana 10. saimē ir pamatota – politikas ieviešanas pienākumi nav galvenie. Šādas šaubas par pareizo klasifikāciju </w:t>
      </w:r>
      <w:r>
        <w:t>varētu</w:t>
      </w:r>
      <w:r w:rsidR="00AB56A8">
        <w:t xml:space="preserve"> izslēgt, iekļaujot amatu aprakstos norādes par pienākumu īpatsvaru un procentuālo sadalījumu. </w:t>
      </w:r>
    </w:p>
    <w:p w:rsidR="00A866F2" w:rsidRDefault="00AB56A8">
      <w:pPr>
        <w:pStyle w:val="EYSubheading"/>
        <w:outlineLvl w:val="0"/>
      </w:pPr>
      <w:r>
        <w:t>Specifiskas/ īpašas prasmes un pienākumi</w:t>
      </w:r>
    </w:p>
    <w:p w:rsidR="00AB56A8" w:rsidRPr="00F2209C" w:rsidRDefault="00AB56A8" w:rsidP="00AB56A8">
      <w:pPr>
        <w:pStyle w:val="EYBodytextwithparaspace"/>
      </w:pPr>
      <w:r>
        <w:t>Analizētajos 10. saimes amata aprakstos nav minētas tādas specifiskas prasmes vai zināšanas un pienākumi, kuri būtu jāņem vērā, nosakot līmeņa vērtību un atrašanos mēnešalgu grupu tabulā. Intervijās nosauktās „specifiskās prasmes” ir profesionālās prasmes, kuras ir saistītas ar attiecīgo profesiju un bez kur</w:t>
      </w:r>
      <w:r w:rsidR="00DF7248">
        <w:t>u</w:t>
      </w:r>
      <w:r>
        <w:t xml:space="preserve"> apgūšanas nav iespējams veikt eksperta pienākumus attiecīgajā jomā. </w:t>
      </w:r>
    </w:p>
    <w:p w:rsidR="00AB56A8" w:rsidRDefault="00AB56A8" w:rsidP="00AB56A8">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AB56A8" w:rsidRDefault="00AB56A8" w:rsidP="00AB56A8">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Amatu kataloga 10. saimes līmeņu paraugaprakstos iekļautā informācija ļauj pietiekami skaidri identificēt amatiem atbilstošo līmeni un visi saimes līmeņi tiek izmantot klasificēšanai – vidējie biežāk, zemākais un augstākais retāk, kas atbilst normālā </w:t>
      </w:r>
      <w:r w:rsidR="00DF7248">
        <w:t>sa</w:t>
      </w:r>
      <w:r>
        <w:t>dalījuma principam.</w:t>
      </w:r>
    </w:p>
    <w:p w:rsidR="00AB56A8" w:rsidRDefault="00AB56A8" w:rsidP="00AB56A8">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Amata aprakstu analīzes rezultāti kopumā liecina, ka gandrīz visi amati (24 no 25) ir klasificēti pareizajā saimē un līmenī. Viens no analizētajiem amatiem ir drīzāk 35. saimes amats, bet šaubas par klasifikāciju radās arī citos gadījumos. Visos minētajos gadījumos bija  pārklāšanās ar 35.saimi Politikas ieviešana. Neskaidrība rodas tāpēc, ka amatu aprakstos netiek norādīta pienākumu prioritāte un īpatsvars, tādējādi pēc amatu aprakstiem nav nosakāms, kuri pienākumi ir svarīgākie, bet kuri tiek veikti atsevišķos gadījumos kā papildu pienākumi.</w:t>
      </w:r>
    </w:p>
    <w:p w:rsidR="00AB56A8" w:rsidRDefault="00AB56A8" w:rsidP="00AB56A8">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Kaut arī 10. saimes IV un attiecīgi arī V līmenī ir norādītas kvalifikācijas prasības, amatu aprakstos norādītās prasības amatu kvalifikācijai ne vienmēr ir Amatu katalogam atbilstošas. IV līmenī minētās kvalifikācijas prasības (īpaši prasības pieredzei) nav pietiekami skaidri definētas, tāpēc pieļauj plašas interpretācijas iespējas.</w:t>
      </w:r>
    </w:p>
    <w:p w:rsidR="00AB56A8" w:rsidRDefault="00D356B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AB56A8">
        <w:t xml:space="preserve">riekšlikumi </w:t>
      </w:r>
    </w:p>
    <w:p w:rsidR="00AB56A8" w:rsidRPr="000D2F8D" w:rsidRDefault="00AB56A8" w:rsidP="00AB56A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AB56A8" w:rsidRDefault="005617CB" w:rsidP="00AB56A8">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w:t>
      </w:r>
      <w:r w:rsidR="00AB56A8">
        <w:t>ārskatīt klasifikāciju amatam, kurš identificēts kā atbilstošs 35. saimei.</w:t>
      </w:r>
    </w:p>
    <w:p w:rsidR="00AB56A8" w:rsidRDefault="00AB56A8" w:rsidP="00AB56A8">
      <w:pPr>
        <w:pStyle w:val="EYBulletedList1"/>
        <w:pBdr>
          <w:top w:val="dotted" w:sz="12" w:space="1" w:color="FFC000"/>
          <w:left w:val="dotted" w:sz="12" w:space="4" w:color="FFC000"/>
          <w:bottom w:val="dotted" w:sz="12" w:space="1" w:color="FFC000"/>
          <w:right w:val="dotted" w:sz="12" w:space="4" w:color="FFC000"/>
        </w:pBdr>
        <w:shd w:val="clear" w:color="auto" w:fill="E0E0E0"/>
      </w:pPr>
      <w:r>
        <w:t>Precizēt IV un V līmeņa amatu kvalifikācijas prasības, lai panāktu atbilstību Amatu katalogam.</w:t>
      </w:r>
    </w:p>
    <w:p w:rsidR="00AB56A8" w:rsidRDefault="00AB56A8" w:rsidP="00AB56A8">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Norādīt amatu aprakstos pienākumu relatīvo īpatsvaru procentos, lai būtu iespējams noteikt, kuri pienākumi aizņemt lielāko daļu laika un kuri ir papildu pienākumi.</w:t>
      </w:r>
    </w:p>
    <w:p w:rsidR="00AB56A8" w:rsidRPr="00EF6E23" w:rsidRDefault="00AB56A8" w:rsidP="00AB56A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120" w:after="120"/>
      </w:pPr>
      <w:r w:rsidRPr="00EF6E23">
        <w:t>Būtiskākie priekšlikumi Amatu kataloga pilnveidošanai</w:t>
      </w:r>
      <w:r>
        <w:t xml:space="preserve"> ir šādi:</w:t>
      </w:r>
    </w:p>
    <w:p w:rsidR="00AB56A8" w:rsidRDefault="00AB56A8" w:rsidP="00AB56A8">
      <w:pPr>
        <w:pStyle w:val="EYBulletedList1"/>
        <w:pBdr>
          <w:top w:val="dotted" w:sz="12" w:space="1" w:color="FFC000"/>
          <w:left w:val="dotted" w:sz="12" w:space="4" w:color="FFC000"/>
          <w:bottom w:val="dotted" w:sz="12" w:space="1" w:color="FFC000"/>
          <w:right w:val="dotted" w:sz="12" w:space="4" w:color="FFC000"/>
        </w:pBdr>
        <w:shd w:val="clear" w:color="auto" w:fill="E0E0E0"/>
      </w:pPr>
      <w:r>
        <w:t>Precizēt kvalifikācijas prasības, kuras norādītas IV līmenim un ir attiecināmas  arī uz V līmeni. Vienlaikus izvērtēt, vai vispār nepieciešams Amatu katalogā norādīt prasību līmeni vienam (diviem)</w:t>
      </w:r>
      <w:r w:rsidR="00DF7248">
        <w:t xml:space="preserve"> </w:t>
      </w:r>
      <w:r>
        <w:t>no līmeņiem, ja tas netiek darīts citos līmeņos. Pienākumu apraksts jau norāda, ka darbs ir sarežģītāks, tāpēc pamatoti nepieciešama lielāka pieredze un izglītība.</w:t>
      </w:r>
    </w:p>
    <w:p w:rsidR="00AB56A8" w:rsidRDefault="00AB56A8" w:rsidP="00AB56A8">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Sniegt skaidras norādes Amatu katalogā vai arī metodiskajos ieteikumos Amatu kataloga piemērošanai par rīcību gadījumos, kad eksperta pienākumos ietilpst arī priekšlikumu sniegšana ārējo normatīvo aktu izstrādei vai pilnveidošanai, lai būtu iespējams skaidrāk nodalīt, vai amats ir politikas ieviesēja vai eksperta amats. </w:t>
      </w:r>
    </w:p>
    <w:p w:rsidR="00E1483C" w:rsidRPr="00F86FD7" w:rsidRDefault="00E1483C" w:rsidP="00FC7EFD">
      <w:pPr>
        <w:pStyle w:val="EYHeading2"/>
      </w:pPr>
      <w:bookmarkStart w:id="180" w:name="_Ref355663378"/>
      <w:bookmarkStart w:id="181" w:name="_Toc361129474"/>
      <w:r w:rsidRPr="00F86FD7">
        <w:t xml:space="preserve">11. Saime: </w:t>
      </w:r>
      <w:r w:rsidR="005B32A1">
        <w:t>F</w:t>
      </w:r>
      <w:r w:rsidRPr="00F86FD7">
        <w:t>inanšu administ</w:t>
      </w:r>
      <w:r w:rsidR="006F1E51" w:rsidRPr="00F86FD7">
        <w:t>r</w:t>
      </w:r>
      <w:r w:rsidRPr="00F86FD7">
        <w:t>ēšana</w:t>
      </w:r>
      <w:r w:rsidR="00FC7EFD" w:rsidRPr="00F86FD7">
        <w:t xml:space="preserve"> – 11.1. </w:t>
      </w:r>
      <w:r w:rsidR="005B32A1">
        <w:t>F</w:t>
      </w:r>
      <w:r w:rsidR="00FC7EFD" w:rsidRPr="00F86FD7">
        <w:t>inanšu tirgi/</w:t>
      </w:r>
      <w:r w:rsidR="00D14A64" w:rsidRPr="00F86FD7">
        <w:t xml:space="preserve"> </w:t>
      </w:r>
      <w:r w:rsidR="00FC7EFD" w:rsidRPr="00F86FD7">
        <w:t>finanšu resursu vadība</w:t>
      </w:r>
      <w:bookmarkEnd w:id="179"/>
      <w:bookmarkEnd w:id="180"/>
      <w:bookmarkEnd w:id="181"/>
    </w:p>
    <w:p w:rsidR="006F1E51" w:rsidRPr="00F86FD7" w:rsidRDefault="00DF7248" w:rsidP="006B1BCC">
      <w:pPr>
        <w:pStyle w:val="EYSubheading"/>
        <w:outlineLvl w:val="0"/>
      </w:pPr>
      <w:r>
        <w:t>A</w:t>
      </w:r>
      <w:r w:rsidR="00C41014" w:rsidRPr="00F86FD7">
        <w:t>pakšsaimes raksturojums</w:t>
      </w:r>
    </w:p>
    <w:p w:rsidR="00A866F2" w:rsidRDefault="00EF6E23">
      <w:pPr>
        <w:pStyle w:val="EYBodytextwithparaspace"/>
      </w:pPr>
      <w:r w:rsidRPr="00F86FD7">
        <w:t>Atbilstoši Amatu katalogam 11.1. apakšsaimē klasificējami amati, kuru pildītāji veic</w:t>
      </w:r>
      <w:r w:rsidR="009E2722">
        <w:t xml:space="preserve"> v</w:t>
      </w:r>
      <w:r w:rsidRPr="00F86FD7">
        <w:t>ērtspapīru un valūtas operācijas, lai nodrošinātu valsts budžeta izdevumiem nepieciešamos finanšu resursus</w:t>
      </w:r>
      <w:r w:rsidR="001C0022" w:rsidRPr="00F86FD7">
        <w:t xml:space="preserve"> un brīvo līdzekļu izvietošanu</w:t>
      </w:r>
      <w:r w:rsidRPr="00F86FD7">
        <w:t>;</w:t>
      </w:r>
      <w:r w:rsidR="009E2722">
        <w:t xml:space="preserve"> kā arī sadarbību ar partneriem.</w:t>
      </w:r>
    </w:p>
    <w:p w:rsidR="004B3EB0" w:rsidRPr="00F86FD7" w:rsidRDefault="004B3EB0" w:rsidP="004B3EB0">
      <w:pPr>
        <w:pStyle w:val="EYBodytextwithparaspace"/>
        <w:spacing w:before="120"/>
      </w:pPr>
      <w:r w:rsidRPr="00F86FD7">
        <w:t>11</w:t>
      </w:r>
      <w:r w:rsidR="007337BE" w:rsidRPr="00F86FD7">
        <w:t>.1. apakšsaime iedalīta piecos</w:t>
      </w:r>
      <w:r w:rsidRPr="00F86FD7">
        <w:t xml:space="preserve"> tālāk uzskaitītajos līmeņos:</w:t>
      </w:r>
    </w:p>
    <w:p w:rsidR="004B3EB0" w:rsidRPr="00F86FD7" w:rsidRDefault="004B3EB0" w:rsidP="004B3EB0">
      <w:pPr>
        <w:pStyle w:val="EYBulletedList1"/>
      </w:pPr>
      <w:r w:rsidRPr="00F86FD7">
        <w:t>I līmenis. Līmenī klasificējami amati, kuri sniedz atbalstu finanšu operāciju veikšanā;</w:t>
      </w:r>
    </w:p>
    <w:p w:rsidR="004B3EB0" w:rsidRPr="00F86FD7" w:rsidRDefault="004B3EB0" w:rsidP="004B3EB0">
      <w:pPr>
        <w:pStyle w:val="EYBulletedList1"/>
      </w:pPr>
      <w:r w:rsidRPr="00F86FD7">
        <w:t>II līmenis. Līmenī klasificējami amati, kuri plāno un veic finanšu operācijas un nodrošina sadarbību ar sadarbības partneriem;</w:t>
      </w:r>
    </w:p>
    <w:p w:rsidR="004B3EB0" w:rsidRPr="00F86FD7" w:rsidRDefault="004B3EB0" w:rsidP="004B3EB0">
      <w:pPr>
        <w:pStyle w:val="EYBulletedList1"/>
      </w:pPr>
      <w:r w:rsidRPr="00F86FD7">
        <w:t>IIIA līmenis. Līmenī klasificējami amati, kuri organizē un pārrauga sadarbību ar sadarbības partneriem;</w:t>
      </w:r>
    </w:p>
    <w:p w:rsidR="004B3EB0" w:rsidRPr="00F86FD7" w:rsidRDefault="004B3EB0" w:rsidP="004B3EB0">
      <w:pPr>
        <w:pStyle w:val="EYBulletedList1"/>
      </w:pPr>
      <w:r w:rsidRPr="00F86FD7">
        <w:t>IIIB līmenis. Līmenī klasificējami amati, kuri organizē un pārrauga finanšu operāciju veikšanu;</w:t>
      </w:r>
    </w:p>
    <w:p w:rsidR="004B3EB0" w:rsidRPr="00F86FD7" w:rsidRDefault="004B3EB0" w:rsidP="004B3EB0">
      <w:pPr>
        <w:pStyle w:val="EYBulletedList1"/>
        <w:spacing w:after="120"/>
        <w:ind w:left="289" w:hanging="289"/>
      </w:pPr>
      <w:r w:rsidRPr="00F86FD7">
        <w:t>IV līmenis. Līmenī klasificējamie amati vada finanšu resursu struktūrvienību.</w:t>
      </w:r>
    </w:p>
    <w:p w:rsidR="00CC1DF1" w:rsidRPr="00F86FD7" w:rsidRDefault="00CC1DF1" w:rsidP="00CC1DF1">
      <w:pPr>
        <w:pStyle w:val="EYBodytextwithparaspace"/>
      </w:pPr>
      <w:r w:rsidRPr="00F86FD7">
        <w:t>Kā redzams tabulā zemāk, 11.1. apakšsaimē un tās līmeņos klasificēti procentuāli ļoti nedaudz amatu no kopējā valsts tiešās pārvaldes iestāžu amatu skaita 169 valsts tiešās pārvaldes iestādēs (kopējais amatu skaits – 33 164).</w:t>
      </w:r>
    </w:p>
    <w:p w:rsidR="00A866F2" w:rsidRDefault="00CC1DF1">
      <w:pPr>
        <w:pStyle w:val="Caption"/>
        <w:jc w:val="left"/>
      </w:pPr>
      <w:r w:rsidRPr="00F86FD7">
        <w:t xml:space="preserve">Tabula Nr. </w:t>
      </w:r>
      <w:r w:rsidR="00345A26" w:rsidRPr="00F86FD7">
        <w:fldChar w:fldCharType="begin"/>
      </w:r>
      <w:r w:rsidR="008141FB" w:rsidRPr="00F86FD7">
        <w:instrText xml:space="preserve"> SEQ Tabula_Nr. \* ARABIC </w:instrText>
      </w:r>
      <w:r w:rsidR="00345A26" w:rsidRPr="00F86FD7">
        <w:fldChar w:fldCharType="separate"/>
      </w:r>
      <w:r w:rsidR="004617C3">
        <w:rPr>
          <w:noProof/>
        </w:rPr>
        <w:t>10</w:t>
      </w:r>
      <w:r w:rsidR="00345A26" w:rsidRPr="00F86FD7">
        <w:fldChar w:fldCharType="end"/>
      </w:r>
      <w:r w:rsidRPr="00F86FD7">
        <w:t xml:space="preserve"> 11.1.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1134"/>
        <w:gridCol w:w="1417"/>
        <w:gridCol w:w="1103"/>
        <w:gridCol w:w="1418"/>
        <w:gridCol w:w="3494"/>
      </w:tblGrid>
      <w:tr w:rsidR="00CC1DF1" w:rsidRPr="00F86FD7" w:rsidTr="00277715">
        <w:trPr>
          <w:trHeight w:val="288"/>
          <w:tblHeader/>
          <w:jc w:val="center"/>
        </w:trPr>
        <w:tc>
          <w:tcPr>
            <w:tcW w:w="993" w:type="dxa"/>
            <w:shd w:val="clear" w:color="auto" w:fill="FFD200"/>
            <w:vAlign w:val="center"/>
          </w:tcPr>
          <w:p w:rsidR="00CC1DF1" w:rsidRPr="00F86FD7" w:rsidRDefault="00CC1DF1" w:rsidP="00277715">
            <w:pPr>
              <w:pStyle w:val="EYTableHeadingWhite"/>
              <w:rPr>
                <w:rFonts w:eastAsia="Arial Unicode MS"/>
                <w:color w:val="7F7E82"/>
              </w:rPr>
            </w:pPr>
            <w:r w:rsidRPr="00F86FD7">
              <w:rPr>
                <w:color w:val="7F7E82"/>
              </w:rPr>
              <w:t>Līmenis</w:t>
            </w:r>
          </w:p>
        </w:tc>
        <w:tc>
          <w:tcPr>
            <w:tcW w:w="1134" w:type="dxa"/>
            <w:shd w:val="clear" w:color="auto" w:fill="7F7E82"/>
            <w:vAlign w:val="center"/>
          </w:tcPr>
          <w:p w:rsidR="00CC1DF1" w:rsidRPr="00F86FD7" w:rsidRDefault="00CC1DF1" w:rsidP="00277715">
            <w:pPr>
              <w:pStyle w:val="EYTableHeadingWhite"/>
              <w:rPr>
                <w:rFonts w:eastAsia="Arial Unicode MS"/>
              </w:rPr>
            </w:pPr>
            <w:r w:rsidRPr="00F86FD7">
              <w:t>Amatu skaits</w:t>
            </w:r>
          </w:p>
        </w:tc>
        <w:tc>
          <w:tcPr>
            <w:tcW w:w="1417" w:type="dxa"/>
            <w:tcBorders>
              <w:bottom w:val="single" w:sz="36" w:space="0" w:color="FFFFFF"/>
            </w:tcBorders>
            <w:shd w:val="clear" w:color="auto" w:fill="7F7E82"/>
          </w:tcPr>
          <w:p w:rsidR="00CC1DF1" w:rsidRPr="00F86FD7" w:rsidRDefault="00CC1DF1" w:rsidP="00277715">
            <w:pPr>
              <w:pStyle w:val="EYTableHeading"/>
              <w:rPr>
                <w:color w:val="FFFFFF" w:themeColor="text2"/>
              </w:rPr>
            </w:pPr>
            <w:r w:rsidRPr="00F86FD7">
              <w:rPr>
                <w:color w:val="FFFFFF" w:themeColor="text2"/>
              </w:rPr>
              <w:t>% no saimē klasificēto amatu skaita</w:t>
            </w:r>
          </w:p>
        </w:tc>
        <w:tc>
          <w:tcPr>
            <w:tcW w:w="1103" w:type="dxa"/>
            <w:shd w:val="clear" w:color="auto" w:fill="7F7E82"/>
            <w:vAlign w:val="center"/>
          </w:tcPr>
          <w:p w:rsidR="00CC1DF1" w:rsidRPr="00F86FD7" w:rsidRDefault="00CC1DF1" w:rsidP="00277715">
            <w:pPr>
              <w:pStyle w:val="EYTableHeading"/>
              <w:rPr>
                <w:rFonts w:eastAsia="Arial Unicode MS"/>
                <w:color w:val="FFFFFF" w:themeColor="text2"/>
              </w:rPr>
            </w:pPr>
            <w:r w:rsidRPr="00F86FD7">
              <w:rPr>
                <w:color w:val="FFFFFF" w:themeColor="text2"/>
              </w:rPr>
              <w:t>% no kopējā skaita</w:t>
            </w:r>
          </w:p>
        </w:tc>
        <w:tc>
          <w:tcPr>
            <w:tcW w:w="1418" w:type="dxa"/>
            <w:shd w:val="clear" w:color="auto" w:fill="7F7E82"/>
          </w:tcPr>
          <w:p w:rsidR="00CC1DF1" w:rsidRPr="00F86FD7" w:rsidRDefault="00CC1DF1" w:rsidP="00277715">
            <w:pPr>
              <w:pStyle w:val="EYTableHeading"/>
              <w:rPr>
                <w:color w:val="FFFFFF" w:themeColor="text2"/>
              </w:rPr>
            </w:pPr>
            <w:r w:rsidRPr="00F86FD7">
              <w:rPr>
                <w:color w:val="FFFFFF" w:themeColor="text2"/>
              </w:rPr>
              <w:t>Valsts tiešās pārvaldes iestāžu skaits</w:t>
            </w:r>
          </w:p>
        </w:tc>
        <w:tc>
          <w:tcPr>
            <w:tcW w:w="3494" w:type="dxa"/>
            <w:shd w:val="clear" w:color="auto" w:fill="7F7E82"/>
          </w:tcPr>
          <w:p w:rsidR="00CC1DF1" w:rsidRPr="00F86FD7" w:rsidRDefault="00CC1DF1" w:rsidP="00277715">
            <w:pPr>
              <w:pStyle w:val="EYTableHeading"/>
              <w:rPr>
                <w:color w:val="FFFFFF" w:themeColor="text2"/>
              </w:rPr>
            </w:pPr>
            <w:r w:rsidRPr="00F86FD7">
              <w:rPr>
                <w:color w:val="FFFFFF" w:themeColor="text2"/>
              </w:rPr>
              <w:t>Valsts tiešās pārvaldes iestādes</w:t>
            </w:r>
          </w:p>
        </w:tc>
      </w:tr>
      <w:tr w:rsidR="00CC1DF1" w:rsidRPr="00F86FD7" w:rsidTr="00277715">
        <w:trPr>
          <w:jc w:val="center"/>
        </w:trPr>
        <w:tc>
          <w:tcPr>
            <w:tcW w:w="993" w:type="dxa"/>
            <w:shd w:val="clear" w:color="auto" w:fill="F0F0F0"/>
            <w:noWrap/>
            <w:vAlign w:val="center"/>
          </w:tcPr>
          <w:p w:rsidR="00CC1DF1" w:rsidRPr="00F86FD7" w:rsidRDefault="00CC1DF1" w:rsidP="00277715">
            <w:pPr>
              <w:pStyle w:val="EYTableText"/>
            </w:pPr>
            <w:r w:rsidRPr="00F86FD7">
              <w:t>I</w:t>
            </w:r>
          </w:p>
        </w:tc>
        <w:tc>
          <w:tcPr>
            <w:tcW w:w="1134" w:type="dxa"/>
            <w:shd w:val="clear" w:color="auto" w:fill="F0F0F0"/>
            <w:noWrap/>
            <w:vAlign w:val="center"/>
          </w:tcPr>
          <w:p w:rsidR="00CC1DF1" w:rsidRPr="00F86FD7" w:rsidRDefault="00CC1DF1" w:rsidP="00277715">
            <w:pPr>
              <w:pStyle w:val="EYTableText"/>
              <w:jc w:val="center"/>
            </w:pPr>
            <w:r w:rsidRPr="00F86FD7">
              <w:t>0</w:t>
            </w:r>
          </w:p>
        </w:tc>
        <w:tc>
          <w:tcPr>
            <w:tcW w:w="1417" w:type="dxa"/>
            <w:shd w:val="clear" w:color="auto" w:fill="F04C3E"/>
            <w:vAlign w:val="center"/>
          </w:tcPr>
          <w:p w:rsidR="00CC1DF1" w:rsidRPr="00F86FD7" w:rsidRDefault="00CC1DF1" w:rsidP="00277715">
            <w:pPr>
              <w:pStyle w:val="EYTableText"/>
              <w:jc w:val="center"/>
            </w:pPr>
            <w:r w:rsidRPr="00F86FD7">
              <w:t>0,00%</w:t>
            </w:r>
          </w:p>
        </w:tc>
        <w:tc>
          <w:tcPr>
            <w:tcW w:w="1103" w:type="dxa"/>
            <w:shd w:val="clear" w:color="auto" w:fill="F0F0F0"/>
            <w:vAlign w:val="center"/>
          </w:tcPr>
          <w:p w:rsidR="00CC1DF1" w:rsidRPr="00F86FD7" w:rsidRDefault="00CC1DF1" w:rsidP="00277715">
            <w:pPr>
              <w:pStyle w:val="EYTableText"/>
              <w:jc w:val="center"/>
            </w:pPr>
            <w:r w:rsidRPr="00F86FD7">
              <w:t>0,00%</w:t>
            </w:r>
          </w:p>
        </w:tc>
        <w:tc>
          <w:tcPr>
            <w:tcW w:w="1418" w:type="dxa"/>
            <w:shd w:val="clear" w:color="auto" w:fill="F0F0F0"/>
            <w:vAlign w:val="center"/>
          </w:tcPr>
          <w:p w:rsidR="00CC1DF1" w:rsidRPr="00F86FD7" w:rsidRDefault="00CC1DF1" w:rsidP="00277715">
            <w:pPr>
              <w:pStyle w:val="EYTableText"/>
              <w:jc w:val="center"/>
            </w:pPr>
            <w:r w:rsidRPr="00F86FD7">
              <w:t>0</w:t>
            </w:r>
          </w:p>
        </w:tc>
        <w:tc>
          <w:tcPr>
            <w:tcW w:w="3494" w:type="dxa"/>
            <w:shd w:val="clear" w:color="auto" w:fill="F0F0F0"/>
            <w:vAlign w:val="center"/>
          </w:tcPr>
          <w:p w:rsidR="00CC1DF1" w:rsidRPr="00F86FD7" w:rsidRDefault="00CC1DF1" w:rsidP="00277715">
            <w:pPr>
              <w:pStyle w:val="EYTableText"/>
            </w:pPr>
            <w:r w:rsidRPr="00F86FD7">
              <w:t>n/a</w:t>
            </w:r>
          </w:p>
        </w:tc>
      </w:tr>
      <w:tr w:rsidR="00CC1DF1" w:rsidRPr="00F86FD7" w:rsidTr="00277715">
        <w:trPr>
          <w:jc w:val="center"/>
        </w:trPr>
        <w:tc>
          <w:tcPr>
            <w:tcW w:w="993" w:type="dxa"/>
            <w:shd w:val="clear" w:color="auto" w:fill="F0F0F0"/>
            <w:noWrap/>
            <w:vAlign w:val="center"/>
          </w:tcPr>
          <w:p w:rsidR="00CC1DF1" w:rsidRPr="00F86FD7" w:rsidRDefault="00CC1DF1" w:rsidP="00277715">
            <w:pPr>
              <w:pStyle w:val="EYTableText"/>
            </w:pPr>
            <w:r w:rsidRPr="00F86FD7">
              <w:t>II</w:t>
            </w:r>
          </w:p>
        </w:tc>
        <w:tc>
          <w:tcPr>
            <w:tcW w:w="1134" w:type="dxa"/>
            <w:shd w:val="clear" w:color="auto" w:fill="F0F0F0"/>
            <w:noWrap/>
            <w:vAlign w:val="center"/>
          </w:tcPr>
          <w:p w:rsidR="00CC1DF1" w:rsidRPr="00F86FD7" w:rsidRDefault="00CC1DF1" w:rsidP="00277715">
            <w:pPr>
              <w:pStyle w:val="EYTableText"/>
              <w:jc w:val="center"/>
            </w:pPr>
            <w:r w:rsidRPr="00F86FD7">
              <w:t>8</w:t>
            </w:r>
          </w:p>
        </w:tc>
        <w:tc>
          <w:tcPr>
            <w:tcW w:w="1417" w:type="dxa"/>
            <w:shd w:val="clear" w:color="auto" w:fill="F0F0F0"/>
            <w:vAlign w:val="center"/>
          </w:tcPr>
          <w:p w:rsidR="00CC1DF1" w:rsidRPr="00F86FD7" w:rsidRDefault="00CC1DF1" w:rsidP="00277715">
            <w:pPr>
              <w:pStyle w:val="EYTableText"/>
              <w:jc w:val="center"/>
            </w:pPr>
            <w:r w:rsidRPr="00F86FD7">
              <w:t>61,54%</w:t>
            </w:r>
          </w:p>
        </w:tc>
        <w:tc>
          <w:tcPr>
            <w:tcW w:w="1103" w:type="dxa"/>
            <w:shd w:val="clear" w:color="auto" w:fill="F0F0F0"/>
            <w:vAlign w:val="center"/>
          </w:tcPr>
          <w:p w:rsidR="00CC1DF1" w:rsidRPr="00F86FD7" w:rsidRDefault="00CC1DF1" w:rsidP="00277715">
            <w:pPr>
              <w:pStyle w:val="EYTableText"/>
              <w:jc w:val="center"/>
            </w:pPr>
            <w:r w:rsidRPr="00F86FD7">
              <w:t>0,02%</w:t>
            </w:r>
          </w:p>
        </w:tc>
        <w:tc>
          <w:tcPr>
            <w:tcW w:w="1418" w:type="dxa"/>
            <w:shd w:val="clear" w:color="auto" w:fill="F0F0F0"/>
            <w:vAlign w:val="center"/>
          </w:tcPr>
          <w:p w:rsidR="00CC1DF1" w:rsidRPr="00F86FD7" w:rsidRDefault="00CC1DF1" w:rsidP="00277715">
            <w:pPr>
              <w:pStyle w:val="EYTableText"/>
              <w:jc w:val="center"/>
            </w:pPr>
            <w:r w:rsidRPr="00F86FD7">
              <w:t>2</w:t>
            </w:r>
          </w:p>
        </w:tc>
        <w:tc>
          <w:tcPr>
            <w:tcW w:w="3494" w:type="dxa"/>
            <w:shd w:val="clear" w:color="auto" w:fill="F0F0F0"/>
            <w:vAlign w:val="center"/>
          </w:tcPr>
          <w:p w:rsidR="00CC1DF1" w:rsidRPr="00F86FD7" w:rsidRDefault="00CC1DF1" w:rsidP="00277715">
            <w:pPr>
              <w:pStyle w:val="EYTableText"/>
            </w:pPr>
            <w:r w:rsidRPr="00F86FD7">
              <w:t>Valsts kase, Kultūrizglītības un nemateriālā mantojuma centrs</w:t>
            </w:r>
          </w:p>
        </w:tc>
      </w:tr>
      <w:tr w:rsidR="00CC1DF1" w:rsidRPr="00F86FD7" w:rsidTr="00277715">
        <w:trPr>
          <w:jc w:val="center"/>
        </w:trPr>
        <w:tc>
          <w:tcPr>
            <w:tcW w:w="993" w:type="dxa"/>
            <w:shd w:val="clear" w:color="auto" w:fill="F0F0F0"/>
            <w:noWrap/>
            <w:vAlign w:val="center"/>
          </w:tcPr>
          <w:p w:rsidR="00CC1DF1" w:rsidRPr="00F86FD7" w:rsidRDefault="00CC1DF1" w:rsidP="00277715">
            <w:pPr>
              <w:pStyle w:val="EYTableText"/>
            </w:pPr>
            <w:r w:rsidRPr="00F86FD7">
              <w:t>IIIA</w:t>
            </w:r>
          </w:p>
        </w:tc>
        <w:tc>
          <w:tcPr>
            <w:tcW w:w="1134" w:type="dxa"/>
            <w:shd w:val="clear" w:color="auto" w:fill="F0F0F0"/>
            <w:noWrap/>
            <w:vAlign w:val="center"/>
          </w:tcPr>
          <w:p w:rsidR="00CC1DF1" w:rsidRPr="00F86FD7" w:rsidRDefault="00CC1DF1" w:rsidP="00277715">
            <w:pPr>
              <w:pStyle w:val="EYTableText"/>
              <w:jc w:val="center"/>
            </w:pPr>
            <w:r w:rsidRPr="00F86FD7">
              <w:t>1</w:t>
            </w:r>
          </w:p>
        </w:tc>
        <w:tc>
          <w:tcPr>
            <w:tcW w:w="1417" w:type="dxa"/>
            <w:shd w:val="clear" w:color="auto" w:fill="F0F0F0"/>
            <w:vAlign w:val="center"/>
          </w:tcPr>
          <w:p w:rsidR="00CC1DF1" w:rsidRPr="00F86FD7" w:rsidRDefault="00CC1DF1" w:rsidP="00277715">
            <w:pPr>
              <w:pStyle w:val="EYTableText"/>
              <w:jc w:val="center"/>
            </w:pPr>
            <w:r w:rsidRPr="00F86FD7">
              <w:t>7,69%</w:t>
            </w:r>
          </w:p>
        </w:tc>
        <w:tc>
          <w:tcPr>
            <w:tcW w:w="1103" w:type="dxa"/>
            <w:shd w:val="clear" w:color="auto" w:fill="F0F0F0"/>
            <w:vAlign w:val="center"/>
          </w:tcPr>
          <w:p w:rsidR="00CC1DF1" w:rsidRPr="00F86FD7" w:rsidRDefault="00CC1DF1" w:rsidP="00277715">
            <w:pPr>
              <w:pStyle w:val="EYTableText"/>
              <w:jc w:val="center"/>
            </w:pPr>
            <w:r w:rsidRPr="00F86FD7">
              <w:t>0,00%</w:t>
            </w:r>
          </w:p>
        </w:tc>
        <w:tc>
          <w:tcPr>
            <w:tcW w:w="1418" w:type="dxa"/>
            <w:shd w:val="clear" w:color="auto" w:fill="F0F0F0"/>
            <w:vAlign w:val="center"/>
          </w:tcPr>
          <w:p w:rsidR="00CC1DF1" w:rsidRPr="00F86FD7" w:rsidRDefault="00CC1DF1" w:rsidP="00277715">
            <w:pPr>
              <w:pStyle w:val="EYTableText"/>
              <w:jc w:val="center"/>
            </w:pPr>
            <w:r w:rsidRPr="00F86FD7">
              <w:t>1</w:t>
            </w:r>
          </w:p>
        </w:tc>
        <w:tc>
          <w:tcPr>
            <w:tcW w:w="3494" w:type="dxa"/>
            <w:shd w:val="clear" w:color="auto" w:fill="F0F0F0"/>
            <w:vAlign w:val="center"/>
          </w:tcPr>
          <w:p w:rsidR="00CC1DF1" w:rsidRPr="00F86FD7" w:rsidRDefault="00CC1DF1" w:rsidP="00277715">
            <w:pPr>
              <w:pStyle w:val="EYTableText"/>
            </w:pPr>
            <w:r w:rsidRPr="00F86FD7">
              <w:t>Valsts kase</w:t>
            </w:r>
          </w:p>
        </w:tc>
      </w:tr>
      <w:tr w:rsidR="00CC1DF1" w:rsidRPr="00F86FD7" w:rsidTr="00277715">
        <w:trPr>
          <w:jc w:val="center"/>
        </w:trPr>
        <w:tc>
          <w:tcPr>
            <w:tcW w:w="993" w:type="dxa"/>
            <w:shd w:val="clear" w:color="auto" w:fill="F0F0F0"/>
            <w:noWrap/>
            <w:vAlign w:val="center"/>
          </w:tcPr>
          <w:p w:rsidR="00CC1DF1" w:rsidRPr="00F86FD7" w:rsidRDefault="00CC1DF1" w:rsidP="00277715">
            <w:pPr>
              <w:pStyle w:val="EYTableText"/>
            </w:pPr>
            <w:r w:rsidRPr="00F86FD7">
              <w:t>IIIB</w:t>
            </w:r>
          </w:p>
        </w:tc>
        <w:tc>
          <w:tcPr>
            <w:tcW w:w="1134" w:type="dxa"/>
            <w:shd w:val="clear" w:color="auto" w:fill="F0F0F0"/>
            <w:noWrap/>
            <w:vAlign w:val="center"/>
          </w:tcPr>
          <w:p w:rsidR="00CC1DF1" w:rsidRPr="00F86FD7" w:rsidRDefault="00CC1DF1" w:rsidP="00277715">
            <w:pPr>
              <w:pStyle w:val="EYTableText"/>
              <w:jc w:val="center"/>
            </w:pPr>
            <w:r w:rsidRPr="00F86FD7">
              <w:t>2</w:t>
            </w:r>
          </w:p>
        </w:tc>
        <w:tc>
          <w:tcPr>
            <w:tcW w:w="1417" w:type="dxa"/>
            <w:shd w:val="clear" w:color="auto" w:fill="F0F0F0"/>
            <w:vAlign w:val="center"/>
          </w:tcPr>
          <w:p w:rsidR="00CC1DF1" w:rsidRPr="00F86FD7" w:rsidRDefault="00CC1DF1" w:rsidP="00277715">
            <w:pPr>
              <w:pStyle w:val="EYTableText"/>
              <w:jc w:val="center"/>
            </w:pPr>
            <w:r w:rsidRPr="00F86FD7">
              <w:t>15,38%</w:t>
            </w:r>
          </w:p>
        </w:tc>
        <w:tc>
          <w:tcPr>
            <w:tcW w:w="1103" w:type="dxa"/>
            <w:shd w:val="clear" w:color="auto" w:fill="F0F0F0"/>
            <w:vAlign w:val="center"/>
          </w:tcPr>
          <w:p w:rsidR="00CC1DF1" w:rsidRPr="00F86FD7" w:rsidRDefault="00CC1DF1" w:rsidP="00277715">
            <w:pPr>
              <w:pStyle w:val="EYTableText"/>
              <w:jc w:val="center"/>
            </w:pPr>
            <w:r w:rsidRPr="00F86FD7">
              <w:t>0,01%</w:t>
            </w:r>
          </w:p>
        </w:tc>
        <w:tc>
          <w:tcPr>
            <w:tcW w:w="1418" w:type="dxa"/>
            <w:shd w:val="clear" w:color="auto" w:fill="F0F0F0"/>
            <w:vAlign w:val="center"/>
          </w:tcPr>
          <w:p w:rsidR="00CC1DF1" w:rsidRPr="00F86FD7" w:rsidRDefault="00CC1DF1" w:rsidP="00277715">
            <w:pPr>
              <w:pStyle w:val="EYTableText"/>
              <w:jc w:val="center"/>
            </w:pPr>
            <w:r w:rsidRPr="00F86FD7">
              <w:t>1</w:t>
            </w:r>
          </w:p>
        </w:tc>
        <w:tc>
          <w:tcPr>
            <w:tcW w:w="3494" w:type="dxa"/>
            <w:shd w:val="clear" w:color="auto" w:fill="F0F0F0"/>
            <w:vAlign w:val="center"/>
          </w:tcPr>
          <w:p w:rsidR="00CC1DF1" w:rsidRPr="00F86FD7" w:rsidRDefault="00CC1DF1" w:rsidP="00277715">
            <w:pPr>
              <w:pStyle w:val="EYTableText"/>
            </w:pPr>
            <w:r w:rsidRPr="00F86FD7">
              <w:t>Valsts kase</w:t>
            </w:r>
          </w:p>
        </w:tc>
      </w:tr>
      <w:tr w:rsidR="00CC1DF1" w:rsidRPr="00F86FD7" w:rsidTr="00277715">
        <w:trPr>
          <w:jc w:val="center"/>
        </w:trPr>
        <w:tc>
          <w:tcPr>
            <w:tcW w:w="993" w:type="dxa"/>
            <w:shd w:val="clear" w:color="auto" w:fill="F0F0F0"/>
            <w:noWrap/>
            <w:vAlign w:val="center"/>
          </w:tcPr>
          <w:p w:rsidR="00CC1DF1" w:rsidRPr="00F86FD7" w:rsidRDefault="00CC1DF1" w:rsidP="00277715">
            <w:pPr>
              <w:pStyle w:val="EYTableText"/>
            </w:pPr>
            <w:r w:rsidRPr="00F86FD7">
              <w:t>IV</w:t>
            </w:r>
          </w:p>
        </w:tc>
        <w:tc>
          <w:tcPr>
            <w:tcW w:w="1134" w:type="dxa"/>
            <w:shd w:val="clear" w:color="auto" w:fill="F0F0F0"/>
            <w:noWrap/>
            <w:vAlign w:val="center"/>
          </w:tcPr>
          <w:p w:rsidR="00CC1DF1" w:rsidRPr="00F86FD7" w:rsidRDefault="00CC1DF1" w:rsidP="00277715">
            <w:pPr>
              <w:pStyle w:val="EYTableText"/>
              <w:jc w:val="center"/>
            </w:pPr>
            <w:r w:rsidRPr="00F86FD7">
              <w:t>2</w:t>
            </w:r>
          </w:p>
        </w:tc>
        <w:tc>
          <w:tcPr>
            <w:tcW w:w="1417" w:type="dxa"/>
            <w:shd w:val="clear" w:color="auto" w:fill="F0F0F0"/>
            <w:vAlign w:val="center"/>
          </w:tcPr>
          <w:p w:rsidR="00CC1DF1" w:rsidRPr="00F86FD7" w:rsidRDefault="00CC1DF1" w:rsidP="00277715">
            <w:pPr>
              <w:pStyle w:val="EYTableText"/>
              <w:jc w:val="center"/>
            </w:pPr>
            <w:r w:rsidRPr="00F86FD7">
              <w:t>15,38%</w:t>
            </w:r>
          </w:p>
        </w:tc>
        <w:tc>
          <w:tcPr>
            <w:tcW w:w="1103" w:type="dxa"/>
            <w:shd w:val="clear" w:color="auto" w:fill="F0F0F0"/>
            <w:vAlign w:val="center"/>
          </w:tcPr>
          <w:p w:rsidR="00CC1DF1" w:rsidRPr="00F86FD7" w:rsidRDefault="00CC1DF1" w:rsidP="00277715">
            <w:pPr>
              <w:pStyle w:val="EYTableText"/>
              <w:jc w:val="center"/>
            </w:pPr>
            <w:r w:rsidRPr="00F86FD7">
              <w:t>0,01%</w:t>
            </w:r>
          </w:p>
        </w:tc>
        <w:tc>
          <w:tcPr>
            <w:tcW w:w="1418" w:type="dxa"/>
            <w:shd w:val="clear" w:color="auto" w:fill="F0F0F0"/>
            <w:vAlign w:val="center"/>
          </w:tcPr>
          <w:p w:rsidR="00CC1DF1" w:rsidRPr="00F86FD7" w:rsidRDefault="00CC1DF1" w:rsidP="00277715">
            <w:pPr>
              <w:pStyle w:val="EYTableText"/>
              <w:jc w:val="center"/>
            </w:pPr>
            <w:r w:rsidRPr="00F86FD7">
              <w:t>1</w:t>
            </w:r>
          </w:p>
        </w:tc>
        <w:tc>
          <w:tcPr>
            <w:tcW w:w="3494" w:type="dxa"/>
            <w:shd w:val="clear" w:color="auto" w:fill="F0F0F0"/>
            <w:vAlign w:val="center"/>
          </w:tcPr>
          <w:p w:rsidR="00CC1DF1" w:rsidRPr="00F86FD7" w:rsidRDefault="00CC1DF1" w:rsidP="00277715">
            <w:pPr>
              <w:pStyle w:val="EYTableText"/>
            </w:pPr>
            <w:r w:rsidRPr="00F86FD7">
              <w:t>Valsts kase</w:t>
            </w:r>
          </w:p>
        </w:tc>
      </w:tr>
      <w:tr w:rsidR="00CC1DF1" w:rsidRPr="00F86FD7" w:rsidTr="00277715">
        <w:trPr>
          <w:jc w:val="center"/>
        </w:trPr>
        <w:tc>
          <w:tcPr>
            <w:tcW w:w="993" w:type="dxa"/>
            <w:shd w:val="clear" w:color="auto" w:fill="F0F0F0"/>
            <w:noWrap/>
            <w:vAlign w:val="center"/>
          </w:tcPr>
          <w:p w:rsidR="00CC1DF1" w:rsidRPr="00F86FD7" w:rsidRDefault="00CC1DF1" w:rsidP="00277715">
            <w:pPr>
              <w:pStyle w:val="EYTableText"/>
              <w:rPr>
                <w:b/>
              </w:rPr>
            </w:pPr>
            <w:r w:rsidRPr="00F86FD7">
              <w:rPr>
                <w:b/>
              </w:rPr>
              <w:t>KOPĀ:</w:t>
            </w:r>
          </w:p>
        </w:tc>
        <w:tc>
          <w:tcPr>
            <w:tcW w:w="1134" w:type="dxa"/>
            <w:shd w:val="clear" w:color="auto" w:fill="F0F0F0"/>
            <w:noWrap/>
            <w:vAlign w:val="center"/>
          </w:tcPr>
          <w:p w:rsidR="00CC1DF1" w:rsidRPr="00F86FD7" w:rsidRDefault="00CC1DF1" w:rsidP="00277715">
            <w:pPr>
              <w:pStyle w:val="EYTableText"/>
              <w:jc w:val="center"/>
            </w:pPr>
            <w:r w:rsidRPr="00F86FD7">
              <w:t>13</w:t>
            </w:r>
          </w:p>
        </w:tc>
        <w:tc>
          <w:tcPr>
            <w:tcW w:w="1417" w:type="dxa"/>
            <w:shd w:val="clear" w:color="auto" w:fill="F0F0F0"/>
            <w:vAlign w:val="center"/>
          </w:tcPr>
          <w:p w:rsidR="00CC1DF1" w:rsidRPr="00F86FD7" w:rsidRDefault="00CC1DF1" w:rsidP="00277715">
            <w:pPr>
              <w:pStyle w:val="EYTableText"/>
              <w:jc w:val="center"/>
            </w:pPr>
            <w:r w:rsidRPr="00F86FD7">
              <w:t>100,00%</w:t>
            </w:r>
          </w:p>
        </w:tc>
        <w:tc>
          <w:tcPr>
            <w:tcW w:w="1103" w:type="dxa"/>
            <w:shd w:val="clear" w:color="auto" w:fill="F0F0F0"/>
            <w:vAlign w:val="center"/>
          </w:tcPr>
          <w:p w:rsidR="00CC1DF1" w:rsidRPr="00F86FD7" w:rsidRDefault="00CC1DF1" w:rsidP="00277715">
            <w:pPr>
              <w:pStyle w:val="EYTableText"/>
              <w:jc w:val="center"/>
            </w:pPr>
            <w:r w:rsidRPr="00F86FD7">
              <w:t>0,04%</w:t>
            </w:r>
          </w:p>
        </w:tc>
        <w:tc>
          <w:tcPr>
            <w:tcW w:w="1418" w:type="dxa"/>
            <w:shd w:val="clear" w:color="auto" w:fill="F0F0F0"/>
            <w:vAlign w:val="center"/>
          </w:tcPr>
          <w:p w:rsidR="00CC1DF1" w:rsidRPr="00F86FD7" w:rsidRDefault="00CC1DF1" w:rsidP="00277715">
            <w:pPr>
              <w:pStyle w:val="EYTableText"/>
              <w:jc w:val="center"/>
            </w:pPr>
          </w:p>
        </w:tc>
        <w:tc>
          <w:tcPr>
            <w:tcW w:w="3494" w:type="dxa"/>
            <w:shd w:val="clear" w:color="auto" w:fill="F0F0F0"/>
            <w:vAlign w:val="center"/>
          </w:tcPr>
          <w:p w:rsidR="00CC1DF1" w:rsidRPr="00F86FD7" w:rsidRDefault="00CC1DF1" w:rsidP="00277715">
            <w:pPr>
              <w:pStyle w:val="EYTableText"/>
            </w:pPr>
          </w:p>
        </w:tc>
      </w:tr>
    </w:tbl>
    <w:p w:rsidR="00CC1DF1" w:rsidRPr="00F86FD7" w:rsidRDefault="00CC1DF1" w:rsidP="00CC1DF1">
      <w:pPr>
        <w:pStyle w:val="EYBodytextwithparaspace"/>
        <w:spacing w:before="120"/>
      </w:pPr>
      <w:r w:rsidRPr="00F86FD7">
        <w:t>Saskaņā ar FM valsts un pašvaldību institūciju amatpersonu un darbinieku atlīdzības uzskaites sistēmas datiem apakšsaimē 11.1. Finanšu tirgi/finanšu resursu vadība klasificēti 13 amati šādās valsts tiešās pārvaldes iestādēs:</w:t>
      </w:r>
    </w:p>
    <w:p w:rsidR="00CC1DF1" w:rsidRPr="00F86FD7" w:rsidRDefault="00CC1DF1" w:rsidP="00CC1DF1">
      <w:pPr>
        <w:pStyle w:val="EYBulletedList1"/>
      </w:pPr>
      <w:r w:rsidRPr="00F86FD7">
        <w:t>Valsts kase;</w:t>
      </w:r>
    </w:p>
    <w:p w:rsidR="00CC1DF1" w:rsidRPr="00F86FD7" w:rsidRDefault="00CC1DF1" w:rsidP="00CC1DF1">
      <w:pPr>
        <w:pStyle w:val="EYBulletedList1"/>
        <w:spacing w:after="240"/>
        <w:ind w:left="289" w:hanging="289"/>
      </w:pPr>
      <w:r w:rsidRPr="00F86FD7">
        <w:t>Kultūrizglītības un nemateriālā mantojuma centrs.</w:t>
      </w:r>
    </w:p>
    <w:p w:rsidR="006F1E51" w:rsidRPr="00F86FD7" w:rsidRDefault="006F1E51" w:rsidP="006F1E51">
      <w:pPr>
        <w:pStyle w:val="EYBodytextwithparaspace"/>
      </w:pPr>
      <w:r w:rsidRPr="00F86FD7">
        <w:lastRenderedPageBreak/>
        <w:t xml:space="preserve">Analizējamo amata aprakstu kopā tika iekļauti </w:t>
      </w:r>
      <w:r w:rsidR="008D69A8" w:rsidRPr="00F86FD7">
        <w:t>visi šajā apakšsaimē klasificētie Pētījuma izlasē iekļauto valsts t</w:t>
      </w:r>
      <w:r w:rsidR="00071BB7" w:rsidRPr="00F86FD7">
        <w:t xml:space="preserve">iešās pārvaldes iestāžu amati, proti, </w:t>
      </w:r>
      <w:r w:rsidR="008D69A8" w:rsidRPr="00F86FD7">
        <w:t>12 Valsts kases amati.</w:t>
      </w:r>
    </w:p>
    <w:p w:rsidR="006F1E51" w:rsidRPr="00F86FD7" w:rsidRDefault="00432823" w:rsidP="006B1BCC">
      <w:pPr>
        <w:pStyle w:val="EYSubheading"/>
        <w:outlineLvl w:val="0"/>
      </w:pPr>
      <w:r>
        <w:t>Amatu sadalījums saimes/ apakšsaimes līmeņos</w:t>
      </w:r>
    </w:p>
    <w:p w:rsidR="00427A71" w:rsidRPr="00F86FD7" w:rsidRDefault="00AB5856" w:rsidP="00CA2E4E">
      <w:pPr>
        <w:pStyle w:val="EYBodytextwithparaspace"/>
        <w:spacing w:after="0"/>
      </w:pPr>
      <w:r w:rsidRPr="00F86FD7">
        <w:t xml:space="preserve">11.1. apakšsaimes visos līmeņos </w:t>
      </w:r>
      <w:r w:rsidR="006453E5" w:rsidRPr="00F86FD7">
        <w:t xml:space="preserve">valsts tiešās pārvaldes iestādēs </w:t>
      </w:r>
      <w:r w:rsidRPr="00F86FD7">
        <w:t>klasificēto amatu īpatsvars kopējā sadalījumā</w:t>
      </w:r>
      <w:r w:rsidR="006453E5" w:rsidRPr="00F86FD7">
        <w:t xml:space="preserve"> atspoguļots attēlā zemāk.</w:t>
      </w:r>
    </w:p>
    <w:p w:rsidR="007A7B90" w:rsidRPr="00F86FD7" w:rsidRDefault="00590A04" w:rsidP="007A7B90">
      <w:pPr>
        <w:pStyle w:val="EYBodytextwithparaspace"/>
        <w:spacing w:after="0"/>
        <w:jc w:val="center"/>
      </w:pPr>
      <w:r>
        <w:rPr>
          <w:noProof/>
          <w:lang w:eastAsia="lv-LV"/>
        </w:rPr>
        <w:drawing>
          <wp:inline distT="0" distB="0" distL="0" distR="0">
            <wp:extent cx="3124199" cy="1638299"/>
            <wp:effectExtent l="0" t="0" r="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87CD5" w:rsidRPr="00F86FD7" w:rsidRDefault="00387CD5" w:rsidP="00387CD5">
      <w:pPr>
        <w:pStyle w:val="Caption"/>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31</w:t>
      </w:r>
      <w:r w:rsidR="00345A26" w:rsidRPr="00F86FD7">
        <w:fldChar w:fldCharType="end"/>
      </w:r>
      <w:r w:rsidRPr="00F86FD7">
        <w:t xml:space="preserve"> 11.1.apakšsaimē klasificēto amatu sadalījums pa līmeņiem</w:t>
      </w:r>
    </w:p>
    <w:p w:rsidR="00E57B92" w:rsidRPr="00F86FD7" w:rsidRDefault="00B71B8D" w:rsidP="00B71B8D">
      <w:pPr>
        <w:pStyle w:val="EYBodytextwithparaspace"/>
      </w:pPr>
      <w:r w:rsidRPr="00F86FD7">
        <w:t>Atbilstoši FM valsts un pašvaldību institūciju amatpersonu un darbinieku atlīdzības uzskaites sistēmas datiem 11.1. apakšsaimes zemākajā (I) līmenī nav klasificēts neviens no valsts tiešās pārvaldes iestā</w:t>
      </w:r>
      <w:r w:rsidR="006C4277" w:rsidRPr="00F86FD7">
        <w:t>žu amatiem, savukārt apakšsaimes augstākajā (IV) līmenī klasificēti divi amati. Lielākā daļa jeb 62% amatu klasificēti 11.1. apakšsaimes II līmenī. Atbilstoši līmeņa paraugaprakstam tajā klasificētie amati plāno un veic finanšu operācijas un nodrošina sadarbību ar sadarbības partneriem.</w:t>
      </w:r>
      <w:r w:rsidR="00E57B92" w:rsidRPr="00F86FD7">
        <w:t xml:space="preserve"> </w:t>
      </w:r>
    </w:p>
    <w:p w:rsidR="00053B87" w:rsidRPr="00F86FD7" w:rsidRDefault="00005E70" w:rsidP="00BF3BC5">
      <w:pPr>
        <w:pStyle w:val="EYBodytextwithparaspace"/>
      </w:pPr>
      <w:r w:rsidRPr="00F86FD7">
        <w:t>Intervētie iestāžu pārstāvji apstiprina, ka 11.1. apakšsaimes zemākais (I) līmenis netiek izmantots</w:t>
      </w:r>
      <w:r w:rsidR="001D1CDF" w:rsidRPr="00F86FD7">
        <w:t xml:space="preserve">, kā arī norāda, </w:t>
      </w:r>
      <w:r w:rsidR="00F91574" w:rsidRPr="00F86FD7">
        <w:t>ka konkrēto apakšsaimes līmeni no Amatu kataloga</w:t>
      </w:r>
      <w:r w:rsidR="007F2858" w:rsidRPr="00F86FD7">
        <w:t>, iespējams, būtu derīgi</w:t>
      </w:r>
      <w:r w:rsidR="00F91574" w:rsidRPr="00F86FD7">
        <w:t xml:space="preserve"> izslēgt</w:t>
      </w:r>
      <w:r w:rsidR="00053B87" w:rsidRPr="00F86FD7">
        <w:t>, jo</w:t>
      </w:r>
      <w:r w:rsidR="00DF7248">
        <w:t>, saskaņā ar</w:t>
      </w:r>
      <w:r w:rsidR="00BB15AF" w:rsidRPr="00F86FD7">
        <w:t xml:space="preserve"> personāla daļas pārstāvju teikt</w:t>
      </w:r>
      <w:r w:rsidR="005815A2">
        <w:t>o</w:t>
      </w:r>
      <w:r w:rsidR="00DF7248">
        <w:t>,</w:t>
      </w:r>
      <w:r w:rsidR="00053B87" w:rsidRPr="00F86FD7">
        <w:t xml:space="preserve"> iestādē strādājošo darba pienākumi saturiski neatbilst zemākajā apakšsaimes līmeņa paraugaprakstā paredzētajiem pienākumiem</w:t>
      </w:r>
      <w:r w:rsidR="00F91574" w:rsidRPr="00F86FD7">
        <w:t>.</w:t>
      </w:r>
      <w:r w:rsidR="00053B87" w:rsidRPr="00F86FD7">
        <w:t xml:space="preserve"> Pamatojoties uz veikto amata aprakstu analīzi</w:t>
      </w:r>
      <w:r w:rsidR="00DF7248">
        <w:t>,</w:t>
      </w:r>
      <w:r w:rsidR="00053B87" w:rsidRPr="00F86FD7">
        <w:t xml:space="preserve"> </w:t>
      </w:r>
      <w:r w:rsidR="0007391C" w:rsidRPr="00F86FD7">
        <w:t xml:space="preserve">divos 11.1. apakšsaimes II līmeņa speciālistu amata aprakstos iekļautie pienākumi atbilst zemākam apakšsaimes līmenim, proti, tie būtu jāklasificē 11.1. apakšsaimes I līmenī. Detalizētāki amata aprakstu analīzes rezultāti sniegti turpmāk šajā sadaļā. </w:t>
      </w:r>
    </w:p>
    <w:p w:rsidR="006F1E51" w:rsidRPr="00F86FD7" w:rsidRDefault="006F1E51" w:rsidP="006B1BCC">
      <w:pPr>
        <w:pStyle w:val="EYSubheading"/>
        <w:outlineLvl w:val="0"/>
      </w:pPr>
      <w:r w:rsidRPr="00F86FD7">
        <w:t>Darba pienākumu un darba satura analīze</w:t>
      </w:r>
    </w:p>
    <w:p w:rsidR="00611BD6" w:rsidRPr="00611BD6" w:rsidRDefault="00557E3D" w:rsidP="00611BD6">
      <w:pPr>
        <w:pStyle w:val="EYBodytextwithparaspace"/>
      </w:pPr>
      <w:r>
        <w:t>No 12 pētītajiem vai apskatītajiem amata aprakstiem</w:t>
      </w:r>
      <w:r w:rsidRPr="00611BD6">
        <w:t xml:space="preserve"> </w:t>
      </w:r>
      <w:r>
        <w:t>l</w:t>
      </w:r>
      <w:r w:rsidR="003866EE" w:rsidRPr="00611BD6">
        <w:t xml:space="preserve">ielākā daļa (10 jeb 83%) analizēto amata aprakstu pienākumi atbilst Amatu kataloga apakšsaimes </w:t>
      </w:r>
      <w:r w:rsidR="009A7F81">
        <w:t>aprakstā</w:t>
      </w:r>
      <w:r w:rsidR="003866EE" w:rsidRPr="00611BD6">
        <w:t xml:space="preserve"> minētajam. Vienā amata aprakstā minētie pienākumi Amatu kataloga apakšsaimes </w:t>
      </w:r>
      <w:r w:rsidR="009A7F81">
        <w:t>aprakstam</w:t>
      </w:r>
      <w:r w:rsidR="003866EE" w:rsidRPr="00611BD6">
        <w:t xml:space="preserve"> atbilst daļēji. Analīzes gaitā</w:t>
      </w:r>
      <w:r w:rsidR="00611BD6" w:rsidRPr="00611BD6">
        <w:t>, kā arī padziļinātajā intervijā ar konkrētā amata veicēju</w:t>
      </w:r>
      <w:r w:rsidR="003866EE" w:rsidRPr="00611BD6">
        <w:t xml:space="preserve"> tika konstatēts, ka </w:t>
      </w:r>
      <w:r w:rsidR="00611BD6" w:rsidRPr="00611BD6">
        <w:t>vienam no 11.1. apakšsaimē klasificētajiem amatiem būtisku īpatsvaru no kopējiem veicamajiem darba pienākumiem veido citām saimēm/ apakšsaimēm raksturīgi pienākumi/ darba saturs:</w:t>
      </w:r>
    </w:p>
    <w:p w:rsidR="00611BD6" w:rsidRPr="00611BD6" w:rsidRDefault="00611BD6" w:rsidP="00611BD6">
      <w:pPr>
        <w:pStyle w:val="EYBulletedList1"/>
      </w:pPr>
      <w:r>
        <w:t>38</w:t>
      </w:r>
      <w:r w:rsidRPr="00611BD6">
        <w:t xml:space="preserve">. </w:t>
      </w:r>
      <w:r>
        <w:t>Sekretariāta funkcija</w:t>
      </w:r>
      <w:r w:rsidRPr="00611BD6">
        <w:t>;</w:t>
      </w:r>
    </w:p>
    <w:p w:rsidR="00611BD6" w:rsidRDefault="00611BD6" w:rsidP="00611BD6">
      <w:pPr>
        <w:pStyle w:val="EYBulletedList1"/>
      </w:pPr>
      <w:r>
        <w:t>18.3</w:t>
      </w:r>
      <w:r w:rsidRPr="00611BD6">
        <w:t xml:space="preserve">. </w:t>
      </w:r>
      <w:r>
        <w:t>Dokumentu pārvaldība</w:t>
      </w:r>
      <w:r w:rsidRPr="00611BD6">
        <w:t>;</w:t>
      </w:r>
    </w:p>
    <w:p w:rsidR="00FF5261" w:rsidRDefault="00611BD6" w:rsidP="00FF5261">
      <w:pPr>
        <w:pStyle w:val="EYBulletedList1"/>
        <w:spacing w:after="120"/>
        <w:ind w:left="289" w:hanging="289"/>
      </w:pPr>
      <w:r>
        <w:t xml:space="preserve">24. </w:t>
      </w:r>
      <w:r w:rsidR="00D11345">
        <w:t>Komunikācija un sabiedriskās attiecības.</w:t>
      </w:r>
    </w:p>
    <w:p w:rsidR="0076485B" w:rsidRPr="00F86FD7" w:rsidRDefault="00ED1B5F" w:rsidP="00DA2B4F">
      <w:pPr>
        <w:pStyle w:val="EYBodytextwithparaspace"/>
        <w:spacing w:after="0"/>
        <w:jc w:val="center"/>
      </w:pPr>
      <w:r>
        <w:rPr>
          <w:noProof/>
          <w:lang w:eastAsia="lv-LV"/>
        </w:rPr>
        <w:drawing>
          <wp:inline distT="0" distB="0" distL="0" distR="0">
            <wp:extent cx="2648309" cy="1607296"/>
            <wp:effectExtent l="0" t="0" r="0" b="0"/>
            <wp:docPr id="5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cstate="print"/>
                    <a:srcRect/>
                    <a:stretch>
                      <a:fillRect/>
                    </a:stretch>
                  </pic:blipFill>
                  <pic:spPr bwMode="auto">
                    <a:xfrm>
                      <a:off x="0" y="0"/>
                      <a:ext cx="2648709" cy="1607539"/>
                    </a:xfrm>
                    <a:prstGeom prst="rect">
                      <a:avLst/>
                    </a:prstGeom>
                    <a:noFill/>
                    <a:ln w="9525">
                      <a:noFill/>
                      <a:miter lim="800000"/>
                      <a:headEnd/>
                      <a:tailEnd/>
                    </a:ln>
                  </pic:spPr>
                </pic:pic>
              </a:graphicData>
            </a:graphic>
          </wp:inline>
        </w:drawing>
      </w:r>
    </w:p>
    <w:p w:rsidR="00BB3FAC" w:rsidRPr="00F86FD7" w:rsidRDefault="00BB3FAC" w:rsidP="00BB3FAC">
      <w:pPr>
        <w:pStyle w:val="Caption"/>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32</w:t>
      </w:r>
      <w:r w:rsidR="00345A26" w:rsidRPr="00F86FD7">
        <w:fldChar w:fldCharType="end"/>
      </w:r>
      <w:r w:rsidRPr="00F86FD7">
        <w:t xml:space="preserve"> Amata aprakstos minēto pienākumu atbilstība 11.1. apakšsaimes </w:t>
      </w:r>
      <w:r w:rsidR="009A7F81">
        <w:t>aprakstam</w:t>
      </w:r>
    </w:p>
    <w:p w:rsidR="0094412E" w:rsidRDefault="0094412E" w:rsidP="0076485B">
      <w:pPr>
        <w:pStyle w:val="EYBodytextwithparaspace"/>
        <w:spacing w:after="120"/>
      </w:pPr>
      <w:r w:rsidRPr="00F86FD7">
        <w:lastRenderedPageBreak/>
        <w:t>Amata aprakstu analīzes ietvaros tika izvērtēts, vai amata aprakstos iekļautie būtiskie/</w:t>
      </w:r>
      <w:r w:rsidR="0097071B">
        <w:t xml:space="preserve"> </w:t>
      </w:r>
      <w:r w:rsidRPr="00F86FD7">
        <w:t>pamata pienākumi/</w:t>
      </w:r>
      <w:r w:rsidR="00DF7248">
        <w:t xml:space="preserve"> </w:t>
      </w:r>
      <w:r w:rsidRPr="00F86FD7">
        <w:t xml:space="preserve">darba saturs ir atspoguļoti 11.1. apakšsaimes konkrētā līmeņa paraugaprakstā. </w:t>
      </w:r>
      <w:r w:rsidR="003F0F9F">
        <w:t>No 11 11.1. saimei atbilstošajiem un daļēji atbilstošajiem amatiem, k</w:t>
      </w:r>
      <w:r w:rsidRPr="00F86FD7">
        <w:t xml:space="preserve">ā redzams attēlā zemāk, </w:t>
      </w:r>
      <w:r w:rsidR="0097071B">
        <w:t xml:space="preserve">nedaudz vairāk nekā </w:t>
      </w:r>
      <w:r w:rsidRPr="00F86FD7">
        <w:t>pusē no analizētajiem amata aprakstiem iekļauti sarežģītāki pienākumi/darba saturs pārsniedz Amatu katalogā minētos uzdevumus un prasības</w:t>
      </w:r>
      <w:r w:rsidR="0097071B">
        <w:t xml:space="preserve"> (54,5%)</w:t>
      </w:r>
      <w:r w:rsidRPr="00F86FD7">
        <w:t>. Vienā amata aprakstā iekļautie pienākumi atbilst apakšsaimei, tomēr darba sarežģītības pakāpe/ darba saturs pārsniedz augstākā apakšsaimes līmeņa (IV) paraugaprakstā minētos uzdevumus un prasības.</w:t>
      </w:r>
    </w:p>
    <w:p w:rsidR="0076485B" w:rsidRPr="00F86FD7" w:rsidRDefault="00ED1B5F" w:rsidP="0097071B">
      <w:pPr>
        <w:pStyle w:val="EYBodytextwithparaspace"/>
        <w:spacing w:after="120"/>
        <w:jc w:val="center"/>
      </w:pPr>
      <w:r>
        <w:rPr>
          <w:noProof/>
          <w:lang w:eastAsia="lv-LV"/>
        </w:rPr>
        <w:drawing>
          <wp:inline distT="0" distB="0" distL="0" distR="0">
            <wp:extent cx="3015630" cy="1656272"/>
            <wp:effectExtent l="0" t="0" r="0" b="0"/>
            <wp:docPr id="5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cstate="print"/>
                    <a:srcRect/>
                    <a:stretch>
                      <a:fillRect/>
                    </a:stretch>
                  </pic:blipFill>
                  <pic:spPr bwMode="auto">
                    <a:xfrm>
                      <a:off x="0" y="0"/>
                      <a:ext cx="3015371" cy="1656130"/>
                    </a:xfrm>
                    <a:prstGeom prst="rect">
                      <a:avLst/>
                    </a:prstGeom>
                    <a:noFill/>
                    <a:ln w="9525">
                      <a:noFill/>
                      <a:miter lim="800000"/>
                      <a:headEnd/>
                      <a:tailEnd/>
                    </a:ln>
                  </pic:spPr>
                </pic:pic>
              </a:graphicData>
            </a:graphic>
          </wp:inline>
        </w:drawing>
      </w:r>
    </w:p>
    <w:p w:rsidR="0094412E" w:rsidRPr="00F86FD7" w:rsidRDefault="0094412E" w:rsidP="0094412E">
      <w:pPr>
        <w:pStyle w:val="Caption"/>
      </w:pPr>
      <w:r w:rsidRPr="00F86FD7">
        <w:t xml:space="preserve">Attēls Nr. </w:t>
      </w:r>
      <w:r w:rsidR="00345A26" w:rsidRPr="00F86FD7">
        <w:fldChar w:fldCharType="begin"/>
      </w:r>
      <w:r w:rsidRPr="00F86FD7">
        <w:instrText xml:space="preserve"> SEQ Attēls_Nr. \* ARABIC </w:instrText>
      </w:r>
      <w:r w:rsidR="00345A26" w:rsidRPr="00F86FD7">
        <w:fldChar w:fldCharType="separate"/>
      </w:r>
      <w:r w:rsidR="004617C3">
        <w:rPr>
          <w:noProof/>
        </w:rPr>
        <w:t>33</w:t>
      </w:r>
      <w:r w:rsidR="00345A26" w:rsidRPr="00F86FD7">
        <w:fldChar w:fldCharType="end"/>
      </w:r>
      <w:r w:rsidRPr="00F86FD7">
        <w:t xml:space="preserve"> Amata aprakstos minēto darba pienākumu </w:t>
      </w:r>
      <w:r w:rsidR="00A31BF2">
        <w:t xml:space="preserve">sarežģītības/ darba satura </w:t>
      </w:r>
      <w:r w:rsidRPr="00F86FD7">
        <w:t>atbilstība 11.1. apakšsaimes līmeņu paraugaprakstiem</w:t>
      </w:r>
    </w:p>
    <w:p w:rsidR="005B4128" w:rsidRPr="00F86FD7" w:rsidRDefault="00CD0E3E" w:rsidP="005B4128">
      <w:pPr>
        <w:pStyle w:val="EYBodytextwithparaspace"/>
      </w:pPr>
      <w:r w:rsidRPr="00F86FD7">
        <w:t>Lielākajā daļā analizē</w:t>
      </w:r>
      <w:r w:rsidR="001554CF" w:rsidRPr="00F86FD7">
        <w:t>to</w:t>
      </w:r>
      <w:r w:rsidR="00927EF1" w:rsidRPr="00F86FD7">
        <w:t xml:space="preserve"> amata aprakstu (8</w:t>
      </w:r>
      <w:r w:rsidRPr="00F86FD7">
        <w:t>) iekļauti līdz 30% citiem apakšsaime</w:t>
      </w:r>
      <w:r w:rsidR="00A24AC4" w:rsidRPr="00F86FD7">
        <w:t>s līmeņiem raksturīgi pienākumi</w:t>
      </w:r>
      <w:r w:rsidRPr="00F86FD7">
        <w:t xml:space="preserve">. </w:t>
      </w:r>
      <w:r w:rsidR="00A24AC4" w:rsidRPr="00F86FD7">
        <w:t>Citām saimēm/ apakšsaimēm un/</w:t>
      </w:r>
      <w:r w:rsidR="009A05F4" w:rsidRPr="00F86FD7">
        <w:t xml:space="preserve"> </w:t>
      </w:r>
      <w:r w:rsidR="00A24AC4" w:rsidRPr="00F86FD7">
        <w:t>vai līmeņiem raksturīgu darba pienākumu pildīšana, kas nepārsniedz 30% no kopējā pienākumu skaita var tikt uzskat</w:t>
      </w:r>
      <w:r w:rsidR="005B4128" w:rsidRPr="00F86FD7">
        <w:t>īta</w:t>
      </w:r>
      <w:r w:rsidR="00A24AC4" w:rsidRPr="00F86FD7">
        <w:t xml:space="preserve"> par pieņemamu rādītāju. </w:t>
      </w:r>
      <w:r w:rsidR="005B4128" w:rsidRPr="00F86FD7">
        <w:t>Lielāks  šādu pienākumu īpatsvars liecina par iespējamību, ka amats klasificēts nepareizajā saimē/</w:t>
      </w:r>
      <w:r w:rsidR="009A05F4" w:rsidRPr="00F86FD7">
        <w:t xml:space="preserve"> </w:t>
      </w:r>
      <w:r w:rsidR="005B4128" w:rsidRPr="00F86FD7">
        <w:t>apakšsaimē un/</w:t>
      </w:r>
      <w:r w:rsidR="009A05F4" w:rsidRPr="00F86FD7">
        <w:t xml:space="preserve"> </w:t>
      </w:r>
      <w:r w:rsidR="005B4128" w:rsidRPr="00F86FD7">
        <w:t xml:space="preserve">vai līmenī. </w:t>
      </w:r>
    </w:p>
    <w:p w:rsidR="002B1F87" w:rsidRPr="00F86FD7" w:rsidRDefault="002B1F87" w:rsidP="002B1F87">
      <w:pPr>
        <w:pStyle w:val="EYBodytextwithparaspace"/>
      </w:pPr>
      <w:r>
        <w:t>Divos</w:t>
      </w:r>
      <w:r w:rsidR="0097071B">
        <w:t xml:space="preserve"> gadījum</w:t>
      </w:r>
      <w:r>
        <w:t>os</w:t>
      </w:r>
      <w:r w:rsidR="00CD0E3E" w:rsidRPr="00F86FD7">
        <w:t xml:space="preserve"> </w:t>
      </w:r>
      <w:r w:rsidR="00DF1CFD" w:rsidRPr="00F86FD7">
        <w:t xml:space="preserve">vairāk nekā </w:t>
      </w:r>
      <w:r>
        <w:t>3</w:t>
      </w:r>
      <w:r w:rsidR="00CD0E3E" w:rsidRPr="00F86FD7">
        <w:t>0% a</w:t>
      </w:r>
      <w:r w:rsidR="00927EF1" w:rsidRPr="00F86FD7">
        <w:t xml:space="preserve">mata aprakstā </w:t>
      </w:r>
      <w:r w:rsidR="00DF1CFD" w:rsidRPr="00F86FD7">
        <w:t xml:space="preserve">iekļauto </w:t>
      </w:r>
      <w:r w:rsidR="00927EF1" w:rsidRPr="00F86FD7">
        <w:t>pienākumu</w:t>
      </w:r>
      <w:r w:rsidR="00CD0E3E" w:rsidRPr="00F86FD7">
        <w:t xml:space="preserve"> </w:t>
      </w:r>
      <w:r>
        <w:t xml:space="preserve">atbilda citām saimēm/ apakšsaimēm, </w:t>
      </w:r>
      <w:r w:rsidRPr="00F86FD7">
        <w:t>t.sk.:</w:t>
      </w:r>
    </w:p>
    <w:p w:rsidR="002B1F87" w:rsidRPr="00F86FD7" w:rsidRDefault="002B1F87" w:rsidP="002B1F87">
      <w:pPr>
        <w:pStyle w:val="EYBulletedList2"/>
      </w:pPr>
      <w:r>
        <w:t>24</w:t>
      </w:r>
      <w:r w:rsidRPr="00F86FD7">
        <w:t xml:space="preserve">. </w:t>
      </w:r>
      <w:r>
        <w:t>Komunikācija un sabiedriskās attiecības</w:t>
      </w:r>
      <w:r w:rsidRPr="00F86FD7">
        <w:t>;</w:t>
      </w:r>
    </w:p>
    <w:p w:rsidR="002B1F87" w:rsidRDefault="002B1F87" w:rsidP="002B1F87">
      <w:pPr>
        <w:pStyle w:val="EYBulletedList2"/>
      </w:pPr>
      <w:r>
        <w:t>27</w:t>
      </w:r>
      <w:r w:rsidRPr="00F86FD7">
        <w:t xml:space="preserve">. </w:t>
      </w:r>
      <w:r>
        <w:t>Kvalitātes vadība</w:t>
      </w:r>
      <w:r w:rsidRPr="00F86FD7">
        <w:t>;</w:t>
      </w:r>
    </w:p>
    <w:p w:rsidR="002B1F87" w:rsidRDefault="002B1F87" w:rsidP="002B1F87">
      <w:pPr>
        <w:pStyle w:val="EYBulletedList2"/>
      </w:pPr>
      <w:r>
        <w:t>17. Iestāžu procedūras;</w:t>
      </w:r>
    </w:p>
    <w:p w:rsidR="002B1F87" w:rsidRDefault="002B1F87" w:rsidP="002B1F87">
      <w:pPr>
        <w:pStyle w:val="EYBulletedList2"/>
      </w:pPr>
      <w:r>
        <w:t>18.3. Dokumentu pārvaldība;</w:t>
      </w:r>
    </w:p>
    <w:p w:rsidR="002B1F87" w:rsidRPr="00F86FD7" w:rsidRDefault="002B1F87" w:rsidP="002B1F87">
      <w:pPr>
        <w:pStyle w:val="EYBulletedList2"/>
      </w:pPr>
      <w:r>
        <w:t>11.4. Valsts budžeta norēķini;</w:t>
      </w:r>
    </w:p>
    <w:p w:rsidR="00CD0E3E" w:rsidRPr="00F86FD7" w:rsidRDefault="00A24AC4" w:rsidP="002B1F87">
      <w:pPr>
        <w:pStyle w:val="EYBodytextwithparaspace"/>
        <w:spacing w:before="120"/>
      </w:pPr>
      <w:r w:rsidRPr="00F86FD7">
        <w:t>Pamatojoties uz amata aprakstā sniegto informāciju</w:t>
      </w:r>
      <w:r w:rsidR="00DF7248">
        <w:t>,</w:t>
      </w:r>
      <w:r w:rsidRPr="00F86FD7">
        <w:t xml:space="preserve"> viens no analizētajiem amatiem veic </w:t>
      </w:r>
      <w:r w:rsidR="00DF1CFD" w:rsidRPr="00F86FD7">
        <w:t xml:space="preserve">visus </w:t>
      </w:r>
      <w:r w:rsidRPr="00F86FD7">
        <w:t xml:space="preserve">attiecīgajai </w:t>
      </w:r>
      <w:r w:rsidR="00807F7F" w:rsidRPr="00F86FD7">
        <w:t>saimei/ apakšsaimei</w:t>
      </w:r>
      <w:r w:rsidRPr="00F86FD7">
        <w:t xml:space="preserve"> un līmenim raksturīgos pienākumus.</w:t>
      </w:r>
    </w:p>
    <w:p w:rsidR="009056CA" w:rsidRPr="00F86FD7" w:rsidRDefault="00BF2B42" w:rsidP="009056CA">
      <w:pPr>
        <w:pStyle w:val="EYBodytextwithparaspace"/>
        <w:spacing w:after="120"/>
      </w:pPr>
      <w:r w:rsidRPr="00F86FD7">
        <w:t>Vienā amata aprakstā</w:t>
      </w:r>
      <w:r w:rsidR="00CD0E3E" w:rsidRPr="00F86FD7">
        <w:t xml:space="preserve"> nav iekļauti citām saimēm/</w:t>
      </w:r>
      <w:r w:rsidR="00EE0833" w:rsidRPr="00F86FD7">
        <w:t xml:space="preserve"> </w:t>
      </w:r>
      <w:r w:rsidR="00CD0E3E" w:rsidRPr="00F86FD7">
        <w:t>apakšsaimēm un/vai līmeņiem raksturīgi pienākumi.</w:t>
      </w:r>
      <w:r w:rsidR="009056CA" w:rsidRPr="00F86FD7">
        <w:t xml:space="preserve"> </w:t>
      </w:r>
    </w:p>
    <w:p w:rsidR="009056CA" w:rsidRPr="00F86FD7" w:rsidRDefault="006F1E51" w:rsidP="006B1BCC">
      <w:pPr>
        <w:pStyle w:val="EYSubheading"/>
        <w:outlineLvl w:val="0"/>
      </w:pPr>
      <w:r w:rsidRPr="00F86FD7">
        <w:t xml:space="preserve">Ar </w:t>
      </w:r>
      <w:r w:rsidR="009056CA" w:rsidRPr="00F86FD7">
        <w:t xml:space="preserve">darba </w:t>
      </w:r>
      <w:r w:rsidRPr="00F86FD7">
        <w:t>apjomu saistītie jautājumi</w:t>
      </w:r>
    </w:p>
    <w:p w:rsidR="00973583" w:rsidRDefault="00973583" w:rsidP="009056CA">
      <w:pPr>
        <w:pStyle w:val="EYBodytextwithparaspace"/>
      </w:pPr>
      <w:r w:rsidRPr="00F86FD7">
        <w:t xml:space="preserve">Nevienā no amata aprakstiem nav </w:t>
      </w:r>
      <w:r w:rsidR="009A05F4" w:rsidRPr="00F86FD7">
        <w:t xml:space="preserve">pieminēts </w:t>
      </w:r>
      <w:r w:rsidRPr="00F86FD7">
        <w:t>ar amata pienākumu veikšanu saistītais darba apjoms.</w:t>
      </w:r>
    </w:p>
    <w:p w:rsidR="003E2B4F" w:rsidRDefault="003E2B4F" w:rsidP="009056CA">
      <w:pPr>
        <w:pStyle w:val="EYBodytextwithparaspace"/>
      </w:pPr>
      <w:r>
        <w:t>Viens no 11.1 apakšsaimē klasificētajiem darbiniekiem norādīja, ka darba apjomu ir iespējams kvantitatīvi izteikt atsevišķiem veicamajiem darba pienākumiem, piemēram, sanāksmju skaits, kurām nepieciešams sagatavot materiālus.</w:t>
      </w:r>
    </w:p>
    <w:p w:rsidR="00727DA3" w:rsidRPr="00F86FD7" w:rsidRDefault="009B57BF">
      <w:pPr>
        <w:pStyle w:val="EYBodytextwithparaspace"/>
      </w:pPr>
      <w:r w:rsidRPr="00F86FD7">
        <w:t>Pēc intervēto personāla daļu vadītāju domām</w:t>
      </w:r>
      <w:r w:rsidR="00DF7248">
        <w:t>,</w:t>
      </w:r>
      <w:r w:rsidRPr="00F86FD7">
        <w:t xml:space="preserve"> darba apjomam būtu jābūt to faktoru skaitā, kas tiek izmantots amatu klasificēšanas procesā un darba algas noteikšanā. Vienā no intervētajām iestādēm šobrīd uzsākta iniciatīva pāriet uz darba laika uzskaiti, lai būtu iespējams izvērtēt darba apjomu viena līmeņa speciālistu starpā.</w:t>
      </w:r>
    </w:p>
    <w:p w:rsidR="006F1E51" w:rsidRPr="00F86FD7" w:rsidRDefault="006F1E51" w:rsidP="006B1BCC">
      <w:pPr>
        <w:pStyle w:val="EYSubheading"/>
        <w:outlineLvl w:val="0"/>
      </w:pPr>
      <w:r w:rsidRPr="00F86FD7">
        <w:t xml:space="preserve">Izmaiņas funkcijās un amatos </w:t>
      </w:r>
      <w:r w:rsidR="00C41014" w:rsidRPr="00F86FD7">
        <w:t>iestādē</w:t>
      </w:r>
      <w:r w:rsidR="002A7D94" w:rsidRPr="00F86FD7">
        <w:t>s</w:t>
      </w:r>
      <w:r w:rsidR="00C41014" w:rsidRPr="00F86FD7">
        <w:t xml:space="preserve"> notikušo pārmaiņu</w:t>
      </w:r>
      <w:r w:rsidRPr="00F86FD7">
        <w:t xml:space="preserve"> dēļ</w:t>
      </w:r>
    </w:p>
    <w:p w:rsidR="0045448E" w:rsidRPr="00F86FD7" w:rsidRDefault="000D573A" w:rsidP="00ED0C11">
      <w:pPr>
        <w:pStyle w:val="EYBodytextwithparaspace"/>
      </w:pPr>
      <w:r w:rsidRPr="00F86FD7">
        <w:t>Atbilstoši intervijās ar personāla daļu pārstāvjiem sniegtajai informācijai</w:t>
      </w:r>
      <w:r w:rsidR="00DF7248">
        <w:t>,</w:t>
      </w:r>
      <w:r w:rsidRPr="00F86FD7">
        <w:t xml:space="preserve"> p</w:t>
      </w:r>
      <w:r w:rsidR="0045448E" w:rsidRPr="00F86FD7">
        <w:t xml:space="preserve">ēdējo divu gadu laikā iestādēs, kurās </w:t>
      </w:r>
      <w:r w:rsidR="00DF7248">
        <w:t>nodarbinātie</w:t>
      </w:r>
      <w:r w:rsidR="0045448E" w:rsidRPr="00F86FD7">
        <w:t xml:space="preserve"> klasificēti 11.1. apakšsaimē</w:t>
      </w:r>
      <w:r w:rsidR="00DF7248">
        <w:t>,</w:t>
      </w:r>
      <w:r w:rsidR="0045448E" w:rsidRPr="00F86FD7">
        <w:t xml:space="preserve"> veiktas šādas izmaiņas:</w:t>
      </w:r>
    </w:p>
    <w:p w:rsidR="0045448E" w:rsidRPr="00F86FD7" w:rsidRDefault="0045448E" w:rsidP="0045448E">
      <w:pPr>
        <w:pStyle w:val="EYBulletedList1"/>
      </w:pPr>
      <w:r w:rsidRPr="00F86FD7">
        <w:t xml:space="preserve">Pāreja </w:t>
      </w:r>
      <w:r w:rsidR="000D573A" w:rsidRPr="00F86FD7">
        <w:t>uz elektroniskajiem pakalpojumiem;</w:t>
      </w:r>
    </w:p>
    <w:p w:rsidR="000D573A" w:rsidRPr="00F86FD7" w:rsidRDefault="000D573A" w:rsidP="0045448E">
      <w:pPr>
        <w:pStyle w:val="EYBulletedList1"/>
      </w:pPr>
      <w:r w:rsidRPr="00F86FD7">
        <w:lastRenderedPageBreak/>
        <w:t>Funkciju koncentrēšana galvaspilsētā;</w:t>
      </w:r>
    </w:p>
    <w:p w:rsidR="000D573A" w:rsidRPr="00F86FD7" w:rsidRDefault="000D573A" w:rsidP="0045448E">
      <w:pPr>
        <w:pStyle w:val="EYBulletedList1"/>
      </w:pPr>
      <w:r w:rsidRPr="00F86FD7">
        <w:t>Atbalsta funkciju pārskatīšana;</w:t>
      </w:r>
    </w:p>
    <w:p w:rsidR="000D573A" w:rsidRPr="00F86FD7" w:rsidRDefault="000D573A" w:rsidP="0045448E">
      <w:pPr>
        <w:pStyle w:val="EYBulletedList1"/>
      </w:pPr>
      <w:r w:rsidRPr="00F86FD7">
        <w:t>Atsevišķu amatu likvidēšana.</w:t>
      </w:r>
    </w:p>
    <w:p w:rsidR="000D573A" w:rsidRPr="00F86FD7" w:rsidRDefault="009B6929" w:rsidP="000D573A">
      <w:pPr>
        <w:pStyle w:val="EYBodytextwithparaspace"/>
        <w:spacing w:before="120"/>
      </w:pPr>
      <w:r w:rsidRPr="00F86FD7">
        <w:t>Augstāk minēto pārmaiņu ietekme uz iestādes amatiem, amatu pienākumiem atspoguļota tālāk minētajos punktos.</w:t>
      </w:r>
    </w:p>
    <w:p w:rsidR="00CA70AD" w:rsidRPr="00F86FD7" w:rsidRDefault="009B6929">
      <w:pPr>
        <w:pStyle w:val="EYBulletedList1"/>
      </w:pPr>
      <w:r w:rsidRPr="00F86FD7">
        <w:t xml:space="preserve">Likvidēto amatu funkcijas tika integrētas esošajos iestādes amata aprakstos. </w:t>
      </w:r>
    </w:p>
    <w:p w:rsidR="009B6929" w:rsidRPr="00F86FD7" w:rsidRDefault="006A6D69" w:rsidP="009B6929">
      <w:pPr>
        <w:pStyle w:val="EYBulletedList1"/>
      </w:pPr>
      <w:r w:rsidRPr="00F86FD7">
        <w:t>Iestādē veiktās pārmaiņas galvenokārt skāra vienā apakšsaimes līmenī klasificētos amatus, pārdalot amata pienākumus speciālistu starpā.</w:t>
      </w:r>
    </w:p>
    <w:p w:rsidR="00ED0C11" w:rsidRPr="00F86FD7" w:rsidRDefault="0045448E" w:rsidP="009B6929">
      <w:pPr>
        <w:pStyle w:val="EYBodytextwithparaspace"/>
        <w:spacing w:before="120"/>
      </w:pPr>
      <w:r w:rsidRPr="00F86FD7">
        <w:t>Pamatojoties uz intervijās ar personāla pārstāvjiem iegūto informāciju, i</w:t>
      </w:r>
      <w:r w:rsidR="00ED0C11" w:rsidRPr="00F86FD7">
        <w:t xml:space="preserve">estādē notikušo pārmaiņu rezultātā </w:t>
      </w:r>
      <w:r w:rsidR="004631DB" w:rsidRPr="00F86FD7">
        <w:t xml:space="preserve">būtiskas </w:t>
      </w:r>
      <w:r w:rsidR="00ED0C11" w:rsidRPr="00F86FD7">
        <w:t xml:space="preserve">izmaiņas </w:t>
      </w:r>
      <w:r w:rsidRPr="00F86FD7">
        <w:t xml:space="preserve">11.1. apakšsaimē klasificētajos </w:t>
      </w:r>
      <w:r w:rsidR="00ED0C11" w:rsidRPr="00F86FD7">
        <w:t>amatos nav notikušas</w:t>
      </w:r>
      <w:r w:rsidRPr="00F86FD7">
        <w:t>.</w:t>
      </w:r>
    </w:p>
    <w:p w:rsidR="006F1E51" w:rsidRPr="00F86FD7" w:rsidRDefault="00973583" w:rsidP="006B1BCC">
      <w:pPr>
        <w:pStyle w:val="EYSubheading"/>
        <w:outlineLvl w:val="0"/>
      </w:pPr>
      <w:r w:rsidRPr="00F86FD7">
        <w:t>Atbildības un i</w:t>
      </w:r>
      <w:r w:rsidR="006F1E51" w:rsidRPr="00F86FD7">
        <w:t>etekmes līmenis</w:t>
      </w:r>
    </w:p>
    <w:p w:rsidR="00AC079B" w:rsidRPr="00F86FD7" w:rsidRDefault="00AC079B" w:rsidP="001554CF">
      <w:pPr>
        <w:pStyle w:val="EYBodytextwithparaspace"/>
      </w:pPr>
      <w:r w:rsidRPr="00F86FD7">
        <w:t>4</w:t>
      </w:r>
      <w:r w:rsidR="007C741B">
        <w:t>5</w:t>
      </w:r>
      <w:r w:rsidRPr="00F86FD7">
        <w:t xml:space="preserve">% gadījumu Amatu katalogā </w:t>
      </w:r>
      <w:r w:rsidR="00E21EC4" w:rsidRPr="00F86FD7">
        <w:t xml:space="preserve">un amata aprakstos </w:t>
      </w:r>
      <w:r w:rsidRPr="00F86FD7">
        <w:t xml:space="preserve">nepietiekami iekļautās informācijas dēļ nebija iespējams noteikt, vai amata aprakstā minētais atbildības līmenis atbilst konkrētā līmeņa paraugaprakstam. </w:t>
      </w:r>
      <w:r w:rsidR="007C741B">
        <w:t>36</w:t>
      </w:r>
      <w:r w:rsidRPr="00F86FD7">
        <w:t>% analizētajiem Valsts kases amatiem atbildības līmenis ir līdzvērtīgs konkrētā līmeņa paraugaprakstā minētajam.</w:t>
      </w:r>
      <w:r w:rsidR="00CD09B6" w:rsidRPr="00F86FD7">
        <w:t xml:space="preserve"> </w:t>
      </w:r>
      <w:r w:rsidR="007C741B">
        <w:t>Pārējos 18</w:t>
      </w:r>
      <w:r w:rsidR="00670D30" w:rsidRPr="00F86FD7">
        <w:t xml:space="preserve">% analizētajos amata aprakstos minētais atbildības līmenis ir augstāks nekā līmeņa paraugaprakstā minētais. </w:t>
      </w:r>
      <w:r w:rsidR="00CD09B6" w:rsidRPr="00F86FD7">
        <w:t>Pamatojoties uz amata aprakstos iekļauto informāciju</w:t>
      </w:r>
      <w:r w:rsidR="00DF7248">
        <w:t>,</w:t>
      </w:r>
      <w:r w:rsidR="00CD09B6" w:rsidRPr="00F86FD7">
        <w:t xml:space="preserve"> divi no 11.1. apakšsaimē klasificētajiem amatiem veic atbildīgāku darbu</w:t>
      </w:r>
      <w:r w:rsidR="00DF7248">
        <w:t>,</w:t>
      </w:r>
      <w:r w:rsidR="00CD09B6" w:rsidRPr="00F86FD7">
        <w:t xml:space="preserve"> nekā noteikts Amatu kataloga konkrētā līmeņa paraugaprakstā. Vienā no šiem amata aprakstiem minētais atbildības līmenis pārsniedz 11.1. apakšsaimes līmeņu paraugaprakstos minētos atbildības līmeņus, t.sk. augstākajam apakšsaimes līmenim raksturīgo atbildības līmeni.</w:t>
      </w:r>
    </w:p>
    <w:p w:rsidR="00E21EC4" w:rsidRPr="00F86FD7" w:rsidRDefault="007C741B" w:rsidP="001554CF">
      <w:pPr>
        <w:pStyle w:val="EYBodytextwithparaspace"/>
      </w:pPr>
      <w:r>
        <w:t>64</w:t>
      </w:r>
      <w:r w:rsidR="00E21EC4" w:rsidRPr="00F86FD7">
        <w:t xml:space="preserve">% gadījumu 11.1. apakšsaimes </w:t>
      </w:r>
      <w:r w:rsidR="00FE2989" w:rsidRPr="00F86FD7">
        <w:t>II līmeņa, kā arī IIIB līmeņa paraugaprakstos</w:t>
      </w:r>
      <w:r w:rsidR="00C81724" w:rsidRPr="00F86FD7">
        <w:t xml:space="preserve"> </w:t>
      </w:r>
      <w:r w:rsidR="00E21EC4" w:rsidRPr="00F86FD7">
        <w:t>iekļautā</w:t>
      </w:r>
      <w:r w:rsidR="00C81724" w:rsidRPr="00F86FD7">
        <w:t>s</w:t>
      </w:r>
      <w:r w:rsidR="00E21EC4" w:rsidRPr="00F86FD7">
        <w:t xml:space="preserve"> informācija</w:t>
      </w:r>
      <w:r w:rsidR="00C81724" w:rsidRPr="00F86FD7">
        <w:t>s detalizācijas trūkuma dēļ</w:t>
      </w:r>
      <w:r w:rsidR="00E21EC4" w:rsidRPr="00F86FD7">
        <w:t xml:space="preserve"> </w:t>
      </w:r>
      <w:r w:rsidR="00C81724" w:rsidRPr="00F86FD7">
        <w:t>nebija</w:t>
      </w:r>
      <w:r w:rsidR="00E21EC4" w:rsidRPr="00F86FD7">
        <w:t xml:space="preserve"> iespējams salīdzināt amata aprakstos un Amatu katalogā minēto amata veicējam raksturīgo ietekmes līmeni.</w:t>
      </w:r>
      <w:r>
        <w:t xml:space="preserve"> 18</w:t>
      </w:r>
      <w:r w:rsidR="00AC6D41" w:rsidRPr="00F86FD7">
        <w:t xml:space="preserve">% 11.1. apakšsaimē klasificēto amatu amata aprakstos minētais ietekmes līmenis ir līdzvērtīgs 11.1. apakšsaimes konkrētajā līmenī minētajam. </w:t>
      </w:r>
      <w:r>
        <w:t>Pārējos 18</w:t>
      </w:r>
      <w:r w:rsidR="00AC6D41" w:rsidRPr="00F86FD7">
        <w:t>% analizētajos amata aprakstos minētais ietekmes līmenis vērtējams kā daļēji at</w:t>
      </w:r>
      <w:r w:rsidR="009C758C">
        <w:t>b</w:t>
      </w:r>
      <w:r w:rsidR="00AC6D41" w:rsidRPr="00F86FD7">
        <w:t>ilstošs</w:t>
      </w:r>
      <w:r w:rsidR="0056006F" w:rsidRPr="00F86FD7">
        <w:t xml:space="preserve"> šādu iemeslu dēļ:</w:t>
      </w:r>
    </w:p>
    <w:p w:rsidR="00CA70AD" w:rsidRPr="00F86FD7" w:rsidRDefault="0056006F">
      <w:pPr>
        <w:pStyle w:val="EYBulletedList1"/>
      </w:pPr>
      <w:r w:rsidRPr="00F86FD7">
        <w:t>IIIA līmenī klasificēto amatu amata aprakstos nav iekļauts pienākums veikt jaunāko speciālistu darbaudzināšanu;</w:t>
      </w:r>
    </w:p>
    <w:p w:rsidR="00CA70AD" w:rsidRPr="00F86FD7" w:rsidRDefault="0056006F">
      <w:pPr>
        <w:pStyle w:val="EYBulletedList1"/>
      </w:pPr>
      <w:r w:rsidRPr="00F86FD7">
        <w:t xml:space="preserve">IV līmenī klasificētā amata aprakstā minētais ietekmes līmenis pārsniedz Amatu kataloga augstākajā (IV) līmenī minēto. </w:t>
      </w:r>
    </w:p>
    <w:p w:rsidR="004F6EBF" w:rsidRPr="00F86FD7" w:rsidRDefault="006F1E51" w:rsidP="006B1BCC">
      <w:pPr>
        <w:pStyle w:val="EYSubheading"/>
        <w:outlineLvl w:val="0"/>
      </w:pPr>
      <w:r w:rsidRPr="00F86FD7">
        <w:t>Sadarbības/</w:t>
      </w:r>
      <w:r w:rsidR="00DF61C0" w:rsidRPr="00F86FD7">
        <w:t xml:space="preserve"> </w:t>
      </w:r>
      <w:r w:rsidRPr="00F86FD7">
        <w:t>vadības mērogs</w:t>
      </w:r>
    </w:p>
    <w:p w:rsidR="004F6EBF" w:rsidRPr="00F86FD7" w:rsidRDefault="005A797A" w:rsidP="005F163F">
      <w:pPr>
        <w:pStyle w:val="EYBodytextwithparaspace"/>
      </w:pPr>
      <w:r w:rsidRPr="00F86FD7">
        <w:t>Analizējot Amatu katalog</w:t>
      </w:r>
      <w:r w:rsidR="00E9170A" w:rsidRPr="00F86FD7">
        <w:t>a</w:t>
      </w:r>
      <w:r w:rsidRPr="00F86FD7">
        <w:t xml:space="preserve"> </w:t>
      </w:r>
      <w:r w:rsidR="00E9170A" w:rsidRPr="00F86FD7">
        <w:t>11.1. apakšsaimes līmeņu paraugaprakstos minēto attiecībā uz sadarbības/vadības mērogu</w:t>
      </w:r>
      <w:r w:rsidR="00DF61C0" w:rsidRPr="00F86FD7">
        <w:t>,</w:t>
      </w:r>
      <w:r w:rsidR="00E9170A" w:rsidRPr="00F86FD7">
        <w:t xml:space="preserve"> var secināt, ka lielā daļā gadījumu </w:t>
      </w:r>
      <w:r w:rsidR="00DF61C0" w:rsidRPr="00F86FD7">
        <w:t xml:space="preserve">apakšsaimes </w:t>
      </w:r>
      <w:r w:rsidR="00C708D6" w:rsidRPr="00F86FD7">
        <w:t>līmeņu paraugaprakstos</w:t>
      </w:r>
      <w:r w:rsidR="00E9170A" w:rsidRPr="00F86FD7">
        <w:t xml:space="preserve"> iekļautā informācija nav pietiekami detalizēta, lai būtu iespējams salīdzināt amata aprakstos un Amatu katalogā minēto amata veicējam rakstu</w:t>
      </w:r>
      <w:r w:rsidR="005F163F" w:rsidRPr="00F86FD7">
        <w:t xml:space="preserve">rīgo sadarbības/vadības mērogu. </w:t>
      </w:r>
      <w:r w:rsidR="004F6EBF" w:rsidRPr="00F86FD7">
        <w:t>Iepriekš minētais attiecas uz šādu Amatu kataloga 11.1. apakšsaimes līmeņu paraugaprakstiem:</w:t>
      </w:r>
    </w:p>
    <w:p w:rsidR="004F6EBF" w:rsidRPr="00F86FD7" w:rsidRDefault="004F6EBF" w:rsidP="004F6EBF">
      <w:pPr>
        <w:pStyle w:val="EYBulletedList1"/>
      </w:pPr>
      <w:r w:rsidRPr="00F86FD7">
        <w:t>II līmenis;</w:t>
      </w:r>
    </w:p>
    <w:p w:rsidR="004F6EBF" w:rsidRPr="00F86FD7" w:rsidRDefault="004F6EBF" w:rsidP="004F6EBF">
      <w:pPr>
        <w:pStyle w:val="EYBulletedList1"/>
      </w:pPr>
      <w:r w:rsidRPr="00F86FD7">
        <w:t>IIIA līmenis;</w:t>
      </w:r>
    </w:p>
    <w:p w:rsidR="004F6EBF" w:rsidRDefault="00A3546D" w:rsidP="004F6EBF">
      <w:pPr>
        <w:pStyle w:val="EYBulletedList1"/>
      </w:pPr>
      <w:r>
        <w:t>IIIB līmenis;</w:t>
      </w:r>
    </w:p>
    <w:p w:rsidR="00A3546D" w:rsidRPr="00F86FD7" w:rsidRDefault="00A3546D" w:rsidP="004F6EBF">
      <w:pPr>
        <w:pStyle w:val="EYBulletedList1"/>
      </w:pPr>
      <w:r>
        <w:t>IV līmenis.</w:t>
      </w:r>
    </w:p>
    <w:p w:rsidR="006F1E51" w:rsidRPr="00F86FD7" w:rsidRDefault="006F1E51" w:rsidP="006B1BCC">
      <w:pPr>
        <w:pStyle w:val="EYSubheading"/>
        <w:outlineLvl w:val="0"/>
      </w:pPr>
      <w:r w:rsidRPr="00F86FD7">
        <w:t>Kvalifikācijas prasības</w:t>
      </w:r>
    </w:p>
    <w:p w:rsidR="00797FE8" w:rsidRPr="00F86FD7" w:rsidRDefault="00316829" w:rsidP="00FF7E5A">
      <w:pPr>
        <w:pStyle w:val="EYBodytextwithparaspace"/>
      </w:pPr>
      <w:r w:rsidRPr="00F86FD7">
        <w:t>Nevienā no apakšsaimes līmeņu paraugaprakstiem</w:t>
      </w:r>
      <w:r w:rsidR="00FF7E5A" w:rsidRPr="00F86FD7">
        <w:t xml:space="preserve"> nav minētas darba veikšanai nepieciešamās prasmes un pieredze, līdz ar to nav iespējams izvērtēt amata aprakstā definēto kvalifikācijas prasību atbilstību Amatu katalogam.</w:t>
      </w:r>
    </w:p>
    <w:p w:rsidR="006F1E51" w:rsidRPr="00F86FD7" w:rsidRDefault="006F1E51" w:rsidP="006B1BCC">
      <w:pPr>
        <w:pStyle w:val="EYSubheading"/>
        <w:outlineLvl w:val="0"/>
      </w:pPr>
      <w:r w:rsidRPr="00F86FD7">
        <w:t>Konstatētās grūtības klasificēšanas procesā un būtiskākās klasificēšanas kļūdas</w:t>
      </w:r>
    </w:p>
    <w:p w:rsidR="00DF746C" w:rsidRDefault="008A542B" w:rsidP="003906CD">
      <w:pPr>
        <w:pStyle w:val="EYBodytextwithparaspace"/>
        <w:spacing w:after="120"/>
      </w:pPr>
      <w:r>
        <w:t xml:space="preserve">Atbilstoši 12 amatu aprakstu veiktajai analīzei, </w:t>
      </w:r>
      <w:r w:rsidR="00A3546D">
        <w:t>lielākā daļa amatu (92</w:t>
      </w:r>
      <w:r w:rsidR="00DF746C" w:rsidRPr="00F86FD7">
        <w:t>% jeb 11 amati) klasificēti pareizajā saimē/</w:t>
      </w:r>
      <w:r w:rsidR="00DF61C0" w:rsidRPr="00F86FD7">
        <w:t xml:space="preserve"> </w:t>
      </w:r>
      <w:r w:rsidR="00DF746C" w:rsidRPr="00F86FD7">
        <w:t>apakšsaimē un līmenī</w:t>
      </w:r>
      <w:r>
        <w:t>, 8,3% (viens amats) klasificēts nepareizajā saimē/ apakšsaimē.</w:t>
      </w:r>
    </w:p>
    <w:p w:rsidR="00FF5261" w:rsidRDefault="00ED1B5F" w:rsidP="00FF5261">
      <w:pPr>
        <w:pStyle w:val="EYBodytextwithparaspace"/>
        <w:spacing w:after="0"/>
        <w:jc w:val="center"/>
      </w:pPr>
      <w:r>
        <w:rPr>
          <w:noProof/>
          <w:lang w:eastAsia="lv-LV"/>
        </w:rPr>
        <w:lastRenderedPageBreak/>
        <w:drawing>
          <wp:inline distT="0" distB="0" distL="0" distR="0">
            <wp:extent cx="3234690" cy="1932305"/>
            <wp:effectExtent l="0" t="0" r="0" b="0"/>
            <wp:docPr id="5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3906CD" w:rsidRPr="00F86FD7" w:rsidRDefault="003906CD" w:rsidP="003906CD">
      <w:pPr>
        <w:pStyle w:val="Caption"/>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34</w:t>
      </w:r>
      <w:r w:rsidR="00345A26" w:rsidRPr="00F86FD7">
        <w:fldChar w:fldCharType="end"/>
      </w:r>
      <w:r w:rsidRPr="00F86FD7">
        <w:t xml:space="preserve"> Amata aprakstu analīzes konstatējumi par klasifikāciju</w:t>
      </w:r>
    </w:p>
    <w:p w:rsidR="00B61905" w:rsidRPr="00F86FD7" w:rsidRDefault="00B61905" w:rsidP="00DF746C">
      <w:pPr>
        <w:pStyle w:val="EYBodytextwithparaspace"/>
      </w:pPr>
      <w:r w:rsidRPr="00F86FD7">
        <w:t xml:space="preserve">Veicot </w:t>
      </w:r>
      <w:r w:rsidR="00542379" w:rsidRPr="00F86FD7">
        <w:t>sākotnējo amata aprakstu un citu dokumentu analīzi, kā arī padziļināt</w:t>
      </w:r>
      <w:r w:rsidR="00F45955" w:rsidRPr="00F86FD7">
        <w:t xml:space="preserve">ās intervijas, </w:t>
      </w:r>
      <w:r w:rsidRPr="00F86FD7">
        <w:t xml:space="preserve">11.1. </w:t>
      </w:r>
      <w:r w:rsidR="00F45955" w:rsidRPr="00F86FD7">
        <w:t xml:space="preserve">apakšsaimē </w:t>
      </w:r>
      <w:r w:rsidRPr="00F86FD7">
        <w:t>Finanšu tirgi/</w:t>
      </w:r>
      <w:r w:rsidR="00DF61C0" w:rsidRPr="00F86FD7">
        <w:t xml:space="preserve"> </w:t>
      </w:r>
      <w:r w:rsidRPr="00F86FD7">
        <w:t xml:space="preserve">finanšu resursu vadība novērotas </w:t>
      </w:r>
      <w:r w:rsidR="00542379" w:rsidRPr="00F86FD7">
        <w:t>šādas būtiskākās klasificēšanas kļūdas:</w:t>
      </w:r>
    </w:p>
    <w:p w:rsidR="00A3546D" w:rsidRDefault="00A3546D" w:rsidP="0089684A">
      <w:pPr>
        <w:pStyle w:val="EYBulletedList1"/>
      </w:pPr>
      <w:r>
        <w:t>Viens no 12 11.1. apakšsaimē analizējamo II līmenī klasificēto amatu kopā iekļautajiem amatiem neatbilst noteiktās amatu apakšsaimes saturam – lielākā daļa amata aprakstā iekļauto pienākumu atbilst citām saimēm/ apakšsaim</w:t>
      </w:r>
      <w:r w:rsidR="0089684A">
        <w:t>ēm</w:t>
      </w:r>
      <w:r>
        <w:t>. Atbilstoši amata aprakstu analīzei, kā arī intervijai ar 11.1. apakšsaimē klasificēto konkrētā amatā nodarbināto</w:t>
      </w:r>
      <w:r w:rsidR="00DF7248">
        <w:t>,</w:t>
      </w:r>
      <w:r>
        <w:t xml:space="preserve"> amat</w:t>
      </w:r>
      <w:r w:rsidR="0089684A">
        <w:t>a pienākumi galvenokārt saistīti ar sekretariāta un lietvedības funkciju, līdz ar to amats</w:t>
      </w:r>
      <w:r>
        <w:t xml:space="preserve"> būtu klasificējams 38</w:t>
      </w:r>
      <w:r w:rsidR="0089684A">
        <w:t>. Sekretariāta funkcija vai 18.3 Dokumentu pārvaldība.</w:t>
      </w:r>
    </w:p>
    <w:p w:rsidR="00102B1A" w:rsidRDefault="00102B1A">
      <w:pPr>
        <w:pStyle w:val="EYSubheading"/>
        <w:outlineLvl w:val="0"/>
      </w:pPr>
      <w:r w:rsidRPr="00C730FC">
        <w:rPr>
          <w:b w:val="0"/>
        </w:rPr>
        <w:t>Pamatojoties uz veikto amata aprakstu analīzi Amatu kataloga 11.1. apakšsaimē noteiktie atbildības līmeņi ne vienmēr atspoguļo patieso situāciju par amatu atbildību. Kā iepriekš minēts, vienam no analizētajiem amatiem amata aprakstā minētais atbildības līmenis pārsniedz 11.1. apakšsaimes līmeņu paraugaprakstos minētos atbildības līmeņus, t.sk. augstākajam apakšsaimes līmenim raksturīgo atbildības līmeni. Kaut arī konkrētajā gadījumā atbilstoši veiktajai analīzei amats uzskatāms par pareizi klasificētu, būtu ieteicams izvērtēt, kā Amatu kataloga ietvaros atspoguļojami amati, kuru atbildība par lēmumiem/ darba norisi un rezultātiem pārsniedz saimju/ apakšsaimju līmeņos noteikto.</w:t>
      </w:r>
    </w:p>
    <w:p w:rsidR="002C6B3C" w:rsidRDefault="00077DC4">
      <w:pPr>
        <w:pStyle w:val="EYBodytextwithparaspace"/>
      </w:pPr>
      <w:r>
        <w:t>Kopumā intervētie valsts tiešās pārvaldes iestāžu personāla daļu pārstāvji norāda, ka līdz šim nav novērotas grūtības ar amatu klasificēšanu 11. saimes apakšsaimēs.</w:t>
      </w:r>
    </w:p>
    <w:p w:rsidR="00A866F2" w:rsidRDefault="00C41014">
      <w:pPr>
        <w:pStyle w:val="EYSubheading"/>
        <w:outlineLvl w:val="0"/>
      </w:pPr>
      <w:r w:rsidRPr="00F86FD7">
        <w:t>Specifiskas/</w:t>
      </w:r>
      <w:r w:rsidR="00A04D59" w:rsidRPr="00F86FD7">
        <w:t xml:space="preserve"> </w:t>
      </w:r>
      <w:r w:rsidRPr="00F86FD7">
        <w:t>īpašas prasmes un pienākumi</w:t>
      </w:r>
    </w:p>
    <w:p w:rsidR="0089684A" w:rsidRPr="00F86FD7" w:rsidRDefault="0089684A" w:rsidP="0089684A">
      <w:pPr>
        <w:pStyle w:val="EYBodytextwithparaspace"/>
      </w:pPr>
      <w:r w:rsidRPr="00F86FD7">
        <w:t>Nevienā no analizētajiem amata aprakstiem nav minētas par specifiskām/ īpašām uzskatāmas prasmes vai pienākumi.</w:t>
      </w:r>
    </w:p>
    <w:p w:rsidR="00EF6E23" w:rsidRPr="00F86FD7" w:rsidRDefault="00EF6E23" w:rsidP="00EF6E2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1227E1" w:rsidRPr="00F86FD7" w:rsidRDefault="001227E1" w:rsidP="001227E1">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Saskaņā ar FM valsts un pašvaldību institūciju amatpersonu un darbinieku atlīdzības uzskaites sistēmas datiem 11.1. apakšsaimes zemākais (I) līmenis netiek izmantots nevienā no valsts tiešās pārvaldes iestādēm, klasificējot 11. apakšsaimei Finanšu tirgi/finanšu resursu vadība raksturīgos amatus.</w:t>
      </w:r>
    </w:p>
    <w:p w:rsidR="000D2F8D" w:rsidRPr="00F86FD7" w:rsidRDefault="003A21AB" w:rsidP="00EF6E2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Amatu kataloga 11.1. apakšsaimes līmeņu paraugaprakstos iekļautā informācija nav pietiekami detalizēta, lai būtu iespējams noteikt amata pildītājam atbilstošo sadarbības/</w:t>
      </w:r>
      <w:r w:rsidR="00A04D59" w:rsidRPr="00F86FD7">
        <w:t xml:space="preserve"> </w:t>
      </w:r>
      <w:r w:rsidRPr="00F86FD7">
        <w:t>vadības mērogu (II, IIA, IIIB</w:t>
      </w:r>
      <w:r w:rsidR="0089684A">
        <w:t>, IV</w:t>
      </w:r>
      <w:r w:rsidRPr="00F86FD7">
        <w:t xml:space="preserve"> līmenis), </w:t>
      </w:r>
      <w:r w:rsidR="00FE2989" w:rsidRPr="00F86FD7">
        <w:t>ietekmes līmeni (II, IIIB līmenis)</w:t>
      </w:r>
      <w:r w:rsidR="0089684A">
        <w:t>, kā arī</w:t>
      </w:r>
      <w:r w:rsidR="00FE2989" w:rsidRPr="00F86FD7">
        <w:t xml:space="preserve"> </w:t>
      </w:r>
      <w:r w:rsidRPr="00F86FD7">
        <w:t>darba veikšanai nepieciešamās prasmes, profesionālo pieredzi un izglītību.</w:t>
      </w:r>
    </w:p>
    <w:p w:rsidR="00EC79EE" w:rsidRPr="00F86FD7" w:rsidRDefault="00EC79EE" w:rsidP="00EF6E2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Amata aprakstu analīzes rezultāti kopumā li</w:t>
      </w:r>
      <w:r w:rsidR="0089684A">
        <w:t>ecina, ka lielākā daļa amatu (92</w:t>
      </w:r>
      <w:r w:rsidRPr="00F86FD7">
        <w:t>%) klasificēti pareizajā saimē/</w:t>
      </w:r>
      <w:r w:rsidR="00A04D59" w:rsidRPr="00F86FD7">
        <w:t xml:space="preserve"> </w:t>
      </w:r>
      <w:r w:rsidRPr="00F86FD7">
        <w:t xml:space="preserve">apakšsaimē un līmenī. </w:t>
      </w:r>
      <w:r w:rsidR="0089684A">
        <w:t>Viens no 12 11.1. apakšsaimē analizējamo II līmenī klasificēto amatu kopā iekļautajiem amatiem neatbilst noteiktās amatu apakšsaimes saturam – lielākā daļa amata aprakstā iekļauto pienākumu atbilst citām saimēm/ apakšsaimēm (38. Sekretariāta funkcija, 18.3. Dokumentu pārvaldība, 24. Komunikācija un sabiedriskās attiecības)</w:t>
      </w:r>
      <w:r w:rsidR="004531BE" w:rsidRPr="00F86FD7">
        <w:t>.</w:t>
      </w:r>
    </w:p>
    <w:p w:rsidR="006F1E51" w:rsidRPr="00F86FD7" w:rsidRDefault="00D356B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6F1E51" w:rsidRPr="00F86FD7">
        <w:t xml:space="preserve">riekšlikumi </w:t>
      </w:r>
    </w:p>
    <w:p w:rsidR="00EF6E23" w:rsidRPr="00F86FD7" w:rsidRDefault="00EF6E23" w:rsidP="00B93B2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F86FD7">
        <w:t>Būtiskākie priekšlikumi amatu klasificēšanas rezultātu pārskatīšanai un kļūdu novēršanai ir šādi:</w:t>
      </w:r>
    </w:p>
    <w:p w:rsidR="001227E1" w:rsidRPr="00F86FD7" w:rsidRDefault="001227E1" w:rsidP="001227E1">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lastRenderedPageBreak/>
        <w:t xml:space="preserve">Ņemot vērā amata aprakstā ieļauto pienākumu </w:t>
      </w:r>
      <w:r w:rsidR="0089684A">
        <w:t>neatbilstību 11.1. apakšsaimes saturam</w:t>
      </w:r>
      <w:r w:rsidRPr="00F86FD7">
        <w:t>, vienam no 11.1. apakšsaimes II līmenī klasificētajiem amatiem būtu ieteicams pārskatīt klasifikāciju. Atbilstoši amata aprakstu analīzei</w:t>
      </w:r>
      <w:r w:rsidR="00DF7248">
        <w:t>,</w:t>
      </w:r>
      <w:r w:rsidRPr="00F86FD7">
        <w:t xml:space="preserve"> amats būtu klasificējams </w:t>
      </w:r>
      <w:r w:rsidR="0089684A">
        <w:t>38. Saimē (Sekretariāta funkcija) vai 18.3. (Dokumentu pārvaldība)</w:t>
      </w:r>
      <w:r w:rsidRPr="00F86FD7">
        <w:t>.</w:t>
      </w:r>
    </w:p>
    <w:p w:rsidR="006F1E51" w:rsidRPr="00F86FD7" w:rsidRDefault="00EF6E23" w:rsidP="00B93B2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120" w:after="120"/>
      </w:pPr>
      <w:r w:rsidRPr="00F86FD7">
        <w:t xml:space="preserve">Būtiskākie priekšlikumi </w:t>
      </w:r>
      <w:r w:rsidR="006F1E51" w:rsidRPr="00F86FD7">
        <w:t>Amatu kataloga pilnveidošanai</w:t>
      </w:r>
      <w:r w:rsidRPr="00F86FD7">
        <w:t xml:space="preserve"> ir šādi:</w:t>
      </w:r>
    </w:p>
    <w:p w:rsidR="004531BE" w:rsidRPr="00F86FD7" w:rsidRDefault="00464EE6" w:rsidP="00EF6E2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Pārskatīt 11.1. apakšsaimes zemākā līmeņa (I) paraugaprakstā iekļauto informāciju un/vai i</w:t>
      </w:r>
      <w:r w:rsidR="007B4C86" w:rsidRPr="00F86FD7">
        <w:t xml:space="preserve">zvērtēt nepieciešamību pēc </w:t>
      </w:r>
      <w:r w:rsidRPr="00F86FD7">
        <w:t>šī</w:t>
      </w:r>
      <w:r w:rsidR="007B4C86" w:rsidRPr="00F86FD7">
        <w:t xml:space="preserve"> līmeņa</w:t>
      </w:r>
      <w:r w:rsidRPr="00F86FD7">
        <w:t xml:space="preserve">, kurš, saskaņā ar FM valsts un pašvaldību institūciju amatpersonu un darbinieku atlīdzības uzskaites sistēmas datiem un intervijās ar iestāžu pārstāvjiem gūto informāciju netiek izmantots 11.1. apakšsaimei raksturīgo amatu klasificēšanā. </w:t>
      </w:r>
    </w:p>
    <w:p w:rsidR="006F1E51" w:rsidRPr="00F86FD7" w:rsidRDefault="003866EE" w:rsidP="00EF6E2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 xml:space="preserve">Pārskatīt 11.1. apakšsaimes IV līmeņa paraugaprakstu. Analīzes rezultātā konstatēts, ka vienā amata aprakstā iekļautie pienākumi atbilst </w:t>
      </w:r>
      <w:r w:rsidR="000077BB" w:rsidRPr="00F86FD7">
        <w:t xml:space="preserve">11.1. </w:t>
      </w:r>
      <w:r w:rsidRPr="00F86FD7">
        <w:t>apakšsaimei, tomēr darba saturs</w:t>
      </w:r>
      <w:r w:rsidR="000077BB" w:rsidRPr="00F86FD7">
        <w:t xml:space="preserve"> un atbildības līmenis</w:t>
      </w:r>
      <w:r w:rsidRPr="00F86FD7">
        <w:t xml:space="preserve"> pārsniedz līmeņa paraugaprakstā</w:t>
      </w:r>
      <w:r w:rsidR="00983959" w:rsidRPr="00F86FD7">
        <w:t xml:space="preserve"> minētos uzdevumus un prasības. Būtu ieteicams izvērtēt nepieciešamību izveidot papildu līmeni</w:t>
      </w:r>
      <w:r w:rsidR="000077BB" w:rsidRPr="00F86FD7">
        <w:t xml:space="preserve"> vai pārskatīt IV līmeņa paraugaprakstā minēto</w:t>
      </w:r>
      <w:r w:rsidR="00983959" w:rsidRPr="00F86FD7">
        <w:t>.</w:t>
      </w:r>
    </w:p>
    <w:p w:rsidR="004531BE" w:rsidRPr="00F86FD7" w:rsidRDefault="00033A0C" w:rsidP="00EF6E2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11.1. a</w:t>
      </w:r>
      <w:r w:rsidR="009E6257" w:rsidRPr="00F86FD7">
        <w:t xml:space="preserve">pakšsaimes līmeņu paraugaprakstos precizēt </w:t>
      </w:r>
      <w:r w:rsidR="008949FF" w:rsidRPr="00F86FD7">
        <w:t>amata veikšanai atbilstošo sadarbības mērogu, norādot, vai amata pienākumu veikšana paredz sadarbību</w:t>
      </w:r>
      <w:r w:rsidR="007875B9" w:rsidRPr="00F86FD7">
        <w:t>/</w:t>
      </w:r>
      <w:r w:rsidR="00A04D59" w:rsidRPr="00F86FD7">
        <w:t xml:space="preserve"> </w:t>
      </w:r>
      <w:r w:rsidR="007875B9" w:rsidRPr="00F86FD7">
        <w:t>vadību vienas struktūrvienības ietvaros/</w:t>
      </w:r>
      <w:r w:rsidR="00A04D59" w:rsidRPr="00F86FD7">
        <w:t xml:space="preserve"> </w:t>
      </w:r>
      <w:r w:rsidR="007875B9" w:rsidRPr="00F86FD7">
        <w:t>vienas funkcijas (vairāku struktūrvienību) ietvaros/</w:t>
      </w:r>
      <w:r w:rsidR="00A04D59" w:rsidRPr="00F86FD7">
        <w:t xml:space="preserve"> </w:t>
      </w:r>
      <w:r w:rsidR="007875B9" w:rsidRPr="00F86FD7">
        <w:t>vienas organizācijas ietvaros/</w:t>
      </w:r>
      <w:r w:rsidR="00A04D59" w:rsidRPr="00F86FD7">
        <w:t xml:space="preserve"> </w:t>
      </w:r>
      <w:r w:rsidR="007875B9" w:rsidRPr="00F86FD7">
        <w:t>vairāku organizāciju ietvaros.</w:t>
      </w:r>
      <w:r w:rsidR="008949FF" w:rsidRPr="00F86FD7">
        <w:t xml:space="preserve"> </w:t>
      </w:r>
    </w:p>
    <w:p w:rsidR="005A0E48" w:rsidRPr="00F86FD7" w:rsidRDefault="005A0E48" w:rsidP="005A0E48">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11.1. apakšsaimes līmeņu paraugaprakstos (II, IIIB līmenis) precizēt amata veikšanai atbilstošo ietekmes līmeni.</w:t>
      </w:r>
    </w:p>
    <w:p w:rsidR="000A4297" w:rsidRPr="00F86FD7" w:rsidRDefault="0079058E" w:rsidP="0079058E">
      <w:pPr>
        <w:pStyle w:val="EYHeading2"/>
      </w:pPr>
      <w:bookmarkStart w:id="182" w:name="_Toc350722180"/>
      <w:bookmarkStart w:id="183" w:name="_Toc350722990"/>
      <w:bookmarkStart w:id="184" w:name="_Toc350723463"/>
      <w:bookmarkStart w:id="185" w:name="_Toc350723542"/>
      <w:bookmarkStart w:id="186" w:name="_Toc350746422"/>
      <w:bookmarkStart w:id="187" w:name="_Toc350762848"/>
      <w:bookmarkStart w:id="188" w:name="_Toc350762918"/>
      <w:bookmarkStart w:id="189" w:name="_Toc350766470"/>
      <w:bookmarkStart w:id="190" w:name="_Toc350767280"/>
      <w:bookmarkStart w:id="191" w:name="_Toc350767349"/>
      <w:bookmarkStart w:id="192" w:name="_Toc350767423"/>
      <w:bookmarkStart w:id="193" w:name="_Toc361129475"/>
      <w:bookmarkEnd w:id="182"/>
      <w:bookmarkEnd w:id="183"/>
      <w:bookmarkEnd w:id="184"/>
      <w:bookmarkEnd w:id="185"/>
      <w:bookmarkEnd w:id="186"/>
      <w:bookmarkEnd w:id="187"/>
      <w:bookmarkEnd w:id="188"/>
      <w:bookmarkEnd w:id="189"/>
      <w:bookmarkEnd w:id="190"/>
      <w:bookmarkEnd w:id="191"/>
      <w:bookmarkEnd w:id="192"/>
      <w:r w:rsidRPr="00F86FD7">
        <w:t xml:space="preserve">11. Saime: </w:t>
      </w:r>
      <w:r w:rsidR="005B32A1">
        <w:t>F</w:t>
      </w:r>
      <w:r w:rsidRPr="00F86FD7">
        <w:t xml:space="preserve">inanšu administrēšana – </w:t>
      </w:r>
      <w:r w:rsidR="000A4297" w:rsidRPr="00F86FD7">
        <w:t xml:space="preserve">11.2. </w:t>
      </w:r>
      <w:r w:rsidR="005B32A1">
        <w:t>K</w:t>
      </w:r>
      <w:r w:rsidR="000A4297" w:rsidRPr="00F86FD7">
        <w:t>reditēšana</w:t>
      </w:r>
      <w:bookmarkEnd w:id="193"/>
    </w:p>
    <w:p w:rsidR="00531C48" w:rsidRPr="00F86FD7" w:rsidRDefault="00DF7248" w:rsidP="006B1BCC">
      <w:pPr>
        <w:pStyle w:val="EYSubheading"/>
        <w:outlineLvl w:val="0"/>
      </w:pPr>
      <w:r>
        <w:t>A</w:t>
      </w:r>
      <w:r w:rsidR="00531C48" w:rsidRPr="00F86FD7">
        <w:t>pakšsaimes raksturojums</w:t>
      </w:r>
    </w:p>
    <w:p w:rsidR="00531C48" w:rsidRPr="00F86FD7" w:rsidRDefault="00531C48" w:rsidP="00531C48">
      <w:pPr>
        <w:pStyle w:val="EYBodytextwithparaspace"/>
      </w:pPr>
      <w:r w:rsidRPr="00F86FD7">
        <w:t>Atbilstoši Amatu katalogam 11.2. apakšsaimē klasificējami amati, kuru pildītāji veic šādus pienākumus:</w:t>
      </w:r>
    </w:p>
    <w:p w:rsidR="00531C48" w:rsidRPr="00F86FD7" w:rsidRDefault="00033A0C" w:rsidP="00531C48">
      <w:pPr>
        <w:pStyle w:val="EYBulletedList1"/>
      </w:pPr>
      <w:r w:rsidRPr="00F86FD7">
        <w:t>I</w:t>
      </w:r>
      <w:r w:rsidR="00531C48" w:rsidRPr="00F86FD7">
        <w:t>zsniedz valsts aizdevumus;</w:t>
      </w:r>
    </w:p>
    <w:p w:rsidR="00531C48" w:rsidRPr="00F86FD7" w:rsidRDefault="00033A0C" w:rsidP="00531C48">
      <w:pPr>
        <w:pStyle w:val="EYBulletedList1"/>
      </w:pPr>
      <w:r w:rsidRPr="00F86FD7">
        <w:t>O</w:t>
      </w:r>
      <w:r w:rsidR="00531C48" w:rsidRPr="00F86FD7">
        <w:t>rganizē valsts galvojumu sniegšanas procesu;</w:t>
      </w:r>
    </w:p>
    <w:p w:rsidR="00531C48" w:rsidRPr="00F86FD7" w:rsidRDefault="00033A0C" w:rsidP="00531C48">
      <w:pPr>
        <w:pStyle w:val="EYBulletedList1"/>
      </w:pPr>
      <w:r w:rsidRPr="00F86FD7">
        <w:t>I</w:t>
      </w:r>
      <w:r w:rsidR="00531C48" w:rsidRPr="00F86FD7">
        <w:t>zstrādā normatīvos aktus, kas reglamentē valsts aizdevumu un valsts galvojumu sniegšanas, apkalpošanas un uzraudzības procesus;</w:t>
      </w:r>
    </w:p>
    <w:p w:rsidR="00531C48" w:rsidRPr="00F86FD7" w:rsidRDefault="00033A0C" w:rsidP="00531C48">
      <w:pPr>
        <w:pStyle w:val="EYBulletedList1"/>
      </w:pPr>
      <w:r w:rsidRPr="00F86FD7">
        <w:t>N</w:t>
      </w:r>
      <w:r w:rsidR="00531C48" w:rsidRPr="00F86FD7">
        <w:t>odrošina aktuālu informāciju par to, kā tiek pildītas ar valsts aizdevumiem un valsts galvojumiem saistītās finansiālās saistības un kādas darbības tiek veiktas kavēto maksājumu un bezcerīgo aizdevumu atgūšanas procesā.</w:t>
      </w:r>
    </w:p>
    <w:p w:rsidR="00531C48" w:rsidRPr="00F86FD7" w:rsidRDefault="00531C48" w:rsidP="00531C48">
      <w:pPr>
        <w:pStyle w:val="EYBodytextwithparaspace"/>
        <w:spacing w:before="120"/>
      </w:pPr>
      <w:r w:rsidRPr="00F86FD7">
        <w:t>11.</w:t>
      </w:r>
      <w:r w:rsidR="00BE4BEA" w:rsidRPr="00F86FD7">
        <w:t>2</w:t>
      </w:r>
      <w:r w:rsidRPr="00F86FD7">
        <w:t xml:space="preserve">. apakšsaime iedalīta </w:t>
      </w:r>
      <w:r w:rsidR="00803C4E" w:rsidRPr="00F86FD7">
        <w:t>šādos trīs</w:t>
      </w:r>
      <w:r w:rsidRPr="00F86FD7">
        <w:t xml:space="preserve"> līmeņos:</w:t>
      </w:r>
    </w:p>
    <w:p w:rsidR="00531C48" w:rsidRPr="00F86FD7" w:rsidRDefault="00531C48" w:rsidP="00531C48">
      <w:pPr>
        <w:pStyle w:val="EYBulletedList1"/>
      </w:pPr>
      <w:r w:rsidRPr="00F86FD7">
        <w:t xml:space="preserve">I līmenis. Līmenī klasificējami amati, kuri </w:t>
      </w:r>
      <w:r w:rsidR="00803C4E" w:rsidRPr="00F86FD7">
        <w:t>izsniedz aizdevumus un galvojumus</w:t>
      </w:r>
      <w:r w:rsidRPr="00F86FD7">
        <w:t>;</w:t>
      </w:r>
    </w:p>
    <w:p w:rsidR="00531C48" w:rsidRPr="00F86FD7" w:rsidRDefault="00531C48" w:rsidP="00531C48">
      <w:pPr>
        <w:pStyle w:val="EYBulletedList1"/>
      </w:pPr>
      <w:r w:rsidRPr="00F86FD7">
        <w:t xml:space="preserve">II līmenis. Līmenī klasificējami amati, kuri </w:t>
      </w:r>
      <w:r w:rsidR="00803C4E" w:rsidRPr="00F86FD7">
        <w:t>organizē un pārrauga kreditēšanas procesus</w:t>
      </w:r>
      <w:r w:rsidRPr="00F86FD7">
        <w:t>;</w:t>
      </w:r>
    </w:p>
    <w:p w:rsidR="00803C4E" w:rsidRPr="00F86FD7" w:rsidRDefault="00803C4E" w:rsidP="00531C48">
      <w:pPr>
        <w:pStyle w:val="EYBulletedList1"/>
      </w:pPr>
      <w:r w:rsidRPr="00F86FD7">
        <w:t>III līmenis. Līmenī klasificējami amati, kuri vada kreditēšanas struktūrvienību.</w:t>
      </w:r>
    </w:p>
    <w:p w:rsidR="00531C48" w:rsidRPr="00F86FD7" w:rsidRDefault="00531C48" w:rsidP="001F6C52">
      <w:pPr>
        <w:pStyle w:val="EYBodytextwithparaspace"/>
        <w:spacing w:before="120"/>
      </w:pPr>
      <w:r w:rsidRPr="00F86FD7">
        <w:t>Kā redzams</w:t>
      </w:r>
      <w:r w:rsidR="00803C4E" w:rsidRPr="00F86FD7">
        <w:t xml:space="preserve"> tabulā zemāk, 11.2</w:t>
      </w:r>
      <w:r w:rsidRPr="00F86FD7">
        <w:t xml:space="preserve">. apakšsaimē un tās līmeņos klasificēti procentuāli ļoti </w:t>
      </w:r>
      <w:r w:rsidR="00EF27D9" w:rsidRPr="00F86FD7">
        <w:t>neliels skaits amatu salīdzinājumā ar kopējo amatu skaitu valsts tiešās pārvaldes iestādēs (33 164).</w:t>
      </w:r>
    </w:p>
    <w:p w:rsidR="00A866F2" w:rsidRDefault="00531C48">
      <w:pPr>
        <w:pStyle w:val="Caption"/>
        <w:jc w:val="left"/>
      </w:pPr>
      <w:r w:rsidRPr="00F86FD7">
        <w:t xml:space="preserve">Tabula Nr. </w:t>
      </w:r>
      <w:r w:rsidR="00345A26" w:rsidRPr="00F86FD7">
        <w:fldChar w:fldCharType="begin"/>
      </w:r>
      <w:r w:rsidR="008141FB" w:rsidRPr="00F86FD7">
        <w:instrText xml:space="preserve"> SEQ Tabula_Nr. \* ARABIC </w:instrText>
      </w:r>
      <w:r w:rsidR="00345A26" w:rsidRPr="00F86FD7">
        <w:fldChar w:fldCharType="separate"/>
      </w:r>
      <w:r w:rsidR="004617C3">
        <w:rPr>
          <w:noProof/>
        </w:rPr>
        <w:t>11</w:t>
      </w:r>
      <w:r w:rsidR="00345A26" w:rsidRPr="00F86FD7">
        <w:fldChar w:fldCharType="end"/>
      </w:r>
      <w:r w:rsidR="00803C4E" w:rsidRPr="00F86FD7">
        <w:t xml:space="preserve"> 11.2</w:t>
      </w:r>
      <w:r w:rsidRPr="00F86FD7">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1134"/>
        <w:gridCol w:w="1417"/>
        <w:gridCol w:w="1103"/>
        <w:gridCol w:w="1418"/>
        <w:gridCol w:w="3494"/>
      </w:tblGrid>
      <w:tr w:rsidR="00531C48" w:rsidRPr="00F86FD7" w:rsidTr="005D45C3">
        <w:trPr>
          <w:trHeight w:val="288"/>
          <w:tblHeader/>
          <w:jc w:val="center"/>
        </w:trPr>
        <w:tc>
          <w:tcPr>
            <w:tcW w:w="993" w:type="dxa"/>
            <w:shd w:val="clear" w:color="auto" w:fill="FFD200"/>
            <w:vAlign w:val="center"/>
          </w:tcPr>
          <w:p w:rsidR="00531C48" w:rsidRPr="00F86FD7" w:rsidRDefault="00531C48" w:rsidP="007B1F71">
            <w:pPr>
              <w:pStyle w:val="EYTableHeadingWhite"/>
              <w:rPr>
                <w:rFonts w:eastAsia="Arial Unicode MS"/>
                <w:color w:val="7F7E82"/>
              </w:rPr>
            </w:pPr>
            <w:r w:rsidRPr="00F86FD7">
              <w:rPr>
                <w:color w:val="7F7E82"/>
              </w:rPr>
              <w:t>Līmenis</w:t>
            </w:r>
          </w:p>
        </w:tc>
        <w:tc>
          <w:tcPr>
            <w:tcW w:w="1134" w:type="dxa"/>
            <w:shd w:val="clear" w:color="auto" w:fill="7F7E82"/>
            <w:vAlign w:val="center"/>
          </w:tcPr>
          <w:p w:rsidR="00531C48" w:rsidRPr="00F86FD7" w:rsidRDefault="00531C48" w:rsidP="007B1F71">
            <w:pPr>
              <w:pStyle w:val="EYTableHeadingWhite"/>
              <w:rPr>
                <w:rFonts w:eastAsia="Arial Unicode MS"/>
              </w:rPr>
            </w:pPr>
            <w:r w:rsidRPr="00F86FD7">
              <w:t>Amatu skaits</w:t>
            </w:r>
          </w:p>
        </w:tc>
        <w:tc>
          <w:tcPr>
            <w:tcW w:w="1417" w:type="dxa"/>
            <w:tcBorders>
              <w:bottom w:val="single" w:sz="36" w:space="0" w:color="FFFFFF"/>
            </w:tcBorders>
            <w:shd w:val="clear" w:color="auto" w:fill="7F7E82"/>
          </w:tcPr>
          <w:p w:rsidR="00531C48" w:rsidRPr="00F86FD7" w:rsidRDefault="00531C48" w:rsidP="007B1F71">
            <w:pPr>
              <w:pStyle w:val="EYTableHeading"/>
              <w:rPr>
                <w:color w:val="FFFFFF" w:themeColor="text2"/>
              </w:rPr>
            </w:pPr>
            <w:r w:rsidRPr="00F86FD7">
              <w:rPr>
                <w:color w:val="FFFFFF" w:themeColor="text2"/>
              </w:rPr>
              <w:t>% no saimē klasificēto amatu skaita</w:t>
            </w:r>
          </w:p>
        </w:tc>
        <w:tc>
          <w:tcPr>
            <w:tcW w:w="1103" w:type="dxa"/>
            <w:shd w:val="clear" w:color="auto" w:fill="7F7E82"/>
            <w:vAlign w:val="center"/>
          </w:tcPr>
          <w:p w:rsidR="00531C48" w:rsidRPr="00F86FD7" w:rsidRDefault="00531C48" w:rsidP="007B1F71">
            <w:pPr>
              <w:pStyle w:val="EYTableHeading"/>
              <w:rPr>
                <w:rFonts w:eastAsia="Arial Unicode MS"/>
                <w:color w:val="FFFFFF" w:themeColor="text2"/>
              </w:rPr>
            </w:pPr>
            <w:r w:rsidRPr="00F86FD7">
              <w:rPr>
                <w:color w:val="FFFFFF" w:themeColor="text2"/>
              </w:rPr>
              <w:t>% no kopējā skaita</w:t>
            </w:r>
          </w:p>
        </w:tc>
        <w:tc>
          <w:tcPr>
            <w:tcW w:w="1418" w:type="dxa"/>
            <w:shd w:val="clear" w:color="auto" w:fill="7F7E82"/>
          </w:tcPr>
          <w:p w:rsidR="00531C48" w:rsidRPr="00F86FD7" w:rsidRDefault="00531C48" w:rsidP="007B1F71">
            <w:pPr>
              <w:pStyle w:val="EYTableHeading"/>
              <w:rPr>
                <w:color w:val="FFFFFF" w:themeColor="text2"/>
              </w:rPr>
            </w:pPr>
            <w:r w:rsidRPr="00F86FD7">
              <w:rPr>
                <w:color w:val="FFFFFF" w:themeColor="text2"/>
              </w:rPr>
              <w:t>Valsts tiešās pārvaldes iestāžu skaits</w:t>
            </w:r>
          </w:p>
        </w:tc>
        <w:tc>
          <w:tcPr>
            <w:tcW w:w="3494" w:type="dxa"/>
            <w:shd w:val="clear" w:color="auto" w:fill="7F7E82"/>
          </w:tcPr>
          <w:p w:rsidR="00531C48" w:rsidRPr="00F86FD7" w:rsidRDefault="00531C48" w:rsidP="007B1F71">
            <w:pPr>
              <w:pStyle w:val="EYTableHeading"/>
              <w:rPr>
                <w:color w:val="FFFFFF" w:themeColor="text2"/>
              </w:rPr>
            </w:pPr>
            <w:r w:rsidRPr="00F86FD7">
              <w:rPr>
                <w:color w:val="FFFFFF" w:themeColor="text2"/>
              </w:rPr>
              <w:t>Valsts tiešās pārvaldes iestādes</w:t>
            </w:r>
          </w:p>
        </w:tc>
      </w:tr>
      <w:tr w:rsidR="00D35F3E" w:rsidRPr="00F86FD7" w:rsidTr="005D45C3">
        <w:trPr>
          <w:jc w:val="center"/>
        </w:trPr>
        <w:tc>
          <w:tcPr>
            <w:tcW w:w="993" w:type="dxa"/>
            <w:shd w:val="clear" w:color="auto" w:fill="F0F0F0"/>
            <w:noWrap/>
            <w:vAlign w:val="center"/>
          </w:tcPr>
          <w:p w:rsidR="00D35F3E" w:rsidRPr="00F86FD7" w:rsidRDefault="00D35F3E" w:rsidP="007B1F71">
            <w:pPr>
              <w:pStyle w:val="EYTableText"/>
            </w:pPr>
            <w:r w:rsidRPr="00F86FD7">
              <w:t>I</w:t>
            </w:r>
          </w:p>
        </w:tc>
        <w:tc>
          <w:tcPr>
            <w:tcW w:w="1134" w:type="dxa"/>
            <w:shd w:val="clear" w:color="auto" w:fill="F0F0F0"/>
            <w:noWrap/>
            <w:vAlign w:val="bottom"/>
          </w:tcPr>
          <w:p w:rsidR="00D35F3E" w:rsidRPr="00F86FD7" w:rsidRDefault="00D35F3E" w:rsidP="00D35F3E">
            <w:pPr>
              <w:pStyle w:val="EYTableText"/>
              <w:jc w:val="center"/>
            </w:pPr>
            <w:r w:rsidRPr="00F86FD7">
              <w:t>3</w:t>
            </w:r>
          </w:p>
        </w:tc>
        <w:tc>
          <w:tcPr>
            <w:tcW w:w="1417" w:type="dxa"/>
            <w:shd w:val="clear" w:color="auto" w:fill="F0F0F0"/>
            <w:vAlign w:val="bottom"/>
          </w:tcPr>
          <w:p w:rsidR="00D35F3E" w:rsidRPr="00F86FD7" w:rsidRDefault="00D35F3E" w:rsidP="00D35F3E">
            <w:pPr>
              <w:pStyle w:val="EYTableText"/>
              <w:jc w:val="center"/>
            </w:pPr>
            <w:r w:rsidRPr="00F86FD7">
              <w:t>50,00%</w:t>
            </w:r>
          </w:p>
        </w:tc>
        <w:tc>
          <w:tcPr>
            <w:tcW w:w="1103" w:type="dxa"/>
            <w:shd w:val="clear" w:color="auto" w:fill="F0F0F0"/>
            <w:vAlign w:val="bottom"/>
          </w:tcPr>
          <w:p w:rsidR="00D35F3E" w:rsidRPr="00F86FD7" w:rsidRDefault="00D35F3E" w:rsidP="00D35F3E">
            <w:pPr>
              <w:pStyle w:val="EYTableText"/>
              <w:jc w:val="center"/>
            </w:pPr>
            <w:r w:rsidRPr="00F86FD7">
              <w:t>0,01%</w:t>
            </w:r>
          </w:p>
        </w:tc>
        <w:tc>
          <w:tcPr>
            <w:tcW w:w="1418" w:type="dxa"/>
            <w:shd w:val="clear" w:color="auto" w:fill="F0F0F0"/>
            <w:vAlign w:val="bottom"/>
          </w:tcPr>
          <w:p w:rsidR="00D35F3E" w:rsidRPr="00F86FD7" w:rsidRDefault="00D35F3E" w:rsidP="00D35F3E">
            <w:pPr>
              <w:pStyle w:val="EYTableText"/>
              <w:jc w:val="center"/>
            </w:pPr>
            <w:r w:rsidRPr="00F86FD7">
              <w:t>1</w:t>
            </w:r>
          </w:p>
        </w:tc>
        <w:tc>
          <w:tcPr>
            <w:tcW w:w="3494" w:type="dxa"/>
            <w:shd w:val="clear" w:color="auto" w:fill="F0F0F0"/>
            <w:vAlign w:val="bottom"/>
          </w:tcPr>
          <w:p w:rsidR="00D35F3E" w:rsidRPr="00F86FD7" w:rsidRDefault="00D35F3E" w:rsidP="00D35F3E">
            <w:pPr>
              <w:pStyle w:val="EYTableText"/>
            </w:pPr>
            <w:r w:rsidRPr="00F86FD7">
              <w:t>Valsts kase</w:t>
            </w:r>
          </w:p>
        </w:tc>
      </w:tr>
      <w:tr w:rsidR="00D35F3E" w:rsidRPr="00F86FD7" w:rsidTr="007B1F71">
        <w:trPr>
          <w:jc w:val="center"/>
        </w:trPr>
        <w:tc>
          <w:tcPr>
            <w:tcW w:w="993" w:type="dxa"/>
            <w:shd w:val="clear" w:color="auto" w:fill="F0F0F0"/>
            <w:noWrap/>
            <w:vAlign w:val="center"/>
          </w:tcPr>
          <w:p w:rsidR="00D35F3E" w:rsidRPr="00F86FD7" w:rsidRDefault="00D35F3E" w:rsidP="007B1F71">
            <w:pPr>
              <w:pStyle w:val="EYTableText"/>
            </w:pPr>
            <w:r w:rsidRPr="00F86FD7">
              <w:t>II</w:t>
            </w:r>
          </w:p>
        </w:tc>
        <w:tc>
          <w:tcPr>
            <w:tcW w:w="1134" w:type="dxa"/>
            <w:shd w:val="clear" w:color="auto" w:fill="F0F0F0"/>
            <w:noWrap/>
            <w:vAlign w:val="bottom"/>
          </w:tcPr>
          <w:p w:rsidR="00D35F3E" w:rsidRPr="00F86FD7" w:rsidRDefault="00D35F3E" w:rsidP="00D35F3E">
            <w:pPr>
              <w:pStyle w:val="EYTableText"/>
              <w:jc w:val="center"/>
            </w:pPr>
            <w:r w:rsidRPr="00F86FD7">
              <w:t>2</w:t>
            </w:r>
          </w:p>
        </w:tc>
        <w:tc>
          <w:tcPr>
            <w:tcW w:w="1417" w:type="dxa"/>
            <w:shd w:val="clear" w:color="auto" w:fill="F0F0F0"/>
            <w:vAlign w:val="bottom"/>
          </w:tcPr>
          <w:p w:rsidR="00D35F3E" w:rsidRPr="00F86FD7" w:rsidRDefault="00D35F3E" w:rsidP="00D35F3E">
            <w:pPr>
              <w:pStyle w:val="EYTableText"/>
              <w:jc w:val="center"/>
            </w:pPr>
            <w:r w:rsidRPr="00F86FD7">
              <w:t>33,33%</w:t>
            </w:r>
          </w:p>
        </w:tc>
        <w:tc>
          <w:tcPr>
            <w:tcW w:w="1103" w:type="dxa"/>
            <w:shd w:val="clear" w:color="auto" w:fill="F0F0F0"/>
            <w:vAlign w:val="bottom"/>
          </w:tcPr>
          <w:p w:rsidR="00D35F3E" w:rsidRPr="00F86FD7" w:rsidRDefault="00D35F3E" w:rsidP="00D35F3E">
            <w:pPr>
              <w:pStyle w:val="EYTableText"/>
              <w:jc w:val="center"/>
            </w:pPr>
            <w:r w:rsidRPr="00F86FD7">
              <w:t>0,01%</w:t>
            </w:r>
          </w:p>
        </w:tc>
        <w:tc>
          <w:tcPr>
            <w:tcW w:w="1418" w:type="dxa"/>
            <w:shd w:val="clear" w:color="auto" w:fill="F0F0F0"/>
            <w:vAlign w:val="bottom"/>
          </w:tcPr>
          <w:p w:rsidR="00D35F3E" w:rsidRPr="00F86FD7" w:rsidRDefault="00D35F3E" w:rsidP="00D35F3E">
            <w:pPr>
              <w:pStyle w:val="EYTableText"/>
              <w:jc w:val="center"/>
            </w:pPr>
            <w:r w:rsidRPr="00F86FD7">
              <w:t>1</w:t>
            </w:r>
          </w:p>
        </w:tc>
        <w:tc>
          <w:tcPr>
            <w:tcW w:w="3494" w:type="dxa"/>
            <w:shd w:val="clear" w:color="auto" w:fill="F0F0F0"/>
            <w:vAlign w:val="bottom"/>
          </w:tcPr>
          <w:p w:rsidR="00D35F3E" w:rsidRPr="00F86FD7" w:rsidRDefault="00D35F3E" w:rsidP="00D35F3E">
            <w:pPr>
              <w:pStyle w:val="EYTableText"/>
            </w:pPr>
            <w:r w:rsidRPr="00F86FD7">
              <w:t>Valsts kase</w:t>
            </w:r>
          </w:p>
        </w:tc>
      </w:tr>
      <w:tr w:rsidR="00D35F3E" w:rsidRPr="00F86FD7" w:rsidTr="007B1F71">
        <w:trPr>
          <w:jc w:val="center"/>
        </w:trPr>
        <w:tc>
          <w:tcPr>
            <w:tcW w:w="993" w:type="dxa"/>
            <w:shd w:val="clear" w:color="auto" w:fill="F0F0F0"/>
            <w:noWrap/>
            <w:vAlign w:val="center"/>
          </w:tcPr>
          <w:p w:rsidR="00D35F3E" w:rsidRPr="00F86FD7" w:rsidRDefault="00D35F3E" w:rsidP="007B1F71">
            <w:pPr>
              <w:pStyle w:val="EYTableText"/>
            </w:pPr>
            <w:r w:rsidRPr="00F86FD7">
              <w:t>III</w:t>
            </w:r>
          </w:p>
        </w:tc>
        <w:tc>
          <w:tcPr>
            <w:tcW w:w="1134" w:type="dxa"/>
            <w:shd w:val="clear" w:color="auto" w:fill="F0F0F0"/>
            <w:noWrap/>
            <w:vAlign w:val="bottom"/>
          </w:tcPr>
          <w:p w:rsidR="00D35F3E" w:rsidRPr="00F86FD7" w:rsidRDefault="00D35F3E" w:rsidP="00D35F3E">
            <w:pPr>
              <w:pStyle w:val="EYTableText"/>
              <w:jc w:val="center"/>
            </w:pPr>
            <w:r w:rsidRPr="00F86FD7">
              <w:t>1</w:t>
            </w:r>
          </w:p>
        </w:tc>
        <w:tc>
          <w:tcPr>
            <w:tcW w:w="1417" w:type="dxa"/>
            <w:shd w:val="clear" w:color="auto" w:fill="F0F0F0"/>
            <w:vAlign w:val="bottom"/>
          </w:tcPr>
          <w:p w:rsidR="00D35F3E" w:rsidRPr="00F86FD7" w:rsidRDefault="00D35F3E" w:rsidP="00D35F3E">
            <w:pPr>
              <w:pStyle w:val="EYTableText"/>
              <w:jc w:val="center"/>
            </w:pPr>
            <w:r w:rsidRPr="00F86FD7">
              <w:t>16,67%</w:t>
            </w:r>
          </w:p>
        </w:tc>
        <w:tc>
          <w:tcPr>
            <w:tcW w:w="1103" w:type="dxa"/>
            <w:shd w:val="clear" w:color="auto" w:fill="F0F0F0"/>
            <w:vAlign w:val="bottom"/>
          </w:tcPr>
          <w:p w:rsidR="00D35F3E" w:rsidRPr="00F86FD7" w:rsidRDefault="00D35F3E" w:rsidP="00D35F3E">
            <w:pPr>
              <w:pStyle w:val="EYTableText"/>
              <w:jc w:val="center"/>
            </w:pPr>
            <w:r w:rsidRPr="00F86FD7">
              <w:t>0,00%</w:t>
            </w:r>
          </w:p>
        </w:tc>
        <w:tc>
          <w:tcPr>
            <w:tcW w:w="1418" w:type="dxa"/>
            <w:shd w:val="clear" w:color="auto" w:fill="F0F0F0"/>
            <w:vAlign w:val="bottom"/>
          </w:tcPr>
          <w:p w:rsidR="00D35F3E" w:rsidRPr="00F86FD7" w:rsidRDefault="00D35F3E" w:rsidP="00D35F3E">
            <w:pPr>
              <w:pStyle w:val="EYTableText"/>
              <w:jc w:val="center"/>
            </w:pPr>
            <w:r w:rsidRPr="00F86FD7">
              <w:t>1</w:t>
            </w:r>
          </w:p>
        </w:tc>
        <w:tc>
          <w:tcPr>
            <w:tcW w:w="3494" w:type="dxa"/>
            <w:shd w:val="clear" w:color="auto" w:fill="F0F0F0"/>
            <w:vAlign w:val="bottom"/>
          </w:tcPr>
          <w:p w:rsidR="00D35F3E" w:rsidRPr="00F86FD7" w:rsidRDefault="00D35F3E" w:rsidP="00D35F3E">
            <w:pPr>
              <w:pStyle w:val="EYTableText"/>
            </w:pPr>
            <w:r w:rsidRPr="00F86FD7">
              <w:t>Valsts kase</w:t>
            </w:r>
          </w:p>
        </w:tc>
      </w:tr>
      <w:tr w:rsidR="00531C48" w:rsidRPr="00F86FD7" w:rsidTr="007B1F71">
        <w:trPr>
          <w:jc w:val="center"/>
        </w:trPr>
        <w:tc>
          <w:tcPr>
            <w:tcW w:w="993" w:type="dxa"/>
            <w:shd w:val="clear" w:color="auto" w:fill="F0F0F0"/>
            <w:noWrap/>
            <w:vAlign w:val="center"/>
          </w:tcPr>
          <w:p w:rsidR="00531C48" w:rsidRPr="00F86FD7" w:rsidRDefault="00531C48" w:rsidP="007B1F71">
            <w:pPr>
              <w:pStyle w:val="EYTableText"/>
              <w:rPr>
                <w:b/>
              </w:rPr>
            </w:pPr>
            <w:r w:rsidRPr="00F86FD7">
              <w:rPr>
                <w:b/>
              </w:rPr>
              <w:t>KOPĀ:</w:t>
            </w:r>
          </w:p>
        </w:tc>
        <w:tc>
          <w:tcPr>
            <w:tcW w:w="1134" w:type="dxa"/>
            <w:shd w:val="clear" w:color="auto" w:fill="F0F0F0"/>
            <w:noWrap/>
            <w:vAlign w:val="center"/>
          </w:tcPr>
          <w:p w:rsidR="00531C48" w:rsidRPr="00F86FD7" w:rsidRDefault="005945D8" w:rsidP="007B1F71">
            <w:pPr>
              <w:pStyle w:val="EYTableText"/>
              <w:jc w:val="center"/>
            </w:pPr>
            <w:r w:rsidRPr="00F86FD7">
              <w:t>6</w:t>
            </w:r>
          </w:p>
        </w:tc>
        <w:tc>
          <w:tcPr>
            <w:tcW w:w="1417" w:type="dxa"/>
            <w:shd w:val="clear" w:color="auto" w:fill="F0F0F0"/>
            <w:vAlign w:val="center"/>
          </w:tcPr>
          <w:p w:rsidR="00531C48" w:rsidRPr="00F86FD7" w:rsidRDefault="00531C48" w:rsidP="007B1F71">
            <w:pPr>
              <w:pStyle w:val="EYTableText"/>
              <w:jc w:val="center"/>
            </w:pPr>
            <w:r w:rsidRPr="00F86FD7">
              <w:t>100,00%</w:t>
            </w:r>
          </w:p>
        </w:tc>
        <w:tc>
          <w:tcPr>
            <w:tcW w:w="1103" w:type="dxa"/>
            <w:shd w:val="clear" w:color="auto" w:fill="F0F0F0"/>
            <w:vAlign w:val="center"/>
          </w:tcPr>
          <w:p w:rsidR="00531C48" w:rsidRPr="00F86FD7" w:rsidRDefault="005945D8" w:rsidP="007B1F71">
            <w:pPr>
              <w:pStyle w:val="EYTableText"/>
              <w:jc w:val="center"/>
            </w:pPr>
            <w:r w:rsidRPr="00F86FD7">
              <w:t>0,02</w:t>
            </w:r>
            <w:r w:rsidR="00531C48" w:rsidRPr="00F86FD7">
              <w:t>%</w:t>
            </w:r>
          </w:p>
        </w:tc>
        <w:tc>
          <w:tcPr>
            <w:tcW w:w="1418" w:type="dxa"/>
            <w:shd w:val="clear" w:color="auto" w:fill="F0F0F0"/>
            <w:vAlign w:val="center"/>
          </w:tcPr>
          <w:p w:rsidR="00531C48" w:rsidRPr="00F86FD7" w:rsidRDefault="00531C48" w:rsidP="007B1F71">
            <w:pPr>
              <w:pStyle w:val="EYTableText"/>
              <w:jc w:val="center"/>
            </w:pPr>
          </w:p>
        </w:tc>
        <w:tc>
          <w:tcPr>
            <w:tcW w:w="3494" w:type="dxa"/>
            <w:shd w:val="clear" w:color="auto" w:fill="F0F0F0"/>
            <w:vAlign w:val="center"/>
          </w:tcPr>
          <w:p w:rsidR="00531C48" w:rsidRPr="00F86FD7" w:rsidRDefault="00531C48" w:rsidP="007B1F71">
            <w:pPr>
              <w:pStyle w:val="EYTableText"/>
            </w:pPr>
          </w:p>
        </w:tc>
      </w:tr>
    </w:tbl>
    <w:p w:rsidR="00531C48" w:rsidRPr="00F86FD7" w:rsidRDefault="00531C48" w:rsidP="00DE5149">
      <w:pPr>
        <w:pStyle w:val="EYBodytextwithparaspace"/>
        <w:spacing w:before="120"/>
      </w:pPr>
      <w:r w:rsidRPr="00F86FD7">
        <w:t>Saskaņā ar FM valsts un pašvaldību institūciju amatpersonu un darbinieku atlīdzības uzskaites</w:t>
      </w:r>
      <w:r w:rsidR="00DE5149" w:rsidRPr="00F86FD7">
        <w:t xml:space="preserve"> sistēmas datiem</w:t>
      </w:r>
      <w:r w:rsidR="00DF7248">
        <w:t>,</w:t>
      </w:r>
      <w:r w:rsidR="00DE5149" w:rsidRPr="00F86FD7">
        <w:t xml:space="preserve"> apakšsaimē 11.2</w:t>
      </w:r>
      <w:r w:rsidRPr="00F86FD7">
        <w:t xml:space="preserve">. </w:t>
      </w:r>
      <w:r w:rsidR="00DE5149" w:rsidRPr="00F86FD7">
        <w:t>Kreditēšana klasificēti 6</w:t>
      </w:r>
      <w:r w:rsidRPr="00F86FD7">
        <w:t xml:space="preserve"> </w:t>
      </w:r>
      <w:r w:rsidR="00DE5149" w:rsidRPr="00F86FD7">
        <w:t>Valsts kases amati.</w:t>
      </w:r>
    </w:p>
    <w:p w:rsidR="00531C48" w:rsidRPr="00F86FD7" w:rsidRDefault="00531C48" w:rsidP="00531C48">
      <w:pPr>
        <w:pStyle w:val="EYBodytextwithparaspace"/>
      </w:pPr>
      <w:r w:rsidRPr="00F86FD7">
        <w:lastRenderedPageBreak/>
        <w:t xml:space="preserve">Analizējamo amata aprakstu kopā tika iekļauti visi šajā apakšsaimē klasificētie Pētījuma izlasē iekļauto valsts tiešās pārvaldes iestāžu amati, proti, </w:t>
      </w:r>
      <w:r w:rsidR="00DE5149" w:rsidRPr="00F86FD7">
        <w:t>6</w:t>
      </w:r>
      <w:r w:rsidRPr="00F86FD7">
        <w:t xml:space="preserve"> Valsts kases amati.</w:t>
      </w:r>
    </w:p>
    <w:p w:rsidR="007A7B90" w:rsidRPr="00F86FD7" w:rsidRDefault="00432823" w:rsidP="006B1BCC">
      <w:pPr>
        <w:pStyle w:val="EYSubheading"/>
        <w:outlineLvl w:val="0"/>
      </w:pPr>
      <w:r>
        <w:t>Amatu sadalījums saimes/ apakšsaimes līmeņos</w:t>
      </w:r>
    </w:p>
    <w:p w:rsidR="007A7B90" w:rsidRPr="00F86FD7" w:rsidRDefault="00B42295" w:rsidP="007A7B90">
      <w:pPr>
        <w:pStyle w:val="EYBodytextwithparaspace"/>
        <w:spacing w:after="0"/>
      </w:pPr>
      <w:r w:rsidRPr="00F86FD7">
        <w:t>11.2</w:t>
      </w:r>
      <w:r w:rsidR="007A7B90" w:rsidRPr="00F86FD7">
        <w:t>. apakšsaimes visos līmeņos valsts tiešās pārvaldes iestādēs klasificēto amatu īpatsvars kopējā sadalījumā atspoguļots attēlā zemāk.</w:t>
      </w:r>
    </w:p>
    <w:p w:rsidR="00B42295" w:rsidRPr="00F86FD7" w:rsidRDefault="00590A04" w:rsidP="00B42295">
      <w:pPr>
        <w:pStyle w:val="EYBodytextwithparaspace"/>
        <w:spacing w:after="0"/>
        <w:jc w:val="center"/>
      </w:pPr>
      <w:r>
        <w:rPr>
          <w:noProof/>
          <w:lang w:eastAsia="lv-LV"/>
        </w:rPr>
        <w:drawing>
          <wp:inline distT="0" distB="0" distL="0" distR="0">
            <wp:extent cx="2219324" cy="1152523"/>
            <wp:effectExtent l="0" t="0" r="0" b="0"/>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A7B90" w:rsidRPr="00F86FD7" w:rsidRDefault="007A7B90" w:rsidP="007A7B90">
      <w:pPr>
        <w:pStyle w:val="Caption"/>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35</w:t>
      </w:r>
      <w:r w:rsidR="00345A26" w:rsidRPr="00F86FD7">
        <w:fldChar w:fldCharType="end"/>
      </w:r>
      <w:r w:rsidR="00B42295" w:rsidRPr="00F86FD7">
        <w:t xml:space="preserve"> 11.2</w:t>
      </w:r>
      <w:r w:rsidRPr="00F86FD7">
        <w:t>.apakšsaimē klasificēto amatu sadalījums pa līmeņiem</w:t>
      </w:r>
    </w:p>
    <w:p w:rsidR="00033A0C" w:rsidRPr="00F86FD7" w:rsidRDefault="007A7B90" w:rsidP="00544C7A">
      <w:pPr>
        <w:pStyle w:val="EYBodytextwithparaspace"/>
      </w:pPr>
      <w:r w:rsidRPr="00F86FD7">
        <w:t>Atbilstoši FM valsts un pašvaldību institūciju amatpersonu un darbinieku atlīdzība</w:t>
      </w:r>
      <w:r w:rsidR="00B42295" w:rsidRPr="00F86FD7">
        <w:t>s uzskaites sistēmas datiem</w:t>
      </w:r>
      <w:r w:rsidR="00DF7248">
        <w:t>,</w:t>
      </w:r>
      <w:r w:rsidR="00B42295" w:rsidRPr="00F86FD7">
        <w:t xml:space="preserve"> </w:t>
      </w:r>
      <w:r w:rsidR="007B1F71" w:rsidRPr="00F86FD7">
        <w:t>pretēji 11.1. apakšsaimē novērotajai situācijai</w:t>
      </w:r>
      <w:r w:rsidR="00DF7248">
        <w:t>,</w:t>
      </w:r>
      <w:r w:rsidR="007B1F71" w:rsidRPr="00F86FD7">
        <w:t xml:space="preserve"> </w:t>
      </w:r>
      <w:r w:rsidR="00B42295" w:rsidRPr="00F86FD7">
        <w:t>11.2</w:t>
      </w:r>
      <w:r w:rsidRPr="00F86FD7">
        <w:t xml:space="preserve">. apakšsaimes </w:t>
      </w:r>
      <w:r w:rsidR="00B42295" w:rsidRPr="00F86FD7">
        <w:t>zemākajā (I) līmenī klasificēts vislielākais skaits 11.2. apakšsaimes amatu.</w:t>
      </w:r>
      <w:r w:rsidR="00781C0B" w:rsidRPr="00F86FD7">
        <w:t xml:space="preserve"> </w:t>
      </w:r>
      <w:r w:rsidR="0058402D" w:rsidRPr="00F86FD7">
        <w:t>Atbilstoši līmeņa paraugaprakstam</w:t>
      </w:r>
      <w:r w:rsidR="009E7226">
        <w:t>,</w:t>
      </w:r>
      <w:r w:rsidR="0058402D" w:rsidRPr="00F86FD7">
        <w:t xml:space="preserve"> tajā klasificētie amati izsniedz aizdevumus un galvojumus.</w:t>
      </w:r>
    </w:p>
    <w:p w:rsidR="00781C0B" w:rsidRPr="00F86FD7" w:rsidRDefault="0058402D" w:rsidP="00544C7A">
      <w:pPr>
        <w:pStyle w:val="EYBodytextwithparaspace"/>
      </w:pPr>
      <w:r w:rsidRPr="00F86FD7">
        <w:t xml:space="preserve"> </w:t>
      </w:r>
      <w:r w:rsidR="00781C0B" w:rsidRPr="00F86FD7">
        <w:t xml:space="preserve">Apakšsaimes augstākajā līmenī (III) klasificēts salīdzinoši neliels </w:t>
      </w:r>
      <w:r w:rsidR="009E7226">
        <w:t>nodarbināto</w:t>
      </w:r>
      <w:r w:rsidR="009E7226" w:rsidRPr="00F86FD7">
        <w:t xml:space="preserve"> </w:t>
      </w:r>
      <w:r w:rsidR="00781C0B" w:rsidRPr="00F86FD7">
        <w:t xml:space="preserve">skaits. </w:t>
      </w:r>
      <w:r w:rsidR="007B1F71" w:rsidRPr="00F86FD7">
        <w:t>Atbilstoši padziļinātajās intervijās ar personāla daļu pārstāvjiem iegūtajai informācijai</w:t>
      </w:r>
      <w:r w:rsidR="009E7226">
        <w:t>,</w:t>
      </w:r>
      <w:r w:rsidR="007B1F71" w:rsidRPr="00F86FD7">
        <w:t xml:space="preserve"> š</w:t>
      </w:r>
      <w:r w:rsidR="00781C0B" w:rsidRPr="00F86FD7">
        <w:t xml:space="preserve">āda situācija raksturīga darba pienākumu saturiskās neatbilstības dēļ konkrēto amatu </w:t>
      </w:r>
      <w:r w:rsidR="00807F7F" w:rsidRPr="00F86FD7">
        <w:t>saimju/ apakšsaimju</w:t>
      </w:r>
      <w:r w:rsidR="00781C0B" w:rsidRPr="00F86FD7">
        <w:t xml:space="preserve"> augstāko līmeņu paraugaprakstos paredzētajiem pienākumiem. </w:t>
      </w:r>
      <w:r w:rsidR="007B1F71" w:rsidRPr="00F86FD7">
        <w:t>Intervētie iestāžu personālvadības pārstāvji</w:t>
      </w:r>
      <w:r w:rsidR="00CD0519" w:rsidRPr="00F86FD7">
        <w:t xml:space="preserve"> vērš uzmanību uz to, ka daļā </w:t>
      </w:r>
      <w:r w:rsidR="00807F7F" w:rsidRPr="00F86FD7">
        <w:t>saimju/ apakšsaimju</w:t>
      </w:r>
      <w:r w:rsidR="00CD0519" w:rsidRPr="00F86FD7">
        <w:t xml:space="preserve"> augstāko līmeņu paraugapraksti paredzēti </w:t>
      </w:r>
      <w:r w:rsidR="00544C7A" w:rsidRPr="00F86FD7">
        <w:t xml:space="preserve">ministrijām un īpaši lielām iestādēm, </w:t>
      </w:r>
      <w:r w:rsidR="00CD0519" w:rsidRPr="00F86FD7">
        <w:t>izslēdz</w:t>
      </w:r>
      <w:r w:rsidR="00544C7A" w:rsidRPr="00F86FD7">
        <w:t>ot</w:t>
      </w:r>
      <w:r w:rsidR="00CD0519" w:rsidRPr="00F86FD7">
        <w:t xml:space="preserve"> iespēju šajā līmenī klasificēt </w:t>
      </w:r>
      <w:r w:rsidR="00285721" w:rsidRPr="00F86FD7">
        <w:t xml:space="preserve">citas </w:t>
      </w:r>
      <w:r w:rsidR="00CD0519" w:rsidRPr="00F86FD7">
        <w:t>padotības iestādes</w:t>
      </w:r>
      <w:r w:rsidR="00544C7A" w:rsidRPr="00F86FD7">
        <w:t xml:space="preserve"> (piemēram, 14. Grāmatvedība VB līmenis – līmenī klasificējami amati, kas nodrošina grāmatvedības funkciju ministrijā vai īpaši lielā iestādē un tās padotības iestādēs</w:t>
      </w:r>
      <w:r w:rsidR="00C84B53" w:rsidRPr="00F86FD7">
        <w:t xml:space="preserve">, </w:t>
      </w:r>
      <w:r w:rsidR="00E101B5" w:rsidRPr="00F86FD7">
        <w:t>atbild</w:t>
      </w:r>
      <w:r w:rsidR="00C84B53" w:rsidRPr="00F86FD7">
        <w:t xml:space="preserve"> par nozares grāmatvedības uzskaites kārtošanu atbilstoši regulējošiem normatīviem aktiem</w:t>
      </w:r>
      <w:r w:rsidR="00544C7A" w:rsidRPr="00F86FD7">
        <w:t>)</w:t>
      </w:r>
      <w:r w:rsidR="00285721" w:rsidRPr="00F86FD7">
        <w:t>.</w:t>
      </w:r>
    </w:p>
    <w:p w:rsidR="009C56FE" w:rsidRPr="00F86FD7" w:rsidRDefault="009C56FE" w:rsidP="006B1BCC">
      <w:pPr>
        <w:pStyle w:val="EYSubheading"/>
        <w:outlineLvl w:val="0"/>
      </w:pPr>
      <w:r w:rsidRPr="00F86FD7">
        <w:t>Darba pienākumu un darba satura analīze</w:t>
      </w:r>
    </w:p>
    <w:p w:rsidR="00CA70AD" w:rsidRPr="00F86FD7" w:rsidRDefault="00671A34">
      <w:pPr>
        <w:pStyle w:val="EYBodytextwithparaspace"/>
      </w:pPr>
      <w:r w:rsidRPr="00F86FD7">
        <w:t xml:space="preserve">Analīzes gaitā tika konstatēts, ka </w:t>
      </w:r>
      <w:r w:rsidR="00557E3D">
        <w:t>no sešiem pētītajiem vai apskatītajiem amata aprakstiem</w:t>
      </w:r>
      <w:r w:rsidR="00557E3D" w:rsidRPr="00F86FD7">
        <w:t xml:space="preserve"> </w:t>
      </w:r>
      <w:r w:rsidR="005D7422" w:rsidRPr="00F86FD7">
        <w:t xml:space="preserve">visu </w:t>
      </w:r>
      <w:r w:rsidR="009C56FE" w:rsidRPr="00F86FD7">
        <w:t xml:space="preserve">analizēto amata aprakstu pienākumi atbilst Amatu kataloga apakšsaimes </w:t>
      </w:r>
      <w:r w:rsidR="009A7F81">
        <w:t>aprakstā</w:t>
      </w:r>
      <w:r w:rsidR="009C56FE" w:rsidRPr="00F86FD7">
        <w:t xml:space="preserve"> minētajam. </w:t>
      </w:r>
    </w:p>
    <w:p w:rsidR="00CA70AD" w:rsidRPr="00F86FD7" w:rsidRDefault="00EE35AF">
      <w:pPr>
        <w:pStyle w:val="EYBodytextwithparaspace"/>
      </w:pPr>
      <w:r w:rsidRPr="00F86FD7">
        <w:t xml:space="preserve">Amata aprakstu analīzes ietvaros tika izvērtēts, vai amata aprakstos iekļautie būtiskie/pamata pienākumi/darba saturs ir atspoguļoti 11.2. apakšsaimes konkrētā līmeņa paraugaprakstā. </w:t>
      </w:r>
      <w:r w:rsidR="00CA2E8C">
        <w:t>V</w:t>
      </w:r>
      <w:r w:rsidR="008E7D7A">
        <w:t>isu</w:t>
      </w:r>
      <w:r w:rsidRPr="00F86FD7">
        <w:t xml:space="preserve"> 11.2. apakšsaimē klasficēto amatu darba sarežģītība un darba saturs atbilst konkrētā saimes līmeņa paraugaprakstā minētajiem uzdevumiem un prasībām.</w:t>
      </w:r>
    </w:p>
    <w:p w:rsidR="009C56FE" w:rsidRPr="00F86FD7" w:rsidRDefault="009C56FE" w:rsidP="009C56FE">
      <w:pPr>
        <w:pStyle w:val="EYBodytextwithparaspace"/>
      </w:pPr>
      <w:r w:rsidRPr="00F86FD7">
        <w:t>Lielākajā daļā analizēto</w:t>
      </w:r>
      <w:r w:rsidR="00D37D18" w:rsidRPr="00F86FD7">
        <w:t xml:space="preserve"> amata aprakstu (4</w:t>
      </w:r>
      <w:r w:rsidRPr="00F86FD7">
        <w:t xml:space="preserve">) </w:t>
      </w:r>
      <w:r w:rsidR="00D37D18" w:rsidRPr="00F86FD7">
        <w:t xml:space="preserve">nav iekļauti citām saimēm/ apakšsaimēm un/vai līmeņiem raksturīgi pienākumi vai šāda veida pienākumi neveido vairāk par </w:t>
      </w:r>
      <w:r w:rsidRPr="00F86FD7">
        <w:t xml:space="preserve">30% </w:t>
      </w:r>
      <w:r w:rsidR="00D37D18" w:rsidRPr="00F86FD7">
        <w:t>no kopējā amata aprakstā iekļauto pien</w:t>
      </w:r>
      <w:r w:rsidR="001D3EF9" w:rsidRPr="00F86FD7">
        <w:t>ākumu skaita</w:t>
      </w:r>
      <w:r w:rsidRPr="00F86FD7">
        <w:t xml:space="preserve">. </w:t>
      </w:r>
      <w:r w:rsidR="001D3EF9" w:rsidRPr="00F86FD7">
        <w:t xml:space="preserve">Analīzes rezultātā konstatēts, ka </w:t>
      </w:r>
      <w:r w:rsidR="008E7D7A">
        <w:t>vienā no 11.2. apakšsaimē klasificētajiem amatiem</w:t>
      </w:r>
      <w:r w:rsidR="001D3EF9" w:rsidRPr="00F86FD7">
        <w:t xml:space="preserve"> iekļauti vairāk nekā 30% pienākumu, kas raksturīgi citiem šīs apakšsaimes līmeņiem.</w:t>
      </w:r>
      <w:r w:rsidR="00DC7AF2" w:rsidRPr="00F86FD7">
        <w:t xml:space="preserve"> Amata aprakstā </w:t>
      </w:r>
      <w:r w:rsidR="008E7D7A">
        <w:t xml:space="preserve">iekļauti gan mazāk sarežģīti, gan sarežģītāki </w:t>
      </w:r>
      <w:r w:rsidR="00DC7AF2" w:rsidRPr="00F86FD7">
        <w:t xml:space="preserve">pienākumi salīdzinājumā ar </w:t>
      </w:r>
      <w:r w:rsidR="008E7D7A">
        <w:t>attiecīgajā apakšsaimes līmenī</w:t>
      </w:r>
      <w:r w:rsidR="00DC7AF2" w:rsidRPr="00F86FD7">
        <w:t xml:space="preserve"> minētajiem. </w:t>
      </w:r>
    </w:p>
    <w:p w:rsidR="009056CA" w:rsidRPr="00F86FD7" w:rsidRDefault="009C56FE" w:rsidP="006B1BCC">
      <w:pPr>
        <w:pStyle w:val="EYSubheading"/>
        <w:outlineLvl w:val="0"/>
      </w:pPr>
      <w:r w:rsidRPr="00F86FD7">
        <w:t>Ar darba apjomu saistītie jautājumi</w:t>
      </w:r>
    </w:p>
    <w:p w:rsidR="009C56FE" w:rsidRPr="00F86FD7" w:rsidRDefault="009C56FE" w:rsidP="009056CA">
      <w:pPr>
        <w:pStyle w:val="EYBodytextwithparaspace"/>
      </w:pPr>
      <w:r w:rsidRPr="00F86FD7">
        <w:t xml:space="preserve">Nevienā no amata aprakstiem nav </w:t>
      </w:r>
      <w:r w:rsidR="00E101B5" w:rsidRPr="00F86FD7">
        <w:t xml:space="preserve">pieminēts </w:t>
      </w:r>
      <w:r w:rsidRPr="00F86FD7">
        <w:t>ar amata pienākumu veikšanu saistītais darba apjoms.</w:t>
      </w:r>
    </w:p>
    <w:p w:rsidR="009C56FE" w:rsidRPr="00F86FD7" w:rsidRDefault="009C56FE" w:rsidP="006B1BCC">
      <w:pPr>
        <w:pStyle w:val="EYSubheading"/>
        <w:outlineLvl w:val="0"/>
      </w:pPr>
      <w:r w:rsidRPr="00F86FD7">
        <w:t>Izmaiņas funkcijās un amatos iestādē</w:t>
      </w:r>
      <w:r w:rsidR="002A7D94" w:rsidRPr="00F86FD7">
        <w:t>s</w:t>
      </w:r>
      <w:r w:rsidRPr="00F86FD7">
        <w:t xml:space="preserve"> notikušo pārmaiņu dēļ</w:t>
      </w:r>
    </w:p>
    <w:p w:rsidR="00D546D3" w:rsidRPr="00F86FD7" w:rsidRDefault="00D546D3" w:rsidP="00D546D3">
      <w:pPr>
        <w:pStyle w:val="EYBodytextwithparaspace"/>
      </w:pPr>
      <w:r w:rsidRPr="00F86FD7">
        <w:t>Pēdējo divu gadu laikā veiktās izmaiņas iestādēs, kurās strādājošie klasific</w:t>
      </w:r>
      <w:r w:rsidR="001D457F" w:rsidRPr="00F86FD7">
        <w:t xml:space="preserve">ēti 11. </w:t>
      </w:r>
      <w:r w:rsidRPr="00F86FD7">
        <w:t xml:space="preserve">saimē, aprakstītas šī ziņojuma </w:t>
      </w:r>
      <w:r w:rsidR="00345A26">
        <w:fldChar w:fldCharType="begin"/>
      </w:r>
      <w:r w:rsidR="00725263">
        <w:instrText xml:space="preserve"> REF _Ref355663378 \n \h </w:instrText>
      </w:r>
      <w:r w:rsidR="00345A26">
        <w:fldChar w:fldCharType="separate"/>
      </w:r>
      <w:r w:rsidR="004617C3">
        <w:t>4.9</w:t>
      </w:r>
      <w:r w:rsidR="00345A26">
        <w:fldChar w:fldCharType="end"/>
      </w:r>
      <w:r w:rsidRPr="00F86FD7">
        <w:t xml:space="preserve"> apakšnodaļā. </w:t>
      </w:r>
    </w:p>
    <w:p w:rsidR="00D546D3" w:rsidRPr="00F86FD7" w:rsidRDefault="00D546D3" w:rsidP="00D546D3">
      <w:pPr>
        <w:pStyle w:val="EYBodytextwithparaspace"/>
        <w:spacing w:before="120"/>
      </w:pPr>
      <w:r w:rsidRPr="00F86FD7">
        <w:t>Pamatojoties uz intervijās ar personāla pārstāvjiem iegūto informāciju, iestādē notikušo pārmaiņu rezultātā būtiskas izmaiņas 11.2. apakšsaimē klasificētajos amatos nav notikušas.</w:t>
      </w:r>
    </w:p>
    <w:p w:rsidR="009C56FE" w:rsidRPr="00F86FD7" w:rsidRDefault="009C56FE" w:rsidP="006B1BCC">
      <w:pPr>
        <w:pStyle w:val="EYSubheading"/>
        <w:outlineLvl w:val="0"/>
      </w:pPr>
      <w:r w:rsidRPr="00F86FD7">
        <w:t>Atbildības un ietekmes līmenis</w:t>
      </w:r>
    </w:p>
    <w:p w:rsidR="00766A8E" w:rsidRPr="00F86FD7" w:rsidRDefault="002A7D94" w:rsidP="002A7D94">
      <w:pPr>
        <w:pStyle w:val="EYBodytextwithparaspace"/>
      </w:pPr>
      <w:r w:rsidRPr="00F86FD7">
        <w:lastRenderedPageBreak/>
        <w:t>Visos 11.2. apakšsaimē klasificēto amatu amata aprakstos minētais atbildības līmenis</w:t>
      </w:r>
      <w:r w:rsidR="00F96691" w:rsidRPr="00F86FD7">
        <w:t xml:space="preserve"> ir līdzvērtīgs 11.2</w:t>
      </w:r>
      <w:r w:rsidR="009C56FE" w:rsidRPr="00F86FD7">
        <w:t>. apakšsaimes konkrētajā līmenī minētajam</w:t>
      </w:r>
      <w:r w:rsidRPr="00F86FD7">
        <w:t xml:space="preserve"> (gan I līmenī, gan II līmenī, gan III līmenī klasificētajiem amatiem)</w:t>
      </w:r>
      <w:r w:rsidR="009C56FE" w:rsidRPr="00F86FD7">
        <w:t>.</w:t>
      </w:r>
    </w:p>
    <w:p w:rsidR="00CF5F6D" w:rsidRDefault="00766A8E" w:rsidP="00766A8E">
      <w:pPr>
        <w:pStyle w:val="EYBodytextwithparaspace"/>
      </w:pPr>
      <w:r w:rsidRPr="00F86FD7">
        <w:t>33</w:t>
      </w:r>
      <w:r w:rsidR="00CF5F6D" w:rsidRPr="00F86FD7">
        <w:t>% gadījumu 11.2. apakšsaimes I līmeņa paraugaprakstā</w:t>
      </w:r>
      <w:r w:rsidRPr="00F86FD7">
        <w:t xml:space="preserve"> iekļautās informācijas detalizācijas trūkuma dēļ nebija iespējams salīdzināt amata aprakstos un Amatu katalogā minēto amata veicēja</w:t>
      </w:r>
      <w:r w:rsidR="00CF5F6D" w:rsidRPr="00F86FD7">
        <w:t>m raksturīgo ietekmes līmeni. 33% 11.2</w:t>
      </w:r>
      <w:r w:rsidRPr="00F86FD7">
        <w:t>. apakšsaimē klasificēto amatu amata aprakstos minētais iete</w:t>
      </w:r>
      <w:r w:rsidR="00CF5F6D" w:rsidRPr="00F86FD7">
        <w:t>kmes līmenis ir līdzvērtīgs 11.2</w:t>
      </w:r>
      <w:r w:rsidRPr="00F86FD7">
        <w:t xml:space="preserve">. apakšsaimes konkrētajā līmenī minētajam. </w:t>
      </w:r>
      <w:r w:rsidR="009C758C">
        <w:t>Diviem</w:t>
      </w:r>
      <w:r w:rsidR="00CF5F6D" w:rsidRPr="00F86FD7">
        <w:t xml:space="preserve"> II līmenī klasificētajiem amatiem ietekmes līmenis vērtējams kā daļēji atbilstošs</w:t>
      </w:r>
      <w:r w:rsidR="00B96C5D">
        <w:t>, jo attiecīgo amatu amata aprakstos</w:t>
      </w:r>
      <w:r w:rsidR="00B96C5D" w:rsidRPr="00B96C5D">
        <w:t xml:space="preserve"> </w:t>
      </w:r>
      <w:r w:rsidR="00B96C5D" w:rsidRPr="00F86FD7">
        <w:t>nav iekļauts pienākums veikt jaunāko speciālistu darbaudzināšanu</w:t>
      </w:r>
      <w:r w:rsidR="00CF5F6D" w:rsidRPr="00F86FD7">
        <w:t>.</w:t>
      </w:r>
    </w:p>
    <w:p w:rsidR="009C56FE" w:rsidRPr="00F86FD7" w:rsidRDefault="009C56FE" w:rsidP="006B1BCC">
      <w:pPr>
        <w:pStyle w:val="EYSubheading"/>
        <w:outlineLvl w:val="0"/>
      </w:pPr>
      <w:r w:rsidRPr="00F86FD7">
        <w:t>Sadarbības/vadības mērogs</w:t>
      </w:r>
    </w:p>
    <w:p w:rsidR="00C66A72" w:rsidRPr="00F86FD7" w:rsidRDefault="00C66A72" w:rsidP="00C66A72">
      <w:pPr>
        <w:pStyle w:val="EYBodytextwithparaspace"/>
      </w:pPr>
      <w:r w:rsidRPr="00F86FD7">
        <w:t>Ana</w:t>
      </w:r>
      <w:r>
        <w:t>lizējot Amatu kataloga 11.2</w:t>
      </w:r>
      <w:r w:rsidRPr="00F86FD7">
        <w:t xml:space="preserve">. apakšsaimes līmeņu paraugaprakstos minēto attiecībā uz sadarbības/ vadības mērogu var secināt, ka vairumā gadījumu līmeņu paraugaprakstos iekļautā informācija nav pietiekami detalizēta, lai būtu iespējams salīdzināt amata aprakstos un Amatu katalogā minēto amata veicējam raksturīgo sadarbības/ vadības mērogu. </w:t>
      </w:r>
    </w:p>
    <w:p w:rsidR="009C56FE" w:rsidRPr="00F86FD7" w:rsidRDefault="009C56FE" w:rsidP="006B1BCC">
      <w:pPr>
        <w:pStyle w:val="EYSubheading"/>
        <w:outlineLvl w:val="0"/>
      </w:pPr>
      <w:r w:rsidRPr="00F86FD7">
        <w:t>Kvalifikācijas prasības</w:t>
      </w:r>
    </w:p>
    <w:p w:rsidR="009C56FE" w:rsidRPr="00F86FD7" w:rsidRDefault="00316829" w:rsidP="009C56FE">
      <w:pPr>
        <w:pStyle w:val="EYBodytextwithparaspace"/>
      </w:pPr>
      <w:r w:rsidRPr="00F86FD7">
        <w:t>Nevienā no apakšsaimes līmeņu paraugaprakstiem</w:t>
      </w:r>
      <w:r w:rsidR="009C56FE" w:rsidRPr="00F86FD7">
        <w:t xml:space="preserve"> nav minētas darba veikšanai nepieciešamās prasmes un pieredze, līdz ar to nav iespējams izvērtēt amata aprakstā definēto kvalifikācijas prasību atbilstību Amatu katalogam.</w:t>
      </w:r>
    </w:p>
    <w:p w:rsidR="009C56FE" w:rsidRPr="00F86FD7" w:rsidRDefault="009C56FE" w:rsidP="006B1BCC">
      <w:pPr>
        <w:pStyle w:val="EYSubheading"/>
        <w:outlineLvl w:val="0"/>
      </w:pPr>
      <w:r w:rsidRPr="00F86FD7">
        <w:t>Konstatētās grūtības klasificēšanas procesā un būtiskākās klasificēšanas kļūdas</w:t>
      </w:r>
    </w:p>
    <w:p w:rsidR="00781C0B" w:rsidRPr="00F86FD7" w:rsidRDefault="00781C0B" w:rsidP="00FC663D">
      <w:pPr>
        <w:pStyle w:val="EYBodytextwithparaspace"/>
        <w:spacing w:after="0"/>
      </w:pPr>
      <w:r w:rsidRPr="00F86FD7">
        <w:t xml:space="preserve">Atbilstoši </w:t>
      </w:r>
      <w:r w:rsidR="008A542B">
        <w:t xml:space="preserve">6 amatu aprakstu </w:t>
      </w:r>
      <w:r w:rsidRPr="00F86FD7">
        <w:t>veiktajai analīzei</w:t>
      </w:r>
      <w:r w:rsidR="009E7226">
        <w:t>,</w:t>
      </w:r>
      <w:r w:rsidRPr="00F86FD7">
        <w:t xml:space="preserve"> </w:t>
      </w:r>
      <w:r w:rsidR="00FC663D">
        <w:t>visi</w:t>
      </w:r>
      <w:r w:rsidRPr="00F86FD7">
        <w:t xml:space="preserve"> </w:t>
      </w:r>
      <w:r w:rsidR="00242631">
        <w:t>(</w:t>
      </w:r>
      <w:r w:rsidR="008A542B">
        <w:t>100%</w:t>
      </w:r>
      <w:r w:rsidR="00242631">
        <w:t xml:space="preserve">) </w:t>
      </w:r>
      <w:r w:rsidR="00FC663D">
        <w:t>11.2. apakšsaimes amati</w:t>
      </w:r>
      <w:r w:rsidRPr="00F86FD7">
        <w:t xml:space="preserve"> klasificēti pareizajā apakšsaimē un līmenī. </w:t>
      </w:r>
    </w:p>
    <w:p w:rsidR="00D467F7" w:rsidRPr="00F86FD7" w:rsidRDefault="00D467F7" w:rsidP="005963F6">
      <w:pPr>
        <w:pStyle w:val="EYBodytextwithparaspace"/>
        <w:spacing w:before="120"/>
      </w:pPr>
      <w:r w:rsidRPr="00F86FD7">
        <w:t xml:space="preserve">Amatu kataloga 11.2. apakšsaimes līmeņu paraugaprakstu analīzes, kā arī amata aprakstu analīzes ietvaros identificētas šādas grūtības amatu klasificēšanā, kas potenciāli varētu būt par iemeslu iespējamajām </w:t>
      </w:r>
      <w:r w:rsidR="002E6F28" w:rsidRPr="00F86FD7">
        <w:t>amatu klasificēšanas kļūdām:</w:t>
      </w:r>
    </w:p>
    <w:p w:rsidR="002E6F28" w:rsidRPr="00F86FD7" w:rsidRDefault="002E6F28" w:rsidP="002E6F28">
      <w:pPr>
        <w:pStyle w:val="EYBulletedList1"/>
      </w:pPr>
      <w:r w:rsidRPr="00F86FD7">
        <w:t>Atšķirīgos apakšsaimes līmeņos iekļauti vienāda rakstura un sarežģītības pienākumi, t.sk. pienākums organizēt valsts budžetā paredzēto valsts aizdevumu dzēšanu likvidētajiem uzņēmumiem (uzņēmējsabiedrībām) vai komercsabiedrībām (I un II līmenī iekļautie pienākumi).</w:t>
      </w:r>
    </w:p>
    <w:p w:rsidR="00A866F2" w:rsidRDefault="009C56FE">
      <w:pPr>
        <w:pStyle w:val="EYSubheading"/>
        <w:outlineLvl w:val="0"/>
      </w:pPr>
      <w:r w:rsidRPr="00F86FD7">
        <w:t>Specifiskas/</w:t>
      </w:r>
      <w:r w:rsidR="00E101B5" w:rsidRPr="00F86FD7">
        <w:t xml:space="preserve"> </w:t>
      </w:r>
      <w:r w:rsidRPr="00F86FD7">
        <w:t>īpašas prasmes un pienākumi</w:t>
      </w:r>
    </w:p>
    <w:p w:rsidR="00BC55DC" w:rsidRPr="00F86FD7" w:rsidRDefault="00BC55DC" w:rsidP="009C56FE">
      <w:pPr>
        <w:pStyle w:val="EYBodytextwithparaspace"/>
      </w:pPr>
      <w:r w:rsidRPr="00F86FD7">
        <w:t>Nevienā no analizētajiem amata aprakstiem nav minētas</w:t>
      </w:r>
      <w:r w:rsidR="00C77A21" w:rsidRPr="00F86FD7">
        <w:t xml:space="preserve"> par specifiskām/</w:t>
      </w:r>
      <w:r w:rsidR="00E101B5" w:rsidRPr="00F86FD7">
        <w:t xml:space="preserve"> </w:t>
      </w:r>
      <w:r w:rsidR="00C77A21" w:rsidRPr="00F86FD7">
        <w:t>īpašām uzskatāmas prasmes vai pienākumi.</w:t>
      </w:r>
    </w:p>
    <w:p w:rsidR="009C56FE" w:rsidRPr="00F86FD7" w:rsidRDefault="009C56FE" w:rsidP="009C56F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CA70AD" w:rsidRPr="00F86FD7" w:rsidRDefault="00770FC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 xml:space="preserve">Atsevišķi vienāda rakstura un sarežģītības pienākumi iekļauti vairākos 12.2. apakšsaimes līmeņu paraugaprakstos, kas apgrūtina  atbilstošās saimes/ apakšsaimes līmeņa identificēšanu. </w:t>
      </w:r>
    </w:p>
    <w:p w:rsidR="00CA70AD" w:rsidRPr="00F86FD7" w:rsidRDefault="00DC183B" w:rsidP="009C56F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Sākotnējie a</w:t>
      </w:r>
      <w:r w:rsidR="009C56FE" w:rsidRPr="00F86FD7">
        <w:t xml:space="preserve">mata aprakstu analīzes rezultāti kopumā liecina, ka </w:t>
      </w:r>
      <w:r w:rsidR="00FC663D">
        <w:t>visi 11.2. apakšsaimes</w:t>
      </w:r>
      <w:r w:rsidR="009C56FE" w:rsidRPr="00F86FD7">
        <w:t xml:space="preserve"> </w:t>
      </w:r>
      <w:r w:rsidR="00FC663D">
        <w:t>amati klasificēti pareizajā apakšsaimē un līmenī</w:t>
      </w:r>
      <w:r w:rsidR="00F21540" w:rsidRPr="00F86FD7">
        <w:t xml:space="preserve">. </w:t>
      </w:r>
    </w:p>
    <w:p w:rsidR="002D3C13" w:rsidRPr="00F86FD7" w:rsidRDefault="002D3C13" w:rsidP="002D3C1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Amatu kataloga 11.2. apakšsaimes līmeņu paraugaprakstos iekļautā informācija nav pietiekami detalizēta, lai būtu iespējams noteikt amata pildītājam atbilstošo sadarbības/ vadības mērogu, ietekmes līmeni (I līmenis)</w:t>
      </w:r>
      <w:r w:rsidR="00FC663D">
        <w:t>, kā arī</w:t>
      </w:r>
      <w:r w:rsidRPr="00F86FD7">
        <w:t xml:space="preserve"> darba veikšanai nepieciešamās prasmes, profesionālo pieredzi un izglītību.</w:t>
      </w:r>
    </w:p>
    <w:p w:rsidR="009C56FE" w:rsidRPr="00F86FD7" w:rsidRDefault="00D356B3" w:rsidP="001575DF">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P</w:t>
      </w:r>
      <w:r w:rsidR="009C56FE" w:rsidRPr="00F86FD7">
        <w:t xml:space="preserve">riekšlikumi </w:t>
      </w:r>
    </w:p>
    <w:p w:rsidR="009C56FE" w:rsidRPr="00F86FD7" w:rsidRDefault="009C56FE" w:rsidP="001575DF">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120" w:after="120"/>
      </w:pPr>
      <w:r w:rsidRPr="00F86FD7">
        <w:t>Būtiskākie priekšlikumi Amatu kataloga pilnveidošanai ir šādi:</w:t>
      </w:r>
    </w:p>
    <w:p w:rsidR="00535976" w:rsidRPr="00F86FD7" w:rsidRDefault="009C56FE" w:rsidP="009C56FE">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 xml:space="preserve">Pārskatīt </w:t>
      </w:r>
      <w:r w:rsidR="00033A0C" w:rsidRPr="00F86FD7">
        <w:t xml:space="preserve">Amatu kataloga </w:t>
      </w:r>
      <w:r w:rsidRPr="00F86FD7">
        <w:t>11.</w:t>
      </w:r>
      <w:r w:rsidR="005A0E48" w:rsidRPr="00F86FD7">
        <w:t>2</w:t>
      </w:r>
      <w:r w:rsidRPr="00F86FD7">
        <w:t>. apakšsaimes I</w:t>
      </w:r>
      <w:r w:rsidR="00226059" w:rsidRPr="00F86FD7">
        <w:t xml:space="preserve"> un I</w:t>
      </w:r>
      <w:r w:rsidR="00535976" w:rsidRPr="00F86FD7">
        <w:t>I</w:t>
      </w:r>
      <w:r w:rsidRPr="00F86FD7">
        <w:t xml:space="preserve"> līmeņa paraugaprakstu</w:t>
      </w:r>
      <w:r w:rsidR="00535976" w:rsidRPr="00F86FD7">
        <w:t>s</w:t>
      </w:r>
      <w:r w:rsidRPr="00F86FD7">
        <w:t xml:space="preserve">. </w:t>
      </w:r>
      <w:r w:rsidR="00535976" w:rsidRPr="00F86FD7">
        <w:t xml:space="preserve">Nepieciešams izvērtēt, vai viena un tā paša pienākuma veikšana ir aktuāla </w:t>
      </w:r>
      <w:r w:rsidR="00226059" w:rsidRPr="00F86FD7">
        <w:t xml:space="preserve">gan I, gan II līmenī </w:t>
      </w:r>
      <w:r w:rsidR="005963F6" w:rsidRPr="00F86FD7">
        <w:t>klasificētajiem amata veicējiem;</w:t>
      </w:r>
    </w:p>
    <w:p w:rsidR="005A0E48" w:rsidRPr="00F86FD7" w:rsidRDefault="005A0E48" w:rsidP="005A0E48">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 xml:space="preserve">11.2. apakšsaimes līmeņu paraugaprakstos precizēt amata veikšanai atbilstošo sadarbības mērogu, norādot, vai amata pienākumu veikšana paredz sadarbību/ vadību vienas </w:t>
      </w:r>
      <w:r w:rsidRPr="00F86FD7">
        <w:lastRenderedPageBreak/>
        <w:t xml:space="preserve">struktūrvienības ietvaros/ vienas funkcijas (vairāku struktūrvienību) ietvaros/ vienas organizācijas ietvaros/ vairāku organizāciju ietvaros. </w:t>
      </w:r>
    </w:p>
    <w:p w:rsidR="005A0E48" w:rsidRPr="00F86FD7" w:rsidRDefault="005A0E48" w:rsidP="005A0E48">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11.2. apakšsaimes līmeņu paraugaprakstos (I līmenis) precizēt amata veikšanai atbilstošo ietekmes līmeni.</w:t>
      </w:r>
    </w:p>
    <w:p w:rsidR="000A4297" w:rsidRPr="00F86FD7" w:rsidRDefault="0079058E" w:rsidP="0079058E">
      <w:pPr>
        <w:pStyle w:val="EYHeading2"/>
      </w:pPr>
      <w:bookmarkStart w:id="194" w:name="_Toc350722182"/>
      <w:bookmarkStart w:id="195" w:name="_Toc350722992"/>
      <w:bookmarkStart w:id="196" w:name="_Toc350723465"/>
      <w:bookmarkStart w:id="197" w:name="_Toc350723544"/>
      <w:bookmarkStart w:id="198" w:name="_Toc350746424"/>
      <w:bookmarkStart w:id="199" w:name="_Toc350762850"/>
      <w:bookmarkStart w:id="200" w:name="_Toc350762920"/>
      <w:bookmarkStart w:id="201" w:name="_Toc350766472"/>
      <w:bookmarkStart w:id="202" w:name="_Toc350767282"/>
      <w:bookmarkStart w:id="203" w:name="_Toc350767351"/>
      <w:bookmarkStart w:id="204" w:name="_Toc350767425"/>
      <w:bookmarkStart w:id="205" w:name="_Toc361129476"/>
      <w:bookmarkEnd w:id="194"/>
      <w:bookmarkEnd w:id="195"/>
      <w:bookmarkEnd w:id="196"/>
      <w:bookmarkEnd w:id="197"/>
      <w:bookmarkEnd w:id="198"/>
      <w:bookmarkEnd w:id="199"/>
      <w:bookmarkEnd w:id="200"/>
      <w:bookmarkEnd w:id="201"/>
      <w:bookmarkEnd w:id="202"/>
      <w:bookmarkEnd w:id="203"/>
      <w:bookmarkEnd w:id="204"/>
      <w:r w:rsidRPr="00F86FD7">
        <w:t xml:space="preserve">11. Saime: </w:t>
      </w:r>
      <w:r w:rsidR="005B32A1">
        <w:t>F</w:t>
      </w:r>
      <w:r w:rsidRPr="00F86FD7">
        <w:t xml:space="preserve">inanšu administrēšana – </w:t>
      </w:r>
      <w:r w:rsidR="000A4297" w:rsidRPr="00F86FD7">
        <w:t>11.3</w:t>
      </w:r>
      <w:r w:rsidRPr="00F86FD7">
        <w:t xml:space="preserve">. </w:t>
      </w:r>
      <w:r w:rsidR="005B32A1">
        <w:t>R</w:t>
      </w:r>
      <w:r w:rsidR="000A4297" w:rsidRPr="00F86FD7">
        <w:t>isk</w:t>
      </w:r>
      <w:r w:rsidR="00F21540" w:rsidRPr="00F86FD7">
        <w:t>u</w:t>
      </w:r>
      <w:r w:rsidR="000A4297" w:rsidRPr="00F86FD7">
        <w:t xml:space="preserve"> vadība</w:t>
      </w:r>
      <w:r w:rsidR="00F21540" w:rsidRPr="00F86FD7">
        <w:t xml:space="preserve"> (finanšu riski)</w:t>
      </w:r>
      <w:bookmarkEnd w:id="205"/>
    </w:p>
    <w:p w:rsidR="00041DE6" w:rsidRPr="00F86FD7" w:rsidRDefault="009E7226" w:rsidP="006B1BCC">
      <w:pPr>
        <w:pStyle w:val="EYSubheading"/>
        <w:outlineLvl w:val="0"/>
      </w:pPr>
      <w:r>
        <w:t>A</w:t>
      </w:r>
      <w:r w:rsidR="00041DE6" w:rsidRPr="00F86FD7">
        <w:t>pakšsaimes raksturojums</w:t>
      </w:r>
    </w:p>
    <w:p w:rsidR="00041DE6" w:rsidRPr="00F86FD7" w:rsidRDefault="00041DE6" w:rsidP="00041DE6">
      <w:pPr>
        <w:pStyle w:val="EYBodytextwithparaspace"/>
      </w:pPr>
      <w:r w:rsidRPr="00F86FD7">
        <w:t>Atbilstoši Amatu katalogam</w:t>
      </w:r>
      <w:r w:rsidR="009E7226">
        <w:t>,</w:t>
      </w:r>
      <w:r w:rsidRPr="00F86FD7">
        <w:t xml:space="preserve"> 11.</w:t>
      </w:r>
      <w:r w:rsidR="005B2094" w:rsidRPr="00F86FD7">
        <w:t>3</w:t>
      </w:r>
      <w:r w:rsidRPr="00F86FD7">
        <w:t>. apakšsaimē klasificējami amati, kuru pildītāji veic šādus pienākumus:</w:t>
      </w:r>
    </w:p>
    <w:p w:rsidR="00041DE6" w:rsidRPr="00F86FD7" w:rsidRDefault="00033A0C" w:rsidP="00041DE6">
      <w:pPr>
        <w:pStyle w:val="EYBulletedList1"/>
      </w:pPr>
      <w:r w:rsidRPr="00F86FD7">
        <w:t>N</w:t>
      </w:r>
      <w:r w:rsidR="00041DE6" w:rsidRPr="00F86FD7">
        <w:t>odarbojas ar valsts parādu portfeļa un aktīvu portfeļa finanšu risku vadību;</w:t>
      </w:r>
    </w:p>
    <w:p w:rsidR="00041DE6" w:rsidRPr="00F86FD7" w:rsidRDefault="00033A0C" w:rsidP="00041DE6">
      <w:pPr>
        <w:pStyle w:val="EYBulletedList1"/>
      </w:pPr>
      <w:r w:rsidRPr="00F86FD7">
        <w:t>I</w:t>
      </w:r>
      <w:r w:rsidR="00041DE6" w:rsidRPr="00F86FD7">
        <w:t>zvērtē to iestāžu un komercsabiedrību finansiālo stāvokli un aizdevumu atmaksas iespējas, kuri pretendē uz valsts aizdevumiem vai valsts galvojumiem.</w:t>
      </w:r>
    </w:p>
    <w:p w:rsidR="00041DE6" w:rsidRPr="00F86FD7" w:rsidRDefault="005B2094" w:rsidP="00041DE6">
      <w:pPr>
        <w:pStyle w:val="EYBodytextwithparaspace"/>
        <w:spacing w:before="120"/>
      </w:pPr>
      <w:r w:rsidRPr="00F86FD7">
        <w:t>11.3</w:t>
      </w:r>
      <w:r w:rsidR="00041DE6" w:rsidRPr="00F86FD7">
        <w:t>. apakšsaime iedalīta šādos trīs līmeņos:</w:t>
      </w:r>
    </w:p>
    <w:p w:rsidR="00041DE6" w:rsidRPr="00F86FD7" w:rsidRDefault="00041DE6" w:rsidP="00041DE6">
      <w:pPr>
        <w:pStyle w:val="EYBulletedList1"/>
      </w:pPr>
      <w:r w:rsidRPr="00F86FD7">
        <w:t>I līmenis. Līmenī klasificējami amati, kuri veic finanšu risku novērtēšanu;</w:t>
      </w:r>
    </w:p>
    <w:p w:rsidR="00041DE6" w:rsidRPr="00F86FD7" w:rsidRDefault="00041DE6" w:rsidP="00041DE6">
      <w:pPr>
        <w:pStyle w:val="EYBulletedList1"/>
      </w:pPr>
      <w:r w:rsidRPr="00F86FD7">
        <w:t>II līmenis. Līmenī klasificējami amati, kuri veic finanšu risku novērtēšanu sarežģītos gadījumos, kas prasa padziļinātas zināšanas un plašu pieredzi;</w:t>
      </w:r>
    </w:p>
    <w:p w:rsidR="00041DE6" w:rsidRPr="00F86FD7" w:rsidRDefault="00041DE6" w:rsidP="00041DE6">
      <w:pPr>
        <w:pStyle w:val="EYBulletedList1"/>
      </w:pPr>
      <w:r w:rsidRPr="00F86FD7">
        <w:t>III līmenis. Līmenī klasificējami amati, kuri vada finanšu risku vadības struktūrvienību.</w:t>
      </w:r>
    </w:p>
    <w:p w:rsidR="00041DE6" w:rsidRPr="00F86FD7" w:rsidRDefault="00041DE6" w:rsidP="00041DE6">
      <w:pPr>
        <w:pStyle w:val="EYBodytextwithparaspace"/>
        <w:spacing w:before="120"/>
      </w:pPr>
      <w:r w:rsidRPr="00F86FD7">
        <w:t>Kā redzams tabulā zemāk, 11.</w:t>
      </w:r>
      <w:r w:rsidR="005B2094" w:rsidRPr="00F86FD7">
        <w:t>3</w:t>
      </w:r>
      <w:r w:rsidRPr="00F86FD7">
        <w:t>. apakšsaimē un tās līmeņos klasificēti procentuāli ļoti neliels skaits amatu salīdzinājumā ar kopējo amatu skaitu valsts tiešās pārvaldes iestādēs (33 164).</w:t>
      </w:r>
    </w:p>
    <w:p w:rsidR="00A866F2" w:rsidRDefault="00041DE6">
      <w:pPr>
        <w:pStyle w:val="Caption"/>
        <w:jc w:val="left"/>
      </w:pPr>
      <w:r w:rsidRPr="00F86FD7">
        <w:t xml:space="preserve">Tabula Nr. </w:t>
      </w:r>
      <w:r w:rsidR="00345A26" w:rsidRPr="00F86FD7">
        <w:fldChar w:fldCharType="begin"/>
      </w:r>
      <w:r w:rsidR="008141FB" w:rsidRPr="00F86FD7">
        <w:instrText xml:space="preserve"> SEQ Tabula_Nr. \* ARABIC </w:instrText>
      </w:r>
      <w:r w:rsidR="00345A26" w:rsidRPr="00F86FD7">
        <w:fldChar w:fldCharType="separate"/>
      </w:r>
      <w:r w:rsidR="004617C3">
        <w:rPr>
          <w:noProof/>
        </w:rPr>
        <w:t>12</w:t>
      </w:r>
      <w:r w:rsidR="00345A26" w:rsidRPr="00F86FD7">
        <w:fldChar w:fldCharType="end"/>
      </w:r>
      <w:r w:rsidR="00D06C3C" w:rsidRPr="00F86FD7">
        <w:t xml:space="preserve"> 11.</w:t>
      </w:r>
      <w:r w:rsidR="005B2094" w:rsidRPr="00F86FD7">
        <w:t>3</w:t>
      </w:r>
      <w:r w:rsidRPr="00F86FD7">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1134"/>
        <w:gridCol w:w="1417"/>
        <w:gridCol w:w="1103"/>
        <w:gridCol w:w="1418"/>
        <w:gridCol w:w="3494"/>
      </w:tblGrid>
      <w:tr w:rsidR="005B2094" w:rsidRPr="00F86FD7" w:rsidTr="005B2094">
        <w:trPr>
          <w:trHeight w:val="288"/>
          <w:tblHeader/>
          <w:jc w:val="center"/>
        </w:trPr>
        <w:tc>
          <w:tcPr>
            <w:tcW w:w="993" w:type="dxa"/>
            <w:shd w:val="clear" w:color="auto" w:fill="FFD200"/>
            <w:vAlign w:val="center"/>
          </w:tcPr>
          <w:p w:rsidR="005B2094" w:rsidRPr="00F86FD7" w:rsidRDefault="005B2094" w:rsidP="005B2094">
            <w:pPr>
              <w:pStyle w:val="EYTableHeadingWhite"/>
              <w:rPr>
                <w:rFonts w:eastAsia="Arial Unicode MS"/>
                <w:color w:val="7F7E82"/>
              </w:rPr>
            </w:pPr>
            <w:r w:rsidRPr="00F86FD7">
              <w:rPr>
                <w:color w:val="7F7E82"/>
              </w:rPr>
              <w:t>Līmenis</w:t>
            </w:r>
          </w:p>
        </w:tc>
        <w:tc>
          <w:tcPr>
            <w:tcW w:w="1134" w:type="dxa"/>
            <w:shd w:val="clear" w:color="auto" w:fill="7F7E82"/>
            <w:vAlign w:val="center"/>
          </w:tcPr>
          <w:p w:rsidR="005B2094" w:rsidRPr="00F86FD7" w:rsidRDefault="005B2094" w:rsidP="005B2094">
            <w:pPr>
              <w:pStyle w:val="EYTableHeadingWhite"/>
              <w:rPr>
                <w:rFonts w:eastAsia="Arial Unicode MS"/>
              </w:rPr>
            </w:pPr>
            <w:r w:rsidRPr="00F86FD7">
              <w:t>Amatu skaits</w:t>
            </w:r>
          </w:p>
        </w:tc>
        <w:tc>
          <w:tcPr>
            <w:tcW w:w="1417" w:type="dxa"/>
            <w:tcBorders>
              <w:bottom w:val="single" w:sz="36" w:space="0" w:color="FFFFFF"/>
            </w:tcBorders>
            <w:shd w:val="clear" w:color="auto" w:fill="7F7E82"/>
          </w:tcPr>
          <w:p w:rsidR="005B2094" w:rsidRPr="00F86FD7" w:rsidRDefault="005B2094" w:rsidP="005B2094">
            <w:pPr>
              <w:pStyle w:val="EYTableHeading"/>
              <w:rPr>
                <w:color w:val="FFFFFF" w:themeColor="text2"/>
              </w:rPr>
            </w:pPr>
            <w:r w:rsidRPr="00F86FD7">
              <w:rPr>
                <w:color w:val="FFFFFF" w:themeColor="text2"/>
              </w:rPr>
              <w:t>% no saimē klasificēto amatu skaita</w:t>
            </w:r>
          </w:p>
        </w:tc>
        <w:tc>
          <w:tcPr>
            <w:tcW w:w="1103" w:type="dxa"/>
            <w:shd w:val="clear" w:color="auto" w:fill="7F7E82"/>
            <w:vAlign w:val="center"/>
          </w:tcPr>
          <w:p w:rsidR="005B2094" w:rsidRPr="00F86FD7" w:rsidRDefault="005B2094" w:rsidP="005B2094">
            <w:pPr>
              <w:pStyle w:val="EYTableHeading"/>
              <w:rPr>
                <w:rFonts w:eastAsia="Arial Unicode MS"/>
                <w:color w:val="FFFFFF" w:themeColor="text2"/>
              </w:rPr>
            </w:pPr>
            <w:r w:rsidRPr="00F86FD7">
              <w:rPr>
                <w:color w:val="FFFFFF" w:themeColor="text2"/>
              </w:rPr>
              <w:t>% no kopējā skaita</w:t>
            </w:r>
          </w:p>
        </w:tc>
        <w:tc>
          <w:tcPr>
            <w:tcW w:w="1418" w:type="dxa"/>
            <w:shd w:val="clear" w:color="auto" w:fill="7F7E82"/>
          </w:tcPr>
          <w:p w:rsidR="005B2094" w:rsidRPr="00F86FD7" w:rsidRDefault="005B2094" w:rsidP="005B2094">
            <w:pPr>
              <w:pStyle w:val="EYTableHeading"/>
              <w:rPr>
                <w:color w:val="FFFFFF" w:themeColor="text2"/>
              </w:rPr>
            </w:pPr>
            <w:r w:rsidRPr="00F86FD7">
              <w:rPr>
                <w:color w:val="FFFFFF" w:themeColor="text2"/>
              </w:rPr>
              <w:t>Valsts tiešās pārvaldes iestāžu skaits</w:t>
            </w:r>
          </w:p>
        </w:tc>
        <w:tc>
          <w:tcPr>
            <w:tcW w:w="3494" w:type="dxa"/>
            <w:shd w:val="clear" w:color="auto" w:fill="7F7E82"/>
          </w:tcPr>
          <w:p w:rsidR="005B2094" w:rsidRPr="00F86FD7" w:rsidRDefault="005B2094" w:rsidP="005B2094">
            <w:pPr>
              <w:pStyle w:val="EYTableHeading"/>
              <w:rPr>
                <w:color w:val="FFFFFF" w:themeColor="text2"/>
              </w:rPr>
            </w:pPr>
            <w:r w:rsidRPr="00F86FD7">
              <w:rPr>
                <w:color w:val="FFFFFF" w:themeColor="text2"/>
              </w:rPr>
              <w:t>Valsts tiešās pārvaldes iestādes</w:t>
            </w:r>
          </w:p>
        </w:tc>
      </w:tr>
      <w:tr w:rsidR="005B2094" w:rsidRPr="00F86FD7" w:rsidTr="005B2094">
        <w:trPr>
          <w:jc w:val="center"/>
        </w:trPr>
        <w:tc>
          <w:tcPr>
            <w:tcW w:w="993" w:type="dxa"/>
            <w:shd w:val="clear" w:color="auto" w:fill="F0F0F0"/>
            <w:noWrap/>
            <w:vAlign w:val="center"/>
          </w:tcPr>
          <w:p w:rsidR="005B2094" w:rsidRPr="00F86FD7" w:rsidRDefault="005B2094" w:rsidP="005B2094">
            <w:pPr>
              <w:pStyle w:val="EYTableText"/>
            </w:pPr>
            <w:r w:rsidRPr="00F86FD7">
              <w:t>I</w:t>
            </w:r>
          </w:p>
        </w:tc>
        <w:tc>
          <w:tcPr>
            <w:tcW w:w="1134" w:type="dxa"/>
            <w:shd w:val="clear" w:color="auto" w:fill="F0F0F0"/>
            <w:noWrap/>
            <w:vAlign w:val="bottom"/>
          </w:tcPr>
          <w:p w:rsidR="005B2094" w:rsidRPr="00F86FD7" w:rsidRDefault="005B2094" w:rsidP="005B2094">
            <w:pPr>
              <w:pStyle w:val="EYTableText"/>
              <w:jc w:val="center"/>
            </w:pPr>
            <w:r w:rsidRPr="00F86FD7">
              <w:t>3</w:t>
            </w:r>
          </w:p>
        </w:tc>
        <w:tc>
          <w:tcPr>
            <w:tcW w:w="1417" w:type="dxa"/>
            <w:shd w:val="clear" w:color="auto" w:fill="F0F0F0"/>
            <w:vAlign w:val="bottom"/>
          </w:tcPr>
          <w:p w:rsidR="005B2094" w:rsidRPr="00F86FD7" w:rsidRDefault="005B2094" w:rsidP="005B2094">
            <w:pPr>
              <w:pStyle w:val="EYTableText"/>
              <w:jc w:val="center"/>
            </w:pPr>
            <w:r w:rsidRPr="00F86FD7">
              <w:t>50,00%</w:t>
            </w:r>
          </w:p>
        </w:tc>
        <w:tc>
          <w:tcPr>
            <w:tcW w:w="1103" w:type="dxa"/>
            <w:shd w:val="clear" w:color="auto" w:fill="F0F0F0"/>
            <w:vAlign w:val="bottom"/>
          </w:tcPr>
          <w:p w:rsidR="005B2094" w:rsidRPr="00F86FD7" w:rsidRDefault="005B2094" w:rsidP="005B2094">
            <w:pPr>
              <w:pStyle w:val="EYTableText"/>
              <w:jc w:val="center"/>
            </w:pPr>
            <w:r w:rsidRPr="00F86FD7">
              <w:t>0,01%</w:t>
            </w:r>
          </w:p>
        </w:tc>
        <w:tc>
          <w:tcPr>
            <w:tcW w:w="1418" w:type="dxa"/>
            <w:shd w:val="clear" w:color="auto" w:fill="F0F0F0"/>
            <w:vAlign w:val="bottom"/>
          </w:tcPr>
          <w:p w:rsidR="005B2094" w:rsidRPr="00F86FD7" w:rsidRDefault="005B2094" w:rsidP="005B2094">
            <w:pPr>
              <w:pStyle w:val="EYTableText"/>
              <w:jc w:val="center"/>
            </w:pPr>
            <w:r w:rsidRPr="00F86FD7">
              <w:t>1</w:t>
            </w:r>
          </w:p>
        </w:tc>
        <w:tc>
          <w:tcPr>
            <w:tcW w:w="3494" w:type="dxa"/>
            <w:shd w:val="clear" w:color="auto" w:fill="F0F0F0"/>
            <w:vAlign w:val="bottom"/>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pStyle w:val="EYTableText"/>
            </w:pPr>
            <w:r w:rsidRPr="00F86FD7">
              <w:t>II</w:t>
            </w:r>
          </w:p>
        </w:tc>
        <w:tc>
          <w:tcPr>
            <w:tcW w:w="1134" w:type="dxa"/>
            <w:shd w:val="clear" w:color="auto" w:fill="F0F0F0"/>
            <w:noWrap/>
            <w:vAlign w:val="bottom"/>
          </w:tcPr>
          <w:p w:rsidR="005B2094" w:rsidRPr="00F86FD7" w:rsidRDefault="005B2094" w:rsidP="005B2094">
            <w:pPr>
              <w:pStyle w:val="EYTableText"/>
              <w:jc w:val="center"/>
            </w:pPr>
            <w:r w:rsidRPr="00F86FD7">
              <w:t>2</w:t>
            </w:r>
          </w:p>
        </w:tc>
        <w:tc>
          <w:tcPr>
            <w:tcW w:w="1417" w:type="dxa"/>
            <w:shd w:val="clear" w:color="auto" w:fill="F0F0F0"/>
            <w:vAlign w:val="bottom"/>
          </w:tcPr>
          <w:p w:rsidR="005B2094" w:rsidRPr="00F86FD7" w:rsidRDefault="005B2094" w:rsidP="005B2094">
            <w:pPr>
              <w:pStyle w:val="EYTableText"/>
              <w:jc w:val="center"/>
            </w:pPr>
            <w:r w:rsidRPr="00F86FD7">
              <w:t>33,33%</w:t>
            </w:r>
          </w:p>
        </w:tc>
        <w:tc>
          <w:tcPr>
            <w:tcW w:w="1103" w:type="dxa"/>
            <w:shd w:val="clear" w:color="auto" w:fill="F0F0F0"/>
            <w:vAlign w:val="bottom"/>
          </w:tcPr>
          <w:p w:rsidR="005B2094" w:rsidRPr="00F86FD7" w:rsidRDefault="005B2094" w:rsidP="005B2094">
            <w:pPr>
              <w:pStyle w:val="EYTableText"/>
              <w:jc w:val="center"/>
            </w:pPr>
            <w:r w:rsidRPr="00F86FD7">
              <w:t>0,01%</w:t>
            </w:r>
          </w:p>
        </w:tc>
        <w:tc>
          <w:tcPr>
            <w:tcW w:w="1418" w:type="dxa"/>
            <w:shd w:val="clear" w:color="auto" w:fill="F0F0F0"/>
            <w:vAlign w:val="bottom"/>
          </w:tcPr>
          <w:p w:rsidR="005B2094" w:rsidRPr="00F86FD7" w:rsidRDefault="005B2094" w:rsidP="005B2094">
            <w:pPr>
              <w:pStyle w:val="EYTableText"/>
              <w:jc w:val="center"/>
            </w:pPr>
            <w:r w:rsidRPr="00F86FD7">
              <w:t>1</w:t>
            </w:r>
          </w:p>
        </w:tc>
        <w:tc>
          <w:tcPr>
            <w:tcW w:w="3494" w:type="dxa"/>
            <w:shd w:val="clear" w:color="auto" w:fill="F0F0F0"/>
            <w:vAlign w:val="bottom"/>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pStyle w:val="EYTableText"/>
            </w:pPr>
            <w:r w:rsidRPr="00F86FD7">
              <w:t>III</w:t>
            </w:r>
          </w:p>
        </w:tc>
        <w:tc>
          <w:tcPr>
            <w:tcW w:w="1134" w:type="dxa"/>
            <w:shd w:val="clear" w:color="auto" w:fill="F0F0F0"/>
            <w:noWrap/>
            <w:vAlign w:val="bottom"/>
          </w:tcPr>
          <w:p w:rsidR="005B2094" w:rsidRPr="00F86FD7" w:rsidRDefault="005B2094" w:rsidP="005B2094">
            <w:pPr>
              <w:pStyle w:val="EYTableText"/>
              <w:jc w:val="center"/>
            </w:pPr>
            <w:r w:rsidRPr="00F86FD7">
              <w:t>1</w:t>
            </w:r>
          </w:p>
        </w:tc>
        <w:tc>
          <w:tcPr>
            <w:tcW w:w="1417" w:type="dxa"/>
            <w:shd w:val="clear" w:color="auto" w:fill="F0F0F0"/>
            <w:vAlign w:val="bottom"/>
          </w:tcPr>
          <w:p w:rsidR="005B2094" w:rsidRPr="00F86FD7" w:rsidRDefault="005B2094" w:rsidP="005B2094">
            <w:pPr>
              <w:pStyle w:val="EYTableText"/>
              <w:jc w:val="center"/>
            </w:pPr>
            <w:r w:rsidRPr="00F86FD7">
              <w:t>16,67%</w:t>
            </w:r>
          </w:p>
        </w:tc>
        <w:tc>
          <w:tcPr>
            <w:tcW w:w="1103" w:type="dxa"/>
            <w:shd w:val="clear" w:color="auto" w:fill="F0F0F0"/>
            <w:vAlign w:val="bottom"/>
          </w:tcPr>
          <w:p w:rsidR="005B2094" w:rsidRPr="00F86FD7" w:rsidRDefault="005B2094" w:rsidP="005B2094">
            <w:pPr>
              <w:pStyle w:val="EYTableText"/>
              <w:jc w:val="center"/>
            </w:pPr>
            <w:r w:rsidRPr="00F86FD7">
              <w:t>0,00%</w:t>
            </w:r>
          </w:p>
        </w:tc>
        <w:tc>
          <w:tcPr>
            <w:tcW w:w="1418" w:type="dxa"/>
            <w:shd w:val="clear" w:color="auto" w:fill="F0F0F0"/>
            <w:vAlign w:val="bottom"/>
          </w:tcPr>
          <w:p w:rsidR="005B2094" w:rsidRPr="00F86FD7" w:rsidRDefault="005B2094" w:rsidP="005B2094">
            <w:pPr>
              <w:pStyle w:val="EYTableText"/>
              <w:jc w:val="center"/>
            </w:pPr>
            <w:r w:rsidRPr="00F86FD7">
              <w:t>1</w:t>
            </w:r>
          </w:p>
        </w:tc>
        <w:tc>
          <w:tcPr>
            <w:tcW w:w="3494" w:type="dxa"/>
            <w:shd w:val="clear" w:color="auto" w:fill="F0F0F0"/>
            <w:vAlign w:val="bottom"/>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pStyle w:val="EYTableText"/>
              <w:rPr>
                <w:b/>
              </w:rPr>
            </w:pPr>
            <w:r w:rsidRPr="00F86FD7">
              <w:rPr>
                <w:b/>
              </w:rPr>
              <w:t>KOPĀ:</w:t>
            </w:r>
          </w:p>
        </w:tc>
        <w:tc>
          <w:tcPr>
            <w:tcW w:w="1134" w:type="dxa"/>
            <w:shd w:val="clear" w:color="auto" w:fill="F0F0F0"/>
            <w:noWrap/>
            <w:vAlign w:val="center"/>
          </w:tcPr>
          <w:p w:rsidR="005B2094" w:rsidRPr="00F86FD7" w:rsidRDefault="005B2094" w:rsidP="005B2094">
            <w:pPr>
              <w:pStyle w:val="EYTableText"/>
              <w:jc w:val="center"/>
            </w:pPr>
            <w:r w:rsidRPr="00F86FD7">
              <w:t>6</w:t>
            </w:r>
          </w:p>
        </w:tc>
        <w:tc>
          <w:tcPr>
            <w:tcW w:w="1417" w:type="dxa"/>
            <w:shd w:val="clear" w:color="auto" w:fill="F0F0F0"/>
            <w:vAlign w:val="center"/>
          </w:tcPr>
          <w:p w:rsidR="005B2094" w:rsidRPr="00F86FD7" w:rsidRDefault="005B2094" w:rsidP="005B2094">
            <w:pPr>
              <w:pStyle w:val="EYTableText"/>
              <w:jc w:val="center"/>
            </w:pPr>
            <w:r w:rsidRPr="00F86FD7">
              <w:t>100,00%</w:t>
            </w:r>
          </w:p>
        </w:tc>
        <w:tc>
          <w:tcPr>
            <w:tcW w:w="1103" w:type="dxa"/>
            <w:shd w:val="clear" w:color="auto" w:fill="F0F0F0"/>
            <w:vAlign w:val="center"/>
          </w:tcPr>
          <w:p w:rsidR="005B2094" w:rsidRPr="00F86FD7" w:rsidRDefault="005B2094" w:rsidP="005B2094">
            <w:pPr>
              <w:pStyle w:val="EYTableText"/>
              <w:jc w:val="center"/>
            </w:pPr>
            <w:r w:rsidRPr="00F86FD7">
              <w:t>0,02%</w:t>
            </w:r>
          </w:p>
        </w:tc>
        <w:tc>
          <w:tcPr>
            <w:tcW w:w="1418" w:type="dxa"/>
            <w:shd w:val="clear" w:color="auto" w:fill="F0F0F0"/>
            <w:vAlign w:val="center"/>
          </w:tcPr>
          <w:p w:rsidR="005B2094" w:rsidRPr="00F86FD7" w:rsidRDefault="005B2094" w:rsidP="005B2094">
            <w:pPr>
              <w:pStyle w:val="EYTableText"/>
              <w:jc w:val="center"/>
            </w:pPr>
          </w:p>
        </w:tc>
        <w:tc>
          <w:tcPr>
            <w:tcW w:w="3494" w:type="dxa"/>
            <w:shd w:val="clear" w:color="auto" w:fill="F0F0F0"/>
            <w:vAlign w:val="center"/>
          </w:tcPr>
          <w:p w:rsidR="005B2094" w:rsidRPr="00F86FD7" w:rsidRDefault="005B2094" w:rsidP="005B2094">
            <w:pPr>
              <w:pStyle w:val="EYTableText"/>
            </w:pPr>
          </w:p>
        </w:tc>
      </w:tr>
    </w:tbl>
    <w:p w:rsidR="00041DE6" w:rsidRPr="00F86FD7" w:rsidRDefault="00041DE6" w:rsidP="00041DE6">
      <w:pPr>
        <w:pStyle w:val="EYBodytextwithparaspace"/>
        <w:spacing w:before="120"/>
      </w:pPr>
      <w:r w:rsidRPr="00F86FD7">
        <w:t>Saskaņā ar FM valsts un pašvaldību institūciju amatpersonu un darbinieku atlīdzības uzskaites</w:t>
      </w:r>
      <w:r w:rsidR="005B2094" w:rsidRPr="00F86FD7">
        <w:t xml:space="preserve"> sistēmas datiem</w:t>
      </w:r>
      <w:r w:rsidR="009E7226">
        <w:t>,</w:t>
      </w:r>
      <w:r w:rsidR="005B2094" w:rsidRPr="00F86FD7">
        <w:t xml:space="preserve"> apakšsaimē 11.3</w:t>
      </w:r>
      <w:r w:rsidRPr="00F86FD7">
        <w:t xml:space="preserve">. </w:t>
      </w:r>
      <w:r w:rsidR="00D06C3C" w:rsidRPr="00F86FD7">
        <w:t>Risku vadība (finanšu riski)</w:t>
      </w:r>
      <w:r w:rsidRPr="00F86FD7">
        <w:t xml:space="preserve"> klasificēti 6 Valsts kases amati.</w:t>
      </w:r>
    </w:p>
    <w:p w:rsidR="00041DE6" w:rsidRPr="00F86FD7" w:rsidRDefault="00041DE6" w:rsidP="00041DE6">
      <w:pPr>
        <w:pStyle w:val="EYBodytextwithparaspace"/>
      </w:pPr>
      <w:r w:rsidRPr="00F86FD7">
        <w:t>Analizējamo amata aprakstu kopā tika iekļauti visi šajā apakšsaimē klasificētie Pētījuma izlasē iekļauto valsts tiešās pārvaldes iestāžu amati, proti, 6 Valsts kases amati.</w:t>
      </w:r>
    </w:p>
    <w:p w:rsidR="00041DE6" w:rsidRPr="00F86FD7" w:rsidRDefault="00432823" w:rsidP="006B1BCC">
      <w:pPr>
        <w:pStyle w:val="EYSubheading"/>
        <w:outlineLvl w:val="0"/>
      </w:pPr>
      <w:r>
        <w:t>Amatu sadalījums saimes/ apakšsaimes līmeņos</w:t>
      </w:r>
    </w:p>
    <w:p w:rsidR="00041DE6" w:rsidRPr="00F86FD7" w:rsidRDefault="00041DE6" w:rsidP="00041DE6">
      <w:pPr>
        <w:pStyle w:val="EYBodytextwithparaspace"/>
        <w:spacing w:after="0"/>
      </w:pPr>
      <w:r w:rsidRPr="00F86FD7">
        <w:t>11.</w:t>
      </w:r>
      <w:r w:rsidR="00D06C3C" w:rsidRPr="00F86FD7">
        <w:t>3</w:t>
      </w:r>
      <w:r w:rsidRPr="00F86FD7">
        <w:t>. apakšsaimes visos līmeņos valsts tiešās pārvaldes iestādēs klasificēto amatu īpatsvars kopējā sadalījumā atspoguļots attēlā zemāk.</w:t>
      </w:r>
    </w:p>
    <w:p w:rsidR="00041DE6" w:rsidRPr="00F86FD7" w:rsidRDefault="00590A04" w:rsidP="00041DE6">
      <w:pPr>
        <w:pStyle w:val="EYBodytextwithparaspace"/>
        <w:spacing w:after="0"/>
        <w:jc w:val="center"/>
      </w:pPr>
      <w:r>
        <w:rPr>
          <w:noProof/>
          <w:lang w:eastAsia="lv-LV"/>
        </w:rPr>
        <w:drawing>
          <wp:inline distT="0" distB="0" distL="0" distR="0">
            <wp:extent cx="2219324" cy="1152523"/>
            <wp:effectExtent l="0" t="0" r="0" b="0"/>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41DE6" w:rsidRPr="00F86FD7" w:rsidRDefault="00041DE6" w:rsidP="00041DE6">
      <w:pPr>
        <w:pStyle w:val="Caption"/>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36</w:t>
      </w:r>
      <w:r w:rsidR="00345A26" w:rsidRPr="00F86FD7">
        <w:fldChar w:fldCharType="end"/>
      </w:r>
      <w:r w:rsidR="00D06C3C" w:rsidRPr="00F86FD7">
        <w:t xml:space="preserve"> 11.3</w:t>
      </w:r>
      <w:r w:rsidRPr="00F86FD7">
        <w:t>.apakšsaimē klasificēto amatu sadalījums pa līmeņiem</w:t>
      </w:r>
    </w:p>
    <w:p w:rsidR="00041DE6" w:rsidRPr="00F86FD7" w:rsidRDefault="00041DE6" w:rsidP="00041DE6">
      <w:pPr>
        <w:pStyle w:val="EYBodytextwithparaspace"/>
      </w:pPr>
      <w:r w:rsidRPr="00F86FD7">
        <w:t>Atbilstoši FM valsts un pašvaldību institūciju amatpersonu un darbinieku atlīdzības uzskaites sistēmas datiem</w:t>
      </w:r>
      <w:r w:rsidR="009E7226">
        <w:t>,</w:t>
      </w:r>
      <w:r w:rsidRPr="00F86FD7">
        <w:t xml:space="preserve"> pretēji 11.1. apakšsaimē novērotajai situācijai</w:t>
      </w:r>
      <w:r w:rsidR="009E7226">
        <w:t>,</w:t>
      </w:r>
      <w:r w:rsidRPr="00F86FD7">
        <w:t xml:space="preserve"> 11.</w:t>
      </w:r>
      <w:r w:rsidR="000260D6" w:rsidRPr="00F86FD7">
        <w:t>3</w:t>
      </w:r>
      <w:r w:rsidRPr="00F86FD7">
        <w:t xml:space="preserve">. apakšsaimes zemākajā (I) līmenī </w:t>
      </w:r>
      <w:r w:rsidRPr="00F86FD7">
        <w:lastRenderedPageBreak/>
        <w:t>klasificēt</w:t>
      </w:r>
      <w:r w:rsidR="00033A0C" w:rsidRPr="00F86FD7">
        <w:t xml:space="preserve">i 50% </w:t>
      </w:r>
      <w:r w:rsidRPr="00F86FD7">
        <w:t>11.</w:t>
      </w:r>
      <w:r w:rsidR="000260D6" w:rsidRPr="00F86FD7">
        <w:t>3</w:t>
      </w:r>
      <w:r w:rsidRPr="00F86FD7">
        <w:t>. apakšsaimes amatu. Atbilstoši līmeņa paraugaprakstam tajā klasificētie amati izsniedz aizdevumus un galvojumus. Apakšsaimes augstākajā līmenī (III) klasificēts salīdzinoši neliels strādājošo skaits</w:t>
      </w:r>
      <w:r w:rsidR="00033A0C" w:rsidRPr="00F86FD7">
        <w:t xml:space="preserve"> (16%)</w:t>
      </w:r>
      <w:r w:rsidRPr="00F86FD7">
        <w:t>.</w:t>
      </w:r>
    </w:p>
    <w:p w:rsidR="00012F4B" w:rsidRPr="00F86FD7" w:rsidRDefault="00012F4B" w:rsidP="006B1BCC">
      <w:pPr>
        <w:pStyle w:val="EYSubheading"/>
        <w:outlineLvl w:val="0"/>
      </w:pPr>
      <w:r w:rsidRPr="00F86FD7">
        <w:t>Darba pienākumu un darba satura analīze</w:t>
      </w:r>
    </w:p>
    <w:p w:rsidR="00012F4B" w:rsidRPr="00F86FD7" w:rsidRDefault="00012F4B" w:rsidP="00012F4B">
      <w:pPr>
        <w:pStyle w:val="EYBodytextwithparaspace"/>
        <w:spacing w:after="120"/>
      </w:pPr>
      <w:r w:rsidRPr="00F86FD7">
        <w:t xml:space="preserve">Analīzes gaitā tika konstatēts, ka </w:t>
      </w:r>
      <w:r w:rsidR="00E532C6">
        <w:t>no sešiem pētītajiem vai apskatītajiem amata aprakstiem</w:t>
      </w:r>
      <w:r w:rsidR="00E532C6" w:rsidRPr="00F86FD7">
        <w:t xml:space="preserve"> </w:t>
      </w:r>
      <w:r w:rsidRPr="00F86FD7">
        <w:t xml:space="preserve">lielākā daļa (5 jeb 83%) analizēto amata aprakstu pienākumi atbilst Amatu kataloga apakšsaimes </w:t>
      </w:r>
      <w:r w:rsidR="009A7F81">
        <w:t>aprakstā</w:t>
      </w:r>
      <w:r w:rsidRPr="00F86FD7">
        <w:t xml:space="preserve"> minētajam. Vienā 11.3. apakšsaimē klasificētā amata aprakstā minētie pienākumi Amatu kataloga apakšsaimes</w:t>
      </w:r>
      <w:r w:rsidR="009420D8" w:rsidRPr="00F86FD7">
        <w:t xml:space="preserve"> </w:t>
      </w:r>
      <w:r w:rsidR="009A7F81">
        <w:t>aprakstam</w:t>
      </w:r>
      <w:r w:rsidR="009420D8" w:rsidRPr="00F86FD7">
        <w:t xml:space="preserve"> atbilst daļēji - daļa pienākumu raksturīgi citai 11. saimes apakšsaimei (11.1. Finanšu tirgi un finanšu resursu vadība).</w:t>
      </w:r>
    </w:p>
    <w:p w:rsidR="00F11DA4" w:rsidRPr="00F86FD7" w:rsidRDefault="00ED1B5F" w:rsidP="00073BA1">
      <w:pPr>
        <w:pStyle w:val="EYBodytextwithparaspace"/>
        <w:spacing w:after="0"/>
        <w:jc w:val="center"/>
      </w:pPr>
      <w:r>
        <w:rPr>
          <w:noProof/>
          <w:lang w:eastAsia="lv-LV"/>
        </w:rPr>
        <w:drawing>
          <wp:inline distT="0" distB="0" distL="0" distR="0">
            <wp:extent cx="2743200" cy="1556203"/>
            <wp:effectExtent l="0" t="0" r="0" b="0"/>
            <wp:docPr id="5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9" cstate="print"/>
                    <a:srcRect/>
                    <a:stretch>
                      <a:fillRect/>
                    </a:stretch>
                  </pic:blipFill>
                  <pic:spPr bwMode="auto">
                    <a:xfrm>
                      <a:off x="0" y="0"/>
                      <a:ext cx="2743431" cy="1556334"/>
                    </a:xfrm>
                    <a:prstGeom prst="rect">
                      <a:avLst/>
                    </a:prstGeom>
                    <a:noFill/>
                    <a:ln w="9525">
                      <a:noFill/>
                      <a:miter lim="800000"/>
                      <a:headEnd/>
                      <a:tailEnd/>
                    </a:ln>
                  </pic:spPr>
                </pic:pic>
              </a:graphicData>
            </a:graphic>
          </wp:inline>
        </w:drawing>
      </w:r>
    </w:p>
    <w:p w:rsidR="00012F4B" w:rsidRPr="00F86FD7" w:rsidRDefault="00012F4B" w:rsidP="00012F4B">
      <w:pPr>
        <w:pStyle w:val="Caption"/>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37</w:t>
      </w:r>
      <w:r w:rsidR="00345A26" w:rsidRPr="00F86FD7">
        <w:fldChar w:fldCharType="end"/>
      </w:r>
      <w:r w:rsidRPr="00F86FD7">
        <w:t xml:space="preserve"> Amata aprakstos minēto pienākumu atbilstība 11.3. apakšsaimes </w:t>
      </w:r>
      <w:r w:rsidR="009A7F81">
        <w:t>aprakstam</w:t>
      </w:r>
    </w:p>
    <w:p w:rsidR="00556D9D" w:rsidRDefault="00556D9D" w:rsidP="00556D9D">
      <w:pPr>
        <w:pStyle w:val="EYBodytextwithparaspace"/>
        <w:spacing w:after="120"/>
      </w:pPr>
      <w:r w:rsidRPr="00F86FD7">
        <w:t xml:space="preserve">Amata aprakstu analīzes ietvaros tika izvērtēts, vai amata aprakstos iekļautie būtiskie/pamata pienākumi/darba saturs ir atspoguļoti 11.3. apakšsaimes konkrētā līmeņa paraugaprakstā. </w:t>
      </w:r>
      <w:r w:rsidR="006436CA">
        <w:t>No sešiem 11.3. apakšsaimei atbilstošajiem un daļēji atbilstošajiem amatiem, k</w:t>
      </w:r>
      <w:r w:rsidRPr="00F86FD7">
        <w:t>ā redzams attēlā zemāk</w:t>
      </w:r>
      <w:r w:rsidR="001C0B55">
        <w:t>,</w:t>
      </w:r>
      <w:r w:rsidRPr="00F86FD7">
        <w:t xml:space="preserve"> </w:t>
      </w:r>
      <w:r w:rsidR="00073BA1">
        <w:t xml:space="preserve">33% jeb divos </w:t>
      </w:r>
      <w:r w:rsidRPr="00F86FD7">
        <w:t xml:space="preserve">11.3. apakšsaimes zemākajā līmenī (I) klasificēto amatu amata aprakstos iekļautie pienākumi ir sarežģītāki un atbildīgāki, līdz ar to pārsniedz Amatu kataloga 11.3. apakšsaimes I līmeņa paraugaprakstā minētos uzdevumus un prasības. Atlikušie trīs amata apraksti, kas klasificēti 11.3. apakšsaimes </w:t>
      </w:r>
      <w:r w:rsidR="00073BA1">
        <w:t xml:space="preserve">zemākajā (I), </w:t>
      </w:r>
      <w:r w:rsidRPr="00F86FD7">
        <w:t>vidējā (II) un augstākajā (III līmenī)</w:t>
      </w:r>
      <w:r w:rsidR="001C0B55">
        <w:t>,</w:t>
      </w:r>
      <w:r w:rsidRPr="00F86FD7">
        <w:t xml:space="preserve"> darba sarežģītības un satura atbilstības ziņā vērtējami kā līdzvērtīgi līmeņu paraugaprakstos noteiktajam.</w:t>
      </w:r>
    </w:p>
    <w:p w:rsidR="00F11DA4" w:rsidRPr="00F86FD7" w:rsidRDefault="00ED1B5F" w:rsidP="00073BA1">
      <w:pPr>
        <w:pStyle w:val="EYBodytextwithparaspace"/>
        <w:spacing w:after="0"/>
        <w:jc w:val="center"/>
      </w:pPr>
      <w:r>
        <w:rPr>
          <w:noProof/>
          <w:lang w:eastAsia="lv-LV"/>
        </w:rPr>
        <w:drawing>
          <wp:inline distT="0" distB="0" distL="0" distR="0">
            <wp:extent cx="2898475" cy="1620833"/>
            <wp:effectExtent l="0" t="0" r="0" b="0"/>
            <wp:docPr id="6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cstate="print"/>
                    <a:srcRect/>
                    <a:stretch>
                      <a:fillRect/>
                    </a:stretch>
                  </pic:blipFill>
                  <pic:spPr bwMode="auto">
                    <a:xfrm>
                      <a:off x="0" y="0"/>
                      <a:ext cx="2904549" cy="1624229"/>
                    </a:xfrm>
                    <a:prstGeom prst="rect">
                      <a:avLst/>
                    </a:prstGeom>
                    <a:noFill/>
                    <a:ln w="9525">
                      <a:noFill/>
                      <a:miter lim="800000"/>
                      <a:headEnd/>
                      <a:tailEnd/>
                    </a:ln>
                  </pic:spPr>
                </pic:pic>
              </a:graphicData>
            </a:graphic>
          </wp:inline>
        </w:drawing>
      </w:r>
    </w:p>
    <w:p w:rsidR="00556D9D" w:rsidRPr="00F86FD7" w:rsidRDefault="00556D9D" w:rsidP="00556D9D">
      <w:pPr>
        <w:pStyle w:val="Caption"/>
      </w:pPr>
      <w:r w:rsidRPr="00F86FD7">
        <w:t xml:space="preserve">Attēls Nr. </w:t>
      </w:r>
      <w:r w:rsidR="00345A26" w:rsidRPr="00F86FD7">
        <w:fldChar w:fldCharType="begin"/>
      </w:r>
      <w:r w:rsidRPr="00F86FD7">
        <w:instrText xml:space="preserve"> SEQ Attēls_Nr. \* ARABIC </w:instrText>
      </w:r>
      <w:r w:rsidR="00345A26" w:rsidRPr="00F86FD7">
        <w:fldChar w:fldCharType="separate"/>
      </w:r>
      <w:r w:rsidR="004617C3">
        <w:rPr>
          <w:noProof/>
        </w:rPr>
        <w:t>38</w:t>
      </w:r>
      <w:r w:rsidR="00345A26" w:rsidRPr="00F86FD7">
        <w:fldChar w:fldCharType="end"/>
      </w:r>
      <w:r w:rsidRPr="00F86FD7">
        <w:t xml:space="preserve"> Amata aprakstos minēto darba pienākumu </w:t>
      </w:r>
      <w:r w:rsidR="00A31BF2">
        <w:t xml:space="preserve">sarežģītības/ darba satura </w:t>
      </w:r>
      <w:r w:rsidRPr="00F86FD7">
        <w:t>atbilstība 11.3. apakšsaimes līmeņu paraugaprakstiem</w:t>
      </w:r>
    </w:p>
    <w:p w:rsidR="00917A4F" w:rsidRPr="00F86FD7" w:rsidRDefault="00F36AA0" w:rsidP="00033A0C">
      <w:pPr>
        <w:pStyle w:val="EYBodytextwithparaspace"/>
        <w:numPr>
          <w:ilvl w:val="0"/>
          <w:numId w:val="0"/>
        </w:numPr>
      </w:pPr>
      <w:r>
        <w:t>50</w:t>
      </w:r>
      <w:r w:rsidR="00206C16" w:rsidRPr="00F86FD7">
        <w:t>%</w:t>
      </w:r>
      <w:r w:rsidR="00012F4B" w:rsidRPr="00F86FD7">
        <w:t xml:space="preserve"> analizēto amata aprakstu (</w:t>
      </w:r>
      <w:r>
        <w:t>3</w:t>
      </w:r>
      <w:r w:rsidR="00012F4B" w:rsidRPr="00F86FD7">
        <w:t xml:space="preserve">) </w:t>
      </w:r>
      <w:r w:rsidR="00817511" w:rsidRPr="00F86FD7">
        <w:t>citām saimēm/</w:t>
      </w:r>
      <w:r w:rsidR="00D81F35" w:rsidRPr="00F86FD7">
        <w:t xml:space="preserve"> </w:t>
      </w:r>
      <w:r w:rsidR="00817511" w:rsidRPr="00F86FD7">
        <w:t>apakšsaimēm raksturīgi pienākumi neveido vairāk par 30% no kopējā amata aprakstā iekļauto pienākumu skaita vai šāda veida pienākumi tajos nav iekļauti vispār (</w:t>
      </w:r>
      <w:r w:rsidR="00206C16" w:rsidRPr="00F86FD7">
        <w:t>2</w:t>
      </w:r>
      <w:r w:rsidR="00817511" w:rsidRPr="00F86FD7">
        <w:t>). Veicot analīzi</w:t>
      </w:r>
      <w:r w:rsidR="001C0B55">
        <w:t>,</w:t>
      </w:r>
      <w:r w:rsidR="00817511" w:rsidRPr="00F86FD7">
        <w:t xml:space="preserve"> konstatēts, ka vienā no amata aprakstiem iekļauti vairāk nekā 50% </w:t>
      </w:r>
      <w:r w:rsidR="00917A4F" w:rsidRPr="00F86FD7">
        <w:t>šādām citām saimēm/</w:t>
      </w:r>
      <w:r w:rsidR="000353BA" w:rsidRPr="00F86FD7">
        <w:t xml:space="preserve"> </w:t>
      </w:r>
      <w:r w:rsidR="00917A4F" w:rsidRPr="00F86FD7">
        <w:t>apakšsaimēm un līmeņiem raksturīgi pienākumi</w:t>
      </w:r>
      <w:r w:rsidR="00033A0C" w:rsidRPr="00F86FD7">
        <w:t xml:space="preserve">, piemēram, </w:t>
      </w:r>
      <w:r w:rsidR="00917A4F" w:rsidRPr="00F86FD7">
        <w:t>11.1. Finanšu tirgi un finanšu resursu vadība</w:t>
      </w:r>
      <w:r w:rsidR="00033A0C" w:rsidRPr="00F86FD7">
        <w:t xml:space="preserve">, </w:t>
      </w:r>
      <w:r w:rsidR="00917A4F" w:rsidRPr="00F86FD7">
        <w:t>11.3. Riska vadība, II līmenis.</w:t>
      </w:r>
    </w:p>
    <w:p w:rsidR="00012F4B" w:rsidRPr="00F86FD7" w:rsidRDefault="00012F4B" w:rsidP="006B1BCC">
      <w:pPr>
        <w:pStyle w:val="EYSubheading"/>
        <w:outlineLvl w:val="0"/>
      </w:pPr>
      <w:r w:rsidRPr="00F86FD7">
        <w:t>Ar darba apjomu saistītie jautājumi</w:t>
      </w:r>
    </w:p>
    <w:p w:rsidR="00012F4B" w:rsidRPr="00F86FD7" w:rsidRDefault="00012F4B" w:rsidP="00012F4B">
      <w:pPr>
        <w:pStyle w:val="EYBodytextwithparaspace"/>
      </w:pPr>
      <w:r w:rsidRPr="00F86FD7">
        <w:t xml:space="preserve">Nevienā no amata aprakstiem nav </w:t>
      </w:r>
      <w:r w:rsidR="000353BA" w:rsidRPr="00F86FD7">
        <w:t xml:space="preserve">pieminēts </w:t>
      </w:r>
      <w:r w:rsidRPr="00F86FD7">
        <w:t>ar amata pienākumu veikšanu saistītais darba apjoms.</w:t>
      </w:r>
    </w:p>
    <w:p w:rsidR="00012F4B" w:rsidRPr="00F86FD7" w:rsidRDefault="00012F4B" w:rsidP="006B1BCC">
      <w:pPr>
        <w:pStyle w:val="EYSubheading"/>
        <w:outlineLvl w:val="0"/>
      </w:pPr>
      <w:r w:rsidRPr="00F86FD7">
        <w:t>Izmaiņas funkcijās un amatos iestādēs notikušo pārmaiņu dēļ</w:t>
      </w:r>
    </w:p>
    <w:p w:rsidR="001D457F" w:rsidRPr="00F86FD7" w:rsidRDefault="001D457F" w:rsidP="001D457F">
      <w:pPr>
        <w:pStyle w:val="EYBodytextwithparaspace"/>
      </w:pPr>
      <w:r w:rsidRPr="00F86FD7">
        <w:t xml:space="preserve">Pēdējo divu gadu laikā veiktās izmaiņas iestādēs, kurās strādājošie klasificēti 11.saimē, aprakstītas šī ziņojuma </w:t>
      </w:r>
      <w:r w:rsidR="00345A26">
        <w:fldChar w:fldCharType="begin"/>
      </w:r>
      <w:r w:rsidR="00D0698C">
        <w:instrText xml:space="preserve"> REF _Ref355663378 \r \h </w:instrText>
      </w:r>
      <w:r w:rsidR="00345A26">
        <w:fldChar w:fldCharType="separate"/>
      </w:r>
      <w:r w:rsidR="004617C3">
        <w:t>4.9</w:t>
      </w:r>
      <w:r w:rsidR="00345A26">
        <w:fldChar w:fldCharType="end"/>
      </w:r>
      <w:r w:rsidRPr="00F86FD7">
        <w:t xml:space="preserve"> apakšnodaļā. </w:t>
      </w:r>
    </w:p>
    <w:p w:rsidR="001D457F" w:rsidRPr="00F86FD7" w:rsidRDefault="001D457F" w:rsidP="001D457F">
      <w:pPr>
        <w:pStyle w:val="EYBodytextwithparaspace"/>
        <w:spacing w:before="120"/>
      </w:pPr>
      <w:r w:rsidRPr="00F86FD7">
        <w:lastRenderedPageBreak/>
        <w:t>Pamatojoties uz intervijās ar personāla pārstāvjiem iegūto informāciju, iestādē notikušo pārmaiņu rezultātā būtiskas izmaiņas 11.3. apakšsaimē klasificētajos amatos nav notikušas.</w:t>
      </w:r>
    </w:p>
    <w:p w:rsidR="00012F4B" w:rsidRPr="00F86FD7" w:rsidRDefault="00012F4B" w:rsidP="006B1BCC">
      <w:pPr>
        <w:pStyle w:val="EYSubheading"/>
        <w:outlineLvl w:val="0"/>
      </w:pPr>
      <w:r w:rsidRPr="00F86FD7">
        <w:t>Atbildības un ietekmes līmenis</w:t>
      </w:r>
    </w:p>
    <w:p w:rsidR="00012F4B" w:rsidRPr="00F86FD7" w:rsidRDefault="007047B0" w:rsidP="00012F4B">
      <w:pPr>
        <w:pStyle w:val="EYBodytextwithparaspace"/>
      </w:pPr>
      <w:r w:rsidRPr="00F86FD7">
        <w:t>Visos 11.3</w:t>
      </w:r>
      <w:r w:rsidR="00012F4B" w:rsidRPr="00F86FD7">
        <w:t>. apakšsaimē klasificēto amatu amata aprakstos minētais atbildības līmenis ir l</w:t>
      </w:r>
      <w:r w:rsidRPr="00F86FD7">
        <w:t>īdzvērtīgs 11.3</w:t>
      </w:r>
      <w:r w:rsidR="00012F4B" w:rsidRPr="00F86FD7">
        <w:t xml:space="preserve">. apakšsaimes konkrētajā līmenī minētajam (gan I līmenī, gan II līmenī, gan III līmenī klasificētajiem amatiem). </w:t>
      </w:r>
    </w:p>
    <w:p w:rsidR="00724086" w:rsidRPr="00F86FD7" w:rsidRDefault="002818B6" w:rsidP="006C5ABC">
      <w:pPr>
        <w:pStyle w:val="EYBodytextwithparaspace"/>
      </w:pPr>
      <w:r w:rsidRPr="00F86FD7">
        <w:t>50% gadījumu 11.3. apakšsaimes I līmeņa paraugaprakstā iekļautās informācijas detalizācijas trūkuma dēļ nebija iespējams salīdzināt amata aprakstos un Amatu katalogā minēto amata veicējam raksturīgo ietekmes līmeni. Vienā analizētajā amata aprakstā minētais ietekmes līmenis ir līdzvērtīgs 11.3. apakšsaimes konkrētajā līmenī minētajam. Diviem no II līmenī klasificētajiem amatiem ietekmes līmenis vērtējams kā daļēji atbilstošs</w:t>
      </w:r>
      <w:r w:rsidR="008A5B98">
        <w:t xml:space="preserve"> – nevienā no attiecīgajiem analizētajiem amata aprakstiem nav minēts pienākums veikt jaunāko speciālistu apmācību</w:t>
      </w:r>
      <w:r w:rsidRPr="00F86FD7">
        <w:t>.</w:t>
      </w:r>
    </w:p>
    <w:p w:rsidR="00012F4B" w:rsidRPr="00F86FD7" w:rsidRDefault="00012F4B" w:rsidP="006B1BCC">
      <w:pPr>
        <w:pStyle w:val="EYSubheading"/>
        <w:outlineLvl w:val="0"/>
      </w:pPr>
      <w:r w:rsidRPr="00F86FD7">
        <w:t>Sadarbības/</w:t>
      </w:r>
      <w:r w:rsidR="000353BA" w:rsidRPr="00F86FD7">
        <w:t xml:space="preserve"> </w:t>
      </w:r>
      <w:r w:rsidRPr="00F86FD7">
        <w:t>vadības mērogs</w:t>
      </w:r>
    </w:p>
    <w:p w:rsidR="00C66A72" w:rsidRPr="00F86FD7" w:rsidRDefault="00C66A72" w:rsidP="00C66A72">
      <w:pPr>
        <w:pStyle w:val="EYBodytextwithparaspace"/>
      </w:pPr>
      <w:r w:rsidRPr="00F86FD7">
        <w:t xml:space="preserve">Analizējot Amatu kataloga </w:t>
      </w:r>
      <w:r>
        <w:t>11.3</w:t>
      </w:r>
      <w:r w:rsidRPr="00F86FD7">
        <w:t xml:space="preserve">. apakšsaimes līmeņu paraugaprakstos minēto attiecībā uz sadarbības/vadības mērogu, var secināt, ka </w:t>
      </w:r>
      <w:r>
        <w:t>visos</w:t>
      </w:r>
      <w:r w:rsidRPr="00F86FD7">
        <w:t xml:space="preserve"> </w:t>
      </w:r>
      <w:r>
        <w:t xml:space="preserve">11.3. </w:t>
      </w:r>
      <w:r w:rsidRPr="00F86FD7">
        <w:t xml:space="preserve">apakšsaimes līmeņu paraugaprakstos iekļautā informācija nav pietiekami detalizēta, lai būtu iespējams salīdzināt amata aprakstos un Amatu katalogā minēto amata veicējam raksturīgo sadarbības/vadības mērogu. </w:t>
      </w:r>
    </w:p>
    <w:p w:rsidR="00012F4B" w:rsidRPr="00F86FD7" w:rsidRDefault="00012F4B" w:rsidP="006B1BCC">
      <w:pPr>
        <w:pStyle w:val="EYSubheading"/>
        <w:outlineLvl w:val="0"/>
      </w:pPr>
      <w:r w:rsidRPr="00F86FD7">
        <w:t>Kvalifikācijas prasības</w:t>
      </w:r>
    </w:p>
    <w:p w:rsidR="00012F4B" w:rsidRPr="00F86FD7" w:rsidRDefault="00012F4B" w:rsidP="00012F4B">
      <w:pPr>
        <w:pStyle w:val="EYBodytextwithparaspace"/>
      </w:pPr>
      <w:r w:rsidRPr="00F86FD7">
        <w:t>Nevienā no apakšsaimes līmeņu paraugaprakstiem nav minētas darba veikšanai nepieciešamās prasmes un pieredze, līdz ar to nav iespējams izvērtēt amata aprakstā definēto kvalifikācijas prasību atbilstību Amatu katalogam.</w:t>
      </w:r>
    </w:p>
    <w:p w:rsidR="00012F4B" w:rsidRPr="00F86FD7" w:rsidRDefault="00012F4B" w:rsidP="006B1BCC">
      <w:pPr>
        <w:pStyle w:val="EYSubheading"/>
        <w:outlineLvl w:val="0"/>
      </w:pPr>
      <w:r w:rsidRPr="00F86FD7">
        <w:t>Konstatētās grūtības klasificēšanas procesā un būtiskākās klasificēšanas kļūdas</w:t>
      </w:r>
    </w:p>
    <w:p w:rsidR="00607AE4" w:rsidRPr="00F86FD7" w:rsidRDefault="00607AE4" w:rsidP="00607AE4">
      <w:pPr>
        <w:pStyle w:val="EYBodytextwithparaspace"/>
        <w:spacing w:after="0"/>
      </w:pPr>
      <w:r w:rsidRPr="00F86FD7">
        <w:t xml:space="preserve">Atbilstoši </w:t>
      </w:r>
      <w:r w:rsidR="00D738FC">
        <w:t xml:space="preserve">6 amatu aprakstu </w:t>
      </w:r>
      <w:r w:rsidRPr="00F86FD7">
        <w:t>veiktajai analīzei</w:t>
      </w:r>
      <w:r w:rsidR="001D6C28">
        <w:t>,</w:t>
      </w:r>
      <w:r w:rsidRPr="00F86FD7">
        <w:t xml:space="preserve"> </w:t>
      </w:r>
      <w:r>
        <w:t>visi</w:t>
      </w:r>
      <w:r w:rsidRPr="00F86FD7">
        <w:t xml:space="preserve"> </w:t>
      </w:r>
      <w:r w:rsidR="00242631">
        <w:t>(</w:t>
      </w:r>
      <w:r w:rsidR="00D738FC">
        <w:t>100%</w:t>
      </w:r>
      <w:r w:rsidR="00242631">
        <w:t xml:space="preserve">) </w:t>
      </w:r>
      <w:r>
        <w:t>11.3. apakšsaimes amati</w:t>
      </w:r>
      <w:r w:rsidRPr="00F86FD7">
        <w:t xml:space="preserve"> klasificēti pareizajā apakšsaimē un līmenī. </w:t>
      </w:r>
    </w:p>
    <w:p w:rsidR="009E1F93" w:rsidRPr="00F86FD7" w:rsidRDefault="009E1F93" w:rsidP="009E1F93">
      <w:pPr>
        <w:pStyle w:val="EYBodytextwithparaspace"/>
        <w:spacing w:before="120" w:after="120"/>
      </w:pPr>
      <w:r w:rsidRPr="00F86FD7">
        <w:t>Veicot amata aprakstu analīzi</w:t>
      </w:r>
      <w:r w:rsidR="001D6C28">
        <w:t>,</w:t>
      </w:r>
      <w:r w:rsidRPr="00F86FD7">
        <w:t xml:space="preserve"> tika konstatēts, ka vienam no izlasē iekļautajiem 11.3. apakšsaim</w:t>
      </w:r>
      <w:r w:rsidR="00A21D31" w:rsidRPr="00F86FD7">
        <w:t xml:space="preserve">es II līmenī klasificētajiem </w:t>
      </w:r>
      <w:r w:rsidRPr="00F86FD7">
        <w:t>amata aprakstiem, pamatojoties tikai uz amata aprakstā pieejamo informāciju, nav iespējams viennozīmīgi novērtēt tā piederību kādam no apakšsaimes līmeņiem.</w:t>
      </w:r>
      <w:r w:rsidR="00427EDC" w:rsidRPr="00F86FD7">
        <w:t xml:space="preserve"> </w:t>
      </w:r>
    </w:p>
    <w:p w:rsidR="00012F4B" w:rsidRPr="00F86FD7" w:rsidRDefault="00012F4B" w:rsidP="00012F4B">
      <w:pPr>
        <w:pStyle w:val="EYBodytextwithparaspace"/>
      </w:pPr>
      <w:r w:rsidRPr="00F86FD7">
        <w:t>Amatu</w:t>
      </w:r>
      <w:r w:rsidR="00F21540" w:rsidRPr="00F86FD7">
        <w:t xml:space="preserve"> kataloga 11.3</w:t>
      </w:r>
      <w:r w:rsidRPr="00F86FD7">
        <w:t>. apakšsaimes līmeņu paraugaprakstu analīzes, kā arī amata aprakstu analīzes ietvaros identificētas šādas grūtības amatu klasificēšanā, kas potenciāli varētu būt par iemeslu iespējamajām amatu klasificēšanas kļūdām:</w:t>
      </w:r>
    </w:p>
    <w:p w:rsidR="00012F4B" w:rsidRPr="00F86FD7" w:rsidRDefault="00F21540" w:rsidP="00012F4B">
      <w:pPr>
        <w:pStyle w:val="EYBulletedList1"/>
      </w:pPr>
      <w:r w:rsidRPr="00F86FD7">
        <w:t>Atšķirīgu apakšsaimju līmeņu paraugaprakstos</w:t>
      </w:r>
      <w:r w:rsidR="00012F4B" w:rsidRPr="00F86FD7">
        <w:t xml:space="preserve"> iekļauti vienāda rakstura un sarežģītības pienākumi, t.sk. </w:t>
      </w:r>
      <w:r w:rsidRPr="00F86FD7">
        <w:t>pienākums izstrādāt priekšlikumus valsts portfeļa un aktīvu portfeļa vadības efektivitātes uzlabošanai</w:t>
      </w:r>
      <w:r w:rsidR="00012F4B" w:rsidRPr="00F86FD7">
        <w:t xml:space="preserve"> (</w:t>
      </w:r>
      <w:r w:rsidRPr="00F86FD7">
        <w:t xml:space="preserve">11.3. Risku vadība (finanšu riski) </w:t>
      </w:r>
      <w:r w:rsidR="00012F4B" w:rsidRPr="00F86FD7">
        <w:t>I</w:t>
      </w:r>
      <w:r w:rsidRPr="00F86FD7">
        <w:t>I</w:t>
      </w:r>
      <w:r w:rsidR="00012F4B" w:rsidRPr="00F86FD7">
        <w:t xml:space="preserve"> </w:t>
      </w:r>
      <w:r w:rsidR="00043570" w:rsidRPr="00F86FD7">
        <w:t xml:space="preserve">līmenī </w:t>
      </w:r>
      <w:r w:rsidRPr="00F86FD7">
        <w:t xml:space="preserve">un 11.1. </w:t>
      </w:r>
      <w:r w:rsidR="00043570" w:rsidRPr="00F86FD7">
        <w:t xml:space="preserve">II līmenī </w:t>
      </w:r>
      <w:r w:rsidR="00012F4B" w:rsidRPr="00F86FD7">
        <w:t>iekļautie pienākumi).</w:t>
      </w:r>
    </w:p>
    <w:p w:rsidR="00A866F2" w:rsidRDefault="00012F4B">
      <w:pPr>
        <w:pStyle w:val="EYSubheading"/>
        <w:outlineLvl w:val="0"/>
      </w:pPr>
      <w:r w:rsidRPr="00F86FD7">
        <w:t>Specifiskas/īpašas prasmes un pienākumi</w:t>
      </w:r>
    </w:p>
    <w:p w:rsidR="00012F4B" w:rsidRPr="00F86FD7" w:rsidRDefault="00012F4B" w:rsidP="00012F4B">
      <w:pPr>
        <w:pStyle w:val="EYBodytextwithparaspace"/>
      </w:pPr>
      <w:r w:rsidRPr="00F86FD7">
        <w:t>Nevienā no analizētajiem amata aprakstiem nav minētas par specifiskām/</w:t>
      </w:r>
      <w:r w:rsidR="000353BA" w:rsidRPr="00F86FD7">
        <w:t xml:space="preserve"> </w:t>
      </w:r>
      <w:r w:rsidRPr="00F86FD7">
        <w:t>īpašām uzskatāmas prasmes vai pienākumi.</w:t>
      </w:r>
    </w:p>
    <w:p w:rsidR="00012F4B" w:rsidRPr="00F86FD7" w:rsidRDefault="00012F4B" w:rsidP="00012F4B">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012F4B" w:rsidRDefault="00607AE4" w:rsidP="00012F4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Divos</w:t>
      </w:r>
      <w:r w:rsidR="00EF439D" w:rsidRPr="00F86FD7">
        <w:t xml:space="preserve"> 11.3. apakšsaimes zemākajā līmenī (I līmenis) klasificēto amatu amata aprakstos iekļautie pienākumi ir sarežģītāki un ir saistīti ar augstāku atbildības līmeni</w:t>
      </w:r>
      <w:r w:rsidR="001D6C28">
        <w:t>,</w:t>
      </w:r>
      <w:r w:rsidR="000353BA" w:rsidRPr="00F86FD7">
        <w:t xml:space="preserve"> nekā noteikts līmeņu paraugaprakstos</w:t>
      </w:r>
      <w:r w:rsidR="00EF439D" w:rsidRPr="00F86FD7">
        <w:t>.</w:t>
      </w:r>
    </w:p>
    <w:p w:rsidR="00607AE4" w:rsidRPr="00F86FD7" w:rsidRDefault="00607AE4" w:rsidP="00607AE4">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 xml:space="preserve">Sākotnējie amata aprakstu analīzes rezultāti kopumā liecina, ka </w:t>
      </w:r>
      <w:r>
        <w:t>visi 11.3. apakšsaimes</w:t>
      </w:r>
      <w:r w:rsidRPr="00F86FD7">
        <w:t xml:space="preserve"> </w:t>
      </w:r>
      <w:r>
        <w:t>amati klasificēti pareizajā apakšsaimē un līmenī</w:t>
      </w:r>
      <w:r w:rsidRPr="00F86FD7">
        <w:t xml:space="preserve">. </w:t>
      </w:r>
    </w:p>
    <w:p w:rsidR="00043570" w:rsidRPr="00F86FD7" w:rsidRDefault="00043570" w:rsidP="00012F4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 xml:space="preserve">Atšķirīgu apakšsaimju līmeņu paraugaprakstos iekļauti vienāda rakstura un sarežģītības pienākumi (izstrādā priekšlikumus valsts portfeļa un aktīvu portfeļa vadības efektivitātes uzlabošanai (11.3. Risku </w:t>
      </w:r>
      <w:r w:rsidRPr="00F86FD7">
        <w:lastRenderedPageBreak/>
        <w:t>vadība (finanšu riski) II līmenī un 11.1. II līmenī iekļautie pienākumi), kas potenciāli var radīt vai paaugstināt klasificēšanas kļūdu veidošanās risku amatu klasificēšanas procesā.</w:t>
      </w:r>
    </w:p>
    <w:p w:rsidR="00F829FB" w:rsidRDefault="00F829FB" w:rsidP="00F829F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Amatu kataloga 11.3. apakšsaimes līmeņu paraugaprakstos iekļautā informācija nav pietiekami detalizēta, lai būtu iespējams noteikt amata pildītājam atbilstošo sadarbības/ vadības mērogu, ietekmes līmeni (I līmenis)</w:t>
      </w:r>
      <w:r w:rsidR="00607AE4">
        <w:t>, kā arī</w:t>
      </w:r>
      <w:r w:rsidRPr="00F86FD7">
        <w:t xml:space="preserve"> darba veikšanai nepieciešamās prasmes, profesionālo pieredzi un izglītību.</w:t>
      </w:r>
    </w:p>
    <w:p w:rsidR="00143CF2" w:rsidRDefault="00143CF2" w:rsidP="00F829F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Atbilstoši veiktajai analīzei, kā arī intervijām ar konkrētos amatos nodarbinātajiem, pašreizējie 11.3. apakšsaimes I un II līmeņa paraugapraksti faktiskajai situācijai atbilst daļēji:</w:t>
      </w:r>
    </w:p>
    <w:p w:rsidR="00143CF2" w:rsidRDefault="00143CF2" w:rsidP="00143CF2">
      <w:pPr>
        <w:pStyle w:val="EYBulletedList1"/>
        <w:pBdr>
          <w:top w:val="dotted" w:sz="12" w:space="1" w:color="FFC000"/>
          <w:left w:val="dotted" w:sz="12" w:space="4" w:color="FFC000"/>
          <w:bottom w:val="dotted" w:sz="12" w:space="1" w:color="FFC000"/>
          <w:right w:val="dotted" w:sz="12" w:space="4" w:color="FFC000"/>
        </w:pBdr>
        <w:shd w:val="clear" w:color="auto" w:fill="E0E0E0"/>
      </w:pPr>
      <w:r>
        <w:t>Šobrīd 11.3. apakšsaimes I līmeņa paraugaprakstā ir uzskaitīta tikai daļa no attiecīgā līmeņa darbinieku veicamajiem pienākumiem;</w:t>
      </w:r>
    </w:p>
    <w:p w:rsidR="00143CF2" w:rsidRDefault="00C158A5" w:rsidP="00143CF2">
      <w:pPr>
        <w:pStyle w:val="EYBulletedList1"/>
        <w:pBdr>
          <w:top w:val="dotted" w:sz="12" w:space="1" w:color="FFC000"/>
          <w:left w:val="dotted" w:sz="12" w:space="4" w:color="FFC000"/>
          <w:bottom w:val="dotted" w:sz="12" w:space="1" w:color="FFC000"/>
          <w:right w:val="dotted" w:sz="12" w:space="4" w:color="FFC000"/>
        </w:pBdr>
        <w:shd w:val="clear" w:color="auto" w:fill="E0E0E0"/>
      </w:pPr>
      <w:r>
        <w:t>11.3. apakšsaimes II līmenī klasificētie darbinieki papildu līmeņa paraugaprakstā minētajiem pienākumiem veicina</w:t>
      </w:r>
      <w:r w:rsidRPr="00C158A5">
        <w:t xml:space="preserve"> efektīvu komunikāciju ar iekšējiem un ārējiem </w:t>
      </w:r>
      <w:r>
        <w:t xml:space="preserve">iestādes </w:t>
      </w:r>
      <w:r w:rsidRPr="00C158A5">
        <w:t>klientiem</w:t>
      </w:r>
      <w:r>
        <w:t>.</w:t>
      </w:r>
    </w:p>
    <w:p w:rsidR="00012F4B" w:rsidRPr="00F86FD7" w:rsidRDefault="00D356B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012F4B" w:rsidRPr="00F86FD7">
        <w:t xml:space="preserve">riekšlikumi </w:t>
      </w:r>
    </w:p>
    <w:p w:rsidR="00012F4B" w:rsidRPr="00F86FD7" w:rsidRDefault="00012F4B" w:rsidP="009E1F9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012F4B" w:rsidRPr="00F86FD7" w:rsidRDefault="00541662" w:rsidP="00EA68B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 xml:space="preserve">Ņemot vērā, ka 11.3. apakšsaimē tiek klasificēti tikai </w:t>
      </w:r>
      <w:r w:rsidR="009E1F93" w:rsidRPr="00F86FD7">
        <w:t>vienas valsts tiešās pārvaldes iestādes</w:t>
      </w:r>
      <w:r w:rsidRPr="00F86FD7">
        <w:t xml:space="preserve"> amati un, atbilstoši veiktās amata aprakstu analīzes rezultātiem</w:t>
      </w:r>
      <w:r w:rsidR="001D6C28">
        <w:t>,</w:t>
      </w:r>
      <w:r w:rsidRPr="00F86FD7">
        <w:t xml:space="preserve"> </w:t>
      </w:r>
      <w:r w:rsidR="00EE19CD">
        <w:t>lielākajā daļā</w:t>
      </w:r>
      <w:r w:rsidR="00C36755" w:rsidRPr="00F86FD7">
        <w:t xml:space="preserve"> </w:t>
      </w:r>
      <w:r w:rsidR="00EE19CD">
        <w:t xml:space="preserve">(67%) </w:t>
      </w:r>
      <w:r w:rsidR="00C36755" w:rsidRPr="00F86FD7">
        <w:t xml:space="preserve">no </w:t>
      </w:r>
      <w:r w:rsidRPr="00F86FD7">
        <w:t>iestādes zemākajā (I) līmenī klasificēt</w:t>
      </w:r>
      <w:r w:rsidR="00C36755" w:rsidRPr="00F86FD7">
        <w:t xml:space="preserve">o amatu amata aprakstos iekļauti pienākumi, kas raksturīgi II līmenim (divos amata aprakstos II līmenim raksturīgie pienākumi veido </w:t>
      </w:r>
      <w:r w:rsidR="00EE19CD">
        <w:t>līdz 3</w:t>
      </w:r>
      <w:r w:rsidR="00C36755" w:rsidRPr="00F86FD7">
        <w:t>0% no visiem amata aprakstā iekļautajiem darba pienākumiem)</w:t>
      </w:r>
      <w:r w:rsidRPr="00F86FD7">
        <w:t>, būtu ieteicams pārskatīt 11.3. apakšsaimes zemākā līmeņa paraugaprakstā iekļautos pienākumus</w:t>
      </w:r>
      <w:r w:rsidR="009A261C" w:rsidRPr="00F86FD7">
        <w:t xml:space="preserve"> un</w:t>
      </w:r>
      <w:r w:rsidRPr="00F86FD7">
        <w:t xml:space="preserve"> to sarežģītību</w:t>
      </w:r>
      <w:r w:rsidR="009A261C" w:rsidRPr="00F86FD7">
        <w:t>;</w:t>
      </w:r>
    </w:p>
    <w:p w:rsidR="00962C40" w:rsidRPr="00F86FD7" w:rsidRDefault="00962C40" w:rsidP="00962C40">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 xml:space="preserve">Pārskatīt 11.3. </w:t>
      </w:r>
      <w:r w:rsidR="00EE19CD">
        <w:t>apakšsaimes II un 11.1. apašsai</w:t>
      </w:r>
      <w:r w:rsidRPr="00F86FD7">
        <w:t>mes II līmeņa paraugaprakstus. Nepieciešams izvērtēt, vai viena un tā paša pienākuma veikšana ir aktuāla gan 11.3., gan 11.1. apakšsaimes II  līmenī klasificētajiem amat</w:t>
      </w:r>
      <w:r w:rsidR="001D6C28">
        <w:t>iem</w:t>
      </w:r>
      <w:r w:rsidRPr="00F86FD7">
        <w:t>.</w:t>
      </w:r>
    </w:p>
    <w:p w:rsidR="002A5C32" w:rsidRPr="00F86FD7" w:rsidRDefault="002A5C32" w:rsidP="002A5C32">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 xml:space="preserve">11.3. apakšsaimes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 </w:t>
      </w:r>
    </w:p>
    <w:p w:rsidR="00F22DF3" w:rsidRDefault="00F22DF3" w:rsidP="00F22DF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11.3. apakšsaimes līmeņu paraugaprakstos (I līmenis) precizēt amata veikšanai atbilstošo ietekmes līmeni.</w:t>
      </w:r>
    </w:p>
    <w:p w:rsidR="00143CF2" w:rsidRDefault="00143CF2" w:rsidP="00F22DF3">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11.3. apakšsaimes I līmeņa paraugaprakstu un izvērtēt nepieciešamību tajā iekļaut papildu pienākumus – atbilstoši veiktajai analīzei, kā arī intervijai ar vienu no 11.3. apakšsaimes I līmenī klasificēt</w:t>
      </w:r>
      <w:r w:rsidR="001D6C28">
        <w:t>o amatu veicējiem</w:t>
      </w:r>
      <w:r>
        <w:t>, šobrīd 11.3. apakšsaimes I līmeņa paraugaprakstā ir uzskaitīta tikai daļa no attiecīgā līmeņa darbinieku veicamajiem pienākumiem.</w:t>
      </w:r>
    </w:p>
    <w:p w:rsidR="007368C2" w:rsidRPr="00F86FD7" w:rsidRDefault="007368C2" w:rsidP="00F22DF3">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11.3. apakšsaimes II līmeņa paraugaprakstu un izvērtēt nepieciešamību tajā iekļaut papildu pienākumu - veicina</w:t>
      </w:r>
      <w:r w:rsidRPr="00C158A5">
        <w:t xml:space="preserve"> efektīvu komunikāciju ar iekšējiem un ārējiem </w:t>
      </w:r>
      <w:r>
        <w:t xml:space="preserve">iestādes </w:t>
      </w:r>
      <w:r w:rsidRPr="00C158A5">
        <w:t>klientiem</w:t>
      </w:r>
      <w:r>
        <w:t>.</w:t>
      </w:r>
    </w:p>
    <w:p w:rsidR="000A4297" w:rsidRPr="00F86FD7" w:rsidRDefault="0079058E" w:rsidP="0079058E">
      <w:pPr>
        <w:pStyle w:val="EYHeading2"/>
      </w:pPr>
      <w:bookmarkStart w:id="206" w:name="_Toc350722184"/>
      <w:bookmarkStart w:id="207" w:name="_Toc350722994"/>
      <w:bookmarkStart w:id="208" w:name="_Toc350723467"/>
      <w:bookmarkStart w:id="209" w:name="_Toc350723546"/>
      <w:bookmarkStart w:id="210" w:name="_Toc350746426"/>
      <w:bookmarkStart w:id="211" w:name="_Toc350762852"/>
      <w:bookmarkStart w:id="212" w:name="_Toc350762922"/>
      <w:bookmarkStart w:id="213" w:name="_Toc350766474"/>
      <w:bookmarkStart w:id="214" w:name="_Toc350767284"/>
      <w:bookmarkStart w:id="215" w:name="_Toc350767353"/>
      <w:bookmarkStart w:id="216" w:name="_Toc350767427"/>
      <w:bookmarkStart w:id="217" w:name="_Toc361129477"/>
      <w:bookmarkEnd w:id="206"/>
      <w:bookmarkEnd w:id="207"/>
      <w:bookmarkEnd w:id="208"/>
      <w:bookmarkEnd w:id="209"/>
      <w:bookmarkEnd w:id="210"/>
      <w:bookmarkEnd w:id="211"/>
      <w:bookmarkEnd w:id="212"/>
      <w:bookmarkEnd w:id="213"/>
      <w:bookmarkEnd w:id="214"/>
      <w:bookmarkEnd w:id="215"/>
      <w:bookmarkEnd w:id="216"/>
      <w:r w:rsidRPr="00F86FD7">
        <w:t xml:space="preserve">11. Saime: </w:t>
      </w:r>
      <w:r w:rsidR="005B32A1">
        <w:t>F</w:t>
      </w:r>
      <w:r w:rsidRPr="00F86FD7">
        <w:t xml:space="preserve">inanšu administrēšana – </w:t>
      </w:r>
      <w:r w:rsidR="000A4297" w:rsidRPr="00F86FD7">
        <w:t xml:space="preserve">11.4. </w:t>
      </w:r>
      <w:r w:rsidR="005B32A1">
        <w:t>V</w:t>
      </w:r>
      <w:r w:rsidR="000A4297" w:rsidRPr="00F86FD7">
        <w:t>alsts budžeta norēķini</w:t>
      </w:r>
      <w:bookmarkEnd w:id="217"/>
    </w:p>
    <w:p w:rsidR="005B2094" w:rsidRPr="00F86FD7" w:rsidRDefault="00BA3F24" w:rsidP="006B1BCC">
      <w:pPr>
        <w:pStyle w:val="EYSubheading"/>
        <w:outlineLvl w:val="0"/>
      </w:pPr>
      <w:r>
        <w:t>A</w:t>
      </w:r>
      <w:r w:rsidR="005B2094" w:rsidRPr="00F86FD7">
        <w:t>pakšsaimes raksturojums</w:t>
      </w:r>
    </w:p>
    <w:p w:rsidR="005B2094" w:rsidRPr="00F86FD7" w:rsidRDefault="005B2094" w:rsidP="005B2094">
      <w:pPr>
        <w:pStyle w:val="EYBodytextwithparaspace"/>
      </w:pPr>
      <w:r w:rsidRPr="00F86FD7">
        <w:t>Atbilstoši Amatu katalogam 11.4. apakšsaimē klasificējami amati, kuru pildītāji veic šādus pienākumus:</w:t>
      </w:r>
    </w:p>
    <w:p w:rsidR="00474ADF" w:rsidRPr="00F86FD7" w:rsidRDefault="00033A0C" w:rsidP="005B2094">
      <w:pPr>
        <w:pStyle w:val="EYBulletedList1"/>
      </w:pPr>
      <w:r w:rsidRPr="00F86FD7">
        <w:t>N</w:t>
      </w:r>
      <w:r w:rsidR="00474ADF" w:rsidRPr="00F86FD7">
        <w:t>odrošina valsts budžeta, valsts parāda un aktīvu vadības ietvaros noslēgto finansiālo darījumu uzskaiti;</w:t>
      </w:r>
    </w:p>
    <w:p w:rsidR="005B2094" w:rsidRPr="00F86FD7" w:rsidRDefault="00033A0C" w:rsidP="005B2094">
      <w:pPr>
        <w:pStyle w:val="EYBulletedList1"/>
      </w:pPr>
      <w:r w:rsidRPr="00F86FD7">
        <w:t>N</w:t>
      </w:r>
      <w:r w:rsidR="00474ADF" w:rsidRPr="00F86FD7">
        <w:t>odrošina valsts budžeta, valsts parāda un aktīvu vadības ietvaros noslēgto finansiālo darījumu norēķinus</w:t>
      </w:r>
      <w:r w:rsidR="005B2094" w:rsidRPr="00F86FD7">
        <w:t>.</w:t>
      </w:r>
    </w:p>
    <w:p w:rsidR="005B2094" w:rsidRPr="00F86FD7" w:rsidRDefault="005B2094" w:rsidP="005B2094">
      <w:pPr>
        <w:pStyle w:val="EYBodytextwithparaspace"/>
        <w:spacing w:before="120"/>
      </w:pPr>
      <w:r w:rsidRPr="00F86FD7">
        <w:t>11.4. apakšsaime iedalīta šādos līmeņos:</w:t>
      </w:r>
    </w:p>
    <w:p w:rsidR="005B2094" w:rsidRPr="00F86FD7" w:rsidRDefault="005B2094" w:rsidP="005B2094">
      <w:pPr>
        <w:pStyle w:val="EYBulletedList1"/>
      </w:pPr>
      <w:r w:rsidRPr="00F86FD7">
        <w:t>I</w:t>
      </w:r>
      <w:r w:rsidR="00474ADF" w:rsidRPr="00F86FD7">
        <w:t>A</w:t>
      </w:r>
      <w:r w:rsidRPr="00F86FD7">
        <w:t xml:space="preserve"> līmenis. Līmenī klasificējami amati, kuri </w:t>
      </w:r>
      <w:r w:rsidR="00474ADF" w:rsidRPr="00F86FD7">
        <w:t>veic vienkāršus uzdevumus budžeta kases izpildes jomā</w:t>
      </w:r>
      <w:r w:rsidRPr="00F86FD7">
        <w:t>;</w:t>
      </w:r>
    </w:p>
    <w:p w:rsidR="005B2094" w:rsidRPr="00F86FD7" w:rsidRDefault="00474ADF" w:rsidP="005B2094">
      <w:pPr>
        <w:pStyle w:val="EYBulletedList1"/>
      </w:pPr>
      <w:r w:rsidRPr="00F86FD7">
        <w:lastRenderedPageBreak/>
        <w:t>IB</w:t>
      </w:r>
      <w:r w:rsidR="005B2094" w:rsidRPr="00F86FD7">
        <w:t xml:space="preserve"> līmenis. Līmenī klasificējami amati, kuri </w:t>
      </w:r>
      <w:r w:rsidRPr="00F86FD7">
        <w:t>veic vienkāršus un standartizētus uzdevumus budžeta kases izpildes jomā</w:t>
      </w:r>
      <w:r w:rsidR="005B2094" w:rsidRPr="00F86FD7">
        <w:t>, kas prasa padziļinātas zināšanas un plašu pieredzi;</w:t>
      </w:r>
    </w:p>
    <w:p w:rsidR="005B2094" w:rsidRPr="00F86FD7" w:rsidRDefault="00474ADF" w:rsidP="005B2094">
      <w:pPr>
        <w:pStyle w:val="EYBulletedList1"/>
      </w:pPr>
      <w:r w:rsidRPr="00F86FD7">
        <w:t>IIA</w:t>
      </w:r>
      <w:r w:rsidR="005B2094" w:rsidRPr="00F86FD7">
        <w:t xml:space="preserve"> līmenis. Līmenī klasificējami amati, kuri </w:t>
      </w:r>
      <w:r w:rsidRPr="00F86FD7">
        <w:t>veic sarežģītus un standarta uzdevumus budžeta kases izpildes jomā;</w:t>
      </w:r>
    </w:p>
    <w:p w:rsidR="00474ADF" w:rsidRPr="00F86FD7" w:rsidRDefault="00474ADF" w:rsidP="005B2094">
      <w:pPr>
        <w:pStyle w:val="EYBulletedList1"/>
      </w:pPr>
      <w:r w:rsidRPr="00F86FD7">
        <w:t>IIB līmenis. Līmenī klasificējami amati, kuri veic sarežģītus un nestandarta uzdevumus budžeta kases izpildes jomā;</w:t>
      </w:r>
    </w:p>
    <w:p w:rsidR="00474ADF" w:rsidRPr="00F86FD7" w:rsidRDefault="00474ADF" w:rsidP="005B2094">
      <w:pPr>
        <w:pStyle w:val="EYBulletedList1"/>
      </w:pPr>
      <w:r w:rsidRPr="00F86FD7">
        <w:t>IIIA līmenis. Līmenī klasificējami amati, kuri organizē un koordinē klientu apkalpošanas un budžeta kases izpildes procesu lielā klientu apkalpošanas un budžeta kases izpildes struktūrvienībā;</w:t>
      </w:r>
    </w:p>
    <w:p w:rsidR="00474ADF" w:rsidRPr="00F86FD7" w:rsidRDefault="00474ADF" w:rsidP="005B2094">
      <w:pPr>
        <w:pStyle w:val="EYBulletedList1"/>
      </w:pPr>
      <w:r w:rsidRPr="00F86FD7">
        <w:t>IIIB līmenis. Līmenī klasificējami amati, kuri veic nestandarta uzdevumus norēķinu jomā un saistību uzskaiti un maksājumu pārbaudi;</w:t>
      </w:r>
    </w:p>
    <w:p w:rsidR="00474ADF" w:rsidRPr="00F86FD7" w:rsidRDefault="00474ADF" w:rsidP="005B2094">
      <w:pPr>
        <w:pStyle w:val="EYBulletedList1"/>
      </w:pPr>
      <w:r w:rsidRPr="00F86FD7">
        <w:t>IIIC līmenis. Līmenī klasificējami amati, kuri veic sarežģītus uzdevumus, pārrauga norēķinu struktūrvienības darbu;</w:t>
      </w:r>
    </w:p>
    <w:p w:rsidR="00474ADF" w:rsidRPr="00F86FD7" w:rsidRDefault="00474ADF" w:rsidP="005B2094">
      <w:pPr>
        <w:pStyle w:val="EYBulletedList1"/>
      </w:pPr>
      <w:r w:rsidRPr="00F86FD7">
        <w:t>IVA līmenis. Līmenī klasificējami amati, kuri vada lielas klientu apkalpošanas un budžeta kases izpildes struktūrvienības darbu;</w:t>
      </w:r>
    </w:p>
    <w:p w:rsidR="00474ADF" w:rsidRPr="00F86FD7" w:rsidRDefault="00474ADF" w:rsidP="005B2094">
      <w:pPr>
        <w:pStyle w:val="EYBulletedList1"/>
      </w:pPr>
      <w:r w:rsidRPr="00F86FD7">
        <w:t>IVB līmenis. Līmenī klasificējami amati, kuri vada norēķinu struktūrvienības darbu;</w:t>
      </w:r>
    </w:p>
    <w:p w:rsidR="00474ADF" w:rsidRPr="00F86FD7" w:rsidRDefault="00474ADF" w:rsidP="005B2094">
      <w:pPr>
        <w:pStyle w:val="EYBulletedList1"/>
      </w:pPr>
      <w:r w:rsidRPr="00F86FD7">
        <w:t>IVC līmenis. Līmenī klasificējami amati, kuri nodrošina norēķinu struktūrvienību pārraudzību, koordinē darbu, kas prasa padziļinātas zināšanas un plašu pieredzi, strādā ar īpaši sarežģītiem, nestandarta jautājumiem;</w:t>
      </w:r>
    </w:p>
    <w:p w:rsidR="00474ADF" w:rsidRPr="00F86FD7" w:rsidRDefault="00474ADF" w:rsidP="005B2094">
      <w:pPr>
        <w:pStyle w:val="EYBulletedList1"/>
      </w:pPr>
      <w:r w:rsidRPr="00F86FD7">
        <w:t>V līmenis. Līmenī klasificējami amati, kuri vada vairāku norēķinu struktūrvienību darbu.</w:t>
      </w:r>
    </w:p>
    <w:p w:rsidR="005B2094" w:rsidRPr="00F86FD7" w:rsidRDefault="005B2094" w:rsidP="005B2094">
      <w:pPr>
        <w:pStyle w:val="EYBodytextwithparaspace"/>
        <w:spacing w:before="120"/>
      </w:pPr>
      <w:r w:rsidRPr="00F86FD7">
        <w:t>Kā redzams tabulā zemāk, 11.4. apakšsaimē un tās līmeņos klasificēti procentuāli ļoti neliels skaits amatu salīdzinājumā ar kopējo amatu skaitu valsts tiešās pārvaldes iestādēs (33 164).</w:t>
      </w:r>
    </w:p>
    <w:p w:rsidR="00A866F2" w:rsidRDefault="005B2094">
      <w:pPr>
        <w:pStyle w:val="Caption"/>
        <w:numPr>
          <w:ilvl w:val="6"/>
          <w:numId w:val="3"/>
        </w:numPr>
        <w:jc w:val="left"/>
      </w:pPr>
      <w:r w:rsidRPr="00F86FD7">
        <w:t xml:space="preserve">Tabula Nr. </w:t>
      </w:r>
      <w:r w:rsidR="00345A26" w:rsidRPr="00F86FD7">
        <w:fldChar w:fldCharType="begin"/>
      </w:r>
      <w:r w:rsidR="008141FB" w:rsidRPr="00F86FD7">
        <w:instrText xml:space="preserve"> SEQ Tabula_Nr. \* ARABIC </w:instrText>
      </w:r>
      <w:r w:rsidR="00345A26" w:rsidRPr="00F86FD7">
        <w:fldChar w:fldCharType="separate"/>
      </w:r>
      <w:r w:rsidR="004617C3">
        <w:rPr>
          <w:noProof/>
        </w:rPr>
        <w:t>13</w:t>
      </w:r>
      <w:r w:rsidR="00345A26" w:rsidRPr="00F86FD7">
        <w:fldChar w:fldCharType="end"/>
      </w:r>
      <w:r w:rsidRPr="00F86FD7">
        <w:t xml:space="preserve"> 11.4.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1134"/>
        <w:gridCol w:w="1417"/>
        <w:gridCol w:w="1103"/>
        <w:gridCol w:w="1418"/>
        <w:gridCol w:w="3494"/>
      </w:tblGrid>
      <w:tr w:rsidR="005B2094" w:rsidRPr="00F86FD7" w:rsidTr="005B2094">
        <w:trPr>
          <w:trHeight w:val="288"/>
          <w:tblHeader/>
          <w:jc w:val="center"/>
        </w:trPr>
        <w:tc>
          <w:tcPr>
            <w:tcW w:w="993" w:type="dxa"/>
            <w:shd w:val="clear" w:color="auto" w:fill="FFD200"/>
            <w:vAlign w:val="center"/>
          </w:tcPr>
          <w:p w:rsidR="005B2094" w:rsidRPr="00F86FD7" w:rsidRDefault="005B2094" w:rsidP="005B2094">
            <w:pPr>
              <w:pStyle w:val="EYTableHeadingWhite"/>
              <w:rPr>
                <w:rFonts w:eastAsia="Arial Unicode MS"/>
                <w:color w:val="7F7E82"/>
              </w:rPr>
            </w:pPr>
            <w:r w:rsidRPr="00F86FD7">
              <w:rPr>
                <w:color w:val="7F7E82"/>
              </w:rPr>
              <w:t>Līmenis</w:t>
            </w:r>
          </w:p>
        </w:tc>
        <w:tc>
          <w:tcPr>
            <w:tcW w:w="1134" w:type="dxa"/>
            <w:shd w:val="clear" w:color="auto" w:fill="7F7E82"/>
            <w:vAlign w:val="center"/>
          </w:tcPr>
          <w:p w:rsidR="005B2094" w:rsidRPr="00F86FD7" w:rsidRDefault="005B2094" w:rsidP="005B2094">
            <w:pPr>
              <w:pStyle w:val="EYTableHeadingWhite"/>
              <w:rPr>
                <w:rFonts w:eastAsia="Arial Unicode MS"/>
              </w:rPr>
            </w:pPr>
            <w:r w:rsidRPr="00F86FD7">
              <w:t>Amatu skaits</w:t>
            </w:r>
          </w:p>
        </w:tc>
        <w:tc>
          <w:tcPr>
            <w:tcW w:w="1417" w:type="dxa"/>
            <w:tcBorders>
              <w:bottom w:val="single" w:sz="36" w:space="0" w:color="FFFFFF"/>
            </w:tcBorders>
            <w:shd w:val="clear" w:color="auto" w:fill="7F7E82"/>
          </w:tcPr>
          <w:p w:rsidR="005B2094" w:rsidRPr="00F86FD7" w:rsidRDefault="005B2094" w:rsidP="005B2094">
            <w:pPr>
              <w:pStyle w:val="EYTableHeading"/>
              <w:rPr>
                <w:color w:val="FFFFFF" w:themeColor="text2"/>
              </w:rPr>
            </w:pPr>
            <w:r w:rsidRPr="00F86FD7">
              <w:rPr>
                <w:color w:val="FFFFFF" w:themeColor="text2"/>
              </w:rPr>
              <w:t>% no saimē klasificēto amatu skaita</w:t>
            </w:r>
          </w:p>
        </w:tc>
        <w:tc>
          <w:tcPr>
            <w:tcW w:w="1103" w:type="dxa"/>
            <w:shd w:val="clear" w:color="auto" w:fill="7F7E82"/>
            <w:vAlign w:val="center"/>
          </w:tcPr>
          <w:p w:rsidR="005B2094" w:rsidRPr="00F86FD7" w:rsidRDefault="005B2094" w:rsidP="005B2094">
            <w:pPr>
              <w:pStyle w:val="EYTableHeading"/>
              <w:rPr>
                <w:rFonts w:eastAsia="Arial Unicode MS"/>
                <w:color w:val="FFFFFF" w:themeColor="text2"/>
              </w:rPr>
            </w:pPr>
            <w:r w:rsidRPr="00F86FD7">
              <w:rPr>
                <w:color w:val="FFFFFF" w:themeColor="text2"/>
              </w:rPr>
              <w:t>% no kopējā skaita</w:t>
            </w:r>
          </w:p>
        </w:tc>
        <w:tc>
          <w:tcPr>
            <w:tcW w:w="1418" w:type="dxa"/>
            <w:shd w:val="clear" w:color="auto" w:fill="7F7E82"/>
          </w:tcPr>
          <w:p w:rsidR="005B2094" w:rsidRPr="00F86FD7" w:rsidRDefault="005B2094" w:rsidP="005B2094">
            <w:pPr>
              <w:pStyle w:val="EYTableHeading"/>
              <w:rPr>
                <w:color w:val="FFFFFF" w:themeColor="text2"/>
              </w:rPr>
            </w:pPr>
            <w:r w:rsidRPr="00F86FD7">
              <w:rPr>
                <w:color w:val="FFFFFF" w:themeColor="text2"/>
              </w:rPr>
              <w:t>Valsts tiešās pārvaldes iestāžu skaits</w:t>
            </w:r>
          </w:p>
        </w:tc>
        <w:tc>
          <w:tcPr>
            <w:tcW w:w="3494" w:type="dxa"/>
            <w:shd w:val="clear" w:color="auto" w:fill="7F7E82"/>
          </w:tcPr>
          <w:p w:rsidR="005B2094" w:rsidRPr="00F86FD7" w:rsidRDefault="005B2094" w:rsidP="005B2094">
            <w:pPr>
              <w:pStyle w:val="EYTableHeading"/>
              <w:rPr>
                <w:color w:val="FFFFFF" w:themeColor="text2"/>
              </w:rPr>
            </w:pPr>
            <w:r w:rsidRPr="00F86FD7">
              <w:rPr>
                <w:color w:val="FFFFFF" w:themeColor="text2"/>
              </w:rPr>
              <w:t>Valsts tiešās pārvaldes iestādes</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IA</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w:t>
            </w:r>
          </w:p>
        </w:tc>
        <w:tc>
          <w:tcPr>
            <w:tcW w:w="1417" w:type="dxa"/>
            <w:shd w:val="clear" w:color="auto" w:fill="F04C3E"/>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0,00%</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0,00%</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IB</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w:t>
            </w:r>
          </w:p>
        </w:tc>
        <w:tc>
          <w:tcPr>
            <w:tcW w:w="1417" w:type="dxa"/>
            <w:shd w:val="clear" w:color="auto" w:fill="F04C3E"/>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0,00%</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0,00%</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IIA</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4</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7,84%</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0,01%</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IIB</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10</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19,61%</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0,03%</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IIIA</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1,96%</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0,00%</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IIIB</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22</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43,14%</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0,07%</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IIIC</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5</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9,80%</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0,02%</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IVA</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1,96%</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0,00%</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IVB</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5</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9,80%</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0,02%</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IVC</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2</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3,92%</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0,01%</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color w:val="000000"/>
                <w:sz w:val="16"/>
                <w:szCs w:val="16"/>
              </w:rPr>
            </w:pPr>
            <w:r w:rsidRPr="00F86FD7">
              <w:rPr>
                <w:rFonts w:cs="Arial"/>
                <w:color w:val="000000"/>
                <w:sz w:val="16"/>
                <w:szCs w:val="16"/>
              </w:rPr>
              <w:t>V</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1,96%</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0,00%</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r w:rsidR="005B2094" w:rsidRPr="00F86FD7" w:rsidTr="005B2094">
        <w:trPr>
          <w:jc w:val="center"/>
        </w:trPr>
        <w:tc>
          <w:tcPr>
            <w:tcW w:w="993" w:type="dxa"/>
            <w:shd w:val="clear" w:color="auto" w:fill="F0F0F0"/>
            <w:noWrap/>
            <w:vAlign w:val="center"/>
          </w:tcPr>
          <w:p w:rsidR="005B2094" w:rsidRPr="00F86FD7" w:rsidRDefault="005B2094" w:rsidP="005B2094">
            <w:pPr>
              <w:jc w:val="left"/>
              <w:rPr>
                <w:rFonts w:cs="Arial"/>
                <w:b/>
                <w:bCs/>
                <w:color w:val="000000"/>
                <w:sz w:val="16"/>
                <w:szCs w:val="16"/>
              </w:rPr>
            </w:pPr>
            <w:r w:rsidRPr="00F86FD7">
              <w:rPr>
                <w:rFonts w:cs="Arial"/>
                <w:b/>
                <w:bCs/>
                <w:color w:val="000000"/>
                <w:sz w:val="16"/>
                <w:szCs w:val="16"/>
              </w:rPr>
              <w:t>KOPĀ:</w:t>
            </w:r>
          </w:p>
        </w:tc>
        <w:tc>
          <w:tcPr>
            <w:tcW w:w="1134" w:type="dxa"/>
            <w:shd w:val="clear" w:color="auto" w:fill="F0F0F0"/>
            <w:noWrap/>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51</w:t>
            </w:r>
          </w:p>
        </w:tc>
        <w:tc>
          <w:tcPr>
            <w:tcW w:w="1417"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100,00%</w:t>
            </w:r>
          </w:p>
        </w:tc>
        <w:tc>
          <w:tcPr>
            <w:tcW w:w="1103" w:type="dxa"/>
            <w:shd w:val="clear" w:color="auto" w:fill="F0F0F0"/>
            <w:vAlign w:val="center"/>
          </w:tcPr>
          <w:p w:rsidR="005B2094" w:rsidRPr="00F86FD7" w:rsidRDefault="005B2094" w:rsidP="005B2094">
            <w:pPr>
              <w:jc w:val="center"/>
              <w:rPr>
                <w:rFonts w:cs="Arial"/>
                <w:color w:val="000000"/>
                <w:sz w:val="16"/>
                <w:szCs w:val="16"/>
              </w:rPr>
            </w:pPr>
            <w:r w:rsidRPr="00F86FD7">
              <w:rPr>
                <w:rFonts w:cs="Arial"/>
                <w:color w:val="000000"/>
                <w:sz w:val="16"/>
                <w:szCs w:val="16"/>
              </w:rPr>
              <w:t>0,16%</w:t>
            </w:r>
          </w:p>
        </w:tc>
        <w:tc>
          <w:tcPr>
            <w:tcW w:w="1418" w:type="dxa"/>
            <w:shd w:val="clear" w:color="auto" w:fill="F0F0F0"/>
            <w:vAlign w:val="center"/>
          </w:tcPr>
          <w:p w:rsidR="005B2094" w:rsidRPr="00F86FD7" w:rsidRDefault="005B2094" w:rsidP="005B2094">
            <w:pPr>
              <w:pStyle w:val="EYTableText"/>
              <w:jc w:val="center"/>
            </w:pPr>
            <w:r w:rsidRPr="00F86FD7">
              <w:t>1</w:t>
            </w:r>
          </w:p>
        </w:tc>
        <w:tc>
          <w:tcPr>
            <w:tcW w:w="3494" w:type="dxa"/>
            <w:shd w:val="clear" w:color="auto" w:fill="F0F0F0"/>
            <w:vAlign w:val="center"/>
          </w:tcPr>
          <w:p w:rsidR="005B2094" w:rsidRPr="00F86FD7" w:rsidRDefault="005B2094" w:rsidP="005B2094">
            <w:pPr>
              <w:pStyle w:val="EYTableText"/>
            </w:pPr>
            <w:r w:rsidRPr="00F86FD7">
              <w:t>Valsts kase</w:t>
            </w:r>
          </w:p>
        </w:tc>
      </w:tr>
    </w:tbl>
    <w:p w:rsidR="005B2094" w:rsidRPr="00F86FD7" w:rsidRDefault="005B2094" w:rsidP="005B2094">
      <w:pPr>
        <w:pStyle w:val="EYBodytextwithparaspace"/>
        <w:numPr>
          <w:ilvl w:val="4"/>
          <w:numId w:val="3"/>
        </w:numPr>
        <w:spacing w:before="120"/>
      </w:pPr>
      <w:r w:rsidRPr="00F86FD7">
        <w:t>Saskaņā ar FM valsts un pašvaldību institūciju amatpersonu un darbinieku atlīdzības uzskaites sistēmas datiem</w:t>
      </w:r>
      <w:r w:rsidR="00BA3F24">
        <w:t>,</w:t>
      </w:r>
      <w:r w:rsidRPr="00F86FD7">
        <w:t xml:space="preserve"> apakšsaimē 11.4. </w:t>
      </w:r>
      <w:r w:rsidR="004366EA" w:rsidRPr="00F86FD7">
        <w:t>Valsts budžeta norēķini</w:t>
      </w:r>
      <w:r w:rsidRPr="00F86FD7">
        <w:t xml:space="preserve"> klasificēt</w:t>
      </w:r>
      <w:r w:rsidR="00033A0C" w:rsidRPr="00F86FD7">
        <w:t>i</w:t>
      </w:r>
      <w:r w:rsidRPr="00F86FD7">
        <w:t xml:space="preserve"> </w:t>
      </w:r>
      <w:r w:rsidR="004366EA" w:rsidRPr="00F86FD7">
        <w:t xml:space="preserve">51 </w:t>
      </w:r>
      <w:r w:rsidRPr="00F86FD7">
        <w:t>Valsts kases amat</w:t>
      </w:r>
      <w:r w:rsidR="00BA3F24">
        <w:t>s</w:t>
      </w:r>
      <w:r w:rsidRPr="00F86FD7">
        <w:t>.</w:t>
      </w:r>
    </w:p>
    <w:p w:rsidR="005B2094" w:rsidRPr="00F86FD7" w:rsidRDefault="008141FB" w:rsidP="005B2094">
      <w:pPr>
        <w:pStyle w:val="EYBodytextwithparaspace"/>
        <w:numPr>
          <w:ilvl w:val="4"/>
          <w:numId w:val="3"/>
        </w:numPr>
      </w:pPr>
      <w:r w:rsidRPr="00F86FD7">
        <w:t xml:space="preserve">Analizējamo amata aprakstu kopā tika iekļauti </w:t>
      </w:r>
      <w:r w:rsidR="009A261C" w:rsidRPr="00F86FD7">
        <w:t xml:space="preserve">30 </w:t>
      </w:r>
      <w:r w:rsidRPr="00F86FD7">
        <w:t>šajā apakšsaimē klasificētie Valsts kases amati.</w:t>
      </w:r>
    </w:p>
    <w:p w:rsidR="005B2094" w:rsidRPr="00F86FD7" w:rsidRDefault="00432823" w:rsidP="006B1BCC">
      <w:pPr>
        <w:pStyle w:val="EYSubheading"/>
        <w:outlineLvl w:val="0"/>
      </w:pPr>
      <w:r>
        <w:t>Amatu sadalījums saimes/ apakšsaimes līmeņos</w:t>
      </w:r>
    </w:p>
    <w:p w:rsidR="005B2094" w:rsidRPr="00F86FD7" w:rsidRDefault="005B2094" w:rsidP="005B2094">
      <w:pPr>
        <w:pStyle w:val="EYBodytextwithparaspace"/>
        <w:numPr>
          <w:ilvl w:val="4"/>
          <w:numId w:val="3"/>
        </w:numPr>
        <w:spacing w:after="0"/>
      </w:pPr>
      <w:r w:rsidRPr="00F86FD7">
        <w:t>11.</w:t>
      </w:r>
      <w:r w:rsidR="00233936" w:rsidRPr="00F86FD7">
        <w:t>4</w:t>
      </w:r>
      <w:r w:rsidRPr="00F86FD7">
        <w:t>. apakšsaimes visos līmeņos valsts tiešās pārvaldes iestādēs klasificēto amatu īpatsvars kopējā sadalījumā atspoguļots attēlā zemāk.</w:t>
      </w:r>
    </w:p>
    <w:p w:rsidR="00646857" w:rsidRPr="00F86FD7" w:rsidRDefault="00590A04" w:rsidP="00646857">
      <w:pPr>
        <w:pStyle w:val="EYBodytextwithparaspace"/>
        <w:numPr>
          <w:ilvl w:val="4"/>
          <w:numId w:val="3"/>
        </w:numPr>
        <w:spacing w:after="0"/>
        <w:jc w:val="center"/>
      </w:pPr>
      <w:r>
        <w:rPr>
          <w:noProof/>
          <w:lang w:eastAsia="lv-LV"/>
        </w:rPr>
        <w:lastRenderedPageBreak/>
        <w:drawing>
          <wp:inline distT="0" distB="0" distL="0" distR="0">
            <wp:extent cx="4619625" cy="1685925"/>
            <wp:effectExtent l="0" t="0" r="0" b="0"/>
            <wp:docPr id="2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5B2094" w:rsidRPr="00F86FD7" w:rsidRDefault="005B2094" w:rsidP="005B2094">
      <w:pPr>
        <w:pStyle w:val="Caption"/>
        <w:numPr>
          <w:ilvl w:val="6"/>
          <w:numId w:val="3"/>
        </w:numPr>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39</w:t>
      </w:r>
      <w:r w:rsidR="00345A26" w:rsidRPr="00F86FD7">
        <w:fldChar w:fldCharType="end"/>
      </w:r>
      <w:r w:rsidR="00646857" w:rsidRPr="00F86FD7">
        <w:t xml:space="preserve"> 11.4</w:t>
      </w:r>
      <w:r w:rsidRPr="00F86FD7">
        <w:t>.apakšsaimē klasificēto amatu sadalījums pa līmeņiem</w:t>
      </w:r>
    </w:p>
    <w:p w:rsidR="00190F8C" w:rsidRPr="00F86FD7" w:rsidRDefault="00646857" w:rsidP="00872574">
      <w:pPr>
        <w:pStyle w:val="EYBodytextwithparaspace"/>
        <w:numPr>
          <w:ilvl w:val="4"/>
          <w:numId w:val="3"/>
        </w:numPr>
      </w:pPr>
      <w:r w:rsidRPr="00F86FD7">
        <w:t>Atbilstoši FM valsts un pašvaldību institūciju amatpersonu un darbinieku atlīdzības uzskaites sistēmas datiem</w:t>
      </w:r>
      <w:r w:rsidR="00BA3F24">
        <w:t>,</w:t>
      </w:r>
      <w:r w:rsidRPr="00F86FD7">
        <w:t xml:space="preserve"> 11.4. apakšsaimes zemākajos (IA un IB) līmeņos nav klasificēts neviens no valsts tiešās pārvaldes iestāžu amatiem. Atbilstoši līmeņu paraugaprakstiem</w:t>
      </w:r>
      <w:r w:rsidR="00BA3F24">
        <w:t>,</w:t>
      </w:r>
      <w:r w:rsidRPr="00F86FD7">
        <w:t xml:space="preserve"> tajos klasificētie amati veic vienkāršus un standartizētus uzdevumus budžeta kases izpildes jomā, t.sk. ievada maksājumu uzdevumus u.c. </w:t>
      </w:r>
      <w:r w:rsidR="000411E9">
        <w:t xml:space="preserve">Arī apakšsaimes </w:t>
      </w:r>
      <w:r w:rsidR="000411E9" w:rsidRPr="00F86FD7">
        <w:t xml:space="preserve">augstākajā līmenī (V) klasificēts </w:t>
      </w:r>
      <w:r w:rsidR="000411E9">
        <w:t>ļoti neliels skaits amatu (</w:t>
      </w:r>
      <w:r w:rsidR="000411E9" w:rsidRPr="00F86FD7">
        <w:t>viens amats</w:t>
      </w:r>
      <w:r w:rsidR="000411E9">
        <w:t>).</w:t>
      </w:r>
    </w:p>
    <w:p w:rsidR="00BB15AF" w:rsidRPr="00F86FD7" w:rsidRDefault="00190F8C" w:rsidP="00BB15AF">
      <w:pPr>
        <w:pStyle w:val="EYBodytextwithparaspace"/>
      </w:pPr>
      <w:r w:rsidRPr="00F86FD7">
        <w:t xml:space="preserve">Intervētie iestāžu pārstāvji apstiprina, ka 11.4. apakšsaimes zemākie (IA un IB) </w:t>
      </w:r>
      <w:r w:rsidR="00903E38" w:rsidRPr="00F86FD7">
        <w:t xml:space="preserve">līmeņi </w:t>
      </w:r>
      <w:r w:rsidRPr="00F86FD7">
        <w:t>netiek izmantoti, kā arī norāda, ka konkrēto apakšsaimes līmeni no Amatu kataloga, iespējams, būtu derīgi izslēgt</w:t>
      </w:r>
      <w:r w:rsidR="00BB15AF" w:rsidRPr="00F86FD7">
        <w:t>, jo</w:t>
      </w:r>
      <w:r w:rsidR="00BA3F24">
        <w:t>,</w:t>
      </w:r>
      <w:r w:rsidR="00BB15AF" w:rsidRPr="00F86FD7">
        <w:t xml:space="preserve"> pēc personāla daļas pārstāvju teiktā, iestādē strādājošo darba pienākumi saturiski neatbilst zemākajos apakšsaimes līmeņu paraugaprakstā paredzētajiem pienākumiem. </w:t>
      </w:r>
    </w:p>
    <w:p w:rsidR="000411E9" w:rsidRDefault="00416186" w:rsidP="002A24ED">
      <w:pPr>
        <w:pStyle w:val="EYBodytextwithparaspace"/>
        <w:numPr>
          <w:ilvl w:val="0"/>
          <w:numId w:val="0"/>
        </w:numPr>
      </w:pPr>
      <w:r w:rsidRPr="00F86FD7">
        <w:t>Liela</w:t>
      </w:r>
      <w:r w:rsidR="00872574" w:rsidRPr="00F86FD7">
        <w:t xml:space="preserve"> daļa jeb 62% amatu klasificēti 11.4. apakšsaimes II</w:t>
      </w:r>
      <w:r w:rsidR="00190F8C" w:rsidRPr="00F86FD7">
        <w:t>IB</w:t>
      </w:r>
      <w:r w:rsidR="00872574" w:rsidRPr="00F86FD7">
        <w:t xml:space="preserve"> līmenī</w:t>
      </w:r>
      <w:r w:rsidR="000411E9">
        <w:t>, kas norāda, ka, atbilstoši normālā sadalījuma principam, visvairāk šīs apakšsaimes amatu atbilst speciālistu līmenim (speciālisti, kuri a</w:t>
      </w:r>
      <w:r w:rsidR="000411E9" w:rsidRPr="00F86FD7">
        <w:t>tbilstoši līmeņa paraugaprakstam</w:t>
      </w:r>
      <w:r w:rsidR="000411E9">
        <w:t xml:space="preserve"> </w:t>
      </w:r>
      <w:r w:rsidR="000411E9" w:rsidRPr="00F86FD7">
        <w:t>veic nestandarta uzdevumus norēķinu jomā, saistību uzskaiti un maksājumu pārbaudi</w:t>
      </w:r>
      <w:r w:rsidR="000411E9">
        <w:t>)</w:t>
      </w:r>
      <w:r w:rsidR="00872574" w:rsidRPr="00F86FD7">
        <w:t xml:space="preserve">. </w:t>
      </w:r>
    </w:p>
    <w:p w:rsidR="00872574" w:rsidRDefault="000411E9" w:rsidP="002A24ED">
      <w:pPr>
        <w:pStyle w:val="EYBodytextwithparaspace"/>
        <w:numPr>
          <w:ilvl w:val="0"/>
          <w:numId w:val="0"/>
        </w:numPr>
      </w:pPr>
      <w:r>
        <w:t>Divos no 11.4. apakšsaimes vidējiem līmeņiem (IIIA un IVA) klasificēts ļoti neliels skaits amatu (pa vienam amata aprakstam katrā no minētajiem līmeņiem). Tas skaidrojams ar ierobežojošo kritēriju (struktūrvienības lielums), kas attiecināts uz IIIA un IVA līmeni.</w:t>
      </w:r>
    </w:p>
    <w:p w:rsidR="00B30B5E" w:rsidRPr="00F86FD7" w:rsidRDefault="00B30B5E" w:rsidP="006B1BCC">
      <w:pPr>
        <w:pStyle w:val="EYSubheading"/>
        <w:outlineLvl w:val="0"/>
      </w:pPr>
      <w:r w:rsidRPr="00F86FD7">
        <w:t>Darba pienākumu un darba satura analīze</w:t>
      </w:r>
    </w:p>
    <w:p w:rsidR="00233936" w:rsidRPr="00F86FD7" w:rsidRDefault="00B30B5E" w:rsidP="008D285D">
      <w:pPr>
        <w:pStyle w:val="EYBodytextwithparaspace"/>
        <w:spacing w:after="0"/>
      </w:pPr>
      <w:r w:rsidRPr="00F86FD7">
        <w:t>Analīzes gaitā tika konst</w:t>
      </w:r>
      <w:r w:rsidR="00B6426B" w:rsidRPr="00F86FD7">
        <w:t xml:space="preserve">atēts, ka </w:t>
      </w:r>
      <w:r w:rsidR="00E532C6">
        <w:t>no 30 pētītajiem vai apskatītajiem amata aprakstiem</w:t>
      </w:r>
      <w:r w:rsidR="00E532C6" w:rsidRPr="00F86FD7">
        <w:t xml:space="preserve"> </w:t>
      </w:r>
      <w:r w:rsidR="00B6426B" w:rsidRPr="00F86FD7">
        <w:t>lielākā daļa (</w:t>
      </w:r>
      <w:r w:rsidR="00233936" w:rsidRPr="00F86FD7">
        <w:t>22</w:t>
      </w:r>
      <w:r w:rsidR="00B6426B" w:rsidRPr="00F86FD7">
        <w:t xml:space="preserve"> jeb </w:t>
      </w:r>
      <w:r w:rsidR="00233936" w:rsidRPr="00F86FD7">
        <w:t>73</w:t>
      </w:r>
      <w:r w:rsidRPr="00F86FD7">
        <w:t xml:space="preserve">%) analizēto amata aprakstu pienākumi atbilst Amatu kataloga apakšsaimes </w:t>
      </w:r>
      <w:r w:rsidR="009A7F81">
        <w:t>aprakstā</w:t>
      </w:r>
      <w:r w:rsidRPr="00F86FD7">
        <w:t xml:space="preserve"> minētajam. </w:t>
      </w:r>
      <w:r w:rsidR="00B6426B" w:rsidRPr="00F86FD7">
        <w:t>2</w:t>
      </w:r>
      <w:r w:rsidR="00233936" w:rsidRPr="00F86FD7">
        <w:t>7</w:t>
      </w:r>
      <w:r w:rsidR="00B6426B" w:rsidRPr="00F86FD7">
        <w:t xml:space="preserve">% jeb </w:t>
      </w:r>
      <w:r w:rsidR="00233936" w:rsidRPr="00F86FD7">
        <w:t xml:space="preserve">astoņos </w:t>
      </w:r>
      <w:r w:rsidR="00B6426B" w:rsidRPr="00F86FD7">
        <w:t>11.4. apakšsaimē klasificētajos amata aprakstos</w:t>
      </w:r>
      <w:r w:rsidRPr="00F86FD7">
        <w:t xml:space="preserve"> minētie pienākumi Amatu kataloga apakšsaimes </w:t>
      </w:r>
      <w:r w:rsidR="009A7F81">
        <w:t>aprakstam</w:t>
      </w:r>
      <w:r w:rsidRPr="00F86FD7">
        <w:t xml:space="preserve"> atbilst daļēji</w:t>
      </w:r>
      <w:r w:rsidR="00233936" w:rsidRPr="00F86FD7">
        <w:t>. Par to liecina šāda amata aprakstos iekļautā informācija:</w:t>
      </w:r>
    </w:p>
    <w:p w:rsidR="00CA70AD" w:rsidRPr="00F86FD7" w:rsidRDefault="00233936">
      <w:pPr>
        <w:pStyle w:val="EYBulletedList1"/>
      </w:pPr>
      <w:r w:rsidRPr="00F86FD7">
        <w:t xml:space="preserve">11.4. apakšsaimes </w:t>
      </w:r>
      <w:r w:rsidR="009A7F81">
        <w:t>aprakstam</w:t>
      </w:r>
      <w:r w:rsidRPr="00F86FD7">
        <w:t xml:space="preserve"> atbilst tikai daļa no amata aprakstos iekļautajiem pienākumiem;</w:t>
      </w:r>
    </w:p>
    <w:p w:rsidR="00CA70AD" w:rsidRPr="00F86FD7" w:rsidRDefault="00233936">
      <w:pPr>
        <w:pStyle w:val="EYBulletedList1"/>
      </w:pPr>
      <w:r w:rsidRPr="00F86FD7">
        <w:t xml:space="preserve">Daļa amata aprakstos iekļauto pamata pienākumu raksturīgi citai 11. </w:t>
      </w:r>
      <w:r w:rsidR="00F935CA" w:rsidRPr="00F86FD7">
        <w:t>s</w:t>
      </w:r>
      <w:r w:rsidRPr="00F86FD7">
        <w:t xml:space="preserve">aimes apakšsaimei (11.2. </w:t>
      </w:r>
      <w:r w:rsidR="00F935CA" w:rsidRPr="00F86FD7">
        <w:t>Kreditēšana</w:t>
      </w:r>
      <w:r w:rsidRPr="00F86FD7">
        <w:t>)</w:t>
      </w:r>
      <w:r w:rsidR="00F935CA" w:rsidRPr="00F86FD7">
        <w:t>;</w:t>
      </w:r>
    </w:p>
    <w:p w:rsidR="00FF5261" w:rsidRDefault="00F935CA" w:rsidP="00FF5261">
      <w:pPr>
        <w:pStyle w:val="EYBulletedList1"/>
        <w:spacing w:after="120"/>
        <w:ind w:left="289" w:hanging="289"/>
      </w:pPr>
      <w:r w:rsidRPr="00F86FD7">
        <w:t>Daļa amata aprakstos iekļauto pienākumu raksturīgi citām Amatu kataloga saimēm (38. Sekretariāta funkcija</w:t>
      </w:r>
      <w:r w:rsidR="00F55AE8">
        <w:t>, 16. Iestāžu drošība</w:t>
      </w:r>
      <w:r w:rsidRPr="00F86FD7">
        <w:t>).</w:t>
      </w:r>
    </w:p>
    <w:p w:rsidR="00A7580D" w:rsidRPr="00F86FD7" w:rsidRDefault="00ED1B5F" w:rsidP="00455B79">
      <w:pPr>
        <w:pStyle w:val="EYBulletedList1"/>
        <w:numPr>
          <w:ilvl w:val="0"/>
          <w:numId w:val="0"/>
        </w:numPr>
        <w:jc w:val="center"/>
      </w:pPr>
      <w:r>
        <w:rPr>
          <w:noProof/>
          <w:lang w:eastAsia="lv-LV"/>
        </w:rPr>
        <w:drawing>
          <wp:inline distT="0" distB="0" distL="0" distR="0">
            <wp:extent cx="2622430" cy="1487690"/>
            <wp:effectExtent l="0" t="0" r="0" b="0"/>
            <wp:docPr id="6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srcRect/>
                    <a:stretch>
                      <a:fillRect/>
                    </a:stretch>
                  </pic:blipFill>
                  <pic:spPr bwMode="auto">
                    <a:xfrm>
                      <a:off x="0" y="0"/>
                      <a:ext cx="2624573" cy="1488906"/>
                    </a:xfrm>
                    <a:prstGeom prst="rect">
                      <a:avLst/>
                    </a:prstGeom>
                    <a:noFill/>
                    <a:ln w="9525">
                      <a:noFill/>
                      <a:miter lim="800000"/>
                      <a:headEnd/>
                      <a:tailEnd/>
                    </a:ln>
                  </pic:spPr>
                </pic:pic>
              </a:graphicData>
            </a:graphic>
          </wp:inline>
        </w:drawing>
      </w:r>
    </w:p>
    <w:p w:rsidR="00B30B5E" w:rsidRPr="00F86FD7" w:rsidRDefault="00B30B5E" w:rsidP="00B30B5E">
      <w:pPr>
        <w:pStyle w:val="Caption"/>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40</w:t>
      </w:r>
      <w:r w:rsidR="00345A26" w:rsidRPr="00F86FD7">
        <w:fldChar w:fldCharType="end"/>
      </w:r>
      <w:r w:rsidRPr="00F86FD7">
        <w:t xml:space="preserve"> Amata aprakstos </w:t>
      </w:r>
      <w:r w:rsidR="00A70B70" w:rsidRPr="00F86FD7">
        <w:t>minēto pienākumu atbilstība 11.4</w:t>
      </w:r>
      <w:r w:rsidRPr="00F86FD7">
        <w:t xml:space="preserve">. apakšsaimes </w:t>
      </w:r>
      <w:r w:rsidR="009A7F81">
        <w:t>aprakstam</w:t>
      </w:r>
    </w:p>
    <w:p w:rsidR="00CA70AD" w:rsidRDefault="003A7076">
      <w:pPr>
        <w:pStyle w:val="EYBodytextwithparaspace"/>
        <w:spacing w:after="120"/>
      </w:pPr>
      <w:r w:rsidRPr="00F86FD7">
        <w:lastRenderedPageBreak/>
        <w:t xml:space="preserve">Amata aprakstu analīzes ietvaros tika izvērtēts, vai amata aprakstos iekļautie būtiskie/pamata pienākumi/darba saturs ir atspoguļoti 11.4. apakšsaimes konkrētā līmeņa paraugaprakstā. </w:t>
      </w:r>
      <w:r w:rsidR="008C2C34">
        <w:t>No 30 11.4. saimei atbilstošajiem un daļēji atbilstošajiem amatiem, k</w:t>
      </w:r>
      <w:r w:rsidRPr="00F86FD7">
        <w:t>ā redzams attēlā zemāk</w:t>
      </w:r>
      <w:r w:rsidR="00A92208">
        <w:t>,</w:t>
      </w:r>
      <w:r w:rsidRPr="00F86FD7">
        <w:t xml:space="preserve"> kopumā 11.4. apakšsaimē klasificēto amatu darba sarežģītība un darba saturs atbilst konkrētā saimes līmeņa paraugaprakstā minētajiem uzdevumiem un prasībām. </w:t>
      </w:r>
      <w:r w:rsidR="00FF5434">
        <w:t xml:space="preserve">Sešos </w:t>
      </w:r>
      <w:r w:rsidR="00F91447" w:rsidRPr="00F86FD7">
        <w:t>analizētajos amata aprakstos iekļauti zemākas sarežģītības pienākumi/ darba saturs ir nepietiekams, lai sasniegtu uzdevumus un prasības, kas noteiktas izvēlētajā Amatu kataloga amatu saimes/apakšsaimes konkrētā līmeņa paraugaprakstā (IIIA, IIIB, IIIC).</w:t>
      </w:r>
    </w:p>
    <w:p w:rsidR="00A7580D" w:rsidRPr="00F86FD7" w:rsidRDefault="00ED1B5F" w:rsidP="00FF5434">
      <w:pPr>
        <w:pStyle w:val="EYBodytextwithparaspace"/>
        <w:spacing w:after="0"/>
        <w:jc w:val="center"/>
      </w:pPr>
      <w:r>
        <w:rPr>
          <w:noProof/>
          <w:lang w:eastAsia="lv-LV"/>
        </w:rPr>
        <w:drawing>
          <wp:inline distT="0" distB="0" distL="0" distR="0">
            <wp:extent cx="2863969" cy="1601538"/>
            <wp:effectExtent l="0" t="0" r="0" b="0"/>
            <wp:docPr id="6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srcRect/>
                    <a:stretch>
                      <a:fillRect/>
                    </a:stretch>
                  </pic:blipFill>
                  <pic:spPr bwMode="auto">
                    <a:xfrm>
                      <a:off x="0" y="0"/>
                      <a:ext cx="2864180" cy="1601656"/>
                    </a:xfrm>
                    <a:prstGeom prst="rect">
                      <a:avLst/>
                    </a:prstGeom>
                    <a:noFill/>
                    <a:ln w="9525">
                      <a:noFill/>
                      <a:miter lim="800000"/>
                      <a:headEnd/>
                      <a:tailEnd/>
                    </a:ln>
                  </pic:spPr>
                </pic:pic>
              </a:graphicData>
            </a:graphic>
          </wp:inline>
        </w:drawing>
      </w:r>
    </w:p>
    <w:p w:rsidR="003A7076" w:rsidRPr="00F86FD7" w:rsidRDefault="003A7076" w:rsidP="003A7076">
      <w:pPr>
        <w:pStyle w:val="Caption"/>
      </w:pPr>
      <w:r w:rsidRPr="00F86FD7">
        <w:t xml:space="preserve">Attēls Nr. </w:t>
      </w:r>
      <w:r w:rsidR="00345A26" w:rsidRPr="00F86FD7">
        <w:fldChar w:fldCharType="begin"/>
      </w:r>
      <w:r w:rsidRPr="00F86FD7">
        <w:instrText xml:space="preserve"> SEQ Attēls_Nr. \* ARABIC </w:instrText>
      </w:r>
      <w:r w:rsidR="00345A26" w:rsidRPr="00F86FD7">
        <w:fldChar w:fldCharType="separate"/>
      </w:r>
      <w:r w:rsidR="004617C3">
        <w:rPr>
          <w:noProof/>
        </w:rPr>
        <w:t>41</w:t>
      </w:r>
      <w:r w:rsidR="00345A26" w:rsidRPr="00F86FD7">
        <w:fldChar w:fldCharType="end"/>
      </w:r>
      <w:r w:rsidRPr="00F86FD7">
        <w:t xml:space="preserve"> Amata aprakstos minēto darba pienākumu </w:t>
      </w:r>
      <w:r w:rsidR="00A31BF2">
        <w:t xml:space="preserve">sarežģītības/ darba satura </w:t>
      </w:r>
      <w:r w:rsidRPr="00F86FD7">
        <w:t>atbilstība 11.4. apakšsaimes līmeņu paraugaprakstiem</w:t>
      </w:r>
    </w:p>
    <w:p w:rsidR="00B30B5E" w:rsidRPr="00F86FD7" w:rsidRDefault="00B30B5E" w:rsidP="00B30B5E">
      <w:pPr>
        <w:pStyle w:val="EYBodytextwithparaspace"/>
      </w:pPr>
      <w:r w:rsidRPr="00F86FD7">
        <w:t>Lielākajā daļā analizēto amata aprakstu (</w:t>
      </w:r>
      <w:r w:rsidR="00A85F04" w:rsidRPr="00F86FD7">
        <w:t>1</w:t>
      </w:r>
      <w:r w:rsidR="00112E86">
        <w:t>8</w:t>
      </w:r>
      <w:r w:rsidRPr="00F86FD7">
        <w:t>) citām saimēm/</w:t>
      </w:r>
      <w:r w:rsidR="00903E38" w:rsidRPr="00F86FD7">
        <w:t xml:space="preserve"> </w:t>
      </w:r>
      <w:r w:rsidRPr="00F86FD7">
        <w:t>apakšsaimēm raksturīgi pienākumi neveido vairāk par 30% no kopējā amata aprakstā iekļauto pienākumu skaita vai šāda veida pienāk</w:t>
      </w:r>
      <w:r w:rsidR="00A85F04" w:rsidRPr="00F86FD7">
        <w:t>umi tajos nav iekļauti vispār (</w:t>
      </w:r>
      <w:r w:rsidR="00AD457F" w:rsidRPr="00F86FD7">
        <w:t>10</w:t>
      </w:r>
      <w:r w:rsidRPr="00F86FD7">
        <w:t>). Veicot analīzi</w:t>
      </w:r>
      <w:r w:rsidR="00903E38" w:rsidRPr="00F86FD7">
        <w:t>,</w:t>
      </w:r>
      <w:r w:rsidRPr="00F86FD7">
        <w:t xml:space="preserve"> konstatēts, ka </w:t>
      </w:r>
      <w:r w:rsidR="004D52C8">
        <w:t>divos</w:t>
      </w:r>
      <w:r w:rsidR="00112E86">
        <w:t xml:space="preserve"> amata aprakst</w:t>
      </w:r>
      <w:r w:rsidR="004D52C8">
        <w:t>os</w:t>
      </w:r>
      <w:r w:rsidR="00AD457F" w:rsidRPr="00F86FD7">
        <w:t xml:space="preserve"> iekļauti vairāk nekā 30 citām saimēm/apakšsaimēm un/vai l</w:t>
      </w:r>
      <w:r w:rsidR="009C7C1D" w:rsidRPr="00F86FD7">
        <w:t xml:space="preserve">īmeņiem raksturīgi pienākumi (piemēram, </w:t>
      </w:r>
      <w:r w:rsidR="007A2EEA">
        <w:t>19.6. Lietotāju atbalsts, 17. Iestāžu procedūras, 27. Kvalitātes vadība</w:t>
      </w:r>
      <w:r w:rsidR="004D52C8">
        <w:t>, 18.3. Dokumentu pārvaldība</w:t>
      </w:r>
      <w:r w:rsidR="007A2EEA">
        <w:t xml:space="preserve"> raksturīgi </w:t>
      </w:r>
      <w:r w:rsidR="00925AD4" w:rsidRPr="00F86FD7">
        <w:t>pienākumi</w:t>
      </w:r>
      <w:r w:rsidR="009C7C1D" w:rsidRPr="00F86FD7">
        <w:t>).</w:t>
      </w:r>
    </w:p>
    <w:p w:rsidR="00B30B5E" w:rsidRPr="00F86FD7" w:rsidRDefault="00B30B5E" w:rsidP="006B1BCC">
      <w:pPr>
        <w:pStyle w:val="EYSubheading"/>
        <w:outlineLvl w:val="0"/>
      </w:pPr>
      <w:r w:rsidRPr="00F86FD7">
        <w:t>Ar darba apjomu saistītie jautājumi</w:t>
      </w:r>
    </w:p>
    <w:p w:rsidR="00B30B5E" w:rsidRPr="00F86FD7" w:rsidRDefault="00B30B5E" w:rsidP="00B30B5E">
      <w:pPr>
        <w:pStyle w:val="EYBodytextwithparaspace"/>
      </w:pPr>
      <w:r w:rsidRPr="00F86FD7">
        <w:t xml:space="preserve">Nevienā no amata aprakstiem nav </w:t>
      </w:r>
      <w:r w:rsidR="00903E38" w:rsidRPr="00F86FD7">
        <w:t xml:space="preserve">pieminēts </w:t>
      </w:r>
      <w:r w:rsidRPr="00F86FD7">
        <w:t>ar amata pienākumu veikšanu saistītais darba apjoms.</w:t>
      </w:r>
    </w:p>
    <w:p w:rsidR="005A00B1" w:rsidRPr="00F86FD7" w:rsidRDefault="009875CD" w:rsidP="00B30B5E">
      <w:pPr>
        <w:pStyle w:val="EYBodytextwithparaspace"/>
      </w:pPr>
      <w:r w:rsidRPr="00F86FD7">
        <w:t xml:space="preserve">Padziļinātās intervijas ietvaros </w:t>
      </w:r>
      <w:r w:rsidR="005A00B1" w:rsidRPr="00F86FD7">
        <w:t>11.4. apakšsaimē klasificēt</w:t>
      </w:r>
      <w:r w:rsidRPr="00F86FD7">
        <w:t>ai</w:t>
      </w:r>
      <w:r w:rsidR="005A00B1" w:rsidRPr="00F86FD7">
        <w:t>s konkrētā amatā nodarbinātais norādīja, ka ar veicamo darbu saistītie procesi nav izmērāmi, proti, nav iespējams noteikt paveicamā darba vienību skaitu, konkrētiem darbiem pavadīto laiku.</w:t>
      </w:r>
    </w:p>
    <w:p w:rsidR="00B30B5E" w:rsidRPr="00F86FD7" w:rsidRDefault="00B30B5E" w:rsidP="006B1BCC">
      <w:pPr>
        <w:pStyle w:val="EYSubheading"/>
        <w:outlineLvl w:val="0"/>
      </w:pPr>
      <w:r w:rsidRPr="00F86FD7">
        <w:t>Izmaiņas funkcijās un amatos iestādēs notikušo pārmaiņu dēļ</w:t>
      </w:r>
    </w:p>
    <w:p w:rsidR="001D457F" w:rsidRPr="00F86FD7" w:rsidRDefault="001D457F" w:rsidP="001D457F">
      <w:pPr>
        <w:pStyle w:val="EYBodytextwithparaspace"/>
      </w:pPr>
      <w:r w:rsidRPr="00F86FD7">
        <w:t xml:space="preserve">Pēdējo divu gadu laikā veiktās izmaiņas iestādēs, kurās strādājošie klasificēti 11.saimē, aprakstītas šī ziņojuma </w:t>
      </w:r>
      <w:r w:rsidR="00345A26">
        <w:fldChar w:fldCharType="begin"/>
      </w:r>
      <w:r w:rsidR="00D0698C">
        <w:instrText xml:space="preserve"> REF _Ref355663378 \r \h </w:instrText>
      </w:r>
      <w:r w:rsidR="00345A26">
        <w:fldChar w:fldCharType="separate"/>
      </w:r>
      <w:r w:rsidR="004617C3">
        <w:t>4.9</w:t>
      </w:r>
      <w:r w:rsidR="00345A26">
        <w:fldChar w:fldCharType="end"/>
      </w:r>
      <w:r w:rsidRPr="00F86FD7">
        <w:t xml:space="preserve"> apakšnodaļā. </w:t>
      </w:r>
    </w:p>
    <w:p w:rsidR="001D457F" w:rsidRPr="00F86FD7" w:rsidRDefault="001D457F" w:rsidP="001D457F">
      <w:pPr>
        <w:pStyle w:val="EYBodytextwithparaspace"/>
        <w:spacing w:before="120"/>
      </w:pPr>
      <w:r w:rsidRPr="00F86FD7">
        <w:t>Pamatojoties uz intervijās ar personāla pārstāvjiem iegūto informāciju, iestādē notikušo pārmaiņu rezultātā būtiskas izmaiņas 11.4. apakšsaimē klasificētajos amatos nav notikušas.</w:t>
      </w:r>
    </w:p>
    <w:p w:rsidR="00B30B5E" w:rsidRPr="00F86FD7" w:rsidRDefault="00B30B5E" w:rsidP="006B1BCC">
      <w:pPr>
        <w:pStyle w:val="EYSubheading"/>
        <w:outlineLvl w:val="0"/>
      </w:pPr>
      <w:r w:rsidRPr="00F86FD7">
        <w:t>Atbildības un ietekmes līmenis</w:t>
      </w:r>
    </w:p>
    <w:p w:rsidR="0007435F" w:rsidRPr="00F86FD7" w:rsidRDefault="0007435F" w:rsidP="00B30B5E">
      <w:pPr>
        <w:pStyle w:val="EYBodytextwithparaspace"/>
      </w:pPr>
      <w:r w:rsidRPr="00F86FD7">
        <w:t xml:space="preserve">Lielākajā daļā </w:t>
      </w:r>
      <w:r w:rsidR="0032615B" w:rsidRPr="00F86FD7">
        <w:t xml:space="preserve">11.4. apakšsaimē klasificēto </w:t>
      </w:r>
      <w:r w:rsidR="0083152C" w:rsidRPr="00F86FD7">
        <w:t xml:space="preserve">amatu </w:t>
      </w:r>
      <w:r w:rsidR="0032615B" w:rsidRPr="00F86FD7">
        <w:t>amata aprakstos minētais atbildības līmenis ir līdzvērtīgs 11.4. apakšsaimes konkrētajā līmenī minētajam (</w:t>
      </w:r>
      <w:r w:rsidR="00BC0C98" w:rsidRPr="00F86FD7">
        <w:t>90</w:t>
      </w:r>
      <w:r w:rsidR="0032615B" w:rsidRPr="00F86FD7">
        <w:t>%).</w:t>
      </w:r>
      <w:r w:rsidR="0083152C" w:rsidRPr="00F86FD7">
        <w:t xml:space="preserve"> </w:t>
      </w:r>
      <w:r w:rsidR="00BC0C98" w:rsidRPr="00F86FD7">
        <w:t xml:space="preserve">Vienam </w:t>
      </w:r>
      <w:r w:rsidR="0083152C" w:rsidRPr="00F86FD7">
        <w:t>IIIC līme</w:t>
      </w:r>
      <w:r w:rsidR="00BC0C98" w:rsidRPr="00F86FD7">
        <w:t>nī</w:t>
      </w:r>
      <w:r w:rsidR="0083152C" w:rsidRPr="00F86FD7">
        <w:t xml:space="preserve"> klasificēt</w:t>
      </w:r>
      <w:r w:rsidR="00BC0C98" w:rsidRPr="00F86FD7">
        <w:t>ajam</w:t>
      </w:r>
      <w:r w:rsidR="0083152C" w:rsidRPr="00F86FD7">
        <w:t xml:space="preserve"> amat</w:t>
      </w:r>
      <w:r w:rsidR="00BC0C98" w:rsidRPr="00F86FD7">
        <w:t>am</w:t>
      </w:r>
      <w:r w:rsidR="0083152C" w:rsidRPr="00F86FD7">
        <w:t xml:space="preserve"> atbilstoši sākotnējai amata aprakstu analīzei atbilst zemāks atbildības līmenis</w:t>
      </w:r>
      <w:r w:rsidR="00BC0C98" w:rsidRPr="00F86FD7">
        <w:t>,</w:t>
      </w:r>
      <w:r w:rsidR="0083152C" w:rsidRPr="00F86FD7">
        <w:t xml:space="preserve"> savukārt pārējos divos amata aprakstos minētais atbildības līmenis ir augstāks </w:t>
      </w:r>
      <w:r w:rsidR="00BB15AF" w:rsidRPr="00F86FD7">
        <w:t>nekā līmeņa paraugaprakstā minētais atbildības līmenis</w:t>
      </w:r>
      <w:r w:rsidR="0083152C" w:rsidRPr="00F86FD7">
        <w:t>.</w:t>
      </w:r>
    </w:p>
    <w:p w:rsidR="0018337E" w:rsidRPr="00F86FD7" w:rsidRDefault="0018337E" w:rsidP="0018337E">
      <w:pPr>
        <w:pStyle w:val="EYBodytextwithparaspace"/>
      </w:pPr>
      <w:r w:rsidRPr="00F86FD7">
        <w:t>53% gadījumu 11.4. apakšsaimes IIB līmeņa, kā arī IIIB līmeņa paraugaprakstos iekļautās informācijas detalizācijas trūkuma dēļ nebija iespējams salīdzināt amata aprakstos un Amatu katalogā minēto amata veicēja</w:t>
      </w:r>
      <w:r w:rsidR="00135B65">
        <w:t>m raksturīgo ietekmes līmeni. 20</w:t>
      </w:r>
      <w:r w:rsidRPr="00F86FD7">
        <w:t>% 11.4. apakšsaimē klasificēto amatu amata aprakstos minētais ietekmes līmenis ir līdzvērtīgs 11.4. apakšsaime</w:t>
      </w:r>
      <w:r w:rsidR="00135B65">
        <w:t>s konkrētajā līmenī minētajam. 27</w:t>
      </w:r>
      <w:r w:rsidRPr="00F86FD7">
        <w:t xml:space="preserve">% analizētajos amata aprakstos minētais ietekmes līmenis vērtējams kā daļēji atbilstošs. </w:t>
      </w:r>
    </w:p>
    <w:p w:rsidR="00B30B5E" w:rsidRPr="00F86FD7" w:rsidRDefault="00B30B5E" w:rsidP="006B1BCC">
      <w:pPr>
        <w:pStyle w:val="EYSubheading"/>
        <w:outlineLvl w:val="0"/>
      </w:pPr>
      <w:r w:rsidRPr="00F86FD7">
        <w:t>Sadarbības/</w:t>
      </w:r>
      <w:r w:rsidR="00903E38" w:rsidRPr="00F86FD7">
        <w:t xml:space="preserve"> </w:t>
      </w:r>
      <w:r w:rsidRPr="00F86FD7">
        <w:t>vadības mērogs</w:t>
      </w:r>
    </w:p>
    <w:p w:rsidR="003B0285" w:rsidRPr="00F86FD7" w:rsidRDefault="003B0285" w:rsidP="003B0285">
      <w:pPr>
        <w:pStyle w:val="EYBodytextwithparaspace"/>
      </w:pPr>
      <w:r w:rsidRPr="00F86FD7">
        <w:lastRenderedPageBreak/>
        <w:t xml:space="preserve">Analizējot Amatu kataloga </w:t>
      </w:r>
      <w:r>
        <w:t>11.4</w:t>
      </w:r>
      <w:r w:rsidRPr="00F86FD7">
        <w:t xml:space="preserve">. apakšsaimes līmeņu paraugaprakstos minēto attiecībā uz sadarbības/vadības mērogu, var secināt, ka </w:t>
      </w:r>
      <w:r>
        <w:t>visos</w:t>
      </w:r>
      <w:r w:rsidRPr="00F86FD7">
        <w:t xml:space="preserve"> </w:t>
      </w:r>
      <w:r>
        <w:t xml:space="preserve">11.4. </w:t>
      </w:r>
      <w:r w:rsidRPr="00F86FD7">
        <w:t xml:space="preserve">apakšsaimes līmeņu paraugaprakstos iekļautā informācija nav pietiekami detalizēta, lai būtu iespējams salīdzināt amata aprakstos un Amatu katalogā minēto amata veicējam raksturīgo sadarbības/vadības mērogu. </w:t>
      </w:r>
    </w:p>
    <w:p w:rsidR="00B30B5E" w:rsidRPr="00F86FD7" w:rsidRDefault="00B30B5E" w:rsidP="006B1BCC">
      <w:pPr>
        <w:pStyle w:val="EYSubheading"/>
        <w:outlineLvl w:val="0"/>
      </w:pPr>
      <w:r w:rsidRPr="00F86FD7">
        <w:t>Kvalifikācijas prasības</w:t>
      </w:r>
    </w:p>
    <w:p w:rsidR="00B30B5E" w:rsidRPr="00F86FD7" w:rsidRDefault="00B30B5E" w:rsidP="00B30B5E">
      <w:pPr>
        <w:pStyle w:val="EYBodytextwithparaspace"/>
      </w:pPr>
      <w:r w:rsidRPr="00F86FD7">
        <w:t>Nevienā no apakšsaimes līmeņu paraugaprakstiem nav minētas darba veikšanai nepieciešamās prasmes un pieredze, līdz ar to nav iespējams izvērtēt amata aprakstā definēto kvalifikācijas prasību atbilstību Amatu katalogam.</w:t>
      </w:r>
    </w:p>
    <w:p w:rsidR="00B30B5E" w:rsidRPr="00F86FD7" w:rsidRDefault="00B30B5E" w:rsidP="006B1BCC">
      <w:pPr>
        <w:pStyle w:val="EYSubheading"/>
        <w:outlineLvl w:val="0"/>
      </w:pPr>
      <w:r w:rsidRPr="00F86FD7">
        <w:t>Konstatētās grūtības klasificēšanas procesā un būtiskākās klasificēšanas kļūdas</w:t>
      </w:r>
    </w:p>
    <w:p w:rsidR="008E2BA4" w:rsidRPr="00F86FD7" w:rsidRDefault="00971F28" w:rsidP="00A8263C">
      <w:pPr>
        <w:pStyle w:val="EYBodytextwithparaspace"/>
      </w:pPr>
      <w:r>
        <w:t>Atbilstoši 30 amatu aprakstu veiktajai</w:t>
      </w:r>
      <w:r w:rsidR="00B84B8B" w:rsidRPr="00F86FD7">
        <w:t xml:space="preserve"> analīz</w:t>
      </w:r>
      <w:r>
        <w:t>ei</w:t>
      </w:r>
      <w:r w:rsidR="00A92208">
        <w:t>,</w:t>
      </w:r>
      <w:r w:rsidR="00B84B8B" w:rsidRPr="00F86FD7">
        <w:t xml:space="preserve"> lielākā daļa amatu (9</w:t>
      </w:r>
      <w:r w:rsidR="00B8482E">
        <w:t>7</w:t>
      </w:r>
      <w:r w:rsidR="00B84B8B" w:rsidRPr="00F86FD7">
        <w:t>% jeb 2</w:t>
      </w:r>
      <w:r w:rsidR="00B8482E">
        <w:t>9</w:t>
      </w:r>
      <w:r w:rsidR="008E2BA4" w:rsidRPr="00F86FD7">
        <w:t xml:space="preserve"> amati) klasificēti pareizajā saimē/</w:t>
      </w:r>
      <w:r w:rsidR="00903E38" w:rsidRPr="00F86FD7">
        <w:t xml:space="preserve"> </w:t>
      </w:r>
      <w:r w:rsidR="008E2BA4" w:rsidRPr="00F86FD7">
        <w:t>apakšsaimē un līmenī</w:t>
      </w:r>
      <w:r w:rsidR="009115D2">
        <w:t>, 3% (viens amats)</w:t>
      </w:r>
      <w:r w:rsidR="00B84B8B" w:rsidRPr="00F86FD7">
        <w:t>.</w:t>
      </w:r>
    </w:p>
    <w:p w:rsidR="00725263" w:rsidRDefault="00B84B8B" w:rsidP="00E33E13">
      <w:pPr>
        <w:pStyle w:val="EYBodytextwithparaspace"/>
        <w:spacing w:after="0"/>
      </w:pPr>
      <w:r w:rsidRPr="00F86FD7">
        <w:t xml:space="preserve">Veicot amata aprakstu analīzi tika konstatēts, ka </w:t>
      </w:r>
      <w:r w:rsidR="00B8482E">
        <w:t>vienam</w:t>
      </w:r>
      <w:r w:rsidRPr="00F86FD7">
        <w:t xml:space="preserve"> no izlasē iekļautajiem 11.4. apakšsaimes amata aprakstiem, pamatojoties uz amata aprakstā iekļautajiem vispārīgajiem amata pienākumiem, nav iespējams viennozīmīgi novērtēt to piederību kādam no </w:t>
      </w:r>
      <w:r w:rsidR="00B8482E">
        <w:t xml:space="preserve">11.4. </w:t>
      </w:r>
      <w:r w:rsidRPr="00F86FD7">
        <w:t xml:space="preserve">apakšsaimes līmeņiem. </w:t>
      </w:r>
    </w:p>
    <w:p w:rsidR="00A7580D" w:rsidRDefault="00ED1B5F" w:rsidP="00725263">
      <w:pPr>
        <w:pStyle w:val="EYBodytextwithparaspace"/>
        <w:spacing w:after="0"/>
        <w:jc w:val="center"/>
      </w:pPr>
      <w:r>
        <w:rPr>
          <w:noProof/>
          <w:lang w:eastAsia="lv-LV"/>
        </w:rPr>
        <w:drawing>
          <wp:inline distT="0" distB="0" distL="0" distR="0">
            <wp:extent cx="3234690" cy="1725295"/>
            <wp:effectExtent l="0" t="0" r="0" b="0"/>
            <wp:docPr id="6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cstate="print"/>
                    <a:srcRect/>
                    <a:stretch>
                      <a:fillRect/>
                    </a:stretch>
                  </pic:blipFill>
                  <pic:spPr bwMode="auto">
                    <a:xfrm>
                      <a:off x="0" y="0"/>
                      <a:ext cx="3234690" cy="1725295"/>
                    </a:xfrm>
                    <a:prstGeom prst="rect">
                      <a:avLst/>
                    </a:prstGeom>
                    <a:noFill/>
                    <a:ln w="9525">
                      <a:noFill/>
                      <a:miter lim="800000"/>
                      <a:headEnd/>
                      <a:tailEnd/>
                    </a:ln>
                  </pic:spPr>
                </pic:pic>
              </a:graphicData>
            </a:graphic>
          </wp:inline>
        </w:drawing>
      </w:r>
    </w:p>
    <w:p w:rsidR="00B84B8B" w:rsidRPr="00F86FD7" w:rsidRDefault="00B84B8B" w:rsidP="00B84B8B">
      <w:pPr>
        <w:pStyle w:val="Caption"/>
      </w:pPr>
      <w:r w:rsidRPr="00F86FD7">
        <w:t xml:space="preserve">Attēls Nr. </w:t>
      </w:r>
      <w:r w:rsidR="00345A26" w:rsidRPr="00F86FD7">
        <w:fldChar w:fldCharType="begin"/>
      </w:r>
      <w:r w:rsidR="008141FB" w:rsidRPr="00F86FD7">
        <w:instrText xml:space="preserve"> SEQ Attēls_Nr. \* ARABIC </w:instrText>
      </w:r>
      <w:r w:rsidR="00345A26" w:rsidRPr="00F86FD7">
        <w:fldChar w:fldCharType="separate"/>
      </w:r>
      <w:r w:rsidR="004617C3">
        <w:rPr>
          <w:noProof/>
        </w:rPr>
        <w:t>42</w:t>
      </w:r>
      <w:r w:rsidR="00345A26" w:rsidRPr="00F86FD7">
        <w:fldChar w:fldCharType="end"/>
      </w:r>
      <w:r w:rsidRPr="00F86FD7">
        <w:t xml:space="preserve"> Amata aprakstu analīzes konstatējumi par klasifikāciju</w:t>
      </w:r>
    </w:p>
    <w:p w:rsidR="00B30B5E" w:rsidRPr="00F86FD7" w:rsidRDefault="00B30B5E" w:rsidP="00B84B8B">
      <w:pPr>
        <w:pStyle w:val="EYBodytextwithparaspace"/>
        <w:spacing w:before="120"/>
      </w:pPr>
      <w:r w:rsidRPr="00F86FD7">
        <w:t xml:space="preserve">Amatu </w:t>
      </w:r>
      <w:r w:rsidR="00B84B8B" w:rsidRPr="00F86FD7">
        <w:t>kataloga 11.4</w:t>
      </w:r>
      <w:r w:rsidRPr="00F86FD7">
        <w:t>. apakšsaimes līmeņu paraugaprakstu analīzes, kā arī amata aprakstu analīzes ietvaros identificētas šādas gr</w:t>
      </w:r>
      <w:r w:rsidR="00D45030" w:rsidRPr="00F86FD7">
        <w:t xml:space="preserve">ūtības amatu klasificēšanā, kas, iespējams, </w:t>
      </w:r>
      <w:r w:rsidRPr="00F86FD7">
        <w:t>varētu būt par iemeslu iespējamajām amatu klasificēšanas kļūdām:</w:t>
      </w:r>
    </w:p>
    <w:p w:rsidR="00B84B8B" w:rsidRPr="00F86FD7" w:rsidRDefault="00B84B8B" w:rsidP="00B30B5E">
      <w:pPr>
        <w:pStyle w:val="EYBulletedList1"/>
      </w:pPr>
      <w:r w:rsidRPr="00F86FD7">
        <w:t>Pašreizējo</w:t>
      </w:r>
      <w:r w:rsidR="007B6F1C" w:rsidRPr="00F86FD7">
        <w:t>s</w:t>
      </w:r>
      <w:r w:rsidRPr="00F86FD7">
        <w:t xml:space="preserve"> 11. 4. </w:t>
      </w:r>
      <w:r w:rsidR="007B6F1C" w:rsidRPr="00F86FD7">
        <w:t>a</w:t>
      </w:r>
      <w:r w:rsidRPr="00F86FD7">
        <w:t xml:space="preserve">pakšsaimes </w:t>
      </w:r>
      <w:r w:rsidR="00CF4121" w:rsidRPr="00F86FD7">
        <w:t>līmeņu paraugaprakstos nodalītas darbības jomas. Amatu katalogā ar norēķiniem saistītai jomai (Norēķinu departamentā nodarbinātajiem) paredzēti divi līmeņi – IIIB, IIIC, bet nav paredzēts Norēķinu departamentā nodarbinātos klasificēt zemākos apakšsaimes līmeņos.</w:t>
      </w:r>
    </w:p>
    <w:p w:rsidR="00A866F2" w:rsidRDefault="00B30B5E">
      <w:pPr>
        <w:pStyle w:val="EYSubheading"/>
        <w:outlineLvl w:val="0"/>
      </w:pPr>
      <w:r w:rsidRPr="00F86FD7">
        <w:t>Specifiskas/</w:t>
      </w:r>
      <w:r w:rsidR="00B62093" w:rsidRPr="00F86FD7">
        <w:t xml:space="preserve"> </w:t>
      </w:r>
      <w:r w:rsidRPr="00F86FD7">
        <w:t>īpašas prasmes un pienākumi</w:t>
      </w:r>
    </w:p>
    <w:p w:rsidR="00E65B98" w:rsidRDefault="00E65B98" w:rsidP="00B30B5E">
      <w:pPr>
        <w:pStyle w:val="EYBodytextwithparaspace"/>
      </w:pPr>
      <w:r>
        <w:t xml:space="preserve">Ar norēķinu jomu saistīto amatu amata aprakstos minēta nepieciešamība pārzināt konkrētas informācijas sistēmas - </w:t>
      </w:r>
      <w:r w:rsidRPr="00E65B98">
        <w:t>VBPBP, AZAS, FPAIS</w:t>
      </w:r>
      <w:r>
        <w:t>, kā arī prasmes darbā ar SAP, Oracle, SWIFT ziņojumu sistēmu.</w:t>
      </w:r>
    </w:p>
    <w:p w:rsidR="00416186" w:rsidRPr="00F86FD7" w:rsidRDefault="00416186" w:rsidP="00416186">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416186" w:rsidRPr="00F86FD7" w:rsidRDefault="00416186"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11.4. apakšsaimes zemākie līmeņi</w:t>
      </w:r>
      <w:r w:rsidR="00B62093" w:rsidRPr="00F86FD7">
        <w:t xml:space="preserve"> (IA un IB) </w:t>
      </w:r>
      <w:r w:rsidRPr="00F86FD7">
        <w:t>netiek izmantot</w:t>
      </w:r>
      <w:r w:rsidR="00B62093" w:rsidRPr="00F86FD7">
        <w:t>i</w:t>
      </w:r>
      <w:r w:rsidRPr="00F86FD7">
        <w:t>, klasificējot 11. apakšsaimei Finanšu tirgi/</w:t>
      </w:r>
      <w:r w:rsidR="00B62093" w:rsidRPr="00F86FD7">
        <w:t xml:space="preserve"> </w:t>
      </w:r>
      <w:r w:rsidRPr="00F86FD7">
        <w:t>finanšu resursu vadība raksturīgos amatus.</w:t>
      </w:r>
    </w:p>
    <w:p w:rsidR="00416186" w:rsidRPr="00F86FD7" w:rsidRDefault="00522F8D"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Amatu kataloga 11.</w:t>
      </w:r>
      <w:r w:rsidR="006C563E" w:rsidRPr="00F86FD7">
        <w:t>4</w:t>
      </w:r>
      <w:r w:rsidR="00416186" w:rsidRPr="00F86FD7">
        <w:t>. apakšsaimes līmeņu paraugaprakstos iekļautā informācija nav pietiekami detalizēta, lai būtu iespējams noteikt amata pildītājam atbilstošo sadarbības/</w:t>
      </w:r>
      <w:r w:rsidR="00B62093" w:rsidRPr="00F86FD7">
        <w:t xml:space="preserve"> </w:t>
      </w:r>
      <w:r w:rsidR="00416186" w:rsidRPr="00F86FD7">
        <w:t xml:space="preserve">vadības mērogu, </w:t>
      </w:r>
      <w:r w:rsidR="00A708D4" w:rsidRPr="00F86FD7">
        <w:t>ietekmes līmeni (IIB, IIIB līmenis),</w:t>
      </w:r>
      <w:r w:rsidR="00B8482E">
        <w:t xml:space="preserve"> kā arī</w:t>
      </w:r>
      <w:r w:rsidR="00A708D4" w:rsidRPr="00F86FD7">
        <w:t xml:space="preserve"> </w:t>
      </w:r>
      <w:r w:rsidR="00416186" w:rsidRPr="00F86FD7">
        <w:t>darba veikšanai nepieciešamās prasmes, profesionālo pieredzi un izglītību.</w:t>
      </w:r>
    </w:p>
    <w:p w:rsidR="00416186" w:rsidRPr="00F86FD7" w:rsidRDefault="00416186"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Amata aprakstu analīzes rezultāti kopumā liecina, ka lielākā da</w:t>
      </w:r>
      <w:r w:rsidR="00B8482E">
        <w:t>ļa amatu (97</w:t>
      </w:r>
      <w:r w:rsidRPr="00F86FD7">
        <w:t>%) klasificēti pareizajā saimē/</w:t>
      </w:r>
      <w:r w:rsidR="00B62093" w:rsidRPr="00F86FD7">
        <w:t xml:space="preserve"> </w:t>
      </w:r>
      <w:r w:rsidRPr="00F86FD7">
        <w:t>apakšsaimē un līmenī.</w:t>
      </w:r>
      <w:r w:rsidR="00B8482E" w:rsidRPr="00B8482E">
        <w:t xml:space="preserve"> </w:t>
      </w:r>
      <w:r w:rsidR="00093DF3">
        <w:t>V</w:t>
      </w:r>
      <w:r w:rsidR="00B8482E">
        <w:t>ienam</w:t>
      </w:r>
      <w:r w:rsidR="00B8482E" w:rsidRPr="00F86FD7">
        <w:t xml:space="preserve"> no izlasē iekļautajiem 11.4. apakšsaimes amata aprakstiem, pamatojoties uz amata aprakstā iekļautajiem vispārīgajiem amata pienākumiem, nav iespējams viennozīmīgi novērtēt to piederību kādam no </w:t>
      </w:r>
      <w:r w:rsidR="00B8482E">
        <w:t xml:space="preserve">11.4. </w:t>
      </w:r>
      <w:r w:rsidR="00B8482E" w:rsidRPr="00F86FD7">
        <w:t>apakšsaimes līmeņiem</w:t>
      </w:r>
      <w:r w:rsidRPr="00F86FD7">
        <w:t>.</w:t>
      </w:r>
    </w:p>
    <w:p w:rsidR="00514086" w:rsidRPr="00F86FD7" w:rsidRDefault="00514086" w:rsidP="005140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lastRenderedPageBreak/>
        <w:t>Pašreizējos 11.4. apakšsaimes līmeņu paraugaprakstos nodalītas darbības jomas/</w:t>
      </w:r>
      <w:r w:rsidR="00B62093" w:rsidRPr="00F86FD7">
        <w:t xml:space="preserve"> </w:t>
      </w:r>
      <w:r w:rsidRPr="00F86FD7">
        <w:t>departamenti. Amatu katalogā ar norēķiniem saistītai jomai (Norēķinu departamentā nodarbinātajiem) paredzēti divi līmeņi – IIIB, IIIC, bet nav paredzēts Norēķinu departamentā nodarbinātos klasificēt zemākos apakšsaimes līmeņos.</w:t>
      </w:r>
    </w:p>
    <w:p w:rsidR="00B30B5E" w:rsidRPr="00F86FD7" w:rsidRDefault="00D356B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B30B5E" w:rsidRPr="00F86FD7">
        <w:t xml:space="preserve">riekšlikumi </w:t>
      </w:r>
    </w:p>
    <w:p w:rsidR="00B30B5E" w:rsidRPr="00F86FD7" w:rsidRDefault="00B30B5E"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416186" w:rsidRPr="00F86FD7" w:rsidRDefault="004B0186" w:rsidP="00416186">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w:t>
      </w:r>
      <w:r w:rsidR="00416186" w:rsidRPr="00F86FD7">
        <w:t>ārskatīt 11.4. apakšsaimes zemāko līmeņu (IA un IB) paraugaprakstos iekļauto informāciju un/</w:t>
      </w:r>
      <w:r w:rsidR="00B62093" w:rsidRPr="00F86FD7">
        <w:t xml:space="preserve"> </w:t>
      </w:r>
      <w:r w:rsidR="00416186" w:rsidRPr="00F86FD7">
        <w:t>vai izvērtēt nepieciešamību pēc š</w:t>
      </w:r>
      <w:r w:rsidR="00B62093" w:rsidRPr="00F86FD7">
        <w:t>iem</w:t>
      </w:r>
      <w:r w:rsidR="00416186" w:rsidRPr="00F86FD7">
        <w:t xml:space="preserve"> līmeņ</w:t>
      </w:r>
      <w:r w:rsidR="00B62093" w:rsidRPr="00F86FD7">
        <w:t>iem</w:t>
      </w:r>
      <w:r w:rsidR="00416186" w:rsidRPr="00F86FD7">
        <w:t xml:space="preserve">, </w:t>
      </w:r>
      <w:r w:rsidR="00B62093" w:rsidRPr="00F86FD7">
        <w:t>kas</w:t>
      </w:r>
      <w:r w:rsidR="00093DF3">
        <w:t>,</w:t>
      </w:r>
      <w:r w:rsidR="00416186" w:rsidRPr="00F86FD7">
        <w:t xml:space="preserve"> saskaņā ar FM valsts un pašvaldību institūciju amatpersonu un darbinieku atlīdzības uzskaites sistēmas datiem un intervijās ar iestāžu pārstāvjiem gūto informāciju</w:t>
      </w:r>
      <w:r w:rsidR="00093DF3">
        <w:t>,</w:t>
      </w:r>
      <w:r w:rsidR="00416186" w:rsidRPr="00F86FD7">
        <w:t xml:space="preserve"> netiek izmantot</w:t>
      </w:r>
      <w:r w:rsidR="00B62093" w:rsidRPr="00F86FD7">
        <w:t>i</w:t>
      </w:r>
      <w:r w:rsidR="00416186" w:rsidRPr="00F86FD7">
        <w:t xml:space="preserve"> 11.4. apakšsaimei raksturīgo amatu klasific</w:t>
      </w:r>
      <w:r w:rsidR="00522F8D" w:rsidRPr="00F86FD7">
        <w:t>ēšanā;</w:t>
      </w:r>
    </w:p>
    <w:p w:rsidR="00063F21" w:rsidRPr="00F86FD7" w:rsidRDefault="00522F8D" w:rsidP="00522F8D">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Apakšsaimes līmeņu paraugaprakstos precizēt amata veikšanai atbilstošo sadarbības mērogu, norādot, vai amata pienākumu veikšana paredz sadarbību/</w:t>
      </w:r>
      <w:r w:rsidR="00B62093" w:rsidRPr="00F86FD7">
        <w:t xml:space="preserve"> </w:t>
      </w:r>
      <w:r w:rsidRPr="00F86FD7">
        <w:t>vadību vienas struktūrvienības ietvaros/</w:t>
      </w:r>
      <w:r w:rsidR="00B62093" w:rsidRPr="00F86FD7">
        <w:t xml:space="preserve"> </w:t>
      </w:r>
      <w:r w:rsidRPr="00F86FD7">
        <w:t>vienas funkcijas (vairāku struktūrvienību) ietvaros/</w:t>
      </w:r>
      <w:r w:rsidR="00B62093" w:rsidRPr="00F86FD7">
        <w:t xml:space="preserve"> </w:t>
      </w:r>
      <w:r w:rsidRPr="00F86FD7">
        <w:t>vienas organizācijas ietvaros/</w:t>
      </w:r>
      <w:r w:rsidR="00B62093" w:rsidRPr="00F86FD7">
        <w:t xml:space="preserve"> </w:t>
      </w:r>
      <w:r w:rsidRPr="00F86FD7">
        <w:t>vairāku organizāciju ietvaros.</w:t>
      </w:r>
    </w:p>
    <w:p w:rsidR="00FB01C7" w:rsidRPr="00F86FD7" w:rsidRDefault="00FB01C7" w:rsidP="00FB01C7">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11.4. apakšsaimes līmeņu paraugaprakstos (IIB, IIIB līmenis) precizēt amata veikšanai atbilstošo ietekmes līmeni.</w:t>
      </w:r>
    </w:p>
    <w:p w:rsidR="00522F8D" w:rsidRDefault="00063F21" w:rsidP="00A22ED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Izvērtēt, vai nepieciešams ierobežot ar norēķiniem saistītās jomas amatu klasificēšanu tikai divos</w:t>
      </w:r>
      <w:r w:rsidR="00DE2B7E" w:rsidRPr="00F86FD7">
        <w:t xml:space="preserve"> 11.4. </w:t>
      </w:r>
      <w:r w:rsidRPr="00F86FD7">
        <w:t xml:space="preserve"> apakšsaimes līmeņos (IIIB, IIIC).</w:t>
      </w:r>
      <w:r w:rsidR="00A22EDC" w:rsidRPr="00F86FD7">
        <w:t xml:space="preserve"> Būtu ieteicams paredzēt iespēju ar norēķiniem saistītas jomas amatu klasificēšanu arī </w:t>
      </w:r>
      <w:r w:rsidR="009875CD" w:rsidRPr="00F86FD7">
        <w:t>zemākos</w:t>
      </w:r>
      <w:r w:rsidR="00A22EDC" w:rsidRPr="00F86FD7">
        <w:t xml:space="preserve"> 11.4. apakšsaimes līmeņos, ne tikai IIIB un IIIC līmenī</w:t>
      </w:r>
      <w:r w:rsidR="00783C58">
        <w:t>.</w:t>
      </w:r>
    </w:p>
    <w:p w:rsidR="00783C58" w:rsidRPr="00F86FD7" w:rsidRDefault="00783C58" w:rsidP="00A22EDC">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Šobrīd Amatu katalogs paredz 11. saimē (finanšu administrēšana) ar valsts budžeta norēķiniem saistītos amatus un ar klientu apkalpošanu budžeta izpildes jomā saistītus amatus klasificēt vienā apakšsaimē – 11.4. Valsts budžeta norēķini. Būtu nepieciešams izvērtēt nepieciešamību nodalīt iepriekš minētās funkcijas un to veicējus. </w:t>
      </w:r>
    </w:p>
    <w:p w:rsidR="00E1483C" w:rsidRPr="00F86FD7" w:rsidRDefault="00E1483C" w:rsidP="0079058E">
      <w:pPr>
        <w:pStyle w:val="EYHeading2"/>
      </w:pPr>
      <w:bookmarkStart w:id="218" w:name="_Toc361129478"/>
      <w:r w:rsidRPr="00F86FD7">
        <w:t xml:space="preserve">12. Saime: </w:t>
      </w:r>
      <w:r w:rsidR="005B32A1">
        <w:t>F</w:t>
      </w:r>
      <w:r w:rsidRPr="00F86FD7">
        <w:t>inanšu analīze un vadība</w:t>
      </w:r>
      <w:r w:rsidR="0079058E" w:rsidRPr="00F86FD7">
        <w:t xml:space="preserve"> - 12.1. </w:t>
      </w:r>
      <w:r w:rsidR="005B32A1">
        <w:t>F</w:t>
      </w:r>
      <w:r w:rsidR="0079058E" w:rsidRPr="00F86FD7">
        <w:t>inanšu analīze un vadība iestādes vai nozaru ministrijās</w:t>
      </w:r>
      <w:bookmarkEnd w:id="218"/>
    </w:p>
    <w:p w:rsidR="00AC75CC" w:rsidRPr="00F86FD7" w:rsidRDefault="00736F00" w:rsidP="006B1BCC">
      <w:pPr>
        <w:pStyle w:val="EYSubheading"/>
        <w:outlineLvl w:val="0"/>
      </w:pPr>
      <w:r>
        <w:t>A</w:t>
      </w:r>
      <w:r w:rsidR="00AC75CC" w:rsidRPr="00F86FD7">
        <w:t>pakšsaimes raksturojums</w:t>
      </w:r>
    </w:p>
    <w:p w:rsidR="00AC75CC" w:rsidRPr="00F86FD7" w:rsidRDefault="00AC75CC" w:rsidP="00AC75CC">
      <w:pPr>
        <w:pStyle w:val="EYBodytextwithparaspace"/>
      </w:pPr>
      <w:r w:rsidRPr="00F86FD7">
        <w:t>Atbilstoši Amatu katalogam</w:t>
      </w:r>
      <w:r w:rsidR="00736F00">
        <w:t>,</w:t>
      </w:r>
      <w:r w:rsidRPr="00F86FD7">
        <w:t xml:space="preserve"> 1</w:t>
      </w:r>
      <w:r w:rsidR="007910F3" w:rsidRPr="00F86FD7">
        <w:t>2.1</w:t>
      </w:r>
      <w:r w:rsidRPr="00F86FD7">
        <w:t>. apakšsaimē klasificējami amati, kuru pildītāji veic šādus pienākumus:</w:t>
      </w:r>
    </w:p>
    <w:p w:rsidR="00AC75CC" w:rsidRPr="00F86FD7" w:rsidRDefault="007910F3" w:rsidP="007910F3">
      <w:pPr>
        <w:pStyle w:val="EYBulletedList1"/>
      </w:pPr>
      <w:r w:rsidRPr="00F86FD7">
        <w:t>Veic iestādes, nozares vai starpnozaru finanšu rādītāju analīzi</w:t>
      </w:r>
      <w:r w:rsidR="00AC75CC" w:rsidRPr="00F86FD7">
        <w:t>;</w:t>
      </w:r>
    </w:p>
    <w:p w:rsidR="00AC75CC" w:rsidRPr="00F86FD7" w:rsidRDefault="007910F3" w:rsidP="007910F3">
      <w:pPr>
        <w:pStyle w:val="EYBulletedList1"/>
      </w:pPr>
      <w:r w:rsidRPr="00F86FD7">
        <w:t>Sastāda budžetu un kontrolē tā izpildi;</w:t>
      </w:r>
    </w:p>
    <w:p w:rsidR="007910F3" w:rsidRPr="00F86FD7" w:rsidRDefault="007910F3" w:rsidP="007910F3">
      <w:pPr>
        <w:pStyle w:val="EYBulletedList1"/>
      </w:pPr>
      <w:r w:rsidRPr="00F86FD7">
        <w:rPr>
          <w:szCs w:val="14"/>
        </w:rPr>
        <w:t>Vada finanšu funkciju dažādos līmeņos.</w:t>
      </w:r>
    </w:p>
    <w:p w:rsidR="00AC75CC" w:rsidRPr="00F86FD7" w:rsidRDefault="00AC75CC" w:rsidP="00AC75CC">
      <w:pPr>
        <w:pStyle w:val="EYBodytextwithparaspace"/>
        <w:spacing w:before="120"/>
      </w:pPr>
      <w:r w:rsidRPr="00F86FD7">
        <w:t>1</w:t>
      </w:r>
      <w:r w:rsidR="007910F3" w:rsidRPr="00F86FD7">
        <w:t>2.1</w:t>
      </w:r>
      <w:r w:rsidRPr="00F86FD7">
        <w:t>. apakšsaime iedalīta šādos līmeņos:</w:t>
      </w:r>
    </w:p>
    <w:p w:rsidR="00AC75CC" w:rsidRPr="00F86FD7" w:rsidRDefault="00AC75CC" w:rsidP="007A34CE">
      <w:pPr>
        <w:pStyle w:val="EYBulletedList1"/>
        <w:jc w:val="left"/>
      </w:pPr>
      <w:r w:rsidRPr="00F86FD7">
        <w:t xml:space="preserve">I līmenis. Līmenī klasificējami amati, kuri </w:t>
      </w:r>
      <w:r w:rsidR="009F2CE2" w:rsidRPr="00F86FD7">
        <w:t xml:space="preserve">veic iestādes finanšu ekonomista/ </w:t>
      </w:r>
      <w:r w:rsidR="009F2CE2" w:rsidRPr="00F86FD7">
        <w:br/>
        <w:t>finanšu plānotāja funkcijas</w:t>
      </w:r>
      <w:r w:rsidRPr="00F86FD7">
        <w:t>;</w:t>
      </w:r>
    </w:p>
    <w:p w:rsidR="00AC75CC" w:rsidRPr="00F86FD7" w:rsidRDefault="00AC75CC" w:rsidP="009F2CE2">
      <w:pPr>
        <w:pStyle w:val="EYBulletedList1"/>
      </w:pPr>
      <w:r w:rsidRPr="00F86FD7">
        <w:t>I</w:t>
      </w:r>
      <w:r w:rsidR="007910F3" w:rsidRPr="00F86FD7">
        <w:t>IA</w:t>
      </w:r>
      <w:r w:rsidRPr="00F86FD7">
        <w:t xml:space="preserve"> līmenis. Līmenī klasificējami amati, kuri </w:t>
      </w:r>
      <w:r w:rsidR="009F2CE2" w:rsidRPr="00F86FD7">
        <w:t>veic iestādes finanšu analītiķa funkcijas</w:t>
      </w:r>
      <w:r w:rsidRPr="00F86FD7">
        <w:t>;</w:t>
      </w:r>
    </w:p>
    <w:p w:rsidR="00AC75CC" w:rsidRPr="00F86FD7" w:rsidRDefault="00AC75CC" w:rsidP="009F2CE2">
      <w:pPr>
        <w:pStyle w:val="EYBulletedList1"/>
      </w:pPr>
      <w:r w:rsidRPr="00F86FD7">
        <w:t>II</w:t>
      </w:r>
      <w:r w:rsidR="007910F3" w:rsidRPr="00F86FD7">
        <w:t>B</w:t>
      </w:r>
      <w:r w:rsidRPr="00F86FD7">
        <w:t xml:space="preserve"> līmenis. Līmenī klasificējami amati, kuri </w:t>
      </w:r>
      <w:r w:rsidR="009F2CE2" w:rsidRPr="00F86FD7">
        <w:t>veic finanšu analītiķa funkcijas nozares ministrijā</w:t>
      </w:r>
      <w:r w:rsidRPr="00F86FD7">
        <w:t>;</w:t>
      </w:r>
    </w:p>
    <w:p w:rsidR="00AC75CC" w:rsidRPr="00F86FD7" w:rsidRDefault="007910F3" w:rsidP="009F2CE2">
      <w:pPr>
        <w:pStyle w:val="EYBulletedList1"/>
      </w:pPr>
      <w:r w:rsidRPr="00F86FD7">
        <w:t>IIC</w:t>
      </w:r>
      <w:r w:rsidR="00AC75CC" w:rsidRPr="00F86FD7">
        <w:t xml:space="preserve"> līmenis. Līmenī klasificējami amati, kuri </w:t>
      </w:r>
      <w:r w:rsidR="009F2CE2" w:rsidRPr="00F86FD7">
        <w:t>veic finanšu analītiķa funkcijas. Specializējas vienā vai vairākos darbības virzienos, dziļi pārzina vairākas apakšnozares</w:t>
      </w:r>
      <w:r w:rsidR="00AC75CC" w:rsidRPr="00F86FD7">
        <w:t>;</w:t>
      </w:r>
    </w:p>
    <w:p w:rsidR="00AC75CC" w:rsidRPr="00F86FD7" w:rsidRDefault="007910F3" w:rsidP="009F2CE2">
      <w:pPr>
        <w:pStyle w:val="EYBulletedList1"/>
      </w:pPr>
      <w:r w:rsidRPr="00F86FD7">
        <w:t>IIIA</w:t>
      </w:r>
      <w:r w:rsidR="00AC75CC" w:rsidRPr="00F86FD7">
        <w:t xml:space="preserve"> līmenis. Līmenī klasificējami amati, kuri </w:t>
      </w:r>
      <w:r w:rsidR="009F2CE2" w:rsidRPr="00F86FD7">
        <w:t>vada iestādes finanšu analīzes/plānošanas struktūrvienību</w:t>
      </w:r>
      <w:r w:rsidR="00AC75CC" w:rsidRPr="00F86FD7">
        <w:t>;</w:t>
      </w:r>
    </w:p>
    <w:p w:rsidR="00AC75CC" w:rsidRPr="00F86FD7" w:rsidRDefault="007910F3" w:rsidP="00010F56">
      <w:pPr>
        <w:pStyle w:val="EYBulletedList1"/>
        <w:jc w:val="left"/>
      </w:pPr>
      <w:r w:rsidRPr="00F86FD7">
        <w:t>IIIB</w:t>
      </w:r>
      <w:r w:rsidR="00AC75CC" w:rsidRPr="00F86FD7">
        <w:t xml:space="preserve"> līmenis. Līmenī klasificējami amati, kuri </w:t>
      </w:r>
      <w:r w:rsidR="009F2CE2" w:rsidRPr="00F86FD7">
        <w:t xml:space="preserve">vada finanšu analīzes/ </w:t>
      </w:r>
      <w:r w:rsidR="009F2CE2" w:rsidRPr="00F86FD7">
        <w:br/>
        <w:t>plānošanas struktūrvienību nozares ministrijā</w:t>
      </w:r>
      <w:r w:rsidR="00AC75CC" w:rsidRPr="00F86FD7">
        <w:t>;</w:t>
      </w:r>
    </w:p>
    <w:p w:rsidR="007910F3" w:rsidRPr="00F86FD7" w:rsidRDefault="007910F3" w:rsidP="009F2CE2">
      <w:pPr>
        <w:pStyle w:val="EYBulletedList1"/>
      </w:pPr>
      <w:r w:rsidRPr="00F86FD7">
        <w:t>IVA līmenis.</w:t>
      </w:r>
      <w:r w:rsidR="009F2CE2" w:rsidRPr="00F86FD7">
        <w:t xml:space="preserve"> Līmenī klasificējami amati, kuri </w:t>
      </w:r>
      <w:r w:rsidR="009F2CE2" w:rsidRPr="00F86FD7">
        <w:rPr>
          <w:szCs w:val="18"/>
        </w:rPr>
        <w:t>vada finanšu analīzes un finanšu plānošanas vai grāmatvedības procesus iestādē;</w:t>
      </w:r>
    </w:p>
    <w:p w:rsidR="007910F3" w:rsidRPr="00F86FD7" w:rsidRDefault="007910F3" w:rsidP="009F2CE2">
      <w:pPr>
        <w:pStyle w:val="EYBulletedList1"/>
      </w:pPr>
      <w:r w:rsidRPr="00F86FD7">
        <w:t>IVB līmenis.</w:t>
      </w:r>
      <w:r w:rsidR="009F2CE2" w:rsidRPr="00F86FD7">
        <w:t xml:space="preserve"> Līmenī klasificējami amati, kuri vada finanšu analīzes un finanšu plānošanas un/vai grāmatvedības procesus ļoti lielā iestādē;</w:t>
      </w:r>
    </w:p>
    <w:p w:rsidR="007910F3" w:rsidRPr="00F86FD7" w:rsidRDefault="007910F3" w:rsidP="009F2CE2">
      <w:pPr>
        <w:pStyle w:val="EYBulletedList1"/>
      </w:pPr>
      <w:r w:rsidRPr="00F86FD7">
        <w:t>V līmenis.</w:t>
      </w:r>
      <w:r w:rsidR="009F2CE2" w:rsidRPr="00F86FD7">
        <w:t xml:space="preserve"> Līmenī klasificējami amati, kuri vada finanšu plānošanu ministrijā vai īpaši lielā iestādē un tās padotības iestādēs.</w:t>
      </w:r>
    </w:p>
    <w:p w:rsidR="00892B1D" w:rsidRPr="00F86FD7" w:rsidRDefault="00892B1D" w:rsidP="00892B1D">
      <w:pPr>
        <w:pStyle w:val="EYBodytextwithparaspace"/>
        <w:spacing w:before="120"/>
      </w:pPr>
      <w:r w:rsidRPr="00F86FD7">
        <w:lastRenderedPageBreak/>
        <w:t>12.1. apakšsaimē un tās līmeņos klasificēto amatu skaits salīdzinājumā ar kopējo amatu skaitu valsts tiešās pārvaldes iestādēs (33 164) atspoguļots tabulā zemāk.</w:t>
      </w:r>
    </w:p>
    <w:p w:rsidR="00A866F2" w:rsidRDefault="00AC75CC">
      <w:pPr>
        <w:pStyle w:val="Caption"/>
        <w:numPr>
          <w:ilvl w:val="6"/>
          <w:numId w:val="3"/>
        </w:numPr>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14</w:t>
      </w:r>
      <w:r w:rsidR="00345A26" w:rsidRPr="00F86FD7">
        <w:fldChar w:fldCharType="end"/>
      </w:r>
      <w:r w:rsidRPr="00F86FD7">
        <w:t xml:space="preserve"> 1</w:t>
      </w:r>
      <w:r w:rsidR="00F8750D" w:rsidRPr="00F86FD7">
        <w:t>2.1</w:t>
      </w:r>
      <w:r w:rsidRPr="00F86FD7">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AC75CC" w:rsidRPr="00F86FD7" w:rsidTr="003A4FA5">
        <w:trPr>
          <w:trHeight w:val="288"/>
          <w:tblHeader/>
          <w:jc w:val="center"/>
        </w:trPr>
        <w:tc>
          <w:tcPr>
            <w:tcW w:w="993" w:type="dxa"/>
            <w:shd w:val="clear" w:color="auto" w:fill="FFD200"/>
            <w:vAlign w:val="center"/>
          </w:tcPr>
          <w:p w:rsidR="00AC75CC" w:rsidRPr="00F86FD7" w:rsidRDefault="00AC75CC" w:rsidP="003A4FA5">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AC75CC" w:rsidRPr="00F86FD7" w:rsidRDefault="00AC75CC" w:rsidP="003A4FA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AC75CC" w:rsidRPr="00F86FD7" w:rsidRDefault="00AC75CC" w:rsidP="003A4FA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AC75CC" w:rsidRPr="00F86FD7" w:rsidRDefault="00AC75CC" w:rsidP="003A4FA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AC75CC" w:rsidRPr="00F86FD7" w:rsidRDefault="00AC75CC" w:rsidP="003A4FA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AC75CC" w:rsidRPr="00F86FD7" w:rsidRDefault="00AC75CC" w:rsidP="003A4FA5">
            <w:pPr>
              <w:pStyle w:val="EYTableHeading"/>
              <w:rPr>
                <w:color w:val="FFFFFF" w:themeColor="text2"/>
              </w:rPr>
            </w:pPr>
            <w:r w:rsidRPr="00F86FD7">
              <w:rPr>
                <w:color w:val="FFFFFF" w:themeColor="text2"/>
              </w:rPr>
              <w:t>Valsts tiešās pārvaldes iestādes</w:t>
            </w:r>
          </w:p>
        </w:tc>
      </w:tr>
      <w:tr w:rsidR="00892B1D" w:rsidRPr="00494EDD"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8</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3,36%</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0,02%</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6</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DVT, NVD, LVT, Rīgas 1. medicīnas koledža, VID, VSAA</w:t>
            </w:r>
          </w:p>
        </w:tc>
      </w:tr>
      <w:tr w:rsidR="00892B1D" w:rsidRPr="00494EDD"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IIA</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80</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33,61%</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0,24%</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28</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 xml:space="preserve">CSP, FM, IEM Veselības un sporta centrs, IEM Informācijas centrs, IUB, IAUI, LGIA, NVD, NMPD, </w:t>
            </w:r>
            <w:r w:rsidR="00D26250">
              <w:rPr>
                <w:rFonts w:cs="Arial"/>
                <w:color w:val="000000"/>
                <w:sz w:val="16"/>
                <w:szCs w:val="16"/>
                <w:lang w:val="lv-LV"/>
              </w:rPr>
              <w:t>Nodrošinājuma valsts aģentūra</w:t>
            </w:r>
            <w:r w:rsidRPr="00F86FD7">
              <w:rPr>
                <w:rFonts w:cs="Arial"/>
                <w:color w:val="000000"/>
                <w:sz w:val="16"/>
                <w:szCs w:val="16"/>
                <w:lang w:val="lv-LV"/>
              </w:rPr>
              <w:t>, PVD, PMLP, RJC, SPKC, SIVA, SMVA, TM, TA, LIAA, VTUA, VAC, VID, VP, VPK, VR, VSAA, VSAC Rīga, VVD, VZD</w:t>
            </w:r>
          </w:p>
        </w:tc>
      </w:tr>
      <w:tr w:rsidR="00892B1D" w:rsidRPr="00F86FD7"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IIB</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46</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19,33%</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0,14%</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13</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EM, FM, IEM, IZM, KM, LM, LAD, NBS, SM, VM, VDEAVK, VARAM, ZM</w:t>
            </w:r>
          </w:p>
        </w:tc>
      </w:tr>
      <w:tr w:rsidR="00892B1D" w:rsidRPr="00494EDD"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IIC</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25</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10,50%</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0,08%</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15</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 xml:space="preserve">ĀM, FM, IEM, IZM, LM, LAD, NVD, NMPD, </w:t>
            </w:r>
            <w:r w:rsidR="00D26250">
              <w:rPr>
                <w:rFonts w:cs="Arial"/>
                <w:color w:val="000000"/>
                <w:sz w:val="16"/>
                <w:szCs w:val="16"/>
                <w:lang w:val="lv-LV"/>
              </w:rPr>
              <w:t>Nodrošinājuma valsts aģentūra</w:t>
            </w:r>
            <w:r w:rsidRPr="00F86FD7">
              <w:rPr>
                <w:rFonts w:cs="Arial"/>
                <w:color w:val="000000"/>
                <w:sz w:val="16"/>
                <w:szCs w:val="16"/>
                <w:lang w:val="lv-LV"/>
              </w:rPr>
              <w:t>, SM, TM, TA, TAVA, VSAA, VARAM</w:t>
            </w:r>
          </w:p>
        </w:tc>
      </w:tr>
      <w:tr w:rsidR="00892B1D" w:rsidRPr="00494EDD"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IIIA</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26</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10,92%</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0,08%</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23</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CSP, DAP, IVP, IKVD, IAUI, JPA, LGIA, LKM, LAD, NVD, NMPD, PV, LIAA, LDC, VAC, VDI, VID, Valsts kase, VSAA, VTMEC, VUGD, VZD, ZM</w:t>
            </w:r>
          </w:p>
        </w:tc>
      </w:tr>
      <w:tr w:rsidR="00892B1D" w:rsidRPr="00F86FD7"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IIIB</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12</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5,04%</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0,04%</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9</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AM, ĀM, FM, IEM, IZM, KM, VK, VM, VARAM</w:t>
            </w:r>
          </w:p>
        </w:tc>
      </w:tr>
      <w:tr w:rsidR="00892B1D" w:rsidRPr="00494EDD"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IVA</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22</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9,24%</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0,07%</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22</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 xml:space="preserve">EM, IEM Informācijas centrs, IUB, KM, LGIA, LNB, NVD, NMPD, </w:t>
            </w:r>
            <w:r w:rsidR="00D26250">
              <w:rPr>
                <w:rFonts w:cs="Arial"/>
                <w:color w:val="000000"/>
                <w:sz w:val="16"/>
                <w:szCs w:val="16"/>
                <w:lang w:val="lv-LV"/>
              </w:rPr>
              <w:t>Nodrošinājuma valsts aģentūra</w:t>
            </w:r>
            <w:r w:rsidRPr="00F86FD7">
              <w:rPr>
                <w:rFonts w:cs="Arial"/>
                <w:color w:val="000000"/>
                <w:sz w:val="16"/>
                <w:szCs w:val="16"/>
                <w:lang w:val="lv-LV"/>
              </w:rPr>
              <w:t>, PVD, SIF, SMVA, TM, TA, UR, UGFA, CAA, LDC, MAN, VAC, VDZTI, Valsts kase, VPD, ZVA</w:t>
            </w:r>
          </w:p>
        </w:tc>
      </w:tr>
      <w:tr w:rsidR="00892B1D" w:rsidRPr="00494EDD"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IVB</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7</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2,94%</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0,02%</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7</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CSP, NMPD, PMLP, VID, VMD, VSAA, VZD</w:t>
            </w:r>
          </w:p>
        </w:tc>
      </w:tr>
      <w:tr w:rsidR="00892B1D" w:rsidRPr="00F86FD7" w:rsidTr="003A4FA5">
        <w:trPr>
          <w:jc w:val="center"/>
        </w:trPr>
        <w:tc>
          <w:tcPr>
            <w:tcW w:w="993"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V</w:t>
            </w:r>
          </w:p>
        </w:tc>
        <w:tc>
          <w:tcPr>
            <w:tcW w:w="832" w:type="dxa"/>
            <w:shd w:val="clear" w:color="auto" w:fill="F0F0F0"/>
            <w:noWrap/>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12</w:t>
            </w:r>
          </w:p>
        </w:tc>
        <w:tc>
          <w:tcPr>
            <w:tcW w:w="1275"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5,04%</w:t>
            </w:r>
          </w:p>
        </w:tc>
        <w:tc>
          <w:tcPr>
            <w:tcW w:w="993"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0,04%</w:t>
            </w:r>
          </w:p>
        </w:tc>
        <w:tc>
          <w:tcPr>
            <w:tcW w:w="1417" w:type="dxa"/>
            <w:shd w:val="clear" w:color="auto" w:fill="F0F0F0"/>
            <w:vAlign w:val="center"/>
          </w:tcPr>
          <w:p w:rsidR="00892B1D" w:rsidRPr="00F86FD7" w:rsidRDefault="00892B1D" w:rsidP="00892B1D">
            <w:pPr>
              <w:spacing w:line="240" w:lineRule="auto"/>
              <w:jc w:val="center"/>
              <w:rPr>
                <w:rFonts w:cs="Arial"/>
                <w:color w:val="000000"/>
                <w:sz w:val="16"/>
                <w:szCs w:val="16"/>
                <w:lang w:val="lv-LV"/>
              </w:rPr>
            </w:pPr>
            <w:r w:rsidRPr="00F86FD7">
              <w:rPr>
                <w:rFonts w:cs="Arial"/>
                <w:color w:val="000000"/>
                <w:sz w:val="16"/>
                <w:szCs w:val="16"/>
                <w:lang w:val="lv-LV"/>
              </w:rPr>
              <w:t>11</w:t>
            </w:r>
          </w:p>
        </w:tc>
        <w:tc>
          <w:tcPr>
            <w:tcW w:w="4049" w:type="dxa"/>
            <w:shd w:val="clear" w:color="auto" w:fill="F0F0F0"/>
            <w:vAlign w:val="bottom"/>
          </w:tcPr>
          <w:p w:rsidR="00892B1D" w:rsidRPr="00F86FD7" w:rsidRDefault="00892B1D" w:rsidP="00892B1D">
            <w:pPr>
              <w:spacing w:line="240" w:lineRule="auto"/>
              <w:rPr>
                <w:rFonts w:cs="Arial"/>
                <w:color w:val="000000"/>
                <w:sz w:val="16"/>
                <w:szCs w:val="16"/>
                <w:lang w:val="lv-LV"/>
              </w:rPr>
            </w:pPr>
            <w:r w:rsidRPr="00F86FD7">
              <w:rPr>
                <w:rFonts w:cs="Arial"/>
                <w:color w:val="000000"/>
                <w:sz w:val="16"/>
                <w:szCs w:val="16"/>
                <w:lang w:val="lv-LV"/>
              </w:rPr>
              <w:t>EM, FM, IEM, LM, SM, TM, VK, VUGD, VM, VARAM, ZM</w:t>
            </w:r>
          </w:p>
        </w:tc>
      </w:tr>
      <w:tr w:rsidR="00892B1D" w:rsidRPr="00F86FD7" w:rsidTr="003A4FA5">
        <w:trPr>
          <w:jc w:val="center"/>
        </w:trPr>
        <w:tc>
          <w:tcPr>
            <w:tcW w:w="993" w:type="dxa"/>
            <w:shd w:val="clear" w:color="auto" w:fill="F0F0F0"/>
            <w:noWrap/>
            <w:vAlign w:val="center"/>
          </w:tcPr>
          <w:p w:rsidR="00892B1D" w:rsidRPr="00F86FD7" w:rsidRDefault="00892B1D" w:rsidP="003A4FA5">
            <w:pPr>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bottom"/>
          </w:tcPr>
          <w:p w:rsidR="00892B1D" w:rsidRPr="00F86FD7" w:rsidRDefault="00892B1D" w:rsidP="00892B1D">
            <w:pPr>
              <w:spacing w:line="240" w:lineRule="auto"/>
              <w:jc w:val="center"/>
              <w:rPr>
                <w:rFonts w:cs="Arial"/>
                <w:color w:val="000000"/>
                <w:sz w:val="18"/>
                <w:szCs w:val="16"/>
                <w:lang w:val="lv-LV"/>
              </w:rPr>
            </w:pPr>
            <w:r w:rsidRPr="00F86FD7">
              <w:rPr>
                <w:rFonts w:cs="Arial"/>
                <w:color w:val="000000"/>
                <w:sz w:val="18"/>
                <w:szCs w:val="16"/>
                <w:lang w:val="lv-LV"/>
              </w:rPr>
              <w:t>238</w:t>
            </w:r>
          </w:p>
        </w:tc>
        <w:tc>
          <w:tcPr>
            <w:tcW w:w="1275" w:type="dxa"/>
            <w:shd w:val="clear" w:color="auto" w:fill="F0F0F0"/>
            <w:vAlign w:val="bottom"/>
          </w:tcPr>
          <w:p w:rsidR="00892B1D" w:rsidRPr="00F86FD7" w:rsidRDefault="00892B1D" w:rsidP="00892B1D">
            <w:pPr>
              <w:spacing w:line="240" w:lineRule="auto"/>
              <w:jc w:val="center"/>
              <w:rPr>
                <w:rFonts w:cs="Arial"/>
                <w:color w:val="000000"/>
                <w:sz w:val="18"/>
                <w:szCs w:val="16"/>
                <w:lang w:val="lv-LV"/>
              </w:rPr>
            </w:pPr>
            <w:r w:rsidRPr="00F86FD7">
              <w:rPr>
                <w:rFonts w:cs="Arial"/>
                <w:color w:val="000000"/>
                <w:sz w:val="18"/>
                <w:szCs w:val="16"/>
                <w:lang w:val="lv-LV"/>
              </w:rPr>
              <w:t>100,00%</w:t>
            </w:r>
          </w:p>
        </w:tc>
        <w:tc>
          <w:tcPr>
            <w:tcW w:w="993" w:type="dxa"/>
            <w:shd w:val="clear" w:color="auto" w:fill="F0F0F0"/>
            <w:vAlign w:val="bottom"/>
          </w:tcPr>
          <w:p w:rsidR="00892B1D" w:rsidRPr="00F86FD7" w:rsidRDefault="00892B1D" w:rsidP="00892B1D">
            <w:pPr>
              <w:spacing w:line="240" w:lineRule="auto"/>
              <w:jc w:val="center"/>
              <w:rPr>
                <w:rFonts w:cs="Arial"/>
                <w:color w:val="000000"/>
                <w:sz w:val="18"/>
                <w:szCs w:val="16"/>
                <w:lang w:val="lv-LV"/>
              </w:rPr>
            </w:pPr>
            <w:r w:rsidRPr="00F86FD7">
              <w:rPr>
                <w:rFonts w:cs="Arial"/>
                <w:color w:val="000000"/>
                <w:sz w:val="18"/>
                <w:szCs w:val="16"/>
                <w:lang w:val="lv-LV"/>
              </w:rPr>
              <w:t>0,73%</w:t>
            </w:r>
          </w:p>
        </w:tc>
        <w:tc>
          <w:tcPr>
            <w:tcW w:w="1417" w:type="dxa"/>
            <w:shd w:val="clear" w:color="auto" w:fill="F0F0F0"/>
            <w:vAlign w:val="center"/>
          </w:tcPr>
          <w:p w:rsidR="00892B1D" w:rsidRPr="00F86FD7" w:rsidRDefault="00892B1D" w:rsidP="003A4FA5">
            <w:pPr>
              <w:pStyle w:val="EYTableText"/>
              <w:jc w:val="center"/>
            </w:pPr>
          </w:p>
        </w:tc>
        <w:tc>
          <w:tcPr>
            <w:tcW w:w="4049" w:type="dxa"/>
            <w:shd w:val="clear" w:color="auto" w:fill="F0F0F0"/>
            <w:vAlign w:val="center"/>
          </w:tcPr>
          <w:p w:rsidR="00892B1D" w:rsidRPr="00F86FD7" w:rsidRDefault="00892B1D" w:rsidP="003A4FA5">
            <w:pPr>
              <w:pStyle w:val="EYTableText"/>
            </w:pPr>
          </w:p>
        </w:tc>
      </w:tr>
    </w:tbl>
    <w:p w:rsidR="00AC75CC" w:rsidRPr="00F86FD7" w:rsidRDefault="00AC75CC" w:rsidP="00AC75CC">
      <w:pPr>
        <w:pStyle w:val="EYBodytextwithparaspace"/>
        <w:numPr>
          <w:ilvl w:val="4"/>
          <w:numId w:val="3"/>
        </w:numPr>
        <w:spacing w:before="120"/>
      </w:pPr>
      <w:r w:rsidRPr="00F86FD7">
        <w:t>Saskaņā ar FM valsts un pašvaldību institūciju amatpersonu un darbinieku atlīdzības uzskaites sistēmas datiem</w:t>
      </w:r>
      <w:r w:rsidR="00736F00">
        <w:t>,</w:t>
      </w:r>
      <w:r w:rsidRPr="00F86FD7">
        <w:t xml:space="preserve"> apakšsaimē 1</w:t>
      </w:r>
      <w:r w:rsidR="00892B1D" w:rsidRPr="00F86FD7">
        <w:t>2.1</w:t>
      </w:r>
      <w:r w:rsidRPr="00F86FD7">
        <w:t xml:space="preserve">. </w:t>
      </w:r>
      <w:r w:rsidR="00892B1D" w:rsidRPr="00F86FD7">
        <w:t>Finanšu analīze un vadība iestādes vai nozaru ministrijās klasificēti 238</w:t>
      </w:r>
      <w:r w:rsidRPr="00F86FD7">
        <w:t xml:space="preserve"> valsts tiešās pārvaldes iestāžu amati.</w:t>
      </w:r>
    </w:p>
    <w:p w:rsidR="00AC75CC" w:rsidRPr="00F86FD7" w:rsidRDefault="00AC75CC" w:rsidP="00AC75CC">
      <w:pPr>
        <w:pStyle w:val="EYBodytextwithparaspace"/>
        <w:numPr>
          <w:ilvl w:val="4"/>
          <w:numId w:val="3"/>
        </w:numPr>
        <w:spacing w:before="120"/>
      </w:pPr>
      <w:r w:rsidRPr="00F86FD7">
        <w:t>Analizējamo amata aprakstu kopā tika iekļauti 3</w:t>
      </w:r>
      <w:r w:rsidR="00102909" w:rsidRPr="00F86FD7">
        <w:t>1</w:t>
      </w:r>
      <w:r w:rsidRPr="00F86FD7">
        <w:t xml:space="preserve"> šajā apakšsaimē klasificētie amati. Analīze veikta 2</w:t>
      </w:r>
      <w:r w:rsidR="00FE2989" w:rsidRPr="00F86FD7">
        <w:t>7</w:t>
      </w:r>
      <w:r w:rsidRPr="00F86FD7">
        <w:t xml:space="preserve"> analizējamo amata aprakstu kopā iekļautajiem amatiem. </w:t>
      </w:r>
      <w:r w:rsidR="00102909" w:rsidRPr="00F86FD7">
        <w:t xml:space="preserve">Četrus </w:t>
      </w:r>
      <w:r w:rsidRPr="00F86FD7">
        <w:t>no amatiem nebija iespējams identificēt no valsts tiešās pārvaldes iestādēm saņemtajā informācijā. Attiecīgajā</w:t>
      </w:r>
      <w:r w:rsidR="00102909" w:rsidRPr="00F86FD7">
        <w:t>s</w:t>
      </w:r>
      <w:r w:rsidRPr="00F86FD7">
        <w:t xml:space="preserve"> iestādē</w:t>
      </w:r>
      <w:r w:rsidR="00102909" w:rsidRPr="00F86FD7">
        <w:t>s</w:t>
      </w:r>
      <w:r w:rsidRPr="00F86FD7">
        <w:t xml:space="preserve"> konkrēt</w:t>
      </w:r>
      <w:r w:rsidR="00102909" w:rsidRPr="00F86FD7">
        <w:t>ie</w:t>
      </w:r>
      <w:r w:rsidRPr="00F86FD7">
        <w:t xml:space="preserve"> FM valsts un pašvaldību institūciju amatpersonu un darbinieku atlīdzības uzskaites sistēmas datos norādīt</w:t>
      </w:r>
      <w:r w:rsidR="00102909" w:rsidRPr="00F86FD7">
        <w:t>ie</w:t>
      </w:r>
      <w:r w:rsidRPr="00F86FD7">
        <w:t xml:space="preserve"> amat</w:t>
      </w:r>
      <w:r w:rsidR="00102909" w:rsidRPr="00F86FD7">
        <w:t>i</w:t>
      </w:r>
      <w:r w:rsidRPr="00F86FD7">
        <w:t xml:space="preserve"> nepastāv. </w:t>
      </w:r>
    </w:p>
    <w:p w:rsidR="00AC75CC" w:rsidRPr="00F86FD7" w:rsidRDefault="00432823" w:rsidP="006B1BCC">
      <w:pPr>
        <w:pStyle w:val="EYSubheading"/>
        <w:outlineLvl w:val="0"/>
      </w:pPr>
      <w:r>
        <w:t>Amatu sadalījums saimes/ apakšsaimes līmeņos</w:t>
      </w:r>
    </w:p>
    <w:p w:rsidR="00AC75CC" w:rsidRPr="00F86FD7" w:rsidRDefault="00AC75CC" w:rsidP="00AC75CC">
      <w:pPr>
        <w:pStyle w:val="EYBodytextwithparaspace"/>
        <w:numPr>
          <w:ilvl w:val="4"/>
          <w:numId w:val="3"/>
        </w:numPr>
        <w:spacing w:after="0"/>
      </w:pPr>
      <w:r w:rsidRPr="00F86FD7">
        <w:t>1</w:t>
      </w:r>
      <w:r w:rsidR="008265EA" w:rsidRPr="00F86FD7">
        <w:t>2.1</w:t>
      </w:r>
      <w:r w:rsidRPr="00F86FD7">
        <w:t>. apakšsaimes visos līmeņos valsts tiešās pārvaldes iestādēs klasificēto amatu īpatsvars kopējā sadalījumā atspoguļots attēlā zemāk.</w:t>
      </w:r>
    </w:p>
    <w:p w:rsidR="00AC75CC" w:rsidRPr="00F86FD7" w:rsidRDefault="00590A04" w:rsidP="00AC75CC">
      <w:pPr>
        <w:pStyle w:val="EYBodytextwithparaspace"/>
        <w:numPr>
          <w:ilvl w:val="4"/>
          <w:numId w:val="3"/>
        </w:numPr>
        <w:spacing w:after="0"/>
        <w:jc w:val="center"/>
      </w:pPr>
      <w:r>
        <w:rPr>
          <w:noProof/>
          <w:lang w:eastAsia="lv-LV"/>
        </w:rPr>
        <w:drawing>
          <wp:inline distT="0" distB="0" distL="0" distR="0">
            <wp:extent cx="3543300" cy="1533525"/>
            <wp:effectExtent l="0" t="0" r="0" b="0"/>
            <wp:docPr id="2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C75CC" w:rsidRPr="00F86FD7" w:rsidRDefault="00AC75CC" w:rsidP="00AC75CC">
      <w:pPr>
        <w:pStyle w:val="Caption"/>
        <w:numPr>
          <w:ilvl w:val="6"/>
          <w:numId w:val="3"/>
        </w:numPr>
      </w:pPr>
      <w:r w:rsidRPr="00F86FD7">
        <w:t xml:space="preserve">Attēls Nr. </w:t>
      </w:r>
      <w:r w:rsidR="00345A26" w:rsidRPr="00F86FD7">
        <w:fldChar w:fldCharType="begin"/>
      </w:r>
      <w:r w:rsidRPr="00F86FD7">
        <w:instrText xml:space="preserve"> SEQ Attēls_Nr. \* ARABIC </w:instrText>
      </w:r>
      <w:r w:rsidR="00345A26" w:rsidRPr="00F86FD7">
        <w:fldChar w:fldCharType="separate"/>
      </w:r>
      <w:r w:rsidR="004617C3">
        <w:rPr>
          <w:noProof/>
        </w:rPr>
        <w:t>43</w:t>
      </w:r>
      <w:r w:rsidR="00345A26" w:rsidRPr="00F86FD7">
        <w:fldChar w:fldCharType="end"/>
      </w:r>
      <w:r w:rsidR="00F8750D" w:rsidRPr="00F86FD7">
        <w:t xml:space="preserve"> 12.1</w:t>
      </w:r>
      <w:r w:rsidRPr="00F86FD7">
        <w:t>.apakšsaimē klasificēto amatu sadalījums pa līmeņiem</w:t>
      </w:r>
    </w:p>
    <w:p w:rsidR="00AC75CC" w:rsidRPr="00F86FD7" w:rsidRDefault="00AC75CC" w:rsidP="00AC75CC">
      <w:pPr>
        <w:pStyle w:val="EYBodytextwithparaspace"/>
        <w:numPr>
          <w:ilvl w:val="4"/>
          <w:numId w:val="3"/>
        </w:numPr>
      </w:pPr>
      <w:r w:rsidRPr="00F86FD7">
        <w:lastRenderedPageBreak/>
        <w:t>Atbilstoši FM valsts un pašvaldību institūciju amatpersonu un darbinieku atlīdzī</w:t>
      </w:r>
      <w:r w:rsidR="008265EA" w:rsidRPr="00F86FD7">
        <w:t>bas uzskaites sistēmas datiem 12.1. apakšsaimes zemākajā (I) līmenī klasificēti 8% 12.1</w:t>
      </w:r>
      <w:r w:rsidRPr="00F86FD7">
        <w:t>. apakšsaimes amati</w:t>
      </w:r>
      <w:r w:rsidR="000A3779" w:rsidRPr="00F86FD7">
        <w:t>, savukārt augstākajā līmenī (V) – 12 jeb 5% strādājošo</w:t>
      </w:r>
      <w:r w:rsidRPr="00F86FD7">
        <w:t>. Visvairāk amatu klasificēti apakšsaimes I</w:t>
      </w:r>
      <w:r w:rsidR="008265EA" w:rsidRPr="00F86FD7">
        <w:t>IA līmenī (80</w:t>
      </w:r>
      <w:r w:rsidR="000A3779" w:rsidRPr="00F86FD7">
        <w:t xml:space="preserve"> jeb 34</w:t>
      </w:r>
      <w:r w:rsidRPr="00F86FD7">
        <w:t>%).</w:t>
      </w:r>
      <w:r w:rsidR="000A3779" w:rsidRPr="00F86FD7">
        <w:t xml:space="preserve"> </w:t>
      </w:r>
      <w:r w:rsidRPr="00F86FD7">
        <w:t xml:space="preserve">Atbilstoši līmeņu paraugaprakstiem tajos klasificētie amati </w:t>
      </w:r>
      <w:r w:rsidR="000A3779" w:rsidRPr="00F86FD7">
        <w:t>veic iestādes finanšu analītiķa funkcijas</w:t>
      </w:r>
      <w:r w:rsidRPr="00F86FD7">
        <w:t xml:space="preserve">. </w:t>
      </w:r>
    </w:p>
    <w:p w:rsidR="00AC75CC" w:rsidRPr="00F86FD7" w:rsidRDefault="00AC75CC" w:rsidP="006B1BCC">
      <w:pPr>
        <w:pStyle w:val="EYSubheading"/>
        <w:outlineLvl w:val="0"/>
      </w:pPr>
      <w:r w:rsidRPr="00F86FD7">
        <w:t>Darba pienākumu un darba satura analīze</w:t>
      </w:r>
    </w:p>
    <w:p w:rsidR="00A25B75" w:rsidRPr="00F86FD7" w:rsidRDefault="00E532C6" w:rsidP="00A25B75">
      <w:pPr>
        <w:pStyle w:val="EYBodytextwithparaspace"/>
        <w:spacing w:after="120"/>
      </w:pPr>
      <w:r>
        <w:t>No 27 pētītajiem vai apskatītajiem amata aprakstiem</w:t>
      </w:r>
      <w:r w:rsidRPr="00F86FD7">
        <w:t xml:space="preserve"> </w:t>
      </w:r>
      <w:r>
        <w:t>l</w:t>
      </w:r>
      <w:r w:rsidR="00A25B75" w:rsidRPr="00F86FD7">
        <w:t xml:space="preserve">ielākā daļa (20 jeb 74%) analizēto amata aprakstu pienākumi atbilst Amatu kataloga apakšsaimes </w:t>
      </w:r>
      <w:r w:rsidR="009A7F81">
        <w:t>aprakstā</w:t>
      </w:r>
      <w:r w:rsidR="00A25B75" w:rsidRPr="00F86FD7">
        <w:t xml:space="preserve"> minētajam. </w:t>
      </w:r>
      <w:r w:rsidR="00622703">
        <w:t>Četros</w:t>
      </w:r>
      <w:r w:rsidR="00A25B75" w:rsidRPr="00F86FD7">
        <w:t xml:space="preserve"> amata aprakstos minētie pienākumi Amatu kataloga apakšsaimes </w:t>
      </w:r>
      <w:r w:rsidR="009A7F81">
        <w:t>aprakstam</w:t>
      </w:r>
      <w:r w:rsidR="00A25B75" w:rsidRPr="00F86FD7">
        <w:t xml:space="preserve"> atbilst daļēji. Par to liecina šāda amata aprakstos iekļautā</w:t>
      </w:r>
      <w:r w:rsidR="00622703">
        <w:t>, kā arī padziļinātajās intervijās ar Pētījuma izlasē iekļauto valsts tiešās pārvaldes iestāžu personāldaļu pārstāvjiem un 12.1. apakšsaimē klasificētajiem konkrētos amatos nodarbinātajiem noskaidrotā</w:t>
      </w:r>
      <w:r w:rsidR="00A25B75" w:rsidRPr="00F86FD7">
        <w:t xml:space="preserve"> informācija:</w:t>
      </w:r>
    </w:p>
    <w:p w:rsidR="00CA70AD" w:rsidRPr="00F86FD7" w:rsidRDefault="009B7D45">
      <w:pPr>
        <w:pStyle w:val="EYBulletedList1"/>
      </w:pPr>
      <w:r w:rsidRPr="00F86FD7">
        <w:t>Daļa no amata pamata pienākumiem raksturīgi citām saimēm/</w:t>
      </w:r>
      <w:r w:rsidR="00B70E27" w:rsidRPr="00F86FD7">
        <w:t xml:space="preserve"> </w:t>
      </w:r>
      <w:r w:rsidRPr="00F86FD7">
        <w:t>apakšsaimēm, t.sk.:</w:t>
      </w:r>
    </w:p>
    <w:p w:rsidR="00CA70AD" w:rsidRPr="00F86FD7" w:rsidRDefault="009B7D45">
      <w:pPr>
        <w:pStyle w:val="EYBulletedList2"/>
      </w:pPr>
      <w:r w:rsidRPr="00F86FD7">
        <w:t>14. Grāmatvedība;</w:t>
      </w:r>
    </w:p>
    <w:p w:rsidR="00CA70AD" w:rsidRPr="00F86FD7" w:rsidRDefault="009B7D45">
      <w:pPr>
        <w:pStyle w:val="EYBulletedList2"/>
      </w:pPr>
      <w:r w:rsidRPr="00F86FD7">
        <w:t>32. Projektu vadība;</w:t>
      </w:r>
    </w:p>
    <w:p w:rsidR="00CA70AD" w:rsidRPr="00F86FD7" w:rsidRDefault="009B7D45">
      <w:pPr>
        <w:pStyle w:val="EYBulletedList2"/>
      </w:pPr>
      <w:r w:rsidRPr="00F86FD7">
        <w:t>U.c.</w:t>
      </w:r>
    </w:p>
    <w:p w:rsidR="00622703" w:rsidRDefault="00622703" w:rsidP="00622703">
      <w:pPr>
        <w:pStyle w:val="EYBulletedList1"/>
      </w:pPr>
      <w:r>
        <w:t>Amats ir kombinēts, proti, tā izpildītājs veic dažāda rakstura pienākumus</w:t>
      </w:r>
      <w:r w:rsidR="00BA0F97">
        <w:t>:</w:t>
      </w:r>
    </w:p>
    <w:p w:rsidR="00BA0F97" w:rsidRDefault="00BA0F97" w:rsidP="00BA0F97">
      <w:pPr>
        <w:pStyle w:val="EYBulletedList2"/>
      </w:pPr>
      <w:r>
        <w:t>Ekonomista amatā apvienotas finanšu analītiķa, iepirkumu speciālista funkcijas, kā arī raksturīgi 14. saimes (grāmatvedība) pienākumi;</w:t>
      </w:r>
    </w:p>
    <w:p w:rsidR="0036700B" w:rsidRPr="0036700B" w:rsidRDefault="0036700B" w:rsidP="00BA0F97">
      <w:pPr>
        <w:pStyle w:val="EYBulletedList2"/>
      </w:pPr>
      <w:r w:rsidRPr="0036700B">
        <w:t>Vispārējās daļas vadītāja amatā apvienotas grāmatveža, finansista, lietveža, personāla vadības, saimnieciskā nodrošinājuma funkcijas. Atbilstoši padziļinātajai intervijai ar attiecīgās valsts tiešās pārvaldes iestādes personāla daļas pārstāvjiem, amatu apvienošanas procesā tika novērotas grūtības kombinētajiem jeb universālajiem amatiem piemeklēt atbilstošāko saimi/ apakšsaimi un/ vai līmeni.</w:t>
      </w:r>
    </w:p>
    <w:p w:rsidR="00A25B75" w:rsidRPr="00F86FD7" w:rsidRDefault="00A25B75" w:rsidP="00A25B75">
      <w:pPr>
        <w:pStyle w:val="EYBodytextwithparaspace"/>
        <w:spacing w:before="120"/>
      </w:pPr>
      <w:r w:rsidRPr="00F86FD7">
        <w:t xml:space="preserve">Analīzes gaitā tika konstatēts, ka </w:t>
      </w:r>
      <w:r w:rsidR="0066759B">
        <w:t>divos</w:t>
      </w:r>
      <w:r w:rsidRPr="00F86FD7">
        <w:t xml:space="preserve"> amata aprakst</w:t>
      </w:r>
      <w:r w:rsidR="00624B68" w:rsidRPr="00F86FD7">
        <w:t>os</w:t>
      </w:r>
      <w:r w:rsidRPr="00F86FD7">
        <w:t xml:space="preserve"> iekļaut</w:t>
      </w:r>
      <w:r w:rsidR="00C43C96" w:rsidRPr="00F86FD7">
        <w:t>ie pamata pienākumi neatbilst 12.1. saimei un tajos iekļauti</w:t>
      </w:r>
      <w:r w:rsidRPr="00F86FD7">
        <w:t xml:space="preserve"> </w:t>
      </w:r>
      <w:r w:rsidR="0066759B">
        <w:t>14. Saimei (grāmatvedība)</w:t>
      </w:r>
      <w:r w:rsidRPr="00F86FD7">
        <w:t xml:space="preserve"> raksturīgi pienākumi/ </w:t>
      </w:r>
      <w:r w:rsidR="0066759B">
        <w:t>darba saturs.</w:t>
      </w:r>
    </w:p>
    <w:p w:rsidR="00624B68" w:rsidRPr="00F86FD7" w:rsidRDefault="00624B68" w:rsidP="0066759B">
      <w:pPr>
        <w:pStyle w:val="EYBodytextwithparaspace"/>
      </w:pPr>
      <w:r w:rsidRPr="00F86FD7">
        <w:t xml:space="preserve">Vienā amata aprakstā </w:t>
      </w:r>
      <w:r w:rsidR="00B616B3" w:rsidRPr="00F86FD7">
        <w:t xml:space="preserve">(12.1. apakšsaimes I līmenis) </w:t>
      </w:r>
      <w:r w:rsidRPr="00F86FD7">
        <w:t>iekļauti ļoti dažādām saimēm/</w:t>
      </w:r>
      <w:r w:rsidR="00B70E27" w:rsidRPr="00F86FD7">
        <w:t xml:space="preserve"> </w:t>
      </w:r>
      <w:r w:rsidRPr="00F86FD7">
        <w:t>apakšsaimēm</w:t>
      </w:r>
      <w:r w:rsidR="00B616B3" w:rsidRPr="00F86FD7">
        <w:t xml:space="preserve">, kā arī tās pašas apakšsaimes citam </w:t>
      </w:r>
      <w:r w:rsidR="00B616B3" w:rsidRPr="0066759B">
        <w:t>līmenim</w:t>
      </w:r>
      <w:r w:rsidRPr="00F86FD7">
        <w:t xml:space="preserve"> raksturīgi pienākumi, t.sk.:</w:t>
      </w:r>
    </w:p>
    <w:p w:rsidR="00624B68" w:rsidRPr="00F86FD7" w:rsidRDefault="00624B68" w:rsidP="00624B68">
      <w:pPr>
        <w:pStyle w:val="EYBulletedList1"/>
      </w:pPr>
      <w:r w:rsidRPr="00F86FD7">
        <w:t>36. Politikas plānošana;</w:t>
      </w:r>
    </w:p>
    <w:p w:rsidR="00624B68" w:rsidRPr="00F86FD7" w:rsidRDefault="00624B68" w:rsidP="00624B68">
      <w:pPr>
        <w:pStyle w:val="EYBulletedList1"/>
      </w:pPr>
      <w:r w:rsidRPr="00F86FD7">
        <w:t>18.3. Dokumentu pārvaldība;</w:t>
      </w:r>
    </w:p>
    <w:p w:rsidR="00624B68" w:rsidRPr="00F86FD7" w:rsidRDefault="00624B68" w:rsidP="00624B68">
      <w:pPr>
        <w:pStyle w:val="EYBulletedList1"/>
      </w:pPr>
      <w:r w:rsidRPr="00F86FD7">
        <w:t>18.6. Statistika;</w:t>
      </w:r>
    </w:p>
    <w:p w:rsidR="00624B68" w:rsidRPr="00F86FD7" w:rsidRDefault="00624B68" w:rsidP="00624B68">
      <w:pPr>
        <w:pStyle w:val="EYBulletedList1"/>
      </w:pPr>
      <w:r w:rsidRPr="00F86FD7">
        <w:t>19.2. Datu atbalsts;</w:t>
      </w:r>
    </w:p>
    <w:p w:rsidR="00B616B3" w:rsidRPr="00F86FD7" w:rsidRDefault="00624B68" w:rsidP="00624B68">
      <w:pPr>
        <w:pStyle w:val="EYBulletedList1"/>
      </w:pPr>
      <w:r w:rsidRPr="00F86FD7">
        <w:t xml:space="preserve">24. </w:t>
      </w:r>
      <w:r w:rsidR="00B616B3" w:rsidRPr="00F86FD7">
        <w:t>Komunikācija un sabiedriskās attiecības;</w:t>
      </w:r>
    </w:p>
    <w:p w:rsidR="00624B68" w:rsidRPr="00F86FD7" w:rsidRDefault="00B616B3" w:rsidP="00624B68">
      <w:pPr>
        <w:pStyle w:val="EYBulletedList1"/>
      </w:pPr>
      <w:r w:rsidRPr="00F86FD7">
        <w:t>Tās pašas apakšsaimes augstākam saimes līmenim raksturīgi pienākumi – dalība budžeta sastādīšanā un tā izpildē.</w:t>
      </w:r>
    </w:p>
    <w:p w:rsidR="008A3BD1" w:rsidRDefault="00ED1B5F">
      <w:pPr>
        <w:pStyle w:val="EYBodytextwithparaspace"/>
        <w:spacing w:before="120" w:after="0"/>
        <w:jc w:val="center"/>
      </w:pPr>
      <w:r>
        <w:rPr>
          <w:noProof/>
          <w:lang w:eastAsia="lv-LV"/>
        </w:rPr>
        <w:drawing>
          <wp:inline distT="0" distB="0" distL="0" distR="0">
            <wp:extent cx="2631057" cy="1596825"/>
            <wp:effectExtent l="0" t="0" r="0" b="0"/>
            <wp:docPr id="6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2631456" cy="1597067"/>
                    </a:xfrm>
                    <a:prstGeom prst="rect">
                      <a:avLst/>
                    </a:prstGeom>
                    <a:noFill/>
                    <a:ln w="9525">
                      <a:noFill/>
                      <a:miter lim="800000"/>
                      <a:headEnd/>
                      <a:tailEnd/>
                    </a:ln>
                  </pic:spPr>
                </pic:pic>
              </a:graphicData>
            </a:graphic>
          </wp:inline>
        </w:drawing>
      </w:r>
    </w:p>
    <w:p w:rsidR="00AC75CC" w:rsidRPr="00F86FD7" w:rsidRDefault="00AC75CC" w:rsidP="00AC75CC">
      <w:pPr>
        <w:pStyle w:val="Caption"/>
      </w:pPr>
      <w:r w:rsidRPr="00F86FD7">
        <w:t xml:space="preserve">Attēls Nr. </w:t>
      </w:r>
      <w:r w:rsidR="00345A26" w:rsidRPr="00F86FD7">
        <w:fldChar w:fldCharType="begin"/>
      </w:r>
      <w:r w:rsidRPr="00F86FD7">
        <w:instrText xml:space="preserve"> SEQ Attēls_Nr. \* ARABIC </w:instrText>
      </w:r>
      <w:r w:rsidR="00345A26" w:rsidRPr="00F86FD7">
        <w:fldChar w:fldCharType="separate"/>
      </w:r>
      <w:r w:rsidR="004617C3">
        <w:rPr>
          <w:noProof/>
        </w:rPr>
        <w:t>44</w:t>
      </w:r>
      <w:r w:rsidR="00345A26" w:rsidRPr="00F86FD7">
        <w:fldChar w:fldCharType="end"/>
      </w:r>
      <w:r w:rsidRPr="00F86FD7">
        <w:t xml:space="preserve"> Amata aprakstos minēto pienākumu atbilstība 12.1. apakšsaimes </w:t>
      </w:r>
      <w:r w:rsidR="009A7F81">
        <w:t>aprakstam</w:t>
      </w:r>
    </w:p>
    <w:p w:rsidR="00CC7DA0" w:rsidRPr="00F86FD7" w:rsidRDefault="00CC7DA0" w:rsidP="00CC7DA0">
      <w:pPr>
        <w:pStyle w:val="EYBodytextwithparaspace"/>
        <w:spacing w:after="120"/>
      </w:pPr>
      <w:r w:rsidRPr="00F86FD7">
        <w:t>Amata aprakstu analīzes ietvaros tika izvērtēts, vai amata aprakstos iekļautie būtiskie/</w:t>
      </w:r>
      <w:r w:rsidR="00B70E27" w:rsidRPr="00F86FD7">
        <w:t xml:space="preserve"> </w:t>
      </w:r>
      <w:r w:rsidRPr="00F86FD7">
        <w:t>pamata pienākumi/</w:t>
      </w:r>
      <w:r w:rsidR="00094597" w:rsidRPr="00F86FD7">
        <w:t xml:space="preserve"> </w:t>
      </w:r>
      <w:r w:rsidRPr="00F86FD7">
        <w:t xml:space="preserve">darba saturs ir atspoguļoti 12.1. apakšsaimes konkrētā līmeņa paraugaprakstā. </w:t>
      </w:r>
      <w:r w:rsidR="00C66F0B">
        <w:t>No 24 12.1. apakšsaimei atbilstošajiem un daļēji atbilstošajiem amatiem, k</w:t>
      </w:r>
      <w:r w:rsidRPr="00F86FD7">
        <w:t xml:space="preserve">ā redzams attēlā zemāk, </w:t>
      </w:r>
      <w:r w:rsidR="00655DD4">
        <w:t>33%</w:t>
      </w:r>
      <w:r w:rsidRPr="00F86FD7">
        <w:t xml:space="preserve"> no analizētajiem amata aprakstiem iekļauti zemākas sarežģītības pienākumi/</w:t>
      </w:r>
      <w:r w:rsidR="00B70E27" w:rsidRPr="00F86FD7">
        <w:t xml:space="preserve"> </w:t>
      </w:r>
      <w:r w:rsidRPr="00F86FD7">
        <w:t xml:space="preserve">darba saturs ir nepietiekams, lai sasniegtu uzdevumus un prasības, kas noteiktas Amatu kataloga konkrēto līmeņu paraugaprakstos. </w:t>
      </w:r>
      <w:r w:rsidR="00401BFA" w:rsidRPr="00F86FD7">
        <w:t>5 jeb 2</w:t>
      </w:r>
      <w:r w:rsidR="00655DD4">
        <w:t>1</w:t>
      </w:r>
      <w:r w:rsidR="00401BFA" w:rsidRPr="00F86FD7">
        <w:t>% no analizētajiem amata aprakstiem iekļauti sarežģītāki pienākumi/</w:t>
      </w:r>
      <w:r w:rsidR="00B70E27" w:rsidRPr="00F86FD7">
        <w:t xml:space="preserve"> </w:t>
      </w:r>
      <w:r w:rsidR="00401BFA" w:rsidRPr="00F86FD7">
        <w:t>darba saturs pārsniedz Amatu katalogā minētos uzdevumus un prasības.</w:t>
      </w:r>
    </w:p>
    <w:p w:rsidR="00CC7DA0" w:rsidRDefault="00655DD4" w:rsidP="00CC7DA0">
      <w:pPr>
        <w:pStyle w:val="EYBodytextwithparaspace"/>
        <w:spacing w:after="120"/>
      </w:pPr>
      <w:r>
        <w:lastRenderedPageBreak/>
        <w:t>Tikai 8</w:t>
      </w:r>
      <w:r w:rsidR="00CC7DA0" w:rsidRPr="00F86FD7">
        <w:t xml:space="preserve"> no 2</w:t>
      </w:r>
      <w:r w:rsidR="002A6FE2">
        <w:t>4</w:t>
      </w:r>
      <w:r w:rsidR="00CC7DA0" w:rsidRPr="00F86FD7">
        <w:t xml:space="preserve"> </w:t>
      </w:r>
      <w:r w:rsidR="00C951E9" w:rsidRPr="00F86FD7">
        <w:t>atbilstoši 2. kritērijam (pienākumu sarežģītība/</w:t>
      </w:r>
      <w:r w:rsidR="00B70E27" w:rsidRPr="00F86FD7">
        <w:t xml:space="preserve"> </w:t>
      </w:r>
      <w:r w:rsidR="00C951E9" w:rsidRPr="00F86FD7">
        <w:t>darba satura atbilstība Amatu kataloga saimes/</w:t>
      </w:r>
      <w:r w:rsidR="00B70E27" w:rsidRPr="00F86FD7">
        <w:t xml:space="preserve"> </w:t>
      </w:r>
      <w:r w:rsidR="00C951E9" w:rsidRPr="00F86FD7">
        <w:t xml:space="preserve">apakšsaimes konkrētā līmeņa paraugaprakstam) </w:t>
      </w:r>
      <w:r w:rsidR="00CC7DA0" w:rsidRPr="00F86FD7">
        <w:t>analizētajiem amata aprakstiem</w:t>
      </w:r>
      <w:r w:rsidR="00C951E9" w:rsidRPr="00F86FD7">
        <w:t xml:space="preserve"> minētais darba saturs/</w:t>
      </w:r>
      <w:r w:rsidR="00B70E27" w:rsidRPr="00F86FD7">
        <w:t xml:space="preserve"> </w:t>
      </w:r>
      <w:r w:rsidR="00C951E9" w:rsidRPr="00F86FD7">
        <w:t>darba sarežģītība ir atbilstoša apakšsaimes līmeņa paraugaprakstam.</w:t>
      </w:r>
    </w:p>
    <w:p w:rsidR="008A3BD1" w:rsidRPr="00F86FD7" w:rsidRDefault="00ED1B5F" w:rsidP="0000444E">
      <w:pPr>
        <w:pStyle w:val="EYBodytextwithparaspace"/>
        <w:spacing w:after="120"/>
        <w:jc w:val="center"/>
      </w:pPr>
      <w:r>
        <w:rPr>
          <w:noProof/>
          <w:lang w:eastAsia="lv-LV"/>
        </w:rPr>
        <w:drawing>
          <wp:inline distT="0" distB="0" distL="0" distR="0">
            <wp:extent cx="2786456" cy="1866900"/>
            <wp:effectExtent l="0" t="0" r="0" b="0"/>
            <wp:docPr id="7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2796998" cy="1873963"/>
                    </a:xfrm>
                    <a:prstGeom prst="rect">
                      <a:avLst/>
                    </a:prstGeom>
                    <a:noFill/>
                    <a:ln w="9525">
                      <a:noFill/>
                      <a:miter lim="800000"/>
                      <a:headEnd/>
                      <a:tailEnd/>
                    </a:ln>
                  </pic:spPr>
                </pic:pic>
              </a:graphicData>
            </a:graphic>
          </wp:inline>
        </w:drawing>
      </w:r>
    </w:p>
    <w:p w:rsidR="00AC75CC" w:rsidRPr="00F86FD7" w:rsidRDefault="00AC75CC" w:rsidP="00AC75CC">
      <w:pPr>
        <w:pStyle w:val="Caption"/>
      </w:pPr>
      <w:r w:rsidRPr="00F86FD7">
        <w:t xml:space="preserve">Attēls Nr. </w:t>
      </w:r>
      <w:r w:rsidR="00345A26" w:rsidRPr="00F86FD7">
        <w:fldChar w:fldCharType="begin"/>
      </w:r>
      <w:r w:rsidRPr="00F86FD7">
        <w:instrText xml:space="preserve"> SEQ Attēls_Nr. \* ARABIC </w:instrText>
      </w:r>
      <w:r w:rsidR="00345A26" w:rsidRPr="00F86FD7">
        <w:fldChar w:fldCharType="separate"/>
      </w:r>
      <w:r w:rsidR="004617C3">
        <w:rPr>
          <w:noProof/>
        </w:rPr>
        <w:t>45</w:t>
      </w:r>
      <w:r w:rsidR="00345A26" w:rsidRPr="00F86FD7">
        <w:fldChar w:fldCharType="end"/>
      </w:r>
      <w:r w:rsidRPr="00F86FD7">
        <w:t xml:space="preserve"> Amata aprakstos minēto darba pienākumu </w:t>
      </w:r>
      <w:r w:rsidR="00A31BF2">
        <w:t xml:space="preserve">sarežģītības/ darba satura </w:t>
      </w:r>
      <w:r w:rsidRPr="00F86FD7">
        <w:t>atbilstība 12.1. apakšsaimes līmeņu paraugaprakstiem</w:t>
      </w:r>
    </w:p>
    <w:p w:rsidR="00401BFA" w:rsidRPr="00F86FD7" w:rsidRDefault="00401BFA" w:rsidP="00401BFA">
      <w:pPr>
        <w:pStyle w:val="EYBodytextwithparaspace"/>
      </w:pPr>
      <w:r w:rsidRPr="00F86FD7">
        <w:t>Lielākajā daļā analizēto amata aprakstu (14) iekļauti līdz 30% citiem apakšsaimes līmeņiem raksturīgi pienākumi, kas var tikt uzskatīts par pieņemamu rādītāju</w:t>
      </w:r>
      <w:r w:rsidR="000948A6" w:rsidRPr="00F86FD7">
        <w:t xml:space="preserve"> un neliecina par nepieciešamību konkrēto amatu klasificēt citā saimē/</w:t>
      </w:r>
      <w:r w:rsidR="00B70E27" w:rsidRPr="00F86FD7">
        <w:t xml:space="preserve"> </w:t>
      </w:r>
      <w:r w:rsidR="000948A6" w:rsidRPr="00F86FD7">
        <w:t>apakšsaimē un/</w:t>
      </w:r>
      <w:r w:rsidR="00B70E27" w:rsidRPr="00F86FD7">
        <w:t xml:space="preserve"> </w:t>
      </w:r>
      <w:r w:rsidR="000948A6" w:rsidRPr="00F86FD7">
        <w:t>vai līmenī.</w:t>
      </w:r>
      <w:r w:rsidR="00255241" w:rsidRPr="00F86FD7">
        <w:t xml:space="preserve"> Pamatojoties uz amata aprakstos sniegto informāciju</w:t>
      </w:r>
      <w:r w:rsidR="00736F00">
        <w:t>,</w:t>
      </w:r>
      <w:r w:rsidR="00255241" w:rsidRPr="00F86FD7">
        <w:t xml:space="preserve"> četri no analizētajiem amatiem neveic citām saimēm/ apakšsaimēm un/</w:t>
      </w:r>
      <w:r w:rsidR="00B70E27" w:rsidRPr="00F86FD7">
        <w:t xml:space="preserve"> </w:t>
      </w:r>
      <w:r w:rsidR="00255241" w:rsidRPr="00F86FD7">
        <w:t>vai līmeņiem raksturīgus pienākumus.</w:t>
      </w:r>
    </w:p>
    <w:p w:rsidR="00255241" w:rsidRPr="00F86FD7" w:rsidRDefault="00993F0A" w:rsidP="00255241">
      <w:pPr>
        <w:pStyle w:val="EYBodytextwithparaspace"/>
      </w:pPr>
      <w:r w:rsidRPr="00F86FD7">
        <w:t>Trīs</w:t>
      </w:r>
      <w:r w:rsidR="00255241" w:rsidRPr="00F86FD7">
        <w:t xml:space="preserve"> gadījumos no 30% līdz 50% amata aprakstā iekļauto pienākumu ir raksturīgi citām saimēm/</w:t>
      </w:r>
      <w:r w:rsidR="00B70E27" w:rsidRPr="00F86FD7">
        <w:t xml:space="preserve"> </w:t>
      </w:r>
      <w:r w:rsidR="00255241" w:rsidRPr="00F86FD7">
        <w:t>apakšsaimēm un/</w:t>
      </w:r>
      <w:r w:rsidR="00B70E27" w:rsidRPr="00F86FD7">
        <w:t xml:space="preserve"> </w:t>
      </w:r>
      <w:r w:rsidR="00255241" w:rsidRPr="00F86FD7">
        <w:t xml:space="preserve">vai pienākumiem. Trīs gadījumos vairāk nekā 50% amata aprakstā iekļauto pienākumu neatbilda konkrētajam apakšsaimes līmeņa paraugaprakstam, kas norāda uz nepieciešamību pārskatīt tā klasifikāciju (skat. sadaļu par būtiskākajām klasificēšanas kļūdām zemāk). </w:t>
      </w:r>
    </w:p>
    <w:p w:rsidR="00BD22B0" w:rsidRPr="00F86FD7" w:rsidRDefault="00BD22B0" w:rsidP="00BD22B0">
      <w:pPr>
        <w:pStyle w:val="EYBodytextwithparaspace"/>
      </w:pPr>
      <w:r w:rsidRPr="00F86FD7">
        <w:t>Analizētajos 12.1. apakšsaimē klasificētajos amatos pamatā iekļauti šādām citām saimēm/</w:t>
      </w:r>
      <w:r w:rsidR="00B70E27" w:rsidRPr="00F86FD7">
        <w:t xml:space="preserve"> </w:t>
      </w:r>
      <w:r w:rsidRPr="00F86FD7">
        <w:t>apakšsaimēm un/</w:t>
      </w:r>
      <w:r w:rsidR="00B70E27" w:rsidRPr="00F86FD7">
        <w:t xml:space="preserve"> </w:t>
      </w:r>
      <w:r w:rsidRPr="00F86FD7">
        <w:t>vai līmeņiem raksturīgi pienākumi:</w:t>
      </w:r>
    </w:p>
    <w:p w:rsidR="00BD22B0" w:rsidRPr="00F86FD7" w:rsidRDefault="00BD22B0" w:rsidP="00BD22B0">
      <w:pPr>
        <w:pStyle w:val="EYBulletedList1"/>
      </w:pPr>
      <w:r w:rsidRPr="00F86FD7">
        <w:t>14. Grāmatvedība;</w:t>
      </w:r>
    </w:p>
    <w:p w:rsidR="00BD22B0" w:rsidRPr="00F86FD7" w:rsidRDefault="00BD22B0" w:rsidP="00BD22B0">
      <w:pPr>
        <w:pStyle w:val="EYBulletedList1"/>
      </w:pPr>
      <w:r w:rsidRPr="00F86FD7">
        <w:t>2. Apgāde (iepirkšana);</w:t>
      </w:r>
    </w:p>
    <w:p w:rsidR="00BD22B0" w:rsidRPr="00F86FD7" w:rsidRDefault="00BD22B0" w:rsidP="00BD22B0">
      <w:pPr>
        <w:pStyle w:val="EYBulletedList1"/>
      </w:pPr>
      <w:r w:rsidRPr="00F86FD7">
        <w:t>18.3. Dokumentu pārvaldība;</w:t>
      </w:r>
    </w:p>
    <w:p w:rsidR="00BD22B0" w:rsidRPr="00F86FD7" w:rsidRDefault="00BD22B0" w:rsidP="00BD22B0">
      <w:pPr>
        <w:pStyle w:val="EYBulletedList1"/>
      </w:pPr>
      <w:r w:rsidRPr="00F86FD7">
        <w:t>36. Politikas plānošana;</w:t>
      </w:r>
    </w:p>
    <w:p w:rsidR="00BD22B0" w:rsidRPr="00F86FD7" w:rsidRDefault="00BD22B0" w:rsidP="00BD22B0">
      <w:pPr>
        <w:pStyle w:val="EYBulletedList1"/>
      </w:pPr>
      <w:r w:rsidRPr="00F86FD7">
        <w:t>32. Projektu vadība;</w:t>
      </w:r>
    </w:p>
    <w:p w:rsidR="00BD22B0" w:rsidRPr="00F86FD7" w:rsidRDefault="00BD22B0" w:rsidP="00BD22B0">
      <w:pPr>
        <w:pStyle w:val="EYBulletedList1"/>
      </w:pPr>
      <w:r w:rsidRPr="00F86FD7">
        <w:t>30. Personāla vadība;</w:t>
      </w:r>
    </w:p>
    <w:p w:rsidR="00BD22B0" w:rsidRPr="00F86FD7" w:rsidRDefault="00BD22B0" w:rsidP="00BD22B0">
      <w:pPr>
        <w:pStyle w:val="EYBulletedList1"/>
      </w:pPr>
      <w:r w:rsidRPr="00F86FD7">
        <w:t xml:space="preserve">24. </w:t>
      </w:r>
      <w:r w:rsidR="00932525" w:rsidRPr="00F86FD7">
        <w:t>Komunikācija un sabiedriskās attiecības;</w:t>
      </w:r>
    </w:p>
    <w:p w:rsidR="00932525" w:rsidRDefault="00932525" w:rsidP="00BD22B0">
      <w:pPr>
        <w:pStyle w:val="EYBulletedList1"/>
      </w:pPr>
      <w:r w:rsidRPr="00F86FD7">
        <w:t>23. Klientu apkalpošana;</w:t>
      </w:r>
    </w:p>
    <w:p w:rsidR="00DD4106" w:rsidRDefault="00DD4106" w:rsidP="00BD22B0">
      <w:pPr>
        <w:pStyle w:val="EYBulletedList1"/>
      </w:pPr>
      <w:r>
        <w:t>18.1. Arhīvu pakalpojumi;</w:t>
      </w:r>
    </w:p>
    <w:p w:rsidR="00022BF4" w:rsidRPr="00F86FD7" w:rsidRDefault="00022BF4" w:rsidP="00BD22B0">
      <w:pPr>
        <w:pStyle w:val="EYBulletedList1"/>
      </w:pPr>
      <w:r>
        <w:t>52. Risku vadība (darbības riski);</w:t>
      </w:r>
    </w:p>
    <w:p w:rsidR="00BD22B0" w:rsidRPr="00F86FD7" w:rsidRDefault="00BD22B0" w:rsidP="00BD22B0">
      <w:pPr>
        <w:pStyle w:val="EYBulletedList1"/>
      </w:pPr>
      <w:r w:rsidRPr="00F86FD7">
        <w:t>Tās pašas apakšsaimes zemākiem līmeņiem (I) raksturīgi pienākumi;</w:t>
      </w:r>
    </w:p>
    <w:p w:rsidR="00BD22B0" w:rsidRPr="00F86FD7" w:rsidRDefault="00BD22B0" w:rsidP="00BD22B0">
      <w:pPr>
        <w:pStyle w:val="EYBulletedList1"/>
      </w:pPr>
      <w:r w:rsidRPr="00F86FD7">
        <w:t>Tās pašas apakšsaimes augstākiem līmeņiem (IIA, IIB, IIIB, IVA) raksturīgi pienākumi;</w:t>
      </w:r>
    </w:p>
    <w:p w:rsidR="00BD22B0" w:rsidRPr="00F86FD7" w:rsidRDefault="00BD22B0" w:rsidP="00BD22B0">
      <w:pPr>
        <w:pStyle w:val="EYBulletedList1"/>
      </w:pPr>
      <w:r w:rsidRPr="00F86FD7">
        <w:t>u.c.</w:t>
      </w:r>
    </w:p>
    <w:p w:rsidR="00AC75CC" w:rsidRPr="00F86FD7" w:rsidRDefault="00AC75CC" w:rsidP="006B1BCC">
      <w:pPr>
        <w:pStyle w:val="EYSubheading"/>
        <w:outlineLvl w:val="0"/>
      </w:pPr>
      <w:r w:rsidRPr="00F86FD7">
        <w:t>Ar darba apjomu saistītie jautājumi</w:t>
      </w:r>
    </w:p>
    <w:p w:rsidR="00F97EBC" w:rsidRPr="00F86FD7" w:rsidRDefault="00F97EBC" w:rsidP="00F97EBC">
      <w:pPr>
        <w:pStyle w:val="EYBodytextwithparaspace"/>
      </w:pPr>
      <w:r w:rsidRPr="00F86FD7">
        <w:t>Nevienā no amata aprakstiem nav pieminēts ar amata pienākumu veikšanu saistītais darba apjoms.</w:t>
      </w:r>
    </w:p>
    <w:p w:rsidR="009512F5" w:rsidRPr="00BA1E82" w:rsidRDefault="009512F5" w:rsidP="00F97EBC">
      <w:pPr>
        <w:pStyle w:val="EYBodytextwithparaspace"/>
      </w:pPr>
      <w:r w:rsidRPr="00BA1E82">
        <w:t>Pēc intervēto valsts tiešās pārvaldes iestāžu personāla daļu vadītāju domām</w:t>
      </w:r>
      <w:r w:rsidR="00736F00">
        <w:t>,</w:t>
      </w:r>
      <w:r w:rsidRPr="00BA1E82">
        <w:t xml:space="preserve"> darba apjomam būtu jābūt to faktoru skaitā, kas tiek ņemts vērā amatu klasificēšanas procesā </w:t>
      </w:r>
      <w:r w:rsidR="00D37485" w:rsidRPr="00BA1E82">
        <w:t>un darba algas noteikšanā</w:t>
      </w:r>
      <w:r w:rsidR="00BA1E82" w:rsidRPr="00BA1E82">
        <w:t>, tomēr daļa</w:t>
      </w:r>
      <w:r w:rsidR="00D37485" w:rsidRPr="00BA1E82">
        <w:t xml:space="preserve"> no intervētajām personāla daļas pārstāvēm norāda, ka šāda faktora ieviešanā sarežģījumus un neskaidrības radītu grūti izmērāmais un kvantitatīvās vienībās grūti izsakāmais veicamā darba apjoms.</w:t>
      </w:r>
    </w:p>
    <w:p w:rsidR="002A6FE2" w:rsidRDefault="002A6FE2" w:rsidP="002A6FE2">
      <w:pPr>
        <w:pStyle w:val="EYBodytextwithparaspace"/>
      </w:pPr>
      <w:r w:rsidRPr="00F86FD7">
        <w:t xml:space="preserve">Padziļinātās intervijas ietvaros </w:t>
      </w:r>
      <w:r w:rsidR="00454576">
        <w:t>trīs no 12.1</w:t>
      </w:r>
      <w:r w:rsidRPr="00F86FD7">
        <w:t>. apakšsaimē klasificēt</w:t>
      </w:r>
      <w:r w:rsidR="00454576">
        <w:t>ajiem konkrētos amatos nodarbinātajiem</w:t>
      </w:r>
      <w:r w:rsidRPr="00F86FD7">
        <w:t xml:space="preserve"> norādīja, ka ar veicamo darbu saistītie procesi nav izmērāmi, proti, nav iespējams </w:t>
      </w:r>
      <w:r w:rsidRPr="00F86FD7">
        <w:lastRenderedPageBreak/>
        <w:t>noteikt paveicamā darba vienību skaitu, konkrētiem darbiem pavadīto laiku</w:t>
      </w:r>
      <w:r w:rsidR="00FF2897">
        <w:t>, it īpaši amatiem, kuri veic vadītāju funkcijas</w:t>
      </w:r>
      <w:r w:rsidRPr="00F86FD7">
        <w:t>.</w:t>
      </w:r>
      <w:r w:rsidR="00454576">
        <w:t xml:space="preserve"> </w:t>
      </w:r>
      <w:r w:rsidR="005068FB">
        <w:t xml:space="preserve">Trīs </w:t>
      </w:r>
      <w:r w:rsidR="00454576">
        <w:t xml:space="preserve">12.1. apakšsaimē klasificētie </w:t>
      </w:r>
      <w:r w:rsidR="00454576" w:rsidRPr="00454576">
        <w:t>darbinieki</w:t>
      </w:r>
      <w:r w:rsidR="003F4168">
        <w:t>, ar kuriem tika veiktas padziļinātās intervijas,</w:t>
      </w:r>
      <w:r w:rsidR="00454576" w:rsidRPr="00454576">
        <w:t xml:space="preserve"> norādīja, ka darba apjomu ir iespējams kvantitatīvi izteikt atsevišķiem veicamajiem darba pienākumiem, piemēram</w:t>
      </w:r>
      <w:r w:rsidR="00454576">
        <w:t>:</w:t>
      </w:r>
    </w:p>
    <w:p w:rsidR="00454576" w:rsidRDefault="00454576" w:rsidP="00454576">
      <w:pPr>
        <w:pStyle w:val="EYBulletedList1"/>
      </w:pPr>
      <w:r>
        <w:t>Sagatavoto atskaišu</w:t>
      </w:r>
      <w:r w:rsidR="00FF2897">
        <w:t>, plānu</w:t>
      </w:r>
      <w:r>
        <w:t xml:space="preserve"> skaits;</w:t>
      </w:r>
    </w:p>
    <w:p w:rsidR="00454576" w:rsidRDefault="00454576" w:rsidP="00454576">
      <w:pPr>
        <w:pStyle w:val="EYBulletedList1"/>
      </w:pPr>
      <w:r>
        <w:t>Regularitāte</w:t>
      </w:r>
      <w:r w:rsidR="0079273C">
        <w:t>,</w:t>
      </w:r>
      <w:r>
        <w:t xml:space="preserve"> ar kādu tiek veikti atsevišķi darba pienākumi, piemēram, cik reizes gadā tiek veikta budžeta pārplānošana, finanšu līdzekļu izvērtēšana</w:t>
      </w:r>
      <w:r w:rsidR="005068FB">
        <w:t>.</w:t>
      </w:r>
    </w:p>
    <w:p w:rsidR="00AC75CC" w:rsidRPr="00F86FD7" w:rsidRDefault="00AC75CC" w:rsidP="006B1BCC">
      <w:pPr>
        <w:pStyle w:val="EYSubheading"/>
        <w:outlineLvl w:val="0"/>
      </w:pPr>
      <w:r w:rsidRPr="00F86FD7">
        <w:t>Izmaiņas funkcijās un amatos iestādēs notikušo pārmaiņu dēļ</w:t>
      </w:r>
    </w:p>
    <w:p w:rsidR="00D72511" w:rsidRPr="00AF5884" w:rsidRDefault="00D72511" w:rsidP="00AF5884">
      <w:pPr>
        <w:pStyle w:val="EYBodytextwithparaspace"/>
      </w:pPr>
      <w:r w:rsidRPr="00AF5884">
        <w:t>Padziļināto interviju rezultātā tika apkopoti atsevišķi piemēri attiecībā uz veiktajām izmaiņām iestāžu amatos:</w:t>
      </w:r>
    </w:p>
    <w:p w:rsidR="00D72511" w:rsidRDefault="00D72511" w:rsidP="00D72511">
      <w:pPr>
        <w:pStyle w:val="EYBulletedList1"/>
      </w:pPr>
      <w:r>
        <w:t>Apvienoto jeb kombinēto amatu izveidošana saistībā ar darbinieku skaita, atbalsta funkciju samazināšanu valsts pārvaldē ekonomiskās krīzes dēļ:</w:t>
      </w:r>
    </w:p>
    <w:p w:rsidR="00AF5884" w:rsidRDefault="00AF5884" w:rsidP="00AF5884">
      <w:pPr>
        <w:pStyle w:val="EYBulletedList2"/>
      </w:pPr>
      <w:r>
        <w:t>Ekonomista amatā tika apvienotas finanšu analītiķa, iepirkumu speciālista funkcijas, kā arī 14. saimei (grāmatvedība) raksturīgi pienākumi;</w:t>
      </w:r>
    </w:p>
    <w:p w:rsidR="00D72511" w:rsidRDefault="00AF5884" w:rsidP="00AF5884">
      <w:pPr>
        <w:pStyle w:val="EYBulletedList2"/>
      </w:pPr>
      <w:r w:rsidRPr="0036700B">
        <w:t xml:space="preserve">Vispārējās daļas vadītāja amatā </w:t>
      </w:r>
      <w:r>
        <w:t xml:space="preserve">tika </w:t>
      </w:r>
      <w:r w:rsidRPr="0036700B">
        <w:t>apvienotas grāmatveža, finansista, lietveža, personāla vadības, saimnieciskā nodrošinājuma funkcijas. Atbilstoši padziļinātajai intervijai ar attiecīgās valsts tiešās pārvaldes iestādes personāla daļas pārstāvjiem, amatu apvienošanas procesā tika novērotas grūtības kombinētajiem jeb universālajiem amatiem piemeklēt atbilstošāko saimi/ apakšsaimi un/ vai līmeni</w:t>
      </w:r>
      <w:r w:rsidR="00055894">
        <w:t>.</w:t>
      </w:r>
    </w:p>
    <w:p w:rsidR="009B7958" w:rsidRPr="009B7958" w:rsidRDefault="009B7958" w:rsidP="009B7958">
      <w:pPr>
        <w:pStyle w:val="EYBodytextwithparaspace"/>
        <w:spacing w:before="120"/>
      </w:pPr>
      <w:r>
        <w:t>Apvienoto jeb kombinēto/ universālo amatu</w:t>
      </w:r>
      <w:r w:rsidR="00610924" w:rsidRPr="00D31BCE">
        <w:t xml:space="preserve"> </w:t>
      </w:r>
      <w:r>
        <w:t xml:space="preserve">izveidošana intervētajās valsts tiešās pārvaldes iestādēs </w:t>
      </w:r>
      <w:r w:rsidR="00610924" w:rsidRPr="00D31BCE">
        <w:t>ir saistīt</w:t>
      </w:r>
      <w:r>
        <w:t>a</w:t>
      </w:r>
      <w:r w:rsidR="00610924" w:rsidRPr="00D31BCE">
        <w:t xml:space="preserve"> ar šādām grūtībām: </w:t>
      </w:r>
    </w:p>
    <w:p w:rsidR="00527060" w:rsidRDefault="00527060" w:rsidP="009B7958">
      <w:pPr>
        <w:pStyle w:val="EYBulletedList1"/>
      </w:pPr>
      <w:r>
        <w:t>G</w:t>
      </w:r>
      <w:r w:rsidR="00610924" w:rsidRPr="00D31BCE">
        <w:t xml:space="preserve">rūtības amatu klasificēšanas procesā, jo universālo darba pienākumu dēļ ir sarežģīti noteikt atbilstošo </w:t>
      </w:r>
      <w:r>
        <w:t xml:space="preserve">Amatu kataloga </w:t>
      </w:r>
      <w:r w:rsidR="00610924" w:rsidRPr="00D31BCE">
        <w:t>saimi/ apakšsaimi</w:t>
      </w:r>
      <w:r>
        <w:t>;</w:t>
      </w:r>
    </w:p>
    <w:p w:rsidR="00610924" w:rsidRDefault="00527060" w:rsidP="009B7958">
      <w:pPr>
        <w:pStyle w:val="EYBulletedList1"/>
      </w:pPr>
      <w:r>
        <w:t>G</w:t>
      </w:r>
      <w:r w:rsidR="00610924" w:rsidRPr="00D31BCE">
        <w:t xml:space="preserve">rūtības atrast piemērotus kandidātus amatiem, kam ir </w:t>
      </w:r>
      <w:r>
        <w:t xml:space="preserve">amata veikšanai </w:t>
      </w:r>
      <w:r w:rsidR="00610924" w:rsidRPr="00D31BCE">
        <w:t>nepieciešamās zināšanas un prasmes</w:t>
      </w:r>
      <w:r>
        <w:t>.</w:t>
      </w:r>
    </w:p>
    <w:p w:rsidR="00AC75CC" w:rsidRPr="00F86FD7" w:rsidRDefault="00AC75CC" w:rsidP="006B1BCC">
      <w:pPr>
        <w:pStyle w:val="EYSubheading"/>
        <w:outlineLvl w:val="0"/>
      </w:pPr>
      <w:r w:rsidRPr="00F86FD7">
        <w:t>Atbildības un ietekmes līmenis</w:t>
      </w:r>
    </w:p>
    <w:p w:rsidR="00F421D3" w:rsidRDefault="00CC2B56" w:rsidP="00655C72">
      <w:pPr>
        <w:pStyle w:val="EYBodytextwithparaspace"/>
      </w:pPr>
      <w:r w:rsidRPr="00F86FD7">
        <w:t>Lielākajā daļā 12.1. apakšsaimē klasificēto amatu amata aprakstos minētais atbildības līmenis ir līdzvērtīgs 12.1. apakšsaimes</w:t>
      </w:r>
      <w:r w:rsidR="00F421D3">
        <w:t xml:space="preserve"> konkrētajā līmenī minētajam (75</w:t>
      </w:r>
      <w:r w:rsidRPr="00F86FD7">
        <w:t xml:space="preserve">%). </w:t>
      </w:r>
    </w:p>
    <w:p w:rsidR="00655C72" w:rsidRPr="00F86FD7" w:rsidRDefault="00F421D3" w:rsidP="00655C72">
      <w:pPr>
        <w:pStyle w:val="EYBodytextwithparaspace"/>
      </w:pPr>
      <w:r>
        <w:t>Atbilstoši IIIA, IIIB, IVB</w:t>
      </w:r>
      <w:r w:rsidR="00441C0D" w:rsidRPr="00F86FD7">
        <w:t xml:space="preserve"> līmeņu paraugaprakstiem, tajos </w:t>
      </w:r>
      <w:r>
        <w:t>klasificējami</w:t>
      </w:r>
      <w:r w:rsidR="00441C0D" w:rsidRPr="00F86FD7">
        <w:t xml:space="preserve"> amati, </w:t>
      </w:r>
      <w:r>
        <w:t>kas vada struktūrvienības</w:t>
      </w:r>
      <w:r w:rsidR="00441C0D" w:rsidRPr="00F86FD7">
        <w:t xml:space="preserve"> </w:t>
      </w:r>
      <w:r>
        <w:t xml:space="preserve">(IIIA, IIIB) vai vairāku struktūrvienību </w:t>
      </w:r>
      <w:r w:rsidR="00441C0D" w:rsidRPr="00F86FD7">
        <w:t>darbu</w:t>
      </w:r>
      <w:r>
        <w:t xml:space="preserve"> (IVB līmenis)</w:t>
      </w:r>
      <w:r w:rsidR="00441C0D" w:rsidRPr="00F86FD7">
        <w:t>, līdz ar to arī atbild par tās darba rezultātiem</w:t>
      </w:r>
      <w:r w:rsidR="00947557" w:rsidRPr="00F86FD7">
        <w:t xml:space="preserve">. Amata aprakstu analīzes rezultātā konstatēts, ka </w:t>
      </w:r>
      <w:r>
        <w:t>trīs</w:t>
      </w:r>
      <w:r w:rsidR="00947557" w:rsidRPr="00F86FD7">
        <w:t xml:space="preserve"> iepriekš minētajos līmeņos klasificēto amatu darba pienākumos neietilpst struktūrvienības vadīšana</w:t>
      </w:r>
      <w:r>
        <w:t>/ struktūrvienības vadītāja aizvietošana</w:t>
      </w:r>
      <w:r w:rsidR="00947557" w:rsidRPr="00F86FD7">
        <w:t xml:space="preserve">, </w:t>
      </w:r>
      <w:r w:rsidR="00E934AC" w:rsidRPr="00F86FD7">
        <w:t>no kā var secināt, ka</w:t>
      </w:r>
      <w:r w:rsidR="00947557" w:rsidRPr="00F86FD7">
        <w:t xml:space="preserve">  tiem atbilst zemāks atbildības līmenis. </w:t>
      </w:r>
      <w:r w:rsidR="00E934AC" w:rsidRPr="00F86FD7">
        <w:t>Līdzīga situācija konstatēta vienam IIC līmenī klasificētam amatam, kura amata aprakstā nav ieļauts pienākums aizvietot struktūrvienības vadītāju.</w:t>
      </w:r>
      <w:r w:rsidR="00655C72" w:rsidRPr="00F86FD7">
        <w:t xml:space="preserve"> </w:t>
      </w:r>
      <w:r w:rsidR="006A5BF6">
        <w:t>Vienā</w:t>
      </w:r>
      <w:r w:rsidR="00655C72" w:rsidRPr="00F86FD7">
        <w:t xml:space="preserve"> 12.1. apakšsaimes IIB līmenī</w:t>
      </w:r>
      <w:r w:rsidR="006A5BF6">
        <w:t xml:space="preserve">, kā arī vienā no IVA līmenī klasificēto amatu </w:t>
      </w:r>
      <w:r w:rsidR="00655C72" w:rsidRPr="00F86FD7">
        <w:t xml:space="preserve"> amata aprakstos minētais atbildības līmenis ir augstāks nekā līmeņa paraugaprakstā minētais atbildības līmenis.</w:t>
      </w:r>
    </w:p>
    <w:p w:rsidR="009D1D86" w:rsidRPr="00F86FD7" w:rsidRDefault="009D1D86" w:rsidP="00655C72">
      <w:pPr>
        <w:pStyle w:val="EYBodytextwithparaspace"/>
      </w:pPr>
      <w:r w:rsidRPr="00F86FD7">
        <w:t>Vairumā amata aprakstos minētais ietekmes līmenis atbilst konkrēto 12.1. apakšsaimes līmeņu paraugaprakstos minētajam. 4 gadījumos tas vērtējams kā daļēji atbilstošs vai neatbilstošs</w:t>
      </w:r>
      <w:r w:rsidR="004F49D8" w:rsidRPr="00F86FD7">
        <w:t xml:space="preserve"> (divos amata aprak</w:t>
      </w:r>
      <w:r w:rsidR="0079273C">
        <w:t>s</w:t>
      </w:r>
      <w:r w:rsidR="004F49D8" w:rsidRPr="00F86FD7">
        <w:t>tos iekļautā informācija neliecina par to, ka darbs prasa citu strādājošo darba vadīšanu, kontrolēšanu, vienā gadījumā amata veicējs darba organizēšanā un vadīšanā iesaistīts kā struktūrvienības vadītāja vietnieks</w:t>
      </w:r>
      <w:r w:rsidR="00F17A43" w:rsidRPr="00F86FD7">
        <w:t xml:space="preserve"> u.c. iemesli</w:t>
      </w:r>
      <w:r w:rsidR="004F49D8" w:rsidRPr="00F86FD7">
        <w:t>)</w:t>
      </w:r>
      <w:r w:rsidRPr="00F86FD7">
        <w:t xml:space="preserve">. </w:t>
      </w:r>
    </w:p>
    <w:p w:rsidR="009D1D86" w:rsidRPr="00F86FD7" w:rsidRDefault="009D1D86" w:rsidP="00655C72">
      <w:pPr>
        <w:pStyle w:val="EYBodytextwithparaspace"/>
      </w:pPr>
      <w:r w:rsidRPr="00F86FD7">
        <w:t>Augstākajā 12.1. apakšsaimes līmeņa (V) paaugaprakstā iekļautā informācija nav pietiekami detalizēta, lai būtu iespējams salīdzināt amata aprakstos un Amatu katalogā minēto amata veicējam raksturīgo ietekmes līmeni.</w:t>
      </w:r>
    </w:p>
    <w:p w:rsidR="00AC75CC" w:rsidRPr="00F86FD7" w:rsidRDefault="00AC75CC" w:rsidP="006B1BCC">
      <w:pPr>
        <w:pStyle w:val="EYSubheading"/>
        <w:outlineLvl w:val="0"/>
      </w:pPr>
      <w:r w:rsidRPr="00F86FD7">
        <w:t>Sadarbības/ vadības mērogs</w:t>
      </w:r>
    </w:p>
    <w:p w:rsidR="003B4CE8" w:rsidRPr="00F86FD7" w:rsidRDefault="003B4CE8" w:rsidP="003B4CE8">
      <w:pPr>
        <w:pStyle w:val="EYBodytextwithparaspace"/>
      </w:pPr>
      <w:r w:rsidRPr="00F86FD7">
        <w:t>Kopumā pēc Amatu kataloga 12.1. apakšsaimes līmeņu aprakstos iekļautās informācijas analīzes attiecībā uz sadarbības/ vadības mērogu var secināt</w:t>
      </w:r>
      <w:r>
        <w:t xml:space="preserve">, ka lielākajā daļā </w:t>
      </w:r>
      <w:r w:rsidR="00736F00">
        <w:t>analizēto amatu to</w:t>
      </w:r>
      <w:r w:rsidR="005815A2">
        <w:t xml:space="preserve"> </w:t>
      </w:r>
      <w:r>
        <w:t xml:space="preserve">veikšanai </w:t>
      </w:r>
      <w:r>
        <w:lastRenderedPageBreak/>
        <w:t>nepieciešamais sadarbības/ vadības mērogs atbilst konkrētā līmeņa paraugaprakstā minētajam. D</w:t>
      </w:r>
      <w:r w:rsidRPr="00F86FD7">
        <w:t xml:space="preserve">aļā gadījumu </w:t>
      </w:r>
      <w:r>
        <w:t xml:space="preserve">(25%) </w:t>
      </w:r>
      <w:r w:rsidRPr="00F86FD7">
        <w:t>līmeņu par</w:t>
      </w:r>
      <w:r w:rsidR="005432BC">
        <w:t>augaprakstos (piemēram, II</w:t>
      </w:r>
      <w:r>
        <w:t>A, III</w:t>
      </w:r>
      <w:r w:rsidRPr="00F86FD7">
        <w:t xml:space="preserve">A) iekļautā informācija nav pietiekami detalizēta, lai būtu iespējams salīdzināt amata aprakstos un Amatu katalogā minēto amata veicējam raksturīgo sadarbības/ vadības mērogu. </w:t>
      </w:r>
    </w:p>
    <w:p w:rsidR="00AC75CC" w:rsidRPr="00F86FD7" w:rsidRDefault="00AC75CC" w:rsidP="006B1BCC">
      <w:pPr>
        <w:pStyle w:val="EYSubheading"/>
        <w:outlineLvl w:val="0"/>
      </w:pPr>
      <w:r w:rsidRPr="00F86FD7">
        <w:t>Kvalifikācijas prasības</w:t>
      </w:r>
    </w:p>
    <w:p w:rsidR="0039138D" w:rsidRPr="00F86FD7" w:rsidRDefault="0039138D" w:rsidP="0039138D">
      <w:pPr>
        <w:pStyle w:val="EYBodytextwithparaspace"/>
      </w:pPr>
      <w:r w:rsidRPr="00F86FD7">
        <w:t>Nevienā no apakšsaimes līmeņu paraugaprakstiem nav minētas darba veikšanai nepieciešamās prasmes un pieredze, līdz ar to nav iespējams izvērtēt amata aprakstā definēto kvalifikācijas prasību atbilstību Amatu katalogam.</w:t>
      </w:r>
    </w:p>
    <w:p w:rsidR="00AC75CC" w:rsidRPr="00F86FD7" w:rsidRDefault="00AC75CC" w:rsidP="006B1BCC">
      <w:pPr>
        <w:pStyle w:val="EYSubheading"/>
        <w:outlineLvl w:val="0"/>
      </w:pPr>
      <w:r w:rsidRPr="00F86FD7">
        <w:t>Konstatētās grūtības klasificēšanas procesā un būtiskākās klasificēšanas kļūdas</w:t>
      </w:r>
    </w:p>
    <w:p w:rsidR="00FF5261" w:rsidRDefault="00922C1D" w:rsidP="00FF5261">
      <w:pPr>
        <w:pStyle w:val="EYBodytextwithparaspace"/>
        <w:spacing w:after="120"/>
      </w:pPr>
      <w:r w:rsidRPr="00F86FD7">
        <w:t xml:space="preserve">Atbilstoši </w:t>
      </w:r>
      <w:r w:rsidR="000F4406">
        <w:t xml:space="preserve">27 amatu aprakstu </w:t>
      </w:r>
      <w:r w:rsidRPr="00F86FD7">
        <w:t>veiktajai analīzei</w:t>
      </w:r>
      <w:r w:rsidR="00736F00">
        <w:t>,</w:t>
      </w:r>
      <w:r w:rsidRPr="00F86FD7">
        <w:t xml:space="preserve"> </w:t>
      </w:r>
      <w:r w:rsidR="000F4406">
        <w:t>63% (17 amati) klasificēti pareizajā saimē un līmenī, 3,7% gadījum</w:t>
      </w:r>
      <w:r w:rsidR="009115D2">
        <w:t>os</w:t>
      </w:r>
      <w:r w:rsidR="000F4406">
        <w:t xml:space="preserve"> (viens amats) nebija iespējams novērtēt, vai amats klasificēts pareizajā saimē/ apakšsaimē, salīdzinoši liels skaits (33%  jeb </w:t>
      </w:r>
      <w:r w:rsidR="00AF55FA">
        <w:t>9</w:t>
      </w:r>
      <w:r w:rsidRPr="00F86FD7">
        <w:t xml:space="preserve"> amati) klasificēti </w:t>
      </w:r>
      <w:r w:rsidR="006052D0" w:rsidRPr="00F86FD7">
        <w:t>neprecīzi</w:t>
      </w:r>
      <w:r w:rsidR="000F4406">
        <w:t xml:space="preserve"> – 22,2% (6 amati)</w:t>
      </w:r>
      <w:r w:rsidR="006052D0" w:rsidRPr="00F86FD7">
        <w:t xml:space="preserve"> </w:t>
      </w:r>
      <w:r w:rsidR="00AF55FA">
        <w:t xml:space="preserve">nepareizajā līmenī, </w:t>
      </w:r>
      <w:r w:rsidR="000F4406">
        <w:t>11,1% (</w:t>
      </w:r>
      <w:r w:rsidR="00AF55FA">
        <w:t>3</w:t>
      </w:r>
      <w:r w:rsidR="000F4406">
        <w:t xml:space="preserve"> amati)</w:t>
      </w:r>
      <w:r w:rsidR="006052D0" w:rsidRPr="00F86FD7">
        <w:t xml:space="preserve"> – nepareizajā saimē/</w:t>
      </w:r>
      <w:r w:rsidR="00B70E27" w:rsidRPr="00F86FD7">
        <w:t xml:space="preserve"> </w:t>
      </w:r>
      <w:r w:rsidR="006052D0" w:rsidRPr="00F86FD7">
        <w:t>apakšsaimē.</w:t>
      </w:r>
    </w:p>
    <w:p w:rsidR="008A3BD1" w:rsidRPr="00F86FD7" w:rsidRDefault="00ED1B5F" w:rsidP="00756660">
      <w:pPr>
        <w:pStyle w:val="EYBodytextwithparaspace"/>
        <w:spacing w:after="0"/>
        <w:jc w:val="center"/>
      </w:pPr>
      <w:r>
        <w:rPr>
          <w:noProof/>
          <w:lang w:eastAsia="lv-LV"/>
        </w:rPr>
        <w:drawing>
          <wp:inline distT="0" distB="0" distL="0" distR="0">
            <wp:extent cx="3234690" cy="1932305"/>
            <wp:effectExtent l="0" t="0" r="0" b="0"/>
            <wp:docPr id="7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8"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AC75CC" w:rsidRPr="00F86FD7" w:rsidRDefault="00AC75CC" w:rsidP="00AC75CC">
      <w:pPr>
        <w:pStyle w:val="Caption"/>
      </w:pPr>
      <w:r w:rsidRPr="00F86FD7">
        <w:t xml:space="preserve">Attēls Nr. </w:t>
      </w:r>
      <w:r w:rsidR="00345A26" w:rsidRPr="00F86FD7">
        <w:fldChar w:fldCharType="begin"/>
      </w:r>
      <w:r w:rsidRPr="00F86FD7">
        <w:instrText xml:space="preserve"> SEQ Attēls_Nr. \* ARABIC </w:instrText>
      </w:r>
      <w:r w:rsidR="00345A26" w:rsidRPr="00F86FD7">
        <w:fldChar w:fldCharType="separate"/>
      </w:r>
      <w:r w:rsidR="004617C3">
        <w:rPr>
          <w:noProof/>
        </w:rPr>
        <w:t>46</w:t>
      </w:r>
      <w:r w:rsidR="00345A26" w:rsidRPr="00F86FD7">
        <w:fldChar w:fldCharType="end"/>
      </w:r>
      <w:r w:rsidRPr="00F86FD7">
        <w:t xml:space="preserve"> Amata aprakstu analīzes konstatējumi par klasifikāciju</w:t>
      </w:r>
    </w:p>
    <w:p w:rsidR="006052D0" w:rsidRPr="00F86FD7" w:rsidRDefault="006052D0" w:rsidP="006052D0">
      <w:pPr>
        <w:pStyle w:val="EYBodytextwithparaspace"/>
      </w:pPr>
      <w:r w:rsidRPr="00F86FD7">
        <w:t>Izvērtējot amata aprakstu analīzes kopā iekļautos amatus var secināt, ka būtiskākās 12.1. apakšsaimei (finanšu analīze un vadība iestādes vai nozaru ministrijās) raksturīgās amatu klasificēšanas kļūdas ir šādas:</w:t>
      </w:r>
    </w:p>
    <w:p w:rsidR="004A49F8" w:rsidRPr="00F86FD7" w:rsidRDefault="00AC7FF5" w:rsidP="006052D0">
      <w:pPr>
        <w:pStyle w:val="EYBulletedList1"/>
      </w:pPr>
      <w:r>
        <w:t>Seši</w:t>
      </w:r>
      <w:r w:rsidR="006052D0" w:rsidRPr="00F86FD7">
        <w:t xml:space="preserve"> no 2</w:t>
      </w:r>
      <w:r w:rsidR="004A49F8" w:rsidRPr="00F86FD7">
        <w:t>7</w:t>
      </w:r>
      <w:r w:rsidR="006052D0" w:rsidRPr="00F86FD7">
        <w:t xml:space="preserve"> 12</w:t>
      </w:r>
      <w:r w:rsidR="004A49F8" w:rsidRPr="00F86FD7">
        <w:t>.1</w:t>
      </w:r>
      <w:r w:rsidR="006052D0" w:rsidRPr="00F86FD7">
        <w:t>. apakšsaimē analizējamo amatu kopā iekļautajiem amatiem neatbilst noteiktās amatu apakšsaimes līmeņa paraugaprakstā paredzētajiem pienākumiem</w:t>
      </w:r>
      <w:r w:rsidR="004A49F8" w:rsidRPr="00F86FD7">
        <w:t>:</w:t>
      </w:r>
    </w:p>
    <w:p w:rsidR="00AC7FF5" w:rsidRDefault="00E670F9" w:rsidP="004A49F8">
      <w:pPr>
        <w:pStyle w:val="EYBulletedList2"/>
      </w:pPr>
      <w:r>
        <w:t xml:space="preserve">Divos gadījumos ministrijām paredzētos līmeņos (IIIB līmenis, kurā klasificējamie amati vada finanšu analīzes/ plānošanas struktūrvienību nozares ministrijā) tiek klasificēti padotības iestāžu amati. </w:t>
      </w:r>
      <w:r w:rsidRPr="00F86FD7">
        <w:t xml:space="preserve">Atbilstoši </w:t>
      </w:r>
      <w:r w:rsidR="008C2DB3">
        <w:t>veiktajai</w:t>
      </w:r>
      <w:r w:rsidRPr="00F86FD7">
        <w:t xml:space="preserve"> analīzei </w:t>
      </w:r>
      <w:r>
        <w:t>šie amati būtu klasificējami</w:t>
      </w:r>
      <w:r w:rsidRPr="00F86FD7">
        <w:t xml:space="preserve"> 12.1. apakšsaimes IIA līmenī</w:t>
      </w:r>
      <w:r>
        <w:t>;</w:t>
      </w:r>
    </w:p>
    <w:p w:rsidR="006F39C1" w:rsidRDefault="006F39C1" w:rsidP="006F39C1">
      <w:pPr>
        <w:pStyle w:val="EYBulletedList2"/>
      </w:pPr>
      <w:r>
        <w:t>Vienu no darbiniekiem (nodaļas vadītājs) pārceļot zemāka līmeņa amatā (vecākais referents)</w:t>
      </w:r>
      <w:r w:rsidR="00736F00">
        <w:t>,</w:t>
      </w:r>
      <w:r>
        <w:t xml:space="preserve"> tika saglabāts 12.1. apakšsaimes līmenis, kam raksturīgas vadības funkcijas (IIIB līmenis), kaut arī konkrētais darbinieks faktiski vairs nevada struktūrvienību. Atbilstoši veiktajai analīzei</w:t>
      </w:r>
      <w:r w:rsidR="00736F00">
        <w:t>,</w:t>
      </w:r>
      <w:r>
        <w:t xml:space="preserve"> amats būtu klasificējams IIB līmenī;</w:t>
      </w:r>
    </w:p>
    <w:p w:rsidR="00AC7FF5" w:rsidRDefault="00E670F9" w:rsidP="004A49F8">
      <w:pPr>
        <w:pStyle w:val="EYBulletedList2"/>
      </w:pPr>
      <w:r>
        <w:t xml:space="preserve">Viens no IIC līmenī klasificētajiem amatiem </w:t>
      </w:r>
      <w:r w:rsidR="008C2DB3">
        <w:t>neveic struktūrvienības vadītāja aizvietošanas funkciju, līdz ar to amats būtu klasificējams 12.1. apakšsaimes IIB līmenī;</w:t>
      </w:r>
    </w:p>
    <w:p w:rsidR="008C2DB3" w:rsidRDefault="008C2DB3" w:rsidP="004A49F8">
      <w:pPr>
        <w:pStyle w:val="EYBulletedList2"/>
      </w:pPr>
      <w:r>
        <w:t>Viens no IIIA līmenī klasificētajiem amatiem nepieciešamības gadījumā aizvieto struktūrvienības vadītāju, bet neveic pastāvīgas struktūrvienības vadītāja funkcijas. Atbilstoši veiktajai analīzei</w:t>
      </w:r>
      <w:r w:rsidR="00736F00">
        <w:t>,</w:t>
      </w:r>
      <w:r>
        <w:t xml:space="preserve"> amats būtu klasificējams 12.1. apakšsaimes IIC līmenī;</w:t>
      </w:r>
    </w:p>
    <w:p w:rsidR="000A2D17" w:rsidRDefault="000A2D17" w:rsidP="004A49F8">
      <w:pPr>
        <w:pStyle w:val="EYBulletedList2"/>
      </w:pPr>
      <w:r>
        <w:t>Viens no IIIA līmenī klasificētajiem amatiem veic sarežģītākus pienākumus/ veicamā darba saturs atbilst augstākam apakšsaimes līmenim, tomēr šobrīd konkrētā amata klasificēšanu ierobežo iestādes lielums. Lai izvairītos no grūtībām ar ļoti mazu/ mazu valsts tiešās pārvaldes iestāžu amatu klasificēšanu</w:t>
      </w:r>
      <w:r w:rsidR="00185778">
        <w:t>,</w:t>
      </w:r>
      <w:r>
        <w:t xml:space="preserve"> 12.1. apakšsaimē būtu nepieciešams pārskatīt apakšsaimes dalījumu līmeņos, kā arī amata paraugaprakstus.</w:t>
      </w:r>
      <w:r w:rsidR="006C5071">
        <w:t xml:space="preserve"> Atbilstoši veiktajai analīzei</w:t>
      </w:r>
      <w:r w:rsidR="00185778">
        <w:t>,</w:t>
      </w:r>
      <w:r w:rsidR="006C5071">
        <w:t xml:space="preserve"> amats būtu klasificējams 12.1. apakšsaimes IVA līmen</w:t>
      </w:r>
      <w:r w:rsidR="00343316">
        <w:t>ī;</w:t>
      </w:r>
    </w:p>
    <w:p w:rsidR="00B834B7" w:rsidRPr="00F86FD7" w:rsidRDefault="00E44B3C" w:rsidP="006052D0">
      <w:pPr>
        <w:pStyle w:val="EYBulletedList1"/>
      </w:pPr>
      <w:r>
        <w:t>Trīs</w:t>
      </w:r>
      <w:r w:rsidR="00B834B7" w:rsidRPr="00F86FD7">
        <w:t xml:space="preserve"> no 27 12.1. apakšsaimē analizējamo amatu kopā iekļautajiem amatiem neatbilst noteiktās amatu apakšsaimes </w:t>
      </w:r>
      <w:r w:rsidR="009A7F81">
        <w:t>aprakstā</w:t>
      </w:r>
      <w:r w:rsidR="00B834B7" w:rsidRPr="00F86FD7">
        <w:t xml:space="preserve"> paredzētajiem pienākumiem</w:t>
      </w:r>
      <w:r w:rsidR="0037182E">
        <w:t>:</w:t>
      </w:r>
    </w:p>
    <w:p w:rsidR="00B834B7" w:rsidRPr="00F86FD7" w:rsidRDefault="0037182E" w:rsidP="00B834B7">
      <w:pPr>
        <w:pStyle w:val="EYBulletedList2"/>
      </w:pPr>
      <w:r>
        <w:lastRenderedPageBreak/>
        <w:t>Apjoma un nozīmīguma ziņā divi</w:t>
      </w:r>
      <w:r w:rsidR="00B834B7" w:rsidRPr="00F86FD7">
        <w:t xml:space="preserve"> 12.1. apak</w:t>
      </w:r>
      <w:r>
        <w:t>šsaimes dažādos līmeņos (I, IIA</w:t>
      </w:r>
      <w:r w:rsidR="00B834B7" w:rsidRPr="00F86FD7">
        <w:t>) klasificēto amatu amata aprakstos iekļautie pienākumi atbilst 14. saimei (grāmatvedība) raksturīgajiem pienākumiem</w:t>
      </w:r>
      <w:r>
        <w:t>;</w:t>
      </w:r>
    </w:p>
    <w:p w:rsidR="00B834B7" w:rsidRPr="00F86FD7" w:rsidRDefault="00B834B7" w:rsidP="00B834B7">
      <w:pPr>
        <w:pStyle w:val="EYBulletedList2"/>
      </w:pPr>
      <w:r w:rsidRPr="00F86FD7">
        <w:t>Apjoma un nozīmīguma ziņā viens no 12.1. apakšsaimes IIA līmenī klasificētā amata amata aprakstā iekļaut</w:t>
      </w:r>
      <w:r w:rsidR="00094597" w:rsidRPr="00F86FD7">
        <w:t>ajiem</w:t>
      </w:r>
      <w:r w:rsidRPr="00F86FD7">
        <w:t xml:space="preserve"> pienākumi</w:t>
      </w:r>
      <w:r w:rsidR="00094597" w:rsidRPr="00F86FD7">
        <w:t>em</w:t>
      </w:r>
      <w:r w:rsidRPr="00F86FD7">
        <w:t xml:space="preserve"> precīzāk atbilst 2. </w:t>
      </w:r>
      <w:r w:rsidR="00422051" w:rsidRPr="00F86FD7">
        <w:t>S</w:t>
      </w:r>
      <w:r w:rsidRPr="00F86FD7">
        <w:t>aimei</w:t>
      </w:r>
      <w:r w:rsidR="00422051">
        <w:t xml:space="preserve"> (apgāde (iepirkšana))</w:t>
      </w:r>
      <w:r w:rsidRPr="00F86FD7">
        <w:t>.</w:t>
      </w:r>
    </w:p>
    <w:p w:rsidR="006E1BFB" w:rsidRPr="00F86FD7" w:rsidRDefault="006E1BFB" w:rsidP="006E1BFB">
      <w:pPr>
        <w:pStyle w:val="EYBodytextwithparaspace"/>
        <w:spacing w:before="120"/>
      </w:pPr>
      <w:r w:rsidRPr="00F86FD7">
        <w:t>Amatu kataloga 12.1. apakšsaimes līmeņu paraugaprakstu analīzes, amata aprakstu analīzes</w:t>
      </w:r>
      <w:r w:rsidR="00055894">
        <w:t>, kā arī padziļināto interviju</w:t>
      </w:r>
      <w:r w:rsidRPr="00F86FD7">
        <w:t xml:space="preserve"> ietvaros identificētas šādas grūtības amatu klasificēšanā:</w:t>
      </w:r>
    </w:p>
    <w:p w:rsidR="006E5A19" w:rsidRDefault="006E5A19" w:rsidP="006E1BFB">
      <w:pPr>
        <w:pStyle w:val="EYBulletedList1"/>
      </w:pPr>
      <w:r>
        <w:t>Šobrīd atsevišķu amatu klasificēšanu ļoti mazās/ mazās iestādēs ierobežo Amatu kataloga 12.1. apakšsaimes atsevišķos līmeņos iekļautie pienākumi vadīt struktūrvienību. Amatu katalogā</w:t>
      </w:r>
      <w:r w:rsidRPr="006E5A19">
        <w:t xml:space="preserve"> nav paredzēta vieta amatiem, </w:t>
      </w:r>
      <w:r>
        <w:t>kuri</w:t>
      </w:r>
      <w:r w:rsidRPr="006E5A19">
        <w:t xml:space="preserve"> atbild par finanšu analīzes un finanšu plānošanas, kā </w:t>
      </w:r>
      <w:r>
        <w:t xml:space="preserve">arī </w:t>
      </w:r>
      <w:r w:rsidRPr="006E5A19">
        <w:t xml:space="preserve">grāmatvedības procesiem iestādē, bet nevada struktūrvienības darbu. </w:t>
      </w:r>
      <w:r>
        <w:t>Ņemot vērā nelielo darbinieku skaitu</w:t>
      </w:r>
      <w:r w:rsidR="00185778">
        <w:t>,</w:t>
      </w:r>
      <w:r>
        <w:t xml:space="preserve"> ļoti mazās iestādēs/ m</w:t>
      </w:r>
      <w:r w:rsidRPr="006E5A19">
        <w:t xml:space="preserve">azās iestādēs </w:t>
      </w:r>
      <w:r>
        <w:t>netiek veidotas struktūrvienības.</w:t>
      </w:r>
    </w:p>
    <w:p w:rsidR="006C5071" w:rsidRPr="00F86FD7" w:rsidRDefault="00EC059D" w:rsidP="006E1BFB">
      <w:pPr>
        <w:pStyle w:val="EYBulletedList1"/>
      </w:pPr>
      <w:r>
        <w:t>Ar darbinieku amata pazemināšanu (iestādēs notikušo restrukturizāciju dēļ) saistītās grūtības. Viena no intervētajām valsts tiešās pārvaldes iestādēm norāda, ka iepriekšēj</w:t>
      </w:r>
      <w:r w:rsidR="00EB6266">
        <w:t>ā atalg</w:t>
      </w:r>
      <w:r>
        <w:t xml:space="preserve">ojuma saglabāšanas nolūkā šādi amati nereti tiek klasificēti līmeņos, kam raksturīgas vadības funkcijas, kaut arī faktiski darbinieki </w:t>
      </w:r>
      <w:r w:rsidR="00EB6266">
        <w:t>vairs nevada struktūrvienību/ nevada, nekontrolē citus strādājošos, nepārrauga un neorganizē to darbu.</w:t>
      </w:r>
    </w:p>
    <w:p w:rsidR="0071749D" w:rsidRDefault="00810E7A" w:rsidP="00583925">
      <w:pPr>
        <w:pStyle w:val="EYBulletedList1"/>
      </w:pPr>
      <w:r>
        <w:t>Grūtības ar kombinēto amatu klasificēšanu</w:t>
      </w:r>
      <w:r w:rsidR="00583925">
        <w:t xml:space="preserve"> – amata aprakstos </w:t>
      </w:r>
      <w:r w:rsidR="00583925" w:rsidRPr="00F86FD7">
        <w:t>iekļautie pienākumi raksturīgi ļoti dažādām saimēm/ apakšsaimēm, līdz ar to nav iespējams novērtēt, kuri no pienākumiem apjoma un nozīmīguma ziņā amata aprakstā ir pārsvarā</w:t>
      </w:r>
      <w:r>
        <w:t>.</w:t>
      </w:r>
      <w:r w:rsidR="00583925">
        <w:t xml:space="preserve"> Arī padziļinātajās intervijās ar konkrētos amatos nodarbinātajiem tika konstatētas grūtības noteikt katra veicamā amata pienākuma īpa</w:t>
      </w:r>
      <w:r w:rsidR="0055143E">
        <w:t>tsvaru kopējos darba pienākumos;</w:t>
      </w:r>
    </w:p>
    <w:p w:rsidR="0055143E" w:rsidRPr="00F86FD7" w:rsidRDefault="0055143E" w:rsidP="00583925">
      <w:pPr>
        <w:pStyle w:val="EYBulletedList1"/>
      </w:pPr>
      <w:r>
        <w:t>Viena no intervētajām valsts tiešās pārvaldes iestādēm norādīja uz grūtībām izšķirt 12.1. apakšsaimes līmeņus neskaidri definēto kritēriju dēļ.</w:t>
      </w:r>
    </w:p>
    <w:p w:rsidR="006052D0" w:rsidRDefault="006052D0" w:rsidP="006052D0">
      <w:pPr>
        <w:pStyle w:val="EYBodytextwithparaspace"/>
        <w:spacing w:before="120"/>
      </w:pPr>
      <w:r w:rsidRPr="00F86FD7">
        <w:t>Veicot amata aprakstu analīzi</w:t>
      </w:r>
      <w:r w:rsidR="00185778">
        <w:t>,</w:t>
      </w:r>
      <w:r w:rsidRPr="00F86FD7">
        <w:t xml:space="preserve"> tika konstatēts, ka vi</w:t>
      </w:r>
      <w:r w:rsidR="005625F6" w:rsidRPr="00F86FD7">
        <w:t>enam no izlasē iekļautajiem 12.1</w:t>
      </w:r>
      <w:r w:rsidRPr="00F86FD7">
        <w:t xml:space="preserve">. apakšsaimes I līmenī klasificētajiem amata aprakstiem nav iespējams viennozīmīgi novērtēt tā piederību kādam no apakšsaimes līmeņiem vai </w:t>
      </w:r>
      <w:r w:rsidR="005625F6" w:rsidRPr="00F86FD7">
        <w:t>citai saimei/</w:t>
      </w:r>
      <w:r w:rsidR="00B70E27" w:rsidRPr="00F86FD7">
        <w:t xml:space="preserve"> </w:t>
      </w:r>
      <w:r w:rsidR="005625F6" w:rsidRPr="00F86FD7">
        <w:t>apakšsaimei, jo amata aprakstā iekļauti pienākumi no ļoti dažādām saimēm/</w:t>
      </w:r>
      <w:r w:rsidR="00B70E27" w:rsidRPr="00F86FD7">
        <w:t xml:space="preserve"> </w:t>
      </w:r>
      <w:r w:rsidR="005625F6" w:rsidRPr="00F86FD7">
        <w:t>apakšsaimēm</w:t>
      </w:r>
      <w:r w:rsidR="00871AF1">
        <w:t xml:space="preserve"> (36. Politikas plānošana, 18.3. </w:t>
      </w:r>
      <w:r w:rsidR="00185778">
        <w:t>D</w:t>
      </w:r>
      <w:r w:rsidR="00871AF1">
        <w:t>okumentu pārvaldība, 18.6. Statistika, 19.2. Datu atbalsts, 24. Komunikācija un sabiedriskās attiecības)</w:t>
      </w:r>
      <w:r w:rsidR="005625F6" w:rsidRPr="00F86FD7">
        <w:t>,</w:t>
      </w:r>
      <w:r w:rsidR="00871AF1">
        <w:t xml:space="preserve"> kā arī</w:t>
      </w:r>
      <w:r w:rsidR="005625F6" w:rsidRPr="00F86FD7">
        <w:t xml:space="preserve"> tās pašas apakšsaimes līmeņiem.</w:t>
      </w:r>
    </w:p>
    <w:p w:rsidR="00A866F2" w:rsidRDefault="00AC75CC">
      <w:pPr>
        <w:pStyle w:val="EYSubheading"/>
        <w:outlineLvl w:val="0"/>
      </w:pPr>
      <w:r w:rsidRPr="00F86FD7">
        <w:t>Specifiskas/ īpašas prasmes un pienākumi</w:t>
      </w:r>
    </w:p>
    <w:p w:rsidR="0024250C" w:rsidRPr="00F86FD7" w:rsidRDefault="005E0120" w:rsidP="005E0120">
      <w:pPr>
        <w:pStyle w:val="EYBodytextwithparaspace"/>
      </w:pPr>
      <w:r w:rsidRPr="00F86FD7">
        <w:t xml:space="preserve">Vienā no analizētajiem amata </w:t>
      </w:r>
      <w:r w:rsidR="00E23A9B" w:rsidRPr="00F86FD7">
        <w:t>aprakstiem kā profesionālās pieredzes elements minēta atbilstība likuma ''Par valsts noslēpumu'' prasībām.</w:t>
      </w:r>
    </w:p>
    <w:p w:rsidR="0024250C" w:rsidRPr="00F86FD7" w:rsidRDefault="0024250C" w:rsidP="0024250C">
      <w:pPr>
        <w:pStyle w:val="EYBodytextwithparaspace"/>
      </w:pPr>
      <w:r w:rsidRPr="00F86FD7">
        <w:t>Pārējos analizētajos amata aprakstos nav minētas par specifiskām/ īpašām uzskatāmas prasmes vai pienākumi.</w:t>
      </w:r>
    </w:p>
    <w:p w:rsidR="00AC75CC" w:rsidRPr="00F86FD7" w:rsidRDefault="00AC75CC" w:rsidP="00AC75CC">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21169A" w:rsidRPr="00F86FD7" w:rsidRDefault="0021169A" w:rsidP="0021169A">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Amatu kataloga 12.1. apakšsaimes līmeņu paraugaprakstos iekļautā informācija nav pietiekami detalizēta, lai būtu iespējams noteikt amata pildītājam atbilstošo sadarbības/ vadības mērogu (II</w:t>
      </w:r>
      <w:r w:rsidR="00E44B3C">
        <w:t>A, III</w:t>
      </w:r>
      <w:r w:rsidRPr="00F86FD7">
        <w:t>A līmenis), darba veikšanai nepieciešamās prasmes, profesionālo pieredzi un izglītību.</w:t>
      </w:r>
    </w:p>
    <w:p w:rsidR="00145113" w:rsidRPr="00F86FD7" w:rsidRDefault="00145113" w:rsidP="0014511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F86FD7">
        <w:t>Atbilstoši veiktajai analīzei</w:t>
      </w:r>
      <w:r w:rsidR="00185778">
        <w:t>,</w:t>
      </w:r>
      <w:r w:rsidRPr="00F86FD7">
        <w:t xml:space="preserve"> sa</w:t>
      </w:r>
      <w:r w:rsidR="00E44B3C">
        <w:t>līdzinoši liels skaits amatu (33% jeb 9 amati) klasificēti neprecīzi (6</w:t>
      </w:r>
      <w:r w:rsidRPr="00F86FD7">
        <w:t xml:space="preserve"> no tiem nepareizajā līmenī, savukā</w:t>
      </w:r>
      <w:r w:rsidR="00E44B3C">
        <w:t>rt 3</w:t>
      </w:r>
      <w:r w:rsidRPr="00F86FD7">
        <w:t xml:space="preserve"> – nepareizajā saimē/apakšsaimē).</w:t>
      </w:r>
      <w:r w:rsidR="00B26681" w:rsidRPr="00F86FD7">
        <w:t xml:space="preserve"> </w:t>
      </w:r>
      <w:r w:rsidR="00E44B3C">
        <w:t>Vienā amata aprakstā iekļauti vairākām saimēm/ apakšsaimēm raksturīgi pienākumi</w:t>
      </w:r>
      <w:r w:rsidR="00B26681" w:rsidRPr="00F86FD7">
        <w:t xml:space="preserve">, līdz ar to sarežģīti izvērtēt, </w:t>
      </w:r>
      <w:r w:rsidR="00E44B3C">
        <w:t>kur klasificējams konkrētais amats</w:t>
      </w:r>
      <w:r w:rsidR="00B26681" w:rsidRPr="00F86FD7">
        <w:t>.</w:t>
      </w:r>
    </w:p>
    <w:p w:rsidR="002F3C1A" w:rsidRDefault="003E3ED6" w:rsidP="002F3C1A">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Padziļinātajās intervijās ar valsts tiešās pārvaldes iestāžu personāldaļu vadītājiem, kā arī konkrētos amatos nodarbinātajiem konstatētas grūtības kombinēto jeb universālo amatu klasificēšanā</w:t>
      </w:r>
      <w:r w:rsidR="007457A3">
        <w:t xml:space="preserve"> - </w:t>
      </w:r>
      <w:r w:rsidR="007457A3" w:rsidRPr="00F86FD7">
        <w:t>pienākumi raksturīgi ļoti dažādām saimēm/ apakšsaimēm</w:t>
      </w:r>
      <w:r w:rsidR="007457A3">
        <w:t xml:space="preserve">, līdz ar to ir sarežģīti noteikt to īpatsvaru </w:t>
      </w:r>
      <w:r w:rsidR="007457A3">
        <w:lastRenderedPageBreak/>
        <w:t>kopējos veicamajos amata pienākumos.</w:t>
      </w:r>
      <w:r w:rsidR="00007F2A" w:rsidRPr="00007F2A">
        <w:t xml:space="preserve"> </w:t>
      </w:r>
      <w:r w:rsidR="00007F2A">
        <w:t>Tāpat, iestādes sastopas ar grūtībām</w:t>
      </w:r>
      <w:r w:rsidR="00007F2A" w:rsidRPr="00D31BCE">
        <w:t xml:space="preserve"> atrast piemērotus kandidātus amatiem, kam ir </w:t>
      </w:r>
      <w:r w:rsidR="00007F2A">
        <w:t>tik universālas zināšanas un prasmes.</w:t>
      </w:r>
    </w:p>
    <w:p w:rsidR="00B5275C" w:rsidRDefault="00B5275C" w:rsidP="00B5275C">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Amata aprakstu analīzes, kā arī padziļināto interviju  rezultātā  tika </w:t>
      </w:r>
      <w:r w:rsidR="00781467">
        <w:t>konstatēta klasificēšanas kļūda, kas saistīta ar darbinieku amata pazemināšanu iestādē notikušās restrukturizācijas dēļ.- amatam saglabāts līmenis, kam raksturīgas vadības funkcijas, kaut arī faktiski darbinieki vairs nevada struktūrvienību/ nevada, nekontrolē citus strādājošos, nepārrauga un neorganizē to darbu.</w:t>
      </w:r>
    </w:p>
    <w:p w:rsidR="00A77C4D" w:rsidRPr="00F86FD7" w:rsidRDefault="00A77C4D" w:rsidP="00B5275C">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katalogā</w:t>
      </w:r>
      <w:r w:rsidRPr="006E5A19">
        <w:t xml:space="preserve"> nav paredzēta vieta amatiem, </w:t>
      </w:r>
      <w:r>
        <w:t>kuri</w:t>
      </w:r>
      <w:r w:rsidRPr="006E5A19">
        <w:t xml:space="preserve"> atbild par finanšu analīzes un finanšu plānošanas, kā </w:t>
      </w:r>
      <w:r>
        <w:t xml:space="preserve">arī </w:t>
      </w:r>
      <w:r w:rsidRPr="006E5A19">
        <w:t xml:space="preserve">grāmatvedības procesiem iestādē, bet nevada struktūrvienības darbu. </w:t>
      </w:r>
      <w:r>
        <w:t>Ņemot vērā nelielo darbinieku skaitu</w:t>
      </w:r>
      <w:r w:rsidR="00185778">
        <w:t>,</w:t>
      </w:r>
      <w:r>
        <w:t xml:space="preserve"> ļoti mazās iestādēs/ m</w:t>
      </w:r>
      <w:r w:rsidRPr="006E5A19">
        <w:t xml:space="preserve">azās iestādēs </w:t>
      </w:r>
      <w:r>
        <w:t>netiek veidotas struktūrvienības.</w:t>
      </w:r>
    </w:p>
    <w:p w:rsidR="00AC75CC" w:rsidRPr="00F86FD7" w:rsidRDefault="00D356B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AC75CC" w:rsidRPr="00F86FD7">
        <w:t xml:space="preserve">riekšlikumi </w:t>
      </w:r>
    </w:p>
    <w:p w:rsidR="00FF5261" w:rsidRDefault="00AC75CC" w:rsidP="00FF5261">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F86FD7">
        <w:t>Būtiskākie priekšlikumi amatu klasificēšanas rezultātu pārskatīšanai un kļūdu novēršanai ir šādi:</w:t>
      </w:r>
    </w:p>
    <w:p w:rsidR="006F39C1" w:rsidRDefault="000E0D01" w:rsidP="000E0D01">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 xml:space="preserve">Ņemot vērā amata aprakstā ieļauto pienākumu sarežģītības līmeni un zemākam apakšsaimes līmenim  raksturīgos pienākumus, </w:t>
      </w:r>
      <w:r w:rsidR="006F39C1">
        <w:t>trīs</w:t>
      </w:r>
      <w:r w:rsidR="00DC4885" w:rsidRPr="00F86FD7">
        <w:t xml:space="preserve"> 12.1</w:t>
      </w:r>
      <w:r w:rsidRPr="00F86FD7">
        <w:t xml:space="preserve">. apakšsaimes </w:t>
      </w:r>
      <w:r w:rsidR="006F39C1">
        <w:t xml:space="preserve">IIIB līmenī klasificētajiem amatiem būtu ieteicams pārskatīt klasifikāciju. </w:t>
      </w:r>
      <w:r w:rsidR="00185778">
        <w:t>I</w:t>
      </w:r>
      <w:r w:rsidR="006F39C1">
        <w:t>epriekš minētie amati būtu klasificējami zemākos 12.1. apakšsaimes līmeņos, divi no tiem IIA līmenī, savukārt viens – IIB līmenī.</w:t>
      </w:r>
    </w:p>
    <w:p w:rsidR="006F39C1" w:rsidRDefault="006F39C1" w:rsidP="000E0D01">
      <w:pPr>
        <w:pStyle w:val="EYBulletedList1"/>
        <w:pBdr>
          <w:top w:val="dotted" w:sz="12" w:space="1" w:color="FFC000"/>
          <w:left w:val="dotted" w:sz="12" w:space="4" w:color="FFC000"/>
          <w:bottom w:val="dotted" w:sz="12" w:space="1" w:color="FFC000"/>
          <w:right w:val="dotted" w:sz="12" w:space="4" w:color="FFC000"/>
        </w:pBdr>
        <w:shd w:val="clear" w:color="auto" w:fill="E0E0E0"/>
      </w:pPr>
      <w:r>
        <w:t>Divi no analizētajiem amatiem neveic attiecīgajā 12.1. apakšsaimes līmenī noteiktās vadības funkcijas, līdz ar to šie amatu būtu klasificējami zemākos 12.1.apakšsaimes līmeņos. IIC līmenī klasificētais amats – IIB līmenī, savukārt IIIA līmenī klasificētais amats – IIC līmenī;</w:t>
      </w:r>
    </w:p>
    <w:p w:rsidR="00FE5614" w:rsidRPr="00F86FD7" w:rsidRDefault="00FE5614" w:rsidP="00FE561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Ņemot vērā amata amata aprakstā ieļauto pienākumu sarežģītības līmeni un augstākam apakšsaimes līmenim  raksturīgos pienākumus, vienam IIIA līmenī klasificētajam amatam būtu ieteicams pārskatīt klasifikāciju. Atbilstoši sākotnējai amata aprakstu analīzei amats būtu klasificējams 12.1. apakšsaimes I</w:t>
      </w:r>
      <w:r w:rsidR="00DC4885" w:rsidRPr="00F86FD7">
        <w:t>VA</w:t>
      </w:r>
      <w:r w:rsidRPr="00F86FD7">
        <w:t xml:space="preserve"> līmenī.</w:t>
      </w:r>
    </w:p>
    <w:p w:rsidR="00AC75CC" w:rsidRPr="00F86FD7" w:rsidRDefault="00AC75CC" w:rsidP="00AC75CC">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0E0D01" w:rsidRPr="00F86FD7" w:rsidRDefault="000E0D01" w:rsidP="000E0D01">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Apakšsaimes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w:t>
      </w:r>
    </w:p>
    <w:p w:rsidR="00B26681" w:rsidRDefault="00B26681" w:rsidP="00B26681">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Augstākā 12.1. apakšsaimes līmeņa (V) paraugaprakstā precizēt amata veikšanai atbilstošo ietekmes līmeni</w:t>
      </w:r>
      <w:r w:rsidR="006E1BFB" w:rsidRPr="00F86FD7">
        <w:t>.</w:t>
      </w:r>
    </w:p>
    <w:p w:rsidR="006F39C1" w:rsidRPr="00F86FD7" w:rsidRDefault="006F39C1" w:rsidP="00B26681">
      <w:pPr>
        <w:pStyle w:val="EYBulletedList1"/>
        <w:pBdr>
          <w:top w:val="dotted" w:sz="12" w:space="1" w:color="FFC000"/>
          <w:left w:val="dotted" w:sz="12" w:space="4" w:color="FFC000"/>
          <w:bottom w:val="dotted" w:sz="12" w:space="1" w:color="FFC000"/>
          <w:right w:val="dotted" w:sz="12" w:space="4" w:color="FFC000"/>
        </w:pBdr>
        <w:shd w:val="clear" w:color="auto" w:fill="E0E0E0"/>
      </w:pPr>
      <w:r>
        <w:t>Lai izvairītos no grūtībām ar ļoti mazu/ mazu valsts tiešās pārvaldes iestāžu amatu klasificēšanu</w:t>
      </w:r>
      <w:r w:rsidR="00C1247A">
        <w:t>, kā arī tādu amatu klasificēšanu, kuri iestādē veiktās restrukturizācijas rezultātā vairs nevada struktūrvienību, bet ir saglabājuši atbildību par konkrēto jomu,</w:t>
      </w:r>
      <w:r>
        <w:t xml:space="preserve"> 12.1. apakšsaimē būtu nepieciešams pārskatīt apakšsaimes dalījumu līmeņos, kā arī amata paraugaprakstus. Amatu katalogā būtu nepieciešams paredzēt vietu tādu </w:t>
      </w:r>
      <w:r w:rsidR="00C1247A">
        <w:t xml:space="preserve">amatu klasificēšanai, t.sk. </w:t>
      </w:r>
      <w:r>
        <w:t>ļoti mazu/ mazu iestāžu amatu klasificēšanai, kuri</w:t>
      </w:r>
      <w:r w:rsidRPr="006E5A19">
        <w:t xml:space="preserve"> atbild par finanšu analīzes un finanšu plānošanas, kā </w:t>
      </w:r>
      <w:r>
        <w:t xml:space="preserve">arī </w:t>
      </w:r>
      <w:r w:rsidRPr="006E5A19">
        <w:t>grāmatvedības procesiem iestādē, bet nevada struktūrvienības darbu</w:t>
      </w:r>
      <w:r>
        <w:t>.</w:t>
      </w:r>
    </w:p>
    <w:p w:rsidR="000A4297" w:rsidRPr="00F86FD7" w:rsidRDefault="0079058E" w:rsidP="00892831">
      <w:pPr>
        <w:pStyle w:val="EYHeading2"/>
      </w:pPr>
      <w:bookmarkStart w:id="219" w:name="_Toc361129479"/>
      <w:r w:rsidRPr="00F86FD7">
        <w:t xml:space="preserve">12. Saime: </w:t>
      </w:r>
      <w:r w:rsidR="005B32A1">
        <w:t>F</w:t>
      </w:r>
      <w:r w:rsidRPr="00F86FD7">
        <w:t xml:space="preserve">inanšu analīze un vadība - </w:t>
      </w:r>
      <w:r w:rsidR="000A4297" w:rsidRPr="00F86FD7">
        <w:t xml:space="preserve">12.2. </w:t>
      </w:r>
      <w:r w:rsidR="005B32A1">
        <w:t>V</w:t>
      </w:r>
      <w:r w:rsidR="000A4297" w:rsidRPr="00F86FD7">
        <w:t>alsts fiskālās politikas plānošana un izpilde</w:t>
      </w:r>
      <w:bookmarkEnd w:id="219"/>
    </w:p>
    <w:p w:rsidR="006F47AD" w:rsidRDefault="00E415F2" w:rsidP="006B1BCC">
      <w:pPr>
        <w:pStyle w:val="EYSubheading"/>
        <w:outlineLvl w:val="0"/>
      </w:pPr>
      <w:r>
        <w:t>A</w:t>
      </w:r>
      <w:r w:rsidR="006F47AD">
        <w:t>pakšsaimes raksturojums</w:t>
      </w:r>
    </w:p>
    <w:p w:rsidR="006F47AD" w:rsidRDefault="006F47AD" w:rsidP="006F47AD">
      <w:pPr>
        <w:pStyle w:val="EYBodytextwithparaspace"/>
      </w:pPr>
      <w:r>
        <w:t>Atbilstoši Amatu katalogam 12.2. apakšsaimē klasificējami amati, kuru pildītāji veic šādus pienākumus:</w:t>
      </w:r>
    </w:p>
    <w:p w:rsidR="006F47AD" w:rsidRPr="007F1B9C" w:rsidRDefault="006F47AD" w:rsidP="006F47AD">
      <w:pPr>
        <w:pStyle w:val="EYBulletedList1"/>
      </w:pPr>
      <w:r w:rsidRPr="007F1B9C">
        <w:t>Plāno un izstrādā valsts fiskālo politiku, valsts nodokļu politiku, valsts budžeta politiku, sabiedriskā sektora atlīdzības politiku;</w:t>
      </w:r>
    </w:p>
    <w:p w:rsidR="006F47AD" w:rsidRPr="007F1B9C" w:rsidRDefault="006F47AD" w:rsidP="006F47AD">
      <w:pPr>
        <w:pStyle w:val="EYBulletedList1"/>
      </w:pPr>
      <w:r w:rsidRPr="007F1B9C">
        <w:t>Izstrādā valsts budžeta plānošanas un izpildes metodoloģiju;</w:t>
      </w:r>
    </w:p>
    <w:p w:rsidR="006F47AD" w:rsidRPr="007F1B9C" w:rsidRDefault="006F47AD" w:rsidP="006F47AD">
      <w:pPr>
        <w:pStyle w:val="EYBulletedList1"/>
      </w:pPr>
      <w:r w:rsidRPr="007F1B9C">
        <w:t>Veic iestādes, nozares vai starpnozaru finanšu rādītāju analīzi;</w:t>
      </w:r>
    </w:p>
    <w:p w:rsidR="006F47AD" w:rsidRPr="007F1B9C" w:rsidRDefault="006F47AD" w:rsidP="006F47AD">
      <w:pPr>
        <w:pStyle w:val="EYBulletedList1"/>
      </w:pPr>
      <w:r w:rsidRPr="007F1B9C">
        <w:t>Sagatavo valsts budžetu un kontrolē tā izpildi;</w:t>
      </w:r>
    </w:p>
    <w:p w:rsidR="006F47AD" w:rsidRPr="007F1B9C" w:rsidRDefault="006F47AD" w:rsidP="006F47AD">
      <w:pPr>
        <w:pStyle w:val="EYBulletedList1"/>
      </w:pPr>
      <w:r w:rsidRPr="007F1B9C">
        <w:t>Vada finanšu funkciju dažādos līmeņos Finanšu ministrijā vai Valsts kasē.</w:t>
      </w:r>
    </w:p>
    <w:p w:rsidR="006F47AD" w:rsidRDefault="006F47AD" w:rsidP="006F47AD">
      <w:pPr>
        <w:pStyle w:val="EYBodytextwithparaspace"/>
        <w:spacing w:before="120"/>
      </w:pPr>
      <w:r>
        <w:t>12.2. apakšsaime iedalīta šādos līmeņos:</w:t>
      </w:r>
    </w:p>
    <w:p w:rsidR="00A866F2" w:rsidRDefault="006F47AD">
      <w:pPr>
        <w:pStyle w:val="EYBulletedList1"/>
        <w:jc w:val="left"/>
      </w:pPr>
      <w:r w:rsidRPr="00A36173">
        <w:lastRenderedPageBreak/>
        <w:t>I līmenis. Līmenī klasificējami amati, kuri veic finanšu ekonomista/ finanšu plānotāja funkcijas;</w:t>
      </w:r>
    </w:p>
    <w:p w:rsidR="006F47AD" w:rsidRPr="00A36173" w:rsidRDefault="006F47AD" w:rsidP="006F47AD">
      <w:pPr>
        <w:pStyle w:val="EYBulletedList1"/>
      </w:pPr>
      <w:r w:rsidRPr="00A36173">
        <w:t>II līmenis. Līmenī klasificējami amati, kuri veic finanšu analītiķa funkcijas, izstrādā normatīvo aktu projektus, piedalās valsts budžeta projekta sastādīšanā;</w:t>
      </w:r>
    </w:p>
    <w:p w:rsidR="006F47AD" w:rsidRPr="00A36173" w:rsidRDefault="006F47AD" w:rsidP="006F47AD">
      <w:pPr>
        <w:pStyle w:val="EYBulletedList1"/>
      </w:pPr>
      <w:r w:rsidRPr="00A36173">
        <w:t>III līmenis. Līmenī klasificējami amati, kuri veic finanšu analītiķa funkcijas, izstrādā normatīvo aktu projektus, piedalās valsts budžeta projekta sastādīšanā. Specializējas vienā vai vairākos darbības virzienos, dziļi pārzina vairākas apakšnozares, strādā ar īpaši sarežģītiem jautājumiem;</w:t>
      </w:r>
    </w:p>
    <w:p w:rsidR="006F47AD" w:rsidRPr="00A36173" w:rsidRDefault="006F47AD" w:rsidP="006F47AD">
      <w:pPr>
        <w:pStyle w:val="EYBulletedList1"/>
      </w:pPr>
      <w:r w:rsidRPr="00A36173">
        <w:t>IV līmenis. Līmenī klasificējami amati, kuri vada fiskālās politikas, valsts budžeta politikas, valsts nodokļu politikas vai sabiedriskā sektora atlīdzības politikas plānošanas un izstrādes struktūrvienību vai procesu;</w:t>
      </w:r>
    </w:p>
    <w:p w:rsidR="006F47AD" w:rsidRPr="00A36173" w:rsidRDefault="006F47AD" w:rsidP="006F47AD">
      <w:pPr>
        <w:pStyle w:val="EYBulletedList1"/>
      </w:pPr>
      <w:r w:rsidRPr="00A36173">
        <w:t>V līmenis. Līmenī klasificējami amati, kuri vada vairākas struktūrvienības fiskālās politikas, valsts budžeta politikas, valsts nodokļu politikas vai sabiedriskā sektora atlīdzības politikas jomā;</w:t>
      </w:r>
    </w:p>
    <w:p w:rsidR="006F47AD" w:rsidRPr="00A36173" w:rsidRDefault="006F47AD" w:rsidP="006F47AD">
      <w:pPr>
        <w:pStyle w:val="EYBulletedList1"/>
      </w:pPr>
      <w:r w:rsidRPr="00A36173">
        <w:t>VI līmenis. Līmenī klasificējami amati, kuri vada un kontrolē fiskālās politikas, valsts budžeta politikas, valsts nodokļu politikas vai sabiedriskajā sektorā strādājošo atlīdzības politikas plānošanu, izstrādi un ietekmes novērtēšanu.</w:t>
      </w:r>
    </w:p>
    <w:p w:rsidR="006F47AD" w:rsidRPr="00892B1D" w:rsidRDefault="006F47AD" w:rsidP="006F47AD">
      <w:pPr>
        <w:pStyle w:val="EYBodytextwithparaspace"/>
        <w:spacing w:before="120"/>
      </w:pPr>
      <w:r>
        <w:t>12</w:t>
      </w:r>
      <w:r w:rsidRPr="00892B1D">
        <w:t>.</w:t>
      </w:r>
      <w:r>
        <w:t>2</w:t>
      </w:r>
      <w:r w:rsidRPr="00892B1D">
        <w:t>. apakšsaimē un tās līmeņos klasificēto amatu skaits salīdzinājumā ar kopējo amatu skaitu valsts tiešās pārvaldes iestādēs (33 164) atspoguļots tabulā zemāk.</w:t>
      </w:r>
    </w:p>
    <w:p w:rsidR="00A866F2" w:rsidRDefault="006F47AD">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15</w:t>
      </w:r>
      <w:r w:rsidR="00345A26">
        <w:fldChar w:fldCharType="end"/>
      </w:r>
      <w:r>
        <w:t xml:space="preserve"> 12.2.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6F47AD" w:rsidRPr="000A1571" w:rsidTr="00951A93">
        <w:trPr>
          <w:trHeight w:val="288"/>
          <w:tblHeader/>
          <w:jc w:val="center"/>
        </w:trPr>
        <w:tc>
          <w:tcPr>
            <w:tcW w:w="993" w:type="dxa"/>
            <w:shd w:val="clear" w:color="auto" w:fill="FFD200"/>
            <w:vAlign w:val="center"/>
          </w:tcPr>
          <w:p w:rsidR="006F47AD" w:rsidRPr="000A1571" w:rsidRDefault="006F47AD" w:rsidP="00951A93">
            <w:pPr>
              <w:pStyle w:val="EYTableHeadingWhite"/>
              <w:rPr>
                <w:rFonts w:eastAsia="Arial Unicode MS"/>
                <w:color w:val="7F7E82"/>
              </w:rPr>
            </w:pPr>
            <w:r>
              <w:rPr>
                <w:color w:val="7F7E82"/>
              </w:rPr>
              <w:t>Līmenis</w:t>
            </w:r>
          </w:p>
        </w:tc>
        <w:tc>
          <w:tcPr>
            <w:tcW w:w="832" w:type="dxa"/>
            <w:shd w:val="clear" w:color="auto" w:fill="7F7E82"/>
            <w:vAlign w:val="center"/>
          </w:tcPr>
          <w:p w:rsidR="006F47AD" w:rsidRPr="000A1571" w:rsidRDefault="006F47AD"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6F47AD" w:rsidRDefault="006F47AD"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6F47AD" w:rsidRPr="000A1571" w:rsidRDefault="006F47AD"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6F47AD" w:rsidRPr="000A1571" w:rsidRDefault="006F47AD"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6F47AD" w:rsidRPr="000A1571" w:rsidRDefault="006F47AD" w:rsidP="00951A93">
            <w:pPr>
              <w:pStyle w:val="EYTableHeading"/>
              <w:rPr>
                <w:color w:val="FFFFFF" w:themeColor="text2"/>
              </w:rPr>
            </w:pPr>
            <w:r>
              <w:rPr>
                <w:color w:val="FFFFFF" w:themeColor="text2"/>
              </w:rPr>
              <w:t>Valsts tiešās pārvaldes iestādes</w:t>
            </w:r>
          </w:p>
        </w:tc>
      </w:tr>
      <w:tr w:rsidR="006F47AD" w:rsidRPr="000A1571" w:rsidTr="00951A93">
        <w:trPr>
          <w:jc w:val="center"/>
        </w:trPr>
        <w:tc>
          <w:tcPr>
            <w:tcW w:w="993"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I</w:t>
            </w:r>
          </w:p>
        </w:tc>
        <w:tc>
          <w:tcPr>
            <w:tcW w:w="832"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w:t>
            </w:r>
          </w:p>
        </w:tc>
        <w:tc>
          <w:tcPr>
            <w:tcW w:w="1275" w:type="dxa"/>
            <w:shd w:val="clear" w:color="auto" w:fill="F04C3E"/>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993"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1417"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w:t>
            </w:r>
          </w:p>
        </w:tc>
        <w:tc>
          <w:tcPr>
            <w:tcW w:w="4049" w:type="dxa"/>
            <w:shd w:val="clear" w:color="auto" w:fill="F0F0F0"/>
            <w:vAlign w:val="bottom"/>
          </w:tcPr>
          <w:p w:rsidR="006F47AD" w:rsidRPr="00561F2E" w:rsidRDefault="006F47AD" w:rsidP="00951A93">
            <w:pPr>
              <w:spacing w:line="240" w:lineRule="auto"/>
              <w:rPr>
                <w:rFonts w:cs="Arial"/>
                <w:color w:val="000000"/>
                <w:sz w:val="16"/>
                <w:szCs w:val="16"/>
                <w:lang w:val="lv-LV"/>
              </w:rPr>
            </w:pPr>
            <w:r w:rsidRPr="00561F2E">
              <w:rPr>
                <w:rFonts w:cs="Arial"/>
                <w:color w:val="000000"/>
                <w:sz w:val="16"/>
                <w:szCs w:val="16"/>
                <w:lang w:val="lv-LV"/>
              </w:rPr>
              <w:t>n/a</w:t>
            </w:r>
          </w:p>
        </w:tc>
      </w:tr>
      <w:tr w:rsidR="006F47AD" w:rsidRPr="000A1571" w:rsidTr="00951A93">
        <w:trPr>
          <w:jc w:val="center"/>
        </w:trPr>
        <w:tc>
          <w:tcPr>
            <w:tcW w:w="993"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II</w:t>
            </w:r>
          </w:p>
        </w:tc>
        <w:tc>
          <w:tcPr>
            <w:tcW w:w="832"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110</w:t>
            </w:r>
          </w:p>
        </w:tc>
        <w:tc>
          <w:tcPr>
            <w:tcW w:w="1275"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56,12%</w:t>
            </w:r>
          </w:p>
        </w:tc>
        <w:tc>
          <w:tcPr>
            <w:tcW w:w="993"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0,33%</w:t>
            </w:r>
          </w:p>
        </w:tc>
        <w:tc>
          <w:tcPr>
            <w:tcW w:w="1417"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2</w:t>
            </w:r>
          </w:p>
        </w:tc>
        <w:tc>
          <w:tcPr>
            <w:tcW w:w="4049" w:type="dxa"/>
            <w:shd w:val="clear" w:color="auto" w:fill="F0F0F0"/>
            <w:vAlign w:val="bottom"/>
          </w:tcPr>
          <w:p w:rsidR="006F47AD" w:rsidRPr="00561F2E" w:rsidRDefault="006F47AD" w:rsidP="00951A93">
            <w:pPr>
              <w:spacing w:line="240" w:lineRule="auto"/>
              <w:rPr>
                <w:rFonts w:cs="Arial"/>
                <w:color w:val="000000"/>
                <w:sz w:val="16"/>
                <w:szCs w:val="16"/>
                <w:lang w:val="lv-LV"/>
              </w:rPr>
            </w:pPr>
            <w:r w:rsidRPr="00561F2E">
              <w:rPr>
                <w:rFonts w:cs="Arial"/>
                <w:color w:val="000000"/>
                <w:sz w:val="16"/>
                <w:szCs w:val="16"/>
                <w:lang w:val="lv-LV"/>
              </w:rPr>
              <w:t>FM, Valsts kase</w:t>
            </w:r>
          </w:p>
        </w:tc>
      </w:tr>
      <w:tr w:rsidR="006F47AD" w:rsidRPr="000A1571" w:rsidTr="00951A93">
        <w:trPr>
          <w:jc w:val="center"/>
        </w:trPr>
        <w:tc>
          <w:tcPr>
            <w:tcW w:w="993"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III</w:t>
            </w:r>
          </w:p>
        </w:tc>
        <w:tc>
          <w:tcPr>
            <w:tcW w:w="832"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40</w:t>
            </w:r>
          </w:p>
        </w:tc>
        <w:tc>
          <w:tcPr>
            <w:tcW w:w="1275"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20,41%</w:t>
            </w:r>
          </w:p>
        </w:tc>
        <w:tc>
          <w:tcPr>
            <w:tcW w:w="993"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0,12%</w:t>
            </w:r>
          </w:p>
        </w:tc>
        <w:tc>
          <w:tcPr>
            <w:tcW w:w="1417"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3</w:t>
            </w:r>
          </w:p>
        </w:tc>
        <w:tc>
          <w:tcPr>
            <w:tcW w:w="4049" w:type="dxa"/>
            <w:shd w:val="clear" w:color="auto" w:fill="F0F0F0"/>
            <w:vAlign w:val="bottom"/>
          </w:tcPr>
          <w:p w:rsidR="006F47AD" w:rsidRPr="00561F2E" w:rsidRDefault="006F47AD" w:rsidP="00951A93">
            <w:pPr>
              <w:spacing w:line="240" w:lineRule="auto"/>
              <w:rPr>
                <w:rFonts w:cs="Arial"/>
                <w:color w:val="000000"/>
                <w:sz w:val="16"/>
                <w:szCs w:val="16"/>
                <w:lang w:val="lv-LV"/>
              </w:rPr>
            </w:pPr>
            <w:r w:rsidRPr="00561F2E">
              <w:rPr>
                <w:rFonts w:cs="Arial"/>
                <w:color w:val="000000"/>
                <w:sz w:val="16"/>
                <w:szCs w:val="16"/>
                <w:lang w:val="lv-LV"/>
              </w:rPr>
              <w:t>ĀM, FM, Valsts kase</w:t>
            </w:r>
          </w:p>
        </w:tc>
      </w:tr>
      <w:tr w:rsidR="006F47AD" w:rsidRPr="000A1571" w:rsidTr="00951A93">
        <w:trPr>
          <w:jc w:val="center"/>
        </w:trPr>
        <w:tc>
          <w:tcPr>
            <w:tcW w:w="993"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IV</w:t>
            </w:r>
          </w:p>
        </w:tc>
        <w:tc>
          <w:tcPr>
            <w:tcW w:w="832"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31</w:t>
            </w:r>
          </w:p>
        </w:tc>
        <w:tc>
          <w:tcPr>
            <w:tcW w:w="1275"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15,82%</w:t>
            </w:r>
          </w:p>
        </w:tc>
        <w:tc>
          <w:tcPr>
            <w:tcW w:w="993"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0,09%</w:t>
            </w:r>
          </w:p>
        </w:tc>
        <w:tc>
          <w:tcPr>
            <w:tcW w:w="1417"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2</w:t>
            </w:r>
          </w:p>
        </w:tc>
        <w:tc>
          <w:tcPr>
            <w:tcW w:w="4049" w:type="dxa"/>
            <w:shd w:val="clear" w:color="auto" w:fill="F0F0F0"/>
            <w:vAlign w:val="bottom"/>
          </w:tcPr>
          <w:p w:rsidR="006F47AD" w:rsidRPr="00561F2E" w:rsidRDefault="006F47AD" w:rsidP="00951A93">
            <w:pPr>
              <w:spacing w:line="240" w:lineRule="auto"/>
              <w:rPr>
                <w:rFonts w:cs="Arial"/>
                <w:color w:val="000000"/>
                <w:sz w:val="16"/>
                <w:szCs w:val="16"/>
                <w:lang w:val="lv-LV"/>
              </w:rPr>
            </w:pPr>
            <w:r w:rsidRPr="00561F2E">
              <w:rPr>
                <w:rFonts w:cs="Arial"/>
                <w:color w:val="000000"/>
                <w:sz w:val="16"/>
                <w:szCs w:val="16"/>
                <w:lang w:val="lv-LV"/>
              </w:rPr>
              <w:t>FM, Valsts kase</w:t>
            </w:r>
          </w:p>
        </w:tc>
      </w:tr>
      <w:tr w:rsidR="006F47AD" w:rsidRPr="000A1571" w:rsidTr="00951A93">
        <w:trPr>
          <w:jc w:val="center"/>
        </w:trPr>
        <w:tc>
          <w:tcPr>
            <w:tcW w:w="993"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V</w:t>
            </w:r>
          </w:p>
        </w:tc>
        <w:tc>
          <w:tcPr>
            <w:tcW w:w="832"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12</w:t>
            </w:r>
          </w:p>
        </w:tc>
        <w:tc>
          <w:tcPr>
            <w:tcW w:w="1275"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6,12%</w:t>
            </w:r>
          </w:p>
        </w:tc>
        <w:tc>
          <w:tcPr>
            <w:tcW w:w="993"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0,04%</w:t>
            </w:r>
          </w:p>
        </w:tc>
        <w:tc>
          <w:tcPr>
            <w:tcW w:w="1417"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1</w:t>
            </w:r>
          </w:p>
        </w:tc>
        <w:tc>
          <w:tcPr>
            <w:tcW w:w="4049" w:type="dxa"/>
            <w:shd w:val="clear" w:color="auto" w:fill="F0F0F0"/>
            <w:vAlign w:val="bottom"/>
          </w:tcPr>
          <w:p w:rsidR="006F47AD" w:rsidRPr="00561F2E" w:rsidRDefault="006F47AD" w:rsidP="00951A93">
            <w:pPr>
              <w:spacing w:line="240" w:lineRule="auto"/>
              <w:rPr>
                <w:rFonts w:cs="Arial"/>
                <w:color w:val="000000"/>
                <w:sz w:val="16"/>
                <w:szCs w:val="16"/>
                <w:lang w:val="lv-LV"/>
              </w:rPr>
            </w:pPr>
            <w:r w:rsidRPr="00561F2E">
              <w:rPr>
                <w:rFonts w:cs="Arial"/>
                <w:color w:val="000000"/>
                <w:sz w:val="16"/>
                <w:szCs w:val="16"/>
                <w:lang w:val="lv-LV"/>
              </w:rPr>
              <w:t>FM</w:t>
            </w:r>
          </w:p>
        </w:tc>
      </w:tr>
      <w:tr w:rsidR="006F47AD" w:rsidRPr="000A1571" w:rsidTr="00951A93">
        <w:trPr>
          <w:jc w:val="center"/>
        </w:trPr>
        <w:tc>
          <w:tcPr>
            <w:tcW w:w="993"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VI</w:t>
            </w:r>
          </w:p>
        </w:tc>
        <w:tc>
          <w:tcPr>
            <w:tcW w:w="832" w:type="dxa"/>
            <w:shd w:val="clear" w:color="auto" w:fill="F0F0F0"/>
            <w:noWrap/>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3</w:t>
            </w:r>
          </w:p>
        </w:tc>
        <w:tc>
          <w:tcPr>
            <w:tcW w:w="1275"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1,53%</w:t>
            </w:r>
          </w:p>
        </w:tc>
        <w:tc>
          <w:tcPr>
            <w:tcW w:w="993"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0,01%</w:t>
            </w:r>
          </w:p>
        </w:tc>
        <w:tc>
          <w:tcPr>
            <w:tcW w:w="1417" w:type="dxa"/>
            <w:shd w:val="clear" w:color="auto" w:fill="F0F0F0"/>
            <w:vAlign w:val="center"/>
          </w:tcPr>
          <w:p w:rsidR="006F47AD" w:rsidRPr="00561F2E" w:rsidRDefault="006F47AD" w:rsidP="00951A93">
            <w:pPr>
              <w:spacing w:line="240" w:lineRule="auto"/>
              <w:jc w:val="center"/>
              <w:rPr>
                <w:rFonts w:cs="Arial"/>
                <w:color w:val="000000"/>
                <w:sz w:val="16"/>
                <w:szCs w:val="16"/>
                <w:lang w:val="lv-LV"/>
              </w:rPr>
            </w:pPr>
            <w:r w:rsidRPr="00561F2E">
              <w:rPr>
                <w:rFonts w:cs="Arial"/>
                <w:color w:val="000000"/>
                <w:sz w:val="16"/>
                <w:szCs w:val="16"/>
                <w:lang w:val="lv-LV"/>
              </w:rPr>
              <w:t>1</w:t>
            </w:r>
          </w:p>
        </w:tc>
        <w:tc>
          <w:tcPr>
            <w:tcW w:w="4049" w:type="dxa"/>
            <w:shd w:val="clear" w:color="auto" w:fill="F0F0F0"/>
            <w:vAlign w:val="bottom"/>
          </w:tcPr>
          <w:p w:rsidR="006F47AD" w:rsidRPr="00561F2E" w:rsidRDefault="006F47AD" w:rsidP="00951A93">
            <w:pPr>
              <w:spacing w:line="240" w:lineRule="auto"/>
              <w:rPr>
                <w:rFonts w:cs="Arial"/>
                <w:color w:val="000000"/>
                <w:sz w:val="16"/>
                <w:szCs w:val="16"/>
                <w:lang w:val="lv-LV"/>
              </w:rPr>
            </w:pPr>
            <w:r w:rsidRPr="00561F2E">
              <w:rPr>
                <w:rFonts w:cs="Arial"/>
                <w:color w:val="000000"/>
                <w:sz w:val="16"/>
                <w:szCs w:val="16"/>
                <w:lang w:val="lv-LV"/>
              </w:rPr>
              <w:t>FM</w:t>
            </w:r>
          </w:p>
        </w:tc>
      </w:tr>
      <w:tr w:rsidR="006F47AD" w:rsidRPr="000A1571" w:rsidTr="00951A93">
        <w:trPr>
          <w:jc w:val="center"/>
        </w:trPr>
        <w:tc>
          <w:tcPr>
            <w:tcW w:w="993" w:type="dxa"/>
            <w:shd w:val="clear" w:color="auto" w:fill="F0F0F0"/>
            <w:noWrap/>
            <w:vAlign w:val="center"/>
          </w:tcPr>
          <w:p w:rsidR="006F47AD" w:rsidRDefault="006F47AD" w:rsidP="00951A93">
            <w:pPr>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center"/>
          </w:tcPr>
          <w:p w:rsidR="006F47AD" w:rsidRDefault="006F47AD" w:rsidP="00951A93">
            <w:pPr>
              <w:spacing w:line="240" w:lineRule="auto"/>
              <w:jc w:val="center"/>
              <w:rPr>
                <w:rFonts w:cs="Arial"/>
                <w:color w:val="000000"/>
                <w:sz w:val="16"/>
                <w:szCs w:val="16"/>
              </w:rPr>
            </w:pPr>
            <w:r>
              <w:rPr>
                <w:rFonts w:cs="Arial"/>
                <w:color w:val="000000"/>
                <w:sz w:val="16"/>
                <w:szCs w:val="16"/>
              </w:rPr>
              <w:t>196</w:t>
            </w:r>
          </w:p>
        </w:tc>
        <w:tc>
          <w:tcPr>
            <w:tcW w:w="1275" w:type="dxa"/>
            <w:shd w:val="clear" w:color="auto" w:fill="F0F0F0"/>
            <w:vAlign w:val="center"/>
          </w:tcPr>
          <w:p w:rsidR="006F47AD" w:rsidRDefault="006F47AD"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center"/>
          </w:tcPr>
          <w:p w:rsidR="006F47AD" w:rsidRDefault="006F47AD" w:rsidP="00951A93">
            <w:pPr>
              <w:spacing w:line="240" w:lineRule="auto"/>
              <w:jc w:val="center"/>
              <w:rPr>
                <w:rFonts w:cs="Arial"/>
                <w:color w:val="000000"/>
                <w:sz w:val="16"/>
                <w:szCs w:val="16"/>
              </w:rPr>
            </w:pPr>
            <w:r>
              <w:rPr>
                <w:rFonts w:cs="Arial"/>
                <w:color w:val="000000"/>
                <w:sz w:val="16"/>
                <w:szCs w:val="16"/>
              </w:rPr>
              <w:t>0,59%</w:t>
            </w:r>
          </w:p>
        </w:tc>
        <w:tc>
          <w:tcPr>
            <w:tcW w:w="1417" w:type="dxa"/>
            <w:shd w:val="clear" w:color="auto" w:fill="F0F0F0"/>
            <w:vAlign w:val="center"/>
          </w:tcPr>
          <w:p w:rsidR="006F47AD" w:rsidRPr="00D35F3E" w:rsidRDefault="006F47AD" w:rsidP="00951A93">
            <w:pPr>
              <w:pStyle w:val="EYTableText"/>
              <w:jc w:val="center"/>
            </w:pPr>
          </w:p>
        </w:tc>
        <w:tc>
          <w:tcPr>
            <w:tcW w:w="4049" w:type="dxa"/>
            <w:shd w:val="clear" w:color="auto" w:fill="F0F0F0"/>
            <w:vAlign w:val="center"/>
          </w:tcPr>
          <w:p w:rsidR="006F47AD" w:rsidRPr="00D35F3E" w:rsidRDefault="006F47AD" w:rsidP="00951A93">
            <w:pPr>
              <w:pStyle w:val="EYTableText"/>
            </w:pPr>
          </w:p>
        </w:tc>
      </w:tr>
    </w:tbl>
    <w:p w:rsidR="006F47AD" w:rsidRDefault="006F47AD" w:rsidP="006F47AD">
      <w:pPr>
        <w:pStyle w:val="EYBodytextwithparaspace"/>
        <w:numPr>
          <w:ilvl w:val="4"/>
          <w:numId w:val="3"/>
        </w:numPr>
        <w:spacing w:before="120"/>
      </w:pPr>
      <w:r>
        <w:t xml:space="preserve">Saskaņā ar </w:t>
      </w:r>
      <w:r w:rsidRPr="004A79D8">
        <w:t>FM valsts un pašvaldību institūciju amatpersonu un darbinieku atl</w:t>
      </w:r>
      <w:r>
        <w:t>īdzības uzskaites sistēmas datiem apakšsaimē 12.2. Valsts fiskālās politikas plānošana un izpilde klasificēti 196 valsts tiešās pārvaldes iestāžu amati.</w:t>
      </w:r>
    </w:p>
    <w:p w:rsidR="00FF5261" w:rsidRDefault="006F47AD" w:rsidP="00FF5261">
      <w:pPr>
        <w:pStyle w:val="EYBodytextwithparaspace"/>
      </w:pPr>
      <w:r w:rsidRPr="006E2968">
        <w:t>Analizējamo amata apra</w:t>
      </w:r>
      <w:r>
        <w:t>kstu kopā tika iekļauti 30</w:t>
      </w:r>
      <w:r w:rsidRPr="006E2968">
        <w:t xml:space="preserve"> šajā apakšsaimē klasificētie amati.</w:t>
      </w:r>
      <w:r>
        <w:t xml:space="preserve"> Analīze veikta 2</w:t>
      </w:r>
      <w:r w:rsidR="001554B6">
        <w:t>9</w:t>
      </w:r>
      <w:r>
        <w:t xml:space="preserve"> analizējamo amata aprakstu kopā iekļautajiem amatiem. </w:t>
      </w:r>
      <w:r w:rsidR="00D111AC">
        <w:t>Viens</w:t>
      </w:r>
      <w:r w:rsidR="005A527D">
        <w:t xml:space="preserve"> no sākotnējā izlasē iekļautajiem amatiem netika analizēt</w:t>
      </w:r>
      <w:r w:rsidR="00D111AC">
        <w:t>s, jo attiecīgajā iestādē neviens no amatiem nav klasificēts 12.2. apakšsaimē.</w:t>
      </w:r>
    </w:p>
    <w:p w:rsidR="006F47AD" w:rsidRDefault="00432823" w:rsidP="006B1BCC">
      <w:pPr>
        <w:pStyle w:val="EYSubheading"/>
        <w:outlineLvl w:val="0"/>
      </w:pPr>
      <w:r>
        <w:t>Amatu sadalījums saimes/ apakšsaimes līmeņos</w:t>
      </w:r>
    </w:p>
    <w:p w:rsidR="006F47AD" w:rsidRDefault="006F47AD" w:rsidP="006F47AD">
      <w:pPr>
        <w:pStyle w:val="EYBodytextwithparaspace"/>
        <w:numPr>
          <w:ilvl w:val="4"/>
          <w:numId w:val="3"/>
        </w:numPr>
        <w:spacing w:after="0"/>
      </w:pPr>
      <w:r>
        <w:t>12.2. apakšsaimes visos līmeņos valsts tiešās pārvaldes iestādēs klasificēto amatu īpatsvars kopējā sadalījumā atspoguļots attēlā zemāk.</w:t>
      </w:r>
    </w:p>
    <w:p w:rsidR="006F47AD" w:rsidRDefault="00590A04" w:rsidP="006F47AD">
      <w:pPr>
        <w:pStyle w:val="EYBodytextwithparaspace"/>
        <w:numPr>
          <w:ilvl w:val="4"/>
          <w:numId w:val="3"/>
        </w:numPr>
        <w:spacing w:after="0"/>
        <w:jc w:val="center"/>
      </w:pPr>
      <w:r>
        <w:rPr>
          <w:noProof/>
          <w:lang w:eastAsia="lv-LV"/>
        </w:rPr>
        <w:drawing>
          <wp:inline distT="0" distB="0" distL="0" distR="0">
            <wp:extent cx="3133724" cy="1533525"/>
            <wp:effectExtent l="0" t="0" r="0" b="0"/>
            <wp:docPr id="2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F47AD" w:rsidRDefault="006F47AD" w:rsidP="006F47AD">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47</w:t>
      </w:r>
      <w:r w:rsidR="00345A26">
        <w:fldChar w:fldCharType="end"/>
      </w:r>
      <w:r>
        <w:t xml:space="preserve"> 12.2.apakšsaimē klasificēto amatu sadalījums pa līmeņiem</w:t>
      </w:r>
    </w:p>
    <w:p w:rsidR="006F47AD" w:rsidRDefault="006F47AD" w:rsidP="006F47AD">
      <w:pPr>
        <w:pStyle w:val="EYBodytextwithparaspace"/>
        <w:numPr>
          <w:ilvl w:val="4"/>
          <w:numId w:val="3"/>
        </w:numPr>
      </w:pPr>
      <w:r>
        <w:t xml:space="preserve">Atbilstoši </w:t>
      </w:r>
      <w:r w:rsidRPr="004A79D8">
        <w:t>FM valsts un pašvaldību institūciju amatpersonu un darbinieku atl</w:t>
      </w:r>
      <w:r>
        <w:t>īdzības uzskaites sistēmas datiem 12.2. apakšsaimes zemākajā (I) līmenī nav klasificēts neviens no valsts tiešās pārvaldes iestāžu amatiem. Atbilstoši līmeņu paraugaprakstiem</w:t>
      </w:r>
      <w:r w:rsidR="00E415F2">
        <w:t>,</w:t>
      </w:r>
      <w:r>
        <w:t xml:space="preserve"> tajos klasificētie amati </w:t>
      </w:r>
      <w:r w:rsidRPr="00A36173">
        <w:t xml:space="preserve">veic finanšu ekonomista/ </w:t>
      </w:r>
      <w:r w:rsidRPr="00A36173">
        <w:br/>
      </w:r>
      <w:r w:rsidRPr="00A36173">
        <w:lastRenderedPageBreak/>
        <w:t>finanšu plānotāja funkcijas</w:t>
      </w:r>
      <w:r>
        <w:t>. Salīdzinoši neliels skaits amatu klasificēti apakšsaimes augstākajā līmenī (3 jeb 1,53%). Visvairāk amatu klasificēti apakšsaimes II līmenī (110 jeb 56%). Atbilstoši līmeņu paraugaprakstiem tajos klasificētie amati</w:t>
      </w:r>
      <w:r w:rsidRPr="00147A86">
        <w:t xml:space="preserve"> </w:t>
      </w:r>
      <w:r w:rsidRPr="00A36173">
        <w:t>veic finanšu analītiķa funkcijas, izstrādā normatīvo aktu projektus, piedalās valsts budžeta projekta sastādīšanā</w:t>
      </w:r>
      <w:r>
        <w:t>.</w:t>
      </w:r>
    </w:p>
    <w:p w:rsidR="006F47AD" w:rsidRDefault="006F47AD" w:rsidP="006B1BCC">
      <w:pPr>
        <w:pStyle w:val="EYSubheading"/>
        <w:outlineLvl w:val="0"/>
      </w:pPr>
      <w:r>
        <w:t>Darba pienākumu un darba satura analīze</w:t>
      </w:r>
    </w:p>
    <w:p w:rsidR="006F47AD" w:rsidRDefault="00E532C6" w:rsidP="006F47AD">
      <w:pPr>
        <w:pStyle w:val="EYBodytextwithparaspace"/>
        <w:spacing w:after="120"/>
      </w:pPr>
      <w:r>
        <w:t>No 29 pētītajiem vai apskatītajiem amata aprakstiem l</w:t>
      </w:r>
      <w:r w:rsidR="006F47AD">
        <w:t>ielākā daļa (25 jeb 8</w:t>
      </w:r>
      <w:r w:rsidR="004F22D5">
        <w:t>6</w:t>
      </w:r>
      <w:r w:rsidR="006F47AD">
        <w:t xml:space="preserve">%) analizēto amata aprakstu pienākumi atbilst Amatu kataloga apakšsaimes </w:t>
      </w:r>
      <w:r w:rsidR="009A7F81">
        <w:t>aprakstā</w:t>
      </w:r>
      <w:r w:rsidR="006F47AD">
        <w:t xml:space="preserve"> minētajam. </w:t>
      </w:r>
      <w:r w:rsidR="004F22D5">
        <w:t xml:space="preserve">Trīs </w:t>
      </w:r>
      <w:r w:rsidR="006F47AD">
        <w:t xml:space="preserve">amata aprakstos minētie pienākumi Amatu kataloga apakšsaimes </w:t>
      </w:r>
      <w:r w:rsidR="009A7F81">
        <w:t>aprakstam</w:t>
      </w:r>
      <w:r w:rsidR="006F47AD">
        <w:t xml:space="preserve"> atbilst daļēji. Par to liecina šāda amata aprakstos iekļautā informācija:</w:t>
      </w:r>
    </w:p>
    <w:p w:rsidR="006F47AD" w:rsidRDefault="006F47AD" w:rsidP="006F47AD">
      <w:pPr>
        <w:pStyle w:val="EYBulletedList1"/>
      </w:pPr>
      <w:r w:rsidRPr="009B57BF">
        <w:t xml:space="preserve">Amata aprakstos iekļautie pamata pienākumi liecina par specializāciju jomās, kas nav minētas 12.2. apakšsaimes </w:t>
      </w:r>
      <w:r w:rsidR="009A7F81">
        <w:t>aprakstā</w:t>
      </w:r>
      <w:r w:rsidRPr="009B57BF">
        <w:t xml:space="preserve"> (komercdarbības atbalsta kontroles nodrošināšana);</w:t>
      </w:r>
    </w:p>
    <w:p w:rsidR="004F22D5" w:rsidRDefault="006F47AD" w:rsidP="006F47AD">
      <w:pPr>
        <w:pStyle w:val="EYBulletedList1"/>
      </w:pPr>
      <w:r w:rsidRPr="009B57BF">
        <w:t>Amata aprakstā uzsvars likts uz pienākumiem, kuri pārsvarā atbilst 1. saimei (administratīvā vadība)</w:t>
      </w:r>
      <w:r w:rsidR="004F22D5">
        <w:t>;</w:t>
      </w:r>
    </w:p>
    <w:p w:rsidR="006F47AD" w:rsidRDefault="004F22D5" w:rsidP="006F47AD">
      <w:pPr>
        <w:pStyle w:val="EYBulletedList1"/>
      </w:pPr>
      <w:r>
        <w:t xml:space="preserve">Atbilstoši amata aprakstam amats neveic būtisku daļu 12.2. apakšsaimes aprakstā paredzēto pienākumu, piemēram, iestādes, nozares vai starpnozaru finanšu rādītāju analīze, valsts budžeta sagatavošana un tā izpildes kontrole. </w:t>
      </w:r>
    </w:p>
    <w:p w:rsidR="00FF5261" w:rsidRDefault="006F47AD" w:rsidP="00FF5261">
      <w:pPr>
        <w:pStyle w:val="EYBodytextwithparaspace"/>
        <w:spacing w:before="120" w:after="120"/>
      </w:pPr>
      <w:r>
        <w:t>Vienā gadījumā amatu aprakstā minētie pienākumi atbilda citām saimēm/ apakšsaimēm, par ko liecināja intervijā apkopotā informācija, ka amata ietvaros nav paredzēts pildīt Amatu katalogā paredzētos pienākumus.</w:t>
      </w:r>
    </w:p>
    <w:p w:rsidR="004F22D5" w:rsidRDefault="00ED1B5F" w:rsidP="006F47AD">
      <w:pPr>
        <w:pStyle w:val="EYBulletedList1"/>
        <w:numPr>
          <w:ilvl w:val="0"/>
          <w:numId w:val="0"/>
        </w:numPr>
        <w:spacing w:after="120"/>
        <w:jc w:val="center"/>
      </w:pPr>
      <w:r>
        <w:rPr>
          <w:noProof/>
          <w:lang w:eastAsia="lv-LV"/>
        </w:rPr>
        <w:drawing>
          <wp:inline distT="0" distB="0" distL="0" distR="0">
            <wp:extent cx="2479852" cy="1503612"/>
            <wp:effectExtent l="0" t="0" r="0" b="0"/>
            <wp:docPr id="21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0" cstate="print"/>
                    <a:srcRect/>
                    <a:stretch>
                      <a:fillRect/>
                    </a:stretch>
                  </pic:blipFill>
                  <pic:spPr bwMode="auto">
                    <a:xfrm>
                      <a:off x="0" y="0"/>
                      <a:ext cx="2479916" cy="1503651"/>
                    </a:xfrm>
                    <a:prstGeom prst="rect">
                      <a:avLst/>
                    </a:prstGeom>
                    <a:noFill/>
                    <a:ln w="9525">
                      <a:noFill/>
                      <a:miter lim="800000"/>
                      <a:headEnd/>
                      <a:tailEnd/>
                    </a:ln>
                  </pic:spPr>
                </pic:pic>
              </a:graphicData>
            </a:graphic>
          </wp:inline>
        </w:drawing>
      </w:r>
    </w:p>
    <w:p w:rsidR="006F47AD" w:rsidRDefault="006F47AD" w:rsidP="006F47AD">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48</w:t>
      </w:r>
      <w:r w:rsidR="00345A26">
        <w:fldChar w:fldCharType="end"/>
      </w:r>
      <w:r>
        <w:t xml:space="preserve"> Amata aprakstos minēto pienākumu atbilstība 12.2. apakšsaimes </w:t>
      </w:r>
      <w:r w:rsidR="009A7F81">
        <w:t>aprakstam</w:t>
      </w:r>
    </w:p>
    <w:p w:rsidR="006F47AD" w:rsidRDefault="006F47AD" w:rsidP="006F47AD">
      <w:pPr>
        <w:pStyle w:val="EYBodytextwithparaspace"/>
        <w:spacing w:after="120"/>
      </w:pPr>
      <w:r>
        <w:t xml:space="preserve">Amata aprakstu analīzes ietvaros tika izvērtēts, vai amata aprakstos iekļautie būtiskie/pamata pienākumi/ darba saturs ir atspoguļoti 12.2. apakšsaimes konkrētā līmeņa paraugaprakstā. </w:t>
      </w:r>
      <w:r w:rsidR="00080C25">
        <w:t>No 27 12.2. apakšsaimei atbilstošajiem un daļēji atbilstošajiem amatiem, k</w:t>
      </w:r>
      <w:r>
        <w:t>ā redzams attēlā zemāk, vairumā (</w:t>
      </w:r>
      <w:r w:rsidR="004F22D5">
        <w:t>89</w:t>
      </w:r>
      <w:r>
        <w:t xml:space="preserve">%) analizētajos amata aprakstos iekļautie pamata/būtiskie pienākumi ir atspoguļoti atbilstoši un darba saturs nav atšķirīgs </w:t>
      </w:r>
      <w:r w:rsidRPr="00207A30">
        <w:t>no uzdevumiem un prasībām, kas noteiktas Amatu kataloga amatu saimes/ apakšsaimes</w:t>
      </w:r>
      <w:r>
        <w:t xml:space="preserve"> konkrētā līmeņa paraugaprakstā. Vienā no analizētajiem 12.2. apakšsaimes III līmenī klasificētajiem amatiem amata aprakstā iekļauti pienākumi ar zemāku sarežģītības pakāpi, kas raksturīgi II līmenim. Bet vēl </w:t>
      </w:r>
      <w:r w:rsidR="004F22D5">
        <w:t>divos analizētajos</w:t>
      </w:r>
      <w:r>
        <w:t xml:space="preserve"> amata aprakst</w:t>
      </w:r>
      <w:r w:rsidR="004F22D5">
        <w:t>os</w:t>
      </w:r>
      <w:r>
        <w:t xml:space="preserve"> minēts citām saimēm/ apakšsaimēm un līmeņiem raksturīgs darba saturs (1.saimes VII līme</w:t>
      </w:r>
      <w:r w:rsidR="004F22D5">
        <w:t>nim, 36. saimes II līmenim)</w:t>
      </w:r>
      <w:r>
        <w:t>.</w:t>
      </w:r>
    </w:p>
    <w:p w:rsidR="004F22D5" w:rsidRDefault="00ED1B5F" w:rsidP="006F47AD">
      <w:pPr>
        <w:pStyle w:val="EYBodytextwithparaspace"/>
        <w:spacing w:after="0"/>
        <w:jc w:val="center"/>
      </w:pPr>
      <w:r>
        <w:rPr>
          <w:noProof/>
          <w:lang w:eastAsia="lv-LV"/>
        </w:rPr>
        <w:drawing>
          <wp:inline distT="0" distB="0" distL="0" distR="0">
            <wp:extent cx="2728569" cy="1623394"/>
            <wp:effectExtent l="0" t="0" r="0" b="0"/>
            <wp:docPr id="216"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1" cstate="print"/>
                    <a:srcRect/>
                    <a:stretch>
                      <a:fillRect/>
                    </a:stretch>
                  </pic:blipFill>
                  <pic:spPr bwMode="auto">
                    <a:xfrm>
                      <a:off x="0" y="0"/>
                      <a:ext cx="2728530" cy="1623371"/>
                    </a:xfrm>
                    <a:prstGeom prst="rect">
                      <a:avLst/>
                    </a:prstGeom>
                    <a:noFill/>
                    <a:ln w="9525">
                      <a:noFill/>
                      <a:miter lim="800000"/>
                      <a:headEnd/>
                      <a:tailEnd/>
                    </a:ln>
                  </pic:spPr>
                </pic:pic>
              </a:graphicData>
            </a:graphic>
          </wp:inline>
        </w:drawing>
      </w:r>
    </w:p>
    <w:p w:rsidR="006F47AD" w:rsidRDefault="006F47AD" w:rsidP="006F47AD">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49</w:t>
      </w:r>
      <w:r w:rsidR="00345A26">
        <w:fldChar w:fldCharType="end"/>
      </w:r>
      <w:r>
        <w:t xml:space="preserve"> Amata aprakstos minēto darba pienākumu </w:t>
      </w:r>
      <w:r w:rsidR="00A31BF2">
        <w:t xml:space="preserve">sarežģītības/ darba satura </w:t>
      </w:r>
      <w:r>
        <w:t>atbilstība 12.2. apakšsaimes līmeņu paraugaprakstiem</w:t>
      </w:r>
    </w:p>
    <w:p w:rsidR="006F47AD" w:rsidRDefault="006F47AD" w:rsidP="00F32A34">
      <w:pPr>
        <w:pStyle w:val="EYBodytextwithparaspace"/>
      </w:pPr>
      <w:r>
        <w:lastRenderedPageBreak/>
        <w:t>Lielākajā daļā analizēto amata aprakstu (16) citām saimēm/ apakšsaimēm un/ vai līmeņiem raksturīgi pienākumi</w:t>
      </w:r>
      <w:r w:rsidR="00217FC7" w:rsidRPr="00217FC7">
        <w:t xml:space="preserve"> </w:t>
      </w:r>
      <w:r w:rsidR="00217FC7">
        <w:t>nav iekļauti vispār</w:t>
      </w:r>
      <w:r>
        <w:t xml:space="preserve">. 9 amata aprakstos iekļautie citām saimēm/ apakšsaimēm raksturīgo pienākumu īpatsvars nepārsniedz 30% no kopējā pienākumu skaita. </w:t>
      </w:r>
      <w:r w:rsidR="00230E62">
        <w:t>Trīs</w:t>
      </w:r>
      <w:r>
        <w:t xml:space="preserve"> gadījumos no 30% līdz 50% pienākumu neatbilda konkrētajam apakšsaimes līmeņa paraugaprakstam. Vienā gadījumā III līmenī klasificētā amata amata aprakstā iekļautie pienākumi raksturīgi tās pašas apakšsaimes zemākam līmenim (II), bet </w:t>
      </w:r>
      <w:r w:rsidR="00F32A34">
        <w:t>pārējos divos</w:t>
      </w:r>
      <w:r>
        <w:t xml:space="preserve"> gadījum</w:t>
      </w:r>
      <w:r w:rsidR="00F32A34">
        <w:t>os</w:t>
      </w:r>
      <w:r>
        <w:t xml:space="preserve"> VI </w:t>
      </w:r>
      <w:r w:rsidR="00F32A34">
        <w:t xml:space="preserve">un II </w:t>
      </w:r>
      <w:r>
        <w:t>līmenī klasificēt</w:t>
      </w:r>
      <w:r w:rsidR="00F32A34">
        <w:t>u</w:t>
      </w:r>
      <w:r>
        <w:t xml:space="preserve"> amat</w:t>
      </w:r>
      <w:r w:rsidR="00F32A34">
        <w:t>u</w:t>
      </w:r>
      <w:r>
        <w:t xml:space="preserve"> amata aprakst</w:t>
      </w:r>
      <w:r w:rsidR="00F32A34">
        <w:t>os</w:t>
      </w:r>
      <w:r>
        <w:t xml:space="preserve"> minēti papildu pienākumi,</w:t>
      </w:r>
      <w:r w:rsidR="00F32A34">
        <w:t xml:space="preserve"> kas raksturīgi citām saimēm/ apakšsaimēm (1. saimes VII līmenim, 36. saimei)</w:t>
      </w:r>
      <w:r>
        <w:t xml:space="preserve">. </w:t>
      </w:r>
    </w:p>
    <w:p w:rsidR="006F47AD" w:rsidRDefault="006F47AD" w:rsidP="006F47AD">
      <w:pPr>
        <w:pStyle w:val="EYBodytextwithparaspace"/>
      </w:pPr>
      <w:r>
        <w:t>Analizētajos 12.2. apakšsaimē klasificētajos amatos pamatā iekļauti šādām citām saimēm/ apakšsaimēm un/ vai līmeņiem raksturīgi pienākumi:</w:t>
      </w:r>
    </w:p>
    <w:p w:rsidR="006F47AD" w:rsidRDefault="006F47AD" w:rsidP="006F47AD">
      <w:pPr>
        <w:pStyle w:val="EYBulletedList1"/>
      </w:pPr>
      <w:r>
        <w:t>18.3. Dokumentu pārvaldība;</w:t>
      </w:r>
    </w:p>
    <w:p w:rsidR="006F47AD" w:rsidRDefault="006F47AD" w:rsidP="006F47AD">
      <w:pPr>
        <w:pStyle w:val="EYBulletedList1"/>
      </w:pPr>
      <w:r>
        <w:t>2. Apgāde (iepirkšana;)</w:t>
      </w:r>
      <w:r w:rsidR="00230E62">
        <w:t>;</w:t>
      </w:r>
    </w:p>
    <w:p w:rsidR="00230E62" w:rsidRDefault="00230E62" w:rsidP="006F47AD">
      <w:pPr>
        <w:pStyle w:val="EYBulletedList1"/>
      </w:pPr>
      <w:r>
        <w:t>36. Politikas ieviešana;</w:t>
      </w:r>
    </w:p>
    <w:p w:rsidR="006F47AD" w:rsidRDefault="006F47AD" w:rsidP="006F47AD">
      <w:pPr>
        <w:pStyle w:val="EYBulletedList1"/>
      </w:pPr>
      <w:r>
        <w:t>Tās pašas apakšsaimes zemākiem līmeņiem (II) raksturīgi pienākumi;</w:t>
      </w:r>
    </w:p>
    <w:p w:rsidR="006F47AD" w:rsidRDefault="006F47AD" w:rsidP="006F47AD">
      <w:pPr>
        <w:pStyle w:val="EYBulletedList1"/>
      </w:pPr>
      <w:r>
        <w:t>Tās pašas apakšsaimes augstākiem līmeņiem (III) raksturīgi pienākumi;</w:t>
      </w:r>
    </w:p>
    <w:p w:rsidR="006F47AD" w:rsidRDefault="006F47AD" w:rsidP="006F47AD">
      <w:pPr>
        <w:pStyle w:val="EYBulletedList1"/>
      </w:pPr>
      <w:r>
        <w:t>u.c.</w:t>
      </w:r>
    </w:p>
    <w:p w:rsidR="006F47AD" w:rsidRDefault="006F47AD" w:rsidP="006B1BCC">
      <w:pPr>
        <w:pStyle w:val="EYSubheading"/>
        <w:outlineLvl w:val="0"/>
      </w:pPr>
      <w:r>
        <w:t>Ar darba apjomu saistītie jautājumi</w:t>
      </w:r>
    </w:p>
    <w:p w:rsidR="006F47AD" w:rsidRPr="00C12A7F" w:rsidRDefault="006F47AD" w:rsidP="006F47AD">
      <w:pPr>
        <w:pStyle w:val="EYBodytextwithparaspace"/>
      </w:pPr>
      <w:r>
        <w:t>Nevienā no amata aprakstiem nav pieminēts ar amata pienākumu veikšanu saistītais darba apjoms.</w:t>
      </w:r>
    </w:p>
    <w:p w:rsidR="006F47AD" w:rsidRDefault="006F47AD" w:rsidP="006B1BCC">
      <w:pPr>
        <w:pStyle w:val="EYSubheading"/>
        <w:outlineLvl w:val="0"/>
      </w:pPr>
      <w:r>
        <w:t>Izmaiņas funkcijās un amatos iestādēs notikušo pārmaiņu dēļ</w:t>
      </w:r>
    </w:p>
    <w:p w:rsidR="006F47AD" w:rsidRPr="00ED0C11" w:rsidRDefault="006F47AD" w:rsidP="006F47AD">
      <w:pPr>
        <w:pStyle w:val="EYBodytextwithparaspace"/>
        <w:spacing w:before="120"/>
      </w:pPr>
      <w:r>
        <w:t>Pamatojoties uz intervijās ar personāla vadības pārstāvjiem iegūto informāciju, iestādē notikušo pārmaiņu rezultātā būtiskas izmaiņas 12.2. apakšsaimē klasificētajos amatos nav notikušas.</w:t>
      </w:r>
    </w:p>
    <w:p w:rsidR="006F47AD" w:rsidRDefault="006F47AD" w:rsidP="006B1BCC">
      <w:pPr>
        <w:pStyle w:val="EYSubheading"/>
        <w:outlineLvl w:val="0"/>
      </w:pPr>
      <w:r>
        <w:t>Atbildības un ietekmes līmenis</w:t>
      </w:r>
    </w:p>
    <w:p w:rsidR="006F47AD" w:rsidRDefault="006F47AD" w:rsidP="006F47AD">
      <w:pPr>
        <w:pStyle w:val="EYBodytextwithparaspace"/>
      </w:pPr>
      <w:r>
        <w:t>Lielākajā daļā 12.2. apakšsaimē klasificēto amatu amata aprakstos minētais atbildības līmenis ir līdzvērtīgs 12.2. apakšsaimes konkrētajā līmenī minētajam (7</w:t>
      </w:r>
      <w:r w:rsidR="00230E62">
        <w:t>9</w:t>
      </w:r>
      <w:r>
        <w:t>%). Daļa II un III līmeņos klasificēto amatu atbilstoši sākotnējai amata aprakstu analīzei atbild tikai par savu darbu, proti, neatbild par struktūrvienības darbu vai citu speciālistu veiktā darba pārraudzību, līdz ar to tiem atbilst zemāks atbildības līmenis. Divos citos 12.2. apakšsaimes II līmenī klasificētajos amata aprakstos minētais atbildības līmenis ir augstāks nekā līmeņa paraugaprakstā minētais atbildības līmenis.</w:t>
      </w:r>
    </w:p>
    <w:p w:rsidR="006F47AD" w:rsidRDefault="00230E62" w:rsidP="006F47AD">
      <w:pPr>
        <w:pStyle w:val="EYBodytextwithparaspace"/>
      </w:pPr>
      <w:r>
        <w:t>32</w:t>
      </w:r>
      <w:r w:rsidR="006F47AD">
        <w:t>% 12.2. apakšsaimē klasificēto amatu amata aprakstos minētais ietekmes līmenis ir līdzvērtīgs 12.2. apakšsaimes konkrētajā līmenī minētajam. 46% analizētajos amata aprakstos minētais ietekmes līmenis vērtējams kā daļēji atbilstošs galvenokārt šādu iemeslu dēļ:</w:t>
      </w:r>
    </w:p>
    <w:p w:rsidR="006F47AD" w:rsidRDefault="006F47AD" w:rsidP="006F47AD">
      <w:pPr>
        <w:pStyle w:val="EYBulletedList1"/>
      </w:pPr>
      <w:r>
        <w:t>III līmenī klasificēto amatu amata aprakstos nav iekļauts pienākums veikt jaunāko speciālistu apmācību vai citu speciālistu darbu pārraudzību;</w:t>
      </w:r>
    </w:p>
    <w:p w:rsidR="006F47AD" w:rsidRDefault="006F47AD" w:rsidP="006F47AD">
      <w:pPr>
        <w:pStyle w:val="EYBulletedList1"/>
      </w:pPr>
      <w:r>
        <w:t xml:space="preserve">IV līmenī klasificēts amats departamenta uzdevumu izpildi koordinē tikai direktora prombūtnes laikā;  </w:t>
      </w:r>
    </w:p>
    <w:p w:rsidR="006F47AD" w:rsidRDefault="006F47AD" w:rsidP="006F47AD">
      <w:pPr>
        <w:pStyle w:val="EYBulletedList1"/>
      </w:pPr>
      <w:r>
        <w:t>U.c.</w:t>
      </w:r>
    </w:p>
    <w:p w:rsidR="006F47AD" w:rsidRDefault="006F47AD" w:rsidP="006F240E">
      <w:pPr>
        <w:pStyle w:val="EYBodytextwithparaspace"/>
        <w:spacing w:before="120"/>
      </w:pPr>
      <w:r>
        <w:t>Pārējos gadījumos (</w:t>
      </w:r>
      <w:r w:rsidR="00230E62">
        <w:t>18</w:t>
      </w:r>
      <w:r>
        <w:t xml:space="preserve">%) līmeņu paraugaprakstos un/ vai amata aprakstos iekļautā informācija nav pietiekami detalizēta, lai būtu iespējams salīdzināt amata aprakstos un Amatu katalogā minēto amata veicējam raksturīgo ietekmes līmeni.  </w:t>
      </w:r>
    </w:p>
    <w:p w:rsidR="006F47AD" w:rsidRDefault="006F47AD" w:rsidP="006B1BCC">
      <w:pPr>
        <w:pStyle w:val="EYSubheading"/>
        <w:outlineLvl w:val="0"/>
      </w:pPr>
      <w:r>
        <w:t>Sadarbības/ vadības mērogs</w:t>
      </w:r>
    </w:p>
    <w:p w:rsidR="006F47AD" w:rsidRDefault="006F47AD" w:rsidP="006F47AD">
      <w:pPr>
        <w:pStyle w:val="EYBodytextwithparaspace"/>
      </w:pPr>
      <w:r>
        <w:t>Analizējot Amatu kataloga 12.2. apakšsaimes līmeņu paraugaprakstos minēto attiecībā uz sadarbības/ vadības mērogu,</w:t>
      </w:r>
      <w:r w:rsidRPr="00E9170A">
        <w:t xml:space="preserve"> </w:t>
      </w:r>
      <w:r>
        <w:t>var secināt, ka daļā gadījumu (</w:t>
      </w:r>
      <w:r w:rsidR="00230E62">
        <w:t>68</w:t>
      </w:r>
      <w:r>
        <w:t xml:space="preserve">%) līmeņu paraugaprakstos iekļautā informācija nav pietiekami detalizēta, lai būtu iespējams salīdzināt amata aprakstos un Amatu katalogā minēto amata veicējam raksturīgo sadarbības/ vadības mērogu. Pārējos analizētajos gadījumos amata aprakstā minētais ietekmes mērogs daļēji atbilst Amatu katalogā noteiktajam konkrētā līmeņa ietekmes mērogam. </w:t>
      </w:r>
    </w:p>
    <w:p w:rsidR="006F47AD" w:rsidRDefault="006F47AD" w:rsidP="006B1BCC">
      <w:pPr>
        <w:pStyle w:val="EYSubheading"/>
        <w:outlineLvl w:val="0"/>
      </w:pPr>
      <w:r>
        <w:t xml:space="preserve"> Kvalifikācijas prasības</w:t>
      </w:r>
    </w:p>
    <w:p w:rsidR="006F47AD" w:rsidRPr="00797FE8" w:rsidRDefault="006F47AD" w:rsidP="006F47AD">
      <w:pPr>
        <w:pStyle w:val="EYBodytextwithparaspace"/>
      </w:pPr>
      <w:r>
        <w:lastRenderedPageBreak/>
        <w:t>Nevienā no apakšsaimes līmeņu paraugaprakstiem nav minētas darba veikšanai nepieciešamās prasmes un pieredze, līdz ar to nav iespējams izvērtēt amata aprakstā definēto kvalifikācijas prasību atbilstību Amatu katalogam.</w:t>
      </w:r>
    </w:p>
    <w:p w:rsidR="006F47AD" w:rsidRDefault="006F47AD" w:rsidP="006B1BCC">
      <w:pPr>
        <w:pStyle w:val="EYSubheading"/>
        <w:outlineLvl w:val="0"/>
      </w:pPr>
      <w:r>
        <w:t>Konstatētās grūtības klasificēšanas procesā un būtiskākās klasificēšanas kļūdas</w:t>
      </w:r>
    </w:p>
    <w:p w:rsidR="006F47AD" w:rsidRDefault="006F47AD" w:rsidP="006F47AD">
      <w:pPr>
        <w:pStyle w:val="EYBodytextwithparaspace"/>
        <w:spacing w:after="0"/>
      </w:pPr>
      <w:r>
        <w:t xml:space="preserve">Atbilstoši </w:t>
      </w:r>
      <w:r w:rsidR="00E13C32">
        <w:t xml:space="preserve">29 amatu aprakstu veiktajai analīzei, </w:t>
      </w:r>
      <w:r>
        <w:t>lielākā daļa amatu (8</w:t>
      </w:r>
      <w:r w:rsidR="00230E62">
        <w:t>6</w:t>
      </w:r>
      <w:r>
        <w:t>% jeb 25 amati) klasificēti pareizajā saimē/ apakšsaimē un līmenī</w:t>
      </w:r>
      <w:r w:rsidR="009115D2">
        <w:t>, 10% (3 amati) klasificēti nepareizajā saimē/ apakšsaimē, 4% (viens amats) klasificēts nepareizajā līmenī</w:t>
      </w:r>
      <w:r>
        <w:t xml:space="preserve">. </w:t>
      </w:r>
    </w:p>
    <w:p w:rsidR="00230E62" w:rsidRPr="002D28E5" w:rsidRDefault="00ED1B5F" w:rsidP="006F240E">
      <w:pPr>
        <w:pStyle w:val="EYBodytextwithparaspace"/>
        <w:spacing w:after="0"/>
        <w:jc w:val="center"/>
      </w:pPr>
      <w:r>
        <w:rPr>
          <w:noProof/>
          <w:lang w:eastAsia="lv-LV"/>
        </w:rPr>
        <w:drawing>
          <wp:inline distT="0" distB="0" distL="0" distR="0">
            <wp:extent cx="3234690" cy="1932305"/>
            <wp:effectExtent l="0" t="0" r="0" b="0"/>
            <wp:docPr id="22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2"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6F47AD" w:rsidRDefault="006F47AD" w:rsidP="006F47AD">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50</w:t>
      </w:r>
      <w:r w:rsidR="00345A26">
        <w:fldChar w:fldCharType="end"/>
      </w:r>
      <w:r>
        <w:t xml:space="preserve"> Amata aprakstu analīzes konstatējumi par klasifikāciju</w:t>
      </w:r>
    </w:p>
    <w:p w:rsidR="006F47AD" w:rsidRDefault="006F47AD" w:rsidP="006F47AD">
      <w:pPr>
        <w:pStyle w:val="EYBodytextwithparaspace"/>
      </w:pPr>
      <w:r>
        <w:t>Izvērtējot amata aprakstu analīzes kopā iekļautos amatus var secināt, ka būtiskākās 12.2. apakšsaimei (valsts fiskālās politikas plānošana un izpilde) raksturīgās amatu klasificēšanas kļūdas ir šādas:</w:t>
      </w:r>
    </w:p>
    <w:p w:rsidR="006F47AD" w:rsidRDefault="006F47AD" w:rsidP="006F47AD">
      <w:pPr>
        <w:pStyle w:val="EYBulletedList1"/>
      </w:pPr>
      <w:r>
        <w:t xml:space="preserve">Viens no 28 12.2. apakšsaimē analizējamo amatu kopā iekļautajiem III līmenī klasificētajiem amatiem neatbilst noteiktās amatu apakšsaimes līmeņa paraugaprakstā paredzētajiem pienākumiem – būtiska daļa amata aprakstos </w:t>
      </w:r>
      <w:r w:rsidRPr="005963F6">
        <w:t>iekļauto</w:t>
      </w:r>
      <w:r>
        <w:t xml:space="preserve"> pienākumu ir ar zemāku sarežģītības pakāpi/darba saturs atbilst zemākam apakšsaimes līmenim (piemēram, dziļi pārzina tikai 1 apakšnozares darbības virzienu). Atbilstoši sākotnējai amata aprakstu analīzei amats būtu klasificējams 12.2. apakšsaimes II līmenī.</w:t>
      </w:r>
      <w:r w:rsidR="002A6AFC">
        <w:t xml:space="preserve"> Izvērtējot 12.2. apakšsaimes līmeņu paraugaprastus var secināt, ka apakšsaimē ir nepietiekami precīzi noteikti robežkritēriji, kas nodala līmeņus citu no cita (II un III līmenis).</w:t>
      </w:r>
    </w:p>
    <w:p w:rsidR="006F47AD" w:rsidRDefault="006F47AD" w:rsidP="006F47AD">
      <w:pPr>
        <w:pStyle w:val="EYBulletedList1"/>
      </w:pPr>
      <w:r>
        <w:t xml:space="preserve">Apjoma un nozīmīguma ziņā </w:t>
      </w:r>
      <w:r w:rsidR="00230E62">
        <w:t xml:space="preserve">divos analizētajos </w:t>
      </w:r>
      <w:r>
        <w:t>amata aprakst</w:t>
      </w:r>
      <w:r w:rsidR="00230E62">
        <w:t>os</w:t>
      </w:r>
      <w:r>
        <w:t xml:space="preserve"> iekļautie pienākumi precīzāk atbilst 1. saimei (administratīvā vadība)</w:t>
      </w:r>
      <w:r w:rsidR="00230E62">
        <w:t>, 36. Saimei (Politikas plānošana)</w:t>
      </w:r>
      <w:r>
        <w:t xml:space="preserve"> raksturīgajiem pienākumiem.</w:t>
      </w:r>
      <w:r w:rsidR="00230E62">
        <w:t xml:space="preserve"> Šobrīd minētie amati klasificēti attiecīgi 12.2. apakšsaimes IV līmenī un II līmenī.</w:t>
      </w:r>
    </w:p>
    <w:p w:rsidR="006F47AD" w:rsidRDefault="006F47AD" w:rsidP="006F47AD">
      <w:pPr>
        <w:pStyle w:val="EYBodytextwithparaspace"/>
        <w:spacing w:before="120"/>
      </w:pPr>
      <w:r w:rsidRPr="00A21D31">
        <w:t xml:space="preserve">Veicot amata aprakstu analīzi tika konstatēts, ka </w:t>
      </w:r>
      <w:r>
        <w:t>vienam no izlasē iekļautajiem 12.2</w:t>
      </w:r>
      <w:r w:rsidRPr="00A21D31">
        <w:t>. apakšsaimes II līmenī klasificētajiem ama</w:t>
      </w:r>
      <w:r>
        <w:t>ta aprakstiem</w:t>
      </w:r>
      <w:r w:rsidRPr="00A21D31">
        <w:t xml:space="preserve"> nav iespējams viennozīmīgi novērtēt tā piederīb</w:t>
      </w:r>
      <w:r>
        <w:t>u kādam no apakšsaimes līmeņiem, bet  amata aprakstā iekļautie būtiskākie pienākumi ir atbilstošāki 36.saimes II līmenī paraugaprakstā minētajiem pienākumiem.</w:t>
      </w:r>
    </w:p>
    <w:p w:rsidR="00192187" w:rsidRDefault="000675C4" w:rsidP="006F47AD">
      <w:pPr>
        <w:pStyle w:val="EYBodytextwithparaspace"/>
        <w:spacing w:before="120"/>
      </w:pPr>
      <w:r>
        <w:t xml:space="preserve">Viena no intervētajām valsts tiešās pārvaldes iestādēm, kurā salīdzinoši liels skaits amatu tiek klasificēti 12.2. apakšsaimē, norāda, ka šobrīd šajā apakšsaimē klasificēto amatu pildītāji veic ļoti specifiskus pienākumus, kas neatbilst Amatu katalogā noteiktajam, līdz ar to </w:t>
      </w:r>
      <w:r w:rsidR="00192187">
        <w:t xml:space="preserve">šādi </w:t>
      </w:r>
      <w:r>
        <w:t>radot grūtības atbilstošākās saimes/ apakšsaimes un/ vai līmeņa noteikšanā.</w:t>
      </w:r>
      <w:r w:rsidR="00192187">
        <w:t xml:space="preserve"> Kā iespējamo risinājumu iestādes personāla daļas pārstāvji minēja detalizētāku skaidrojumu sniegšanu par 12.2. apakšsaimes amatu pildītāju pienākumiem.</w:t>
      </w:r>
    </w:p>
    <w:p w:rsidR="00A866F2" w:rsidRDefault="006F47AD">
      <w:pPr>
        <w:pStyle w:val="EYSubheading"/>
        <w:outlineLvl w:val="0"/>
      </w:pPr>
      <w:r>
        <w:t>Specifiskas/ īpašas prasmes un pienākumi</w:t>
      </w:r>
    </w:p>
    <w:p w:rsidR="006F47AD" w:rsidRPr="00332E08" w:rsidRDefault="006F47AD" w:rsidP="006F47AD">
      <w:pPr>
        <w:pStyle w:val="EYBodytextwithparaspace"/>
      </w:pPr>
      <w:r>
        <w:t>Divos no četriem amata aprakstiem vienā līmenī (II) klasificētiem amatiem ar vienādu nosaukumu minētas nepieciešamās prasmes darbā ar SAP ERP un</w:t>
      </w:r>
      <w:r w:rsidRPr="00E305AA">
        <w:t xml:space="preserve"> SAP BW</w:t>
      </w:r>
      <w:r>
        <w:t xml:space="preserve"> programmām. Šāda veida prasmes nepieciešamas arī vienam no III līmenī klasificētajiem amatiem.</w:t>
      </w:r>
    </w:p>
    <w:p w:rsidR="006F47AD" w:rsidRDefault="006F47AD" w:rsidP="006F47AD">
      <w:pPr>
        <w:pStyle w:val="EYBodytextwithparaspace"/>
      </w:pPr>
      <w:r>
        <w:t xml:space="preserve">Piecos amata aprakstos minēts, ka darba veikšanai nepieciešama atļauja pieejai valsts noslēpuma objektiem, divos no tiem arī sertifikāts ES un NATO klasificētajai informācijai. </w:t>
      </w:r>
    </w:p>
    <w:p w:rsidR="006F47AD" w:rsidRDefault="006F47AD" w:rsidP="006F47AD">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lastRenderedPageBreak/>
        <w:t xml:space="preserve">Secinājumi </w:t>
      </w:r>
    </w:p>
    <w:p w:rsidR="006F47AD" w:rsidRDefault="0079273C" w:rsidP="006F47AD">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w:t>
      </w:r>
      <w:r w:rsidR="006F47AD">
        <w:t>mata aprakstu analīzes rezultāti kopumā liecina, ka lielākā daļa amatu (8</w:t>
      </w:r>
      <w:r w:rsidR="00230E62">
        <w:t>6</w:t>
      </w:r>
      <w:r w:rsidR="006F47AD">
        <w:t>%) klasificēti pareizajā saimē/ apakšsaimē un līmenī. Atbilstoši amata aprakstu analīzei</w:t>
      </w:r>
      <w:r>
        <w:t>,</w:t>
      </w:r>
      <w:r w:rsidR="006F47AD">
        <w:t xml:space="preserve"> atsevišķi 12.2. apakšsaimes III līmeņa amati klasificēti neatbilstošā (augstākā) līmenī. </w:t>
      </w:r>
      <w:r w:rsidR="00230E62">
        <w:t>Trīs analizētajos</w:t>
      </w:r>
      <w:r w:rsidR="006F47AD">
        <w:t xml:space="preserve"> amata aprakst</w:t>
      </w:r>
      <w:r w:rsidR="00230E62">
        <w:t>os</w:t>
      </w:r>
      <w:r w:rsidR="006F47AD">
        <w:t xml:space="preserve"> uzsvars likts uz citu saimi (1. Administratīvā vadība vai 36. Politikas plānošana).</w:t>
      </w:r>
    </w:p>
    <w:p w:rsidR="006F47AD" w:rsidRDefault="006F47AD" w:rsidP="006F47AD">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Atbilstoši 12.2. apakšsaimes II un III līmeņa praugaprakstiem</w:t>
      </w:r>
      <w:r w:rsidR="0079273C">
        <w:t>,</w:t>
      </w:r>
      <w:r>
        <w:t xml:space="preserve"> šajos līmeņos klasificētie amati var pārraudzīt citu speciālistu darbu (II), var koordinēt iepriekšējā līmeņa speciālistu darbu, var aizvietot struktūrvienības vadītāju, veic jaunāko speciālistu apmācību un konsultēšanu. Pamatojoties uz sākotnējās amata aprakstu analīzes rezultātiem. II un III līmenī klasificētajiem amatiem nav raksturīgi šāda veida pienākumi/ietekmes līmenis.</w:t>
      </w:r>
    </w:p>
    <w:p w:rsidR="006F47AD" w:rsidRDefault="006F47AD" w:rsidP="006F47AD">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12.2. apakšsaimes līmeņu paraugaprakstos iekļautā informācija nav pietiekami detalizēta, lai būtu iespējams noteikt amata pildītājam atbilstošo sadarbības/ vadības mērogu (II, III līmenis), darba veikšanai nepieciešamās prasmes, profesionālo pieredzi un izglītību.</w:t>
      </w:r>
    </w:p>
    <w:p w:rsidR="006F47AD" w:rsidRDefault="00D356B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6F47AD">
        <w:t xml:space="preserve">riekšlikumi </w:t>
      </w:r>
    </w:p>
    <w:p w:rsidR="006F47AD" w:rsidRPr="000D2F8D" w:rsidRDefault="006F47AD" w:rsidP="006F47A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6F47AD" w:rsidRDefault="006F47AD" w:rsidP="006F47AD">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sarežģītības līmeni un zemākam apakšsaimes līmenim  raksturīgos pienākumus, vienam 12.2. apakšsaimes III līmenī klasificētajam amatam būtu ieteicams pārskatīt klasifikāciju. Atbilstoši sākotnējai amata aprakstu analīzei amati būtu klasificējami zemākā apakšsaimes līmenī.</w:t>
      </w:r>
    </w:p>
    <w:p w:rsidR="006F47AD" w:rsidRDefault="006F47AD" w:rsidP="006F47AD">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viena 12.2. apakšsaimes VI līmeņa amata klasifikāciju, jo nozīmīga daļa amata aprakstā minētie pienākumi ietilpst citā saimē. Atbilstoši sākotnējai amata aprakstu analīzei amats būtu klasificējams 1. saimē.</w:t>
      </w:r>
    </w:p>
    <w:p w:rsidR="00953EF0" w:rsidRDefault="00953EF0" w:rsidP="006F47AD">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viena 12.2. apakšsaimes II līmeņa amata klasifikāciju amatam raksturīgi 36. saimes amata pienākumi.</w:t>
      </w:r>
    </w:p>
    <w:p w:rsidR="006F47AD" w:rsidRDefault="006F47AD" w:rsidP="006F47AD">
      <w:pPr>
        <w:pStyle w:val="EYBulletedList1"/>
        <w:pBdr>
          <w:top w:val="dotted" w:sz="12" w:space="1" w:color="FFC000"/>
          <w:left w:val="dotted" w:sz="12" w:space="4" w:color="FFC000"/>
          <w:bottom w:val="dotted" w:sz="12" w:space="1" w:color="FFC000"/>
          <w:right w:val="dotted" w:sz="12" w:space="4" w:color="FFC000"/>
        </w:pBdr>
        <w:shd w:val="clear" w:color="auto" w:fill="E0E0E0"/>
      </w:pPr>
      <w:r>
        <w:t>Tāpat būtu nepieciešams pārskatīt vēl viena 12.2.apakšsaimes II līmeņa amata klasifikāciju, izvērtējot amata aprakstā iekļauto pienākumu atbilstību līmeņa paraugaprakstā minētajiem pienākumiem un apsvērt iespēju pārklasificēt amatu 36.saimes II līmenī.</w:t>
      </w:r>
    </w:p>
    <w:p w:rsidR="006F47AD" w:rsidRPr="00EF6E23" w:rsidRDefault="006F47AD" w:rsidP="006F47A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6F47AD" w:rsidRDefault="006F47AD" w:rsidP="006F47AD">
      <w:pPr>
        <w:pStyle w:val="EYBulletedList1"/>
        <w:pBdr>
          <w:top w:val="dotted" w:sz="12" w:space="1" w:color="FFC000"/>
          <w:left w:val="dotted" w:sz="12" w:space="4" w:color="FFC000"/>
          <w:bottom w:val="dotted" w:sz="12" w:space="1" w:color="FFC000"/>
          <w:right w:val="dotted" w:sz="12" w:space="4" w:color="FFC000"/>
        </w:pBdr>
        <w:shd w:val="clear" w:color="auto" w:fill="E0E0E0"/>
      </w:pPr>
      <w:r>
        <w:t>Apakšsaimes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w:t>
      </w:r>
    </w:p>
    <w:p w:rsidR="008926C2" w:rsidRPr="00F86FD7" w:rsidRDefault="008926C2" w:rsidP="00C36122">
      <w:pPr>
        <w:pStyle w:val="EYHeading2"/>
      </w:pPr>
      <w:bookmarkStart w:id="220" w:name="_Toc361129480"/>
      <w:r w:rsidRPr="00F86FD7">
        <w:t xml:space="preserve">14. Saime: </w:t>
      </w:r>
      <w:r w:rsidR="005B32A1">
        <w:t>G</w:t>
      </w:r>
      <w:r w:rsidRPr="00F86FD7">
        <w:t>rāmatvedība</w:t>
      </w:r>
      <w:bookmarkEnd w:id="220"/>
    </w:p>
    <w:p w:rsidR="003B2F20" w:rsidRDefault="003B2F20" w:rsidP="006B1BCC">
      <w:pPr>
        <w:pStyle w:val="EYSubheading"/>
        <w:outlineLvl w:val="0"/>
      </w:pPr>
      <w:r>
        <w:t>Saimes raksturojums</w:t>
      </w:r>
    </w:p>
    <w:p w:rsidR="003B2F20" w:rsidRDefault="003B2F20" w:rsidP="003B2F20">
      <w:pPr>
        <w:pStyle w:val="EYBodytextwithparaspace"/>
      </w:pPr>
      <w:r>
        <w:t>Atbilstoši Amatu katalogam</w:t>
      </w:r>
      <w:r w:rsidR="0079273C">
        <w:t>,</w:t>
      </w:r>
      <w:r>
        <w:t xml:space="preserve"> 14. saimē klasificējami amati, kuru pildītāji nodrošina ar iestādes (vai citu nozares iestāžu) darbību saistīto izdevumu un ieņēmumu uzskaiti un iegrāmatošanu.</w:t>
      </w:r>
    </w:p>
    <w:p w:rsidR="003B2F20" w:rsidRDefault="003B2F20" w:rsidP="003B2F20">
      <w:pPr>
        <w:pStyle w:val="EYBodytextwithparaspace"/>
        <w:spacing w:before="120"/>
      </w:pPr>
      <w:r>
        <w:t>1</w:t>
      </w:r>
      <w:r w:rsidR="0079273C">
        <w:t>4</w:t>
      </w:r>
      <w:r>
        <w:t>. saime iedalīta šādos līmeņos:</w:t>
      </w:r>
    </w:p>
    <w:p w:rsidR="003B2F20" w:rsidRDefault="003B2F20" w:rsidP="003B2F20">
      <w:pPr>
        <w:pStyle w:val="EYBulletedList1"/>
      </w:pPr>
      <w:r>
        <w:t>I līmenis. Līmenī klasificējami amati, kuri gatavo un reģistrē grāmatvedības dokumentus atbilstoši instrukcijām;</w:t>
      </w:r>
    </w:p>
    <w:p w:rsidR="003B2F20" w:rsidRDefault="003B2F20" w:rsidP="003B2F20">
      <w:pPr>
        <w:pStyle w:val="EYBulletedList1"/>
      </w:pPr>
      <w:r>
        <w:t>II līmenis. Līmenī klasificējami amati, kuri iegrāmato darījumus noteiktā grāmatvedības jomā, gatavo pārskatus un veic nepieciešamos aprēķinus;</w:t>
      </w:r>
    </w:p>
    <w:p w:rsidR="003B2F20" w:rsidRDefault="003B2F20" w:rsidP="003B2F20">
      <w:pPr>
        <w:pStyle w:val="EYBulletedList1"/>
      </w:pPr>
      <w:r>
        <w:t>IIIA līmenis. Līmenī klasificējami amati, kuri gatavo pārskatus vairākās grāmatvedības jomās, veic tiem nepieciešamos aprēķinus, piedalās gada un ceturkšņa pārskatu sastādīšanā</w:t>
      </w:r>
      <w:r w:rsidRPr="00474ADF">
        <w:t>;</w:t>
      </w:r>
    </w:p>
    <w:p w:rsidR="003B2F20" w:rsidRDefault="003B2F20" w:rsidP="003B2F20">
      <w:pPr>
        <w:pStyle w:val="EYBulletedList1"/>
      </w:pPr>
      <w:r>
        <w:t>IIIB līmenis.</w:t>
      </w:r>
      <w:r w:rsidRPr="00474ADF">
        <w:t xml:space="preserve"> </w:t>
      </w:r>
      <w:r>
        <w:t>Līmenī klasificējami amati, kuri veic grāmatveža funkcijas. Specializējas vienā vai vairākos darbības virzienos, dziļi pārzina vairākas apakšnozares</w:t>
      </w:r>
      <w:r w:rsidRPr="00474ADF">
        <w:t>;</w:t>
      </w:r>
    </w:p>
    <w:p w:rsidR="003B2F20" w:rsidRDefault="003B2F20" w:rsidP="003B2F20">
      <w:pPr>
        <w:pStyle w:val="EYBulletedList1"/>
      </w:pPr>
      <w:r>
        <w:t>IV līmenis. Līmenī klasificējami amati, kuri vada iestādes grāmatvedības funkciju, ir atbildīgi par pārskatu sastādīšanu, analizē līdzekļu izlietojumu</w:t>
      </w:r>
      <w:r w:rsidRPr="00474ADF">
        <w:t>;</w:t>
      </w:r>
    </w:p>
    <w:p w:rsidR="003B2F20" w:rsidRDefault="003B2F20" w:rsidP="003B2F20">
      <w:pPr>
        <w:pStyle w:val="EYBulletedList1"/>
      </w:pPr>
      <w:r>
        <w:t>VA līmenis. Līmenī klasificējami amati, kuri vada ļoti lielas iestādes grāmatvedības funkciju</w:t>
      </w:r>
      <w:r w:rsidRPr="00474ADF">
        <w:t>;</w:t>
      </w:r>
    </w:p>
    <w:p w:rsidR="003B2F20" w:rsidRDefault="003B2F20" w:rsidP="003B2F20">
      <w:pPr>
        <w:pStyle w:val="EYBulletedList1"/>
      </w:pPr>
      <w:r>
        <w:lastRenderedPageBreak/>
        <w:t>VB līmenis. Līmenī klasificējami amati, kuri nodrošina grāmatvedības funkciju ministrijā vai īpaši lielā iestādē un tās padotības iestādēs</w:t>
      </w:r>
      <w:r w:rsidRPr="00474ADF">
        <w:t>.</w:t>
      </w:r>
    </w:p>
    <w:p w:rsidR="00A866F2" w:rsidRDefault="003B2F20">
      <w:pPr>
        <w:pStyle w:val="EYBodytextwithparaspace"/>
        <w:spacing w:before="120"/>
      </w:pPr>
      <w:r w:rsidRPr="00C266D4">
        <w:t xml:space="preserve">Kā redzams tabulā zemāk, 14. saimē un tās līmeņos klasificēti </w:t>
      </w:r>
      <w:r>
        <w:t xml:space="preserve">2,7% </w:t>
      </w:r>
      <w:r w:rsidRPr="00C266D4">
        <w:t xml:space="preserve">amatu </w:t>
      </w:r>
      <w:r>
        <w:t xml:space="preserve">no </w:t>
      </w:r>
      <w:r w:rsidRPr="00C266D4">
        <w:t>kopējo amatu ska</w:t>
      </w:r>
      <w:r>
        <w:t>ita</w:t>
      </w:r>
      <w:r w:rsidRPr="00C266D4">
        <w:t xml:space="preserve"> valsts tiešās pārvaldes iestādēs (33 164).</w:t>
      </w:r>
    </w:p>
    <w:p w:rsidR="00A866F2" w:rsidRDefault="003B2F20" w:rsidP="00FB31E8">
      <w:pPr>
        <w:pStyle w:val="Caption"/>
        <w:keepNext/>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16</w:t>
      </w:r>
      <w:r w:rsidR="00345A26">
        <w:fldChar w:fldCharType="end"/>
      </w:r>
      <w:r>
        <w:t xml:space="preserve"> 14.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3B2F20" w:rsidRPr="000A1571" w:rsidTr="00951A93">
        <w:trPr>
          <w:trHeight w:val="288"/>
          <w:tblHeader/>
          <w:jc w:val="center"/>
        </w:trPr>
        <w:tc>
          <w:tcPr>
            <w:tcW w:w="993" w:type="dxa"/>
            <w:shd w:val="clear" w:color="auto" w:fill="FFD200"/>
            <w:vAlign w:val="center"/>
          </w:tcPr>
          <w:p w:rsidR="003B2F20" w:rsidRPr="000A1571" w:rsidRDefault="003B2F20" w:rsidP="00951A93">
            <w:pPr>
              <w:pStyle w:val="EYTableHeadingWhite"/>
              <w:rPr>
                <w:rFonts w:eastAsia="Arial Unicode MS"/>
                <w:color w:val="7F7E82"/>
              </w:rPr>
            </w:pPr>
            <w:r>
              <w:rPr>
                <w:color w:val="7F7E82"/>
              </w:rPr>
              <w:t>Līmenis</w:t>
            </w:r>
          </w:p>
        </w:tc>
        <w:tc>
          <w:tcPr>
            <w:tcW w:w="832" w:type="dxa"/>
            <w:shd w:val="clear" w:color="auto" w:fill="7F7E82"/>
            <w:vAlign w:val="center"/>
          </w:tcPr>
          <w:p w:rsidR="003B2F20" w:rsidRPr="000A1571" w:rsidRDefault="003B2F20"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3B2F20" w:rsidRDefault="003B2F20"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3B2F20" w:rsidRPr="000A1571" w:rsidRDefault="003B2F20"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3B2F20" w:rsidRPr="000A1571" w:rsidRDefault="003B2F20"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3B2F20" w:rsidRPr="000A1571" w:rsidRDefault="003B2F20" w:rsidP="00951A93">
            <w:pPr>
              <w:pStyle w:val="EYTableHeading"/>
              <w:rPr>
                <w:color w:val="FFFFFF" w:themeColor="text2"/>
              </w:rPr>
            </w:pPr>
            <w:r>
              <w:rPr>
                <w:color w:val="FFFFFF" w:themeColor="text2"/>
              </w:rPr>
              <w:t>Valsts tiešās pārvaldes iestādes</w:t>
            </w:r>
          </w:p>
        </w:tc>
      </w:tr>
      <w:tr w:rsidR="003B2F20" w:rsidRPr="00494EDD" w:rsidTr="00951A93">
        <w:trPr>
          <w:jc w:val="center"/>
        </w:trPr>
        <w:tc>
          <w:tcPr>
            <w:tcW w:w="993"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I</w:t>
            </w:r>
          </w:p>
        </w:tc>
        <w:tc>
          <w:tcPr>
            <w:tcW w:w="832"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40</w:t>
            </w:r>
          </w:p>
        </w:tc>
        <w:tc>
          <w:tcPr>
            <w:tcW w:w="1275"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4,45%</w:t>
            </w:r>
          </w:p>
        </w:tc>
        <w:tc>
          <w:tcPr>
            <w:tcW w:w="993"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0,12%</w:t>
            </w:r>
          </w:p>
        </w:tc>
        <w:tc>
          <w:tcPr>
            <w:tcW w:w="1417"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22</w:t>
            </w:r>
          </w:p>
        </w:tc>
        <w:tc>
          <w:tcPr>
            <w:tcW w:w="4049" w:type="dxa"/>
            <w:shd w:val="clear" w:color="auto" w:fill="F0F0F0"/>
          </w:tcPr>
          <w:p w:rsidR="003B2F20" w:rsidRPr="001D0A5F" w:rsidRDefault="003B2F20" w:rsidP="00951A93">
            <w:pPr>
              <w:spacing w:line="240" w:lineRule="auto"/>
              <w:jc w:val="left"/>
              <w:rPr>
                <w:rFonts w:cs="Arial"/>
                <w:color w:val="000000"/>
                <w:sz w:val="16"/>
                <w:szCs w:val="16"/>
                <w:lang w:val="lv-LV"/>
              </w:rPr>
            </w:pPr>
            <w:r w:rsidRPr="001D0A5F">
              <w:rPr>
                <w:rFonts w:cs="Arial"/>
                <w:color w:val="000000"/>
                <w:sz w:val="16"/>
                <w:szCs w:val="16"/>
                <w:lang w:val="lv-LV"/>
              </w:rPr>
              <w:t>CPV, DMK, DMV, J. Ivanova Rēzeknes mūzikas vidusskola, LNMM, LNVM, LJK, LPV, NMPD, P. Stradiņa Medicīnas vēstures muzejs, PJVT, Īpaši aizsargājamais kultūras piemineklis - Turaidas muzejrezervāts, LDM, LEBM, MMA, RVKM, RPM, VAC, VSAC Vidzeme, Vecbebru Profesionālā vidusskola, Viduslatgles Profesionālā vidusskola, ZA</w:t>
            </w:r>
          </w:p>
        </w:tc>
      </w:tr>
      <w:tr w:rsidR="003B2F20" w:rsidRPr="00494EDD" w:rsidTr="00951A93">
        <w:trPr>
          <w:jc w:val="center"/>
        </w:trPr>
        <w:tc>
          <w:tcPr>
            <w:tcW w:w="993"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II</w:t>
            </w:r>
          </w:p>
        </w:tc>
        <w:tc>
          <w:tcPr>
            <w:tcW w:w="832"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320</w:t>
            </w:r>
          </w:p>
        </w:tc>
        <w:tc>
          <w:tcPr>
            <w:tcW w:w="1275"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35,60%</w:t>
            </w:r>
          </w:p>
        </w:tc>
        <w:tc>
          <w:tcPr>
            <w:tcW w:w="993"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0,96%</w:t>
            </w:r>
          </w:p>
        </w:tc>
        <w:tc>
          <w:tcPr>
            <w:tcW w:w="1417"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94</w:t>
            </w:r>
          </w:p>
        </w:tc>
        <w:tc>
          <w:tcPr>
            <w:tcW w:w="4049" w:type="dxa"/>
            <w:shd w:val="clear" w:color="auto" w:fill="F0F0F0"/>
          </w:tcPr>
          <w:p w:rsidR="003B2F20" w:rsidRPr="001D0A5F" w:rsidRDefault="003B2F20" w:rsidP="00951A93">
            <w:pPr>
              <w:spacing w:line="240" w:lineRule="auto"/>
              <w:jc w:val="left"/>
              <w:rPr>
                <w:rFonts w:cs="Arial"/>
                <w:color w:val="000000"/>
                <w:sz w:val="16"/>
                <w:szCs w:val="16"/>
                <w:lang w:val="lv-LV"/>
              </w:rPr>
            </w:pPr>
            <w:r w:rsidRPr="001D0A5F">
              <w:rPr>
                <w:rFonts w:cs="Arial"/>
                <w:color w:val="000000"/>
                <w:sz w:val="16"/>
                <w:szCs w:val="16"/>
                <w:lang w:val="lv-LV"/>
              </w:rPr>
              <w:t xml:space="preserve">APV, ĀM, BA, CPV, DMK, DMV, DTPV, DVT, EM, e. Dārziņa mūzikas vidusskola, Ērgļu Profesionālā vidusskola, IeM Informācijas centrs, IVP, IKVD, JA, JMV, JT, JPA, KTTPV, KM, LPV, LGIA, LKM, LNMM, LZP, LJK, NVD, NBS, NMPD, </w:t>
            </w:r>
            <w:r w:rsidR="00F862A9">
              <w:rPr>
                <w:rFonts w:cs="Arial"/>
                <w:color w:val="000000"/>
                <w:sz w:val="16"/>
                <w:szCs w:val="16"/>
                <w:lang w:val="lv-LV"/>
              </w:rPr>
              <w:t>NVA</w:t>
            </w:r>
            <w:r w:rsidRPr="001D0A5F">
              <w:rPr>
                <w:rFonts w:cs="Arial"/>
                <w:color w:val="000000"/>
                <w:sz w:val="16"/>
                <w:szCs w:val="16"/>
                <w:lang w:val="lv-LV"/>
              </w:rPr>
              <w:t xml:space="preserve">, </w:t>
            </w:r>
            <w:r w:rsidR="00D26250">
              <w:rPr>
                <w:rFonts w:cs="Arial"/>
                <w:color w:val="000000"/>
                <w:sz w:val="16"/>
                <w:szCs w:val="16"/>
                <w:lang w:val="lv-LV"/>
              </w:rPr>
              <w:t>Nodrošinājuma valsts aģentūra</w:t>
            </w:r>
            <w:r w:rsidRPr="001D0A5F">
              <w:rPr>
                <w:rFonts w:cs="Arial"/>
                <w:color w:val="000000"/>
                <w:sz w:val="16"/>
                <w:szCs w:val="16"/>
                <w:lang w:val="lv-LV"/>
              </w:rPr>
              <w:t>, OVT, OMTK, PVD, PMLP, PJVT, RJC, RMDV, Rīgas 1. medicīnas koledža, Rīgas 3. arodskola, RAV, RBV, RCK, RDMV, RHV, RPPV, RTT, RUK, Saldus Profesionālā vidusskola, SPV, SA, SPKC, SVT, SIVA, Sociālās korekcijas izglītības iestāde Naukšēni, SMVA, TM, TA, UR, UGFA, Valmieras 3. arodvidusskola, VPRV, VPV, CAA, LEBM, LIAA, Latvijas Neredzīgo bibliotēka, MNA, MMA, NBD, RMM, RVKM, RPM, VTUA, VAC, VID, Valsts kase, VMD, VP, VPD, VRAA, VR, VRK, VSAA, VTMEC, VUGD, VVD, VZD, Vecbebru Profesionālā vidusskola, VMV, ZA, ZVA, ZM</w:t>
            </w:r>
          </w:p>
        </w:tc>
      </w:tr>
      <w:tr w:rsidR="003B2F20" w:rsidRPr="00494EDD" w:rsidTr="00951A93">
        <w:trPr>
          <w:jc w:val="center"/>
        </w:trPr>
        <w:tc>
          <w:tcPr>
            <w:tcW w:w="993"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IIIA</w:t>
            </w:r>
          </w:p>
        </w:tc>
        <w:tc>
          <w:tcPr>
            <w:tcW w:w="832"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363</w:t>
            </w:r>
          </w:p>
        </w:tc>
        <w:tc>
          <w:tcPr>
            <w:tcW w:w="1275"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40,38%</w:t>
            </w:r>
          </w:p>
        </w:tc>
        <w:tc>
          <w:tcPr>
            <w:tcW w:w="993"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1,09%</w:t>
            </w:r>
          </w:p>
        </w:tc>
        <w:tc>
          <w:tcPr>
            <w:tcW w:w="1417"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111</w:t>
            </w:r>
          </w:p>
        </w:tc>
        <w:tc>
          <w:tcPr>
            <w:tcW w:w="4049" w:type="dxa"/>
            <w:shd w:val="clear" w:color="auto" w:fill="F0F0F0"/>
          </w:tcPr>
          <w:p w:rsidR="003B2F20" w:rsidRPr="001D0A5F" w:rsidRDefault="003B2F20" w:rsidP="00951A93">
            <w:pPr>
              <w:spacing w:line="240" w:lineRule="auto"/>
              <w:jc w:val="left"/>
              <w:rPr>
                <w:rFonts w:cs="Arial"/>
                <w:color w:val="000000"/>
                <w:sz w:val="16"/>
                <w:szCs w:val="16"/>
                <w:lang w:val="lv-LV"/>
              </w:rPr>
            </w:pPr>
            <w:r w:rsidRPr="001D0A5F">
              <w:rPr>
                <w:rFonts w:cs="Arial"/>
                <w:color w:val="000000"/>
                <w:sz w:val="16"/>
                <w:szCs w:val="16"/>
                <w:lang w:val="lv-LV"/>
              </w:rPr>
              <w:t xml:space="preserve">AM, ĀM, BA, CFLA, CSP, CPV, DAP, DCPV, DMK, DMV, DTPV, DVT, EM, E. Dārziņa mūzikas vidusskola, FM, IEM, IeM Informācijas centrs, IVP, IZM, J. Rozentāla Rīgas Mākslas vidusskola, JA, J. Mediņa Rīgas Mūzikas vidusskola, JAK, JT, JPA, KM, KNMC, LPV, LGIA, LKM, LNA, LNMM, LNVM, LAD, LJK, LPV, Malnavas koledža, NVD, NBS, NMPD, </w:t>
            </w:r>
            <w:r w:rsidR="00780292">
              <w:rPr>
                <w:rFonts w:cs="Arial"/>
                <w:color w:val="000000"/>
                <w:sz w:val="16"/>
                <w:szCs w:val="16"/>
                <w:lang w:val="lv-LV"/>
              </w:rPr>
              <w:t>NVA</w:t>
            </w:r>
            <w:r w:rsidRPr="001D0A5F">
              <w:rPr>
                <w:rFonts w:cs="Arial"/>
                <w:color w:val="000000"/>
                <w:sz w:val="16"/>
                <w:szCs w:val="16"/>
                <w:lang w:val="lv-LV"/>
              </w:rPr>
              <w:t>, OVT, OMTK, PVD, PV, PTAC, PMLP, PJVT, KVLT, LVT, RTK, RJC, RAV, RBV, RCK, RHV, RPPV, RTT, Saldus PRofesionālā vidusskola, SM, SPV, SPKC, SVT, SIVA, Sociālās korekcijas izglītības iestāde Naukšēni, SMVA, TA, UCAK, UGFA, Valmieras 36. arodvidusskola, VPRV, VPV, Īpaši aizsargājamais kultūras piemineklis - Turaidas muzejrezervāts, KIS, LIAA, LSM, LDC, RMM, RVKM, RPM, VTUA, VAMOIC, VAC, VID, VIAA, VK, VMD, VP, VPK, VPD, VRAA, VR, VSAA, VSAC Kurzeme, VSAC Latgale, VSAC Rīga, VSAC Vidzeme, VSAC Zemgale, VTMEC, VUGD, VVD, VZD, Vecbebru Profesionālā vidusskola, VI, VM, VARAM, Viduslatgales Profesionālā vidusskola, ZA, ZVA, ZM</w:t>
            </w:r>
          </w:p>
        </w:tc>
      </w:tr>
      <w:tr w:rsidR="003B2F20" w:rsidRPr="00494EDD" w:rsidTr="00951A93">
        <w:trPr>
          <w:jc w:val="center"/>
        </w:trPr>
        <w:tc>
          <w:tcPr>
            <w:tcW w:w="993"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IIIB</w:t>
            </w:r>
          </w:p>
        </w:tc>
        <w:tc>
          <w:tcPr>
            <w:tcW w:w="832"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59</w:t>
            </w:r>
          </w:p>
        </w:tc>
        <w:tc>
          <w:tcPr>
            <w:tcW w:w="1275"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6,56%</w:t>
            </w:r>
          </w:p>
        </w:tc>
        <w:tc>
          <w:tcPr>
            <w:tcW w:w="993"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0,18%</w:t>
            </w:r>
          </w:p>
        </w:tc>
        <w:tc>
          <w:tcPr>
            <w:tcW w:w="1417"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42</w:t>
            </w:r>
          </w:p>
        </w:tc>
        <w:tc>
          <w:tcPr>
            <w:tcW w:w="4049" w:type="dxa"/>
            <w:shd w:val="clear" w:color="auto" w:fill="F0F0F0"/>
          </w:tcPr>
          <w:p w:rsidR="003B2F20" w:rsidRPr="001D0A5F" w:rsidRDefault="003B2F20" w:rsidP="00951A93">
            <w:pPr>
              <w:spacing w:line="240" w:lineRule="auto"/>
              <w:jc w:val="left"/>
              <w:rPr>
                <w:rFonts w:cs="Arial"/>
                <w:color w:val="000000"/>
                <w:sz w:val="16"/>
                <w:szCs w:val="16"/>
                <w:lang w:val="lv-LV"/>
              </w:rPr>
            </w:pPr>
            <w:r w:rsidRPr="001D0A5F">
              <w:rPr>
                <w:rFonts w:cs="Arial"/>
                <w:color w:val="000000"/>
                <w:sz w:val="16"/>
                <w:szCs w:val="16"/>
                <w:lang w:val="lv-LV"/>
              </w:rPr>
              <w:t xml:space="preserve">ĀM, CSP, DAP, EM, FM, IZM, JMV, KNAB, KTTPV, KM, LKM, LNA, LAD, Malnavas koledža, NVD, NBS, </w:t>
            </w:r>
            <w:r w:rsidR="00D26250">
              <w:rPr>
                <w:rFonts w:cs="Arial"/>
                <w:color w:val="000000"/>
                <w:sz w:val="16"/>
                <w:szCs w:val="16"/>
                <w:lang w:val="lv-LV"/>
              </w:rPr>
              <w:t>Nodrošinājuma valsts aģentūra</w:t>
            </w:r>
            <w:r w:rsidRPr="001D0A5F">
              <w:rPr>
                <w:rFonts w:cs="Arial"/>
                <w:color w:val="000000"/>
                <w:sz w:val="16"/>
                <w:szCs w:val="16"/>
                <w:lang w:val="lv-LV"/>
              </w:rPr>
              <w:t>, PVD, RTK, SIF, SM, SIVA, TM, TA, TAIIB, UR, KIS, NBD, VTUA, VK, Valsts kase, VSAA, VSAC Kurzeme, VSAC Latgale, VSAC Rīga, VSAC Zemgale, VTEB, VUGD, VZD, VM, VARAM, ZVA</w:t>
            </w:r>
          </w:p>
        </w:tc>
      </w:tr>
      <w:tr w:rsidR="003B2F20" w:rsidRPr="00494EDD" w:rsidTr="00951A93">
        <w:trPr>
          <w:jc w:val="center"/>
        </w:trPr>
        <w:tc>
          <w:tcPr>
            <w:tcW w:w="993"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IV</w:t>
            </w:r>
          </w:p>
        </w:tc>
        <w:tc>
          <w:tcPr>
            <w:tcW w:w="832"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81</w:t>
            </w:r>
          </w:p>
        </w:tc>
        <w:tc>
          <w:tcPr>
            <w:tcW w:w="1275"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9,01%</w:t>
            </w:r>
          </w:p>
        </w:tc>
        <w:tc>
          <w:tcPr>
            <w:tcW w:w="993"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0,24%</w:t>
            </w:r>
          </w:p>
        </w:tc>
        <w:tc>
          <w:tcPr>
            <w:tcW w:w="1417"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68</w:t>
            </w:r>
          </w:p>
        </w:tc>
        <w:tc>
          <w:tcPr>
            <w:tcW w:w="4049" w:type="dxa"/>
            <w:shd w:val="clear" w:color="auto" w:fill="F0F0F0"/>
            <w:vAlign w:val="bottom"/>
          </w:tcPr>
          <w:p w:rsidR="003B2F20" w:rsidRPr="001D0A5F" w:rsidRDefault="003B2F20" w:rsidP="00951A93">
            <w:pPr>
              <w:spacing w:line="240" w:lineRule="auto"/>
              <w:jc w:val="left"/>
              <w:rPr>
                <w:rFonts w:cs="Arial"/>
                <w:color w:val="000000"/>
                <w:sz w:val="16"/>
                <w:szCs w:val="16"/>
                <w:lang w:val="lv-LV"/>
              </w:rPr>
            </w:pPr>
            <w:r w:rsidRPr="001D0A5F">
              <w:rPr>
                <w:rFonts w:cs="Arial"/>
                <w:color w:val="000000"/>
                <w:sz w:val="16"/>
                <w:szCs w:val="16"/>
                <w:lang w:val="lv-LV"/>
              </w:rPr>
              <w:t xml:space="preserve">AM, APV, ĀM, E. Melngaiļa Liepājas mūzikas vidusskola, IEM, IeM veselības un sportsa centrs, IVP, IZM, J. Ivanova Rēzeknes Mūzikas vidusskola, JAK, JT, KNAB, LKM, LNA, LNMM, LNVM, LJK, NVD, NBS, NMPD, </w:t>
            </w:r>
            <w:r w:rsidR="00F862A9">
              <w:rPr>
                <w:rFonts w:cs="Arial"/>
                <w:color w:val="000000"/>
                <w:sz w:val="16"/>
                <w:szCs w:val="16"/>
                <w:lang w:val="lv-LV"/>
              </w:rPr>
              <w:t>NVA</w:t>
            </w:r>
            <w:r w:rsidRPr="001D0A5F">
              <w:rPr>
                <w:rFonts w:cs="Arial"/>
                <w:color w:val="000000"/>
                <w:sz w:val="16"/>
                <w:szCs w:val="16"/>
                <w:lang w:val="lv-LV"/>
              </w:rPr>
              <w:t xml:space="preserve">, </w:t>
            </w:r>
            <w:r w:rsidR="00D26250">
              <w:rPr>
                <w:rFonts w:cs="Arial"/>
                <w:color w:val="000000"/>
                <w:sz w:val="16"/>
                <w:szCs w:val="16"/>
                <w:lang w:val="lv-LV"/>
              </w:rPr>
              <w:t>Nodrošinājuma valsts aģentūra</w:t>
            </w:r>
            <w:r w:rsidRPr="001D0A5F">
              <w:rPr>
                <w:rFonts w:cs="Arial"/>
                <w:color w:val="000000"/>
                <w:sz w:val="16"/>
                <w:szCs w:val="16"/>
                <w:lang w:val="lv-LV"/>
              </w:rPr>
              <w:t xml:space="preserve">, OVT, OMTK, PTAC, P. Stradiņa Medicīnas vēstures muzejs, KVLT, LVT, RTK, Rīgas 1. </w:t>
            </w:r>
            <w:r w:rsidRPr="001D0A5F">
              <w:rPr>
                <w:rFonts w:cs="Arial"/>
                <w:color w:val="000000"/>
                <w:sz w:val="16"/>
                <w:szCs w:val="16"/>
                <w:lang w:val="lv-LV"/>
              </w:rPr>
              <w:lastRenderedPageBreak/>
              <w:t>medicīnas koledža, Rīgas 3. arodvidusskola, RBR, RCK, RDMV, RUK, SIF, SPKC, TA, VPV, CAA, Īpaši aizsargājamais kultūras piemineklis - Turaidas muzejrezervāts, KIS, LEBM, LIAA, Latvijas Neredzīgo bibliotēka, MNA, MMA, RVKM, RPM, VAMOIC, VAC, VID, VIAA, VMD, VPK, VPD, VRAA, VR, VSAA, VSAC Vidzeme, VTMEC, VUGD, VVC, VVD, VZD, VMV, ZM</w:t>
            </w:r>
          </w:p>
        </w:tc>
      </w:tr>
      <w:tr w:rsidR="003B2F20" w:rsidRPr="00494EDD" w:rsidTr="00951A93">
        <w:trPr>
          <w:jc w:val="center"/>
        </w:trPr>
        <w:tc>
          <w:tcPr>
            <w:tcW w:w="993"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lastRenderedPageBreak/>
              <w:t>VA</w:t>
            </w:r>
          </w:p>
        </w:tc>
        <w:tc>
          <w:tcPr>
            <w:tcW w:w="832"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19</w:t>
            </w:r>
          </w:p>
        </w:tc>
        <w:tc>
          <w:tcPr>
            <w:tcW w:w="1275"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2,11%</w:t>
            </w:r>
          </w:p>
        </w:tc>
        <w:tc>
          <w:tcPr>
            <w:tcW w:w="993"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0,06%</w:t>
            </w:r>
          </w:p>
        </w:tc>
        <w:tc>
          <w:tcPr>
            <w:tcW w:w="1417"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17</w:t>
            </w:r>
          </w:p>
        </w:tc>
        <w:tc>
          <w:tcPr>
            <w:tcW w:w="4049" w:type="dxa"/>
            <w:shd w:val="clear" w:color="auto" w:fill="F0F0F0"/>
            <w:vAlign w:val="bottom"/>
          </w:tcPr>
          <w:p w:rsidR="003B2F20" w:rsidRPr="001D0A5F" w:rsidRDefault="003B2F20" w:rsidP="00951A93">
            <w:pPr>
              <w:spacing w:line="240" w:lineRule="auto"/>
              <w:jc w:val="left"/>
              <w:rPr>
                <w:rFonts w:cs="Arial"/>
                <w:color w:val="000000"/>
                <w:sz w:val="16"/>
                <w:szCs w:val="16"/>
                <w:lang w:val="lv-LV"/>
              </w:rPr>
            </w:pPr>
            <w:r w:rsidRPr="001D0A5F">
              <w:rPr>
                <w:rFonts w:cs="Arial"/>
                <w:color w:val="000000"/>
                <w:sz w:val="16"/>
                <w:szCs w:val="16"/>
                <w:lang w:val="lv-LV"/>
              </w:rPr>
              <w:t xml:space="preserve">CSP, LM, LAD, NBS, NMPD, </w:t>
            </w:r>
            <w:r w:rsidR="00F862A9">
              <w:rPr>
                <w:rFonts w:cs="Arial"/>
                <w:color w:val="000000"/>
                <w:sz w:val="16"/>
                <w:szCs w:val="16"/>
                <w:lang w:val="lv-LV"/>
              </w:rPr>
              <w:t>NVA</w:t>
            </w:r>
            <w:r w:rsidRPr="001D0A5F">
              <w:rPr>
                <w:rFonts w:cs="Arial"/>
                <w:color w:val="000000"/>
                <w:sz w:val="16"/>
                <w:szCs w:val="16"/>
                <w:lang w:val="lv-LV"/>
              </w:rPr>
              <w:t>, PVD, TA, VID, VMD, VSAA, VSAC Kurzeme, VSAC Latgale, VSAC Rīga, VSAC Zemgale, VZD, VARAM</w:t>
            </w:r>
          </w:p>
        </w:tc>
      </w:tr>
      <w:tr w:rsidR="003B2F20" w:rsidRPr="000A1571" w:rsidTr="00951A93">
        <w:trPr>
          <w:jc w:val="center"/>
        </w:trPr>
        <w:tc>
          <w:tcPr>
            <w:tcW w:w="993"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VB</w:t>
            </w:r>
          </w:p>
        </w:tc>
        <w:tc>
          <w:tcPr>
            <w:tcW w:w="832" w:type="dxa"/>
            <w:shd w:val="clear" w:color="auto" w:fill="F0F0F0"/>
            <w:noWrap/>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17</w:t>
            </w:r>
          </w:p>
        </w:tc>
        <w:tc>
          <w:tcPr>
            <w:tcW w:w="1275"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1,89%</w:t>
            </w:r>
          </w:p>
        </w:tc>
        <w:tc>
          <w:tcPr>
            <w:tcW w:w="993"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0,05%</w:t>
            </w:r>
          </w:p>
        </w:tc>
        <w:tc>
          <w:tcPr>
            <w:tcW w:w="1417" w:type="dxa"/>
            <w:shd w:val="clear" w:color="auto" w:fill="F0F0F0"/>
            <w:vAlign w:val="center"/>
          </w:tcPr>
          <w:p w:rsidR="003B2F20" w:rsidRPr="001D0A5F" w:rsidRDefault="003B2F20" w:rsidP="00951A93">
            <w:pPr>
              <w:spacing w:line="240" w:lineRule="auto"/>
              <w:jc w:val="center"/>
              <w:rPr>
                <w:rFonts w:cs="Arial"/>
                <w:color w:val="000000"/>
                <w:sz w:val="16"/>
                <w:szCs w:val="16"/>
                <w:lang w:val="lv-LV"/>
              </w:rPr>
            </w:pPr>
            <w:r w:rsidRPr="001D0A5F">
              <w:rPr>
                <w:rFonts w:cs="Arial"/>
                <w:color w:val="000000"/>
                <w:sz w:val="16"/>
                <w:szCs w:val="16"/>
                <w:lang w:val="lv-LV"/>
              </w:rPr>
              <w:t>15</w:t>
            </w:r>
          </w:p>
        </w:tc>
        <w:tc>
          <w:tcPr>
            <w:tcW w:w="4049" w:type="dxa"/>
            <w:shd w:val="clear" w:color="auto" w:fill="F0F0F0"/>
            <w:vAlign w:val="bottom"/>
          </w:tcPr>
          <w:p w:rsidR="003B2F20" w:rsidRPr="001D0A5F" w:rsidRDefault="003B2F20" w:rsidP="00951A93">
            <w:pPr>
              <w:spacing w:line="240" w:lineRule="auto"/>
              <w:jc w:val="left"/>
              <w:rPr>
                <w:rFonts w:cs="Arial"/>
                <w:color w:val="000000"/>
                <w:sz w:val="16"/>
                <w:szCs w:val="16"/>
                <w:lang w:val="lv-LV"/>
              </w:rPr>
            </w:pPr>
            <w:r w:rsidRPr="001D0A5F">
              <w:rPr>
                <w:rFonts w:cs="Arial"/>
                <w:color w:val="000000"/>
                <w:sz w:val="16"/>
                <w:szCs w:val="16"/>
                <w:lang w:val="lv-LV"/>
              </w:rPr>
              <w:t>AM, ĀM, EM, FM, IEM, IZM, KM, LM, NMPD, SM, TM, VARAM, ZM</w:t>
            </w:r>
          </w:p>
        </w:tc>
      </w:tr>
      <w:tr w:rsidR="003B2F20" w:rsidRPr="00494EDD" w:rsidTr="00951A93">
        <w:trPr>
          <w:jc w:val="center"/>
        </w:trPr>
        <w:tc>
          <w:tcPr>
            <w:tcW w:w="993" w:type="dxa"/>
            <w:shd w:val="clear" w:color="auto" w:fill="F0F0F0"/>
            <w:noWrap/>
            <w:vAlign w:val="center"/>
          </w:tcPr>
          <w:p w:rsidR="003B2F20" w:rsidRPr="002632C7" w:rsidRDefault="003B2F20" w:rsidP="00951A93">
            <w:pPr>
              <w:spacing w:line="240" w:lineRule="auto"/>
              <w:jc w:val="center"/>
              <w:rPr>
                <w:rFonts w:cs="Arial"/>
                <w:color w:val="000000"/>
                <w:sz w:val="16"/>
                <w:szCs w:val="16"/>
                <w:lang w:val="lv-LV"/>
              </w:rPr>
            </w:pPr>
            <w:r w:rsidRPr="002632C7">
              <w:rPr>
                <w:rFonts w:cs="Arial"/>
                <w:color w:val="000000"/>
                <w:sz w:val="16"/>
                <w:szCs w:val="16"/>
                <w:lang w:val="lv-LV"/>
              </w:rPr>
              <w:t>V</w:t>
            </w:r>
          </w:p>
        </w:tc>
        <w:tc>
          <w:tcPr>
            <w:tcW w:w="832" w:type="dxa"/>
            <w:shd w:val="clear" w:color="auto" w:fill="F0F0F0"/>
            <w:noWrap/>
            <w:vAlign w:val="center"/>
          </w:tcPr>
          <w:p w:rsidR="003B2F20" w:rsidRPr="002632C7" w:rsidRDefault="003B2F20" w:rsidP="00951A93">
            <w:pPr>
              <w:spacing w:line="240" w:lineRule="auto"/>
              <w:jc w:val="center"/>
              <w:rPr>
                <w:rFonts w:cs="Arial"/>
                <w:color w:val="000000"/>
                <w:sz w:val="16"/>
                <w:szCs w:val="16"/>
                <w:lang w:val="lv-LV"/>
              </w:rPr>
            </w:pPr>
            <w:r w:rsidRPr="002632C7">
              <w:rPr>
                <w:rFonts w:cs="Arial"/>
                <w:color w:val="000000"/>
                <w:sz w:val="16"/>
                <w:szCs w:val="16"/>
                <w:lang w:val="lv-LV"/>
              </w:rPr>
              <w:t>22</w:t>
            </w:r>
          </w:p>
        </w:tc>
        <w:tc>
          <w:tcPr>
            <w:tcW w:w="1275" w:type="dxa"/>
            <w:shd w:val="clear" w:color="auto" w:fill="F0F0F0"/>
            <w:vAlign w:val="center"/>
          </w:tcPr>
          <w:p w:rsidR="003B2F20" w:rsidRPr="002632C7" w:rsidRDefault="003B2F20" w:rsidP="00951A93">
            <w:pPr>
              <w:spacing w:line="240" w:lineRule="auto"/>
              <w:jc w:val="center"/>
              <w:rPr>
                <w:rFonts w:cs="Arial"/>
                <w:color w:val="000000"/>
                <w:sz w:val="16"/>
                <w:szCs w:val="16"/>
                <w:lang w:val="lv-LV"/>
              </w:rPr>
            </w:pPr>
            <w:r w:rsidRPr="002632C7">
              <w:rPr>
                <w:rFonts w:cs="Arial"/>
                <w:color w:val="000000"/>
                <w:sz w:val="16"/>
                <w:szCs w:val="16"/>
                <w:lang w:val="lv-LV"/>
              </w:rPr>
              <w:t>3,24%</w:t>
            </w:r>
          </w:p>
        </w:tc>
        <w:tc>
          <w:tcPr>
            <w:tcW w:w="993" w:type="dxa"/>
            <w:shd w:val="clear" w:color="auto" w:fill="F0F0F0"/>
            <w:vAlign w:val="center"/>
          </w:tcPr>
          <w:p w:rsidR="003B2F20" w:rsidRPr="002632C7" w:rsidRDefault="003B2F20" w:rsidP="00951A93">
            <w:pPr>
              <w:spacing w:line="240" w:lineRule="auto"/>
              <w:jc w:val="center"/>
              <w:rPr>
                <w:rFonts w:cs="Arial"/>
                <w:color w:val="000000"/>
                <w:sz w:val="16"/>
                <w:szCs w:val="16"/>
                <w:lang w:val="lv-LV"/>
              </w:rPr>
            </w:pPr>
            <w:r w:rsidRPr="002632C7">
              <w:rPr>
                <w:rFonts w:cs="Arial"/>
                <w:color w:val="000000"/>
                <w:sz w:val="16"/>
                <w:szCs w:val="16"/>
                <w:lang w:val="lv-LV"/>
              </w:rPr>
              <w:t>0,07%</w:t>
            </w:r>
          </w:p>
        </w:tc>
        <w:tc>
          <w:tcPr>
            <w:tcW w:w="1417" w:type="dxa"/>
            <w:shd w:val="clear" w:color="auto" w:fill="F0F0F0"/>
            <w:vAlign w:val="center"/>
          </w:tcPr>
          <w:p w:rsidR="003B2F20" w:rsidRPr="002632C7" w:rsidRDefault="003B2F20" w:rsidP="00951A93">
            <w:pPr>
              <w:spacing w:line="240" w:lineRule="auto"/>
              <w:jc w:val="center"/>
              <w:rPr>
                <w:rFonts w:cs="Arial"/>
                <w:color w:val="000000"/>
                <w:sz w:val="16"/>
                <w:szCs w:val="16"/>
                <w:lang w:val="lv-LV"/>
              </w:rPr>
            </w:pPr>
            <w:r w:rsidRPr="002632C7">
              <w:rPr>
                <w:rFonts w:cs="Arial"/>
                <w:color w:val="000000"/>
                <w:sz w:val="16"/>
                <w:szCs w:val="16"/>
                <w:lang w:val="lv-LV"/>
              </w:rPr>
              <w:t>6</w:t>
            </w:r>
          </w:p>
        </w:tc>
        <w:tc>
          <w:tcPr>
            <w:tcW w:w="4049" w:type="dxa"/>
            <w:shd w:val="clear" w:color="auto" w:fill="F0F0F0"/>
            <w:vAlign w:val="center"/>
          </w:tcPr>
          <w:p w:rsidR="003B2F20" w:rsidRPr="002632C7" w:rsidRDefault="003B2F20" w:rsidP="00951A93">
            <w:pPr>
              <w:spacing w:line="240" w:lineRule="auto"/>
              <w:jc w:val="left"/>
              <w:rPr>
                <w:rFonts w:cs="Arial"/>
                <w:color w:val="000000"/>
                <w:sz w:val="16"/>
                <w:szCs w:val="16"/>
                <w:lang w:val="lv-LV"/>
              </w:rPr>
            </w:pPr>
            <w:r w:rsidRPr="002632C7">
              <w:rPr>
                <w:rFonts w:cs="Arial"/>
                <w:color w:val="000000"/>
                <w:sz w:val="16"/>
                <w:szCs w:val="16"/>
                <w:lang w:val="lv-LV"/>
              </w:rPr>
              <w:t>PV, VAAD, VTEB, VTMEC, VI, ZVA</w:t>
            </w:r>
          </w:p>
        </w:tc>
      </w:tr>
      <w:tr w:rsidR="003B2F20" w:rsidRPr="000A1571" w:rsidTr="00951A93">
        <w:trPr>
          <w:jc w:val="center"/>
        </w:trPr>
        <w:tc>
          <w:tcPr>
            <w:tcW w:w="993" w:type="dxa"/>
            <w:shd w:val="clear" w:color="auto" w:fill="F0F0F0"/>
            <w:noWrap/>
            <w:vAlign w:val="center"/>
          </w:tcPr>
          <w:p w:rsidR="003B2F20" w:rsidRDefault="003B2F20"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3B2F20" w:rsidRDefault="003B2F20" w:rsidP="00951A93">
            <w:pPr>
              <w:spacing w:line="240" w:lineRule="auto"/>
              <w:jc w:val="center"/>
              <w:rPr>
                <w:rFonts w:cs="Arial"/>
                <w:color w:val="000000"/>
                <w:sz w:val="16"/>
                <w:szCs w:val="16"/>
              </w:rPr>
            </w:pPr>
            <w:r>
              <w:rPr>
                <w:rFonts w:cs="Arial"/>
                <w:color w:val="000000"/>
                <w:sz w:val="16"/>
                <w:szCs w:val="16"/>
              </w:rPr>
              <w:t>899</w:t>
            </w:r>
          </w:p>
        </w:tc>
        <w:tc>
          <w:tcPr>
            <w:tcW w:w="1275" w:type="dxa"/>
            <w:shd w:val="clear" w:color="auto" w:fill="F0F0F0"/>
            <w:vAlign w:val="center"/>
          </w:tcPr>
          <w:p w:rsidR="003B2F20" w:rsidRDefault="003B2F20"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3B2F20" w:rsidRDefault="003B2F20" w:rsidP="00951A93">
            <w:pPr>
              <w:spacing w:line="240" w:lineRule="auto"/>
              <w:jc w:val="center"/>
              <w:rPr>
                <w:rFonts w:cs="Arial"/>
                <w:color w:val="000000"/>
                <w:sz w:val="16"/>
                <w:szCs w:val="16"/>
              </w:rPr>
            </w:pPr>
            <w:r>
              <w:rPr>
                <w:rFonts w:cs="Arial"/>
                <w:color w:val="000000"/>
                <w:sz w:val="16"/>
                <w:szCs w:val="16"/>
              </w:rPr>
              <w:t>2,71%</w:t>
            </w:r>
          </w:p>
        </w:tc>
        <w:tc>
          <w:tcPr>
            <w:tcW w:w="1417" w:type="dxa"/>
            <w:shd w:val="clear" w:color="auto" w:fill="F0F0F0"/>
            <w:vAlign w:val="center"/>
          </w:tcPr>
          <w:p w:rsidR="003B2F20" w:rsidRPr="00D35F3E" w:rsidRDefault="003B2F20" w:rsidP="00951A93">
            <w:pPr>
              <w:pStyle w:val="EYTableText"/>
              <w:spacing w:after="0"/>
              <w:jc w:val="center"/>
            </w:pPr>
          </w:p>
        </w:tc>
        <w:tc>
          <w:tcPr>
            <w:tcW w:w="4049" w:type="dxa"/>
            <w:shd w:val="clear" w:color="auto" w:fill="F0F0F0"/>
            <w:vAlign w:val="center"/>
          </w:tcPr>
          <w:p w:rsidR="003B2F20" w:rsidRPr="00D35F3E" w:rsidRDefault="003B2F20" w:rsidP="00951A93">
            <w:pPr>
              <w:pStyle w:val="EYTableText"/>
              <w:spacing w:after="0"/>
            </w:pPr>
          </w:p>
        </w:tc>
      </w:tr>
    </w:tbl>
    <w:p w:rsidR="003B2F20" w:rsidRDefault="003B2F20" w:rsidP="003B2F20">
      <w:pPr>
        <w:pStyle w:val="EYBodytextwithparaspace"/>
        <w:numPr>
          <w:ilvl w:val="4"/>
          <w:numId w:val="3"/>
        </w:numPr>
        <w:spacing w:before="120"/>
      </w:pPr>
      <w:r>
        <w:t xml:space="preserve">Saskaņā ar </w:t>
      </w:r>
      <w:r w:rsidRPr="004A79D8">
        <w:t>FM valsts un pašvaldību institūciju amatpersonu un darbinieku atl</w:t>
      </w:r>
      <w:r>
        <w:t>īdzības uzskaites sistēmas datiem</w:t>
      </w:r>
      <w:r w:rsidR="0020538E">
        <w:t>,</w:t>
      </w:r>
      <w:r>
        <w:t xml:space="preserve"> 14. saimē Grāmatvedība klasificēti 899 valsts tiešās pārvaldes iestāžu amati.</w:t>
      </w:r>
    </w:p>
    <w:p w:rsidR="003B2F20" w:rsidRDefault="00ED0F97" w:rsidP="003B2F20">
      <w:pPr>
        <w:pStyle w:val="EYBodytextwithparaspace"/>
        <w:numPr>
          <w:ilvl w:val="4"/>
          <w:numId w:val="3"/>
        </w:numPr>
      </w:pPr>
      <w:r w:rsidRPr="00E92C4F">
        <w:t xml:space="preserve">Analizējamo amata aprakstu kopā tika iekļauti </w:t>
      </w:r>
      <w:r>
        <w:t>30</w:t>
      </w:r>
      <w:r w:rsidRPr="00E92C4F">
        <w:t xml:space="preserve"> šajā saimē klasificētie amati.</w:t>
      </w:r>
      <w:r w:rsidRPr="00A35455">
        <w:t xml:space="preserve"> </w:t>
      </w:r>
      <w:r>
        <w:t>Analīze veikta 24 analizējamo amata aprakstu kopā iekļautajiem amatiem</w:t>
      </w:r>
      <w:r w:rsidR="003B2F20" w:rsidRPr="009A261C">
        <w:t>.</w:t>
      </w:r>
      <w:r>
        <w:t xml:space="preserve"> Seši no sākotnējā izlasē iekļautajiem amatiem netika analizēti šādu iemeslu dēļ:</w:t>
      </w:r>
    </w:p>
    <w:p w:rsidR="00FF5261" w:rsidRDefault="00574979" w:rsidP="00FF5261">
      <w:pPr>
        <w:pStyle w:val="EYBulletedList1"/>
      </w:pPr>
      <w:r>
        <w:t xml:space="preserve">Pieci </w:t>
      </w:r>
      <w:r w:rsidRPr="004A79D8">
        <w:t>FM valsts un pašvaldību institūciju amatpersonu un darbinieku atl</w:t>
      </w:r>
      <w:r>
        <w:t>īdzības uzskaites sistēmas datos norādītie amati iestādēs nepastāv;</w:t>
      </w:r>
    </w:p>
    <w:p w:rsidR="00FF5261" w:rsidRDefault="00ED0F97" w:rsidP="00FF5261">
      <w:pPr>
        <w:pStyle w:val="EYBulletedList1"/>
      </w:pPr>
      <w:r>
        <w:t>Viens no izlasē iekļautajiem amatiem ir likvidēts.</w:t>
      </w:r>
    </w:p>
    <w:p w:rsidR="003B2F20" w:rsidRDefault="00432823" w:rsidP="006B1BCC">
      <w:pPr>
        <w:pStyle w:val="EYSubheading"/>
        <w:outlineLvl w:val="0"/>
      </w:pPr>
      <w:r>
        <w:t>Amatu sadalījums saimes/ apakšsaimes līmeņos</w:t>
      </w:r>
    </w:p>
    <w:p w:rsidR="003B2F20" w:rsidRDefault="003B2F20" w:rsidP="003B2F20">
      <w:pPr>
        <w:pStyle w:val="EYBodytextwithparaspace"/>
        <w:numPr>
          <w:ilvl w:val="4"/>
          <w:numId w:val="3"/>
        </w:numPr>
        <w:spacing w:after="0"/>
      </w:pPr>
      <w:r>
        <w:t>14. saimes visos līmeņos valsts tiešās pārvaldes iestādēs klasificēto amatu īpatsvars kopējā sadalījumā atspoguļots attēlā zemāk.</w:t>
      </w:r>
    </w:p>
    <w:p w:rsidR="003B2F20" w:rsidRDefault="003B2F20" w:rsidP="003B2F20">
      <w:pPr>
        <w:pStyle w:val="EYBodytextwithparaspace"/>
        <w:numPr>
          <w:ilvl w:val="4"/>
          <w:numId w:val="3"/>
        </w:numPr>
        <w:spacing w:after="0"/>
        <w:jc w:val="center"/>
      </w:pPr>
      <w:r w:rsidRPr="000C18D2">
        <w:rPr>
          <w:noProof/>
          <w:lang w:eastAsia="lv-LV"/>
        </w:rPr>
        <w:drawing>
          <wp:inline distT="0" distB="0" distL="0" distR="0">
            <wp:extent cx="2553335" cy="1250950"/>
            <wp:effectExtent l="19050" t="0" r="0" b="0"/>
            <wp:docPr id="2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srcRect/>
                    <a:stretch>
                      <a:fillRect/>
                    </a:stretch>
                  </pic:blipFill>
                  <pic:spPr bwMode="auto">
                    <a:xfrm>
                      <a:off x="0" y="0"/>
                      <a:ext cx="2553335" cy="1250950"/>
                    </a:xfrm>
                    <a:prstGeom prst="rect">
                      <a:avLst/>
                    </a:prstGeom>
                    <a:noFill/>
                    <a:ln w="9525">
                      <a:noFill/>
                      <a:miter lim="800000"/>
                      <a:headEnd/>
                      <a:tailEnd/>
                    </a:ln>
                  </pic:spPr>
                </pic:pic>
              </a:graphicData>
            </a:graphic>
          </wp:inline>
        </w:drawing>
      </w:r>
    </w:p>
    <w:p w:rsidR="003B2F20" w:rsidRDefault="003B2F20" w:rsidP="003B2F20">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51</w:t>
      </w:r>
      <w:r w:rsidR="00345A26">
        <w:fldChar w:fldCharType="end"/>
      </w:r>
      <w:r>
        <w:t xml:space="preserve"> 14. saimē klasificēto amatu sadalījums pa līmeņiem</w:t>
      </w:r>
    </w:p>
    <w:p w:rsidR="003B2F20" w:rsidRDefault="003B2F20" w:rsidP="003B2F20">
      <w:pPr>
        <w:pStyle w:val="EYBodytextwithparaspace"/>
        <w:numPr>
          <w:ilvl w:val="4"/>
          <w:numId w:val="3"/>
        </w:numPr>
      </w:pPr>
      <w:r>
        <w:t xml:space="preserve">Atbilstoši </w:t>
      </w:r>
      <w:r w:rsidRPr="004A79D8">
        <w:t>FM valsts un pašvaldību institūciju amatpersonu un darbinieku atl</w:t>
      </w:r>
      <w:r>
        <w:t>īdzības uzskaites sistēmas datiem</w:t>
      </w:r>
      <w:r w:rsidR="001B566B">
        <w:t>,</w:t>
      </w:r>
      <w:r>
        <w:t xml:space="preserve"> 14. saimes zemākajā (I) un augstākajos (VA, VB) klasificēts neliels skaits amatu. Atbilstoši līmeņu paraugaprakstiem I līmenī klasificētie amati, kas veic vienkāršus un standartizētus grāmatvedības uzdevumus, t.sk. apstrādā maksājumu uzdevumus un uztur kārtībā attiecīgo dokumentāciju u.c. </w:t>
      </w:r>
      <w:r w:rsidR="001B566B">
        <w:t>A</w:t>
      </w:r>
      <w:r>
        <w:t>ugstākajos līmeņos klasificētie amati vada struktūrvienības darbu un ir atbildīgi par pārskatu sagatavošanu ļoti lielā iestādē (VA) vai arī izstrādā un ievieš iestādes grāmatvedības politiku ministrijā vai īpaši lielā iestādē un tās padotības iestādēs. Tādējādi VB līmeņa pienākumi ierobežoti tikai amatiem ministrijās vai īpaši lielās iestādēs, kas ir iemesls nelielajam šajā līmenī klasificēto amatu skaitam.</w:t>
      </w:r>
    </w:p>
    <w:p w:rsidR="003B2F20" w:rsidRDefault="003B2F20" w:rsidP="003B2F20">
      <w:pPr>
        <w:pStyle w:val="EYBodytextwithparaspace"/>
        <w:numPr>
          <w:ilvl w:val="4"/>
          <w:numId w:val="3"/>
        </w:numPr>
        <w:spacing w:after="0"/>
      </w:pPr>
      <w:r>
        <w:t>Lielākā daļa valsts tiešās pārvaldes amatu, kas klasificēti 14.saimē, ir klasificēti tieši saimes II un IIIA līme</w:t>
      </w:r>
      <w:r w:rsidR="001B566B">
        <w:t>nī</w:t>
      </w:r>
      <w:r>
        <w:t>. II līmenī klasificēti tie amati, kas iegrāmato darījumus noteiktā grāmatvedības jomā, regulāri gatavo dažādus pārskatus, veic maksājumus un var veikt citus pienākumus, bet IIIA klasificēti galvenokārt tie amati, kas nodrošina grāmatvedību mazās iestādēs, veic naudas plūsmu kontroli, veic inventarizāciju un plāno budžetu un tā kontroli.</w:t>
      </w:r>
    </w:p>
    <w:p w:rsidR="003B2F20" w:rsidRDefault="003B2F20" w:rsidP="006B1BCC">
      <w:pPr>
        <w:pStyle w:val="EYSubheading"/>
        <w:outlineLvl w:val="0"/>
      </w:pPr>
      <w:r>
        <w:t>Darba pienākumu un darba satura analīze</w:t>
      </w:r>
    </w:p>
    <w:p w:rsidR="003B2F20" w:rsidRDefault="003B2F20" w:rsidP="003B2F20">
      <w:pPr>
        <w:pStyle w:val="EYBodytextwithparaspace"/>
        <w:spacing w:after="0"/>
      </w:pPr>
      <w:r>
        <w:lastRenderedPageBreak/>
        <w:t xml:space="preserve">Analīzes gaitā tika konstatēts, ka </w:t>
      </w:r>
      <w:r w:rsidR="000626CC">
        <w:t xml:space="preserve">no 24 pētītajiem vai apskatītajiem amata aprakstiem </w:t>
      </w:r>
      <w:r>
        <w:t xml:space="preserve">lielākā daļa (21 jeb 87,5%) analizēto amata aprakstu pienākumi atbilst Amatu kataloga saimes </w:t>
      </w:r>
      <w:r w:rsidR="009A7F81">
        <w:t>aprakstā</w:t>
      </w:r>
      <w:r>
        <w:t xml:space="preserve"> minētajam. 12.5% jeb trijos 14. saimē klasificētajos amata aprakstos minētie pienākumi Amatu kataloga apakšsaimes </w:t>
      </w:r>
      <w:r w:rsidR="009A7F81">
        <w:t>aprakstam</w:t>
      </w:r>
      <w:r>
        <w:t xml:space="preserve"> atbilst daļēji. Par to liecina šāda amata aprakstos iekļautā informācija:</w:t>
      </w:r>
    </w:p>
    <w:p w:rsidR="003B2F20" w:rsidRDefault="003B2F20" w:rsidP="003B2F20">
      <w:pPr>
        <w:pStyle w:val="EYBulletedList1"/>
      </w:pPr>
      <w:r>
        <w:t>14. saimes konkrēto līmeņu paraugaprakstiem atbilst tikai daļa no amata aprakstos iekļautajiem pienākumiem;</w:t>
      </w:r>
    </w:p>
    <w:p w:rsidR="00FF5261" w:rsidRDefault="003B2F20" w:rsidP="00FF5261">
      <w:pPr>
        <w:pStyle w:val="EYBulletedList1"/>
        <w:spacing w:after="120"/>
        <w:ind w:left="289" w:hanging="289"/>
      </w:pPr>
      <w:r>
        <w:t>Daļa amata aprakstos iekļauto pamata pienākumu raksturīgi citām saimēm/ apakšsaimēm (3. Apsaimniekošana, 6. Darba aizsardzība, 38. Sekretariāta funkcija).</w:t>
      </w:r>
    </w:p>
    <w:p w:rsidR="00D74028" w:rsidRDefault="00ED1B5F" w:rsidP="003B2F20">
      <w:pPr>
        <w:pStyle w:val="EYBodytextwithparaspace"/>
        <w:numPr>
          <w:ilvl w:val="4"/>
          <w:numId w:val="3"/>
        </w:numPr>
        <w:spacing w:after="0"/>
        <w:jc w:val="center"/>
      </w:pPr>
      <w:r>
        <w:rPr>
          <w:noProof/>
          <w:lang w:eastAsia="lv-LV"/>
        </w:rPr>
        <w:drawing>
          <wp:inline distT="0" distB="0" distL="0" distR="0">
            <wp:extent cx="2579298" cy="1497286"/>
            <wp:effectExtent l="0" t="0" r="0" b="0"/>
            <wp:docPr id="8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4" cstate="print"/>
                    <a:srcRect/>
                    <a:stretch>
                      <a:fillRect/>
                    </a:stretch>
                  </pic:blipFill>
                  <pic:spPr bwMode="auto">
                    <a:xfrm>
                      <a:off x="0" y="0"/>
                      <a:ext cx="2581234" cy="1498410"/>
                    </a:xfrm>
                    <a:prstGeom prst="rect">
                      <a:avLst/>
                    </a:prstGeom>
                    <a:noFill/>
                    <a:ln w="9525">
                      <a:noFill/>
                      <a:miter lim="800000"/>
                      <a:headEnd/>
                      <a:tailEnd/>
                    </a:ln>
                  </pic:spPr>
                </pic:pic>
              </a:graphicData>
            </a:graphic>
          </wp:inline>
        </w:drawing>
      </w:r>
    </w:p>
    <w:p w:rsidR="003B2F20" w:rsidRDefault="003B2F20" w:rsidP="003B2F20">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52</w:t>
      </w:r>
      <w:r w:rsidR="00345A26">
        <w:fldChar w:fldCharType="end"/>
      </w:r>
      <w:r>
        <w:t xml:space="preserve"> Amata aprakstos minēto pienākumu atbilstība 14. saimes </w:t>
      </w:r>
      <w:r w:rsidR="009A7F81">
        <w:t>aprakstam</w:t>
      </w:r>
    </w:p>
    <w:p w:rsidR="003B2F20" w:rsidRDefault="003B2F20" w:rsidP="003B2F20">
      <w:pPr>
        <w:pStyle w:val="EYBodytextwithparaspace"/>
        <w:spacing w:after="120"/>
      </w:pPr>
      <w:r w:rsidRPr="00BF5508">
        <w:t xml:space="preserve">Amata aprakstu analīzes ietvaros tika izvērtēts, vai amata aprakstos iekļautie būtiskie/pamata pienākumi/darba saturs ir atspoguļoti </w:t>
      </w:r>
      <w:r>
        <w:t>14</w:t>
      </w:r>
      <w:r w:rsidRPr="00BF5508">
        <w:t xml:space="preserve">. saimes konkrētā līmeņa paraugaprakstā. </w:t>
      </w:r>
      <w:r w:rsidR="0092180D">
        <w:t>No 24 14. saimei atbilstošajiem un daļēji atbilstošajiem amatiem, k</w:t>
      </w:r>
      <w:r w:rsidRPr="00BF5508">
        <w:t>ā redzams attēlā zemāk</w:t>
      </w:r>
      <w:r w:rsidR="001B566B">
        <w:t>,</w:t>
      </w:r>
      <w:r w:rsidRPr="00BF5508">
        <w:t xml:space="preserve"> kopumā </w:t>
      </w:r>
      <w:r>
        <w:t xml:space="preserve">vairāk nekā 41% no analizētajiem gadījumiem 14. </w:t>
      </w:r>
      <w:r w:rsidRPr="00BF5508">
        <w:t xml:space="preserve">saimē klasificēto amatu </w:t>
      </w:r>
      <w:r>
        <w:t>pienākumi un saturs ir zemākas sarežģītības nekā Amatu kataloga paraugaprastos minētie pienākumi – par t</w:t>
      </w:r>
      <w:r w:rsidR="001B566B">
        <w:t>o</w:t>
      </w:r>
      <w:r>
        <w:t xml:space="preserve"> liecina</w:t>
      </w:r>
      <w:r w:rsidR="00A866F2">
        <w:t xml:space="preserve"> </w:t>
      </w:r>
      <w:r>
        <w:t>piemēri, kad daļa no amata aprakstā minētajiem pienākumiem atbilst zemākam saimes līmenim un amata pienākumu izpildītājs neveic visus konkrētajā līmenī noteiktos pienākumus. 29% analizēto gadījumu tieši pretēji – amata aprakstā iekļautie pamata pienākumi ir sarežģītāki</w:t>
      </w:r>
      <w:r w:rsidR="001B566B">
        <w:t>,</w:t>
      </w:r>
      <w:r>
        <w:t xml:space="preserve"> nekā noteikts Amatu kataloga paraugaprakstā; par to liecina piemēri, kad amata aprakstā minēti pienākumi no augstāka līmeņa paraugaprakstiem. Aptuveni 20% analizēto gadījumu amata aprakstos minētie pienākumi bija līdzvērtīgi sarežģītības un satura ziņā amatu aprakstā minētajiem pienākumiem.</w:t>
      </w:r>
    </w:p>
    <w:p w:rsidR="00211B4E" w:rsidRDefault="00ED1B5F" w:rsidP="003B2F20">
      <w:pPr>
        <w:pStyle w:val="EYBodytextwithparaspace"/>
        <w:spacing w:after="0"/>
        <w:jc w:val="center"/>
      </w:pPr>
      <w:r>
        <w:rPr>
          <w:noProof/>
          <w:lang w:eastAsia="lv-LV"/>
        </w:rPr>
        <w:drawing>
          <wp:inline distT="0" distB="0" distL="0" distR="0">
            <wp:extent cx="2682815" cy="1797461"/>
            <wp:effectExtent l="0" t="0" r="3235" b="0"/>
            <wp:docPr id="8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5" cstate="print"/>
                    <a:srcRect/>
                    <a:stretch>
                      <a:fillRect/>
                    </a:stretch>
                  </pic:blipFill>
                  <pic:spPr bwMode="auto">
                    <a:xfrm>
                      <a:off x="0" y="0"/>
                      <a:ext cx="2687801" cy="1800802"/>
                    </a:xfrm>
                    <a:prstGeom prst="rect">
                      <a:avLst/>
                    </a:prstGeom>
                    <a:noFill/>
                    <a:ln w="9525">
                      <a:noFill/>
                      <a:miter lim="800000"/>
                      <a:headEnd/>
                      <a:tailEnd/>
                    </a:ln>
                  </pic:spPr>
                </pic:pic>
              </a:graphicData>
            </a:graphic>
          </wp:inline>
        </w:drawing>
      </w:r>
    </w:p>
    <w:p w:rsidR="003B2F20" w:rsidRDefault="003B2F20" w:rsidP="003B2F20">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53</w:t>
      </w:r>
      <w:r w:rsidR="00345A26">
        <w:fldChar w:fldCharType="end"/>
      </w:r>
      <w:r>
        <w:t xml:space="preserve"> Amata aprakstos minēto darba pienākumu </w:t>
      </w:r>
      <w:r w:rsidR="00A31BF2">
        <w:t xml:space="preserve">sarežģītības/ darba satura </w:t>
      </w:r>
      <w:r>
        <w:t>atbilstība 14. saimes līmeņu paraugaprakstiem</w:t>
      </w:r>
    </w:p>
    <w:p w:rsidR="003B2F20" w:rsidRPr="001C433E" w:rsidRDefault="003B2F20" w:rsidP="003B2F20">
      <w:pPr>
        <w:pStyle w:val="EYBodytextwithparaspace"/>
      </w:pPr>
      <w:r w:rsidRPr="001C433E">
        <w:t>Lielākajā daļā analizēto amata aprakstu (17) citām saimēm/ apakšsaimēm raksturīgi pienākumi neveido vairāk par 30% no kopējā amata aprakstā iekļauto pienākumu skaita vai šāda veida pienākumi tajos nav iekļauti vispār (2). Veicot analīzi, konstatēts, ka vienā amata aprakstā iekļauti vairāk nekā 30% citām saimēm/apakšsaimēm un/vai līmeņiem raksturīgi pienākumi (piemēram, veikt pienākumus, kas raksturīgi augstākam saimes līmenim), bet trijos amata aprakstos iekļauti vairāk nekā 50% šādām citām saimēm/ apakšsaimēm un līmeņiem raksturīgi pienākumi.</w:t>
      </w:r>
    </w:p>
    <w:p w:rsidR="003B2F20" w:rsidRDefault="003B2F20" w:rsidP="006B1BCC">
      <w:pPr>
        <w:pStyle w:val="EYSubheading"/>
        <w:outlineLvl w:val="0"/>
      </w:pPr>
      <w:r>
        <w:t>Ar darba apjomu saistītie jautājumi</w:t>
      </w:r>
    </w:p>
    <w:p w:rsidR="003B2F20" w:rsidRDefault="003B2F20" w:rsidP="003B2F20">
      <w:pPr>
        <w:pStyle w:val="EYBodytextwithparaspace"/>
      </w:pPr>
      <w:r>
        <w:t>Atsevišķos analizētajos amata aprakstos pieminēts ar amata pienākumu veikšanu saistītais darba apjoms, piemēram, minēta darbu regularitāte un padotībā esošo iestāžu skaits.</w:t>
      </w:r>
    </w:p>
    <w:p w:rsidR="003B2F20" w:rsidRPr="00100DB3" w:rsidRDefault="003B2F20" w:rsidP="003B2F20">
      <w:pPr>
        <w:pStyle w:val="EYBodytextwithparaspace"/>
      </w:pPr>
      <w:r>
        <w:lastRenderedPageBreak/>
        <w:t>Padziļināto interviju ietvaros ar 14. saimē klasificēto amatu veicējiem norādīts, ka atsevišķiem 14. saimē klasificēto amatu veicēju pienākumiem būtu iespējams noteikt darba apjomu (grāmatojumu skaits, padotības iestāžu skaits, atjaunojamo dokumentu skaits, pārskatu skaits noteiktā periodā u.c.).</w:t>
      </w:r>
    </w:p>
    <w:p w:rsidR="003B2F20" w:rsidRDefault="003B2F20" w:rsidP="006B1BCC">
      <w:pPr>
        <w:pStyle w:val="EYSubheading"/>
        <w:outlineLvl w:val="0"/>
      </w:pPr>
      <w:r>
        <w:t>Atbildības un ietekmes līmenis</w:t>
      </w:r>
    </w:p>
    <w:p w:rsidR="003B2F20" w:rsidRDefault="003B2F20" w:rsidP="003B2F20">
      <w:pPr>
        <w:pStyle w:val="EYBodytextwithparaspace"/>
      </w:pPr>
      <w:r>
        <w:t>Lielākajā daļā 14. saimē klasificēto amatu amata aprakstos minētais atbildības līmenis ir līdzvērtīgs 14. saimes konkrētajā līmenī minētajam (83%). Diviem IIIB līmenī klasificētajiem amatiem atbilstoši sākotnējai amata aprakstu analīzei atbildības līmenis novērtēts zemāk</w:t>
      </w:r>
      <w:r w:rsidR="001B566B">
        <w:t>,</w:t>
      </w:r>
      <w:r>
        <w:t xml:space="preserve"> nekā tas paskaidrots Amatu katalogā (amata pienākumi ietver vadītāju aizvietošanu), savukārt vēl divos amata aprakstos minētais atbildības līmenis ir augstāks nekā līmeņa paraugaprakstā minētais atbildības līmenis.</w:t>
      </w:r>
    </w:p>
    <w:p w:rsidR="003B2F20" w:rsidRPr="00432AA0" w:rsidRDefault="003B2F20" w:rsidP="003B2F20">
      <w:pPr>
        <w:pStyle w:val="EYBodytextwithparaspace"/>
      </w:pPr>
      <w:r>
        <w:t xml:space="preserve">Lielākajā daļā analizētajos amata aprakstos 14. saimē klasificēto amatu amata aprakstos minētais ietekmes līmenis ir līdzvērtīgs 14. saimes konkrētajā līmenī minētajam. 13% analizētajos amata aprakstos minētais ietekmes līmenis nebija atbilstošs Amatu katalogā noteiktajam, par ko liecināja galvenokārt amata aprakstos neietilpstošie vadības pienākumi (piem., struktūrvienības vadība), kas noteikti Amatu kataloga attiecīgo līmeņu paraugaprakstos. </w:t>
      </w:r>
    </w:p>
    <w:p w:rsidR="003B2F20" w:rsidRDefault="003B2F20" w:rsidP="006B1BCC">
      <w:pPr>
        <w:pStyle w:val="EYSubheading"/>
        <w:outlineLvl w:val="0"/>
      </w:pPr>
      <w:r>
        <w:t>Sadarbības/ vadības mērogs</w:t>
      </w:r>
    </w:p>
    <w:p w:rsidR="003B2F20" w:rsidRDefault="003B2F20" w:rsidP="003B2F20">
      <w:pPr>
        <w:pStyle w:val="EYBodytextwithparaspace"/>
      </w:pPr>
      <w:r>
        <w:t>Analizējot Amatu kataloga 14.saimes līmeņu paraugaprakstos minēto attiecībā uz sadarbības/ vadības mērogu,</w:t>
      </w:r>
      <w:r w:rsidRPr="00E9170A">
        <w:t xml:space="preserve"> </w:t>
      </w:r>
      <w:r>
        <w:t>var secināt, ka lielākajā daļā gadījumu līmeņu paraugaprakstos iekļautā informācija par amata ietekmes mērogu bija atbilstoša Amatu katalogā konkrēto līmeņu paraugaprakstos noteiktajam. Atsevišķos gadījumos Amatu katalogā nav minēta pietiekami detalizēta informācija, lai novērtētu amata aprakstā minēto sadarbības mērogu. Citos gadījumos amatu aprakstā noteiktais sadarbības mērogs bijis šaurāks (piem., iestādes struktūrvienību nevis vairāku iestāžu starpā) vai arī plašāks (piem., pienākums veikt sadarbības partneru piesaisti, kas nav noteikts Amatu katalogā).</w:t>
      </w:r>
    </w:p>
    <w:p w:rsidR="003B2F20" w:rsidRDefault="003B2F20" w:rsidP="006B1BCC">
      <w:pPr>
        <w:pStyle w:val="EYSubheading"/>
        <w:outlineLvl w:val="0"/>
      </w:pPr>
      <w:r>
        <w:t>Kvalifikācijas prasības</w:t>
      </w:r>
    </w:p>
    <w:p w:rsidR="003B2F20" w:rsidRPr="00432AA0" w:rsidRDefault="003B2F20" w:rsidP="003B2F20">
      <w:pPr>
        <w:pStyle w:val="EYBodytextwithparaspace"/>
      </w:pPr>
      <w:r>
        <w:t>Lielākajā daļā no apakšsaimes līmeņu paraugaprakstiem nav minētas darba veikšanai nepieciešamās prasmes un pieredze, līdz ar to nav iespējams izvērtēt amata aprakstā definēto kvalifikācijas prasību atbilstību Amatu katalogam. Atsevišķiem amatu līmeņiem Amatu kataloga līmeņu paraugaprakstos ietvertas norādes uz nepieciešamajām zināšanām par grāmatvedības uzskaites sistēmām u.c., bet analizētajos amatu aprakstos šādas kvalifikācijas prasības bija ļoti vispārējas un neatbilda Amatu katalogā minētajām prasībām.</w:t>
      </w:r>
    </w:p>
    <w:p w:rsidR="003B2F20" w:rsidRDefault="003B2F20" w:rsidP="006B1BCC">
      <w:pPr>
        <w:pStyle w:val="EYSubheading"/>
        <w:outlineLvl w:val="0"/>
      </w:pPr>
      <w:r>
        <w:t>Konstatētās grūtības klasificēšanas procesā un būtiskākās klasificēšanas kļūdas</w:t>
      </w:r>
    </w:p>
    <w:p w:rsidR="003B2F20" w:rsidRDefault="00E13C32" w:rsidP="003B2F20">
      <w:pPr>
        <w:pStyle w:val="EYBodytextwithparaspace"/>
      </w:pPr>
      <w:r>
        <w:t xml:space="preserve">Atbilstoši 24 amatu aprakstu veiktajai analīzei, </w:t>
      </w:r>
      <w:r w:rsidR="003B2F20">
        <w:t>lielākā daļa amatu (87% jeb 21 amats) klasificēti pareizajā saimē/ apakšsaimē un līmenī</w:t>
      </w:r>
      <w:r w:rsidR="00544C69">
        <w:t>, 13% (3 amati) klasificēti nepareizajā līmenī.</w:t>
      </w:r>
      <w:r>
        <w:t xml:space="preserve"> </w:t>
      </w:r>
    </w:p>
    <w:p w:rsidR="003B2F20" w:rsidRDefault="003B2F20" w:rsidP="006F240E">
      <w:pPr>
        <w:pStyle w:val="EYBodytextwithparaspace"/>
        <w:spacing w:after="120"/>
      </w:pPr>
      <w:r>
        <w:t>Veicot amata aprakstu analīzi</w:t>
      </w:r>
      <w:r w:rsidR="001B566B">
        <w:t>,</w:t>
      </w:r>
      <w:r>
        <w:t xml:space="preserve"> tika konstatēts, ka trīs no izlasē iekļautajiem 14. saimes amata aprakstiem klasificēti līmeni augstāk nekā tas būtu atbilstoši Amatu katalogam (IIIB līmenī klasificēti IIIA līmeņa amati un IV līmenī klasificēts IIIB līmeņa amats); šajos amatos amatu aprakstos minētie pienākumi ir ar zemāku pienākumu sarežģītību vai darba saturs ir vienkāršāks</w:t>
      </w:r>
      <w:r w:rsidR="001B566B">
        <w:t>,</w:t>
      </w:r>
      <w:r>
        <w:t xml:space="preserve"> nekā noteikts Amatu kataloga līmeņu paraugaprakstos un amata aprakstā minētais atbildības līmenis arī ir zemāks nekā Amatu katalogā noteiktais.</w:t>
      </w:r>
    </w:p>
    <w:p w:rsidR="00E13C32" w:rsidRPr="004B6AB9" w:rsidRDefault="00ED1B5F" w:rsidP="006F240E">
      <w:pPr>
        <w:pStyle w:val="EYBodytextwithparaspace"/>
        <w:spacing w:after="0"/>
        <w:jc w:val="center"/>
      </w:pPr>
      <w:r>
        <w:rPr>
          <w:noProof/>
          <w:lang w:eastAsia="lv-LV"/>
        </w:rPr>
        <w:drawing>
          <wp:inline distT="0" distB="0" distL="0" distR="0">
            <wp:extent cx="3238500" cy="1800225"/>
            <wp:effectExtent l="0" t="0" r="0" b="0"/>
            <wp:docPr id="308"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6" cstate="print"/>
                    <a:srcRect/>
                    <a:stretch>
                      <a:fillRect/>
                    </a:stretch>
                  </pic:blipFill>
                  <pic:spPr bwMode="auto">
                    <a:xfrm>
                      <a:off x="0" y="0"/>
                      <a:ext cx="3238500" cy="1800225"/>
                    </a:xfrm>
                    <a:prstGeom prst="rect">
                      <a:avLst/>
                    </a:prstGeom>
                    <a:noFill/>
                    <a:ln w="9525">
                      <a:noFill/>
                      <a:miter lim="800000"/>
                      <a:headEnd/>
                      <a:tailEnd/>
                    </a:ln>
                  </pic:spPr>
                </pic:pic>
              </a:graphicData>
            </a:graphic>
          </wp:inline>
        </w:drawing>
      </w:r>
    </w:p>
    <w:p w:rsidR="003B2F20" w:rsidRDefault="003B2F20" w:rsidP="003B2F20">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54</w:t>
      </w:r>
      <w:r w:rsidR="00345A26">
        <w:fldChar w:fldCharType="end"/>
      </w:r>
      <w:r>
        <w:t xml:space="preserve"> Amata aprakstu analīzes konstatējumi par klasifikāciju</w:t>
      </w:r>
    </w:p>
    <w:p w:rsidR="003B2F20" w:rsidRDefault="003B2F20" w:rsidP="003B2F20">
      <w:pPr>
        <w:pStyle w:val="EYBodytextwithparaspace"/>
      </w:pPr>
      <w:r>
        <w:lastRenderedPageBreak/>
        <w:t>Intervijās ar iestāžu personāla vadības speciālistiem un 14.saimē klasificēto amatu veicējiem norādīts uz grūtībām kasieru/ biļešu pārdevēju klasificēšanā. Amatu katalogs neparedz šāda amata klasificēšanu – tādēļ tas visbiežāk tiek klasificēts 14.saimes I līmenī. Būtu apsverama iespēja papildināt Amatu katalogu</w:t>
      </w:r>
      <w:r w:rsidR="0057475C">
        <w:t>,</w:t>
      </w:r>
      <w:r>
        <w:t xml:space="preserve"> </w:t>
      </w:r>
      <w:r w:rsidR="0057475C">
        <w:t xml:space="preserve">skaidrāk un nepārprotamāk definējot, kur būtu klasificējami šādu amatu veicēji, </w:t>
      </w:r>
      <w:r>
        <w:t>vai arī papildināt kādu no esošajiem līmeņu paraugaprakstiem ar atbilstošiem pienākumiem.</w:t>
      </w:r>
    </w:p>
    <w:p w:rsidR="003B2F20" w:rsidRDefault="003B2F20" w:rsidP="003B2F20">
      <w:pPr>
        <w:pStyle w:val="EYBodytextwithparaspace"/>
      </w:pPr>
      <w:r>
        <w:t>Sakarā ar IIIA un IIIB līmeni – IIIA līmenī nereti klasificēti mazu iestāžu vecākie grāmatveži, kas var aizvietot mazās iestādēs struktūrvienību vadītājus, bet šāds pienākums nav minēts Amatu katalogā. Tādēļ būtu apsverama IIIA līmeņa paraugapraksta papildināšana ar iespējamo pienākumu par struktūrvienības vadītāja aizvietošanu mazās iestādēs vai arī koriģējot IIIB līmeņa paraugaprakstu, kas šobrīd ir ierobežojošs attiecībā uz mazām iestādēm, kurās grāmatvedības struktūrvienība ir  neliela (aizvietošana pieļauta vidējās vai lielās struktūrvienībās). Tajā pašā laikā termina „vada struktūrvienību” lietošana ierobežo mazo iestāžu iespējas klasificēt savus amatus konkrētajā līmenī, jo šajās iestādēs grāmatveži vada grāmatvedības funkciju, bet nevada struktūrvienību (jo iestādē ir tikai viens grāmatvedis).</w:t>
      </w:r>
    </w:p>
    <w:p w:rsidR="003B2F20" w:rsidRDefault="003B2F20" w:rsidP="003B2F20">
      <w:pPr>
        <w:pStyle w:val="EYBodytextwithparaspace"/>
      </w:pPr>
      <w:r>
        <w:t>Turklāt līdz ar atbalsta funkciju centralizēšanu atsevišķos resoros aktuāla kļuvusi to grāmatvežu klasifikācija, kas pilda grāmatvedības funkciju ne tikai noteikta izmēra iestādē, bet arī padotības iestādēs. Tādējādi Amatu katalogā līmeņu paraugapraksti būtu jāpapildina ar iespējamo pienākumu par grāmatvedības funkciju pildīšanu un vadību padotības iestādēs.</w:t>
      </w:r>
    </w:p>
    <w:p w:rsidR="003B2F20" w:rsidRDefault="003B2F20" w:rsidP="006B1BCC">
      <w:pPr>
        <w:pStyle w:val="EYSubheading"/>
        <w:outlineLvl w:val="0"/>
      </w:pPr>
      <w:r>
        <w:t>Specifiskas/ īpašas prasmes un pienākumi</w:t>
      </w:r>
    </w:p>
    <w:p w:rsidR="003B2F20" w:rsidRDefault="003B2F20" w:rsidP="003B2F20">
      <w:pPr>
        <w:pStyle w:val="EYBodytextwithparaspace"/>
      </w:pPr>
      <w:r>
        <w:t>Pārsvarā analizētajos amata aprakstos nav minētas par specifiskām/ īpašām uzskatāmas prasmes vai pienākumi. Atsevišķiem amatiem gan norādītas kompetences, kas nav novērotas citos amata aprakstos, kā, piemēram, „a</w:t>
      </w:r>
      <w:r w:rsidRPr="00187B28">
        <w:t>r lietisko pierādījumu krimināllietās, administratīvo pārkāpumu lietās izņemto mantu un dokumentu uzskaiti,</w:t>
      </w:r>
      <w:r>
        <w:t xml:space="preserve"> </w:t>
      </w:r>
      <w:r w:rsidRPr="00187B28">
        <w:t xml:space="preserve">glabāšanu un iznīcināšanu saistīto izdevumu aprēķināšana, piedalīties komisijas sastāvā par </w:t>
      </w:r>
      <w:r>
        <w:t>lietiskajiem</w:t>
      </w:r>
      <w:r w:rsidRPr="00187B28">
        <w:t xml:space="preserve"> pierādījumiem krimi</w:t>
      </w:r>
      <w:r>
        <w:t>nāllietās vai administratīvo pā</w:t>
      </w:r>
      <w:r w:rsidRPr="00187B28">
        <w:t>rkāpumu lietās</w:t>
      </w:r>
      <w:r>
        <w:t>”.</w:t>
      </w:r>
    </w:p>
    <w:p w:rsidR="003B2F20" w:rsidRDefault="003B2F20" w:rsidP="003B2F20">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3B2F20" w:rsidRDefault="003B2F20" w:rsidP="003B2F20">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spacing w:after="240"/>
      </w:pPr>
      <w:r>
        <w:t>14.saimes I līmenis un augstākie līmeņi tiek izmantoti visai reti. Visbiežāk</w:t>
      </w:r>
      <w:r w:rsidR="001B566B">
        <w:t>,</w:t>
      </w:r>
      <w:r>
        <w:t xml:space="preserve"> </w:t>
      </w:r>
      <w:r w:rsidR="001B566B">
        <w:t>klasificējot grāmatvedības amatus,</w:t>
      </w:r>
      <w:r>
        <w:t xml:space="preserve"> tiek izmantot</w:t>
      </w:r>
      <w:r w:rsidR="001B566B">
        <w:t>s</w:t>
      </w:r>
      <w:r>
        <w:t xml:space="preserve"> 14.saimes II un IIIA līme</w:t>
      </w:r>
      <w:r w:rsidR="001B566B">
        <w:t>nis</w:t>
      </w:r>
      <w:r>
        <w:t>,.</w:t>
      </w:r>
    </w:p>
    <w:p w:rsidR="003B2F20" w:rsidRDefault="003B2F20" w:rsidP="003B2F20">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spacing w:after="240"/>
      </w:pPr>
      <w:r>
        <w:t>Lielākajā daļā analizēto amatu aprakstu amatu aprakstos noteiktais atbildības un ietekmes līmenis bija atbilstošs Amatu katalogā minētajam.</w:t>
      </w:r>
    </w:p>
    <w:p w:rsidR="003B2F20" w:rsidRDefault="003B2F20" w:rsidP="003B2F20">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spacing w:after="240"/>
      </w:pPr>
      <w:r>
        <w:t>Amatu aprakstos pārsvarā nav norādītas specifiskas prasmes/ pienākumi, kas būtu īpaši 14.saimē klasificētajiem amatiem.</w:t>
      </w:r>
    </w:p>
    <w:p w:rsidR="003B2F20" w:rsidRDefault="003B2F20" w:rsidP="003B2F20">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spacing w:after="240"/>
      </w:pPr>
      <w:r>
        <w:t>Lielākā daļa analizēto 14.saimes amatu klasificēti pareizi, bet būtiskākās neprecizitātes saistītas ar</w:t>
      </w:r>
      <w:r w:rsidRPr="004C7ECF">
        <w:t xml:space="preserve"> </w:t>
      </w:r>
      <w:r>
        <w:t>to, ka neprecīzi klasificētajos amatos amata aprakstos minētie pienākumi ir ar zemāku pienākumu sarežģītību vai darba saturs ir vienkāršāks</w:t>
      </w:r>
      <w:r w:rsidR="001B566B">
        <w:t>,</w:t>
      </w:r>
      <w:r>
        <w:t xml:space="preserve"> nekā noteikts Amatu kataloga līmeņu paraugaprakstos un amata aprakstā minētais atbildības līmenis arī ir zemāks nekā Amatu katalogā noteiktais. </w:t>
      </w:r>
    </w:p>
    <w:p w:rsidR="003B2F20" w:rsidRDefault="003B2F20"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 xml:space="preserve">Priekšlikumi </w:t>
      </w:r>
    </w:p>
    <w:p w:rsidR="003B2F20" w:rsidRPr="000D2F8D" w:rsidRDefault="003B2F20" w:rsidP="003B2F20">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3B2F20" w:rsidRPr="00F2209C" w:rsidRDefault="003B2F20" w:rsidP="003B2F20">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sarežģītības līmeni un zemākam saimes līmenim  raksturīgos pienākumus, divus no 14. saimes IIIB līmenī un vienu no 14.saimes IV klasificētajiem amatiem būtu ieteicams pārskatīt klasifikāciju. Atbilstoši sākotnējai amata aprakstu analīzei</w:t>
      </w:r>
      <w:r w:rsidR="001B566B">
        <w:t>,</w:t>
      </w:r>
      <w:r>
        <w:t xml:space="preserve"> amati būtu klasificējami atbilstoši 14. apakšsaimes IIIA un IIIB līmeni.</w:t>
      </w:r>
    </w:p>
    <w:p w:rsidR="003B2F20" w:rsidRPr="00EF6E23" w:rsidRDefault="003B2F20" w:rsidP="003B2F20">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3B2F20" w:rsidRDefault="00015DB1" w:rsidP="003B2F20">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Pārskatīt Amatu kataloga 14. </w:t>
      </w:r>
      <w:r w:rsidR="009E2722">
        <w:t>s</w:t>
      </w:r>
      <w:r>
        <w:t>aimes līmeņu paraugapra</w:t>
      </w:r>
      <w:r w:rsidR="009E2722">
        <w:t>ks</w:t>
      </w:r>
      <w:r>
        <w:t>tus, t.sk. I līmenim, skaidrāk un nepārprotamāk definējot, kāda veida amati būtu klasificējami šajā līmenī (piemēram, definējot, vai konkrētajā līmenī būtu klasificējami arī kasieri/ biļešu pārdevēji</w:t>
      </w:r>
      <w:r w:rsidR="009E2722">
        <w:t>)</w:t>
      </w:r>
      <w:r w:rsidR="003B2F20">
        <w:t>.</w:t>
      </w:r>
    </w:p>
    <w:p w:rsidR="003B2F20" w:rsidRPr="00F2209C" w:rsidRDefault="003B2F20" w:rsidP="003B2F20">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IIIA un IIIB līmeņu paraugaprakstus, lai tie nebūtu ierobežojoši attiecībā uz mazām iestādēm vai mazām iestāžu struktūrvienībām.</w:t>
      </w:r>
    </w:p>
    <w:p w:rsidR="000A4297" w:rsidRPr="00F86FD7" w:rsidRDefault="000A4297" w:rsidP="00C36122">
      <w:pPr>
        <w:pStyle w:val="EYHeading2"/>
      </w:pPr>
      <w:bookmarkStart w:id="221" w:name="_Toc361129481"/>
      <w:r w:rsidRPr="00F86FD7">
        <w:lastRenderedPageBreak/>
        <w:t xml:space="preserve">15. Saime: </w:t>
      </w:r>
      <w:r w:rsidR="005B32A1">
        <w:t>I</w:t>
      </w:r>
      <w:r w:rsidRPr="00F86FD7">
        <w:t>ekšējais audits</w:t>
      </w:r>
      <w:bookmarkEnd w:id="221"/>
    </w:p>
    <w:p w:rsidR="00FF5261" w:rsidRDefault="0018201C" w:rsidP="00FF5261">
      <w:pPr>
        <w:pStyle w:val="EYSubheading"/>
        <w:outlineLvl w:val="0"/>
      </w:pPr>
      <w:r>
        <w:t>Saimes raksturojums</w:t>
      </w:r>
    </w:p>
    <w:p w:rsidR="0018201C" w:rsidRDefault="0018201C" w:rsidP="0018201C">
      <w:pPr>
        <w:pStyle w:val="EYBodytextwithparaspace"/>
      </w:pPr>
      <w:r>
        <w:t>Atbilstoši Amatu katalogam 15. saimē klasificējami amati, kuru pildītāji veic šādus pienākumus:</w:t>
      </w:r>
    </w:p>
    <w:p w:rsidR="0018201C" w:rsidRPr="00190FF5" w:rsidRDefault="0018201C" w:rsidP="0018201C">
      <w:pPr>
        <w:pStyle w:val="EYBulletedList1"/>
      </w:pPr>
      <w:r w:rsidRPr="00190FF5">
        <w:t>Veic iekšējo auditu;</w:t>
      </w:r>
    </w:p>
    <w:p w:rsidR="0018201C" w:rsidRDefault="0018201C" w:rsidP="0018201C">
      <w:pPr>
        <w:pStyle w:val="EYBulletedList1"/>
      </w:pPr>
      <w:r w:rsidRPr="00190FF5">
        <w:t>Nodrošina iekšējo un ārējo auditu, kā arī Valsts kontroles revīziju ieteikumu ieviešanas uzraudzību</w:t>
      </w:r>
      <w:r>
        <w:t>.</w:t>
      </w:r>
    </w:p>
    <w:p w:rsidR="0018201C" w:rsidRDefault="0018201C" w:rsidP="0018201C">
      <w:pPr>
        <w:pStyle w:val="EYBulletedList1"/>
        <w:numPr>
          <w:ilvl w:val="0"/>
          <w:numId w:val="0"/>
        </w:numPr>
      </w:pPr>
    </w:p>
    <w:p w:rsidR="0018201C" w:rsidRDefault="0018201C" w:rsidP="0018201C">
      <w:pPr>
        <w:pStyle w:val="EYBodytextwithparaspace"/>
      </w:pPr>
      <w:r>
        <w:t>15. saime iedalīta piecos tālāk uzskaitītajos līmeņos:</w:t>
      </w:r>
    </w:p>
    <w:p w:rsidR="0018201C" w:rsidRDefault="0018201C" w:rsidP="0018201C">
      <w:pPr>
        <w:pStyle w:val="EYBulletedList1"/>
      </w:pPr>
      <w:r>
        <w:t xml:space="preserve">I līmenis. Līmenī klasificējami amati, kuri </w:t>
      </w:r>
      <w:r w:rsidRPr="00744DCE">
        <w:t>palīdz amatpersonai, kas veic iekšējo auditu;</w:t>
      </w:r>
    </w:p>
    <w:p w:rsidR="0018201C" w:rsidRDefault="0018201C" w:rsidP="0018201C">
      <w:pPr>
        <w:pStyle w:val="EYBulletedList1"/>
      </w:pPr>
      <w:r>
        <w:t xml:space="preserve">II līmenis. Līmenī klasificējami amati, kuri </w:t>
      </w:r>
      <w:r w:rsidRPr="00744DCE">
        <w:t>veic iekšējo auditu vairākās iestādes darbības jomās bez dziļākas specializācijas vienā jomā;</w:t>
      </w:r>
    </w:p>
    <w:p w:rsidR="0018201C" w:rsidRDefault="0018201C" w:rsidP="0018201C">
      <w:pPr>
        <w:pStyle w:val="EYBulletedList1"/>
      </w:pPr>
      <w:r>
        <w:t xml:space="preserve">III līmenis. Līmenī klasificējami amati, kuri </w:t>
      </w:r>
      <w:r w:rsidRPr="00744DCE">
        <w:t>veic auditu vairākās iestādes darbības jomās vai par vairākām funkcijām vai procesiem, kā arī padziļināti specializējas vienā audita jomā, vada vairākus iekšējos auditorus;</w:t>
      </w:r>
    </w:p>
    <w:p w:rsidR="0018201C" w:rsidRDefault="0018201C" w:rsidP="0018201C">
      <w:pPr>
        <w:pStyle w:val="EYBulletedList1"/>
      </w:pPr>
      <w:r>
        <w:t>IV līmenis. Līmenī klasificējamie amati vada</w:t>
      </w:r>
      <w:r w:rsidRPr="00744DCE">
        <w:t xml:space="preserve"> mazu vai vidēju iekšējā audita struktūrvienību</w:t>
      </w:r>
      <w:r w:rsidRPr="00002DD5">
        <w:t>;</w:t>
      </w:r>
    </w:p>
    <w:p w:rsidR="0018201C" w:rsidRPr="00744DCE" w:rsidRDefault="0018201C" w:rsidP="0018201C">
      <w:pPr>
        <w:pStyle w:val="EYBulletedList1"/>
        <w:numPr>
          <w:ilvl w:val="0"/>
          <w:numId w:val="0"/>
        </w:numPr>
        <w:ind w:left="288"/>
      </w:pPr>
      <w:r>
        <w:t>V līmenis. Līmenī klasificējamie amati v</w:t>
      </w:r>
      <w:r w:rsidRPr="00744DCE">
        <w:t>ada vairākas iekšējā audita struktūrvienības vai ministrijas un padotības iestāžu iekšējā audita funkciju</w:t>
      </w:r>
      <w:r>
        <w:t>.</w:t>
      </w:r>
    </w:p>
    <w:p w:rsidR="0018201C" w:rsidRDefault="0018201C" w:rsidP="0018201C">
      <w:pPr>
        <w:pStyle w:val="EYBulletedList1"/>
        <w:numPr>
          <w:ilvl w:val="0"/>
          <w:numId w:val="0"/>
        </w:numPr>
        <w:ind w:left="288"/>
      </w:pPr>
    </w:p>
    <w:p w:rsidR="0018201C" w:rsidRPr="00190FF5" w:rsidRDefault="0018201C" w:rsidP="0018201C">
      <w:pPr>
        <w:pStyle w:val="EYBodytextwithparaspace"/>
      </w:pPr>
      <w:r>
        <w:t xml:space="preserve">Kā </w:t>
      </w:r>
      <w:r w:rsidRPr="00CC1DF1">
        <w:t>redzams</w:t>
      </w:r>
      <w:r>
        <w:t xml:space="preserve"> tabulā zemāk, 15. saimē un tās līmeņos klasificēti procentuāli nedaudz amatu no kopējā valsts tiešās pārvaldes iestāžu amatu skaita 169 valsts tiešās pārvaldes iestādēs (kopējais amatu skaits – 33 164). </w:t>
      </w:r>
    </w:p>
    <w:p w:rsidR="00A866F2" w:rsidRDefault="0018201C">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17</w:t>
      </w:r>
      <w:r w:rsidR="00345A26">
        <w:fldChar w:fldCharType="end"/>
      </w:r>
      <w:r>
        <w:t xml:space="preserve"> 15.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8201C" w:rsidRPr="000A1571" w:rsidTr="00951A93">
        <w:trPr>
          <w:trHeight w:val="288"/>
          <w:tblHeader/>
          <w:jc w:val="center"/>
        </w:trPr>
        <w:tc>
          <w:tcPr>
            <w:tcW w:w="993" w:type="dxa"/>
            <w:shd w:val="clear" w:color="auto" w:fill="FFD200"/>
            <w:vAlign w:val="center"/>
          </w:tcPr>
          <w:p w:rsidR="0018201C" w:rsidRPr="000A1571" w:rsidRDefault="0018201C" w:rsidP="00951A93">
            <w:pPr>
              <w:pStyle w:val="EYTableHeadingWhite"/>
              <w:rPr>
                <w:rFonts w:eastAsia="Arial Unicode MS"/>
                <w:color w:val="7F7E82"/>
              </w:rPr>
            </w:pPr>
            <w:r>
              <w:rPr>
                <w:color w:val="7F7E82"/>
              </w:rPr>
              <w:t>Līmenis</w:t>
            </w:r>
          </w:p>
        </w:tc>
        <w:tc>
          <w:tcPr>
            <w:tcW w:w="832" w:type="dxa"/>
            <w:shd w:val="clear" w:color="auto" w:fill="7F7E82"/>
            <w:vAlign w:val="center"/>
          </w:tcPr>
          <w:p w:rsidR="0018201C" w:rsidRPr="000A1571" w:rsidRDefault="0018201C"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18201C" w:rsidRDefault="0018201C"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18201C" w:rsidRPr="000A1571" w:rsidRDefault="0018201C"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iestādes</w:t>
            </w:r>
          </w:p>
        </w:tc>
      </w:tr>
      <w:tr w:rsidR="0018201C" w:rsidRPr="000A1571" w:rsidTr="00951A93">
        <w:trPr>
          <w:jc w:val="center"/>
        </w:trPr>
        <w:tc>
          <w:tcPr>
            <w:tcW w:w="993" w:type="dxa"/>
            <w:shd w:val="clear" w:color="auto" w:fill="F0F0F0"/>
            <w:noWrap/>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I</w:t>
            </w:r>
          </w:p>
        </w:tc>
        <w:tc>
          <w:tcPr>
            <w:tcW w:w="832" w:type="dxa"/>
            <w:shd w:val="clear" w:color="auto" w:fill="F0F0F0"/>
            <w:noWrap/>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0</w:t>
            </w:r>
          </w:p>
        </w:tc>
        <w:tc>
          <w:tcPr>
            <w:tcW w:w="1275" w:type="dxa"/>
            <w:shd w:val="clear" w:color="auto" w:fill="F04C3E"/>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993" w:type="dxa"/>
            <w:shd w:val="clear" w:color="auto" w:fill="F0F0F0"/>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1417" w:type="dxa"/>
            <w:shd w:val="clear" w:color="auto" w:fill="F0F0F0"/>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0</w:t>
            </w:r>
          </w:p>
        </w:tc>
        <w:tc>
          <w:tcPr>
            <w:tcW w:w="4049" w:type="dxa"/>
            <w:shd w:val="clear" w:color="auto" w:fill="F0F0F0"/>
            <w:vAlign w:val="bottom"/>
          </w:tcPr>
          <w:p w:rsidR="0018201C" w:rsidRPr="00561F2E" w:rsidRDefault="0018201C" w:rsidP="00951A93">
            <w:pPr>
              <w:spacing w:line="240" w:lineRule="auto"/>
              <w:rPr>
                <w:rFonts w:cs="Arial"/>
                <w:color w:val="000000"/>
                <w:sz w:val="16"/>
                <w:szCs w:val="16"/>
                <w:lang w:val="lv-LV"/>
              </w:rPr>
            </w:pPr>
            <w:r w:rsidRPr="00561F2E">
              <w:rPr>
                <w:rFonts w:cs="Arial"/>
                <w:color w:val="000000"/>
                <w:sz w:val="16"/>
                <w:szCs w:val="16"/>
                <w:lang w:val="lv-LV"/>
              </w:rPr>
              <w:t>n/a</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II</w:t>
            </w:r>
          </w:p>
        </w:tc>
        <w:tc>
          <w:tcPr>
            <w:tcW w:w="832"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9</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10,34%</w:t>
            </w:r>
          </w:p>
        </w:tc>
        <w:tc>
          <w:tcPr>
            <w:tcW w:w="993"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0,03%</w:t>
            </w:r>
          </w:p>
        </w:tc>
        <w:tc>
          <w:tcPr>
            <w:tcW w:w="1417"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6</w:t>
            </w:r>
          </w:p>
        </w:tc>
        <w:tc>
          <w:tcPr>
            <w:tcW w:w="4049" w:type="dxa"/>
            <w:shd w:val="clear" w:color="auto" w:fill="F0F0F0"/>
          </w:tcPr>
          <w:p w:rsidR="0018201C" w:rsidRPr="00BE452E" w:rsidRDefault="0018201C" w:rsidP="00951A93">
            <w:pPr>
              <w:spacing w:line="240" w:lineRule="auto"/>
              <w:rPr>
                <w:rFonts w:cs="Arial"/>
                <w:color w:val="000000"/>
                <w:sz w:val="16"/>
                <w:szCs w:val="16"/>
                <w:lang w:val="lv-LV"/>
              </w:rPr>
            </w:pPr>
            <w:r w:rsidRPr="00BE452E">
              <w:rPr>
                <w:rFonts w:cs="Arial"/>
                <w:color w:val="000000"/>
                <w:sz w:val="16"/>
                <w:szCs w:val="16"/>
                <w:lang w:val="lv-LV"/>
              </w:rPr>
              <w:t xml:space="preserve">IEM, LM, </w:t>
            </w:r>
            <w:r w:rsidR="00F862A9">
              <w:rPr>
                <w:rFonts w:cs="Arial"/>
                <w:color w:val="000000"/>
                <w:sz w:val="16"/>
                <w:szCs w:val="16"/>
                <w:lang w:val="lv-LV"/>
              </w:rPr>
              <w:t>NVA</w:t>
            </w:r>
            <w:r w:rsidRPr="00BE452E">
              <w:rPr>
                <w:rFonts w:cs="Arial"/>
                <w:color w:val="000000"/>
                <w:sz w:val="16"/>
                <w:szCs w:val="16"/>
                <w:lang w:val="lv-LV"/>
              </w:rPr>
              <w:t>, CAA, VAC, VID</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III</w:t>
            </w:r>
          </w:p>
        </w:tc>
        <w:tc>
          <w:tcPr>
            <w:tcW w:w="832"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53</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60,92%</w:t>
            </w:r>
          </w:p>
        </w:tc>
        <w:tc>
          <w:tcPr>
            <w:tcW w:w="993"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0,16%</w:t>
            </w:r>
          </w:p>
        </w:tc>
        <w:tc>
          <w:tcPr>
            <w:tcW w:w="1417"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25</w:t>
            </w:r>
          </w:p>
        </w:tc>
        <w:tc>
          <w:tcPr>
            <w:tcW w:w="4049" w:type="dxa"/>
            <w:shd w:val="clear" w:color="auto" w:fill="F0F0F0"/>
          </w:tcPr>
          <w:p w:rsidR="0018201C" w:rsidRPr="00BE452E" w:rsidRDefault="0018201C" w:rsidP="00951A93">
            <w:pPr>
              <w:spacing w:line="240" w:lineRule="auto"/>
              <w:rPr>
                <w:rFonts w:cs="Arial"/>
                <w:color w:val="000000"/>
                <w:sz w:val="16"/>
                <w:szCs w:val="16"/>
                <w:lang w:val="lv-LV"/>
              </w:rPr>
            </w:pPr>
            <w:r w:rsidRPr="00BE452E">
              <w:rPr>
                <w:rFonts w:cs="Arial"/>
                <w:color w:val="000000"/>
                <w:sz w:val="16"/>
                <w:szCs w:val="16"/>
                <w:lang w:val="lv-LV"/>
              </w:rPr>
              <w:t>AM, EM, FM, IEM, IZM, KNAB, KM, LM, LAD, NVD, NMPD, PVD, PMLP, SIF, SM, TM, JSPA, VID, Valsts kase, VZD, VI, VM, VARAM, ZVA, ZM</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IV</w:t>
            </w:r>
          </w:p>
        </w:tc>
        <w:tc>
          <w:tcPr>
            <w:tcW w:w="832"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13</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14,94%</w:t>
            </w:r>
          </w:p>
        </w:tc>
        <w:tc>
          <w:tcPr>
            <w:tcW w:w="993"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0,04%</w:t>
            </w:r>
          </w:p>
        </w:tc>
        <w:tc>
          <w:tcPr>
            <w:tcW w:w="1417"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14</w:t>
            </w:r>
          </w:p>
        </w:tc>
        <w:tc>
          <w:tcPr>
            <w:tcW w:w="4049" w:type="dxa"/>
            <w:shd w:val="clear" w:color="auto" w:fill="F0F0F0"/>
          </w:tcPr>
          <w:p w:rsidR="0018201C" w:rsidRPr="00BE452E" w:rsidRDefault="0018201C" w:rsidP="00951A93">
            <w:pPr>
              <w:spacing w:line="240" w:lineRule="auto"/>
              <w:rPr>
                <w:rFonts w:cs="Arial"/>
                <w:color w:val="000000"/>
                <w:sz w:val="16"/>
                <w:szCs w:val="16"/>
                <w:lang w:val="lv-LV"/>
              </w:rPr>
            </w:pPr>
            <w:r w:rsidRPr="00BE452E">
              <w:rPr>
                <w:rFonts w:cs="Arial"/>
                <w:color w:val="000000"/>
                <w:sz w:val="16"/>
                <w:szCs w:val="16"/>
                <w:lang w:val="lv-LV"/>
              </w:rPr>
              <w:t>FM, IZM, NMPD, PVD, SIF, SM, TM, CAA, VAC, VK, Valsts kase, VM, VARAM, ZM</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V</w:t>
            </w:r>
          </w:p>
        </w:tc>
        <w:tc>
          <w:tcPr>
            <w:tcW w:w="832"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12</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13,79%</w:t>
            </w:r>
          </w:p>
        </w:tc>
        <w:tc>
          <w:tcPr>
            <w:tcW w:w="993"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0,04%</w:t>
            </w:r>
          </w:p>
        </w:tc>
        <w:tc>
          <w:tcPr>
            <w:tcW w:w="1417"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12</w:t>
            </w:r>
          </w:p>
        </w:tc>
        <w:tc>
          <w:tcPr>
            <w:tcW w:w="4049" w:type="dxa"/>
            <w:shd w:val="clear" w:color="auto" w:fill="F0F0F0"/>
            <w:vAlign w:val="bottom"/>
          </w:tcPr>
          <w:p w:rsidR="0018201C" w:rsidRPr="00BE452E" w:rsidRDefault="0018201C" w:rsidP="00951A93">
            <w:pPr>
              <w:spacing w:line="240" w:lineRule="auto"/>
              <w:rPr>
                <w:rFonts w:cs="Arial"/>
                <w:color w:val="000000"/>
                <w:sz w:val="16"/>
                <w:szCs w:val="16"/>
                <w:lang w:val="lv-LV"/>
              </w:rPr>
            </w:pPr>
            <w:r w:rsidRPr="00BE452E">
              <w:rPr>
                <w:rFonts w:cs="Arial"/>
                <w:color w:val="000000"/>
                <w:sz w:val="16"/>
                <w:szCs w:val="16"/>
                <w:lang w:val="lv-LV"/>
              </w:rPr>
              <w:t>ĀM, EM, IEM, M, LM, LAD, SM, TM, VID, VM, VARAM, ZM</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87</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0,26%</w:t>
            </w:r>
          </w:p>
        </w:tc>
        <w:tc>
          <w:tcPr>
            <w:tcW w:w="1417" w:type="dxa"/>
            <w:shd w:val="clear" w:color="auto" w:fill="F0F0F0"/>
            <w:vAlign w:val="center"/>
          </w:tcPr>
          <w:p w:rsidR="0018201C" w:rsidRPr="00D35F3E" w:rsidRDefault="0018201C" w:rsidP="00951A93">
            <w:pPr>
              <w:pStyle w:val="EYTableText"/>
              <w:jc w:val="center"/>
            </w:pPr>
          </w:p>
        </w:tc>
        <w:tc>
          <w:tcPr>
            <w:tcW w:w="4049" w:type="dxa"/>
            <w:shd w:val="clear" w:color="auto" w:fill="F0F0F0"/>
            <w:vAlign w:val="center"/>
          </w:tcPr>
          <w:p w:rsidR="0018201C" w:rsidRPr="00D35F3E" w:rsidRDefault="0018201C" w:rsidP="00951A93">
            <w:pPr>
              <w:pStyle w:val="EYTableText"/>
            </w:pPr>
          </w:p>
        </w:tc>
      </w:tr>
    </w:tbl>
    <w:p w:rsidR="0018201C" w:rsidRDefault="0018201C" w:rsidP="0018201C">
      <w:pPr>
        <w:pStyle w:val="EYBodytextwithparaspace"/>
        <w:spacing w:before="120"/>
      </w:pPr>
      <w:r>
        <w:t xml:space="preserve">Saskaņā ar </w:t>
      </w:r>
      <w:r w:rsidRPr="004A79D8">
        <w:t>FM valsts un pašvaldību institūciju amatpersonu un darbinieku atl</w:t>
      </w:r>
      <w:r>
        <w:t>īdzības uzskaites sistēmas datiem</w:t>
      </w:r>
      <w:r w:rsidR="001B566B">
        <w:t>,</w:t>
      </w:r>
      <w:r>
        <w:t xml:space="preserve"> 15. saimē klasificēti 87</w:t>
      </w:r>
      <w:r w:rsidRPr="00744DCE">
        <w:t xml:space="preserve"> amati dažādas val</w:t>
      </w:r>
      <w:r>
        <w:t>sts tiešās pārvaldes iestādēs. 15. saimes I</w:t>
      </w:r>
      <w:r w:rsidRPr="00744DCE">
        <w:t xml:space="preserve"> līmenī </w:t>
      </w:r>
      <w:r>
        <w:t>nav klasificēts neviens amats.</w:t>
      </w:r>
    </w:p>
    <w:p w:rsidR="00EB6004" w:rsidRDefault="0018201C" w:rsidP="00EB6004">
      <w:pPr>
        <w:pStyle w:val="EYBodytextwithparaspace"/>
        <w:numPr>
          <w:ilvl w:val="4"/>
          <w:numId w:val="3"/>
        </w:numPr>
      </w:pPr>
      <w:r w:rsidRPr="00744DCE">
        <w:t>Analizējamo amata aprakstu kopā tika iekļauti 30 šajā saimē klasi</w:t>
      </w:r>
      <w:r>
        <w:t xml:space="preserve">ficētie amati. Analīze veikta </w:t>
      </w:r>
      <w:r w:rsidR="005E7CA2">
        <w:t>23</w:t>
      </w:r>
      <w:r w:rsidR="005E7CA2" w:rsidRPr="00744DCE">
        <w:t xml:space="preserve"> </w:t>
      </w:r>
      <w:r w:rsidRPr="00744DCE">
        <w:t>analizējamo amata aprakstu kopā iekļautajiem amatiem.</w:t>
      </w:r>
      <w:r w:rsidR="00EB6004" w:rsidRPr="00EB6004">
        <w:t xml:space="preserve"> </w:t>
      </w:r>
      <w:r w:rsidR="000A0FAB">
        <w:t>Septiņi</w:t>
      </w:r>
      <w:r w:rsidR="00EB6004">
        <w:t xml:space="preserve"> no sākotnējā izlasē iekļautajiem amatiem netika analizēti šādu iemeslu dēļ:</w:t>
      </w:r>
    </w:p>
    <w:p w:rsidR="00FF5261" w:rsidRDefault="005E7CA2" w:rsidP="00FF5261">
      <w:pPr>
        <w:pStyle w:val="EYBulletedList1"/>
      </w:pPr>
      <w:r>
        <w:t>Četri</w:t>
      </w:r>
      <w:r w:rsidR="005E4CB0">
        <w:t xml:space="preserve"> no </w:t>
      </w:r>
      <w:r w:rsidR="005E4CB0" w:rsidRPr="004A79D8">
        <w:t>FM valsts un pašvaldību institūciju amatpersonu un darbinieku atl</w:t>
      </w:r>
      <w:r w:rsidR="005E4CB0">
        <w:t>īdzības uzskaites sistēmas datos norādītajiem amatiem iestādē nepastāv</w:t>
      </w:r>
      <w:r w:rsidR="00D63500">
        <w:t>;</w:t>
      </w:r>
    </w:p>
    <w:p w:rsidR="00FF5261" w:rsidRDefault="00D63500" w:rsidP="00FF5261">
      <w:pPr>
        <w:pStyle w:val="EYBulletedList1"/>
      </w:pPr>
      <w:r>
        <w:t>Viens no amatiem ir likvidēts;</w:t>
      </w:r>
    </w:p>
    <w:p w:rsidR="00FF5261" w:rsidRDefault="00D63500" w:rsidP="00FF5261">
      <w:pPr>
        <w:pStyle w:val="EYBulletedList1"/>
      </w:pPr>
      <w:r>
        <w:t xml:space="preserve">Viens no amatiem </w:t>
      </w:r>
      <w:r w:rsidRPr="007A0A12">
        <w:t>klasificēt</w:t>
      </w:r>
      <w:r>
        <w:t>s</w:t>
      </w:r>
      <w:r w:rsidRPr="007A0A12">
        <w:t xml:space="preserve"> atšķirīgā</w:t>
      </w:r>
      <w:r>
        <w:t xml:space="preserve"> saimē</w:t>
      </w:r>
      <w:r w:rsidRPr="007A0A12">
        <w:t>/ apakšsaim</w:t>
      </w:r>
      <w:r>
        <w:t>ē un/ vai līmenī</w:t>
      </w:r>
      <w:r w:rsidRPr="007A0A12">
        <w:t xml:space="preserve"> nekā norādīts FM valsts un pašvaldību institūciju amatpersonu un darbinieku atlīdzības uzskaites sistēmas datos</w:t>
      </w:r>
      <w:r>
        <w:t>;</w:t>
      </w:r>
    </w:p>
    <w:p w:rsidR="00FF5261" w:rsidRDefault="005E4CB0" w:rsidP="00FF5261">
      <w:pPr>
        <w:pStyle w:val="EYBulletedList1"/>
      </w:pPr>
      <w:r>
        <w:t>Vienam no amatiem nav izveidots un pieejams amata apraksts.</w:t>
      </w:r>
    </w:p>
    <w:p w:rsidR="00143587" w:rsidRPr="00F86FD7" w:rsidRDefault="00143587" w:rsidP="006B1BCC">
      <w:pPr>
        <w:pStyle w:val="EYSubheading"/>
        <w:outlineLvl w:val="0"/>
      </w:pPr>
      <w:r w:rsidRPr="00F86FD7">
        <w:t xml:space="preserve"> </w:t>
      </w:r>
      <w:r w:rsidR="00432823">
        <w:t>Amatu sadalījums saimes/ apakšsaimes līmeņos</w:t>
      </w:r>
    </w:p>
    <w:p w:rsidR="00143587" w:rsidRPr="00F86FD7" w:rsidRDefault="00143587" w:rsidP="00143587">
      <w:pPr>
        <w:pStyle w:val="EYBodytextwithparaspace"/>
        <w:numPr>
          <w:ilvl w:val="4"/>
          <w:numId w:val="3"/>
        </w:numPr>
        <w:spacing w:after="0"/>
      </w:pPr>
      <w:r w:rsidRPr="00F86FD7">
        <w:t>15. saimes visos līmeņos valsts tiešās pārvaldes iestādēs klasificēto amatu īpatsvars kopējā sadalījumā atspoguļots attēlā zemāk.</w:t>
      </w:r>
    </w:p>
    <w:p w:rsidR="00143587" w:rsidRPr="00F86FD7" w:rsidRDefault="00143587" w:rsidP="00143587">
      <w:pPr>
        <w:pStyle w:val="EYBodytextwithparaspace"/>
        <w:numPr>
          <w:ilvl w:val="4"/>
          <w:numId w:val="3"/>
        </w:numPr>
        <w:spacing w:after="0"/>
        <w:jc w:val="center"/>
      </w:pPr>
      <w:r w:rsidRPr="00F86FD7">
        <w:rPr>
          <w:noProof/>
          <w:lang w:eastAsia="lv-LV"/>
        </w:rPr>
        <w:lastRenderedPageBreak/>
        <w:drawing>
          <wp:inline distT="0" distB="0" distL="0" distR="0">
            <wp:extent cx="2777490" cy="128524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srcRect/>
                    <a:stretch>
                      <a:fillRect/>
                    </a:stretch>
                  </pic:blipFill>
                  <pic:spPr bwMode="auto">
                    <a:xfrm>
                      <a:off x="0" y="0"/>
                      <a:ext cx="2777490" cy="1285240"/>
                    </a:xfrm>
                    <a:prstGeom prst="rect">
                      <a:avLst/>
                    </a:prstGeom>
                    <a:noFill/>
                    <a:ln w="9525">
                      <a:noFill/>
                      <a:miter lim="800000"/>
                      <a:headEnd/>
                      <a:tailEnd/>
                    </a:ln>
                  </pic:spPr>
                </pic:pic>
              </a:graphicData>
            </a:graphic>
          </wp:inline>
        </w:drawing>
      </w:r>
    </w:p>
    <w:p w:rsidR="00143587" w:rsidRPr="00F86FD7" w:rsidRDefault="00143587" w:rsidP="00143587">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55</w:t>
      </w:r>
      <w:r w:rsidR="00345A26">
        <w:fldChar w:fldCharType="end"/>
      </w:r>
      <w:r w:rsidRPr="00F86FD7">
        <w:t xml:space="preserve"> 15.saimē klasificēto amatu sadalījums pa līmeņiem</w:t>
      </w:r>
    </w:p>
    <w:p w:rsidR="006B7190" w:rsidRDefault="006B7190" w:rsidP="006B7190">
      <w:pPr>
        <w:pStyle w:val="EYBodytextwithparaspace"/>
        <w:numPr>
          <w:ilvl w:val="4"/>
          <w:numId w:val="3"/>
        </w:numPr>
      </w:pPr>
      <w:r w:rsidRPr="00F86FD7">
        <w:t>Atbilstoši FM valsts un pašvaldību institūciju amatpersonu un darbinieku atlīdzības uzskaites sistēmas datiem</w:t>
      </w:r>
      <w:r w:rsidR="001B566B">
        <w:t>,</w:t>
      </w:r>
      <w:r w:rsidRPr="00F86FD7">
        <w:t xml:space="preserve"> </w:t>
      </w:r>
      <w:r>
        <w:t xml:space="preserve">15. </w:t>
      </w:r>
      <w:r w:rsidRPr="00F86FD7">
        <w:t xml:space="preserve">saimes zemākajā (I) līmenī </w:t>
      </w:r>
      <w:r>
        <w:t xml:space="preserve">nav klasificēts neviens amats. 15. </w:t>
      </w:r>
      <w:r w:rsidR="00CA3710">
        <w:t>s</w:t>
      </w:r>
      <w:r>
        <w:t xml:space="preserve">aimes augstākajā līmenī klasificēti 12 </w:t>
      </w:r>
      <w:r w:rsidR="001B566B">
        <w:t>amati</w:t>
      </w:r>
      <w:r>
        <w:t xml:space="preserve"> jeb 14% no visiem 15. saimē klasificētajiem amatiem. </w:t>
      </w:r>
      <w:r w:rsidRPr="00F86FD7">
        <w:t>Visvairāk amatu klasificēti saimes II</w:t>
      </w:r>
      <w:r>
        <w:t>I līmenī (53 jeb 61</w:t>
      </w:r>
      <w:r w:rsidRPr="00F86FD7">
        <w:t>%). Atbilsto</w:t>
      </w:r>
      <w:r w:rsidR="006568B1">
        <w:t>ši līmeņu paraugaprakstiem</w:t>
      </w:r>
      <w:r w:rsidR="001B566B">
        <w:t>,</w:t>
      </w:r>
      <w:r w:rsidR="006568B1">
        <w:t xml:space="preserve"> tajā</w:t>
      </w:r>
      <w:r w:rsidRPr="00F86FD7">
        <w:t xml:space="preserve"> klasificētie amati veic </w:t>
      </w:r>
      <w:r w:rsidRPr="00744DCE">
        <w:t>auditu vairākās iestādes darbības jomās vai par vairākām funkcijām vai procesiem, kā arī padziļināti specializējas vienā audita jomā, vada vairākus iekšējos auditorus</w:t>
      </w:r>
      <w:r w:rsidRPr="00F86FD7">
        <w:t>.</w:t>
      </w:r>
    </w:p>
    <w:p w:rsidR="0083514E" w:rsidRPr="004650C0" w:rsidRDefault="0083514E" w:rsidP="006B1BCC">
      <w:pPr>
        <w:pStyle w:val="EYSubheading"/>
        <w:outlineLvl w:val="0"/>
      </w:pPr>
      <w:r w:rsidRPr="004650C0">
        <w:t>Darba pienākumu un darba satura analīze</w:t>
      </w:r>
    </w:p>
    <w:p w:rsidR="0083514E" w:rsidRPr="004650C0" w:rsidRDefault="0083514E" w:rsidP="003016CA">
      <w:pPr>
        <w:pStyle w:val="EYBodytextwithparaspace"/>
      </w:pPr>
      <w:r w:rsidRPr="004650C0">
        <w:t xml:space="preserve">Analīzes gaitā tika konstatēts, ka pilnīgi visu analizēto amata aprakstu pienākumi atbilst Amatu kataloga saimes </w:t>
      </w:r>
      <w:r w:rsidR="009A7F81">
        <w:t>aprakstā</w:t>
      </w:r>
      <w:r w:rsidRPr="004650C0">
        <w:t xml:space="preserve"> minētajam. </w:t>
      </w:r>
    </w:p>
    <w:p w:rsidR="0083514E" w:rsidRDefault="0083514E" w:rsidP="00262A7A">
      <w:pPr>
        <w:pStyle w:val="EYBodytextwithparaspace"/>
        <w:spacing w:after="0"/>
      </w:pPr>
      <w:r w:rsidRPr="004650C0">
        <w:t xml:space="preserve">Amatu analīzes ietvaros tika izvērtēts, vai amata aprakstos iekļautie būtiskie/pamata pienākumi/darba saturs ir atspoguļoti 15. saimes konkrētā līmeņa paraugaprakstā. </w:t>
      </w:r>
      <w:r w:rsidR="00FE23B4">
        <w:t>No 23 15. saimei atbilstošajiem amatiem,</w:t>
      </w:r>
      <w:r w:rsidR="00FE23B4" w:rsidRPr="004650C0">
        <w:t xml:space="preserve"> </w:t>
      </w:r>
      <w:r w:rsidR="00FE23B4">
        <w:t>k</w:t>
      </w:r>
      <w:r w:rsidRPr="004650C0">
        <w:t xml:space="preserve">ā redzams attēlā zemāk, 17,4% jeb 4 no 23 analizētajiem amata aprakstiem pienākumi ir ar zemāku sarežģītību/darba saturs ir nepietiekams salīdzinājumā ar Amatu katalogā attiecīgo līmeņu paraugaprakstiem. Lielākoties tas attiecas uz 15. saimes augstākajos līmeņos klasificētajiem amatiem (divi amati ir klasificēti V līmenī, viens – IV līmenī, viens – III līmenī). </w:t>
      </w:r>
    </w:p>
    <w:p w:rsidR="00972F01" w:rsidRPr="004650C0" w:rsidRDefault="00ED1B5F" w:rsidP="00262A7A">
      <w:pPr>
        <w:pStyle w:val="EYBodytextwithparaspace"/>
        <w:spacing w:after="0"/>
        <w:jc w:val="center"/>
      </w:pPr>
      <w:r>
        <w:rPr>
          <w:noProof/>
          <w:lang w:eastAsia="lv-LV"/>
        </w:rPr>
        <w:drawing>
          <wp:inline distT="0" distB="0" distL="0" distR="0">
            <wp:extent cx="2676525" cy="1469180"/>
            <wp:effectExtent l="0" t="0" r="0" b="0"/>
            <wp:docPr id="29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8" cstate="print"/>
                    <a:srcRect/>
                    <a:stretch>
                      <a:fillRect/>
                    </a:stretch>
                  </pic:blipFill>
                  <pic:spPr bwMode="auto">
                    <a:xfrm>
                      <a:off x="0" y="0"/>
                      <a:ext cx="2683232" cy="1472862"/>
                    </a:xfrm>
                    <a:prstGeom prst="rect">
                      <a:avLst/>
                    </a:prstGeom>
                    <a:noFill/>
                    <a:ln w="9525">
                      <a:noFill/>
                      <a:miter lim="800000"/>
                      <a:headEnd/>
                      <a:tailEnd/>
                    </a:ln>
                  </pic:spPr>
                </pic:pic>
              </a:graphicData>
            </a:graphic>
          </wp:inline>
        </w:drawing>
      </w:r>
    </w:p>
    <w:p w:rsidR="0083514E" w:rsidRPr="004650C0" w:rsidRDefault="0083514E" w:rsidP="0083514E">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56</w:t>
      </w:r>
      <w:r w:rsidR="00345A26">
        <w:fldChar w:fldCharType="end"/>
      </w:r>
      <w:r w:rsidRPr="004650C0">
        <w:t xml:space="preserve"> Amata aprakstos minēto darba pienākumu </w:t>
      </w:r>
      <w:r w:rsidR="00A31BF2">
        <w:t xml:space="preserve">sarežģītības/ darba satura </w:t>
      </w:r>
      <w:r w:rsidRPr="004650C0">
        <w:t>atbilstība 15. saimes līmeņu paraugaprakstiem</w:t>
      </w:r>
    </w:p>
    <w:p w:rsidR="0083514E" w:rsidRPr="004650C0" w:rsidRDefault="0083514E" w:rsidP="0083514E">
      <w:pPr>
        <w:pStyle w:val="EYBodytextwithparaspace"/>
      </w:pPr>
      <w:r w:rsidRPr="004650C0">
        <w:t>Analizētajos amata aprakstos nav iekļauti citām saimēm/ apakšsaimēm raksturīgi pienākumi.</w:t>
      </w:r>
    </w:p>
    <w:p w:rsidR="0083514E" w:rsidRPr="004650C0" w:rsidRDefault="0083514E" w:rsidP="006B1BCC">
      <w:pPr>
        <w:pStyle w:val="EYSubheading"/>
        <w:outlineLvl w:val="0"/>
      </w:pPr>
      <w:r w:rsidRPr="004650C0">
        <w:t>Ar darba apjomu saistītie jautājumi</w:t>
      </w:r>
    </w:p>
    <w:p w:rsidR="0083514E" w:rsidRPr="004650C0" w:rsidRDefault="0083514E" w:rsidP="0083514E">
      <w:pPr>
        <w:pStyle w:val="EYBodytextwithparaspace"/>
      </w:pPr>
      <w:r w:rsidRPr="004650C0">
        <w:t>Nevienā no amata aprakstiem nav pieminēts ar amata pienākumu veikšanu saistītais darba apjoms.</w:t>
      </w:r>
    </w:p>
    <w:p w:rsidR="0083514E" w:rsidRPr="004650C0" w:rsidRDefault="0083514E" w:rsidP="006B1BCC">
      <w:pPr>
        <w:pStyle w:val="EYSubheading"/>
        <w:outlineLvl w:val="0"/>
      </w:pPr>
      <w:r w:rsidRPr="004650C0">
        <w:t>Atbildības un ietekmes līmenis</w:t>
      </w:r>
    </w:p>
    <w:p w:rsidR="0083514E" w:rsidRPr="004650C0" w:rsidRDefault="0083514E" w:rsidP="0083514E">
      <w:pPr>
        <w:pStyle w:val="EYBodytextwithparaspace"/>
      </w:pPr>
      <w:r w:rsidRPr="004650C0">
        <w:t>Lielākajā daļā 15. saimē klasificēt</w:t>
      </w:r>
      <w:r w:rsidR="00CA3710">
        <w:t>ajos</w:t>
      </w:r>
      <w:r w:rsidRPr="004650C0">
        <w:t xml:space="preserve"> amat</w:t>
      </w:r>
      <w:r w:rsidR="00651C1B">
        <w:t>a</w:t>
      </w:r>
      <w:r w:rsidRPr="004650C0">
        <w:t xml:space="preserve"> aprakstos minētais atbildības līmenis ir līdzvērtīgs 15. saimes konkrētajā līmenī minētajam (87%). Atbilstoši amata aprakstu analīzei</w:t>
      </w:r>
      <w:r w:rsidR="001B566B">
        <w:t>,</w:t>
      </w:r>
      <w:r w:rsidRPr="004650C0">
        <w:t xml:space="preserve"> trim amatiem ir raksturīgs zemāks atbildības līmenis (13%), tas ir, </w:t>
      </w:r>
      <w:r w:rsidR="00651C1B">
        <w:t>n</w:t>
      </w:r>
      <w:r w:rsidR="00A301E5">
        <w:t>odarbinātie</w:t>
      </w:r>
      <w:r w:rsidRPr="004650C0">
        <w:t xml:space="preserve"> ir atbildīgi par sava darba rezultātiem, kamēr attiecīgo līmeņu paraugapraksti paredz atbildību par struktūrvienības darbu, vai arī vadītās struktūrvienības lielums neatbilst paraugaprakstā nor</w:t>
      </w:r>
      <w:r w:rsidR="001B566B">
        <w:t>ā</w:t>
      </w:r>
      <w:r w:rsidRPr="004650C0">
        <w:t xml:space="preserve">dītajam. </w:t>
      </w:r>
    </w:p>
    <w:p w:rsidR="0083514E" w:rsidRPr="004650C0" w:rsidRDefault="0083514E" w:rsidP="006B1BCC">
      <w:pPr>
        <w:pStyle w:val="EYSubheading"/>
        <w:outlineLvl w:val="0"/>
      </w:pPr>
      <w:r w:rsidRPr="004650C0">
        <w:t>Sadarbības/ vadības mērogs</w:t>
      </w:r>
    </w:p>
    <w:p w:rsidR="0083514E" w:rsidRPr="004650C0" w:rsidRDefault="0083514E" w:rsidP="0083514E">
      <w:pPr>
        <w:pStyle w:val="EYBodytextwithparaspace"/>
      </w:pPr>
      <w:r w:rsidRPr="004650C0">
        <w:t>Izvērtējot 15. saimē klasificēto amat</w:t>
      </w:r>
      <w:r w:rsidR="00651C1B">
        <w:t>a</w:t>
      </w:r>
      <w:r w:rsidRPr="004650C0">
        <w:t xml:space="preserve"> aprakstu atbilstību šīs saimes līmeņu paraugap</w:t>
      </w:r>
      <w:r w:rsidR="001B566B">
        <w:t>r</w:t>
      </w:r>
      <w:r w:rsidRPr="004650C0">
        <w:t>akstiem, var secināt, ka amata pildīšanai nepieciešamā sadarbība struktūrvienības ietvaros/ vairāku struktūrvienību ietvaros/ valsts tiešās pārvaldes iestādes ietvaros/ ar citām institūcijām ir līdzvērtīga Amatu katalogā minētajam.</w:t>
      </w:r>
    </w:p>
    <w:p w:rsidR="0083514E" w:rsidRPr="004650C0" w:rsidRDefault="0083514E" w:rsidP="006B1BCC">
      <w:pPr>
        <w:pStyle w:val="EYSubheading"/>
        <w:outlineLvl w:val="0"/>
      </w:pPr>
      <w:r w:rsidRPr="004650C0">
        <w:lastRenderedPageBreak/>
        <w:t>Kvalifikācijas prasības</w:t>
      </w:r>
    </w:p>
    <w:p w:rsidR="0083514E" w:rsidRPr="004650C0" w:rsidRDefault="0083514E" w:rsidP="0083514E">
      <w:pPr>
        <w:pStyle w:val="EYBodytextwithparaspace"/>
      </w:pPr>
      <w:r w:rsidRPr="004650C0">
        <w:t>Nevienā no saimes līmeņu paraugaprakstiem nav minētas darba veikšanai nepieciešamās prasmes un pieredze, līdz ar to nav iespējams izvērtēt amata aprakstā definēto kvalifikācijas prasību atbilstību Amatu katalogam.</w:t>
      </w:r>
    </w:p>
    <w:p w:rsidR="0083514E" w:rsidRPr="004650C0" w:rsidRDefault="0083514E" w:rsidP="006B1BCC">
      <w:pPr>
        <w:pStyle w:val="EYSubheading"/>
        <w:outlineLvl w:val="0"/>
      </w:pPr>
      <w:r w:rsidRPr="004650C0">
        <w:t>Konstatētās grūtības klasificēšanas procesā un būtiskākās klasificēšanas kļūdas</w:t>
      </w:r>
    </w:p>
    <w:p w:rsidR="0083514E" w:rsidRPr="004650C0" w:rsidRDefault="0083514E" w:rsidP="0083514E">
      <w:pPr>
        <w:pStyle w:val="EYBodytextwithparaspace"/>
        <w:spacing w:after="0"/>
      </w:pPr>
      <w:r w:rsidRPr="004650C0">
        <w:t xml:space="preserve">Atbilstoši </w:t>
      </w:r>
      <w:r w:rsidR="00544C69">
        <w:t xml:space="preserve">23 amatu aprakstu </w:t>
      </w:r>
      <w:r w:rsidRPr="004650C0">
        <w:t>veiktajai analīzei</w:t>
      </w:r>
      <w:r w:rsidR="001B566B">
        <w:t>,</w:t>
      </w:r>
      <w:r w:rsidRPr="004650C0">
        <w:t xml:space="preserve"> lielākā daļa amatu (83% jeb 19 amati) klasificēti pareizajā saimē un līmenī</w:t>
      </w:r>
      <w:r w:rsidR="00544C69">
        <w:t>, 17% (4 amati) klasificēti nepareizajā līmenī.</w:t>
      </w:r>
      <w:r w:rsidRPr="004650C0">
        <w:t xml:space="preserve"> </w:t>
      </w:r>
    </w:p>
    <w:p w:rsidR="0083514E" w:rsidRPr="004650C0" w:rsidRDefault="00ED1B5F" w:rsidP="0083514E">
      <w:pPr>
        <w:pStyle w:val="Caption"/>
        <w:spacing w:after="0"/>
      </w:pPr>
      <w:r>
        <w:rPr>
          <w:noProof/>
          <w:lang w:eastAsia="lv-LV"/>
        </w:rPr>
        <w:drawing>
          <wp:inline distT="0" distB="0" distL="0" distR="0">
            <wp:extent cx="3238500" cy="1933575"/>
            <wp:effectExtent l="0" t="0" r="0" b="0"/>
            <wp:docPr id="292"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9"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r w:rsidR="00972F01" w:rsidRPr="00972F01" w:rsidDel="00972F01">
        <w:t xml:space="preserve"> </w:t>
      </w:r>
    </w:p>
    <w:p w:rsidR="0083514E" w:rsidRPr="004650C0" w:rsidRDefault="0083514E" w:rsidP="0083514E">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57</w:t>
      </w:r>
      <w:r w:rsidR="00345A26">
        <w:fldChar w:fldCharType="end"/>
      </w:r>
      <w:r w:rsidRPr="004650C0">
        <w:t xml:space="preserve"> Amata aprakstu analīzes konstatējumi par klasifikāciju</w:t>
      </w:r>
    </w:p>
    <w:p w:rsidR="0083514E" w:rsidRPr="004650C0" w:rsidRDefault="0083514E" w:rsidP="0083514E">
      <w:pPr>
        <w:pStyle w:val="EYBodytextwithparaspace"/>
        <w:numPr>
          <w:ilvl w:val="0"/>
          <w:numId w:val="0"/>
        </w:numPr>
      </w:pPr>
      <w:r w:rsidRPr="004650C0">
        <w:t>Izvērtējot amata aprakstu analīzes kopā iekļautos amatus, var secināt, ka būtiskākās 15. saimei (Iekšējais audits) raksturīgās amatu klasificēšanas kļūdas ir šādas:</w:t>
      </w:r>
    </w:p>
    <w:p w:rsidR="0083514E" w:rsidRPr="004650C0" w:rsidRDefault="008D7BC0" w:rsidP="0083514E">
      <w:pPr>
        <w:pStyle w:val="EYBulletedList1"/>
        <w:spacing w:after="120"/>
        <w:ind w:left="289" w:hanging="289"/>
      </w:pPr>
      <w:r>
        <w:t>Č</w:t>
      </w:r>
      <w:r w:rsidR="0083514E" w:rsidRPr="004650C0">
        <w:t>etri amati būtu klasificējami 15. saimes zemākā līmenī</w:t>
      </w:r>
      <w:r w:rsidR="00236C20">
        <w:t>,</w:t>
      </w:r>
      <w:r w:rsidR="0083514E" w:rsidRPr="004650C0">
        <w:t xml:space="preserve"> nekā tas ir šobrīd, pamatojoties uz amatu pienākumu sarežģītības pakāpi un atbildības līmeni (piemēram, amati, kas nav struktūrvienību vadītāji</w:t>
      </w:r>
      <w:r w:rsidR="00236C20">
        <w:t>,</w:t>
      </w:r>
      <w:r w:rsidR="0083514E" w:rsidRPr="004650C0">
        <w:t xml:space="preserve"> ir klasificēti V un IV līmeņos, kas neatbilst attiecīgo līmeņu paraugaprakstiem). </w:t>
      </w:r>
    </w:p>
    <w:p w:rsidR="00A866F2" w:rsidRDefault="0083514E">
      <w:pPr>
        <w:pStyle w:val="EYSubheading"/>
        <w:outlineLvl w:val="0"/>
      </w:pPr>
      <w:r w:rsidRPr="004650C0">
        <w:t>Specifiskas/ īpašas prasmes un pienākumi</w:t>
      </w:r>
    </w:p>
    <w:p w:rsidR="0083514E" w:rsidRPr="004650C0" w:rsidRDefault="0083514E" w:rsidP="0083514E">
      <w:pPr>
        <w:pStyle w:val="EYBodytextwithparaspace"/>
      </w:pPr>
      <w:r w:rsidRPr="004650C0">
        <w:t xml:space="preserve">Divos amatu aprakstos ir minētas specifiskas prasības - atbilstība likuma „Par valsts noslēpumu” prasībām vienam amatam un </w:t>
      </w:r>
      <w:r w:rsidRPr="004650C0">
        <w:rPr>
          <w:i/>
        </w:rPr>
        <w:t>NATO secret</w:t>
      </w:r>
      <w:r w:rsidRPr="004650C0">
        <w:t xml:space="preserve"> un </w:t>
      </w:r>
      <w:r w:rsidRPr="004650C0">
        <w:rPr>
          <w:i/>
        </w:rPr>
        <w:t>ES secret</w:t>
      </w:r>
      <w:r w:rsidRPr="004650C0">
        <w:t xml:space="preserve"> atļaujas, kā arī LR II kategorijas atļauja darbam ar klasificēto informāciju citam amatam.</w:t>
      </w:r>
    </w:p>
    <w:p w:rsidR="0083514E" w:rsidRPr="004650C0" w:rsidRDefault="0083514E" w:rsidP="0083514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Secinājumi </w:t>
      </w:r>
    </w:p>
    <w:p w:rsidR="0083514E" w:rsidRPr="004650C0" w:rsidRDefault="0083514E" w:rsidP="0083514E">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Atbilstoši FM valsts un pašvaldību institūciju amatpersonu un darbinieku atlīdzības uzskaites sistēmas datiem 15. saimes I līmenī nav klasificēts neviens no valsts tiešās pārvaldes iestāžu amatiem.</w:t>
      </w:r>
    </w:p>
    <w:p w:rsidR="0083514E" w:rsidRPr="004650C0" w:rsidRDefault="0083514E" w:rsidP="0083514E">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83514E" w:rsidRPr="004650C0" w:rsidRDefault="0083514E" w:rsidP="0083514E">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Amata analīzes rezultāti kopumā liecina, ka lielākā daļa amatu klasificēti pareizajā saimē un līmenī. Četri amati (17%) ir klasificēti nepareizajā līmenī, šiem amatiem darba saturs atbilst zemākam līmenim.</w:t>
      </w:r>
    </w:p>
    <w:p w:rsidR="0083514E" w:rsidRPr="004650C0" w:rsidRDefault="0083514E" w:rsidP="0083514E">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Divos amatu aprakstos ir minētas prasības pēc atļaujām darbam ar klasificēto informāciju</w:t>
      </w:r>
      <w:r w:rsidR="005D661A">
        <w:t xml:space="preserve"> (</w:t>
      </w:r>
      <w:r w:rsidR="005D661A" w:rsidRPr="004650C0">
        <w:rPr>
          <w:i/>
        </w:rPr>
        <w:t>NATO secret</w:t>
      </w:r>
      <w:r w:rsidR="005D661A" w:rsidRPr="004650C0">
        <w:t xml:space="preserve"> un </w:t>
      </w:r>
      <w:r w:rsidR="005D661A" w:rsidRPr="004650C0">
        <w:rPr>
          <w:i/>
        </w:rPr>
        <w:t>ES secret</w:t>
      </w:r>
      <w:r w:rsidR="005D661A" w:rsidRPr="004650C0">
        <w:t xml:space="preserve"> atļaujas, kā arī LR II kategorijas atļauja darbam ar klasificēto informāciju</w:t>
      </w:r>
      <w:r w:rsidR="005D661A">
        <w:t>)</w:t>
      </w:r>
      <w:r w:rsidRPr="004650C0">
        <w:t>.</w:t>
      </w:r>
    </w:p>
    <w:p w:rsidR="0083514E" w:rsidRPr="004650C0" w:rsidRDefault="00063478"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83514E" w:rsidRPr="004650C0">
        <w:t xml:space="preserve">riekšlikumi </w:t>
      </w:r>
    </w:p>
    <w:p w:rsidR="0083514E" w:rsidRPr="004650C0" w:rsidRDefault="0083514E" w:rsidP="0083514E">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Būtiskākie priekšlikumi amatu klasificēšanas rezultātu pārskatīšanai un kļūdu novēršanai ir šādi:</w:t>
      </w:r>
    </w:p>
    <w:p w:rsidR="0083514E" w:rsidRPr="004650C0" w:rsidRDefault="0083514E" w:rsidP="0083514E">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amata aprakstos ie</w:t>
      </w:r>
      <w:r w:rsidR="008D7BC0">
        <w:t>k</w:t>
      </w:r>
      <w:r w:rsidRPr="004650C0">
        <w:t xml:space="preserve">ļauto pienākumu sarežģītības līmeni un zemākam saimes līmenim raksturīgos pienākumus, četriem no 15. saimē klasificētajiem amatiem būtu ieteicams pārskatīt klasifikāciju. Atbilstoši amatu analīzei amati būtu klasificējami 15. saimes IV, III un II līmeņos </w:t>
      </w:r>
      <w:r w:rsidR="00063478">
        <w:t>(</w:t>
      </w:r>
      <w:r w:rsidRPr="004650C0">
        <w:t>V, IV un  III līmeņu vietā</w:t>
      </w:r>
      <w:r w:rsidR="00063478">
        <w:t>)</w:t>
      </w:r>
      <w:r w:rsidRPr="004650C0">
        <w:t xml:space="preserve">. </w:t>
      </w:r>
    </w:p>
    <w:p w:rsidR="008D7BC0" w:rsidRPr="004650C0" w:rsidRDefault="008D7BC0" w:rsidP="0083514E">
      <w:pPr>
        <w:pStyle w:val="EYBulletedList1"/>
        <w:pBdr>
          <w:top w:val="dotted" w:sz="12" w:space="1" w:color="FFC000"/>
          <w:left w:val="dotted" w:sz="12" w:space="4" w:color="FFC000"/>
          <w:bottom w:val="dotted" w:sz="12" w:space="1" w:color="FFC000"/>
          <w:right w:val="dotted" w:sz="12" w:space="4" w:color="FFC000"/>
        </w:pBdr>
        <w:shd w:val="clear" w:color="auto" w:fill="E0E0E0"/>
      </w:pPr>
      <w:r>
        <w:t>Amata aprakstos norādīt padoto skaitu, lai atvieglotu saimes autstākiem limeņiem atbilstošo amatu klasifikāciju.</w:t>
      </w:r>
    </w:p>
    <w:p w:rsidR="0083514E" w:rsidRPr="004650C0" w:rsidRDefault="0083514E" w:rsidP="0083514E">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4650C0">
        <w:t>Būtiskākie priekšlikumi Amatu kataloga pilnveidošanai ir šādi:</w:t>
      </w:r>
    </w:p>
    <w:p w:rsidR="0083514E" w:rsidRPr="004650C0" w:rsidRDefault="0083514E" w:rsidP="0083514E">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lastRenderedPageBreak/>
        <w:t>Tā kā</w:t>
      </w:r>
      <w:r w:rsidR="00236C20">
        <w:t>,</w:t>
      </w:r>
      <w:r w:rsidRPr="004650C0">
        <w:t xml:space="preserve"> atbilstoši FM valsts un pašvaldību institūciju amatpersonu un darbinieku atlīdzības uzskaites sistēmas datiem</w:t>
      </w:r>
      <w:r w:rsidR="00236C20">
        <w:t>,</w:t>
      </w:r>
      <w:r w:rsidRPr="004650C0">
        <w:t xml:space="preserve"> 15. saimes I līmenī nav klasificēts neviens no valsts tiešās pārvaldes iestāžu amatiem, būtu jāizvērtē šī līmeņa nepieciešamība.</w:t>
      </w:r>
    </w:p>
    <w:p w:rsidR="0083514E" w:rsidRPr="004650C0" w:rsidRDefault="0083514E" w:rsidP="0083514E">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15. saimes V un IV līmeņus pamatā atšķir vadīt</w:t>
      </w:r>
      <w:r w:rsidR="00236C20">
        <w:t>ā</w:t>
      </w:r>
      <w:r w:rsidRPr="004650C0">
        <w:t xml:space="preserve">s struktūrvienības vai funkcijas lielums. </w:t>
      </w:r>
      <w:r w:rsidR="00063478">
        <w:t>Būtu ieteicams</w:t>
      </w:r>
      <w:r w:rsidRPr="004650C0">
        <w:t xml:space="preserve"> paraugaprakstus precizēt, norādot uz citām atšķirībām; piemēram, būtu jāpārskata formulējumi par padotības iestāžu audita funkcijas vadīšanu (IV līmenī) vai nodrošināšanu (V</w:t>
      </w:r>
      <w:r w:rsidR="00063478">
        <w:t xml:space="preserve"> līmenī</w:t>
      </w:r>
      <w:r w:rsidRPr="004650C0">
        <w:t>) atbilstoši reālai iestāžu praksei.</w:t>
      </w:r>
    </w:p>
    <w:p w:rsidR="000A4297" w:rsidRPr="00F86FD7" w:rsidRDefault="000A4297" w:rsidP="00C36122">
      <w:pPr>
        <w:pStyle w:val="EYHeading2"/>
      </w:pPr>
      <w:bookmarkStart w:id="222" w:name="_Toc361129482"/>
      <w:r w:rsidRPr="00F86FD7">
        <w:t xml:space="preserve">17. Saime: </w:t>
      </w:r>
      <w:r w:rsidR="005B32A1">
        <w:t>I</w:t>
      </w:r>
      <w:r w:rsidRPr="00F86FD7">
        <w:t>estāžu procedūras</w:t>
      </w:r>
      <w:bookmarkEnd w:id="222"/>
    </w:p>
    <w:p w:rsidR="0018201C" w:rsidRDefault="0018201C" w:rsidP="006B1BCC">
      <w:pPr>
        <w:pStyle w:val="EYSubheading"/>
        <w:outlineLvl w:val="0"/>
      </w:pPr>
      <w:r>
        <w:t>Saimes raksturojums</w:t>
      </w:r>
    </w:p>
    <w:p w:rsidR="0018201C" w:rsidRDefault="0018201C" w:rsidP="0018201C">
      <w:pPr>
        <w:pStyle w:val="EYBodytextwithparaspace"/>
      </w:pPr>
      <w:r>
        <w:t>Atbilstoši Amatu katalogam</w:t>
      </w:r>
      <w:r w:rsidR="00236C20">
        <w:t>,</w:t>
      </w:r>
      <w:r>
        <w:t xml:space="preserve"> 17. saimē klasificējami amati, kuru pildītāji </w:t>
      </w:r>
      <w:r w:rsidRPr="00F5181A">
        <w:t>izstrādā un ievieš iestāžu procedūras un pakalpojumus</w:t>
      </w:r>
      <w:r>
        <w:t>.</w:t>
      </w:r>
    </w:p>
    <w:p w:rsidR="0018201C" w:rsidRDefault="0018201C" w:rsidP="0018201C">
      <w:pPr>
        <w:pStyle w:val="EYBodytextwithparaspace"/>
      </w:pPr>
      <w:r>
        <w:t>17. saime iedalīta trijos tālāk uzskaitītajos līmeņos:</w:t>
      </w:r>
    </w:p>
    <w:p w:rsidR="0018201C" w:rsidRDefault="0018201C" w:rsidP="0018201C">
      <w:pPr>
        <w:pStyle w:val="EYBulletedList1"/>
      </w:pPr>
      <w:r>
        <w:t xml:space="preserve">I līmenis. Līmenī klasificējami amati, kuri </w:t>
      </w:r>
      <w:r w:rsidRPr="00F5181A">
        <w:t>veic vienkāršus uzdevumus iestāžu procedūru un pakalpojumu izstrādē un ieviešanā</w:t>
      </w:r>
      <w:r w:rsidRPr="00744DCE">
        <w:t>;</w:t>
      </w:r>
    </w:p>
    <w:p w:rsidR="0018201C" w:rsidRDefault="0018201C" w:rsidP="0018201C">
      <w:pPr>
        <w:pStyle w:val="EYBulletedList1"/>
      </w:pPr>
      <w:r>
        <w:t xml:space="preserve">II līmenis. Līmenī klasificējami amati, kuri </w:t>
      </w:r>
      <w:r w:rsidRPr="00F5181A">
        <w:t>veic visu veidu uzdevumus iestāžu procedūru un pakalpojumu izstrādē un ieviešanā</w:t>
      </w:r>
      <w:r w:rsidRPr="00744DCE">
        <w:t>;</w:t>
      </w:r>
    </w:p>
    <w:p w:rsidR="0018201C" w:rsidRDefault="0018201C" w:rsidP="0018201C">
      <w:pPr>
        <w:pStyle w:val="EYBulletedList1"/>
      </w:pPr>
      <w:r>
        <w:t xml:space="preserve">III līmenis. Līmenī klasificējami amati </w:t>
      </w:r>
      <w:r w:rsidRPr="00F5181A">
        <w:t>vada iestāžu procedūru un pakalpojumu izstrādi un ieviešanu iestādē.</w:t>
      </w:r>
    </w:p>
    <w:p w:rsidR="0018201C" w:rsidRDefault="0018201C" w:rsidP="0018201C">
      <w:pPr>
        <w:pStyle w:val="EYBulletedList1"/>
        <w:numPr>
          <w:ilvl w:val="0"/>
          <w:numId w:val="0"/>
        </w:numPr>
        <w:ind w:left="288"/>
      </w:pPr>
    </w:p>
    <w:p w:rsidR="0018201C" w:rsidRPr="00F5181A" w:rsidRDefault="0018201C" w:rsidP="0018201C">
      <w:pPr>
        <w:pStyle w:val="EYBodytextwithparaspace"/>
      </w:pPr>
      <w:r>
        <w:t xml:space="preserve">Kā </w:t>
      </w:r>
      <w:r w:rsidRPr="00CC1DF1">
        <w:t>redzams</w:t>
      </w:r>
      <w:r>
        <w:t xml:space="preserve"> tabulā zemāk, 17. saimē un tās līmeņos klasificēti procentuāli nedaudz amatu no kopējā valsts tiešās pārvaldes iestāžu amatu skaita 169 valsts tiešās pārvaldes iestādēs (kopējais amatu skaits – 33 164). </w:t>
      </w:r>
    </w:p>
    <w:p w:rsidR="00A866F2" w:rsidRDefault="0018201C">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18</w:t>
      </w:r>
      <w:r w:rsidR="00345A26">
        <w:fldChar w:fldCharType="end"/>
      </w:r>
      <w:r>
        <w:t xml:space="preserve"> 17.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8201C" w:rsidRPr="000A1571" w:rsidTr="00951A93">
        <w:trPr>
          <w:trHeight w:val="288"/>
          <w:tblHeader/>
          <w:jc w:val="center"/>
        </w:trPr>
        <w:tc>
          <w:tcPr>
            <w:tcW w:w="993" w:type="dxa"/>
            <w:shd w:val="clear" w:color="auto" w:fill="FFD200"/>
            <w:vAlign w:val="center"/>
          </w:tcPr>
          <w:p w:rsidR="0018201C" w:rsidRPr="000A1571" w:rsidRDefault="0018201C" w:rsidP="00951A93">
            <w:pPr>
              <w:pStyle w:val="EYTableHeadingWhite"/>
              <w:rPr>
                <w:rFonts w:eastAsia="Arial Unicode MS"/>
                <w:color w:val="7F7E82"/>
              </w:rPr>
            </w:pPr>
            <w:r>
              <w:rPr>
                <w:color w:val="7F7E82"/>
              </w:rPr>
              <w:t>Līmenis</w:t>
            </w:r>
          </w:p>
        </w:tc>
        <w:tc>
          <w:tcPr>
            <w:tcW w:w="832" w:type="dxa"/>
            <w:shd w:val="clear" w:color="auto" w:fill="7F7E82"/>
            <w:vAlign w:val="center"/>
          </w:tcPr>
          <w:p w:rsidR="0018201C" w:rsidRPr="000A1571" w:rsidRDefault="0018201C"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18201C" w:rsidRDefault="0018201C"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18201C" w:rsidRPr="000A1571" w:rsidRDefault="0018201C"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iestādes</w:t>
            </w:r>
          </w:p>
        </w:tc>
      </w:tr>
      <w:tr w:rsidR="0018201C" w:rsidRPr="000A1571" w:rsidTr="00951A93">
        <w:trPr>
          <w:jc w:val="center"/>
        </w:trPr>
        <w:tc>
          <w:tcPr>
            <w:tcW w:w="993" w:type="dxa"/>
            <w:shd w:val="clear" w:color="auto" w:fill="F0F0F0"/>
            <w:noWrap/>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I</w:t>
            </w:r>
          </w:p>
        </w:tc>
        <w:tc>
          <w:tcPr>
            <w:tcW w:w="832" w:type="dxa"/>
            <w:shd w:val="clear" w:color="auto" w:fill="F0F0F0"/>
            <w:noWrap/>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2</w:t>
            </w:r>
          </w:p>
        </w:tc>
        <w:tc>
          <w:tcPr>
            <w:tcW w:w="1275"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3,57%</w:t>
            </w:r>
          </w:p>
        </w:tc>
        <w:tc>
          <w:tcPr>
            <w:tcW w:w="993"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0,01%</w:t>
            </w:r>
          </w:p>
        </w:tc>
        <w:tc>
          <w:tcPr>
            <w:tcW w:w="1417"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2</w:t>
            </w:r>
          </w:p>
        </w:tc>
        <w:tc>
          <w:tcPr>
            <w:tcW w:w="4049" w:type="dxa"/>
            <w:shd w:val="clear" w:color="auto" w:fill="F0F0F0"/>
            <w:vAlign w:val="bottom"/>
          </w:tcPr>
          <w:p w:rsidR="0018201C" w:rsidRPr="00020E0A" w:rsidRDefault="0018201C" w:rsidP="00951A93">
            <w:pPr>
              <w:spacing w:line="240" w:lineRule="auto"/>
              <w:rPr>
                <w:rFonts w:cs="Arial"/>
                <w:color w:val="000000"/>
                <w:sz w:val="16"/>
                <w:szCs w:val="16"/>
                <w:lang w:val="lv-LV"/>
              </w:rPr>
            </w:pPr>
            <w:r w:rsidRPr="00020E0A">
              <w:rPr>
                <w:rFonts w:cs="Arial"/>
                <w:color w:val="000000"/>
                <w:sz w:val="16"/>
                <w:szCs w:val="16"/>
                <w:lang w:val="lv-LV"/>
              </w:rPr>
              <w:t>CSP, SIVA</w:t>
            </w:r>
          </w:p>
        </w:tc>
      </w:tr>
      <w:tr w:rsidR="0018201C" w:rsidRPr="00494EDD" w:rsidTr="00951A93">
        <w:trPr>
          <w:jc w:val="center"/>
        </w:trPr>
        <w:tc>
          <w:tcPr>
            <w:tcW w:w="993" w:type="dxa"/>
            <w:shd w:val="clear" w:color="auto" w:fill="F0F0F0"/>
            <w:noWrap/>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II</w:t>
            </w:r>
          </w:p>
        </w:tc>
        <w:tc>
          <w:tcPr>
            <w:tcW w:w="832" w:type="dxa"/>
            <w:shd w:val="clear" w:color="auto" w:fill="F0F0F0"/>
            <w:noWrap/>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46</w:t>
            </w:r>
          </w:p>
        </w:tc>
        <w:tc>
          <w:tcPr>
            <w:tcW w:w="1275"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82,14%</w:t>
            </w:r>
          </w:p>
        </w:tc>
        <w:tc>
          <w:tcPr>
            <w:tcW w:w="993"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0,14%</w:t>
            </w:r>
          </w:p>
        </w:tc>
        <w:tc>
          <w:tcPr>
            <w:tcW w:w="1417"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17</w:t>
            </w:r>
          </w:p>
        </w:tc>
        <w:tc>
          <w:tcPr>
            <w:tcW w:w="4049" w:type="dxa"/>
            <w:shd w:val="clear" w:color="auto" w:fill="F0F0F0"/>
            <w:vAlign w:val="bottom"/>
          </w:tcPr>
          <w:p w:rsidR="0018201C" w:rsidRPr="00020E0A" w:rsidRDefault="0018201C" w:rsidP="00951A93">
            <w:pPr>
              <w:spacing w:line="240" w:lineRule="auto"/>
              <w:rPr>
                <w:rFonts w:cs="Arial"/>
                <w:color w:val="000000"/>
                <w:sz w:val="16"/>
                <w:szCs w:val="16"/>
                <w:lang w:val="lv-LV"/>
              </w:rPr>
            </w:pPr>
            <w:r w:rsidRPr="00020E0A">
              <w:rPr>
                <w:rFonts w:cs="Arial"/>
                <w:color w:val="000000"/>
                <w:sz w:val="16"/>
                <w:szCs w:val="16"/>
                <w:lang w:val="lv-LV"/>
              </w:rPr>
              <w:t xml:space="preserve">AM, ĀM, CSP, IVP, JPA, KP, </w:t>
            </w:r>
            <w:r w:rsidR="00F862A9">
              <w:rPr>
                <w:rFonts w:cs="Arial"/>
                <w:color w:val="000000"/>
                <w:sz w:val="16"/>
                <w:szCs w:val="16"/>
                <w:lang w:val="lv-LV"/>
              </w:rPr>
              <w:t>NVA</w:t>
            </w:r>
            <w:r w:rsidRPr="00020E0A">
              <w:rPr>
                <w:rFonts w:cs="Arial"/>
                <w:color w:val="000000"/>
                <w:sz w:val="16"/>
                <w:szCs w:val="16"/>
                <w:lang w:val="lv-LV"/>
              </w:rPr>
              <w:t>, PV, PMLP, SIF, SIVA, KIS, LIAA, VKPAI, VP, VUGD, VZD</w:t>
            </w:r>
          </w:p>
        </w:tc>
      </w:tr>
      <w:tr w:rsidR="0018201C" w:rsidRPr="00494EDD" w:rsidTr="00951A93">
        <w:trPr>
          <w:jc w:val="center"/>
        </w:trPr>
        <w:tc>
          <w:tcPr>
            <w:tcW w:w="993" w:type="dxa"/>
            <w:shd w:val="clear" w:color="auto" w:fill="F0F0F0"/>
            <w:noWrap/>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III</w:t>
            </w:r>
          </w:p>
        </w:tc>
        <w:tc>
          <w:tcPr>
            <w:tcW w:w="832" w:type="dxa"/>
            <w:shd w:val="clear" w:color="auto" w:fill="F0F0F0"/>
            <w:noWrap/>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8</w:t>
            </w:r>
          </w:p>
        </w:tc>
        <w:tc>
          <w:tcPr>
            <w:tcW w:w="1275"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14,29%</w:t>
            </w:r>
          </w:p>
        </w:tc>
        <w:tc>
          <w:tcPr>
            <w:tcW w:w="993"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0,02%</w:t>
            </w:r>
          </w:p>
        </w:tc>
        <w:tc>
          <w:tcPr>
            <w:tcW w:w="1417" w:type="dxa"/>
            <w:shd w:val="clear" w:color="auto" w:fill="F0F0F0"/>
            <w:vAlign w:val="center"/>
          </w:tcPr>
          <w:p w:rsidR="0018201C" w:rsidRPr="00020E0A" w:rsidRDefault="0018201C" w:rsidP="00951A93">
            <w:pPr>
              <w:spacing w:line="240" w:lineRule="auto"/>
              <w:jc w:val="center"/>
              <w:rPr>
                <w:rFonts w:cs="Arial"/>
                <w:color w:val="000000"/>
                <w:sz w:val="16"/>
                <w:szCs w:val="16"/>
                <w:lang w:val="lv-LV"/>
              </w:rPr>
            </w:pPr>
            <w:r w:rsidRPr="00020E0A">
              <w:rPr>
                <w:rFonts w:cs="Arial"/>
                <w:color w:val="000000"/>
                <w:sz w:val="16"/>
                <w:szCs w:val="16"/>
                <w:lang w:val="lv-LV"/>
              </w:rPr>
              <w:t>7</w:t>
            </w:r>
          </w:p>
        </w:tc>
        <w:tc>
          <w:tcPr>
            <w:tcW w:w="4049" w:type="dxa"/>
            <w:shd w:val="clear" w:color="auto" w:fill="F0F0F0"/>
            <w:vAlign w:val="bottom"/>
          </w:tcPr>
          <w:p w:rsidR="0018201C" w:rsidRPr="00020E0A" w:rsidRDefault="0018201C" w:rsidP="00951A93">
            <w:pPr>
              <w:spacing w:line="240" w:lineRule="auto"/>
              <w:rPr>
                <w:rFonts w:cs="Arial"/>
                <w:color w:val="000000"/>
                <w:sz w:val="16"/>
                <w:szCs w:val="16"/>
                <w:lang w:val="lv-LV"/>
              </w:rPr>
            </w:pPr>
            <w:r w:rsidRPr="00020E0A">
              <w:rPr>
                <w:rFonts w:cs="Arial"/>
                <w:color w:val="000000"/>
                <w:sz w:val="16"/>
                <w:szCs w:val="16"/>
                <w:lang w:val="lv-LV"/>
              </w:rPr>
              <w:t>PMLP, SIVA, Īpaši aizsargājamais kultūras piemineklis - Turaidas muzejrezervāts, LIAA, VP, VUGD, VM</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56</w:t>
            </w:r>
          </w:p>
        </w:tc>
        <w:tc>
          <w:tcPr>
            <w:tcW w:w="1275" w:type="dxa"/>
            <w:shd w:val="clear" w:color="auto" w:fill="F0F0F0"/>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0,17%</w:t>
            </w:r>
          </w:p>
        </w:tc>
        <w:tc>
          <w:tcPr>
            <w:tcW w:w="1417" w:type="dxa"/>
            <w:shd w:val="clear" w:color="auto" w:fill="F0F0F0"/>
            <w:vAlign w:val="center"/>
          </w:tcPr>
          <w:p w:rsidR="0018201C" w:rsidRPr="00D35F3E" w:rsidRDefault="0018201C" w:rsidP="00951A93">
            <w:pPr>
              <w:pStyle w:val="EYTableText"/>
              <w:jc w:val="center"/>
            </w:pPr>
          </w:p>
        </w:tc>
        <w:tc>
          <w:tcPr>
            <w:tcW w:w="4049" w:type="dxa"/>
            <w:shd w:val="clear" w:color="auto" w:fill="F0F0F0"/>
            <w:vAlign w:val="center"/>
          </w:tcPr>
          <w:p w:rsidR="0018201C" w:rsidRPr="00D35F3E" w:rsidRDefault="0018201C" w:rsidP="00951A93">
            <w:pPr>
              <w:pStyle w:val="EYTableText"/>
            </w:pPr>
          </w:p>
        </w:tc>
      </w:tr>
    </w:tbl>
    <w:p w:rsidR="0018201C" w:rsidRDefault="0018201C" w:rsidP="0018201C">
      <w:pPr>
        <w:pStyle w:val="EYBodytextwithparaspace"/>
        <w:spacing w:before="120"/>
      </w:pPr>
      <w:r>
        <w:t xml:space="preserve">Saskaņā ar </w:t>
      </w:r>
      <w:r w:rsidRPr="004A79D8">
        <w:t>FM valsts un pašvaldību institūciju amatpersonu un darbinieku atl</w:t>
      </w:r>
      <w:r>
        <w:t>īdzības uzskaites sistēmas datiem</w:t>
      </w:r>
      <w:r w:rsidR="00236C20">
        <w:t>,</w:t>
      </w:r>
      <w:r>
        <w:t xml:space="preserve"> 17. saimē klasificēti 56</w:t>
      </w:r>
      <w:r w:rsidRPr="00744DCE">
        <w:t xml:space="preserve"> amati dažādas val</w:t>
      </w:r>
      <w:r>
        <w:t>sts tiešās pārvaldes iestādēs. 17. saimes I</w:t>
      </w:r>
      <w:r w:rsidRPr="00744DCE">
        <w:t xml:space="preserve"> līmenī </w:t>
      </w:r>
      <w:r>
        <w:t>klasificēti tikai divi amati.</w:t>
      </w:r>
      <w:r w:rsidR="00017F5F">
        <w:t xml:space="preserve"> </w:t>
      </w:r>
    </w:p>
    <w:p w:rsidR="00017F5F" w:rsidRDefault="0018201C" w:rsidP="00017F5F">
      <w:pPr>
        <w:pStyle w:val="EYBodytextwithparaspace"/>
      </w:pPr>
      <w:r w:rsidRPr="00744DCE">
        <w:t>Analizējamo amata aprakstu kopā tika iekļauti 30 šajā saimē klasi</w:t>
      </w:r>
      <w:r>
        <w:t>ficētie amati. Analīze veikta 27</w:t>
      </w:r>
      <w:r w:rsidRPr="00744DCE">
        <w:t xml:space="preserve"> analizējamo amata aprakstu kopā iekļautajiem amatiem.</w:t>
      </w:r>
      <w:r w:rsidR="00017F5F">
        <w:t xml:space="preserve"> Trīs no sākotnējā izlasē iekļautajiem amatiem netika analizēti šādu iemeslu dēļ:</w:t>
      </w:r>
    </w:p>
    <w:p w:rsidR="00FF5261" w:rsidRDefault="0032057D" w:rsidP="00FF5261">
      <w:pPr>
        <w:pStyle w:val="EYBulletedList1"/>
      </w:pPr>
      <w:r>
        <w:t>Amats kopš 2013. gada 1. janvāra iestādē ir likvidēts;</w:t>
      </w:r>
    </w:p>
    <w:p w:rsidR="00FF5261" w:rsidRDefault="0032057D" w:rsidP="00FF5261">
      <w:pPr>
        <w:pStyle w:val="EYBulletedList1"/>
      </w:pPr>
      <w:r>
        <w:t xml:space="preserve">Neviens no konkrētās iestādes amatiem nav klasificēts 17. </w:t>
      </w:r>
      <w:r w:rsidR="009941C0">
        <w:t>s</w:t>
      </w:r>
      <w:r>
        <w:t xml:space="preserve">aimes 1. </w:t>
      </w:r>
      <w:r w:rsidR="009941C0">
        <w:t>l</w:t>
      </w:r>
      <w:r>
        <w:t>īmenī;</w:t>
      </w:r>
    </w:p>
    <w:p w:rsidR="009941C0" w:rsidRDefault="009941C0" w:rsidP="009941C0">
      <w:pPr>
        <w:pStyle w:val="EYBulletedList1"/>
      </w:pPr>
      <w:r>
        <w:t>Diviem no izlasē iekļautajiem amatiem atbilst viens amata apraksts, līdz ar to attiecīgais amata apraksta paraugs tika analizēts vienu reizi.</w:t>
      </w:r>
    </w:p>
    <w:p w:rsidR="00143587" w:rsidRPr="00F86FD7" w:rsidRDefault="00432823" w:rsidP="006B1BCC">
      <w:pPr>
        <w:pStyle w:val="EYSubheading"/>
        <w:outlineLvl w:val="0"/>
      </w:pPr>
      <w:r>
        <w:t>Amatu sadalījums saimes/ apakšsaimes līmeņos</w:t>
      </w:r>
    </w:p>
    <w:p w:rsidR="00143587" w:rsidRPr="00F86FD7" w:rsidRDefault="00143587" w:rsidP="00143587">
      <w:pPr>
        <w:pStyle w:val="EYBodytextwithparaspace"/>
        <w:numPr>
          <w:ilvl w:val="4"/>
          <w:numId w:val="3"/>
        </w:numPr>
        <w:spacing w:after="0"/>
      </w:pPr>
      <w:r w:rsidRPr="00F86FD7">
        <w:t>17. saimes visos līmeņos valsts tiešās pārvaldes iestādēs klasificēto amatu īpatsvars kopējā sadalījumā atspoguļots attēlā zemāk.</w:t>
      </w:r>
    </w:p>
    <w:p w:rsidR="00143587" w:rsidRPr="00F86FD7" w:rsidRDefault="00143587" w:rsidP="00143587">
      <w:pPr>
        <w:pStyle w:val="EYBodytextwithparaspace"/>
        <w:numPr>
          <w:ilvl w:val="4"/>
          <w:numId w:val="3"/>
        </w:numPr>
        <w:spacing w:after="0"/>
        <w:jc w:val="center"/>
      </w:pPr>
      <w:r w:rsidRPr="00F86FD7">
        <w:rPr>
          <w:noProof/>
          <w:lang w:eastAsia="lv-LV"/>
        </w:rPr>
        <w:lastRenderedPageBreak/>
        <w:drawing>
          <wp:inline distT="0" distB="0" distL="0" distR="0">
            <wp:extent cx="1984375" cy="1164590"/>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srcRect/>
                    <a:stretch>
                      <a:fillRect/>
                    </a:stretch>
                  </pic:blipFill>
                  <pic:spPr bwMode="auto">
                    <a:xfrm>
                      <a:off x="0" y="0"/>
                      <a:ext cx="1984375" cy="1164590"/>
                    </a:xfrm>
                    <a:prstGeom prst="rect">
                      <a:avLst/>
                    </a:prstGeom>
                    <a:noFill/>
                    <a:ln w="9525">
                      <a:noFill/>
                      <a:miter lim="800000"/>
                      <a:headEnd/>
                      <a:tailEnd/>
                    </a:ln>
                  </pic:spPr>
                </pic:pic>
              </a:graphicData>
            </a:graphic>
          </wp:inline>
        </w:drawing>
      </w:r>
    </w:p>
    <w:p w:rsidR="00143587" w:rsidRPr="00F86FD7" w:rsidRDefault="00143587" w:rsidP="00143587">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58</w:t>
      </w:r>
      <w:r w:rsidR="00345A26">
        <w:fldChar w:fldCharType="end"/>
      </w:r>
      <w:r w:rsidRPr="00F86FD7">
        <w:t xml:space="preserve"> 17.saimē klasificēto amatu sadalījums pa līmeņiem</w:t>
      </w:r>
    </w:p>
    <w:p w:rsidR="00A62CF5" w:rsidRDefault="00A62CF5" w:rsidP="00A62CF5">
      <w:pPr>
        <w:pStyle w:val="EYBodytextwithparaspace"/>
        <w:numPr>
          <w:ilvl w:val="4"/>
          <w:numId w:val="3"/>
        </w:numPr>
      </w:pPr>
      <w:r w:rsidRPr="00F86FD7">
        <w:t>Atbilstoši FM valsts un pašvaldību institūciju amatpersonu un darbinieku atlīdzības uzskaites sistēmas datiem</w:t>
      </w:r>
      <w:r w:rsidR="00236C20">
        <w:t>,</w:t>
      </w:r>
      <w:r w:rsidRPr="00F86FD7">
        <w:t xml:space="preserve"> </w:t>
      </w:r>
      <w:r>
        <w:t xml:space="preserve">17. </w:t>
      </w:r>
      <w:r w:rsidRPr="00F86FD7">
        <w:t xml:space="preserve">saimes zemākajā (I) līmenī </w:t>
      </w:r>
      <w:r>
        <w:t xml:space="preserve">klasificēti tikai 2 amati jeb 4% no kopējā saimē klasificēto amatu skaita. </w:t>
      </w:r>
      <w:r w:rsidRPr="00F86FD7">
        <w:t>Visvairāk amatu klasificēti saimes I</w:t>
      </w:r>
      <w:r>
        <w:t>I līmenī (46 jeb 82</w:t>
      </w:r>
      <w:r w:rsidRPr="00F86FD7">
        <w:t>%). Atbilstoši līmeņu paraugaprakstiem</w:t>
      </w:r>
      <w:r w:rsidR="00236C20">
        <w:t>,</w:t>
      </w:r>
      <w:r w:rsidRPr="00F86FD7">
        <w:t xml:space="preserve"> t</w:t>
      </w:r>
      <w:r w:rsidR="006568B1">
        <w:t>ajā</w:t>
      </w:r>
      <w:r w:rsidRPr="00F86FD7">
        <w:t xml:space="preserve"> klasificētie amati veic </w:t>
      </w:r>
      <w:r w:rsidRPr="00F5181A">
        <w:t>visu veidu uzdevumus iestāžu procedūru un pakalpojumu izstrādē un ieviešanā</w:t>
      </w:r>
      <w:r w:rsidRPr="00F86FD7">
        <w:t>.</w:t>
      </w:r>
    </w:p>
    <w:p w:rsidR="002C6B3C" w:rsidRDefault="00A95398">
      <w:pPr>
        <w:pStyle w:val="EYSubheading"/>
        <w:outlineLvl w:val="0"/>
      </w:pPr>
      <w:r w:rsidRPr="004650C0">
        <w:t>Darba pienākumu un darba satura analīze</w:t>
      </w:r>
    </w:p>
    <w:p w:rsidR="00FF5261" w:rsidRDefault="00A95398" w:rsidP="00FF5261">
      <w:pPr>
        <w:pStyle w:val="EYBodytextwithparaspace"/>
        <w:numPr>
          <w:ilvl w:val="4"/>
          <w:numId w:val="3"/>
        </w:numPr>
        <w:spacing w:after="120"/>
      </w:pPr>
      <w:r w:rsidRPr="004650C0">
        <w:t xml:space="preserve">Analīzes gaitā tika konstatēts, ka </w:t>
      </w:r>
      <w:r w:rsidR="00395247">
        <w:t>no 27 pētītajiem vai apskatītajiem amata aprakstiem</w:t>
      </w:r>
      <w:r w:rsidR="00395247" w:rsidRPr="004650C0">
        <w:t xml:space="preserve"> </w:t>
      </w:r>
      <w:r w:rsidRPr="004650C0">
        <w:t xml:space="preserve">lielākā daļa (18 jeb 66,7%) analizēto amata aprakstu pienākumi neatbilst Amatu kataloga saimes </w:t>
      </w:r>
      <w:r w:rsidR="009A7F81">
        <w:t>aprakstā</w:t>
      </w:r>
      <w:r w:rsidRPr="004650C0">
        <w:t xml:space="preserve"> minētajam, bet drīzāk atbilst citām saimēm. Tikai piecu amatu (19%) pienākumi pilnībā atbilst 17.</w:t>
      </w:r>
      <w:r w:rsidR="009C3AC9">
        <w:t xml:space="preserve"> </w:t>
      </w:r>
      <w:r w:rsidRPr="004650C0">
        <w:t xml:space="preserve">saimei, diviem amatiem darba saturs atbilst daļēji un vēl divos gadījumos no amatu aprakstiem un intervijām nav iegūta pietiekami detalizēta informācija, lai secinātu par darba satura atbilstību attiecīgajai saimei. </w:t>
      </w:r>
    </w:p>
    <w:p w:rsidR="00793F4F" w:rsidRPr="004650C0" w:rsidRDefault="00ED1B5F" w:rsidP="00206497">
      <w:pPr>
        <w:pStyle w:val="EYBodytextwithparaspace"/>
        <w:numPr>
          <w:ilvl w:val="4"/>
          <w:numId w:val="3"/>
        </w:numPr>
        <w:spacing w:after="0"/>
        <w:jc w:val="center"/>
      </w:pPr>
      <w:r>
        <w:rPr>
          <w:noProof/>
          <w:lang w:eastAsia="lv-LV"/>
        </w:rPr>
        <w:drawing>
          <wp:inline distT="0" distB="0" distL="0" distR="0">
            <wp:extent cx="2657939" cy="1613140"/>
            <wp:effectExtent l="0" t="0" r="0" b="0"/>
            <wp:docPr id="10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cstate="print"/>
                    <a:srcRect/>
                    <a:stretch>
                      <a:fillRect/>
                    </a:stretch>
                  </pic:blipFill>
                  <pic:spPr bwMode="auto">
                    <a:xfrm>
                      <a:off x="0" y="0"/>
                      <a:ext cx="2658339" cy="1613382"/>
                    </a:xfrm>
                    <a:prstGeom prst="rect">
                      <a:avLst/>
                    </a:prstGeom>
                    <a:noFill/>
                    <a:ln w="9525">
                      <a:noFill/>
                      <a:miter lim="800000"/>
                      <a:headEnd/>
                      <a:tailEnd/>
                    </a:ln>
                  </pic:spPr>
                </pic:pic>
              </a:graphicData>
            </a:graphic>
          </wp:inline>
        </w:drawing>
      </w:r>
    </w:p>
    <w:p w:rsidR="00A95398" w:rsidRPr="004650C0" w:rsidRDefault="00A95398" w:rsidP="00A95398">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59</w:t>
      </w:r>
      <w:r w:rsidR="00345A26">
        <w:fldChar w:fldCharType="end"/>
      </w:r>
      <w:r w:rsidRPr="004650C0">
        <w:t xml:space="preserve"> Amata aprakstos minēto pienākumu atbilstība 17. saimes </w:t>
      </w:r>
      <w:r w:rsidR="009A7F81">
        <w:t>aprakstam</w:t>
      </w:r>
    </w:p>
    <w:p w:rsidR="00A95398" w:rsidRPr="004650C0" w:rsidRDefault="00A95398" w:rsidP="006568B1">
      <w:pPr>
        <w:pStyle w:val="EYBodytextwithparaspace"/>
        <w:spacing w:after="0"/>
      </w:pPr>
      <w:r w:rsidRPr="004650C0">
        <w:t xml:space="preserve">Amatu analīzes ietvaros tika izvērtēts, vai amata aprakstos iekļautie būtiskie/ pamata pienākumi/ darba saturs ir atspoguļoti 17. saimes konkrētā līmeņa paraugaprakstā. </w:t>
      </w:r>
      <w:r w:rsidR="00F918D0">
        <w:t>No deviņiem 17. saimei atbilstošajiem un daļēji atbilstošajiem amatiem, kā arī diviem turpmāk analizētajiem amatiem, no kuru amata aprakstiem nebija iespējams izvērtēt to atbilstību 17. saimes aprakstam,</w:t>
      </w:r>
      <w:r w:rsidRPr="004650C0">
        <w:t xml:space="preserve"> pieciem amatiem (55,6%) ir līdzvērtīga sarežģītība/ saturs atbilstošs (sk. attēlu zemāk). Vienam amatam pienākumi ir ar augstāku  sarežģītību/ darba saturs pārsniedz uzdevumus un prasības salīdzinājumā ar Amatu katalogā attiecīgā līmeņa paraugaprakstu. Vēl viena amata ievērojams pienākumu skaits attiec</w:t>
      </w:r>
      <w:r w:rsidR="00236C20">
        <w:t>a</w:t>
      </w:r>
      <w:r w:rsidRPr="004650C0">
        <w:t xml:space="preserve">s uz citām saimēm (2. Apgāde, 18.3. Dokumentu pārvaldība, 30. Personāla vadība), diviem amatiem atbilstību nevar novērtēt nepietiekamas informācijas dēļ. </w:t>
      </w:r>
    </w:p>
    <w:p w:rsidR="0048338D" w:rsidRPr="004650C0" w:rsidRDefault="00ED1B5F" w:rsidP="00A95398">
      <w:pPr>
        <w:pStyle w:val="EYBodytextwithparaspace"/>
        <w:spacing w:after="0"/>
        <w:jc w:val="center"/>
      </w:pPr>
      <w:r>
        <w:rPr>
          <w:noProof/>
          <w:lang w:eastAsia="lv-LV"/>
        </w:rPr>
        <w:drawing>
          <wp:inline distT="0" distB="0" distL="0" distR="0">
            <wp:extent cx="2832593" cy="1897811"/>
            <wp:effectExtent l="0" t="0" r="0" b="0"/>
            <wp:docPr id="11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2" cstate="print"/>
                    <a:srcRect/>
                    <a:stretch>
                      <a:fillRect/>
                    </a:stretch>
                  </pic:blipFill>
                  <pic:spPr bwMode="auto">
                    <a:xfrm>
                      <a:off x="0" y="0"/>
                      <a:ext cx="2836139" cy="1900187"/>
                    </a:xfrm>
                    <a:prstGeom prst="rect">
                      <a:avLst/>
                    </a:prstGeom>
                    <a:noFill/>
                    <a:ln w="9525">
                      <a:noFill/>
                      <a:miter lim="800000"/>
                      <a:headEnd/>
                      <a:tailEnd/>
                    </a:ln>
                  </pic:spPr>
                </pic:pic>
              </a:graphicData>
            </a:graphic>
          </wp:inline>
        </w:drawing>
      </w:r>
    </w:p>
    <w:p w:rsidR="00A95398" w:rsidRPr="004650C0" w:rsidRDefault="00A95398" w:rsidP="00A95398">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60</w:t>
      </w:r>
      <w:r w:rsidR="00345A26">
        <w:fldChar w:fldCharType="end"/>
      </w:r>
      <w:r w:rsidRPr="004650C0">
        <w:t xml:space="preserve"> Amata aprakstos minēto darba pienākumu </w:t>
      </w:r>
      <w:r w:rsidR="00A31BF2">
        <w:t xml:space="preserve">sarežģītības/ darba satura </w:t>
      </w:r>
      <w:r w:rsidRPr="004650C0">
        <w:t>atbilstība 17. saimes līmeņu paraugaprakstiem</w:t>
      </w:r>
    </w:p>
    <w:p w:rsidR="00A95398" w:rsidRPr="004650C0" w:rsidRDefault="00A95398" w:rsidP="00A95398">
      <w:pPr>
        <w:pStyle w:val="EYBodytextwithparaspace"/>
      </w:pPr>
      <w:r w:rsidRPr="004650C0">
        <w:lastRenderedPageBreak/>
        <w:t>Pieciem amat</w:t>
      </w:r>
      <w:r w:rsidR="00A866F2">
        <w:t>a</w:t>
      </w:r>
      <w:r w:rsidRPr="004650C0">
        <w:t xml:space="preserve"> </w:t>
      </w:r>
      <w:r w:rsidR="009C3AC9">
        <w:t>aprakstiem no septiņiem</w:t>
      </w:r>
      <w:r w:rsidRPr="004650C0">
        <w:t xml:space="preserve"> citām saimēm/ apakšsaimēm raksturīgi pienākumi neveido vairāk par 30% no kopējā amata aprakstā iekļauto pienākumu skaita vai šāda veida pienākumi tajos nav iekļauti vispār (2</w:t>
      </w:r>
      <w:r w:rsidR="009C3AC9">
        <w:t xml:space="preserve"> amatu apraksti</w:t>
      </w:r>
      <w:r w:rsidRPr="004650C0">
        <w:t>). Diviem amatiem 17. saimei neraksturīgi pienākumi veido vairāk nekā 50% no kopējā pienākumu skaita un attiecās uz dažādām saimēm</w:t>
      </w:r>
      <w:r w:rsidR="00A301E5">
        <w:t xml:space="preserve">, piemēram, saime </w:t>
      </w:r>
      <w:r w:rsidRPr="004650C0">
        <w:t xml:space="preserve">2. </w:t>
      </w:r>
      <w:r w:rsidR="00A866F2">
        <w:t>saime a</w:t>
      </w:r>
      <w:r w:rsidRPr="004650C0">
        <w:t>pgāde</w:t>
      </w:r>
      <w:r w:rsidR="00A866F2">
        <w:t xml:space="preserve"> (iepirkšana)</w:t>
      </w:r>
      <w:r w:rsidRPr="004650C0">
        <w:t xml:space="preserve">, 18.3. </w:t>
      </w:r>
      <w:r w:rsidR="00A866F2">
        <w:t>saime</w:t>
      </w:r>
      <w:r w:rsidR="00A866F2" w:rsidRPr="004650C0">
        <w:t xml:space="preserve"> </w:t>
      </w:r>
      <w:r w:rsidR="00A866F2">
        <w:t>d</w:t>
      </w:r>
      <w:r w:rsidRPr="004650C0">
        <w:t xml:space="preserve">okumentu pārvaldība, 38. </w:t>
      </w:r>
      <w:r w:rsidR="00A866F2">
        <w:t>saime</w:t>
      </w:r>
      <w:r w:rsidR="00A866F2" w:rsidRPr="004650C0">
        <w:t xml:space="preserve"> </w:t>
      </w:r>
      <w:r w:rsidR="00A866F2">
        <w:t>s</w:t>
      </w:r>
      <w:r w:rsidRPr="004650C0">
        <w:t xml:space="preserve">ekretariāta funkcija un citas. </w:t>
      </w:r>
    </w:p>
    <w:p w:rsidR="00A95398" w:rsidRPr="004650C0" w:rsidRDefault="00A95398" w:rsidP="006B1BCC">
      <w:pPr>
        <w:pStyle w:val="EYSubheading"/>
        <w:outlineLvl w:val="0"/>
      </w:pPr>
      <w:r w:rsidRPr="004650C0">
        <w:t>Ar darba apjomu saistītie jautājumi</w:t>
      </w:r>
    </w:p>
    <w:p w:rsidR="00A95398" w:rsidRPr="004650C0" w:rsidRDefault="00A95398" w:rsidP="00A95398">
      <w:pPr>
        <w:pStyle w:val="EYBodytextwithparaspace"/>
      </w:pPr>
      <w:r w:rsidRPr="004650C0">
        <w:t>Nevienā no amata aprakstiem nav pieminēts ar amata pienākumu veikšanu saistītais darba apjoms.</w:t>
      </w:r>
    </w:p>
    <w:p w:rsidR="00A95398" w:rsidRPr="004650C0" w:rsidRDefault="00A95398" w:rsidP="006B1BCC">
      <w:pPr>
        <w:pStyle w:val="EYSubheading"/>
        <w:outlineLvl w:val="0"/>
      </w:pPr>
      <w:r w:rsidRPr="004650C0">
        <w:t>Atbildības un ietekmes līmenis</w:t>
      </w:r>
    </w:p>
    <w:p w:rsidR="00A95398" w:rsidRPr="004650C0" w:rsidRDefault="00A95398" w:rsidP="00A95398">
      <w:pPr>
        <w:pStyle w:val="EYBodytextwithparaspace"/>
      </w:pPr>
      <w:r w:rsidRPr="004650C0">
        <w:t>No septiņiem amatiem, par kuriem ir pieejama pietiekama informācija un kuri ir pareizi klasificēti 17. saimē, sešiem amata aprakstos minētais atbildības līmenis ir līdzvērtīgs 17. saimes konkrētajā līmenī minētajam. Vienam amat</w:t>
      </w:r>
      <w:r w:rsidR="0003251A">
        <w:t>a aprakstam</w:t>
      </w:r>
      <w:r w:rsidRPr="004650C0">
        <w:t xml:space="preserve"> analīzes rezultātā ir konstatēts augstāks atbildības līmenis (amats ir klasificēt II līmenī, bet metodiski vada citus speciālistus, kas nav paredzēts attiecīgā līmeņa paraugaprakstā).</w:t>
      </w:r>
    </w:p>
    <w:p w:rsidR="00A95398" w:rsidRPr="004650C0" w:rsidRDefault="00A95398" w:rsidP="006B1BCC">
      <w:pPr>
        <w:pStyle w:val="EYSubheading"/>
        <w:outlineLvl w:val="0"/>
      </w:pPr>
      <w:r w:rsidRPr="004650C0">
        <w:t>Sadarbības/ vadības mērogs</w:t>
      </w:r>
    </w:p>
    <w:p w:rsidR="00A95398" w:rsidRPr="004650C0" w:rsidRDefault="00A95398" w:rsidP="00A95398">
      <w:pPr>
        <w:pStyle w:val="EYBodytextwithparaspace"/>
      </w:pPr>
      <w:r w:rsidRPr="004650C0">
        <w:t>Izvērtējot 17. saimē klasificēto amat</w:t>
      </w:r>
      <w:r w:rsidR="00651C1B">
        <w:t>a</w:t>
      </w:r>
      <w:r w:rsidRPr="004650C0">
        <w:t xml:space="preserve"> aprakstu atbilstību šīs saimes līmeņu </w:t>
      </w:r>
      <w:r w:rsidR="00A866F2" w:rsidRPr="004650C0">
        <w:t>paraugap</w:t>
      </w:r>
      <w:r w:rsidR="00A866F2">
        <w:t>r</w:t>
      </w:r>
      <w:r w:rsidR="00A866F2" w:rsidRPr="004650C0">
        <w:t>akstiem</w:t>
      </w:r>
      <w:r w:rsidRPr="004650C0">
        <w:t>, var secināt, ka amata pildīšanai nepieciešamā sadarbība struktūrvienības ietvaros/ vairāku struktūrvienību ietvaros/ valsts tiešās pārvaldes iestādes ietvaros/ ar citām institūcijām ir līdzvērtīga Amatu katalogā minētajam.</w:t>
      </w:r>
    </w:p>
    <w:p w:rsidR="004C5786" w:rsidRDefault="00A95398" w:rsidP="004C5786">
      <w:pPr>
        <w:pStyle w:val="EYSubheading"/>
        <w:outlineLvl w:val="0"/>
      </w:pPr>
      <w:r w:rsidRPr="004650C0">
        <w:t>Kvalifikācijas prasības</w:t>
      </w:r>
    </w:p>
    <w:p w:rsidR="00A95398" w:rsidRPr="004650C0" w:rsidRDefault="00A95398" w:rsidP="00A95398">
      <w:pPr>
        <w:pStyle w:val="EYBodytextwithparaspace"/>
      </w:pPr>
      <w:r w:rsidRPr="004650C0">
        <w:t>Nevienā no saimes līmeņu paraugaprakstiem nav minētas darba veikšanai nepieciešamās prasmes un pieredze, līdz ar to nav iespējams izvērtēt amata aprakstā definēto kvalifikācijas prasību atbilstību Amatu katalogam.</w:t>
      </w:r>
    </w:p>
    <w:p w:rsidR="00A95398" w:rsidRPr="004650C0" w:rsidRDefault="00A95398" w:rsidP="006B1BCC">
      <w:pPr>
        <w:pStyle w:val="EYSubheading"/>
        <w:outlineLvl w:val="0"/>
      </w:pPr>
      <w:r w:rsidRPr="004650C0">
        <w:t>Konstatētās grūtības klasificēšanas procesā un būtiskākās klasificēšanas kļūdas</w:t>
      </w:r>
    </w:p>
    <w:p w:rsidR="00A95398" w:rsidRDefault="00544C69" w:rsidP="00544C69">
      <w:pPr>
        <w:pStyle w:val="EYBodytextwithparaspace"/>
        <w:spacing w:after="0"/>
      </w:pPr>
      <w:r>
        <w:t>Atbilstoši 27 amatu aprakstu veiktajai analīzei, 44% (12 amati) klasificēti pareizajā saimē un līmenī, 56% (</w:t>
      </w:r>
      <w:r w:rsidR="00A95398" w:rsidRPr="004650C0">
        <w:t>15 amat</w:t>
      </w:r>
      <w:r>
        <w:t>i) klasificēti nepareizajā saimē.</w:t>
      </w:r>
    </w:p>
    <w:p w:rsidR="0048338D" w:rsidRPr="004650C0" w:rsidRDefault="00ED1B5F" w:rsidP="00206497">
      <w:pPr>
        <w:pStyle w:val="EYBodytextwithparaspace"/>
        <w:spacing w:after="0"/>
        <w:jc w:val="center"/>
      </w:pPr>
      <w:r>
        <w:rPr>
          <w:noProof/>
          <w:lang w:eastAsia="lv-LV"/>
        </w:rPr>
        <w:drawing>
          <wp:inline distT="0" distB="0" distL="0" distR="0">
            <wp:extent cx="3234690" cy="1932305"/>
            <wp:effectExtent l="0" t="0" r="0" b="0"/>
            <wp:docPr id="12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3"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A95398" w:rsidRPr="004650C0" w:rsidRDefault="00A95398" w:rsidP="00A95398">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61</w:t>
      </w:r>
      <w:r w:rsidR="00345A26">
        <w:fldChar w:fldCharType="end"/>
      </w:r>
      <w:r w:rsidRPr="004650C0">
        <w:t xml:space="preserve"> Amata aprakstu analīzes konstatējumi par klasifikāciju</w:t>
      </w:r>
    </w:p>
    <w:p w:rsidR="00A95398" w:rsidRPr="004650C0" w:rsidRDefault="00A95398" w:rsidP="00A95398">
      <w:pPr>
        <w:pStyle w:val="EYBodytextwithparaspace"/>
      </w:pPr>
      <w:r w:rsidRPr="004650C0">
        <w:t>Izvērtējot amata aprakstu analīzes kopā iekļautos amatus, var secināt, ka būtiskākās 17. saimei (Iestāžu procedūras) raksturīgās amatu klasificēšanas kļūdas ir šādas:</w:t>
      </w:r>
    </w:p>
    <w:p w:rsidR="00A95398" w:rsidRPr="004650C0" w:rsidRDefault="00A95398" w:rsidP="00A95398">
      <w:pPr>
        <w:pStyle w:val="EYBulletedList1"/>
        <w:spacing w:after="120"/>
        <w:ind w:left="289" w:hanging="289"/>
      </w:pPr>
      <w:r w:rsidRPr="004650C0">
        <w:t>15 amati būtu klasificējami citās saimēs/ apakšsaimes – vairāki amati 18.3.</w:t>
      </w:r>
      <w:r w:rsidR="0003251A">
        <w:t xml:space="preserve"> apakšsaimē</w:t>
      </w:r>
      <w:r w:rsidRPr="004650C0">
        <w:t xml:space="preserve"> (Dokumentu pārvaldība), 27. </w:t>
      </w:r>
      <w:r w:rsidR="0003251A">
        <w:t xml:space="preserve">saimē </w:t>
      </w:r>
      <w:r w:rsidRPr="004650C0">
        <w:t xml:space="preserve">(Kvalitātes vadība), 37. </w:t>
      </w:r>
      <w:r w:rsidR="0003251A">
        <w:t>saimē</w:t>
      </w:r>
      <w:r w:rsidRPr="004650C0">
        <w:t xml:space="preserve"> (Tirgzinība), 12.1. </w:t>
      </w:r>
      <w:r w:rsidR="0003251A">
        <w:t>apakšsaimē</w:t>
      </w:r>
      <w:r w:rsidRPr="004650C0">
        <w:t xml:space="preserve"> (Finanšu analīze un vadība iestādēs vai nozaru ministrijās), 23. </w:t>
      </w:r>
      <w:r w:rsidR="0003251A">
        <w:t>saimē</w:t>
      </w:r>
      <w:r w:rsidRPr="004650C0">
        <w:t xml:space="preserve"> (Klientu apkalpošana) un pa vienam amatam </w:t>
      </w:r>
      <w:r w:rsidR="00236C20">
        <w:t>šādās:</w:t>
      </w:r>
      <w:r w:rsidRPr="004650C0">
        <w:t xml:space="preserve">5. </w:t>
      </w:r>
      <w:r w:rsidR="0003251A">
        <w:t xml:space="preserve">saimē </w:t>
      </w:r>
      <w:r w:rsidRPr="004650C0">
        <w:t>(Ārstniecība), 10.</w:t>
      </w:r>
      <w:r w:rsidR="0003251A">
        <w:t xml:space="preserve"> saimē</w:t>
      </w:r>
      <w:r w:rsidRPr="004650C0">
        <w:t xml:space="preserve"> (Ekspertīze) un 18.1. apakšsaimē (Arhīva pakalpojumi).</w:t>
      </w:r>
    </w:p>
    <w:p w:rsidR="00A866F2" w:rsidRDefault="00A95398">
      <w:pPr>
        <w:pStyle w:val="EYSubheading"/>
        <w:outlineLvl w:val="0"/>
      </w:pPr>
      <w:r w:rsidRPr="004650C0">
        <w:t>Specifiskas/ īpašas prasmes un pienākumi</w:t>
      </w:r>
    </w:p>
    <w:p w:rsidR="00A95398" w:rsidRPr="004650C0" w:rsidRDefault="00A95398" w:rsidP="00A95398">
      <w:pPr>
        <w:pStyle w:val="EYBodytextwithparaspace"/>
      </w:pPr>
      <w:r w:rsidRPr="004650C0">
        <w:t>Nevienā no analizētajiem amata aprakstiem nav minētas par specifiskām/ īpašām uzskatāmas prasmes vai pienākumi.</w:t>
      </w:r>
    </w:p>
    <w:p w:rsidR="00A95398" w:rsidRPr="004650C0" w:rsidRDefault="00A95398" w:rsidP="00A95398">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lastRenderedPageBreak/>
        <w:t xml:space="preserve">Secinājumi </w:t>
      </w:r>
    </w:p>
    <w:p w:rsidR="00A95398" w:rsidRPr="004650C0" w:rsidRDefault="00A95398" w:rsidP="00A95398">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Atbilstoši FM valsts un pašvaldību institūciju amatpersonu un darbinieku atlīdzības uzskaites sistēmas datiem 17. saimē kopumā klasificēti salīdzinoši maz </w:t>
      </w:r>
      <w:r w:rsidR="00236C20">
        <w:t>amatu</w:t>
      </w:r>
      <w:r w:rsidRPr="004650C0">
        <w:t xml:space="preserve"> (0,17% no kopējā skaitā), savukārt </w:t>
      </w:r>
      <w:r w:rsidR="0003251A">
        <w:t>I</w:t>
      </w:r>
      <w:r w:rsidRPr="004650C0">
        <w:t xml:space="preserve"> līmenī ir klasificēti tikai  2 amati.</w:t>
      </w:r>
    </w:p>
    <w:p w:rsidR="00A95398" w:rsidRPr="004650C0" w:rsidRDefault="00A95398" w:rsidP="00A95398">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Atbilstoši amatu analīzei vairāk nekā puse 17. saimē klasificēto amatu (56%) pēc darba satura atbilst citām Amatu kataloga saimēm. Pārējie analīzes kopā iekļautie amati, kas ir klasificēti šajā saimē, ir klasificēti pareizi.</w:t>
      </w:r>
    </w:p>
    <w:p w:rsidR="00A95398" w:rsidRPr="004650C0" w:rsidRDefault="00A95398" w:rsidP="00A95398">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ind w:left="288" w:hanging="288"/>
      </w:pPr>
    </w:p>
    <w:p w:rsidR="00A95398" w:rsidRPr="004650C0" w:rsidRDefault="00A95398" w:rsidP="00A95398">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4650C0">
        <w:t>Pētījuma ietvaros intervētie iestāžu pārstāvji norāda, ka šī saime ir neskaidra, tāpēc tajā mēdz klasificēt dažādus amatus.</w:t>
      </w:r>
    </w:p>
    <w:p w:rsidR="00A95398" w:rsidRPr="004650C0" w:rsidRDefault="0003251A"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A95398" w:rsidRPr="004650C0">
        <w:t xml:space="preserve">riekšlikumi </w:t>
      </w:r>
    </w:p>
    <w:p w:rsidR="00A95398" w:rsidRPr="004650C0" w:rsidRDefault="00A95398" w:rsidP="00A9539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 xml:space="preserve">Būtiskākie </w:t>
      </w:r>
      <w:r w:rsidR="00D356B3">
        <w:t>p</w:t>
      </w:r>
      <w:r w:rsidRPr="004650C0">
        <w:t>riekšlikumi amatu klasificēšanas rezultātu pārskatīšanai un kļūdu novēršanai ir šādi:</w:t>
      </w:r>
    </w:p>
    <w:p w:rsidR="00A95398" w:rsidRPr="004650C0" w:rsidRDefault="00A95398" w:rsidP="00A95398">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amat</w:t>
      </w:r>
      <w:r w:rsidR="004C5786">
        <w:t>a</w:t>
      </w:r>
      <w:r w:rsidRPr="004650C0">
        <w:t xml:space="preserve"> aprakstos iekļauto pamatpienākumu būtību, </w:t>
      </w:r>
      <w:r w:rsidR="004B0186">
        <w:t xml:space="preserve">būtu ieteicams </w:t>
      </w:r>
      <w:r w:rsidRPr="004650C0">
        <w:t xml:space="preserve">pārskatīt 15 amatu klasifikāciju, izvērtējot šo amatu atbilstību citām saimēm/ apakšsaimēm.  </w:t>
      </w:r>
    </w:p>
    <w:p w:rsidR="00A95398" w:rsidRPr="004650C0" w:rsidRDefault="00A95398" w:rsidP="00A9539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4650C0">
        <w:t xml:space="preserve">Būtiskākie </w:t>
      </w:r>
      <w:r w:rsidR="00D356B3">
        <w:t>p</w:t>
      </w:r>
      <w:r w:rsidRPr="004650C0">
        <w:t>riekšlikumi Amatu kataloga pilnveidošanai ir šādi:</w:t>
      </w:r>
    </w:p>
    <w:p w:rsidR="00A95398" w:rsidRPr="004650C0" w:rsidRDefault="00A95398" w:rsidP="00A95398">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to, ka 17. saime tiek izmantota salīdzinoši reti, kā arī bieži vien kļūdaini, izvērtēt šīs saimes nepieciešamību</w:t>
      </w:r>
      <w:r w:rsidR="0003251A">
        <w:t xml:space="preserve"> vai arī veikt šīs saimes </w:t>
      </w:r>
      <w:r w:rsidR="009A7F81">
        <w:t>aprakstu</w:t>
      </w:r>
      <w:r w:rsidR="0003251A">
        <w:t xml:space="preserve"> papildināšanu.</w:t>
      </w:r>
    </w:p>
    <w:p w:rsidR="000A4297" w:rsidRPr="00F86FD7" w:rsidRDefault="00C36122" w:rsidP="00C36122">
      <w:pPr>
        <w:pStyle w:val="EYHeading2"/>
      </w:pPr>
      <w:bookmarkStart w:id="223" w:name="_Toc361129483"/>
      <w:r w:rsidRPr="00F86FD7">
        <w:t xml:space="preserve">18. Saime: </w:t>
      </w:r>
      <w:r w:rsidR="005B32A1">
        <w:t>I</w:t>
      </w:r>
      <w:r w:rsidRPr="00F86FD7">
        <w:t xml:space="preserve">nformācijas apkopošana un analīze - </w:t>
      </w:r>
      <w:r w:rsidR="000A4297" w:rsidRPr="00F86FD7">
        <w:t xml:space="preserve">18.1. </w:t>
      </w:r>
      <w:r w:rsidR="005B32A1">
        <w:t>A</w:t>
      </w:r>
      <w:r w:rsidR="000A4297" w:rsidRPr="00F86FD7">
        <w:t>rhīvu pakalpojumi</w:t>
      </w:r>
      <w:bookmarkEnd w:id="223"/>
    </w:p>
    <w:p w:rsidR="001B4521" w:rsidRPr="00F86FD7" w:rsidRDefault="00236C20" w:rsidP="006B1BCC">
      <w:pPr>
        <w:pStyle w:val="EYSubheading"/>
        <w:outlineLvl w:val="0"/>
      </w:pPr>
      <w:r>
        <w:t>A</w:t>
      </w:r>
      <w:r w:rsidR="001B4521" w:rsidRPr="00F86FD7">
        <w:t>pakšsaimes raksturojums</w:t>
      </w:r>
    </w:p>
    <w:p w:rsidR="001B4521" w:rsidRPr="00F86FD7" w:rsidRDefault="007B488B" w:rsidP="001B4521">
      <w:pPr>
        <w:pStyle w:val="EYBodytextwithparaspace"/>
      </w:pPr>
      <w:r w:rsidRPr="00F86FD7">
        <w:t>Atbilstoši Amatu katalogam</w:t>
      </w:r>
      <w:r w:rsidR="00236C20">
        <w:t>,</w:t>
      </w:r>
      <w:r w:rsidRPr="00F86FD7">
        <w:t xml:space="preserve"> 18.1</w:t>
      </w:r>
      <w:r w:rsidR="001B4521" w:rsidRPr="00F86FD7">
        <w:t>. apakšsaimē klasificējami amati, kuru pildītāji veic šādus pienākumus:</w:t>
      </w:r>
    </w:p>
    <w:p w:rsidR="001B4521" w:rsidRPr="00F86FD7" w:rsidRDefault="00743B2F" w:rsidP="001B4521">
      <w:pPr>
        <w:pStyle w:val="EYBulletedList1"/>
      </w:pPr>
      <w:r w:rsidRPr="00F86FD7">
        <w:t>Valsts, pašvaldību un citu publisko tiesību juridisko personu arhīvu darba un dokumentu pārvaldības uzraudzīb</w:t>
      </w:r>
      <w:r w:rsidR="00252B6F">
        <w:t>u</w:t>
      </w:r>
      <w:r w:rsidR="001B4521" w:rsidRPr="00F86FD7">
        <w:t>;</w:t>
      </w:r>
    </w:p>
    <w:p w:rsidR="00743B2F" w:rsidRPr="00F86FD7" w:rsidRDefault="00743B2F" w:rsidP="001B4521">
      <w:pPr>
        <w:pStyle w:val="EYBulletedList1"/>
      </w:pPr>
      <w:r w:rsidRPr="00F86FD7">
        <w:t>Dokumentu</w:t>
      </w:r>
      <w:r w:rsidR="00187F81" w:rsidRPr="00F86FD7">
        <w:t>,</w:t>
      </w:r>
      <w:r w:rsidRPr="00F86FD7">
        <w:t xml:space="preserve"> datubāzu un citu informācijas avotu izvērtēšan</w:t>
      </w:r>
      <w:r w:rsidR="00252B6F">
        <w:t>u</w:t>
      </w:r>
      <w:r w:rsidRPr="00F86FD7">
        <w:t>, uzkrāšan</w:t>
      </w:r>
      <w:r w:rsidR="00252B6F">
        <w:t>u</w:t>
      </w:r>
      <w:r w:rsidRPr="00F86FD7">
        <w:t>, saglabāšan</w:t>
      </w:r>
      <w:r w:rsidR="00252B6F">
        <w:t>u</w:t>
      </w:r>
      <w:r w:rsidRPr="00F86FD7">
        <w:t>, sistematizēšan</w:t>
      </w:r>
      <w:r w:rsidR="00252B6F">
        <w:t>u</w:t>
      </w:r>
      <w:r w:rsidRPr="00F86FD7">
        <w:t>;</w:t>
      </w:r>
    </w:p>
    <w:p w:rsidR="001B4521" w:rsidRPr="00F86FD7" w:rsidRDefault="00743B2F" w:rsidP="001B4521">
      <w:pPr>
        <w:pStyle w:val="EYBulletedList1"/>
      </w:pPr>
      <w:r w:rsidRPr="00F86FD7">
        <w:t>Uzziņu sistēmas veidošan</w:t>
      </w:r>
      <w:r w:rsidR="00252B6F">
        <w:t>u</w:t>
      </w:r>
      <w:r w:rsidRPr="00F86FD7">
        <w:t>, attīstīšan</w:t>
      </w:r>
      <w:r w:rsidR="00252B6F">
        <w:t>u</w:t>
      </w:r>
      <w:r w:rsidRPr="00F86FD7">
        <w:t xml:space="preserve"> un pieejamības nodrošināšan</w:t>
      </w:r>
      <w:r w:rsidR="00252B6F">
        <w:t>u</w:t>
      </w:r>
      <w:r w:rsidRPr="00F86FD7">
        <w:t>;</w:t>
      </w:r>
    </w:p>
    <w:p w:rsidR="00743B2F" w:rsidRPr="00F86FD7" w:rsidRDefault="00743B2F" w:rsidP="001B4521">
      <w:pPr>
        <w:pStyle w:val="EYBulletedList1"/>
      </w:pPr>
      <w:r w:rsidRPr="00F86FD7">
        <w:t>Sistemātiska informācijas apkopošan</w:t>
      </w:r>
      <w:r w:rsidR="00252B6F">
        <w:t>u</w:t>
      </w:r>
      <w:r w:rsidRPr="00F86FD7">
        <w:t xml:space="preserve"> un izziņu sniegšan</w:t>
      </w:r>
      <w:r w:rsidR="00252B6F">
        <w:t>u</w:t>
      </w:r>
      <w:r w:rsidRPr="00F86FD7">
        <w:t xml:space="preserve"> privātpersonām.</w:t>
      </w:r>
    </w:p>
    <w:p w:rsidR="001B4521" w:rsidRPr="00F86FD7" w:rsidRDefault="00743B2F" w:rsidP="001B4521">
      <w:pPr>
        <w:pStyle w:val="EYBodytextwithparaspace"/>
        <w:spacing w:before="120"/>
      </w:pPr>
      <w:r w:rsidRPr="00F86FD7">
        <w:t>18.1</w:t>
      </w:r>
      <w:r w:rsidR="001B4521" w:rsidRPr="00F86FD7">
        <w:t>. apakšsaime iedalīta šādos līmeņos:</w:t>
      </w:r>
    </w:p>
    <w:p w:rsidR="001B4521" w:rsidRPr="00F86FD7" w:rsidRDefault="001B4521" w:rsidP="00743B2F">
      <w:pPr>
        <w:pStyle w:val="EYBulletedList1"/>
      </w:pPr>
      <w:r w:rsidRPr="00F86FD7">
        <w:t xml:space="preserve">I līmenis. Līmenī klasificējami amati, kuri </w:t>
      </w:r>
      <w:r w:rsidR="00743B2F" w:rsidRPr="00F86FD7">
        <w:t>veic ar dokumentu arhivēšanu un arhīvu uzturēšanu saistītus pienākumus iestādē</w:t>
      </w:r>
      <w:r w:rsidRPr="00F86FD7">
        <w:t>;</w:t>
      </w:r>
    </w:p>
    <w:p w:rsidR="001B4521" w:rsidRPr="00F86FD7" w:rsidRDefault="00743B2F" w:rsidP="00743B2F">
      <w:pPr>
        <w:pStyle w:val="EYBulletedList1"/>
      </w:pPr>
      <w:r w:rsidRPr="00F86FD7">
        <w:t>II</w:t>
      </w:r>
      <w:r w:rsidR="001B4521" w:rsidRPr="00F86FD7">
        <w:t xml:space="preserve"> līmenis. Līmenī klasificējami amati, kuri </w:t>
      </w:r>
      <w:r w:rsidRPr="00F86FD7">
        <w:t>veic ar dokumentu arhivēšanu un arhīvu uzturēšanu saistītus pienākumus, vada citus darbiniekus iestādē, kur arhivēšana nav pamatfunkcija, gatavo izziņas fiziskām un juridiskām personām</w:t>
      </w:r>
      <w:r w:rsidR="001B4521" w:rsidRPr="00F86FD7">
        <w:t>;</w:t>
      </w:r>
    </w:p>
    <w:p w:rsidR="001B4521" w:rsidRPr="00F86FD7" w:rsidRDefault="001B4521" w:rsidP="00743B2F">
      <w:pPr>
        <w:pStyle w:val="EYBulletedList1"/>
      </w:pPr>
      <w:r w:rsidRPr="00F86FD7">
        <w:t>II</w:t>
      </w:r>
      <w:r w:rsidR="00743B2F" w:rsidRPr="00F86FD7">
        <w:t>I</w:t>
      </w:r>
      <w:r w:rsidRPr="00F86FD7">
        <w:t xml:space="preserve"> līmenis. Līmenī klasificējami amati, kuri </w:t>
      </w:r>
      <w:r w:rsidR="00743B2F" w:rsidRPr="00F86FD7">
        <w:t>veic kvalificēta eksperta funkciju valsts, pašvaldības iestāžu un citu publisko tiesību juridisko personu arhīvu darba un dokumentu pārvaldības uzraudzības, dokumentu izvērtēšanas, aprakstīšanas, saglabāšanas un pieejamības jomās</w:t>
      </w:r>
      <w:r w:rsidRPr="00F86FD7">
        <w:t>;</w:t>
      </w:r>
    </w:p>
    <w:p w:rsidR="001B4521" w:rsidRPr="00F86FD7" w:rsidRDefault="00743B2F" w:rsidP="00743B2F">
      <w:pPr>
        <w:pStyle w:val="EYBulletedList1"/>
      </w:pPr>
      <w:r w:rsidRPr="00F86FD7">
        <w:t>IVA</w:t>
      </w:r>
      <w:r w:rsidR="001B4521" w:rsidRPr="00F86FD7">
        <w:t xml:space="preserve"> līmenis. Līmenī klasificējami amati, kuri </w:t>
      </w:r>
      <w:r w:rsidRPr="00F86FD7">
        <w:t>vada mazu struktūrvienību iestādē, kurā arhivēšana ir pamatfunkcija, un veic arhīvu nozares eksperta funkcijas. Šī līmeņa amatu pakļautībā var būt ne tikai arhīvisti, bet arī fondu glabātāji</w:t>
      </w:r>
      <w:r w:rsidR="001B4521" w:rsidRPr="00F86FD7">
        <w:t>;</w:t>
      </w:r>
    </w:p>
    <w:p w:rsidR="001B4521" w:rsidRPr="00F86FD7" w:rsidRDefault="00743B2F" w:rsidP="00743B2F">
      <w:pPr>
        <w:pStyle w:val="EYBulletedList1"/>
      </w:pPr>
      <w:r w:rsidRPr="00F86FD7">
        <w:t>IVB</w:t>
      </w:r>
      <w:r w:rsidR="001B4521" w:rsidRPr="00F86FD7">
        <w:t xml:space="preserve"> līmenis. Līmenī klasificējami amati, kuri </w:t>
      </w:r>
      <w:r w:rsidRPr="00F86FD7">
        <w:t>vada vidēju vai lielu struktūrvienību iestādē, kurā arhivēšana ir pamatfunkcija, un veic arhīvu nozares eksperta funkcijas. Šī līmeņa amata pakļautībā var būt ne tikai arhīvisti, bet arī fondu glabātāji.</w:t>
      </w:r>
    </w:p>
    <w:p w:rsidR="00743B2F" w:rsidRPr="00F86FD7" w:rsidRDefault="00743B2F" w:rsidP="001B4521">
      <w:pPr>
        <w:pStyle w:val="EYBodytextwithparaspace"/>
        <w:spacing w:before="120"/>
      </w:pPr>
      <w:r w:rsidRPr="00F86FD7">
        <w:t>18.1. apakšsaimē un tās līmeņos klasificēto amatu skaits salīdzinājumā ar kopējo amatu skaitu valsts tiešās pārvaldes iestādēs (33 164) atspoguļots tabulā zemāk.</w:t>
      </w:r>
    </w:p>
    <w:p w:rsidR="00A866F2" w:rsidRDefault="001B4521">
      <w:pPr>
        <w:pStyle w:val="Caption"/>
        <w:numPr>
          <w:ilvl w:val="6"/>
          <w:numId w:val="3"/>
        </w:numPr>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19</w:t>
      </w:r>
      <w:r w:rsidR="00345A26" w:rsidRPr="00F86FD7">
        <w:fldChar w:fldCharType="end"/>
      </w:r>
      <w:r w:rsidR="007765D3" w:rsidRPr="00F86FD7">
        <w:t xml:space="preserve"> 18.1</w:t>
      </w:r>
      <w:r w:rsidRPr="00F86FD7">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B4521" w:rsidRPr="00F86FD7" w:rsidTr="00F84EC4">
        <w:trPr>
          <w:trHeight w:val="288"/>
          <w:tblHeader/>
          <w:jc w:val="center"/>
        </w:trPr>
        <w:tc>
          <w:tcPr>
            <w:tcW w:w="993" w:type="dxa"/>
            <w:shd w:val="clear" w:color="auto" w:fill="FFD200"/>
            <w:vAlign w:val="center"/>
          </w:tcPr>
          <w:p w:rsidR="001B4521" w:rsidRPr="00F86FD7" w:rsidRDefault="001B4521" w:rsidP="007B488B">
            <w:pPr>
              <w:pStyle w:val="EYTableHeadingWhite"/>
              <w:rPr>
                <w:rFonts w:eastAsia="Arial Unicode MS"/>
                <w:color w:val="7F7E82"/>
              </w:rPr>
            </w:pPr>
            <w:r w:rsidRPr="00F86FD7">
              <w:rPr>
                <w:color w:val="7F7E82"/>
              </w:rPr>
              <w:lastRenderedPageBreak/>
              <w:t>Līmenis</w:t>
            </w:r>
          </w:p>
        </w:tc>
        <w:tc>
          <w:tcPr>
            <w:tcW w:w="832" w:type="dxa"/>
            <w:shd w:val="clear" w:color="auto" w:fill="7F7E82"/>
            <w:vAlign w:val="center"/>
          </w:tcPr>
          <w:p w:rsidR="001B4521" w:rsidRPr="00F86FD7" w:rsidRDefault="001B4521" w:rsidP="007B488B">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1B4521" w:rsidRPr="00F86FD7" w:rsidRDefault="001B4521" w:rsidP="007B488B">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1B4521" w:rsidRPr="00F86FD7" w:rsidRDefault="001B4521" w:rsidP="007B488B">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1B4521" w:rsidRPr="00F86FD7" w:rsidRDefault="001B4521" w:rsidP="007B488B">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1B4521" w:rsidRPr="00F86FD7" w:rsidRDefault="001B4521" w:rsidP="007B488B">
            <w:pPr>
              <w:pStyle w:val="EYTableHeading"/>
              <w:rPr>
                <w:color w:val="FFFFFF" w:themeColor="text2"/>
              </w:rPr>
            </w:pPr>
            <w:r w:rsidRPr="00F86FD7">
              <w:rPr>
                <w:color w:val="FFFFFF" w:themeColor="text2"/>
              </w:rPr>
              <w:t>Valsts tiešās pārvaldes iestādes</w:t>
            </w:r>
          </w:p>
        </w:tc>
      </w:tr>
      <w:tr w:rsidR="00F84EC4" w:rsidRPr="00494EDD" w:rsidTr="00C34880">
        <w:trPr>
          <w:jc w:val="center"/>
        </w:trPr>
        <w:tc>
          <w:tcPr>
            <w:tcW w:w="993" w:type="dxa"/>
            <w:shd w:val="clear" w:color="auto" w:fill="F0F0F0"/>
            <w:noWrap/>
            <w:vAlign w:val="center"/>
          </w:tcPr>
          <w:p w:rsidR="00F84EC4" w:rsidRPr="00F86FD7" w:rsidRDefault="00F84EC4" w:rsidP="00C34880">
            <w:pPr>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137</w:t>
            </w:r>
          </w:p>
        </w:tc>
        <w:tc>
          <w:tcPr>
            <w:tcW w:w="1275"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31,57%</w:t>
            </w:r>
          </w:p>
        </w:tc>
        <w:tc>
          <w:tcPr>
            <w:tcW w:w="993"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0,41%</w:t>
            </w:r>
          </w:p>
        </w:tc>
        <w:tc>
          <w:tcPr>
            <w:tcW w:w="1417"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3</w:t>
            </w:r>
            <w:r w:rsidR="00023AC6" w:rsidRPr="00F86FD7">
              <w:rPr>
                <w:rFonts w:cs="Arial"/>
                <w:color w:val="000000"/>
                <w:sz w:val="16"/>
                <w:szCs w:val="16"/>
                <w:lang w:val="lv-LV"/>
              </w:rPr>
              <w:t>7</w:t>
            </w:r>
          </w:p>
        </w:tc>
        <w:tc>
          <w:tcPr>
            <w:tcW w:w="4049" w:type="dxa"/>
            <w:shd w:val="clear" w:color="auto" w:fill="F0F0F0"/>
            <w:vAlign w:val="bottom"/>
          </w:tcPr>
          <w:p w:rsidR="00F84EC4" w:rsidRPr="00F86FD7" w:rsidRDefault="00F84EC4" w:rsidP="00884BBC">
            <w:pPr>
              <w:spacing w:line="240" w:lineRule="auto"/>
              <w:jc w:val="left"/>
              <w:rPr>
                <w:rFonts w:cs="Arial"/>
                <w:color w:val="000000"/>
                <w:sz w:val="16"/>
                <w:szCs w:val="16"/>
                <w:lang w:val="lv-LV"/>
              </w:rPr>
            </w:pPr>
            <w:r w:rsidRPr="00F86FD7">
              <w:rPr>
                <w:rFonts w:cs="Arial"/>
                <w:color w:val="000000"/>
                <w:sz w:val="16"/>
                <w:szCs w:val="16"/>
                <w:lang w:val="lv-LV"/>
              </w:rPr>
              <w:t xml:space="preserve">CFLA, </w:t>
            </w:r>
            <w:r w:rsidR="00884BBC" w:rsidRPr="00F86FD7">
              <w:rPr>
                <w:rFonts w:cs="Arial"/>
                <w:color w:val="000000"/>
                <w:sz w:val="16"/>
                <w:szCs w:val="16"/>
                <w:lang w:val="lv-LV"/>
              </w:rPr>
              <w:t>DVT</w:t>
            </w:r>
            <w:r w:rsidRPr="00F86FD7">
              <w:rPr>
                <w:rFonts w:cs="Arial"/>
                <w:color w:val="000000"/>
                <w:sz w:val="16"/>
                <w:szCs w:val="16"/>
                <w:lang w:val="lv-LV"/>
              </w:rPr>
              <w:t>, EM, IEM Informācijas centrs, IVP, IZM, J.</w:t>
            </w:r>
            <w:r w:rsidR="0061069E" w:rsidRPr="00F86FD7">
              <w:rPr>
                <w:rFonts w:cs="Arial"/>
                <w:color w:val="000000"/>
                <w:sz w:val="16"/>
                <w:szCs w:val="16"/>
                <w:lang w:val="lv-LV"/>
              </w:rPr>
              <w:t xml:space="preserve"> </w:t>
            </w:r>
            <w:r w:rsidRPr="00F86FD7">
              <w:rPr>
                <w:rFonts w:cs="Arial"/>
                <w:color w:val="000000"/>
                <w:sz w:val="16"/>
                <w:szCs w:val="16"/>
                <w:lang w:val="lv-LV"/>
              </w:rPr>
              <w:t xml:space="preserve">Ivanova Rēzeknes mūzikas vidusskola, </w:t>
            </w:r>
            <w:r w:rsidR="00884BBC" w:rsidRPr="00F86FD7">
              <w:rPr>
                <w:rFonts w:cs="Arial"/>
                <w:color w:val="000000"/>
                <w:sz w:val="16"/>
                <w:szCs w:val="16"/>
                <w:lang w:val="lv-LV"/>
              </w:rPr>
              <w:t>JT</w:t>
            </w:r>
            <w:r w:rsidRPr="00F86FD7">
              <w:rPr>
                <w:rFonts w:cs="Arial"/>
                <w:color w:val="000000"/>
                <w:sz w:val="16"/>
                <w:szCs w:val="16"/>
                <w:lang w:val="lv-LV"/>
              </w:rPr>
              <w:t xml:space="preserve">, LNMM, Malnavas koledža, NMPD, </w:t>
            </w:r>
            <w:r w:rsidR="00884BBC" w:rsidRPr="00F86FD7">
              <w:rPr>
                <w:rFonts w:cs="Arial"/>
                <w:color w:val="000000"/>
                <w:sz w:val="16"/>
                <w:szCs w:val="16"/>
                <w:lang w:val="lv-LV"/>
              </w:rPr>
              <w:t>OVT</w:t>
            </w:r>
            <w:r w:rsidRPr="00F86FD7">
              <w:rPr>
                <w:rFonts w:cs="Arial"/>
                <w:color w:val="000000"/>
                <w:sz w:val="16"/>
                <w:szCs w:val="16"/>
                <w:lang w:val="lv-LV"/>
              </w:rPr>
              <w:t xml:space="preserve">, OMTK, PTAC, PMLP, RTK, PVD Novērtēšanas un reģistrācijas centrs, </w:t>
            </w:r>
            <w:r w:rsidR="00884BBC" w:rsidRPr="00F86FD7">
              <w:rPr>
                <w:rFonts w:cs="Arial"/>
                <w:color w:val="000000"/>
                <w:sz w:val="16"/>
                <w:szCs w:val="16"/>
                <w:lang w:val="lv-LV"/>
              </w:rPr>
              <w:t>R</w:t>
            </w:r>
            <w:r w:rsidRPr="00F86FD7">
              <w:rPr>
                <w:rFonts w:cs="Arial"/>
                <w:color w:val="000000"/>
                <w:sz w:val="16"/>
                <w:szCs w:val="16"/>
                <w:lang w:val="lv-LV"/>
              </w:rPr>
              <w:t>īgas 1. medicīnas koledža, RCK, TM, UR, LIAA, MNA, VAC, VK, VKPAI, VP, VR, VSAA, VSAC Rīga, VSAC Kurzeme, VSAC Vidzeme, VSAC Zemgale, VZD VARAM, ZVA</w:t>
            </w:r>
          </w:p>
        </w:tc>
      </w:tr>
      <w:tr w:rsidR="00F84EC4" w:rsidRPr="00494EDD" w:rsidTr="00C34880">
        <w:trPr>
          <w:jc w:val="center"/>
        </w:trPr>
        <w:tc>
          <w:tcPr>
            <w:tcW w:w="993" w:type="dxa"/>
            <w:shd w:val="clear" w:color="auto" w:fill="F0F0F0"/>
            <w:noWrap/>
            <w:vAlign w:val="center"/>
          </w:tcPr>
          <w:p w:rsidR="00F84EC4" w:rsidRPr="00F86FD7" w:rsidRDefault="00F84EC4" w:rsidP="00C34880">
            <w:pPr>
              <w:jc w:val="center"/>
              <w:rPr>
                <w:rFonts w:cs="Arial"/>
                <w:color w:val="000000"/>
                <w:sz w:val="16"/>
                <w:szCs w:val="16"/>
                <w:lang w:val="lv-LV"/>
              </w:rPr>
            </w:pPr>
            <w:r w:rsidRPr="00F86FD7">
              <w:rPr>
                <w:rFonts w:cs="Arial"/>
                <w:color w:val="000000"/>
                <w:sz w:val="16"/>
                <w:szCs w:val="16"/>
                <w:lang w:val="lv-LV"/>
              </w:rPr>
              <w:t>II</w:t>
            </w:r>
          </w:p>
        </w:tc>
        <w:tc>
          <w:tcPr>
            <w:tcW w:w="832" w:type="dxa"/>
            <w:shd w:val="clear" w:color="auto" w:fill="F0F0F0"/>
            <w:noWrap/>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171</w:t>
            </w:r>
          </w:p>
        </w:tc>
        <w:tc>
          <w:tcPr>
            <w:tcW w:w="1275"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39,40%</w:t>
            </w:r>
          </w:p>
        </w:tc>
        <w:tc>
          <w:tcPr>
            <w:tcW w:w="993"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0,52%</w:t>
            </w:r>
          </w:p>
        </w:tc>
        <w:tc>
          <w:tcPr>
            <w:tcW w:w="1417"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28</w:t>
            </w:r>
          </w:p>
        </w:tc>
        <w:tc>
          <w:tcPr>
            <w:tcW w:w="4049" w:type="dxa"/>
            <w:shd w:val="clear" w:color="auto" w:fill="F0F0F0"/>
            <w:vAlign w:val="bottom"/>
          </w:tcPr>
          <w:p w:rsidR="00F84EC4" w:rsidRPr="00F86FD7" w:rsidRDefault="00F84EC4" w:rsidP="00884BBC">
            <w:pPr>
              <w:spacing w:line="240" w:lineRule="auto"/>
              <w:jc w:val="left"/>
              <w:rPr>
                <w:rFonts w:cs="Arial"/>
                <w:color w:val="000000"/>
                <w:sz w:val="16"/>
                <w:szCs w:val="16"/>
                <w:lang w:val="lv-LV"/>
              </w:rPr>
            </w:pPr>
            <w:r w:rsidRPr="00F86FD7">
              <w:rPr>
                <w:rFonts w:cs="Arial"/>
                <w:color w:val="000000"/>
                <w:sz w:val="16"/>
                <w:szCs w:val="16"/>
                <w:lang w:val="lv-LV"/>
              </w:rPr>
              <w:t xml:space="preserve">AM, ĀM, CSP, FM, KM, LGIA, LNB, LNA, LNMM, PVD, PMLP, RUK, TM, UR, LIAA, </w:t>
            </w:r>
            <w:r w:rsidR="00884BBC" w:rsidRPr="00F86FD7">
              <w:rPr>
                <w:rFonts w:cs="Arial"/>
                <w:color w:val="000000"/>
                <w:sz w:val="16"/>
                <w:szCs w:val="16"/>
                <w:lang w:val="lv-LV"/>
              </w:rPr>
              <w:t>RPM</w:t>
            </w:r>
            <w:r w:rsidRPr="00F86FD7">
              <w:rPr>
                <w:rFonts w:cs="Arial"/>
                <w:color w:val="000000"/>
                <w:sz w:val="16"/>
                <w:szCs w:val="16"/>
                <w:lang w:val="lv-LV"/>
              </w:rPr>
              <w:t>, VID, VIAA, VK, Valsts kase, VKPAI, VP, VPD, VR, VVD, VZD, VDEAVK, ZVA, ZM</w:t>
            </w:r>
          </w:p>
        </w:tc>
      </w:tr>
      <w:tr w:rsidR="00F84EC4" w:rsidRPr="00F86FD7" w:rsidTr="00C34880">
        <w:trPr>
          <w:jc w:val="center"/>
        </w:trPr>
        <w:tc>
          <w:tcPr>
            <w:tcW w:w="993" w:type="dxa"/>
            <w:shd w:val="clear" w:color="auto" w:fill="F0F0F0"/>
            <w:noWrap/>
            <w:vAlign w:val="center"/>
          </w:tcPr>
          <w:p w:rsidR="00F84EC4" w:rsidRPr="00F86FD7" w:rsidRDefault="00F84EC4" w:rsidP="00C34880">
            <w:pPr>
              <w:jc w:val="center"/>
              <w:rPr>
                <w:rFonts w:cs="Arial"/>
                <w:color w:val="000000"/>
                <w:sz w:val="16"/>
                <w:szCs w:val="16"/>
                <w:lang w:val="lv-LV"/>
              </w:rPr>
            </w:pPr>
            <w:r w:rsidRPr="00F86FD7">
              <w:rPr>
                <w:rFonts w:cs="Arial"/>
                <w:color w:val="000000"/>
                <w:sz w:val="16"/>
                <w:szCs w:val="16"/>
                <w:lang w:val="lv-LV"/>
              </w:rPr>
              <w:t>III</w:t>
            </w:r>
          </w:p>
        </w:tc>
        <w:tc>
          <w:tcPr>
            <w:tcW w:w="832" w:type="dxa"/>
            <w:shd w:val="clear" w:color="auto" w:fill="F0F0F0"/>
            <w:noWrap/>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87</w:t>
            </w:r>
          </w:p>
        </w:tc>
        <w:tc>
          <w:tcPr>
            <w:tcW w:w="1275"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20,05%</w:t>
            </w:r>
          </w:p>
        </w:tc>
        <w:tc>
          <w:tcPr>
            <w:tcW w:w="993"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0,26%</w:t>
            </w:r>
          </w:p>
        </w:tc>
        <w:tc>
          <w:tcPr>
            <w:tcW w:w="1417"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7</w:t>
            </w:r>
          </w:p>
        </w:tc>
        <w:tc>
          <w:tcPr>
            <w:tcW w:w="4049" w:type="dxa"/>
            <w:shd w:val="clear" w:color="auto" w:fill="F0F0F0"/>
            <w:vAlign w:val="bottom"/>
          </w:tcPr>
          <w:p w:rsidR="00F84EC4" w:rsidRPr="00F86FD7" w:rsidRDefault="00F84EC4" w:rsidP="00F84EC4">
            <w:pPr>
              <w:spacing w:line="240" w:lineRule="auto"/>
              <w:jc w:val="left"/>
              <w:rPr>
                <w:rFonts w:cs="Arial"/>
                <w:color w:val="000000"/>
                <w:sz w:val="16"/>
                <w:szCs w:val="16"/>
                <w:lang w:val="lv-LV"/>
              </w:rPr>
            </w:pPr>
            <w:r w:rsidRPr="00F86FD7">
              <w:rPr>
                <w:rFonts w:cs="Arial"/>
                <w:color w:val="000000"/>
                <w:sz w:val="16"/>
                <w:szCs w:val="16"/>
                <w:lang w:val="lv-LV"/>
              </w:rPr>
              <w:t>AM, ĀM, LM, LNA, PVD, VID, VZD</w:t>
            </w:r>
          </w:p>
        </w:tc>
      </w:tr>
      <w:tr w:rsidR="00F84EC4" w:rsidRPr="00F86FD7" w:rsidTr="00C34880">
        <w:trPr>
          <w:jc w:val="center"/>
        </w:trPr>
        <w:tc>
          <w:tcPr>
            <w:tcW w:w="993" w:type="dxa"/>
            <w:shd w:val="clear" w:color="auto" w:fill="F0F0F0"/>
            <w:noWrap/>
            <w:vAlign w:val="center"/>
          </w:tcPr>
          <w:p w:rsidR="00F84EC4" w:rsidRPr="00F86FD7" w:rsidRDefault="00F84EC4" w:rsidP="00C34880">
            <w:pPr>
              <w:jc w:val="center"/>
              <w:rPr>
                <w:rFonts w:cs="Arial"/>
                <w:color w:val="000000"/>
                <w:sz w:val="16"/>
                <w:szCs w:val="16"/>
                <w:lang w:val="lv-LV"/>
              </w:rPr>
            </w:pPr>
            <w:r w:rsidRPr="00F86FD7">
              <w:rPr>
                <w:rFonts w:cs="Arial"/>
                <w:color w:val="000000"/>
                <w:sz w:val="16"/>
                <w:szCs w:val="16"/>
                <w:lang w:val="lv-LV"/>
              </w:rPr>
              <w:t>IVA</w:t>
            </w:r>
          </w:p>
        </w:tc>
        <w:tc>
          <w:tcPr>
            <w:tcW w:w="832" w:type="dxa"/>
            <w:shd w:val="clear" w:color="auto" w:fill="F0F0F0"/>
            <w:noWrap/>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25</w:t>
            </w:r>
          </w:p>
        </w:tc>
        <w:tc>
          <w:tcPr>
            <w:tcW w:w="1275"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5,76%</w:t>
            </w:r>
          </w:p>
        </w:tc>
        <w:tc>
          <w:tcPr>
            <w:tcW w:w="993"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0,08%</w:t>
            </w:r>
          </w:p>
        </w:tc>
        <w:tc>
          <w:tcPr>
            <w:tcW w:w="1417"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5</w:t>
            </w:r>
          </w:p>
        </w:tc>
        <w:tc>
          <w:tcPr>
            <w:tcW w:w="4049" w:type="dxa"/>
            <w:shd w:val="clear" w:color="auto" w:fill="F0F0F0"/>
            <w:vAlign w:val="bottom"/>
          </w:tcPr>
          <w:p w:rsidR="00F84EC4" w:rsidRPr="00F86FD7" w:rsidRDefault="00F84EC4" w:rsidP="00F84EC4">
            <w:pPr>
              <w:spacing w:line="240" w:lineRule="auto"/>
              <w:jc w:val="left"/>
              <w:rPr>
                <w:rFonts w:cs="Arial"/>
                <w:color w:val="000000"/>
                <w:sz w:val="16"/>
                <w:szCs w:val="16"/>
                <w:lang w:val="lv-LV"/>
              </w:rPr>
            </w:pPr>
            <w:r w:rsidRPr="00F86FD7">
              <w:rPr>
                <w:rFonts w:cs="Arial"/>
                <w:color w:val="000000"/>
                <w:sz w:val="16"/>
                <w:szCs w:val="16"/>
                <w:lang w:val="lv-LV"/>
              </w:rPr>
              <w:t>IEM Info</w:t>
            </w:r>
            <w:r w:rsidR="0061069E" w:rsidRPr="00F86FD7">
              <w:rPr>
                <w:rFonts w:cs="Arial"/>
                <w:color w:val="000000"/>
                <w:sz w:val="16"/>
                <w:szCs w:val="16"/>
                <w:lang w:val="lv-LV"/>
              </w:rPr>
              <w:t>r</w:t>
            </w:r>
            <w:r w:rsidRPr="00F86FD7">
              <w:rPr>
                <w:rFonts w:cs="Arial"/>
                <w:color w:val="000000"/>
                <w:sz w:val="16"/>
                <w:szCs w:val="16"/>
                <w:lang w:val="lv-LV"/>
              </w:rPr>
              <w:t>mācijas centrs, LNA, TM, VKPAI, VZD</w:t>
            </w:r>
          </w:p>
        </w:tc>
      </w:tr>
      <w:tr w:rsidR="00F84EC4" w:rsidRPr="00F86FD7" w:rsidTr="00C34880">
        <w:trPr>
          <w:jc w:val="center"/>
        </w:trPr>
        <w:tc>
          <w:tcPr>
            <w:tcW w:w="993" w:type="dxa"/>
            <w:shd w:val="clear" w:color="auto" w:fill="F0F0F0"/>
            <w:noWrap/>
            <w:vAlign w:val="center"/>
          </w:tcPr>
          <w:p w:rsidR="00F84EC4" w:rsidRPr="00F86FD7" w:rsidRDefault="00F84EC4" w:rsidP="00C34880">
            <w:pPr>
              <w:jc w:val="center"/>
              <w:rPr>
                <w:rFonts w:cs="Arial"/>
                <w:color w:val="000000"/>
                <w:sz w:val="16"/>
                <w:szCs w:val="16"/>
                <w:lang w:val="lv-LV"/>
              </w:rPr>
            </w:pPr>
            <w:r w:rsidRPr="00F86FD7">
              <w:rPr>
                <w:rFonts w:cs="Arial"/>
                <w:color w:val="000000"/>
                <w:sz w:val="16"/>
                <w:szCs w:val="16"/>
                <w:lang w:val="lv-LV"/>
              </w:rPr>
              <w:t>IVB</w:t>
            </w:r>
          </w:p>
        </w:tc>
        <w:tc>
          <w:tcPr>
            <w:tcW w:w="832" w:type="dxa"/>
            <w:shd w:val="clear" w:color="auto" w:fill="F0F0F0"/>
            <w:noWrap/>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14</w:t>
            </w:r>
          </w:p>
        </w:tc>
        <w:tc>
          <w:tcPr>
            <w:tcW w:w="1275"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3,23%</w:t>
            </w:r>
          </w:p>
        </w:tc>
        <w:tc>
          <w:tcPr>
            <w:tcW w:w="993"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0,04%</w:t>
            </w:r>
          </w:p>
        </w:tc>
        <w:tc>
          <w:tcPr>
            <w:tcW w:w="1417"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3</w:t>
            </w:r>
          </w:p>
        </w:tc>
        <w:tc>
          <w:tcPr>
            <w:tcW w:w="4049" w:type="dxa"/>
            <w:shd w:val="clear" w:color="auto" w:fill="F0F0F0"/>
            <w:vAlign w:val="bottom"/>
          </w:tcPr>
          <w:p w:rsidR="00F84EC4" w:rsidRPr="00F86FD7" w:rsidRDefault="00F84EC4" w:rsidP="00F84EC4">
            <w:pPr>
              <w:spacing w:line="240" w:lineRule="auto"/>
              <w:jc w:val="left"/>
              <w:rPr>
                <w:rFonts w:cs="Arial"/>
                <w:color w:val="000000"/>
                <w:sz w:val="16"/>
                <w:szCs w:val="16"/>
                <w:lang w:val="lv-LV"/>
              </w:rPr>
            </w:pPr>
            <w:r w:rsidRPr="00F86FD7">
              <w:rPr>
                <w:rFonts w:cs="Arial"/>
                <w:color w:val="000000"/>
                <w:sz w:val="16"/>
                <w:szCs w:val="16"/>
                <w:lang w:val="lv-LV"/>
              </w:rPr>
              <w:t>LNA, VID, VZD</w:t>
            </w:r>
          </w:p>
        </w:tc>
      </w:tr>
      <w:tr w:rsidR="00F84EC4" w:rsidRPr="00F86FD7" w:rsidTr="00F84EC4">
        <w:trPr>
          <w:jc w:val="center"/>
        </w:trPr>
        <w:tc>
          <w:tcPr>
            <w:tcW w:w="993" w:type="dxa"/>
            <w:shd w:val="clear" w:color="auto" w:fill="F0F0F0"/>
            <w:noWrap/>
            <w:vAlign w:val="center"/>
          </w:tcPr>
          <w:p w:rsidR="00F84EC4" w:rsidRPr="00F86FD7" w:rsidRDefault="00F84EC4" w:rsidP="007B488B">
            <w:pPr>
              <w:jc w:val="left"/>
              <w:rPr>
                <w:rFonts w:cs="Arial"/>
                <w:b/>
                <w:bCs/>
                <w:color w:val="000000"/>
                <w:sz w:val="16"/>
                <w:szCs w:val="16"/>
                <w:lang w:val="lv-LV"/>
              </w:rPr>
            </w:pPr>
            <w:r w:rsidRPr="00F86FD7">
              <w:rPr>
                <w:rFonts w:cs="Arial"/>
                <w:b/>
                <w:bCs/>
                <w:color w:val="000000"/>
                <w:sz w:val="16"/>
                <w:szCs w:val="16"/>
                <w:lang w:val="lv-LV"/>
              </w:rPr>
              <w:t>KOPĀ:</w:t>
            </w:r>
          </w:p>
        </w:tc>
        <w:tc>
          <w:tcPr>
            <w:tcW w:w="832" w:type="dxa"/>
            <w:shd w:val="clear" w:color="auto" w:fill="F0F0F0"/>
            <w:noWrap/>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434</w:t>
            </w:r>
          </w:p>
        </w:tc>
        <w:tc>
          <w:tcPr>
            <w:tcW w:w="1275"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100,00%</w:t>
            </w:r>
          </w:p>
        </w:tc>
        <w:tc>
          <w:tcPr>
            <w:tcW w:w="993" w:type="dxa"/>
            <w:shd w:val="clear" w:color="auto" w:fill="F0F0F0"/>
            <w:vAlign w:val="center"/>
          </w:tcPr>
          <w:p w:rsidR="00F84EC4" w:rsidRPr="00F86FD7" w:rsidRDefault="00F84EC4" w:rsidP="00F84EC4">
            <w:pPr>
              <w:spacing w:line="240" w:lineRule="auto"/>
              <w:jc w:val="center"/>
              <w:rPr>
                <w:rFonts w:cs="Arial"/>
                <w:color w:val="000000"/>
                <w:sz w:val="16"/>
                <w:szCs w:val="16"/>
                <w:lang w:val="lv-LV"/>
              </w:rPr>
            </w:pPr>
            <w:r w:rsidRPr="00F86FD7">
              <w:rPr>
                <w:rFonts w:cs="Arial"/>
                <w:color w:val="000000"/>
                <w:sz w:val="16"/>
                <w:szCs w:val="16"/>
                <w:lang w:val="lv-LV"/>
              </w:rPr>
              <w:t>1,31%</w:t>
            </w:r>
          </w:p>
        </w:tc>
        <w:tc>
          <w:tcPr>
            <w:tcW w:w="1417" w:type="dxa"/>
            <w:shd w:val="clear" w:color="auto" w:fill="F0F0F0"/>
            <w:vAlign w:val="center"/>
          </w:tcPr>
          <w:p w:rsidR="00F84EC4" w:rsidRPr="00F86FD7" w:rsidRDefault="00F84EC4" w:rsidP="007B488B">
            <w:pPr>
              <w:pStyle w:val="EYTableText"/>
              <w:jc w:val="center"/>
            </w:pPr>
          </w:p>
        </w:tc>
        <w:tc>
          <w:tcPr>
            <w:tcW w:w="4049" w:type="dxa"/>
            <w:shd w:val="clear" w:color="auto" w:fill="F0F0F0"/>
            <w:vAlign w:val="center"/>
          </w:tcPr>
          <w:p w:rsidR="00F84EC4" w:rsidRPr="00F86FD7" w:rsidRDefault="00F84EC4" w:rsidP="007B488B">
            <w:pPr>
              <w:pStyle w:val="EYTableText"/>
            </w:pPr>
          </w:p>
        </w:tc>
      </w:tr>
    </w:tbl>
    <w:p w:rsidR="001B4521" w:rsidRPr="00F86FD7" w:rsidRDefault="001B4521" w:rsidP="001B4521">
      <w:pPr>
        <w:pStyle w:val="EYBodytextwithparaspace"/>
        <w:numPr>
          <w:ilvl w:val="4"/>
          <w:numId w:val="3"/>
        </w:numPr>
        <w:spacing w:before="120"/>
      </w:pPr>
      <w:r w:rsidRPr="00F86FD7">
        <w:t>Saskaņā ar FM valsts un pašvaldību institūciju amatpersonu un darbinieku atlīdzības uzskait</w:t>
      </w:r>
      <w:r w:rsidR="007765D3" w:rsidRPr="00F86FD7">
        <w:t>es sistēmas datiem apakšsaimē 18.1</w:t>
      </w:r>
      <w:r w:rsidRPr="00F86FD7">
        <w:t xml:space="preserve">. </w:t>
      </w:r>
      <w:r w:rsidR="00187F81" w:rsidRPr="00F86FD7">
        <w:t>A</w:t>
      </w:r>
      <w:r w:rsidR="007765D3" w:rsidRPr="00F86FD7">
        <w:t>rhīvu pakalpojumi</w:t>
      </w:r>
      <w:r w:rsidRPr="00F86FD7">
        <w:t xml:space="preserve"> klasificēti </w:t>
      </w:r>
      <w:r w:rsidR="00FD6A51" w:rsidRPr="00F86FD7">
        <w:t>434</w:t>
      </w:r>
      <w:r w:rsidRPr="00F86FD7">
        <w:t xml:space="preserve"> </w:t>
      </w:r>
      <w:r w:rsidR="00FD6A51" w:rsidRPr="00F86FD7">
        <w:t>valsts tiešās pārvaldes iestāžu amati</w:t>
      </w:r>
      <w:r w:rsidRPr="00F86FD7">
        <w:t>.</w:t>
      </w:r>
    </w:p>
    <w:p w:rsidR="006E34BD" w:rsidRPr="00F86FD7" w:rsidRDefault="001B4521" w:rsidP="006E2968">
      <w:pPr>
        <w:pStyle w:val="EYBodytextwithparaspace"/>
        <w:numPr>
          <w:ilvl w:val="4"/>
          <w:numId w:val="3"/>
        </w:numPr>
        <w:spacing w:before="120"/>
      </w:pPr>
      <w:r w:rsidRPr="00F86FD7">
        <w:t>Analizējamo amat</w:t>
      </w:r>
      <w:r w:rsidR="006E2968" w:rsidRPr="00F86FD7">
        <w:t>a apra</w:t>
      </w:r>
      <w:r w:rsidR="006E34BD" w:rsidRPr="00F86FD7">
        <w:t>kstu kopā tika iekļauti 30</w:t>
      </w:r>
      <w:r w:rsidRPr="00F86FD7">
        <w:t xml:space="preserve"> šajā apakšsaimē klasificētie amati.</w:t>
      </w:r>
      <w:r w:rsidR="00884BBC" w:rsidRPr="00F86FD7">
        <w:t xml:space="preserve"> </w:t>
      </w:r>
      <w:r w:rsidR="006E34BD" w:rsidRPr="00F86FD7">
        <w:t>Analīze veikta 29 analiz</w:t>
      </w:r>
      <w:r w:rsidR="009B0D81" w:rsidRPr="00F86FD7">
        <w:t>ējamo amata apra</w:t>
      </w:r>
      <w:r w:rsidR="006E34BD" w:rsidRPr="00F86FD7">
        <w:t>k</w:t>
      </w:r>
      <w:r w:rsidR="009B0D81" w:rsidRPr="00F86FD7">
        <w:t>s</w:t>
      </w:r>
      <w:r w:rsidR="006E34BD" w:rsidRPr="00F86FD7">
        <w:t xml:space="preserve">tu kopā iekļautajiem amatiem. Vienu no amatiem nebija iespējams identificēt no valsts tiešās pārvaldes iestādēm saņemtajā informācijā. Attiecīgajā iestādē konkrētais amats klasificēts atšķirīgā saimē/apakšsaimē un/vai līmenī nekā noradīts FM valsts un pašvaldību institūciju amatpersonu un darbinieku atlīdzības uzskaites sistēmas datos. </w:t>
      </w:r>
    </w:p>
    <w:p w:rsidR="001B4521" w:rsidRPr="00F86FD7" w:rsidRDefault="00432823" w:rsidP="006B1BCC">
      <w:pPr>
        <w:pStyle w:val="EYSubheading"/>
        <w:outlineLvl w:val="0"/>
      </w:pPr>
      <w:r>
        <w:t>Amatu sadalījums saimes/ apakšsaimes līmeņos</w:t>
      </w:r>
    </w:p>
    <w:p w:rsidR="001B4521" w:rsidRPr="00F86FD7" w:rsidRDefault="007765D3" w:rsidP="001B4521">
      <w:pPr>
        <w:pStyle w:val="EYBodytextwithparaspace"/>
        <w:numPr>
          <w:ilvl w:val="4"/>
          <w:numId w:val="3"/>
        </w:numPr>
        <w:spacing w:after="0"/>
      </w:pPr>
      <w:r w:rsidRPr="00F86FD7">
        <w:t>18.1</w:t>
      </w:r>
      <w:r w:rsidR="001B4521" w:rsidRPr="00F86FD7">
        <w:t>. apakšsaimes visos līmeņos valsts tiešās pārvaldes iestādēs klasificēto amatu īpatsvars kopējā sadalījumā atspoguļots attēlā zemāk.</w:t>
      </w:r>
    </w:p>
    <w:p w:rsidR="001B4521" w:rsidRPr="00F86FD7" w:rsidRDefault="001B4521" w:rsidP="001B4521">
      <w:pPr>
        <w:pStyle w:val="EYBodytextwithparaspace"/>
        <w:numPr>
          <w:ilvl w:val="4"/>
          <w:numId w:val="3"/>
        </w:numPr>
        <w:spacing w:after="0"/>
        <w:jc w:val="center"/>
      </w:pPr>
    </w:p>
    <w:p w:rsidR="00F84EC4" w:rsidRPr="00F86FD7" w:rsidRDefault="00590A04" w:rsidP="00F84EC4">
      <w:pPr>
        <w:pStyle w:val="Caption"/>
        <w:numPr>
          <w:ilvl w:val="6"/>
          <w:numId w:val="3"/>
        </w:numPr>
        <w:spacing w:after="0"/>
      </w:pPr>
      <w:r>
        <w:rPr>
          <w:noProof/>
          <w:lang w:eastAsia="lv-LV"/>
        </w:rPr>
        <w:drawing>
          <wp:inline distT="0" distB="0" distL="0" distR="0">
            <wp:extent cx="2943225" cy="1543049"/>
            <wp:effectExtent l="0" t="0" r="0" b="0"/>
            <wp:docPr id="2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1B4521" w:rsidRPr="00F86FD7" w:rsidRDefault="001B4521" w:rsidP="001B4521">
      <w:pPr>
        <w:pStyle w:val="Caption"/>
        <w:numPr>
          <w:ilvl w:val="6"/>
          <w:numId w:val="3"/>
        </w:numPr>
      </w:pPr>
      <w:r w:rsidRPr="00F86FD7">
        <w:t xml:space="preserve">Attēls Nr. </w:t>
      </w:r>
      <w:r w:rsidR="00345A26" w:rsidRPr="00F86FD7">
        <w:fldChar w:fldCharType="begin"/>
      </w:r>
      <w:r w:rsidRPr="00F86FD7">
        <w:instrText xml:space="preserve"> SEQ Attēls_Nr. \* ARABIC </w:instrText>
      </w:r>
      <w:r w:rsidR="00345A26" w:rsidRPr="00F86FD7">
        <w:fldChar w:fldCharType="separate"/>
      </w:r>
      <w:r w:rsidR="004617C3">
        <w:rPr>
          <w:noProof/>
        </w:rPr>
        <w:t>62</w:t>
      </w:r>
      <w:r w:rsidR="00345A26" w:rsidRPr="00F86FD7">
        <w:fldChar w:fldCharType="end"/>
      </w:r>
      <w:r w:rsidR="007765D3" w:rsidRPr="00F86FD7">
        <w:t xml:space="preserve"> 18.1</w:t>
      </w:r>
      <w:r w:rsidRPr="00F86FD7">
        <w:t>.apakšsaimē klasificēto amatu sadalījums pa līmeņiem</w:t>
      </w:r>
    </w:p>
    <w:p w:rsidR="00F84EC4" w:rsidRPr="00F86FD7" w:rsidRDefault="00F84EC4" w:rsidP="00F84EC4">
      <w:pPr>
        <w:pStyle w:val="EYBodytextwithparaspace"/>
        <w:numPr>
          <w:ilvl w:val="4"/>
          <w:numId w:val="3"/>
        </w:numPr>
      </w:pPr>
      <w:r w:rsidRPr="00F86FD7">
        <w:t>Atbilstoši FM valsts un pašvaldību institūciju amatpersonu un darbinieku atlīdzības uzskaites sistēmas datiem</w:t>
      </w:r>
      <w:r w:rsidR="00DE16BE">
        <w:t>,</w:t>
      </w:r>
      <w:r w:rsidRPr="00F86FD7">
        <w:t xml:space="preserve"> 18.1. apakšsaimes zemākajā (I) līmenī klasificēti 32% 18.1. apakšsaimes amatu. Atbilstoši līmeņa paraugaprakstam</w:t>
      </w:r>
      <w:r w:rsidR="00DE16BE">
        <w:t>,</w:t>
      </w:r>
      <w:r w:rsidRPr="00F86FD7">
        <w:t xml:space="preserve"> tajā klasificētie amati veic ar dokumentu arhivēšanu un arhīvu uzturēšanu saistītus pienākumus iestādē. I un II līmeņos kopā klasificēti vairāk nekā 70% no apakšsaimē klasificēto amatu skaita. Apakšsaimes augstākajā līmenī (</w:t>
      </w:r>
      <w:r w:rsidR="00DA6224" w:rsidRPr="00F86FD7">
        <w:t>IVB</w:t>
      </w:r>
      <w:r w:rsidRPr="00F86FD7">
        <w:t xml:space="preserve">) klasificēts salīdzinoši neliels </w:t>
      </w:r>
      <w:r w:rsidR="00187F81" w:rsidRPr="00F86FD7">
        <w:t xml:space="preserve">nodarbināto </w:t>
      </w:r>
      <w:r w:rsidRPr="00F86FD7">
        <w:t xml:space="preserve"> skaits (3%).</w:t>
      </w:r>
    </w:p>
    <w:p w:rsidR="00A15876" w:rsidRPr="004650C0" w:rsidRDefault="00A15876" w:rsidP="006B1BCC">
      <w:pPr>
        <w:pStyle w:val="EYSubheading"/>
        <w:outlineLvl w:val="0"/>
      </w:pPr>
      <w:bookmarkStart w:id="224" w:name="_Toc350762860"/>
      <w:bookmarkStart w:id="225" w:name="_Toc350762930"/>
      <w:bookmarkStart w:id="226" w:name="_Toc350766482"/>
      <w:bookmarkStart w:id="227" w:name="_Toc350767292"/>
      <w:bookmarkStart w:id="228" w:name="_Toc350767361"/>
      <w:bookmarkStart w:id="229" w:name="_Toc350767435"/>
      <w:bookmarkEnd w:id="224"/>
      <w:bookmarkEnd w:id="225"/>
      <w:bookmarkEnd w:id="226"/>
      <w:bookmarkEnd w:id="227"/>
      <w:bookmarkEnd w:id="228"/>
      <w:bookmarkEnd w:id="229"/>
      <w:r w:rsidRPr="004650C0">
        <w:t>Darba pienākumu un darba satura analīze</w:t>
      </w:r>
    </w:p>
    <w:p w:rsidR="00A15876" w:rsidRPr="004650C0" w:rsidRDefault="00A15876" w:rsidP="00A15876">
      <w:pPr>
        <w:pStyle w:val="EYBodytextwithparaspace"/>
        <w:spacing w:after="0"/>
      </w:pPr>
      <w:r w:rsidRPr="004650C0">
        <w:t xml:space="preserve">Analīzes gaitā tika konstatēts, ka </w:t>
      </w:r>
      <w:r w:rsidR="00FA2C2E">
        <w:t>no 29 pētītajiem vai apskatītajiem amata aprakstiem</w:t>
      </w:r>
      <w:r w:rsidR="00FA2C2E" w:rsidRPr="004650C0">
        <w:t xml:space="preserve"> </w:t>
      </w:r>
      <w:r w:rsidRPr="004650C0">
        <w:t>lielākā daļa (24 jeb 85,7%) analizēto amat</w:t>
      </w:r>
      <w:r w:rsidR="004C5786">
        <w:t>a</w:t>
      </w:r>
      <w:r w:rsidRPr="004650C0">
        <w:t xml:space="preserve"> aprakstu pienākumi atbilst Amatu kataloga apakšsaimes </w:t>
      </w:r>
      <w:r w:rsidR="009A7F81">
        <w:t>aprakstā</w:t>
      </w:r>
      <w:r w:rsidRPr="004650C0">
        <w:t xml:space="preserve"> minētajam. 14,3% jeb četru 18.1. apakšsaimē klasificēt</w:t>
      </w:r>
      <w:r w:rsidR="007133EE">
        <w:t>ajos</w:t>
      </w:r>
      <w:r w:rsidRPr="004650C0">
        <w:t xml:space="preserve"> amat</w:t>
      </w:r>
      <w:r w:rsidR="00651C1B">
        <w:t>a</w:t>
      </w:r>
      <w:r w:rsidRPr="004650C0">
        <w:t xml:space="preserve"> aprakstos minētie pienākumi atbilst </w:t>
      </w:r>
      <w:r w:rsidRPr="004650C0">
        <w:lastRenderedPageBreak/>
        <w:t>citām Amatu kataloga saimēm. Divu amatu pienākumi vairāk atbilst citai 18.saimes apakšsaimei - 18.3. Dokumentu pārvaldība, savukārt atlikuš</w:t>
      </w:r>
      <w:r w:rsidR="00DE16BE">
        <w:t>o</w:t>
      </w:r>
      <w:r w:rsidRPr="004650C0">
        <w:t xml:space="preserve"> divu amatu </w:t>
      </w:r>
      <w:r w:rsidR="00A301E5">
        <w:t>apraksti</w:t>
      </w:r>
      <w:r w:rsidRPr="004650C0">
        <w:t xml:space="preserve"> – citām saimēm (33. Radošie darbi, 38. Sekretariāta funkcija).</w:t>
      </w:r>
    </w:p>
    <w:p w:rsidR="00F13F3A" w:rsidRPr="004650C0" w:rsidRDefault="00ED1B5F" w:rsidP="00A15876">
      <w:pPr>
        <w:pStyle w:val="EYBodytextwithparaspace"/>
        <w:spacing w:after="0"/>
        <w:jc w:val="center"/>
      </w:pPr>
      <w:r>
        <w:rPr>
          <w:noProof/>
          <w:lang w:eastAsia="lv-LV"/>
        </w:rPr>
        <w:drawing>
          <wp:inline distT="0" distB="0" distL="0" distR="0">
            <wp:extent cx="2827276" cy="1714500"/>
            <wp:effectExtent l="0" t="0" r="0" b="0"/>
            <wp:docPr id="28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5" cstate="print"/>
                    <a:srcRect/>
                    <a:stretch>
                      <a:fillRect/>
                    </a:stretch>
                  </pic:blipFill>
                  <pic:spPr bwMode="auto">
                    <a:xfrm>
                      <a:off x="0" y="0"/>
                      <a:ext cx="2827276" cy="1714500"/>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63</w:t>
      </w:r>
      <w:r w:rsidR="00345A26">
        <w:fldChar w:fldCharType="end"/>
      </w:r>
      <w:r w:rsidRPr="004650C0">
        <w:t xml:space="preserve"> Amata aprakstos minēto pienākumu atbilstība 18.1. apakšsaimes </w:t>
      </w:r>
      <w:r w:rsidR="009A7F81">
        <w:t>aprakstam</w:t>
      </w:r>
    </w:p>
    <w:p w:rsidR="00A15876" w:rsidRPr="004650C0" w:rsidRDefault="00A15876" w:rsidP="00A15876">
      <w:pPr>
        <w:pStyle w:val="EYBodytextwithparaspace"/>
        <w:spacing w:after="120"/>
      </w:pPr>
      <w:r w:rsidRPr="004650C0">
        <w:t>Amatu analīzes ietvaros tika izvērtēts, vai amat</w:t>
      </w:r>
      <w:r w:rsidR="00651C1B">
        <w:t>a</w:t>
      </w:r>
      <w:r w:rsidRPr="004650C0">
        <w:t xml:space="preserve"> aprakstos iekļautie būtiskie/pamata pienākumi/darba saturs ir atspoguļoti 18.1. apakšsaimes konkrētā līmeņa paraugaprakstā. </w:t>
      </w:r>
      <w:r w:rsidR="00FE5BBA">
        <w:t>No 24 18.1. apakšsaimei atbilstošajiem amatiem,</w:t>
      </w:r>
      <w:r w:rsidR="00FE5BBA" w:rsidRPr="004650C0">
        <w:t xml:space="preserve"> </w:t>
      </w:r>
      <w:r w:rsidR="00FE5BBA">
        <w:t>k</w:t>
      </w:r>
      <w:r w:rsidRPr="004650C0">
        <w:t>ā redzams attēlā zemāk, 37,5% jeb 9 no 24 analizētajiem amat</w:t>
      </w:r>
      <w:r w:rsidR="00651C1B">
        <w:t>a</w:t>
      </w:r>
      <w:r w:rsidRPr="004650C0">
        <w:t xml:space="preserve"> aprakstiem pienākumi ir ar zemāku sarežģītību/darba saturs ir nepietiekams salīdzinājumā ar Amatu katalogā attiecīgo līmeņu paraugaprakstiem. Lielākoties tas attiecas uz 18.1 apakšsaimes augstākajos līmeņos klasificētajiem amatiem (divi amati ir klasificēti IVB līmenī, trīs – IVA līmenī, divi – III līmenī, divi – II līmenī). </w:t>
      </w:r>
    </w:p>
    <w:p w:rsidR="00F13F3A" w:rsidRPr="004650C0" w:rsidRDefault="00ED1B5F" w:rsidP="00A15876">
      <w:pPr>
        <w:pStyle w:val="EYBodytextwithparaspace"/>
        <w:spacing w:after="0"/>
        <w:jc w:val="center"/>
      </w:pPr>
      <w:r>
        <w:rPr>
          <w:noProof/>
          <w:lang w:eastAsia="lv-LV"/>
        </w:rPr>
        <w:drawing>
          <wp:inline distT="0" distB="0" distL="0" distR="0">
            <wp:extent cx="2914650" cy="1568208"/>
            <wp:effectExtent l="0" t="0" r="0" b="0"/>
            <wp:docPr id="289"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6" cstate="print"/>
                    <a:srcRect/>
                    <a:stretch>
                      <a:fillRect/>
                    </a:stretch>
                  </pic:blipFill>
                  <pic:spPr bwMode="auto">
                    <a:xfrm>
                      <a:off x="0" y="0"/>
                      <a:ext cx="2914650" cy="1568208"/>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64</w:t>
      </w:r>
      <w:r w:rsidR="00345A26">
        <w:fldChar w:fldCharType="end"/>
      </w:r>
      <w:r w:rsidRPr="004650C0">
        <w:t xml:space="preserve"> Amata aprakstos minēto darba pienākumu </w:t>
      </w:r>
      <w:r w:rsidR="00A31BF2">
        <w:t xml:space="preserve">sarežģītības/ darba satura </w:t>
      </w:r>
      <w:r w:rsidRPr="004650C0">
        <w:t>atbilstība 18.1. apakšsaimes līmeņu paraugaprakstiem</w:t>
      </w:r>
    </w:p>
    <w:p w:rsidR="00A15876" w:rsidRPr="004650C0" w:rsidRDefault="00A15876" w:rsidP="00A15876">
      <w:pPr>
        <w:pStyle w:val="EYBodytextwithparaspace"/>
      </w:pPr>
      <w:r w:rsidRPr="004650C0">
        <w:t>Analizētajos amat</w:t>
      </w:r>
      <w:r w:rsidR="00651C1B">
        <w:t>a</w:t>
      </w:r>
      <w:r w:rsidRPr="004650C0">
        <w:t xml:space="preserve"> aprakstos nav iekļauti citām saimēm/ apakšsaimēm raksturīgi pienākumi.</w:t>
      </w:r>
    </w:p>
    <w:p w:rsidR="00A15876" w:rsidRPr="004650C0" w:rsidRDefault="00A15876" w:rsidP="006B1BCC">
      <w:pPr>
        <w:pStyle w:val="EYSubheading"/>
        <w:outlineLvl w:val="0"/>
      </w:pPr>
      <w:r w:rsidRPr="004650C0">
        <w:t>Ar darba apjomu saistītie jautājumi</w:t>
      </w:r>
    </w:p>
    <w:p w:rsidR="00A15876" w:rsidRPr="004650C0" w:rsidRDefault="00A15876" w:rsidP="00A15876">
      <w:pPr>
        <w:pStyle w:val="EYBodytextwithparaspace"/>
      </w:pPr>
      <w:r w:rsidRPr="004650C0">
        <w:t>Nevienā no amata aprakstiem nav pieminēts ar amata pienākumu veikšanu saistītais darba apjoms.</w:t>
      </w:r>
    </w:p>
    <w:p w:rsidR="00A15876" w:rsidRPr="004650C0" w:rsidRDefault="00A15876" w:rsidP="006B1BCC">
      <w:pPr>
        <w:pStyle w:val="EYSubheading"/>
        <w:outlineLvl w:val="0"/>
      </w:pPr>
      <w:r w:rsidRPr="004650C0">
        <w:t>Atbildības un ietekmes līmenis</w:t>
      </w:r>
    </w:p>
    <w:p w:rsidR="00A15876" w:rsidRPr="004650C0" w:rsidRDefault="00A15876" w:rsidP="00A15876">
      <w:pPr>
        <w:pStyle w:val="EYBodytextwithparaspace"/>
      </w:pPr>
      <w:r w:rsidRPr="004650C0">
        <w:t>Lielākajā daļā 18.1. apakšsaimē klasificēt</w:t>
      </w:r>
      <w:r w:rsidR="007133EE">
        <w:t>ajos</w:t>
      </w:r>
      <w:r w:rsidRPr="004650C0">
        <w:t xml:space="preserve"> amat</w:t>
      </w:r>
      <w:r w:rsidR="00651C1B">
        <w:t>a</w:t>
      </w:r>
      <w:r w:rsidRPr="004650C0">
        <w:t xml:space="preserve"> aprakstos minētais atbildības līmenis ir līdzvērtīgs 18.1. apakšsaimes konkrētajā līmenī minētajam (79%). Atbilstoši amatu analīzei</w:t>
      </w:r>
      <w:r w:rsidR="00DE16BE">
        <w:t>,</w:t>
      </w:r>
      <w:r w:rsidRPr="004650C0">
        <w:t xml:space="preserve"> pieciem amatiem ir raksturīgs zemāks atbildības līmenis (21%), tas ir, </w:t>
      </w:r>
      <w:r w:rsidR="007133EE">
        <w:t>nodarbinātie</w:t>
      </w:r>
      <w:r w:rsidRPr="004650C0">
        <w:t xml:space="preserve"> ir atbildīgi par sava darba rezultātiem, kamēr attiecīgo līmeņu paraugapraksti paredz atbildību par struktūrvienības darbu. </w:t>
      </w:r>
    </w:p>
    <w:p w:rsidR="00A15876" w:rsidRPr="004650C0" w:rsidRDefault="00A15876" w:rsidP="006B1BCC">
      <w:pPr>
        <w:pStyle w:val="EYSubheading"/>
        <w:outlineLvl w:val="0"/>
      </w:pPr>
      <w:r w:rsidRPr="004650C0">
        <w:t>Sadarbības/ vadības mērogs</w:t>
      </w:r>
    </w:p>
    <w:p w:rsidR="00A15876" w:rsidRPr="004650C0" w:rsidRDefault="00A15876" w:rsidP="00A15876">
      <w:pPr>
        <w:pStyle w:val="EYBodytextwithparaspace"/>
      </w:pPr>
      <w:r w:rsidRPr="004650C0">
        <w:t>Izvērtējot 18.1. apakšsaimē klasificēto amat</w:t>
      </w:r>
      <w:r w:rsidR="00651C1B">
        <w:t>a</w:t>
      </w:r>
      <w:r w:rsidRPr="004650C0">
        <w:t xml:space="preserve"> aprakstu atbilstību 18.1. apakšsaimes līmeņu paraugapakstiem</w:t>
      </w:r>
      <w:r w:rsidR="00DE16BE">
        <w:t>,</w:t>
      </w:r>
      <w:r w:rsidRPr="004650C0">
        <w:t xml:space="preserve"> var secināt, ka amata pildīšanai nepieciešamā sadarbība struktūrvienības ietvaros/ vairāku struktūrvienību ietvaros/ valsts tiešās pārvaldes iestādes ietvaros/ ar citām institūcijām lielākoties ir līdzvērtīga Amatu katalogā minētajam. Atšķirības ir novērotas amatiem, kuri vada arhīvus iestādēs, kurās arhivēšana nav pamatfunkcija un kuriem līdz ar to pienākumos nav paredzēts metodiski vadīt vai konsultēt citu iestāžu arhīvu vadītājus.</w:t>
      </w:r>
    </w:p>
    <w:p w:rsidR="00A15876" w:rsidRPr="004650C0" w:rsidRDefault="00A15876" w:rsidP="006B1BCC">
      <w:pPr>
        <w:pStyle w:val="EYSubheading"/>
        <w:outlineLvl w:val="0"/>
      </w:pPr>
      <w:r w:rsidRPr="004650C0">
        <w:t xml:space="preserve"> Kvalifikācijas prasības</w:t>
      </w:r>
    </w:p>
    <w:p w:rsidR="00A15876" w:rsidRPr="004650C0" w:rsidRDefault="00A15876" w:rsidP="00A15876">
      <w:pPr>
        <w:pStyle w:val="EYBodytextwithparaspace"/>
      </w:pPr>
      <w:r w:rsidRPr="004650C0">
        <w:lastRenderedPageBreak/>
        <w:t>Nevienā no apakšsaimes līmeņu paraugaprakstiem nav minētas darba veikšanai nepieciešamās prasmes un pieredze, līdz ar to nav iespējams izvērtēt amata aprakstā definēto kvalifikācijas prasību atbilstību Amatu katalogam.</w:t>
      </w:r>
    </w:p>
    <w:p w:rsidR="00A15876" w:rsidRPr="004650C0" w:rsidRDefault="00A15876" w:rsidP="006B1BCC">
      <w:pPr>
        <w:pStyle w:val="EYSubheading"/>
        <w:outlineLvl w:val="0"/>
      </w:pPr>
      <w:r w:rsidRPr="004650C0">
        <w:t>Konstatētās grūtības klasificēšanas procesā un būtiskākās klasificēšanas kļūdas</w:t>
      </w:r>
    </w:p>
    <w:p w:rsidR="00A15876" w:rsidRPr="004650C0" w:rsidRDefault="00991C49" w:rsidP="00A15876">
      <w:pPr>
        <w:pStyle w:val="EYBodytextwithparaspace"/>
      </w:pPr>
      <w:r>
        <w:t xml:space="preserve">Atbilstoši 29 amatu aprakstu veiktajai analīzei, </w:t>
      </w:r>
      <w:r w:rsidR="00A15876" w:rsidRPr="004650C0">
        <w:t xml:space="preserve">54% </w:t>
      </w:r>
      <w:r>
        <w:t>(</w:t>
      </w:r>
      <w:r w:rsidR="00A15876" w:rsidRPr="004650C0">
        <w:t>15 amati) klasificēti pareizajā apakšsaimē un līmenī</w:t>
      </w:r>
      <w:r w:rsidR="00E65F31">
        <w:t>, 32% (9 amati)</w:t>
      </w:r>
      <w:r w:rsidR="007133EE">
        <w:t xml:space="preserve"> </w:t>
      </w:r>
      <w:r w:rsidR="00A15876" w:rsidRPr="004650C0">
        <w:t>klasificēti nepareizajā līmenī.</w:t>
      </w:r>
    </w:p>
    <w:p w:rsidR="00A15876" w:rsidRPr="004650C0" w:rsidRDefault="00A15876" w:rsidP="00A15876">
      <w:pPr>
        <w:pStyle w:val="EYBodytextwithparaspace"/>
      </w:pPr>
      <w:r w:rsidRPr="004650C0">
        <w:t>Izvērtējot amata aprakstu analīzes kopā iekļautos amatus</w:t>
      </w:r>
      <w:r w:rsidR="00DE16BE">
        <w:t>,</w:t>
      </w:r>
      <w:r w:rsidRPr="004650C0">
        <w:t xml:space="preserve"> var secināt, ka būtiskākās 18.1. apakšsaimei (Arhīvu pakalpojumi) raksturīgās amatu klasificēšanas kļūdas ir šādas:</w:t>
      </w:r>
    </w:p>
    <w:p w:rsidR="00A15876" w:rsidRPr="004650C0" w:rsidRDefault="00A15876" w:rsidP="00A15876">
      <w:pPr>
        <w:pStyle w:val="EYBulletedList1"/>
        <w:spacing w:after="120"/>
        <w:ind w:left="289" w:hanging="289"/>
      </w:pPr>
      <w:r w:rsidRPr="004650C0">
        <w:t>Atbilstoši Amata katalogam</w:t>
      </w:r>
      <w:r w:rsidR="00DE16BE">
        <w:t>,</w:t>
      </w:r>
      <w:r w:rsidRPr="004650C0">
        <w:t xml:space="preserve"> valsts tiešās pārvaldes iestāžu, kurās arhivēšana nav pamatfunkcija, arhīvu vadītāji būtu klasificējami II līmenī. Saskaņā ar FM valsts un pašvaldību institūciju amatpersonu un darbinieku atlīdzības uzskaites sistēmas datiem, šādi amati tiek klasificēti arī III, IVA un IVB līme</w:t>
      </w:r>
      <w:r w:rsidR="00DE16BE">
        <w:t>nī</w:t>
      </w:r>
      <w:r w:rsidRPr="004650C0">
        <w:t>. Analīzes kopā ir iekļauti četri šādi amati, kuri attiecīgi būtu klasificējami 18.1. apakšsaimes II līmenī. 18.1. apakšaimes līmeņu raksturojumi nedod iespēju diferencēt iestāžu, kurās arhivēšana nav pamatfunkcija, arhīvu vadītāju klasifikāciju atkarībā no arhīva lieluma un darba sarežģītības.</w:t>
      </w:r>
    </w:p>
    <w:p w:rsidR="00A15876" w:rsidRPr="004650C0" w:rsidRDefault="00A15876" w:rsidP="00A15876">
      <w:pPr>
        <w:pStyle w:val="EYBulletedList1"/>
        <w:spacing w:after="120"/>
        <w:ind w:left="289" w:hanging="289"/>
      </w:pPr>
      <w:r w:rsidRPr="004650C0">
        <w:t>Atbilstoši amata aprakstu analīzei</w:t>
      </w:r>
      <w:r w:rsidR="00DE16BE">
        <w:t>,</w:t>
      </w:r>
      <w:r w:rsidRPr="004650C0">
        <w:t xml:space="preserve"> pieci amati būtu klasificējami 18.1. apakšsaimes zemākā līmenī nekā tas ir šobrīd, pamatojoties uz amatu pienākumu sarežģītības pakāpi un atbildības līmeni (piemēram, nodarbinātie, kas nav vadītāji, ir klasificēti IVA un IVB līmeņos, kas neatbilst attiecīgo līmeņu paraugaprakstiem).</w:t>
      </w:r>
    </w:p>
    <w:p w:rsidR="00A15876" w:rsidRDefault="00A15876" w:rsidP="00A15876">
      <w:pPr>
        <w:pStyle w:val="EYBulletedList1"/>
        <w:spacing w:after="120"/>
        <w:ind w:left="289" w:hanging="289"/>
      </w:pPr>
      <w:r w:rsidRPr="004650C0">
        <w:t>Četri amati būtu klasificējami citās saimēs/apakšsaimes - divi atbilst citai 18.</w:t>
      </w:r>
      <w:r w:rsidR="00651C1B">
        <w:t xml:space="preserve"> </w:t>
      </w:r>
      <w:r w:rsidRPr="004650C0">
        <w:t>saimes apakšsaimei (18.3. Dokumentu pārvaldība), savukārt atlikušie divi – citām saimēm (33. Radošie darbi, 38. Sekretariāta funkcija).</w:t>
      </w:r>
    </w:p>
    <w:p w:rsidR="00F13F3A" w:rsidRPr="004650C0" w:rsidRDefault="00ED1B5F" w:rsidP="00206497">
      <w:pPr>
        <w:pStyle w:val="EYBulletedList1"/>
        <w:numPr>
          <w:ilvl w:val="0"/>
          <w:numId w:val="0"/>
        </w:numPr>
        <w:spacing w:after="120"/>
        <w:ind w:left="289"/>
        <w:jc w:val="center"/>
      </w:pPr>
      <w:r>
        <w:rPr>
          <w:noProof/>
          <w:lang w:eastAsia="lv-LV"/>
        </w:rPr>
        <w:drawing>
          <wp:inline distT="0" distB="0" distL="0" distR="0">
            <wp:extent cx="3238500" cy="1933575"/>
            <wp:effectExtent l="0" t="0" r="0" b="0"/>
            <wp:docPr id="29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7"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65</w:t>
      </w:r>
      <w:r w:rsidR="00345A26">
        <w:fldChar w:fldCharType="end"/>
      </w:r>
      <w:r w:rsidRPr="004650C0">
        <w:t xml:space="preserve"> Amata aprakstu analīzes konstatējumi par klasifikāciju</w:t>
      </w:r>
    </w:p>
    <w:p w:rsidR="00A866F2" w:rsidRDefault="00A15876">
      <w:pPr>
        <w:pStyle w:val="EYSubheading"/>
        <w:outlineLvl w:val="0"/>
      </w:pPr>
      <w:r w:rsidRPr="004650C0">
        <w:t>Specifiskas/ īpašas prasmes un pienākumi</w:t>
      </w:r>
    </w:p>
    <w:p w:rsidR="00A15876" w:rsidRPr="004650C0" w:rsidRDefault="00A15876" w:rsidP="00A15876">
      <w:pPr>
        <w:pStyle w:val="EYBodytextwithparaspace"/>
      </w:pPr>
      <w:r w:rsidRPr="004650C0">
        <w:t xml:space="preserve">Divos no analizētajiem amata aprakstiem ir minēta prasība pēc otrās kategorijas atļaujas pieejai slepeniem valsts noslēpuma objektiem. </w:t>
      </w:r>
    </w:p>
    <w:p w:rsidR="00A15876" w:rsidRPr="004650C0" w:rsidRDefault="00A15876" w:rsidP="00A15876">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Secinājumi </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4650C0">
        <w:t>Atbilstoši amatu aprakstu analīzei salīdzinoši liela daļa 18.1. apakšsaimē klasificēto amatu (32%) ir klasificēti nepareizajā (augstākā) līmenī. Tas attiecas uz amatiem, kas vada arhīva struktūrvienības iestādēs, kurās arhīva pakalpojumi nav pamatfunkcija, un atbilstoši Amata kataloga 18.1. apakšsaimes līmeņu paraugaprakstiem būtu klasificējami II līmenī. Tas arī attiecas uz amatiem, kuriem ir zemāks atbildības līmenis (nav vadītāji) un/vai zemākās sarežģītības pienākumi (piemēram, neveic eksperta funkciju).</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4650C0">
        <w:t>14% amatu pamatpienākumi attiec</w:t>
      </w:r>
      <w:r w:rsidR="00DE16BE">
        <w:t>a</w:t>
      </w:r>
      <w:r w:rsidRPr="004650C0">
        <w:t xml:space="preserve">s uz citām saimēm/apakšsaimēm. </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4650C0">
        <w:t>Div</w:t>
      </w:r>
      <w:r w:rsidR="00B819A1">
        <w:t>os amata</w:t>
      </w:r>
      <w:r w:rsidR="00651C1B">
        <w:t xml:space="preserve"> </w:t>
      </w:r>
      <w:r w:rsidRPr="004650C0">
        <w:t>aprakstos ir iekļauta prasība pēc atļaujas pieejai valsts noslēpumam.</w:t>
      </w:r>
    </w:p>
    <w:p w:rsidR="00A15876" w:rsidRPr="004650C0" w:rsidRDefault="00651C1B"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lastRenderedPageBreak/>
        <w:t>P</w:t>
      </w:r>
      <w:r w:rsidR="00A15876" w:rsidRPr="004650C0">
        <w:t xml:space="preserve">riekšlikumi </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Būtiskākie priekšlikumi amatu klasificēšanas rezultātu pārskatīšanai un kļūdu novēršanai ir šādi: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amatu aprakstos ieļauto pienākumu sarežģītības un atbildības līmeni un zemākam apakšsaimes līmenim raksturīgos pienākumus, </w:t>
      </w:r>
      <w:r w:rsidR="004B0186">
        <w:t xml:space="preserve">būtu ieteicams </w:t>
      </w:r>
      <w:r w:rsidRPr="004650C0">
        <w:t>pārskatīt amatu klasifikāciju deviņiem amatiem šādā veidā: divus amatus klasificēt III līmenī (IVB un IVA līmeņa vietā), piecus amatus klasificēt II līmenī (IVB, IVA un III līmeņu vietā) un divus amatus klasificēt I līmenī (II līmeņa vietā).</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tabs>
          <w:tab w:val="left" w:pos="4536"/>
        </w:tabs>
      </w:pPr>
      <w:r w:rsidRPr="004650C0">
        <w:t xml:space="preserve">Ņemot vērā amatu aprakstos iekļauto pamatpienākumu būtību, </w:t>
      </w:r>
      <w:r w:rsidR="004B0186">
        <w:t xml:space="preserve">būtu ieteicams </w:t>
      </w:r>
      <w:r w:rsidRPr="004650C0">
        <w:t>pārskatīt četru amatu klasifikāciju, izvērtējot šo amatu atbilstību citām saimēm/apakšsaimēm.</w:t>
      </w:r>
    </w:p>
    <w:p w:rsidR="00786B6B" w:rsidRPr="004650C0" w:rsidRDefault="00786B6B" w:rsidP="00A15876">
      <w:pPr>
        <w:pStyle w:val="EYBulletedList1"/>
        <w:pBdr>
          <w:top w:val="dotted" w:sz="12" w:space="1" w:color="FFC000"/>
          <w:left w:val="dotted" w:sz="12" w:space="4" w:color="FFC000"/>
          <w:bottom w:val="dotted" w:sz="12" w:space="1" w:color="FFC000"/>
          <w:right w:val="dotted" w:sz="12" w:space="4" w:color="FFC000"/>
        </w:pBdr>
        <w:shd w:val="clear" w:color="auto" w:fill="E0E0E0"/>
        <w:tabs>
          <w:tab w:val="left" w:pos="4536"/>
        </w:tabs>
      </w:pPr>
      <w:r>
        <w:t>Amatus, kuri vada vairākas funkcijas (piemēram arhīva, lietvedības un/vai sekretariāta funkcijas) klasificēt 18.3. apakšsaimes IVA līmenī, kas ir speciāli paredzēts šādiem amatiem.</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4650C0">
        <w:t>Būtiskākie priekšlikumi Amatu kataloga pilnveidošanai ir šādi: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salīdzinoši maz</w:t>
      </w:r>
      <w:r w:rsidR="00DE16BE">
        <w:t>o</w:t>
      </w:r>
      <w:r w:rsidRPr="004650C0">
        <w:t xml:space="preserve"> amatu skaitu, kas ir klasificēti IVB līmenī, kā arī analīzes rezultātā konstatēto amatu klasifikācijas neatbilstību šim līmenim, izvērtēt šī līmeņa nepieciešamību.</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Izvērtēt iespēju no līmeņu raksturojumiem (IVB, IVA, III) </w:t>
      </w:r>
      <w:r w:rsidR="00DE16BE">
        <w:t>izslēgt</w:t>
      </w:r>
      <w:r w:rsidR="004C5786">
        <w:t xml:space="preserve"> </w:t>
      </w:r>
      <w:r w:rsidRPr="004650C0">
        <w:t>norādi uz konkrētām iestādēm, ļaujot tajos klasificēt amatus arī no citām iestādēm atbilstoši šo amatu darba sarežģītībai un atbildībai. Šādā veidā kļūtu iespējams diferencēt arhīvu vadītājus iestādēs, kurās arhīva pakalpojumi nav pamatfunkcija, balstoties uz arhīva lielumu, darbības mērogu un ar to saistītām pienākumu atšķirībām.</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Atbilstoši fokusgrupu dalībnieku priekšlikumiem</w:t>
      </w:r>
      <w:r w:rsidR="00DE16BE">
        <w:t>,</w:t>
      </w:r>
      <w:r w:rsidRPr="004650C0">
        <w:t xml:space="preserve"> papildināt </w:t>
      </w:r>
      <w:r w:rsidR="00651C1B">
        <w:t>18.1.</w:t>
      </w:r>
      <w:r w:rsidRPr="004650C0">
        <w:t xml:space="preserve"> apakšaimes līmeņu aprakstus ar pienākumiem, kas ir saistīti ar arhīvu digitalizāciju.</w:t>
      </w:r>
    </w:p>
    <w:p w:rsidR="000A4297" w:rsidRPr="00F86FD7" w:rsidRDefault="00C36122" w:rsidP="00C36122">
      <w:pPr>
        <w:pStyle w:val="EYHeading2"/>
      </w:pPr>
      <w:bookmarkStart w:id="230" w:name="_Toc361129484"/>
      <w:r w:rsidRPr="00F86FD7">
        <w:t xml:space="preserve">18. Saime: </w:t>
      </w:r>
      <w:r w:rsidR="005B32A1">
        <w:t>I</w:t>
      </w:r>
      <w:r w:rsidRPr="00F86FD7">
        <w:t xml:space="preserve">nformācijas apkopošana un analīze - </w:t>
      </w:r>
      <w:r w:rsidR="000A4297" w:rsidRPr="00F86FD7">
        <w:t xml:space="preserve">18.2. </w:t>
      </w:r>
      <w:r w:rsidR="005B32A1">
        <w:t>B</w:t>
      </w:r>
      <w:r w:rsidR="000A4297" w:rsidRPr="00F86FD7">
        <w:t>ibliotēku pakalpojumi</w:t>
      </w:r>
      <w:bookmarkEnd w:id="230"/>
    </w:p>
    <w:p w:rsidR="00243CDD" w:rsidRPr="00F86FD7" w:rsidRDefault="00DE16BE" w:rsidP="006B1BCC">
      <w:pPr>
        <w:pStyle w:val="EYSubheading"/>
        <w:outlineLvl w:val="0"/>
      </w:pPr>
      <w:r>
        <w:t>A</w:t>
      </w:r>
      <w:r w:rsidR="00243CDD" w:rsidRPr="00F86FD7">
        <w:t>pakšsaimes raksturojums</w:t>
      </w:r>
    </w:p>
    <w:p w:rsidR="00243CDD" w:rsidRPr="00F86FD7" w:rsidRDefault="007442BE" w:rsidP="00243CDD">
      <w:pPr>
        <w:pStyle w:val="EYBodytextwithparaspace"/>
      </w:pPr>
      <w:r w:rsidRPr="00F86FD7">
        <w:t>Atbilstoši Amatu katalogam</w:t>
      </w:r>
      <w:r w:rsidR="00DE16BE">
        <w:t>,</w:t>
      </w:r>
      <w:r w:rsidRPr="00F86FD7">
        <w:t xml:space="preserve"> 18.2</w:t>
      </w:r>
      <w:r w:rsidR="00243CDD" w:rsidRPr="00F86FD7">
        <w:t>. apakšsaimē klasificējami amati, kuru pildītāji veic šādus pienākumus:</w:t>
      </w:r>
    </w:p>
    <w:p w:rsidR="00243CDD" w:rsidRPr="00F86FD7" w:rsidRDefault="009912E3" w:rsidP="009912E3">
      <w:pPr>
        <w:pStyle w:val="EYBulletedList1"/>
      </w:pPr>
      <w:r w:rsidRPr="00F86FD7">
        <w:t>Snie</w:t>
      </w:r>
      <w:r w:rsidR="00651C1B">
        <w:t>dz</w:t>
      </w:r>
      <w:r w:rsidRPr="00F86FD7">
        <w:t xml:space="preserve"> bibliotekāros, bibliogrāfiskos un informatīvos pakalpojumus</w:t>
      </w:r>
      <w:r w:rsidR="00243CDD" w:rsidRPr="00F86FD7">
        <w:t>;</w:t>
      </w:r>
    </w:p>
    <w:p w:rsidR="00243CDD" w:rsidRPr="00F86FD7" w:rsidRDefault="009912E3" w:rsidP="009912E3">
      <w:pPr>
        <w:pStyle w:val="EYBulletedList1"/>
      </w:pPr>
      <w:r w:rsidRPr="00F86FD7">
        <w:t>Veido un organizē tam nepieciešamos informācijas resursus, tai skaitā ļoti mazu bibliotēku vadītāji</w:t>
      </w:r>
      <w:r w:rsidR="00243CDD" w:rsidRPr="00F86FD7">
        <w:t>.</w:t>
      </w:r>
    </w:p>
    <w:p w:rsidR="00243CDD" w:rsidRPr="00F86FD7" w:rsidRDefault="007442BE" w:rsidP="00243CDD">
      <w:pPr>
        <w:pStyle w:val="EYBodytextwithparaspace"/>
        <w:spacing w:before="120"/>
      </w:pPr>
      <w:r w:rsidRPr="00F86FD7">
        <w:t>18.2</w:t>
      </w:r>
      <w:r w:rsidR="00243CDD" w:rsidRPr="00F86FD7">
        <w:t>. apakšsaime iedalīta šādos līmeņos:</w:t>
      </w:r>
    </w:p>
    <w:p w:rsidR="00243CDD" w:rsidRPr="00F86FD7" w:rsidRDefault="00FD6A51" w:rsidP="00FD6A51">
      <w:pPr>
        <w:pStyle w:val="EYBulletedList1"/>
      </w:pPr>
      <w:r w:rsidRPr="00F86FD7">
        <w:t>I</w:t>
      </w:r>
      <w:r w:rsidR="00243CDD" w:rsidRPr="00F86FD7">
        <w:t xml:space="preserve"> līmenis. Līmenī klasificējami amati, kuri veic </w:t>
      </w:r>
      <w:r w:rsidRPr="00F86FD7">
        <w:rPr>
          <w:szCs w:val="15"/>
        </w:rPr>
        <w:t>bibliotekāro, bibliogrāfisko un/vai informatīvo darbu noteiktā jomā vecāka bibliotekāra pārraudzībā</w:t>
      </w:r>
      <w:r w:rsidR="00243CDD" w:rsidRPr="00F86FD7">
        <w:t>;</w:t>
      </w:r>
    </w:p>
    <w:p w:rsidR="00FD6A51" w:rsidRPr="00F86FD7" w:rsidRDefault="00FD6A51" w:rsidP="00FD6A51">
      <w:pPr>
        <w:pStyle w:val="EYBulletedList1"/>
        <w:rPr>
          <w:szCs w:val="15"/>
        </w:rPr>
      </w:pPr>
      <w:r w:rsidRPr="00F86FD7">
        <w:t>II</w:t>
      </w:r>
      <w:r w:rsidR="00243CDD" w:rsidRPr="00F86FD7">
        <w:t xml:space="preserve"> līmenis. Līmenī klasificējami amati, kuri </w:t>
      </w:r>
      <w:r w:rsidRPr="00F86FD7">
        <w:t>veic bibliotekāro, bibliogrāfisko un informatīvo darbu visās bibliotēkas darbības jomās, var pārraudzīt jaunāko bibliotekāru darbu</w:t>
      </w:r>
      <w:r w:rsidR="006777EA" w:rsidRPr="00F86FD7">
        <w:t>;</w:t>
      </w:r>
    </w:p>
    <w:p w:rsidR="00243CDD" w:rsidRPr="00F86FD7" w:rsidRDefault="00243CDD" w:rsidP="00FD6A51">
      <w:pPr>
        <w:pStyle w:val="EYBulletedList1"/>
      </w:pPr>
      <w:r w:rsidRPr="00F86FD7">
        <w:t>II</w:t>
      </w:r>
      <w:r w:rsidR="00FD6A51" w:rsidRPr="00F86FD7">
        <w:t>I</w:t>
      </w:r>
      <w:r w:rsidRPr="00F86FD7">
        <w:t xml:space="preserve"> līmenis. Līmenī klasificējami amati, kuri </w:t>
      </w:r>
      <w:r w:rsidR="00FD6A51" w:rsidRPr="00F86FD7">
        <w:rPr>
          <w:szCs w:val="15"/>
        </w:rPr>
        <w:t>vada ļoti mazu bibliotēku vai mazu bibliotēkas struktūrvienību un veic nozares eksperta funkcijas</w:t>
      </w:r>
      <w:r w:rsidRPr="00F86FD7">
        <w:t>;</w:t>
      </w:r>
    </w:p>
    <w:p w:rsidR="00243CDD" w:rsidRPr="00F86FD7" w:rsidRDefault="00FD6A51" w:rsidP="00FD6A51">
      <w:pPr>
        <w:pStyle w:val="EYBulletedList1"/>
      </w:pPr>
      <w:r w:rsidRPr="00F86FD7">
        <w:t>IV</w:t>
      </w:r>
      <w:r w:rsidR="00243CDD" w:rsidRPr="00F86FD7">
        <w:t xml:space="preserve"> līmenis. Līmenī klasificējami amati, kuri </w:t>
      </w:r>
      <w:r w:rsidRPr="00F86FD7">
        <w:rPr>
          <w:szCs w:val="15"/>
        </w:rPr>
        <w:t>vada vidēju bibliotēkas struktūrvienību un veic nozares eksperta funkcijas</w:t>
      </w:r>
      <w:r w:rsidR="00243CDD" w:rsidRPr="00F86FD7">
        <w:t>;</w:t>
      </w:r>
    </w:p>
    <w:p w:rsidR="00243CDD" w:rsidRPr="00F86FD7" w:rsidRDefault="00FD6A51" w:rsidP="00FD6A51">
      <w:pPr>
        <w:pStyle w:val="EYBulletedList1"/>
      </w:pPr>
      <w:r w:rsidRPr="00F86FD7">
        <w:t>V</w:t>
      </w:r>
      <w:r w:rsidR="00243CDD" w:rsidRPr="00F86FD7">
        <w:t xml:space="preserve"> līmenis. Līmenī klasificējami amati, kuri </w:t>
      </w:r>
      <w:r w:rsidRPr="00F86FD7">
        <w:rPr>
          <w:szCs w:val="15"/>
        </w:rPr>
        <w:t>vada bibliotēkas darbu vai vada lielu bibliotēkas struktūrvienību un veic nozares eksperta funkcijas</w:t>
      </w:r>
      <w:r w:rsidRPr="00F86FD7">
        <w:t>.</w:t>
      </w:r>
    </w:p>
    <w:p w:rsidR="00FD6A51" w:rsidRPr="00F86FD7" w:rsidRDefault="00D07042" w:rsidP="00FD6A51">
      <w:pPr>
        <w:pStyle w:val="EYBodytextwithparaspace"/>
        <w:spacing w:before="120"/>
      </w:pPr>
      <w:r w:rsidRPr="00F86FD7">
        <w:t>18.2</w:t>
      </w:r>
      <w:r w:rsidR="00FD6A51" w:rsidRPr="00F86FD7">
        <w:t>. apakšsaimē un tās līmeņos klasificēto amatu skaits salīdzinājumā ar kopējo amatu skaitu valsts tiešās pārvaldes iestādēs (33 164) atspoguļots tabulā zemāk.</w:t>
      </w:r>
    </w:p>
    <w:p w:rsidR="00A866F2" w:rsidRDefault="00243CDD">
      <w:pPr>
        <w:pStyle w:val="Caption"/>
        <w:numPr>
          <w:ilvl w:val="6"/>
          <w:numId w:val="3"/>
        </w:numPr>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20</w:t>
      </w:r>
      <w:r w:rsidR="00345A26" w:rsidRPr="00F86FD7">
        <w:fldChar w:fldCharType="end"/>
      </w:r>
      <w:r w:rsidRPr="00F86FD7">
        <w:t xml:space="preserve"> 1</w:t>
      </w:r>
      <w:r w:rsidR="007442BE" w:rsidRPr="00F86FD7">
        <w:t>8.2</w:t>
      </w:r>
      <w:r w:rsidRPr="00F86FD7">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AD2D55" w:rsidRPr="00F86FD7" w:rsidTr="00A6577C">
        <w:trPr>
          <w:trHeight w:val="288"/>
          <w:tblHeader/>
          <w:jc w:val="center"/>
        </w:trPr>
        <w:tc>
          <w:tcPr>
            <w:tcW w:w="993" w:type="dxa"/>
            <w:shd w:val="clear" w:color="auto" w:fill="FFD200"/>
            <w:vAlign w:val="center"/>
          </w:tcPr>
          <w:p w:rsidR="00AD2D55" w:rsidRPr="00F86FD7" w:rsidRDefault="00AD2D55" w:rsidP="00A6577C">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AD2D55" w:rsidRPr="00F86FD7" w:rsidRDefault="00AD2D55" w:rsidP="00A6577C">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AD2D55" w:rsidRPr="00F86FD7" w:rsidRDefault="00AD2D55" w:rsidP="00A6577C">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AD2D55" w:rsidRPr="00F86FD7" w:rsidRDefault="00AD2D55" w:rsidP="00A6577C">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AD2D55" w:rsidRPr="00F86FD7" w:rsidRDefault="00AD2D55" w:rsidP="00A6577C">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AD2D55" w:rsidRPr="00F86FD7" w:rsidRDefault="00AD2D55" w:rsidP="00A6577C">
            <w:pPr>
              <w:pStyle w:val="EYTableHeading"/>
              <w:rPr>
                <w:color w:val="FFFFFF" w:themeColor="text2"/>
              </w:rPr>
            </w:pPr>
            <w:r w:rsidRPr="00F86FD7">
              <w:rPr>
                <w:color w:val="FFFFFF" w:themeColor="text2"/>
              </w:rPr>
              <w:t>Valsts tiešās pārvaldes iestādes</w:t>
            </w:r>
          </w:p>
        </w:tc>
      </w:tr>
      <w:tr w:rsidR="00AD2D55" w:rsidRPr="00494EDD" w:rsidTr="00A6577C">
        <w:trPr>
          <w:jc w:val="center"/>
        </w:trPr>
        <w:tc>
          <w:tcPr>
            <w:tcW w:w="993"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lastRenderedPageBreak/>
              <w:t>I</w:t>
            </w:r>
          </w:p>
        </w:tc>
        <w:tc>
          <w:tcPr>
            <w:tcW w:w="832"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19</w:t>
            </w:r>
          </w:p>
        </w:tc>
        <w:tc>
          <w:tcPr>
            <w:tcW w:w="1275"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6,64%</w:t>
            </w:r>
          </w:p>
        </w:tc>
        <w:tc>
          <w:tcPr>
            <w:tcW w:w="993"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0,06%</w:t>
            </w:r>
          </w:p>
        </w:tc>
        <w:tc>
          <w:tcPr>
            <w:tcW w:w="1417"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9</w:t>
            </w:r>
          </w:p>
        </w:tc>
        <w:tc>
          <w:tcPr>
            <w:tcW w:w="4049" w:type="dxa"/>
            <w:shd w:val="clear" w:color="auto" w:fill="F0F0F0"/>
            <w:vAlign w:val="bottom"/>
          </w:tcPr>
          <w:p w:rsidR="00AD2D55" w:rsidRPr="00F86FD7" w:rsidRDefault="009B57BF" w:rsidP="00C34880">
            <w:pPr>
              <w:keepNext/>
              <w:tabs>
                <w:tab w:val="left" w:pos="720"/>
              </w:tabs>
              <w:spacing w:line="240" w:lineRule="auto"/>
              <w:jc w:val="left"/>
              <w:outlineLvl w:val="0"/>
              <w:rPr>
                <w:rFonts w:cs="Arial"/>
                <w:color w:val="000000"/>
                <w:sz w:val="16"/>
                <w:szCs w:val="16"/>
                <w:lang w:val="lv-LV"/>
              </w:rPr>
            </w:pPr>
            <w:r w:rsidRPr="00F86FD7">
              <w:rPr>
                <w:rFonts w:cs="Arial"/>
                <w:color w:val="000000"/>
                <w:sz w:val="16"/>
                <w:szCs w:val="16"/>
                <w:lang w:val="lv-LV"/>
              </w:rPr>
              <w:t>Daugavpils medicīnas koledža, IVP, LNB, P.Stradiņa Medicīnas vēstures muzejs, Smiltenes Valsts tehnikums, CAA, VSAC Kurzeme, VSAC Rīga, VSAC Vidzeme</w:t>
            </w:r>
          </w:p>
        </w:tc>
      </w:tr>
      <w:tr w:rsidR="00AD2D55" w:rsidRPr="00494EDD" w:rsidTr="00A6577C">
        <w:trPr>
          <w:jc w:val="center"/>
        </w:trPr>
        <w:tc>
          <w:tcPr>
            <w:tcW w:w="993"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II</w:t>
            </w:r>
          </w:p>
        </w:tc>
        <w:tc>
          <w:tcPr>
            <w:tcW w:w="832"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209</w:t>
            </w:r>
          </w:p>
        </w:tc>
        <w:tc>
          <w:tcPr>
            <w:tcW w:w="1275"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73,08%</w:t>
            </w:r>
          </w:p>
        </w:tc>
        <w:tc>
          <w:tcPr>
            <w:tcW w:w="993"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0,63%</w:t>
            </w:r>
          </w:p>
        </w:tc>
        <w:tc>
          <w:tcPr>
            <w:tcW w:w="1417"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17</w:t>
            </w:r>
          </w:p>
        </w:tc>
        <w:tc>
          <w:tcPr>
            <w:tcW w:w="4049" w:type="dxa"/>
            <w:shd w:val="clear" w:color="auto" w:fill="F0F0F0"/>
            <w:vAlign w:val="bottom"/>
          </w:tcPr>
          <w:p w:rsidR="00AD2D55" w:rsidRPr="00F86FD7" w:rsidRDefault="009B57BF" w:rsidP="00C34880">
            <w:pPr>
              <w:keepNext/>
              <w:tabs>
                <w:tab w:val="left" w:pos="720"/>
              </w:tabs>
              <w:spacing w:line="240" w:lineRule="auto"/>
              <w:jc w:val="left"/>
              <w:outlineLvl w:val="0"/>
              <w:rPr>
                <w:rFonts w:cs="Arial"/>
                <w:color w:val="000000"/>
                <w:sz w:val="16"/>
                <w:szCs w:val="16"/>
                <w:lang w:val="lv-LV"/>
              </w:rPr>
            </w:pPr>
            <w:r w:rsidRPr="00F86FD7">
              <w:rPr>
                <w:rFonts w:cs="Arial"/>
                <w:color w:val="000000"/>
                <w:sz w:val="16"/>
                <w:szCs w:val="16"/>
                <w:lang w:val="lv-LV"/>
              </w:rPr>
              <w:t>AM, CSP, IVP, LKM, LNB, LNMM, LNVM, PV, Rīgas 1. medicīnas koledža, RCK, SMVA, UCAK, Latvijas Neredzīgo bibliotēka, LSM, RVKM, VPK, VRK,ZVA</w:t>
            </w:r>
          </w:p>
        </w:tc>
      </w:tr>
      <w:tr w:rsidR="00AD2D55" w:rsidRPr="00494EDD" w:rsidTr="00A6577C">
        <w:trPr>
          <w:jc w:val="center"/>
        </w:trPr>
        <w:tc>
          <w:tcPr>
            <w:tcW w:w="993"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III</w:t>
            </w:r>
          </w:p>
        </w:tc>
        <w:tc>
          <w:tcPr>
            <w:tcW w:w="832"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51</w:t>
            </w:r>
          </w:p>
        </w:tc>
        <w:tc>
          <w:tcPr>
            <w:tcW w:w="1275"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17,83%</w:t>
            </w:r>
          </w:p>
        </w:tc>
        <w:tc>
          <w:tcPr>
            <w:tcW w:w="993"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0,15%</w:t>
            </w:r>
          </w:p>
        </w:tc>
        <w:tc>
          <w:tcPr>
            <w:tcW w:w="1417"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8</w:t>
            </w:r>
          </w:p>
        </w:tc>
        <w:tc>
          <w:tcPr>
            <w:tcW w:w="4049" w:type="dxa"/>
            <w:shd w:val="clear" w:color="auto" w:fill="F0F0F0"/>
            <w:vAlign w:val="bottom"/>
          </w:tcPr>
          <w:p w:rsidR="00AD2D55" w:rsidRPr="00F86FD7" w:rsidRDefault="009B57BF" w:rsidP="00C34880">
            <w:pPr>
              <w:keepNext/>
              <w:tabs>
                <w:tab w:val="left" w:pos="720"/>
              </w:tabs>
              <w:spacing w:line="240" w:lineRule="auto"/>
              <w:jc w:val="left"/>
              <w:outlineLvl w:val="0"/>
              <w:rPr>
                <w:rFonts w:cs="Arial"/>
                <w:color w:val="000000"/>
                <w:sz w:val="16"/>
                <w:szCs w:val="16"/>
                <w:lang w:val="lv-LV"/>
              </w:rPr>
            </w:pPr>
            <w:r w:rsidRPr="00F86FD7">
              <w:rPr>
                <w:rFonts w:cs="Arial"/>
                <w:color w:val="000000"/>
                <w:sz w:val="16"/>
                <w:szCs w:val="16"/>
                <w:lang w:val="lv-LV"/>
              </w:rPr>
              <w:t>LNB, LNA, LNMM, PV, P. Stradiņa Medicīnas vēstures muzejs, RUK, Latvijas Neredzīgo bi</w:t>
            </w:r>
            <w:r w:rsidR="0061069E" w:rsidRPr="00F86FD7">
              <w:rPr>
                <w:rFonts w:cs="Arial"/>
                <w:color w:val="000000"/>
                <w:sz w:val="16"/>
                <w:szCs w:val="16"/>
                <w:lang w:val="lv-LV"/>
              </w:rPr>
              <w:t>bl</w:t>
            </w:r>
            <w:r w:rsidRPr="00F86FD7">
              <w:rPr>
                <w:rFonts w:cs="Arial"/>
                <w:color w:val="000000"/>
                <w:sz w:val="16"/>
                <w:szCs w:val="16"/>
                <w:lang w:val="lv-LV"/>
              </w:rPr>
              <w:t>iotēka, VPK</w:t>
            </w:r>
          </w:p>
        </w:tc>
      </w:tr>
      <w:tr w:rsidR="00AD2D55" w:rsidRPr="00F86FD7" w:rsidTr="00A6577C">
        <w:trPr>
          <w:jc w:val="center"/>
        </w:trPr>
        <w:tc>
          <w:tcPr>
            <w:tcW w:w="993"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IV</w:t>
            </w:r>
          </w:p>
        </w:tc>
        <w:tc>
          <w:tcPr>
            <w:tcW w:w="832"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3</w:t>
            </w:r>
          </w:p>
        </w:tc>
        <w:tc>
          <w:tcPr>
            <w:tcW w:w="1275"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1,05%</w:t>
            </w:r>
          </w:p>
        </w:tc>
        <w:tc>
          <w:tcPr>
            <w:tcW w:w="993"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vAlign w:val="bottom"/>
          </w:tcPr>
          <w:p w:rsidR="00AD2D55" w:rsidRPr="00F86FD7" w:rsidRDefault="009B57BF" w:rsidP="00C34880">
            <w:pPr>
              <w:keepNext/>
              <w:tabs>
                <w:tab w:val="left" w:pos="720"/>
              </w:tabs>
              <w:spacing w:line="240" w:lineRule="auto"/>
              <w:jc w:val="left"/>
              <w:outlineLvl w:val="0"/>
              <w:rPr>
                <w:rFonts w:cs="Arial"/>
                <w:color w:val="000000"/>
                <w:sz w:val="16"/>
                <w:szCs w:val="16"/>
                <w:lang w:val="lv-LV"/>
              </w:rPr>
            </w:pPr>
            <w:r w:rsidRPr="00F86FD7">
              <w:rPr>
                <w:rFonts w:cs="Arial"/>
                <w:color w:val="000000"/>
                <w:sz w:val="16"/>
                <w:szCs w:val="16"/>
                <w:lang w:val="lv-LV"/>
              </w:rPr>
              <w:t>PV, Latvijas Neredzīgo bibliotēka</w:t>
            </w:r>
          </w:p>
        </w:tc>
      </w:tr>
      <w:tr w:rsidR="00AD2D55" w:rsidRPr="00F86FD7" w:rsidTr="00A6577C">
        <w:trPr>
          <w:jc w:val="center"/>
        </w:trPr>
        <w:tc>
          <w:tcPr>
            <w:tcW w:w="993"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V</w:t>
            </w:r>
          </w:p>
        </w:tc>
        <w:tc>
          <w:tcPr>
            <w:tcW w:w="832" w:type="dxa"/>
            <w:shd w:val="clear" w:color="auto" w:fill="F0F0F0"/>
            <w:noWrap/>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4</w:t>
            </w:r>
          </w:p>
        </w:tc>
        <w:tc>
          <w:tcPr>
            <w:tcW w:w="1275"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1,40%</w:t>
            </w:r>
          </w:p>
        </w:tc>
        <w:tc>
          <w:tcPr>
            <w:tcW w:w="993"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AD2D55"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bottom"/>
          </w:tcPr>
          <w:p w:rsidR="00AD2D55" w:rsidRPr="00F86FD7" w:rsidRDefault="009B57BF" w:rsidP="00C34880">
            <w:pPr>
              <w:keepNext/>
              <w:tabs>
                <w:tab w:val="left" w:pos="720"/>
              </w:tabs>
              <w:spacing w:line="240" w:lineRule="auto"/>
              <w:jc w:val="left"/>
              <w:outlineLvl w:val="0"/>
              <w:rPr>
                <w:rFonts w:cs="Arial"/>
                <w:color w:val="000000"/>
                <w:sz w:val="16"/>
                <w:szCs w:val="16"/>
                <w:lang w:val="lv-LV"/>
              </w:rPr>
            </w:pPr>
            <w:r w:rsidRPr="00F86FD7">
              <w:rPr>
                <w:rFonts w:cs="Arial"/>
                <w:color w:val="000000"/>
                <w:sz w:val="16"/>
                <w:szCs w:val="16"/>
                <w:lang w:val="lv-LV"/>
              </w:rPr>
              <w:t>LNB</w:t>
            </w:r>
          </w:p>
        </w:tc>
      </w:tr>
      <w:tr w:rsidR="00AD2D55" w:rsidRPr="00F86FD7" w:rsidTr="00A6577C">
        <w:trPr>
          <w:jc w:val="center"/>
        </w:trPr>
        <w:tc>
          <w:tcPr>
            <w:tcW w:w="993" w:type="dxa"/>
            <w:shd w:val="clear" w:color="auto" w:fill="F0F0F0"/>
            <w:noWrap/>
            <w:vAlign w:val="center"/>
          </w:tcPr>
          <w:p w:rsidR="00AD2D55" w:rsidRPr="00F86FD7" w:rsidRDefault="00AD2D55" w:rsidP="00A6577C">
            <w:pPr>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center"/>
          </w:tcPr>
          <w:p w:rsidR="00AD2D55" w:rsidRPr="00F86FD7" w:rsidRDefault="00AD2D55" w:rsidP="00AD2D55">
            <w:pPr>
              <w:spacing w:line="240" w:lineRule="auto"/>
              <w:jc w:val="center"/>
              <w:rPr>
                <w:rFonts w:cs="Arial"/>
                <w:color w:val="000000"/>
                <w:sz w:val="16"/>
                <w:szCs w:val="16"/>
              </w:rPr>
            </w:pPr>
            <w:r w:rsidRPr="00F86FD7">
              <w:rPr>
                <w:rFonts w:cs="Arial"/>
                <w:color w:val="000000"/>
                <w:sz w:val="16"/>
                <w:szCs w:val="16"/>
              </w:rPr>
              <w:t>286</w:t>
            </w:r>
          </w:p>
        </w:tc>
        <w:tc>
          <w:tcPr>
            <w:tcW w:w="1275" w:type="dxa"/>
            <w:shd w:val="clear" w:color="auto" w:fill="F0F0F0"/>
            <w:vAlign w:val="center"/>
          </w:tcPr>
          <w:p w:rsidR="00AD2D55" w:rsidRPr="00F86FD7" w:rsidRDefault="00AD2D55" w:rsidP="00AD2D55">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center"/>
          </w:tcPr>
          <w:p w:rsidR="00AD2D55" w:rsidRPr="00F86FD7" w:rsidRDefault="00AD2D55" w:rsidP="00AD2D55">
            <w:pPr>
              <w:spacing w:line="240" w:lineRule="auto"/>
              <w:jc w:val="center"/>
              <w:rPr>
                <w:rFonts w:cs="Arial"/>
                <w:color w:val="000000"/>
                <w:sz w:val="16"/>
                <w:szCs w:val="16"/>
              </w:rPr>
            </w:pPr>
            <w:r w:rsidRPr="00F86FD7">
              <w:rPr>
                <w:rFonts w:cs="Arial"/>
                <w:color w:val="000000"/>
                <w:sz w:val="16"/>
                <w:szCs w:val="16"/>
              </w:rPr>
              <w:t>0,86%</w:t>
            </w:r>
          </w:p>
        </w:tc>
        <w:tc>
          <w:tcPr>
            <w:tcW w:w="1417" w:type="dxa"/>
            <w:shd w:val="clear" w:color="auto" w:fill="F0F0F0"/>
            <w:vAlign w:val="center"/>
          </w:tcPr>
          <w:p w:rsidR="00AD2D55" w:rsidRPr="00F86FD7" w:rsidRDefault="00AD2D55" w:rsidP="00A6577C">
            <w:pPr>
              <w:pStyle w:val="EYTableText"/>
              <w:jc w:val="center"/>
            </w:pPr>
          </w:p>
        </w:tc>
        <w:tc>
          <w:tcPr>
            <w:tcW w:w="4049" w:type="dxa"/>
            <w:shd w:val="clear" w:color="auto" w:fill="F0F0F0"/>
            <w:vAlign w:val="center"/>
          </w:tcPr>
          <w:p w:rsidR="00AD2D55" w:rsidRPr="00F86FD7" w:rsidRDefault="00AD2D55" w:rsidP="00A6577C">
            <w:pPr>
              <w:pStyle w:val="EYTableText"/>
            </w:pPr>
          </w:p>
        </w:tc>
      </w:tr>
    </w:tbl>
    <w:p w:rsidR="00243CDD" w:rsidRPr="00F86FD7" w:rsidRDefault="00243CDD" w:rsidP="00243CDD">
      <w:pPr>
        <w:pStyle w:val="EYBodytextwithparaspace"/>
        <w:numPr>
          <w:ilvl w:val="4"/>
          <w:numId w:val="3"/>
        </w:numPr>
        <w:spacing w:before="120"/>
      </w:pPr>
      <w:r w:rsidRPr="00F86FD7">
        <w:t>Saskaņā ar FM valsts un pašvaldību institūciju amatpersonu un darbinieku atlīdzības uzskait</w:t>
      </w:r>
      <w:r w:rsidR="00FD6A51" w:rsidRPr="00F86FD7">
        <w:t>es sistēmas datiem apakšsaimē 18.2</w:t>
      </w:r>
      <w:r w:rsidRPr="00F86FD7">
        <w:t xml:space="preserve">. </w:t>
      </w:r>
      <w:r w:rsidR="00D07042" w:rsidRPr="00F86FD7">
        <w:t>Bibliotēku pakalpojumi</w:t>
      </w:r>
      <w:r w:rsidRPr="00F86FD7">
        <w:t xml:space="preserve"> klasificēti </w:t>
      </w:r>
      <w:r w:rsidR="00D07042" w:rsidRPr="00F86FD7">
        <w:t>286</w:t>
      </w:r>
      <w:r w:rsidRPr="00F86FD7">
        <w:t xml:space="preserve"> </w:t>
      </w:r>
      <w:r w:rsidR="00D07042" w:rsidRPr="00F86FD7">
        <w:t>valsts tiešās pārvaldes iestāžu amat</w:t>
      </w:r>
      <w:r w:rsidR="00B819A1">
        <w:t>a</w:t>
      </w:r>
      <w:r w:rsidR="00D07042" w:rsidRPr="00F86FD7">
        <w:t xml:space="preserve"> apraksti</w:t>
      </w:r>
      <w:r w:rsidRPr="00F86FD7">
        <w:t>.</w:t>
      </w:r>
    </w:p>
    <w:p w:rsidR="009B0D81" w:rsidRDefault="009B0D81" w:rsidP="009B0D81">
      <w:pPr>
        <w:pStyle w:val="EYBodytextwithparaspace"/>
        <w:numPr>
          <w:ilvl w:val="4"/>
          <w:numId w:val="3"/>
        </w:numPr>
        <w:spacing w:before="120"/>
      </w:pPr>
      <w:r w:rsidRPr="00F86FD7">
        <w:t>Analizējamo amat</w:t>
      </w:r>
      <w:r w:rsidR="00B819A1">
        <w:t>a</w:t>
      </w:r>
      <w:r w:rsidRPr="00F86FD7">
        <w:t xml:space="preserve"> aprakstu kopā tika iekļauti 29 šajā apakšsaimē klasificētie amati.</w:t>
      </w:r>
      <w:r w:rsidR="00834C3C" w:rsidRPr="00F86FD7">
        <w:t xml:space="preserve"> Analīze veikta 2</w:t>
      </w:r>
      <w:r w:rsidR="00FA3F75">
        <w:t>6</w:t>
      </w:r>
      <w:r w:rsidRPr="00F86FD7">
        <w:t xml:space="preserve"> amatiem. </w:t>
      </w:r>
      <w:r w:rsidR="000A0FAB">
        <w:t>Trīs no sākotnējā izlasē iekļautajiem amatiem netika analizēti šādu iemeslu dēļ:</w:t>
      </w:r>
    </w:p>
    <w:p w:rsidR="00FF5261" w:rsidRDefault="00FA3F75" w:rsidP="00FF5261">
      <w:pPr>
        <w:pStyle w:val="EYBulletedList1"/>
      </w:pPr>
      <w:r>
        <w:t>Viens no amatiem ir likvidēts;</w:t>
      </w:r>
    </w:p>
    <w:p w:rsidR="00FF5261" w:rsidRDefault="00FA3F75" w:rsidP="00FF5261">
      <w:pPr>
        <w:pStyle w:val="EYBulletedList1"/>
      </w:pPr>
      <w:r w:rsidRPr="008A3A0B">
        <w:t>Vienu no amatiem nebija iespējams identificēt no valsts tiešās pārvaldes iestādēm saņemtajā informācijā</w:t>
      </w:r>
      <w:r>
        <w:t>;</w:t>
      </w:r>
    </w:p>
    <w:p w:rsidR="00FF5261" w:rsidRDefault="00FA3F75" w:rsidP="00FF5261">
      <w:pPr>
        <w:pStyle w:val="EYBulletedList1"/>
      </w:pPr>
      <w:r>
        <w:t>Tika analizēts viens no diviem analizējamo amata aprakstu kopā iekļautajiem amatiem ar vienādu nosaukumu.</w:t>
      </w:r>
    </w:p>
    <w:p w:rsidR="00243CDD" w:rsidRPr="00F86FD7" w:rsidRDefault="00432823" w:rsidP="006B1BCC">
      <w:pPr>
        <w:pStyle w:val="EYSubheading"/>
        <w:outlineLvl w:val="0"/>
      </w:pPr>
      <w:r>
        <w:t>Amatu sadalījums saimes/ apakšsaimes līmeņos</w:t>
      </w:r>
    </w:p>
    <w:p w:rsidR="00243CDD" w:rsidRPr="00F86FD7" w:rsidRDefault="00243CDD" w:rsidP="00243CDD">
      <w:pPr>
        <w:pStyle w:val="EYBodytextwithparaspace"/>
        <w:numPr>
          <w:ilvl w:val="4"/>
          <w:numId w:val="3"/>
        </w:numPr>
        <w:spacing w:after="0"/>
      </w:pPr>
      <w:r w:rsidRPr="00F86FD7">
        <w:t>1</w:t>
      </w:r>
      <w:r w:rsidR="00FD6A51" w:rsidRPr="00F86FD7">
        <w:t>8.2</w:t>
      </w:r>
      <w:r w:rsidRPr="00F86FD7">
        <w:t>. apakšsaimes visos līmeņos valsts tiešās pārvaldes iestādēs klasificēto amatu īpatsvars kopējā sadalījumā atspoguļots attēlā zemāk.</w:t>
      </w:r>
    </w:p>
    <w:p w:rsidR="006777EA" w:rsidRPr="00F86FD7" w:rsidRDefault="00590A04" w:rsidP="006777EA">
      <w:pPr>
        <w:pStyle w:val="EYBodytextwithparaspace"/>
        <w:numPr>
          <w:ilvl w:val="4"/>
          <w:numId w:val="3"/>
        </w:numPr>
        <w:spacing w:after="0"/>
        <w:jc w:val="center"/>
      </w:pPr>
      <w:r>
        <w:rPr>
          <w:noProof/>
          <w:lang w:eastAsia="lv-LV"/>
        </w:rPr>
        <w:drawing>
          <wp:inline distT="0" distB="0" distL="0" distR="0">
            <wp:extent cx="2990850" cy="1543050"/>
            <wp:effectExtent l="0" t="0" r="0" b="0"/>
            <wp:docPr id="2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243CDD" w:rsidRPr="00F86FD7" w:rsidRDefault="00243CDD" w:rsidP="00243CDD">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66</w:t>
      </w:r>
      <w:r w:rsidR="00345A26">
        <w:fldChar w:fldCharType="end"/>
      </w:r>
      <w:r w:rsidR="007442BE" w:rsidRPr="00F86FD7">
        <w:t xml:space="preserve"> 18.2</w:t>
      </w:r>
      <w:r w:rsidRPr="00F86FD7">
        <w:t>.apakšsaimē klasificēto amatu sadalījums pa līmeņiem</w:t>
      </w:r>
    </w:p>
    <w:p w:rsidR="006777EA" w:rsidRPr="00F86FD7" w:rsidRDefault="006777EA" w:rsidP="006777EA">
      <w:pPr>
        <w:pStyle w:val="EYBodytextwithparaspace"/>
        <w:numPr>
          <w:ilvl w:val="4"/>
          <w:numId w:val="3"/>
        </w:numPr>
      </w:pPr>
      <w:r w:rsidRPr="00F86FD7">
        <w:t>Atbilstoši FM valsts un pašvaldību institūciju amatpersonu un darbinieku atlīdzības uzskaites sistēmas datiem</w:t>
      </w:r>
      <w:r w:rsidR="00DE16BE">
        <w:t>,</w:t>
      </w:r>
      <w:r w:rsidRPr="00F86FD7">
        <w:t xml:space="preserve"> 18.2. apakšsaimes zemākajā (I) līmenī klasificēti 7% 18.2. apakšsaimes amatu. Visvairāk amatu klasificēti </w:t>
      </w:r>
      <w:r w:rsidR="00B819A1">
        <w:t xml:space="preserve">18.2. </w:t>
      </w:r>
      <w:r w:rsidRPr="00F86FD7">
        <w:t>apakšsaimes II līmenī (209 jeb 73%).</w:t>
      </w:r>
      <w:r w:rsidR="00DE16BE">
        <w:t xml:space="preserve"> </w:t>
      </w:r>
      <w:r w:rsidRPr="00F86FD7">
        <w:t>Atbilstoši līmeņa paraugaprakstam</w:t>
      </w:r>
      <w:r w:rsidR="00DE16BE">
        <w:t>,</w:t>
      </w:r>
      <w:r w:rsidRPr="00F86FD7">
        <w:t xml:space="preserve"> tajā klasificētie amati veic bibliotekāro, bibliogrāfisko un informatīvo darbu visās bibliotēkas darbības jomās, var pārraudzīt jaunāko bibliotekāru darbu. 18.2. apakšsaimes augstākajā līmenī klasificēts salīdzinoši neliels </w:t>
      </w:r>
      <w:r w:rsidR="00DE16BE">
        <w:t xml:space="preserve">amata vietu </w:t>
      </w:r>
      <w:r w:rsidRPr="00F86FD7">
        <w:t xml:space="preserve"> skaits (4 jeb 0,01%). </w:t>
      </w:r>
    </w:p>
    <w:p w:rsidR="00A15876" w:rsidRPr="004650C0" w:rsidRDefault="00A15876" w:rsidP="006B1BCC">
      <w:pPr>
        <w:pStyle w:val="EYSubheading"/>
        <w:outlineLvl w:val="0"/>
      </w:pPr>
      <w:bookmarkStart w:id="231" w:name="_Toc350762862"/>
      <w:bookmarkStart w:id="232" w:name="_Toc350762932"/>
      <w:bookmarkStart w:id="233" w:name="_Toc350766484"/>
      <w:bookmarkStart w:id="234" w:name="_Toc350767294"/>
      <w:bookmarkStart w:id="235" w:name="_Toc350767363"/>
      <w:bookmarkStart w:id="236" w:name="_Toc350767437"/>
      <w:bookmarkEnd w:id="231"/>
      <w:bookmarkEnd w:id="232"/>
      <w:bookmarkEnd w:id="233"/>
      <w:bookmarkEnd w:id="234"/>
      <w:bookmarkEnd w:id="235"/>
      <w:bookmarkEnd w:id="236"/>
      <w:r w:rsidRPr="004650C0">
        <w:t>Darba pienākumu un darba satura analīze</w:t>
      </w:r>
    </w:p>
    <w:p w:rsidR="00FF5261" w:rsidRDefault="00A15876" w:rsidP="00FF5261">
      <w:pPr>
        <w:pStyle w:val="EYBodytextwithparaspace"/>
        <w:spacing w:after="120"/>
      </w:pPr>
      <w:r w:rsidRPr="004650C0">
        <w:t xml:space="preserve">Analīzes gaitā tika konstatēts, ka </w:t>
      </w:r>
      <w:r w:rsidR="00DD3B32">
        <w:t xml:space="preserve">no 26 pētītajiem vai apskatītajiem amata aprakstiem </w:t>
      </w:r>
      <w:r w:rsidRPr="004650C0">
        <w:t>lielākā daļa (21 jeb 8</w:t>
      </w:r>
      <w:r w:rsidR="006E6621">
        <w:t>1</w:t>
      </w:r>
      <w:r w:rsidRPr="004650C0">
        <w:t xml:space="preserve">%) analizēto amata aprakstu pienākumi atbilst Amatu kataloga apakšsaimes </w:t>
      </w:r>
      <w:r w:rsidR="009A7F81">
        <w:t>aprakstā</w:t>
      </w:r>
      <w:r w:rsidRPr="004650C0">
        <w:t xml:space="preserve"> minētajam</w:t>
      </w:r>
      <w:r w:rsidR="006E6621">
        <w:t>, savukārt vienā analizētajā amata aprakstā iekļautie pienākumi apakšsaimes aprakstam atbilst daļēji</w:t>
      </w:r>
      <w:r w:rsidRPr="004650C0">
        <w:t>. 1</w:t>
      </w:r>
      <w:r w:rsidR="006E6621">
        <w:t>5</w:t>
      </w:r>
      <w:r w:rsidRPr="004650C0">
        <w:t xml:space="preserve">% jeb četros 18.2. apakšsaimē klasificētajos amata aprakstos minētie pienākumi atbilst citām Amatu kataloga saimēm. Divu amatu pienākumi vairāk atbilst 17.saimes (Iestāžu </w:t>
      </w:r>
      <w:r w:rsidRPr="004650C0">
        <w:lastRenderedPageBreak/>
        <w:t xml:space="preserve">procedūras) </w:t>
      </w:r>
      <w:r w:rsidR="009A7F81">
        <w:t>aprakstam</w:t>
      </w:r>
      <w:r w:rsidRPr="004650C0">
        <w:t>, viena -  33. saimei (Radošie darbi) un vienas amats var tikt pielīdzināts esoš</w:t>
      </w:r>
      <w:r w:rsidR="00DE16BE">
        <w:t>aj</w:t>
      </w:r>
      <w:r w:rsidRPr="004650C0">
        <w:t>ai saimei vai arī 34. saimei (Restaurācijas darbi).</w:t>
      </w:r>
    </w:p>
    <w:p w:rsidR="006E6621" w:rsidRPr="004650C0" w:rsidRDefault="00ED1B5F" w:rsidP="00A15876">
      <w:pPr>
        <w:pStyle w:val="EYBodytextwithparaspace"/>
        <w:spacing w:after="0"/>
        <w:jc w:val="center"/>
      </w:pPr>
      <w:r>
        <w:rPr>
          <w:noProof/>
          <w:lang w:eastAsia="lv-LV"/>
        </w:rPr>
        <w:drawing>
          <wp:inline distT="0" distB="0" distL="0" distR="0">
            <wp:extent cx="2676525" cy="1623082"/>
            <wp:effectExtent l="0" t="0" r="0" b="0"/>
            <wp:docPr id="29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9" cstate="print"/>
                    <a:srcRect/>
                    <a:stretch>
                      <a:fillRect/>
                    </a:stretch>
                  </pic:blipFill>
                  <pic:spPr bwMode="auto">
                    <a:xfrm>
                      <a:off x="0" y="0"/>
                      <a:ext cx="2680404" cy="1625435"/>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67</w:t>
      </w:r>
      <w:r w:rsidR="00345A26">
        <w:fldChar w:fldCharType="end"/>
      </w:r>
      <w:r w:rsidRPr="004650C0">
        <w:t xml:space="preserve"> Amata aprakstos minēto pienākumu atbilstība 18.2. apakšsaimes </w:t>
      </w:r>
      <w:r w:rsidR="009A7F81">
        <w:t>aprakstam</w:t>
      </w:r>
    </w:p>
    <w:p w:rsidR="00A15876" w:rsidRDefault="00A15876" w:rsidP="00A15876">
      <w:pPr>
        <w:pStyle w:val="EYBodytextwithparaspace"/>
        <w:spacing w:after="120"/>
      </w:pPr>
      <w:r w:rsidRPr="004650C0">
        <w:t xml:space="preserve">Amata aprakstu analīzes ietvaros tika izvērtēts, vai amata aprakstos iekļautie būtiskie/pamata pienākumi/darba saturs ir atspoguļoti 18.2. apakšsaimes konkrētā līmeņa paraugaprakstā. </w:t>
      </w:r>
      <w:r w:rsidR="00E069A6">
        <w:t>No 22 18.2. apakšsaimei atbilstošajiem un daļēji atbilstošajiem amatiem, k</w:t>
      </w:r>
      <w:r w:rsidRPr="004650C0">
        <w:t>ā redzams attēlā zemāk, 14% jeb 3 no 2</w:t>
      </w:r>
      <w:r w:rsidR="00DE2726">
        <w:t>2</w:t>
      </w:r>
      <w:r w:rsidRPr="004650C0">
        <w:t xml:space="preserve"> analizēto amata aprakstu pienākumi ir ar zemāku sarežģītību/darba saturs ir nepietiekams salīdzinājumā ar Amatu katalogā attiecīgo līmeņu paraugaprakstiem, savukārt 9% jeb 2 amatiem no 21 pienākumi ir sarežģītāki/darba saturs pārsniedz attiecīgajā apakšsaimes līmeņa uzdevumus un prasības. </w:t>
      </w:r>
      <w:r w:rsidR="00DE2726">
        <w:t>Vienā amata aprakstā iekļauti pienākumi un darba saturs, kas raksturīgi citām</w:t>
      </w:r>
      <w:r w:rsidR="00DE2726" w:rsidRPr="006B0356">
        <w:t xml:space="preserve"> saimēm/apakšsaimēm un/vai līmeņiem</w:t>
      </w:r>
      <w:r w:rsidR="00DE2726">
        <w:t>.</w:t>
      </w:r>
    </w:p>
    <w:p w:rsidR="00FF5261" w:rsidRDefault="00ED1B5F" w:rsidP="00FF5261">
      <w:pPr>
        <w:pStyle w:val="EYBodytextwithparaspace"/>
        <w:spacing w:after="0"/>
        <w:jc w:val="center"/>
      </w:pPr>
      <w:r>
        <w:rPr>
          <w:noProof/>
          <w:lang w:eastAsia="lv-LV"/>
        </w:rPr>
        <w:drawing>
          <wp:inline distT="0" distB="0" distL="0" distR="0">
            <wp:extent cx="2847975" cy="1903809"/>
            <wp:effectExtent l="0" t="0" r="0" b="0"/>
            <wp:docPr id="29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0" cstate="print"/>
                    <a:srcRect/>
                    <a:stretch>
                      <a:fillRect/>
                    </a:stretch>
                  </pic:blipFill>
                  <pic:spPr bwMode="auto">
                    <a:xfrm>
                      <a:off x="0" y="0"/>
                      <a:ext cx="2851115" cy="1905908"/>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68</w:t>
      </w:r>
      <w:r w:rsidR="00345A26">
        <w:fldChar w:fldCharType="end"/>
      </w:r>
      <w:r w:rsidRPr="004650C0">
        <w:t xml:space="preserve"> Amata aprakstos minēto darba pienākumu </w:t>
      </w:r>
      <w:r w:rsidR="00A31BF2">
        <w:t xml:space="preserve">sarežģītības/ darba satura </w:t>
      </w:r>
      <w:r w:rsidRPr="004650C0">
        <w:t>atbilstība 18.2. apakšsaimes līmeņu paraugaprakstiem</w:t>
      </w:r>
    </w:p>
    <w:p w:rsidR="00A15876" w:rsidRPr="004650C0" w:rsidRDefault="00A15876" w:rsidP="00A15876">
      <w:pPr>
        <w:pStyle w:val="EYBodytextwithparaspace"/>
      </w:pPr>
      <w:r w:rsidRPr="004650C0">
        <w:t>Lielākajā daļā analizēto amata aprakstu (</w:t>
      </w:r>
      <w:r w:rsidR="00DE2726">
        <w:t>20</w:t>
      </w:r>
      <w:r w:rsidR="00B819A1">
        <w:t xml:space="preserve"> amata apraksti</w:t>
      </w:r>
      <w:r w:rsidRPr="004650C0">
        <w:t>) citām saimēm/ apakšsaimēm raksturīgi pienākumi neveido vairāk par 30% no kopējā amata aprakstā iekļauto pienākumu skaita vai šāda veida pienākumi tajos nav iekļauti vispār (14</w:t>
      </w:r>
      <w:r w:rsidR="00B819A1">
        <w:t xml:space="preserve"> amata apraksti</w:t>
      </w:r>
      <w:r w:rsidRPr="004650C0">
        <w:t>). Veicot analīzi, konstatēts, ka divos amata aprakstos iekļauti vairāk nekā 30% citiem (augstākiem) līmeņiem raksturīgi pienākumi. Četriem 18.2. apakšsaimes I līmenī klasificētajiem amatiem kā papildu pienākums ir lasītāju apkalpošana, kas ir minēts II līmeņa paraugaprakstā.</w:t>
      </w:r>
    </w:p>
    <w:p w:rsidR="00A15876" w:rsidRPr="004650C0" w:rsidRDefault="00A15876" w:rsidP="006B1BCC">
      <w:pPr>
        <w:pStyle w:val="EYSubheading"/>
        <w:outlineLvl w:val="0"/>
      </w:pPr>
      <w:r w:rsidRPr="004650C0">
        <w:t>Ar darba apjomu saistītie jautājumi</w:t>
      </w:r>
    </w:p>
    <w:p w:rsidR="00A15876" w:rsidRPr="004650C0" w:rsidRDefault="00A15876" w:rsidP="00A15876">
      <w:pPr>
        <w:pStyle w:val="EYBodytextwithparaspace"/>
      </w:pPr>
      <w:r w:rsidRPr="004650C0">
        <w:t>Nevienā no amata aprakstiem nav pieminēts ar amata pienākumu veikšanu saistītais darba apjoms.</w:t>
      </w:r>
    </w:p>
    <w:p w:rsidR="00A15876" w:rsidRPr="004650C0" w:rsidRDefault="00A15876" w:rsidP="006B1BCC">
      <w:pPr>
        <w:pStyle w:val="EYSubheading"/>
        <w:outlineLvl w:val="0"/>
      </w:pPr>
      <w:r w:rsidRPr="004650C0">
        <w:t>Atbildības un ietekmes līmenis</w:t>
      </w:r>
    </w:p>
    <w:p w:rsidR="00A15876" w:rsidRPr="004650C0" w:rsidRDefault="00A15876" w:rsidP="00A15876">
      <w:pPr>
        <w:pStyle w:val="EYBodytextwithparaspace"/>
      </w:pPr>
      <w:r w:rsidRPr="004650C0">
        <w:t>Lielākajā daļā 18.2. apakšsaimē klasificēt</w:t>
      </w:r>
      <w:r w:rsidR="00B819A1">
        <w:t>ajos</w:t>
      </w:r>
      <w:r w:rsidRPr="004650C0">
        <w:t xml:space="preserve"> amata aprakstos minētais atbildības līmenis ir līdzvērtīgs 18.2. apakšsaimes konkrētajā līmenī minētajam (9</w:t>
      </w:r>
      <w:r w:rsidR="00DE2726">
        <w:t>1</w:t>
      </w:r>
      <w:r w:rsidRPr="004650C0">
        <w:t xml:space="preserve">%). Vienam amatam ir raksturīgs zemāks atbildības līmenis nekā to paredz attiecīga līmeņa paraugapraksts. Vienā gadījumā amatam ir augstāka atbildība: </w:t>
      </w:r>
      <w:r w:rsidR="00B819A1">
        <w:t xml:space="preserve">nodarbinātais </w:t>
      </w:r>
      <w:r w:rsidRPr="004650C0">
        <w:t xml:space="preserve"> atbild par struktūrvienības darbu, taču 18.2. apakšsaimes II līmenis, kurā šis amats ir klasificēts, šādu atbildību neparedz.</w:t>
      </w:r>
    </w:p>
    <w:p w:rsidR="00A15876" w:rsidRPr="004650C0" w:rsidRDefault="00A15876" w:rsidP="006B1BCC">
      <w:pPr>
        <w:pStyle w:val="EYSubheading"/>
        <w:outlineLvl w:val="0"/>
      </w:pPr>
      <w:r w:rsidRPr="004650C0">
        <w:t>Sadarbības/ vadības mērogs</w:t>
      </w:r>
    </w:p>
    <w:p w:rsidR="00A15876" w:rsidRPr="004650C0" w:rsidRDefault="00A15876" w:rsidP="00A15876">
      <w:pPr>
        <w:pStyle w:val="EYBodytextwithparaspace"/>
      </w:pPr>
      <w:r w:rsidRPr="004650C0">
        <w:lastRenderedPageBreak/>
        <w:t>Četr</w:t>
      </w:r>
      <w:r w:rsidR="00B819A1">
        <w:t>os amata aprakstos</w:t>
      </w:r>
      <w:r w:rsidRPr="004650C0">
        <w:t>, kas ir klasificēti 18.2. apakšsaimes I līmenī, ir minēts pienākums apkalpot apmeklētājus, kas attiecīgi paredz plašāku sadarbību nekā šī līmeņa paraugapraksts. Visos pārējos gadījumos amata aprakstos norādītais sadarbības/vadības mērogs atbilst attiecīgu līmeņu paredzētajam mērogam.</w:t>
      </w:r>
    </w:p>
    <w:p w:rsidR="00A15876" w:rsidRPr="004650C0" w:rsidRDefault="00A15876" w:rsidP="006B1BCC">
      <w:pPr>
        <w:pStyle w:val="EYSubheading"/>
        <w:outlineLvl w:val="0"/>
      </w:pPr>
      <w:r w:rsidRPr="004650C0">
        <w:t xml:space="preserve"> Kvalifikācijas prasības</w:t>
      </w:r>
    </w:p>
    <w:p w:rsidR="00A15876" w:rsidRPr="004650C0" w:rsidRDefault="00A15876" w:rsidP="00A15876">
      <w:pPr>
        <w:pStyle w:val="EYBodytextwithparaspace"/>
      </w:pPr>
      <w:r w:rsidRPr="004650C0">
        <w:t xml:space="preserve">Nevienā no </w:t>
      </w:r>
      <w:r w:rsidR="007358A5">
        <w:t>18.2.</w:t>
      </w:r>
      <w:r w:rsidRPr="004650C0">
        <w:t xml:space="preserve"> apakšsaimes līmeņu paraugaprakstiem nav minētas darba veikšanai nepieciešamās prasmes un pieredze, līdz ar to nav iespējams izvērtēt amata aprakstā definēto kvalifikācijas prasību atbilstību Amatu katalogam.</w:t>
      </w:r>
    </w:p>
    <w:p w:rsidR="00A15876" w:rsidRPr="004650C0" w:rsidRDefault="00A15876" w:rsidP="006B1BCC">
      <w:pPr>
        <w:pStyle w:val="EYSubheading"/>
        <w:outlineLvl w:val="0"/>
      </w:pPr>
      <w:r w:rsidRPr="004650C0">
        <w:t>Konstatētās grūtības klasificēšanas procesā un būtiskākās klasificēšanas kļūdas</w:t>
      </w:r>
    </w:p>
    <w:p w:rsidR="00A15876" w:rsidRPr="004650C0" w:rsidRDefault="00CA798F" w:rsidP="00A15876">
      <w:pPr>
        <w:pStyle w:val="EYBodytextwithparaspace"/>
      </w:pPr>
      <w:r>
        <w:t>Atbilstoši 26 amatu aprakstu veiktajai analīzei</w:t>
      </w:r>
      <w:r w:rsidR="00A15876" w:rsidRPr="004650C0">
        <w:t>, lielākā daļa amatu (7</w:t>
      </w:r>
      <w:r w:rsidR="000F3F96">
        <w:t>3</w:t>
      </w:r>
      <w:r w:rsidR="00A15876" w:rsidRPr="004650C0">
        <w:t>% jeb 1</w:t>
      </w:r>
      <w:r w:rsidR="000F3F96">
        <w:t>9</w:t>
      </w:r>
      <w:r w:rsidR="00A15876" w:rsidRPr="004650C0">
        <w:t xml:space="preserve"> amati) klasificēti pareizajā saimē un līmenī</w:t>
      </w:r>
      <w:r>
        <w:t>, 15% (4 amati)</w:t>
      </w:r>
      <w:r w:rsidR="00A15876" w:rsidRPr="004650C0">
        <w:t xml:space="preserve"> klasificēti nepareizajā līmenī</w:t>
      </w:r>
      <w:r>
        <w:t>, 12% (3 amati)</w:t>
      </w:r>
      <w:r w:rsidR="00A15876" w:rsidRPr="004650C0">
        <w:t xml:space="preserve"> </w:t>
      </w:r>
      <w:r>
        <w:t>klasificēti nepareizajā saimē.</w:t>
      </w:r>
      <w:r w:rsidR="00A15876" w:rsidRPr="004650C0">
        <w:t>.</w:t>
      </w:r>
    </w:p>
    <w:p w:rsidR="00A15876" w:rsidRPr="004650C0" w:rsidRDefault="00A15876" w:rsidP="00A15876">
      <w:pPr>
        <w:pStyle w:val="EYBodytextwithparaspace"/>
      </w:pPr>
      <w:r w:rsidRPr="004650C0">
        <w:t>Izvērtējot amata aprakstu analīzes kopā iekļautos amatus, var secināt, ka būtiskākās 18.2. apakšsaimei (Bibliotēku pakalpojumi) raksturīgās amatu klasificēšanas kļūdas ir šādas:</w:t>
      </w:r>
    </w:p>
    <w:p w:rsidR="00A15876" w:rsidRPr="004650C0" w:rsidRDefault="00A15876" w:rsidP="00A15876">
      <w:pPr>
        <w:pStyle w:val="EYBulletedList1"/>
        <w:spacing w:after="120"/>
        <w:ind w:left="289" w:hanging="289"/>
      </w:pPr>
      <w:r w:rsidRPr="004650C0">
        <w:t>No četriem amatiem, kas ir klasificēti nepareizajos līmeņos, div</w:t>
      </w:r>
      <w:r w:rsidR="007358A5">
        <w:t xml:space="preserve">os </w:t>
      </w:r>
      <w:r w:rsidRPr="004650C0">
        <w:t>amata aprakstos norādītie pienākumi atbilst zemākam 18.2. apakšsaimes līmenim, bet cit</w:t>
      </w:r>
      <w:r w:rsidR="007358A5">
        <w:t>os</w:t>
      </w:r>
      <w:r w:rsidRPr="004650C0">
        <w:t xml:space="preserve"> div</w:t>
      </w:r>
      <w:r w:rsidR="007358A5">
        <w:t>os</w:t>
      </w:r>
      <w:r w:rsidRPr="004650C0">
        <w:t xml:space="preserve"> amat</w:t>
      </w:r>
      <w:r w:rsidR="007358A5">
        <w:t>a aprakstos</w:t>
      </w:r>
      <w:r w:rsidRPr="004650C0">
        <w:t xml:space="preserve"> – augstākam līmenim. Šīs kļūdas skar dažādos līmeņos klasificētus amatus, līdz ar to tās nevar attiecināt uz konkrētu līmeņu paraugaprakstu neprecizitāti. </w:t>
      </w:r>
    </w:p>
    <w:p w:rsidR="00A15876" w:rsidRDefault="00A15876" w:rsidP="00A15876">
      <w:pPr>
        <w:pStyle w:val="EYBulletedList1"/>
        <w:spacing w:after="120"/>
        <w:ind w:left="289" w:hanging="289"/>
      </w:pPr>
      <w:r w:rsidRPr="004650C0">
        <w:t>Trīs amati būtu klasificējami citās saimēs/apakšsaimēs (17. Iestāžu procedūras – divi amati, 33. Radošie darbi – viens amats).</w:t>
      </w:r>
    </w:p>
    <w:p w:rsidR="00DE2726" w:rsidRPr="004650C0" w:rsidRDefault="00ED1B5F" w:rsidP="0085096F">
      <w:pPr>
        <w:pStyle w:val="EYBulletedList1"/>
        <w:numPr>
          <w:ilvl w:val="0"/>
          <w:numId w:val="0"/>
        </w:numPr>
        <w:ind w:left="289"/>
        <w:jc w:val="center"/>
      </w:pPr>
      <w:r>
        <w:rPr>
          <w:noProof/>
          <w:lang w:eastAsia="lv-LV"/>
        </w:rPr>
        <w:drawing>
          <wp:inline distT="0" distB="0" distL="0" distR="0">
            <wp:extent cx="3238500" cy="1933575"/>
            <wp:effectExtent l="0" t="0" r="0" b="0"/>
            <wp:docPr id="295"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1"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69</w:t>
      </w:r>
      <w:r w:rsidR="00345A26">
        <w:fldChar w:fldCharType="end"/>
      </w:r>
      <w:r w:rsidRPr="004650C0">
        <w:t xml:space="preserve"> Amata aprakstu analīzes konstatējumi par klasifikāciju</w:t>
      </w:r>
    </w:p>
    <w:p w:rsidR="00A866F2" w:rsidRDefault="00A15876">
      <w:pPr>
        <w:pStyle w:val="EYSubheading"/>
        <w:outlineLvl w:val="0"/>
      </w:pPr>
      <w:r w:rsidRPr="004650C0">
        <w:t>Specifiskas/ īpašas prasmes un pienākumi</w:t>
      </w:r>
    </w:p>
    <w:p w:rsidR="00A15876" w:rsidRPr="004650C0" w:rsidRDefault="00A15876" w:rsidP="00A15876">
      <w:pPr>
        <w:pStyle w:val="EYBodytextwithparaspace"/>
      </w:pPr>
      <w:r w:rsidRPr="004650C0">
        <w:t>Nevienā no analizētajiem amata aprakstiem nav minētas par specifiskām/ īpašām uzskatāmas prasmes vai pienākumi.</w:t>
      </w:r>
    </w:p>
    <w:p w:rsidR="00A15876" w:rsidRPr="004650C0" w:rsidRDefault="00A15876" w:rsidP="00A15876">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Secinājumi </w:t>
      </w:r>
    </w:p>
    <w:p w:rsidR="00A15876" w:rsidRPr="004650C0" w:rsidRDefault="00A15876" w:rsidP="00A15876">
      <w:pPr>
        <w:pStyle w:val="EYBodytextwithparaspace"/>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4650C0">
        <w:t>18.2. apakšsaimes augstākajos līmeņos (V un IV) klasificēts salīdzinoši neliels strādājošo skaits – attiecīgi 4 un 3 amat</w:t>
      </w:r>
      <w:r w:rsidR="00786B6B">
        <w:t>i</w:t>
      </w:r>
      <w:r w:rsidRPr="004650C0">
        <w:t>.</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4650C0">
        <w:t>Amata aprakstu analīzes rezultāti kopumā liecina, ka lielākā daļa amatu (7</w:t>
      </w:r>
      <w:r w:rsidR="000F3F96">
        <w:t>3</w:t>
      </w:r>
      <w:r w:rsidRPr="004650C0">
        <w:t>%) klasificēti pareizajā saimē/ apakšsaimē un līmenī. Četri amati (</w:t>
      </w:r>
      <w:r w:rsidR="000F3F96">
        <w:t>15</w:t>
      </w:r>
      <w:r w:rsidRPr="004650C0">
        <w:t>%) ir klasificēti nepareizajā līmenī (dažiem amatiem darba saturs atbilst zemākam apakšsaimes līmenim, dažiem – augstākam apakšsaimes līmenim), savukārt vēl trīs amatu (</w:t>
      </w:r>
      <w:r w:rsidR="000F3F96">
        <w:t>12</w:t>
      </w:r>
      <w:r w:rsidRPr="004650C0">
        <w:t xml:space="preserve">%) darba saturs atbilst citām saimēm/apakšsaimēm. Viens amats var tikt pielīdzināts šai saimei kā visatbilstošākajai. </w:t>
      </w:r>
    </w:p>
    <w:p w:rsidR="00A15876" w:rsidRPr="004650C0" w:rsidRDefault="007358A5"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A15876" w:rsidRPr="004650C0">
        <w:t xml:space="preserve">riekšlikumi </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Būtiskākie</w:t>
      </w:r>
      <w:r w:rsidR="004C5786">
        <w:t xml:space="preserve"> </w:t>
      </w:r>
      <w:r w:rsidRPr="004650C0">
        <w:t>priekšlikumi amatu klasificēšanas rezultātu pārskatīšanai un kļūdu novēršanai ir šādi: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lastRenderedPageBreak/>
        <w:t>Ņemot vērā amata aprakstos ieļauto pienākumu sarežģītības līmeni un zemākam apakšsaimes līmenim raksturīgos pienākumus, diviem no 18.2. apakšsaimē klasificētajiem amatiem būtu ieteicams pārskatīt klasifikāciju. Atbilstoši amata aprakstu analīzei amati būtu klasificējami 18.2. apakšsaimes II un I līme</w:t>
      </w:r>
      <w:r w:rsidR="00B461CE">
        <w:t>nī</w:t>
      </w:r>
      <w:r w:rsidRPr="004650C0">
        <w:t xml:space="preserve"> III un II līmeņ</w:t>
      </w:r>
      <w:r w:rsidR="00FF6BEF">
        <w:t>a</w:t>
      </w:r>
      <w:r w:rsidRPr="004650C0">
        <w:t xml:space="preserve"> vietā. </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amata aprakstos ieļauto pienākumu sarežģītības līmeni un augstākam apakšsaimes līmenim raksturīgos pienākumus, diviem no 18.2. apakšsaimē klasificētajiem amatiem būtu ieteicams pārskatīt klasifikāciju. Atbilstoši sākotnējai amata aprakstu analīzei</w:t>
      </w:r>
      <w:r w:rsidR="00FF6BEF">
        <w:t>,</w:t>
      </w:r>
      <w:r w:rsidRPr="004650C0">
        <w:t xml:space="preserve"> amati būtu klasificējami 18.2. apakšsaimes III un II līme</w:t>
      </w:r>
      <w:r w:rsidR="00FF6BEF">
        <w:t>nī</w:t>
      </w:r>
      <w:r w:rsidRPr="004650C0">
        <w:t xml:space="preserve"> II un I līmeņ</w:t>
      </w:r>
      <w:r w:rsidR="00FF6BEF">
        <w:t>a</w:t>
      </w:r>
      <w:r w:rsidRPr="004650C0">
        <w:t xml:space="preserve"> vietā. </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amatu aprakstos iekļauto pamatpienākumu būtību, pārskatīt trīs amat</w:t>
      </w:r>
      <w:r w:rsidR="007358A5">
        <w:t>a aprakstu</w:t>
      </w:r>
      <w:r w:rsidRPr="004650C0">
        <w:t xml:space="preserve"> klasifikāciju, izvērtējot šo amatu atbilstību citām saimēm/apakšsaimēm.</w:t>
      </w:r>
    </w:p>
    <w:p w:rsidR="00BE10DD" w:rsidRPr="004650C0" w:rsidRDefault="00BE10DD"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t>Amatus, kas veic ar bibliotēku pakalpojumiem saistītas funkcijas, taču precīzi neatbilst 18.2. apakšsaimes paraugaprakstiem, pielīdzināt atbilstošākam līmenim, ņemot vērā darbu sarežģītību un atbildību.</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4650C0">
        <w:t>Būtiskākie priekšlikumi Amatu kataloga pilnveidošanai ir šādi: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18.2. apakšsaimes I līmeņa paraugaprakstu papildināt ar ‘var apkalpot lasītājus’.</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to, ka 18.2. apakšsaimes V un IV līmeņos ir klasificēts salīdzinoši neliels nodarbināto skaits, izvērtēt šo līmeņu apvienošanas iespējas. </w:t>
      </w:r>
    </w:p>
    <w:p w:rsidR="009D05E6" w:rsidRPr="00F86FD7" w:rsidRDefault="009D05E6" w:rsidP="009D05E6">
      <w:pPr>
        <w:pStyle w:val="EYHeading2"/>
      </w:pPr>
      <w:bookmarkStart w:id="237" w:name="_Toc361129485"/>
      <w:r w:rsidRPr="00F86FD7">
        <w:t xml:space="preserve">18. Saime: </w:t>
      </w:r>
      <w:r w:rsidR="005B32A1">
        <w:t>I</w:t>
      </w:r>
      <w:r w:rsidRPr="00F86FD7">
        <w:t xml:space="preserve">nformācijas apkopošana un analīze – 18.3. </w:t>
      </w:r>
      <w:r w:rsidR="005B32A1">
        <w:t>D</w:t>
      </w:r>
      <w:r w:rsidRPr="00F86FD7">
        <w:t>okumentu pārvaldība</w:t>
      </w:r>
      <w:bookmarkEnd w:id="237"/>
    </w:p>
    <w:p w:rsidR="00243CDD" w:rsidRPr="00F86FD7" w:rsidRDefault="00784790" w:rsidP="006B1BCC">
      <w:pPr>
        <w:pStyle w:val="EYSubheading"/>
        <w:outlineLvl w:val="0"/>
      </w:pPr>
      <w:r>
        <w:t>A</w:t>
      </w:r>
      <w:r w:rsidR="00243CDD" w:rsidRPr="00F86FD7">
        <w:t>pakšsaimes raksturojums</w:t>
      </w:r>
    </w:p>
    <w:p w:rsidR="00243CDD" w:rsidRPr="00F86FD7" w:rsidRDefault="00A6577C" w:rsidP="00243CDD">
      <w:pPr>
        <w:pStyle w:val="EYBodytextwithparaspace"/>
      </w:pPr>
      <w:r w:rsidRPr="00F86FD7">
        <w:t>Atbilstoši Amatu katalogam 18.3</w:t>
      </w:r>
      <w:r w:rsidR="00243CDD" w:rsidRPr="00F86FD7">
        <w:t xml:space="preserve">. apakšsaimē klasificējami amati, kuru pildītāji veic šādus </w:t>
      </w:r>
      <w:r w:rsidR="009865F3" w:rsidRPr="00F86FD7">
        <w:t xml:space="preserve">ar dokumentu pārvaldības (arī lietvedības) funkciju saistītus </w:t>
      </w:r>
      <w:r w:rsidR="00243CDD" w:rsidRPr="00F86FD7">
        <w:t>pienākumus:</w:t>
      </w:r>
    </w:p>
    <w:p w:rsidR="00243CDD" w:rsidRPr="00F86FD7" w:rsidRDefault="006F0AE0" w:rsidP="006F0AE0">
      <w:pPr>
        <w:pStyle w:val="EYBulletedList1"/>
      </w:pPr>
      <w:r w:rsidRPr="00F86FD7">
        <w:t>Dokumentu radīšan</w:t>
      </w:r>
      <w:r w:rsidR="007358A5">
        <w:t>u</w:t>
      </w:r>
      <w:r w:rsidRPr="00F86FD7">
        <w:t>, reģistrēšan</w:t>
      </w:r>
      <w:r w:rsidR="007358A5">
        <w:t>u</w:t>
      </w:r>
      <w:r w:rsidRPr="00F86FD7">
        <w:t>, klasificēšan</w:t>
      </w:r>
      <w:r w:rsidR="007358A5">
        <w:t>u</w:t>
      </w:r>
      <w:r w:rsidRPr="00F86FD7">
        <w:t>, sistematizācij</w:t>
      </w:r>
      <w:r w:rsidR="007358A5">
        <w:t>u</w:t>
      </w:r>
      <w:r w:rsidRPr="00F86FD7">
        <w:t>, izvērtēšan</w:t>
      </w:r>
      <w:r w:rsidR="007358A5">
        <w:t>u</w:t>
      </w:r>
      <w:r w:rsidRPr="00F86FD7">
        <w:t>, virzības noteikšan</w:t>
      </w:r>
      <w:r w:rsidR="007358A5">
        <w:t>u</w:t>
      </w:r>
      <w:r w:rsidRPr="00F86FD7">
        <w:t>, aprit</w:t>
      </w:r>
      <w:r w:rsidR="007358A5">
        <w:t>i</w:t>
      </w:r>
      <w:r w:rsidRPr="00F86FD7">
        <w:t>, kontrol</w:t>
      </w:r>
      <w:r w:rsidR="007358A5">
        <w:t>i</w:t>
      </w:r>
      <w:r w:rsidRPr="00F86FD7">
        <w:t>, nosūtīšan</w:t>
      </w:r>
      <w:r w:rsidR="007358A5">
        <w:t>u</w:t>
      </w:r>
      <w:r w:rsidRPr="00F86FD7">
        <w:t>, glabāšan</w:t>
      </w:r>
      <w:r w:rsidR="007358A5">
        <w:t>u</w:t>
      </w:r>
      <w:r w:rsidRPr="00F86FD7">
        <w:t>, sagatavošan</w:t>
      </w:r>
      <w:r w:rsidR="007358A5">
        <w:t>u</w:t>
      </w:r>
      <w:r w:rsidRPr="00F86FD7">
        <w:t xml:space="preserve"> nodošanai arhīvā un pieejamības nodrošināšan</w:t>
      </w:r>
      <w:r w:rsidR="007358A5">
        <w:t>u</w:t>
      </w:r>
      <w:r w:rsidRPr="00F86FD7">
        <w:t xml:space="preserve"> līdz nodošanai arhīvā, kā arī iznīcināšan</w:t>
      </w:r>
      <w:r w:rsidR="007358A5">
        <w:t>u</w:t>
      </w:r>
      <w:r w:rsidR="00243CDD" w:rsidRPr="00F86FD7">
        <w:t>;</w:t>
      </w:r>
    </w:p>
    <w:p w:rsidR="00243CDD" w:rsidRPr="00F86FD7" w:rsidRDefault="006F0AE0" w:rsidP="006F0AE0">
      <w:pPr>
        <w:pStyle w:val="EYBulletedList1"/>
      </w:pPr>
      <w:r w:rsidRPr="00F86FD7">
        <w:t>18.3. apakšsaimē klasificējami arī amati, kuru pildītāji ir atbildīgi par sevišķo lietvedību</w:t>
      </w:r>
      <w:r w:rsidR="00243CDD" w:rsidRPr="00F86FD7">
        <w:t>.</w:t>
      </w:r>
    </w:p>
    <w:p w:rsidR="00243CDD" w:rsidRPr="00F86FD7" w:rsidRDefault="00A6577C" w:rsidP="00243CDD">
      <w:pPr>
        <w:pStyle w:val="EYBodytextwithparaspace"/>
        <w:spacing w:before="120"/>
      </w:pPr>
      <w:r w:rsidRPr="00F86FD7">
        <w:t>18.3</w:t>
      </w:r>
      <w:r w:rsidR="00243CDD" w:rsidRPr="00F86FD7">
        <w:t>. apakšsaime iedalīta šādos līmeņos:</w:t>
      </w:r>
    </w:p>
    <w:p w:rsidR="00243CDD" w:rsidRPr="00F86FD7" w:rsidRDefault="00005649" w:rsidP="00A67E27">
      <w:pPr>
        <w:pStyle w:val="EYBulletedList1"/>
      </w:pPr>
      <w:r w:rsidRPr="00F86FD7">
        <w:t>I</w:t>
      </w:r>
      <w:r w:rsidR="00243CDD" w:rsidRPr="00F86FD7">
        <w:t xml:space="preserve"> līmenis. Līmenī klasificējami amati, kuri </w:t>
      </w:r>
      <w:r w:rsidRPr="00F86FD7">
        <w:rPr>
          <w:szCs w:val="15"/>
        </w:rPr>
        <w:t>veic vienkāršus tehniskus uzdevumus</w:t>
      </w:r>
      <w:r w:rsidR="00243CDD" w:rsidRPr="00F86FD7">
        <w:t>;</w:t>
      </w:r>
    </w:p>
    <w:p w:rsidR="00243CDD" w:rsidRPr="00F86FD7" w:rsidRDefault="00005649" w:rsidP="00A67E27">
      <w:pPr>
        <w:pStyle w:val="EYBulletedList1"/>
      </w:pPr>
      <w:r w:rsidRPr="00F86FD7">
        <w:t>II</w:t>
      </w:r>
      <w:r w:rsidR="00243CDD" w:rsidRPr="00F86FD7">
        <w:t xml:space="preserve"> līmenis. Līmenī klasificējami amati, kuri </w:t>
      </w:r>
      <w:r w:rsidR="00A67E27" w:rsidRPr="00F86FD7">
        <w:rPr>
          <w:szCs w:val="15"/>
        </w:rPr>
        <w:t>veic procedūrās aprakstītus standarta uzdevumus iestādes lietvedības nodrošināšanai</w:t>
      </w:r>
      <w:r w:rsidR="00243CDD" w:rsidRPr="00F86FD7">
        <w:t>;</w:t>
      </w:r>
    </w:p>
    <w:p w:rsidR="00243CDD" w:rsidRPr="00F86FD7" w:rsidRDefault="00243CDD" w:rsidP="00A67E27">
      <w:pPr>
        <w:pStyle w:val="EYBulletedList1"/>
      </w:pPr>
      <w:r w:rsidRPr="00F86FD7">
        <w:t>II</w:t>
      </w:r>
      <w:r w:rsidR="00005649" w:rsidRPr="00F86FD7">
        <w:t>I</w:t>
      </w:r>
      <w:r w:rsidRPr="00F86FD7">
        <w:t xml:space="preserve"> līmenis. Līmenī klasificējami amati, kuri </w:t>
      </w:r>
      <w:r w:rsidR="00A67E27" w:rsidRPr="00F86FD7">
        <w:rPr>
          <w:szCs w:val="15"/>
        </w:rPr>
        <w:t>veic procedūrās aprakstītus sarežģītus, kā arī nestandarta uzdevumus iestādes dokumentu pārvaldības nodrošināšanai. Piedalās iestādes dokumentu pārvaldības sistēmas izstrādē</w:t>
      </w:r>
      <w:r w:rsidRPr="00F86FD7">
        <w:t>;</w:t>
      </w:r>
    </w:p>
    <w:p w:rsidR="00243CDD" w:rsidRPr="00F86FD7" w:rsidRDefault="00005649" w:rsidP="00A67E27">
      <w:pPr>
        <w:pStyle w:val="EYBulletedList1"/>
      </w:pPr>
      <w:r w:rsidRPr="00F86FD7">
        <w:t>IVA</w:t>
      </w:r>
      <w:r w:rsidR="00243CDD" w:rsidRPr="00F86FD7">
        <w:t xml:space="preserve"> līmenis. Līmenī klasificējami amati, kuri </w:t>
      </w:r>
      <w:r w:rsidR="00A67E27" w:rsidRPr="00F86FD7">
        <w:rPr>
          <w:szCs w:val="15"/>
        </w:rPr>
        <w:t>veic vadītāja pienākumus, uzņemoties pilnu atbildību par lietvedības struktūrvienības darbu. Nodrošina lietvedības un arhivēšanas sistēmu attīstību, ieviešanu un uzturēšanu iestādē.</w:t>
      </w:r>
      <w:r w:rsidR="00243CDD" w:rsidRPr="00F86FD7">
        <w:t>;</w:t>
      </w:r>
    </w:p>
    <w:p w:rsidR="00243CDD" w:rsidRPr="00F86FD7" w:rsidRDefault="00005649" w:rsidP="00A67E27">
      <w:pPr>
        <w:pStyle w:val="EYBulletedList1"/>
      </w:pPr>
      <w:r w:rsidRPr="00F86FD7">
        <w:t>IVB</w:t>
      </w:r>
      <w:r w:rsidR="00243CDD" w:rsidRPr="00F86FD7">
        <w:t xml:space="preserve"> līmenis. Līmenī klasificējami amati, kuri </w:t>
      </w:r>
      <w:r w:rsidR="00A67E27" w:rsidRPr="00F86FD7">
        <w:rPr>
          <w:szCs w:val="15"/>
        </w:rPr>
        <w:t>organizē un nodrošina Augstākās tiesas un Ģenerālprokuratūras klasificēto dokumentu pārvaldību un valsts noslēpuma aizsardzībai nepieciešamo slepenības režīmu;</w:t>
      </w:r>
    </w:p>
    <w:p w:rsidR="00243CDD" w:rsidRPr="00F86FD7" w:rsidRDefault="00005649" w:rsidP="00A67E27">
      <w:pPr>
        <w:pStyle w:val="EYBulletedList1"/>
      </w:pPr>
      <w:r w:rsidRPr="00F86FD7">
        <w:t>VA</w:t>
      </w:r>
      <w:r w:rsidR="00243CDD" w:rsidRPr="00F86FD7">
        <w:t xml:space="preserve"> līmenis. Līmenī klasificējami amati, kuri </w:t>
      </w:r>
      <w:r w:rsidR="00A67E27" w:rsidRPr="00F86FD7">
        <w:rPr>
          <w:szCs w:val="15"/>
        </w:rPr>
        <w:t>organizē un nodrošina augstskolas lēmējinstitūcijas dokumentu pārvaldību</w:t>
      </w:r>
      <w:r w:rsidR="00243CDD" w:rsidRPr="00F86FD7">
        <w:t>;</w:t>
      </w:r>
    </w:p>
    <w:p w:rsidR="00243CDD" w:rsidRPr="00F86FD7" w:rsidRDefault="00005649" w:rsidP="00A67E27">
      <w:pPr>
        <w:pStyle w:val="EYBulletedList1"/>
      </w:pPr>
      <w:r w:rsidRPr="00F86FD7">
        <w:t>VB</w:t>
      </w:r>
      <w:r w:rsidR="00243CDD" w:rsidRPr="00F86FD7">
        <w:t xml:space="preserve"> līmenis. Līmenī klasificējami amati, kuri </w:t>
      </w:r>
      <w:r w:rsidR="00A67E27" w:rsidRPr="00F86FD7">
        <w:rPr>
          <w:szCs w:val="15"/>
        </w:rPr>
        <w:t>organizē un nodrošina Augstākās tiesas Tiesu palātu un Senāta dokumentu pārvaldību un tiesvedības procesu dokumentālo un informatīvo atbalstu</w:t>
      </w:r>
      <w:r w:rsidR="00243CDD" w:rsidRPr="00F86FD7">
        <w:t>;</w:t>
      </w:r>
    </w:p>
    <w:p w:rsidR="00794678" w:rsidRPr="00F86FD7" w:rsidRDefault="00794678" w:rsidP="00794678">
      <w:pPr>
        <w:pStyle w:val="EYBodytextwithparaspace"/>
        <w:spacing w:before="120"/>
      </w:pPr>
      <w:r w:rsidRPr="00F86FD7">
        <w:t>18.3. apakšsaimē un tās līmeņos klasificēto amatu skaits salīdzinājumā ar kopējo amatu skaitu valsts tiešās pārvaldes iestādēs (33 164) atspoguļots tabulā zemāk.</w:t>
      </w:r>
    </w:p>
    <w:p w:rsidR="00A866F2" w:rsidRDefault="00243CDD">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21</w:t>
      </w:r>
      <w:r w:rsidR="00345A26">
        <w:fldChar w:fldCharType="end"/>
      </w:r>
      <w:r w:rsidR="00F1026C" w:rsidRPr="00F86FD7">
        <w:t xml:space="preserve"> 18.3</w:t>
      </w:r>
      <w:r w:rsidRPr="00F86FD7">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74"/>
        <w:gridCol w:w="851"/>
        <w:gridCol w:w="1134"/>
        <w:gridCol w:w="850"/>
        <w:gridCol w:w="1276"/>
        <w:gridCol w:w="4474"/>
      </w:tblGrid>
      <w:tr w:rsidR="00F1026C" w:rsidRPr="00F86FD7" w:rsidTr="00F05D6D">
        <w:trPr>
          <w:trHeight w:val="288"/>
          <w:tblHeader/>
          <w:jc w:val="center"/>
        </w:trPr>
        <w:tc>
          <w:tcPr>
            <w:tcW w:w="974" w:type="dxa"/>
            <w:shd w:val="clear" w:color="auto" w:fill="FFD200"/>
            <w:vAlign w:val="center"/>
          </w:tcPr>
          <w:p w:rsidR="00F1026C" w:rsidRPr="00F86FD7" w:rsidRDefault="00F1026C" w:rsidP="005F55CA">
            <w:pPr>
              <w:pStyle w:val="EYTableHeadingWhite"/>
              <w:rPr>
                <w:rFonts w:eastAsia="Arial Unicode MS"/>
                <w:color w:val="7F7E82"/>
              </w:rPr>
            </w:pPr>
            <w:r w:rsidRPr="00F86FD7">
              <w:rPr>
                <w:color w:val="7F7E82"/>
              </w:rPr>
              <w:lastRenderedPageBreak/>
              <w:t>Līmenis</w:t>
            </w:r>
          </w:p>
        </w:tc>
        <w:tc>
          <w:tcPr>
            <w:tcW w:w="851" w:type="dxa"/>
            <w:shd w:val="clear" w:color="auto" w:fill="7F7E82"/>
            <w:vAlign w:val="center"/>
          </w:tcPr>
          <w:p w:rsidR="00F1026C" w:rsidRPr="00F86FD7" w:rsidRDefault="00F1026C" w:rsidP="005F55CA">
            <w:pPr>
              <w:pStyle w:val="EYTableHeadingWhite"/>
              <w:rPr>
                <w:rFonts w:eastAsia="Arial Unicode MS"/>
              </w:rPr>
            </w:pPr>
            <w:r w:rsidRPr="00F86FD7">
              <w:t>Amatu skaits</w:t>
            </w:r>
          </w:p>
        </w:tc>
        <w:tc>
          <w:tcPr>
            <w:tcW w:w="1134" w:type="dxa"/>
            <w:tcBorders>
              <w:bottom w:val="single" w:sz="36" w:space="0" w:color="FFFFFF"/>
            </w:tcBorders>
            <w:shd w:val="clear" w:color="auto" w:fill="7F7E82"/>
          </w:tcPr>
          <w:p w:rsidR="00F1026C" w:rsidRPr="00F86FD7" w:rsidRDefault="00F1026C" w:rsidP="005F55CA">
            <w:pPr>
              <w:pStyle w:val="EYTableHeading"/>
              <w:rPr>
                <w:color w:val="FFFFFF" w:themeColor="text2"/>
              </w:rPr>
            </w:pPr>
            <w:r w:rsidRPr="00F86FD7">
              <w:rPr>
                <w:color w:val="FFFFFF" w:themeColor="text2"/>
              </w:rPr>
              <w:t>% no saimē klasificēto amatu skaita</w:t>
            </w:r>
          </w:p>
        </w:tc>
        <w:tc>
          <w:tcPr>
            <w:tcW w:w="850" w:type="dxa"/>
            <w:shd w:val="clear" w:color="auto" w:fill="7F7E82"/>
            <w:vAlign w:val="center"/>
          </w:tcPr>
          <w:p w:rsidR="00F1026C" w:rsidRPr="00F86FD7" w:rsidRDefault="00F1026C" w:rsidP="005F55CA">
            <w:pPr>
              <w:pStyle w:val="EYTableHeading"/>
              <w:rPr>
                <w:rFonts w:eastAsia="Arial Unicode MS"/>
                <w:color w:val="FFFFFF" w:themeColor="text2"/>
              </w:rPr>
            </w:pPr>
            <w:r w:rsidRPr="00F86FD7">
              <w:rPr>
                <w:color w:val="FFFFFF" w:themeColor="text2"/>
              </w:rPr>
              <w:t>% no kopējā skaita</w:t>
            </w:r>
          </w:p>
        </w:tc>
        <w:tc>
          <w:tcPr>
            <w:tcW w:w="1276" w:type="dxa"/>
            <w:shd w:val="clear" w:color="auto" w:fill="7F7E82"/>
          </w:tcPr>
          <w:p w:rsidR="00F1026C" w:rsidRPr="00F86FD7" w:rsidRDefault="00F1026C" w:rsidP="005F55CA">
            <w:pPr>
              <w:pStyle w:val="EYTableHeading"/>
              <w:rPr>
                <w:color w:val="FFFFFF" w:themeColor="text2"/>
              </w:rPr>
            </w:pPr>
            <w:r w:rsidRPr="00F86FD7">
              <w:rPr>
                <w:color w:val="FFFFFF" w:themeColor="text2"/>
              </w:rPr>
              <w:t>Valsts tiešās pārvaldes iestāžu skaits</w:t>
            </w:r>
          </w:p>
        </w:tc>
        <w:tc>
          <w:tcPr>
            <w:tcW w:w="4474" w:type="dxa"/>
            <w:shd w:val="clear" w:color="auto" w:fill="7F7E82"/>
          </w:tcPr>
          <w:p w:rsidR="00F1026C" w:rsidRPr="00F86FD7" w:rsidRDefault="00F1026C" w:rsidP="005F55CA">
            <w:pPr>
              <w:pStyle w:val="EYTableHeading"/>
              <w:rPr>
                <w:color w:val="FFFFFF" w:themeColor="text2"/>
              </w:rPr>
            </w:pPr>
            <w:r w:rsidRPr="00F86FD7">
              <w:rPr>
                <w:color w:val="FFFFFF" w:themeColor="text2"/>
              </w:rPr>
              <w:t>Valsts tiešās pārvaldes iestādes</w:t>
            </w:r>
          </w:p>
        </w:tc>
      </w:tr>
      <w:tr w:rsidR="00F05D6D" w:rsidRPr="00494EDD" w:rsidTr="00F05D6D">
        <w:trPr>
          <w:jc w:val="center"/>
        </w:trPr>
        <w:tc>
          <w:tcPr>
            <w:tcW w:w="974"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I</w:t>
            </w:r>
          </w:p>
        </w:tc>
        <w:tc>
          <w:tcPr>
            <w:tcW w:w="851"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70</w:t>
            </w:r>
          </w:p>
        </w:tc>
        <w:tc>
          <w:tcPr>
            <w:tcW w:w="1134"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6,39%</w:t>
            </w:r>
          </w:p>
        </w:tc>
        <w:tc>
          <w:tcPr>
            <w:tcW w:w="850"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0,21%</w:t>
            </w:r>
          </w:p>
        </w:tc>
        <w:tc>
          <w:tcPr>
            <w:tcW w:w="1276" w:type="dxa"/>
            <w:shd w:val="clear" w:color="auto" w:fill="F0F0F0"/>
            <w:vAlign w:val="center"/>
          </w:tcPr>
          <w:p w:rsidR="00F05D6D" w:rsidRPr="00F86FD7" w:rsidRDefault="009B57BF" w:rsidP="00C34880">
            <w:pPr>
              <w:spacing w:line="240" w:lineRule="auto"/>
              <w:jc w:val="center"/>
              <w:rPr>
                <w:rFonts w:cs="Arial"/>
                <w:color w:val="000000"/>
                <w:sz w:val="16"/>
                <w:szCs w:val="16"/>
                <w:lang w:val="lv-LV"/>
              </w:rPr>
            </w:pPr>
            <w:r w:rsidRPr="00F86FD7">
              <w:rPr>
                <w:rFonts w:cs="Arial"/>
                <w:color w:val="000000"/>
                <w:sz w:val="16"/>
                <w:szCs w:val="16"/>
                <w:lang w:val="lv-LV"/>
              </w:rPr>
              <w:t>17</w:t>
            </w:r>
          </w:p>
        </w:tc>
        <w:tc>
          <w:tcPr>
            <w:tcW w:w="4474" w:type="dxa"/>
            <w:shd w:val="clear" w:color="auto" w:fill="F0F0F0"/>
            <w:vAlign w:val="bottom"/>
          </w:tcPr>
          <w:p w:rsidR="00F05D6D" w:rsidRPr="00F86FD7" w:rsidRDefault="009B57BF" w:rsidP="00C34880">
            <w:pPr>
              <w:spacing w:line="240" w:lineRule="auto"/>
              <w:jc w:val="left"/>
              <w:rPr>
                <w:rFonts w:cs="Arial"/>
                <w:color w:val="000000"/>
                <w:sz w:val="16"/>
                <w:szCs w:val="16"/>
                <w:lang w:val="lv-LV"/>
              </w:rPr>
            </w:pPr>
            <w:r w:rsidRPr="00F86FD7">
              <w:rPr>
                <w:rFonts w:cs="Arial"/>
                <w:color w:val="000000"/>
                <w:sz w:val="16"/>
                <w:szCs w:val="16"/>
                <w:lang w:val="lv-LV"/>
              </w:rPr>
              <w:t xml:space="preserve">CSP, DMK, E. Dārziņa mūzikas vidusskola, E. Melngaiļa Liepājas mūzikas vidusskola. Ērgļu profesionālā vidusskola, LNA, LJK, </w:t>
            </w:r>
            <w:r w:rsidR="00750682" w:rsidRPr="00F86FD7">
              <w:rPr>
                <w:rFonts w:cs="Arial"/>
                <w:color w:val="000000"/>
                <w:sz w:val="16"/>
                <w:szCs w:val="16"/>
                <w:lang w:val="lv-LV"/>
              </w:rPr>
              <w:t>R</w:t>
            </w:r>
            <w:r w:rsidRPr="00F86FD7">
              <w:rPr>
                <w:rFonts w:cs="Arial"/>
                <w:color w:val="000000"/>
                <w:sz w:val="16"/>
                <w:szCs w:val="16"/>
                <w:lang w:val="lv-LV"/>
              </w:rPr>
              <w:t>īgas 3. arodskola, Rīgas Pārdaugavas profesionāl</w:t>
            </w:r>
            <w:r w:rsidR="00750682" w:rsidRPr="00F86FD7">
              <w:rPr>
                <w:rFonts w:cs="Arial"/>
                <w:color w:val="000000"/>
                <w:sz w:val="16"/>
                <w:szCs w:val="16"/>
                <w:lang w:val="lv-LV"/>
              </w:rPr>
              <w:t xml:space="preserve">ā </w:t>
            </w:r>
            <w:r w:rsidRPr="00F86FD7">
              <w:rPr>
                <w:rFonts w:cs="Arial"/>
                <w:color w:val="000000"/>
                <w:sz w:val="16"/>
                <w:szCs w:val="16"/>
                <w:lang w:val="lv-LV"/>
              </w:rPr>
              <w:t xml:space="preserve">vidusskola, SPV, TM, VPV, VK, VP, VSAC Kurzeme, VSAC </w:t>
            </w:r>
            <w:r w:rsidR="00750682" w:rsidRPr="00F86FD7">
              <w:rPr>
                <w:rFonts w:cs="Arial"/>
                <w:color w:val="000000"/>
                <w:sz w:val="16"/>
                <w:szCs w:val="16"/>
                <w:lang w:val="lv-LV"/>
              </w:rPr>
              <w:t>R</w:t>
            </w:r>
            <w:r w:rsidRPr="00F86FD7">
              <w:rPr>
                <w:rFonts w:cs="Arial"/>
                <w:color w:val="000000"/>
                <w:sz w:val="16"/>
                <w:szCs w:val="16"/>
                <w:lang w:val="lv-LV"/>
              </w:rPr>
              <w:t>īga, VSAC Vidzeme, VSAC Zemgale, Zaļenieku arodvidusskola</w:t>
            </w:r>
          </w:p>
        </w:tc>
      </w:tr>
      <w:tr w:rsidR="00F05D6D" w:rsidRPr="00494EDD" w:rsidTr="00F05D6D">
        <w:trPr>
          <w:jc w:val="center"/>
        </w:trPr>
        <w:tc>
          <w:tcPr>
            <w:tcW w:w="974"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II</w:t>
            </w:r>
          </w:p>
        </w:tc>
        <w:tc>
          <w:tcPr>
            <w:tcW w:w="851"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606</w:t>
            </w:r>
          </w:p>
        </w:tc>
        <w:tc>
          <w:tcPr>
            <w:tcW w:w="1134"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55,29%</w:t>
            </w:r>
          </w:p>
        </w:tc>
        <w:tc>
          <w:tcPr>
            <w:tcW w:w="850"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1,83%</w:t>
            </w:r>
          </w:p>
        </w:tc>
        <w:tc>
          <w:tcPr>
            <w:tcW w:w="1276" w:type="dxa"/>
            <w:shd w:val="clear" w:color="auto" w:fill="F0F0F0"/>
            <w:vAlign w:val="center"/>
          </w:tcPr>
          <w:p w:rsidR="00F05D6D" w:rsidRPr="00F86FD7" w:rsidRDefault="009B57BF" w:rsidP="00C34880">
            <w:pPr>
              <w:keepNext/>
              <w:spacing w:line="240" w:lineRule="auto"/>
              <w:jc w:val="center"/>
              <w:outlineLvl w:val="2"/>
              <w:rPr>
                <w:rFonts w:cs="Arial"/>
                <w:color w:val="000000"/>
                <w:sz w:val="16"/>
                <w:szCs w:val="16"/>
                <w:lang w:val="lv-LV"/>
              </w:rPr>
            </w:pPr>
            <w:r w:rsidRPr="00F86FD7">
              <w:rPr>
                <w:rFonts w:cs="Arial"/>
                <w:color w:val="000000"/>
                <w:sz w:val="16"/>
                <w:szCs w:val="16"/>
                <w:lang w:val="lv-LV"/>
              </w:rPr>
              <w:t>100</w:t>
            </w:r>
          </w:p>
        </w:tc>
        <w:tc>
          <w:tcPr>
            <w:tcW w:w="4474" w:type="dxa"/>
            <w:shd w:val="clear" w:color="auto" w:fill="F0F0F0"/>
            <w:vAlign w:val="bottom"/>
          </w:tcPr>
          <w:p w:rsidR="00CA70AD" w:rsidRPr="00F86FD7" w:rsidRDefault="009B57BF" w:rsidP="00C34880">
            <w:pPr>
              <w:keepNext/>
              <w:tabs>
                <w:tab w:val="left" w:pos="720"/>
              </w:tabs>
              <w:spacing w:line="240" w:lineRule="auto"/>
              <w:jc w:val="left"/>
              <w:outlineLvl w:val="0"/>
              <w:rPr>
                <w:rFonts w:cs="Arial"/>
                <w:color w:val="000000"/>
                <w:sz w:val="16"/>
                <w:szCs w:val="16"/>
                <w:lang w:val="lv-LV"/>
              </w:rPr>
            </w:pPr>
            <w:r w:rsidRPr="00F86FD7">
              <w:rPr>
                <w:rFonts w:cs="Arial"/>
                <w:color w:val="000000"/>
                <w:sz w:val="16"/>
                <w:szCs w:val="16"/>
                <w:lang w:val="lv-LV"/>
              </w:rPr>
              <w:t xml:space="preserve">Barkavas arodvidusskola, CFLA, CSP, CPV, DPV, DMK, DTPV, DVT, EM, E. Dārziņa mūzikas vidusskola, E. Melngaiļa Liepājas mūzikas vidusskola. Ērgļu profesionālā vidusskola, IEM, IVP, IZM, J. Ivanova Rēzeknes mūzikas vidusskola, J. Rozentāla Rīgas Mākslas vidusskola, Jaungulbenes arodvidusskola, J. Mediņa Rīgas Mūzikas vidusskola, JAK, JMV, JT, KP, KNAB, KM, LM, Laidzes Profesionālā vidusskola, LKM, LNA, LNMM, LNVM, LPV, Malnavas koledža, NVD, NBS, NMPD, </w:t>
            </w:r>
            <w:r w:rsidR="00D26250">
              <w:rPr>
                <w:rFonts w:cs="Arial"/>
                <w:color w:val="000000"/>
                <w:sz w:val="16"/>
                <w:szCs w:val="16"/>
                <w:lang w:val="lv-LV"/>
              </w:rPr>
              <w:t>Nodrošinājuma valsts aģentūra</w:t>
            </w:r>
            <w:r w:rsidRPr="00F86FD7">
              <w:rPr>
                <w:rFonts w:cs="Arial"/>
                <w:color w:val="000000"/>
                <w:sz w:val="16"/>
                <w:szCs w:val="16"/>
                <w:lang w:val="lv-LV"/>
              </w:rPr>
              <w:t xml:space="preserve">, Olaines Mehānikas un tehnoloģijas koledža, PVD, P. Stradiņa Medicīnas vēstures muzejs, PMLP, PJVT, Kandavas Valsts lauksaimniecības tehnikums, PVD Novērtēšanas un reģistrācijas centrs, Rēzeknes Mākslas un dizaina vidusskola, </w:t>
            </w:r>
            <w:r w:rsidR="00750682" w:rsidRPr="00F86FD7">
              <w:rPr>
                <w:rFonts w:cs="Arial"/>
                <w:color w:val="000000"/>
                <w:sz w:val="16"/>
                <w:szCs w:val="16"/>
                <w:lang w:val="lv-LV"/>
              </w:rPr>
              <w:t>R</w:t>
            </w:r>
            <w:r w:rsidRPr="00F86FD7">
              <w:rPr>
                <w:rFonts w:cs="Arial"/>
                <w:color w:val="000000"/>
                <w:sz w:val="16"/>
                <w:szCs w:val="16"/>
                <w:lang w:val="lv-LV"/>
              </w:rPr>
              <w:t>īgas 1. medicīnas koledža, RBV, RCK, RDMV, RHV, RPPV, RTT, RUK, SM, SPV, SPKC, SVT, SIVA, TM, TA, UCAK, UR, UGFA, Valmieras 36. arodvidusskola, VPV, CAA, KIS, LEBB, LDC, MNA, NBD, RPM, VAC, VDI, VID, VK, Valsts kase, VMD, VP, VPK, VPD, VRAA, VR, VRK, VSAA, VSAC Kurzeme, VSAC Rīga, VSAC Vidzeme, VSAC Zemgale, VUGD, VVD, VZD, Vecbebru Profesionālā vidusskola, VMV, VDEAVK, VARAM, Viduslatgales Profesionālā vidusskola, Zaļenieku arodvidusskola, ZVA, ZM</w:t>
            </w:r>
          </w:p>
        </w:tc>
      </w:tr>
      <w:tr w:rsidR="00F05D6D" w:rsidRPr="00494EDD" w:rsidTr="00F05D6D">
        <w:trPr>
          <w:jc w:val="center"/>
        </w:trPr>
        <w:tc>
          <w:tcPr>
            <w:tcW w:w="974"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III</w:t>
            </w:r>
          </w:p>
        </w:tc>
        <w:tc>
          <w:tcPr>
            <w:tcW w:w="851"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308</w:t>
            </w:r>
          </w:p>
        </w:tc>
        <w:tc>
          <w:tcPr>
            <w:tcW w:w="1134"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28,10%</w:t>
            </w:r>
          </w:p>
        </w:tc>
        <w:tc>
          <w:tcPr>
            <w:tcW w:w="850"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0,93%</w:t>
            </w:r>
          </w:p>
        </w:tc>
        <w:tc>
          <w:tcPr>
            <w:tcW w:w="1276" w:type="dxa"/>
            <w:shd w:val="clear" w:color="auto" w:fill="F0F0F0"/>
            <w:vAlign w:val="center"/>
          </w:tcPr>
          <w:p w:rsidR="00F05D6D" w:rsidRPr="00F86FD7" w:rsidRDefault="009B57BF" w:rsidP="00C34880">
            <w:pPr>
              <w:keepNext/>
              <w:spacing w:line="240" w:lineRule="auto"/>
              <w:jc w:val="center"/>
              <w:outlineLvl w:val="2"/>
              <w:rPr>
                <w:rFonts w:cs="Arial"/>
                <w:color w:val="000000"/>
                <w:sz w:val="16"/>
                <w:szCs w:val="16"/>
                <w:lang w:val="lv-LV"/>
              </w:rPr>
            </w:pPr>
            <w:r w:rsidRPr="00F86FD7">
              <w:rPr>
                <w:rFonts w:cs="Arial"/>
                <w:color w:val="000000"/>
                <w:sz w:val="16"/>
                <w:szCs w:val="16"/>
                <w:lang w:val="lv-LV"/>
              </w:rPr>
              <w:t>71</w:t>
            </w:r>
          </w:p>
        </w:tc>
        <w:tc>
          <w:tcPr>
            <w:tcW w:w="4474" w:type="dxa"/>
            <w:shd w:val="clear" w:color="auto" w:fill="F0F0F0"/>
            <w:vAlign w:val="bottom"/>
          </w:tcPr>
          <w:p w:rsidR="00F05D6D" w:rsidRPr="00F86FD7" w:rsidRDefault="009B57BF" w:rsidP="00C34880">
            <w:pPr>
              <w:keepNext/>
              <w:tabs>
                <w:tab w:val="left" w:pos="720"/>
              </w:tabs>
              <w:spacing w:line="240" w:lineRule="auto"/>
              <w:jc w:val="left"/>
              <w:outlineLvl w:val="0"/>
              <w:rPr>
                <w:rFonts w:cs="Arial"/>
                <w:color w:val="000000"/>
                <w:sz w:val="16"/>
                <w:szCs w:val="16"/>
                <w:lang w:val="lv-LV"/>
              </w:rPr>
            </w:pPr>
            <w:r w:rsidRPr="00F86FD7">
              <w:rPr>
                <w:rFonts w:cs="Arial"/>
                <w:color w:val="000000"/>
                <w:sz w:val="16"/>
                <w:szCs w:val="16"/>
                <w:lang w:val="lv-LV"/>
              </w:rPr>
              <w:t xml:space="preserve">AM, DAP, EM, FM, IEM, IEM Informācijas centrs, IUB, IVP, IKVD, JPA, KNAB, KM, LM, LGIA, LNA, LVAFA, LAD, </w:t>
            </w:r>
            <w:r w:rsidR="00D26250">
              <w:rPr>
                <w:rFonts w:cs="Arial"/>
                <w:color w:val="000000"/>
                <w:sz w:val="16"/>
                <w:szCs w:val="16"/>
                <w:lang w:val="lv-LV"/>
              </w:rPr>
              <w:t>Nodrošinājuma valsts aģentūra</w:t>
            </w:r>
            <w:r w:rsidRPr="00F86FD7">
              <w:rPr>
                <w:rFonts w:cs="Arial"/>
                <w:color w:val="000000"/>
                <w:sz w:val="16"/>
                <w:szCs w:val="16"/>
                <w:lang w:val="lv-LV"/>
              </w:rPr>
              <w:t>, NBS, NMPD, PVD, PTAC, PMLP, Kandavas valsts lauksaimniecības tehnikums, PVD novērtēšan</w:t>
            </w:r>
            <w:r w:rsidR="00750682" w:rsidRPr="00F86FD7">
              <w:rPr>
                <w:rFonts w:cs="Arial"/>
                <w:color w:val="000000"/>
                <w:sz w:val="16"/>
                <w:szCs w:val="16"/>
                <w:lang w:val="lv-LV"/>
              </w:rPr>
              <w:t>a</w:t>
            </w:r>
            <w:r w:rsidRPr="00F86FD7">
              <w:rPr>
                <w:rFonts w:cs="Arial"/>
                <w:color w:val="000000"/>
                <w:sz w:val="16"/>
                <w:szCs w:val="16"/>
                <w:lang w:val="lv-LV"/>
              </w:rPr>
              <w:t xml:space="preserve">s un reģistrācijas centrs, RJC, rīgas 3. arodvidusskola, RCK, SM, </w:t>
            </w:r>
            <w:r w:rsidR="00750682" w:rsidRPr="00F86FD7">
              <w:rPr>
                <w:rFonts w:cs="Arial"/>
                <w:color w:val="000000"/>
                <w:sz w:val="16"/>
                <w:szCs w:val="16"/>
                <w:lang w:val="lv-LV"/>
              </w:rPr>
              <w:t>S</w:t>
            </w:r>
            <w:r w:rsidRPr="00F86FD7">
              <w:rPr>
                <w:rFonts w:cs="Arial"/>
                <w:color w:val="000000"/>
                <w:sz w:val="16"/>
                <w:szCs w:val="16"/>
                <w:lang w:val="lv-LV"/>
              </w:rPr>
              <w:t>krundas arodvidusskola, SIVA, TM, TA, TAVA UR, CAA, JSPA, LDM, LIAA, MNA, RVKM, RTUA, VAMOIC, VAC, VAAD, VBTAI, VDZTI, VID, VIAA, VK, Valsts kase, VKPAI, VMD, VP, VPK, VPD, VR, VRK, VSAA, VTEB, VVC, VVD, VZD, Ventspils Mūzikas vidusskola, VM, VDEAVK, VPVB, Viduslatgales Profesionālā vidusskola, ZVA, ZM</w:t>
            </w:r>
          </w:p>
        </w:tc>
      </w:tr>
      <w:tr w:rsidR="00F05D6D" w:rsidRPr="00494EDD" w:rsidTr="00C055DC">
        <w:trPr>
          <w:jc w:val="center"/>
        </w:trPr>
        <w:tc>
          <w:tcPr>
            <w:tcW w:w="974"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IVA</w:t>
            </w:r>
          </w:p>
        </w:tc>
        <w:tc>
          <w:tcPr>
            <w:tcW w:w="851"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112</w:t>
            </w:r>
          </w:p>
        </w:tc>
        <w:tc>
          <w:tcPr>
            <w:tcW w:w="1134" w:type="dxa"/>
            <w:tcBorders>
              <w:bottom w:val="single" w:sz="36" w:space="0" w:color="FFFFFF"/>
            </w:tcBorders>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10,22%</w:t>
            </w:r>
          </w:p>
        </w:tc>
        <w:tc>
          <w:tcPr>
            <w:tcW w:w="850"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0,34%</w:t>
            </w:r>
          </w:p>
        </w:tc>
        <w:tc>
          <w:tcPr>
            <w:tcW w:w="1276" w:type="dxa"/>
            <w:shd w:val="clear" w:color="auto" w:fill="F0F0F0"/>
            <w:vAlign w:val="center"/>
          </w:tcPr>
          <w:p w:rsidR="00F05D6D" w:rsidRPr="00F86FD7" w:rsidRDefault="009B57BF" w:rsidP="00C34880">
            <w:pPr>
              <w:keepNext/>
              <w:spacing w:line="240" w:lineRule="auto"/>
              <w:jc w:val="center"/>
              <w:outlineLvl w:val="2"/>
              <w:rPr>
                <w:rFonts w:cs="Arial"/>
                <w:color w:val="000000"/>
                <w:sz w:val="16"/>
                <w:szCs w:val="16"/>
                <w:lang w:val="lv-LV"/>
              </w:rPr>
            </w:pPr>
            <w:r w:rsidRPr="00F86FD7">
              <w:rPr>
                <w:rFonts w:cs="Arial"/>
                <w:color w:val="000000"/>
                <w:sz w:val="16"/>
                <w:szCs w:val="16"/>
                <w:lang w:val="lv-LV"/>
              </w:rPr>
              <w:t>37</w:t>
            </w:r>
          </w:p>
        </w:tc>
        <w:tc>
          <w:tcPr>
            <w:tcW w:w="4474" w:type="dxa"/>
            <w:shd w:val="clear" w:color="auto" w:fill="F0F0F0"/>
            <w:vAlign w:val="bottom"/>
          </w:tcPr>
          <w:p w:rsidR="00F05D6D" w:rsidRPr="00F86FD7" w:rsidRDefault="009B57BF" w:rsidP="00C34880">
            <w:pPr>
              <w:keepNext/>
              <w:tabs>
                <w:tab w:val="left" w:pos="720"/>
              </w:tabs>
              <w:spacing w:line="240" w:lineRule="auto"/>
              <w:jc w:val="left"/>
              <w:outlineLvl w:val="0"/>
              <w:rPr>
                <w:rFonts w:cs="Arial"/>
                <w:color w:val="000000"/>
                <w:sz w:val="16"/>
                <w:szCs w:val="16"/>
                <w:lang w:val="lv-LV"/>
              </w:rPr>
            </w:pPr>
            <w:r w:rsidRPr="00F86FD7">
              <w:rPr>
                <w:rFonts w:cs="Arial"/>
                <w:color w:val="000000"/>
                <w:sz w:val="16"/>
                <w:szCs w:val="16"/>
                <w:lang w:val="lv-LV"/>
              </w:rPr>
              <w:t>AM, CFLA, CSP, DAP, EM, FM, IEM, IEM Informācijas centrs, IZM, KNAB, LM</w:t>
            </w:r>
            <w:r w:rsidR="0061069E" w:rsidRPr="00F86FD7">
              <w:rPr>
                <w:rFonts w:cs="Arial"/>
                <w:color w:val="000000"/>
                <w:sz w:val="16"/>
                <w:szCs w:val="16"/>
                <w:lang w:val="lv-LV"/>
              </w:rPr>
              <w:t xml:space="preserve">, </w:t>
            </w:r>
            <w:r w:rsidRPr="00F86FD7">
              <w:rPr>
                <w:rFonts w:cs="Arial"/>
                <w:color w:val="000000"/>
                <w:sz w:val="16"/>
                <w:szCs w:val="16"/>
                <w:lang w:val="lv-LV"/>
              </w:rPr>
              <w:t xml:space="preserve"> LNA, LAD, NVD, NMPD, </w:t>
            </w:r>
            <w:r w:rsidR="00D26250">
              <w:rPr>
                <w:rFonts w:cs="Arial"/>
                <w:color w:val="000000"/>
                <w:sz w:val="16"/>
                <w:szCs w:val="16"/>
                <w:lang w:val="lv-LV"/>
              </w:rPr>
              <w:t>Nodrošinājuma valsts aģentūra</w:t>
            </w:r>
            <w:r w:rsidRPr="00F86FD7">
              <w:rPr>
                <w:rFonts w:cs="Arial"/>
                <w:color w:val="000000"/>
                <w:sz w:val="16"/>
                <w:szCs w:val="16"/>
                <w:lang w:val="lv-LV"/>
              </w:rPr>
              <w:t>, PV, PMLP, SIF, SM, TM, TA, RMM, VAC, VAAD, VID, VK, Valsts kase, VP, VRAA, VR, VZD, VM, VARAM, ZVA, ZM</w:t>
            </w:r>
          </w:p>
        </w:tc>
      </w:tr>
      <w:tr w:rsidR="00F05D6D" w:rsidRPr="00F86FD7" w:rsidTr="00C055DC">
        <w:trPr>
          <w:jc w:val="center"/>
        </w:trPr>
        <w:tc>
          <w:tcPr>
            <w:tcW w:w="974"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IVB</w:t>
            </w:r>
          </w:p>
        </w:tc>
        <w:tc>
          <w:tcPr>
            <w:tcW w:w="851"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w:t>
            </w:r>
          </w:p>
        </w:tc>
        <w:tc>
          <w:tcPr>
            <w:tcW w:w="1134" w:type="dxa"/>
            <w:shd w:val="clear" w:color="auto" w:fill="F04C3E"/>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0,00%</w:t>
            </w:r>
          </w:p>
        </w:tc>
        <w:tc>
          <w:tcPr>
            <w:tcW w:w="850"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0,00%</w:t>
            </w:r>
          </w:p>
        </w:tc>
        <w:tc>
          <w:tcPr>
            <w:tcW w:w="1276" w:type="dxa"/>
            <w:shd w:val="clear" w:color="auto" w:fill="F0F0F0"/>
            <w:vAlign w:val="center"/>
          </w:tcPr>
          <w:p w:rsidR="00F05D6D" w:rsidRPr="00F86FD7" w:rsidRDefault="009B57BF" w:rsidP="00C34880">
            <w:pPr>
              <w:keepNext/>
              <w:spacing w:line="240" w:lineRule="auto"/>
              <w:jc w:val="center"/>
              <w:outlineLvl w:val="2"/>
              <w:rPr>
                <w:rFonts w:cs="Arial"/>
                <w:color w:val="000000"/>
                <w:sz w:val="16"/>
                <w:szCs w:val="16"/>
                <w:lang w:val="lv-LV"/>
              </w:rPr>
            </w:pPr>
            <w:r w:rsidRPr="00F86FD7">
              <w:rPr>
                <w:rFonts w:cs="Arial"/>
                <w:color w:val="000000"/>
                <w:sz w:val="16"/>
                <w:szCs w:val="16"/>
                <w:lang w:val="lv-LV"/>
              </w:rPr>
              <w:t>0</w:t>
            </w:r>
          </w:p>
        </w:tc>
        <w:tc>
          <w:tcPr>
            <w:tcW w:w="4474" w:type="dxa"/>
            <w:shd w:val="clear" w:color="auto" w:fill="F0F0F0"/>
            <w:vAlign w:val="bottom"/>
          </w:tcPr>
          <w:p w:rsidR="00F05D6D" w:rsidRPr="00F86FD7" w:rsidRDefault="009B57BF" w:rsidP="00C34880">
            <w:pPr>
              <w:keepNext/>
              <w:spacing w:line="240" w:lineRule="auto"/>
              <w:jc w:val="left"/>
              <w:outlineLvl w:val="2"/>
              <w:rPr>
                <w:rFonts w:cs="Arial"/>
                <w:color w:val="000000"/>
                <w:sz w:val="16"/>
                <w:szCs w:val="16"/>
                <w:lang w:val="lv-LV"/>
              </w:rPr>
            </w:pPr>
            <w:r w:rsidRPr="00F86FD7">
              <w:rPr>
                <w:rFonts w:cs="Arial"/>
                <w:color w:val="000000"/>
                <w:sz w:val="16"/>
                <w:szCs w:val="16"/>
                <w:lang w:val="lv-LV"/>
              </w:rPr>
              <w:t>n/a</w:t>
            </w:r>
          </w:p>
        </w:tc>
      </w:tr>
      <w:tr w:rsidR="00F05D6D" w:rsidRPr="00F86FD7" w:rsidTr="00C055DC">
        <w:trPr>
          <w:jc w:val="center"/>
        </w:trPr>
        <w:tc>
          <w:tcPr>
            <w:tcW w:w="974"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VA</w:t>
            </w:r>
          </w:p>
        </w:tc>
        <w:tc>
          <w:tcPr>
            <w:tcW w:w="851"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w:t>
            </w:r>
          </w:p>
        </w:tc>
        <w:tc>
          <w:tcPr>
            <w:tcW w:w="1134" w:type="dxa"/>
            <w:shd w:val="clear" w:color="auto" w:fill="F04C3E"/>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0,00%</w:t>
            </w:r>
          </w:p>
        </w:tc>
        <w:tc>
          <w:tcPr>
            <w:tcW w:w="850"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0,00%</w:t>
            </w:r>
          </w:p>
        </w:tc>
        <w:tc>
          <w:tcPr>
            <w:tcW w:w="1276" w:type="dxa"/>
            <w:shd w:val="clear" w:color="auto" w:fill="F0F0F0"/>
            <w:vAlign w:val="center"/>
          </w:tcPr>
          <w:p w:rsidR="00F05D6D" w:rsidRPr="00F86FD7" w:rsidRDefault="009B57BF" w:rsidP="00C34880">
            <w:pPr>
              <w:keepNext/>
              <w:spacing w:line="240" w:lineRule="auto"/>
              <w:jc w:val="center"/>
              <w:outlineLvl w:val="2"/>
              <w:rPr>
                <w:rFonts w:cs="Arial"/>
                <w:color w:val="000000"/>
                <w:sz w:val="16"/>
                <w:szCs w:val="16"/>
                <w:lang w:val="lv-LV"/>
              </w:rPr>
            </w:pPr>
            <w:r w:rsidRPr="00F86FD7">
              <w:rPr>
                <w:rFonts w:cs="Arial"/>
                <w:color w:val="000000"/>
                <w:sz w:val="16"/>
                <w:szCs w:val="16"/>
                <w:lang w:val="lv-LV"/>
              </w:rPr>
              <w:t>0</w:t>
            </w:r>
          </w:p>
        </w:tc>
        <w:tc>
          <w:tcPr>
            <w:tcW w:w="4474" w:type="dxa"/>
            <w:shd w:val="clear" w:color="auto" w:fill="F0F0F0"/>
            <w:vAlign w:val="bottom"/>
          </w:tcPr>
          <w:p w:rsidR="00F05D6D" w:rsidRPr="00F86FD7" w:rsidRDefault="009B57BF" w:rsidP="00C34880">
            <w:pPr>
              <w:keepNext/>
              <w:spacing w:line="240" w:lineRule="auto"/>
              <w:jc w:val="left"/>
              <w:outlineLvl w:val="2"/>
              <w:rPr>
                <w:rFonts w:cs="Arial"/>
                <w:color w:val="000000"/>
                <w:sz w:val="16"/>
                <w:szCs w:val="16"/>
                <w:lang w:val="lv-LV"/>
              </w:rPr>
            </w:pPr>
            <w:r w:rsidRPr="00F86FD7">
              <w:rPr>
                <w:rFonts w:cs="Arial"/>
                <w:color w:val="000000"/>
                <w:sz w:val="16"/>
                <w:szCs w:val="16"/>
                <w:lang w:val="lv-LV"/>
              </w:rPr>
              <w:t>n/a</w:t>
            </w:r>
          </w:p>
        </w:tc>
      </w:tr>
      <w:tr w:rsidR="00F05D6D" w:rsidRPr="00F86FD7" w:rsidTr="00C055DC">
        <w:trPr>
          <w:jc w:val="center"/>
        </w:trPr>
        <w:tc>
          <w:tcPr>
            <w:tcW w:w="974"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VB</w:t>
            </w:r>
          </w:p>
        </w:tc>
        <w:tc>
          <w:tcPr>
            <w:tcW w:w="851"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w:t>
            </w:r>
          </w:p>
        </w:tc>
        <w:tc>
          <w:tcPr>
            <w:tcW w:w="1134" w:type="dxa"/>
            <w:shd w:val="clear" w:color="auto" w:fill="F04C3E"/>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0,00%</w:t>
            </w:r>
          </w:p>
        </w:tc>
        <w:tc>
          <w:tcPr>
            <w:tcW w:w="850"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0,00%</w:t>
            </w:r>
          </w:p>
        </w:tc>
        <w:tc>
          <w:tcPr>
            <w:tcW w:w="1276" w:type="dxa"/>
            <w:shd w:val="clear" w:color="auto" w:fill="F0F0F0"/>
            <w:vAlign w:val="center"/>
          </w:tcPr>
          <w:p w:rsidR="00F05D6D" w:rsidRPr="00F86FD7" w:rsidRDefault="009B57BF" w:rsidP="00C34880">
            <w:pPr>
              <w:keepNext/>
              <w:spacing w:line="240" w:lineRule="auto"/>
              <w:jc w:val="center"/>
              <w:outlineLvl w:val="2"/>
              <w:rPr>
                <w:rFonts w:cs="Arial"/>
                <w:color w:val="000000"/>
                <w:sz w:val="16"/>
                <w:szCs w:val="16"/>
                <w:lang w:val="lv-LV"/>
              </w:rPr>
            </w:pPr>
            <w:r w:rsidRPr="00F86FD7">
              <w:rPr>
                <w:rFonts w:cs="Arial"/>
                <w:color w:val="000000"/>
                <w:sz w:val="16"/>
                <w:szCs w:val="16"/>
                <w:lang w:val="lv-LV"/>
              </w:rPr>
              <w:t>0</w:t>
            </w:r>
          </w:p>
        </w:tc>
        <w:tc>
          <w:tcPr>
            <w:tcW w:w="4474" w:type="dxa"/>
            <w:shd w:val="clear" w:color="auto" w:fill="F0F0F0"/>
            <w:vAlign w:val="bottom"/>
          </w:tcPr>
          <w:p w:rsidR="00F05D6D" w:rsidRPr="00F86FD7" w:rsidRDefault="009B57BF" w:rsidP="00C34880">
            <w:pPr>
              <w:keepNext/>
              <w:spacing w:line="240" w:lineRule="auto"/>
              <w:jc w:val="left"/>
              <w:outlineLvl w:val="2"/>
              <w:rPr>
                <w:rFonts w:cs="Arial"/>
                <w:color w:val="000000"/>
                <w:sz w:val="16"/>
                <w:szCs w:val="16"/>
                <w:lang w:val="lv-LV"/>
              </w:rPr>
            </w:pPr>
            <w:r w:rsidRPr="00F86FD7">
              <w:rPr>
                <w:rFonts w:cs="Arial"/>
                <w:color w:val="000000"/>
                <w:sz w:val="16"/>
                <w:szCs w:val="16"/>
                <w:lang w:val="lv-LV"/>
              </w:rPr>
              <w:t>n/a</w:t>
            </w:r>
          </w:p>
        </w:tc>
      </w:tr>
      <w:tr w:rsidR="00F05D6D" w:rsidRPr="00F86FD7" w:rsidTr="00F05D6D">
        <w:trPr>
          <w:jc w:val="center"/>
        </w:trPr>
        <w:tc>
          <w:tcPr>
            <w:tcW w:w="974"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KOPĀ:</w:t>
            </w:r>
          </w:p>
        </w:tc>
        <w:tc>
          <w:tcPr>
            <w:tcW w:w="851" w:type="dxa"/>
            <w:shd w:val="clear" w:color="auto" w:fill="F0F0F0"/>
            <w:noWrap/>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w:t>
            </w:r>
            <w:r w:rsidR="007437B7" w:rsidRPr="00F86FD7">
              <w:rPr>
                <w:rFonts w:cs="Arial"/>
                <w:color w:val="000000"/>
                <w:sz w:val="16"/>
                <w:szCs w:val="16"/>
                <w:lang w:val="lv-LV"/>
              </w:rPr>
              <w:t xml:space="preserve"> </w:t>
            </w:r>
            <w:r w:rsidRPr="00F86FD7">
              <w:rPr>
                <w:rFonts w:cs="Arial"/>
                <w:color w:val="000000"/>
                <w:sz w:val="16"/>
                <w:szCs w:val="16"/>
                <w:lang w:val="lv-LV"/>
              </w:rPr>
              <w:t>096</w:t>
            </w:r>
          </w:p>
        </w:tc>
        <w:tc>
          <w:tcPr>
            <w:tcW w:w="1134"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100,00%</w:t>
            </w:r>
          </w:p>
        </w:tc>
        <w:tc>
          <w:tcPr>
            <w:tcW w:w="850" w:type="dxa"/>
            <w:shd w:val="clear" w:color="auto" w:fill="F0F0F0"/>
            <w:vAlign w:val="center"/>
          </w:tcPr>
          <w:p w:rsidR="00F05D6D" w:rsidRPr="00F86FD7" w:rsidRDefault="009B57BF" w:rsidP="00C34880">
            <w:pPr>
              <w:keepNext/>
              <w:tabs>
                <w:tab w:val="left" w:pos="720"/>
              </w:tabs>
              <w:spacing w:line="240" w:lineRule="auto"/>
              <w:jc w:val="center"/>
              <w:outlineLvl w:val="0"/>
              <w:rPr>
                <w:rFonts w:cs="Arial"/>
                <w:color w:val="000000"/>
                <w:sz w:val="16"/>
                <w:szCs w:val="16"/>
                <w:lang w:val="lv-LV"/>
              </w:rPr>
            </w:pPr>
            <w:r w:rsidRPr="00F86FD7">
              <w:rPr>
                <w:rFonts w:cs="Arial"/>
                <w:color w:val="000000"/>
                <w:sz w:val="16"/>
                <w:szCs w:val="16"/>
                <w:lang w:val="lv-LV"/>
              </w:rPr>
              <w:t>3,31%</w:t>
            </w:r>
          </w:p>
        </w:tc>
        <w:tc>
          <w:tcPr>
            <w:tcW w:w="1276" w:type="dxa"/>
            <w:shd w:val="clear" w:color="auto" w:fill="F0F0F0"/>
            <w:vAlign w:val="center"/>
          </w:tcPr>
          <w:p w:rsidR="00F05D6D" w:rsidRPr="00F86FD7" w:rsidRDefault="00F05D6D" w:rsidP="005F55CA">
            <w:pPr>
              <w:pStyle w:val="EYTableText"/>
              <w:widowControl w:val="0"/>
              <w:autoSpaceDE w:val="0"/>
              <w:autoSpaceDN w:val="0"/>
              <w:adjustRightInd w:val="0"/>
              <w:spacing w:line="280" w:lineRule="atLeast"/>
              <w:jc w:val="center"/>
              <w:rPr>
                <w:rFonts w:cs="Arial"/>
                <w:color w:val="000000"/>
                <w:szCs w:val="16"/>
              </w:rPr>
            </w:pPr>
          </w:p>
        </w:tc>
        <w:tc>
          <w:tcPr>
            <w:tcW w:w="4474" w:type="dxa"/>
            <w:shd w:val="clear" w:color="auto" w:fill="F0F0F0"/>
            <w:vAlign w:val="center"/>
          </w:tcPr>
          <w:p w:rsidR="00F05D6D" w:rsidRPr="00F86FD7" w:rsidRDefault="00F05D6D" w:rsidP="00C34880">
            <w:pPr>
              <w:pStyle w:val="EYTableText"/>
              <w:widowControl w:val="0"/>
              <w:autoSpaceDE w:val="0"/>
              <w:autoSpaceDN w:val="0"/>
              <w:adjustRightInd w:val="0"/>
              <w:spacing w:line="280" w:lineRule="atLeast"/>
              <w:rPr>
                <w:rFonts w:cs="Arial"/>
                <w:color w:val="000000"/>
                <w:szCs w:val="16"/>
              </w:rPr>
            </w:pPr>
          </w:p>
        </w:tc>
      </w:tr>
    </w:tbl>
    <w:p w:rsidR="00243CDD" w:rsidRPr="00F86FD7" w:rsidRDefault="00F1026C" w:rsidP="00243CDD">
      <w:pPr>
        <w:pStyle w:val="EYBodytextwithparaspace"/>
        <w:numPr>
          <w:ilvl w:val="4"/>
          <w:numId w:val="3"/>
        </w:numPr>
        <w:spacing w:before="120"/>
      </w:pPr>
      <w:r w:rsidRPr="00F86FD7">
        <w:t>S</w:t>
      </w:r>
      <w:r w:rsidR="00243CDD" w:rsidRPr="00F86FD7">
        <w:t>askaņā ar FM valsts un pašvaldību institūciju amatpersonu un darbinieku atlīdzības uzskait</w:t>
      </w:r>
      <w:r w:rsidRPr="00F86FD7">
        <w:t>es sistēmas datiem</w:t>
      </w:r>
      <w:r w:rsidR="002D23CF">
        <w:t>,</w:t>
      </w:r>
      <w:r w:rsidRPr="00F86FD7">
        <w:t xml:space="preserve"> apakšsaimē 18.3</w:t>
      </w:r>
      <w:r w:rsidR="00243CDD" w:rsidRPr="00F86FD7">
        <w:t xml:space="preserve">. </w:t>
      </w:r>
      <w:r w:rsidRPr="00F86FD7">
        <w:t>Dokumentu pārvaldība</w:t>
      </w:r>
      <w:r w:rsidR="00243CDD" w:rsidRPr="00F86FD7">
        <w:t xml:space="preserve"> klasificēti </w:t>
      </w:r>
      <w:r w:rsidR="00F05D6D" w:rsidRPr="00F86FD7">
        <w:t>1</w:t>
      </w:r>
      <w:r w:rsidR="007437B7" w:rsidRPr="00F86FD7">
        <w:t xml:space="preserve"> </w:t>
      </w:r>
      <w:r w:rsidR="00F05D6D" w:rsidRPr="00F86FD7">
        <w:t>096</w:t>
      </w:r>
      <w:r w:rsidR="00243CDD" w:rsidRPr="00F86FD7">
        <w:t xml:space="preserve"> </w:t>
      </w:r>
      <w:r w:rsidR="00F05D6D" w:rsidRPr="00F86FD7">
        <w:t>valsts tiešās pārvaldes iestāžu amati.</w:t>
      </w:r>
    </w:p>
    <w:p w:rsidR="00917505" w:rsidRDefault="00834C3C" w:rsidP="00917505">
      <w:pPr>
        <w:pStyle w:val="EYBodytextwithparaspace"/>
      </w:pPr>
      <w:r w:rsidRPr="00F86FD7">
        <w:t xml:space="preserve">Analizējamo amata aprakstu kopā tika iekļauti 30 šajā apakšsaimē klasificētie amati. Analīze veikta </w:t>
      </w:r>
      <w:r w:rsidR="003A6C64" w:rsidRPr="00F86FD7">
        <w:t>2</w:t>
      </w:r>
      <w:r w:rsidR="004144B2">
        <w:t>8</w:t>
      </w:r>
      <w:r w:rsidR="003A6C64" w:rsidRPr="00F86FD7">
        <w:t xml:space="preserve"> </w:t>
      </w:r>
      <w:r w:rsidRPr="00F86FD7">
        <w:t xml:space="preserve">analizējamo amata aprakstu kopā iekļautajiem amatiem. </w:t>
      </w:r>
      <w:r w:rsidR="004144B2">
        <w:t>Divi</w:t>
      </w:r>
      <w:r w:rsidR="00917505">
        <w:t xml:space="preserve"> no sākotnējā izlasē iekļautajiem amatiem netika analizēti šādu iemeslu dēļ:</w:t>
      </w:r>
    </w:p>
    <w:p w:rsidR="003254AB" w:rsidRDefault="003254AB" w:rsidP="003254AB">
      <w:pPr>
        <w:pStyle w:val="EYBulletedList1"/>
      </w:pPr>
      <w:r>
        <w:t xml:space="preserve">Viens no </w:t>
      </w:r>
      <w:r w:rsidRPr="004A79D8">
        <w:t>FM valsts un pašvaldību institūciju amatpersonu un darbinieku atl</w:t>
      </w:r>
      <w:r>
        <w:t>īdzības uzskaites sistēmas datos norādītajiem amatiem iestādē nepastāv</w:t>
      </w:r>
      <w:r w:rsidR="004A47D1">
        <w:t>;</w:t>
      </w:r>
    </w:p>
    <w:p w:rsidR="004A47D1" w:rsidRDefault="004A47D1" w:rsidP="003254AB">
      <w:pPr>
        <w:pStyle w:val="EYBulletedList1"/>
      </w:pPr>
      <w:r>
        <w:t>Vienu no</w:t>
      </w:r>
      <w:r w:rsidR="00E32B4E">
        <w:t xml:space="preserve"> amatiem nebija iespējams identificēt no iestādes saņemtajā informācijā.</w:t>
      </w:r>
    </w:p>
    <w:p w:rsidR="00243CDD" w:rsidRPr="00F86FD7" w:rsidRDefault="00432823" w:rsidP="006B1BCC">
      <w:pPr>
        <w:pStyle w:val="EYSubheading"/>
        <w:outlineLvl w:val="0"/>
      </w:pPr>
      <w:r>
        <w:lastRenderedPageBreak/>
        <w:t>Amatu sadalījums saimes/ apakšsaimes līmeņos</w:t>
      </w:r>
    </w:p>
    <w:p w:rsidR="00243CDD" w:rsidRPr="00F86FD7" w:rsidRDefault="00F1026C" w:rsidP="00243CDD">
      <w:pPr>
        <w:pStyle w:val="EYBodytextwithparaspace"/>
        <w:numPr>
          <w:ilvl w:val="4"/>
          <w:numId w:val="3"/>
        </w:numPr>
        <w:spacing w:after="0"/>
      </w:pPr>
      <w:r w:rsidRPr="00F86FD7">
        <w:t>18</w:t>
      </w:r>
      <w:r w:rsidR="00243CDD" w:rsidRPr="00F86FD7">
        <w:t>.3. apakšsaimes visos līmeņos valsts tiešās pārvaldes iestādēs klasificēto amatu īpatsvars kopējā sadalījumā atspoguļots attēlā zemāk.</w:t>
      </w:r>
    </w:p>
    <w:p w:rsidR="005F55CA" w:rsidRPr="00F86FD7" w:rsidRDefault="00590A04" w:rsidP="00442541">
      <w:pPr>
        <w:pStyle w:val="EYBodytextwithparaspace"/>
        <w:spacing w:after="0"/>
        <w:jc w:val="center"/>
      </w:pPr>
      <w:r>
        <w:rPr>
          <w:noProof/>
          <w:lang w:eastAsia="lv-LV"/>
        </w:rPr>
        <w:drawing>
          <wp:inline distT="0" distB="0" distL="0" distR="0">
            <wp:extent cx="3543300" cy="1533525"/>
            <wp:effectExtent l="0" t="0" r="0" b="0"/>
            <wp:docPr id="3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243CDD" w:rsidRPr="00F86FD7" w:rsidRDefault="00243CDD" w:rsidP="00243CDD">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70</w:t>
      </w:r>
      <w:r w:rsidR="00345A26">
        <w:fldChar w:fldCharType="end"/>
      </w:r>
      <w:r w:rsidRPr="00F86FD7">
        <w:t xml:space="preserve"> 1</w:t>
      </w:r>
      <w:r w:rsidR="00F1026C" w:rsidRPr="00F86FD7">
        <w:t>8.3</w:t>
      </w:r>
      <w:r w:rsidRPr="00F86FD7">
        <w:t>.apakšsaimē klasificēto amatu sadalījums pa līmeņiem</w:t>
      </w:r>
    </w:p>
    <w:p w:rsidR="00243CDD" w:rsidRPr="00F86FD7" w:rsidRDefault="00243CDD" w:rsidP="00442541">
      <w:pPr>
        <w:pStyle w:val="EYBodytextwithparaspace"/>
        <w:numPr>
          <w:ilvl w:val="4"/>
          <w:numId w:val="3"/>
        </w:numPr>
      </w:pPr>
      <w:r w:rsidRPr="00F86FD7">
        <w:t>Atbilstoši FM valsts un pašvaldību institūciju amatpersonu un darbinieku atlīdzības uzskaites sistēmas datiem</w:t>
      </w:r>
      <w:r w:rsidR="002D23CF">
        <w:t>,</w:t>
      </w:r>
      <w:r w:rsidRPr="00F86FD7">
        <w:t xml:space="preserve"> 1</w:t>
      </w:r>
      <w:r w:rsidR="00442541" w:rsidRPr="00F86FD7">
        <w:t>8.3</w:t>
      </w:r>
      <w:r w:rsidRPr="00F86FD7">
        <w:t xml:space="preserve">. apakšsaimes </w:t>
      </w:r>
      <w:r w:rsidR="00442541" w:rsidRPr="00F86FD7">
        <w:t>IVB, VA un VB</w:t>
      </w:r>
      <w:r w:rsidRPr="00F86FD7">
        <w:t xml:space="preserve"> līmeņos nav klasificēts neviens no valsts tiešās pārvaldes iestāžu amatiem. Atbilstoši līmeņu paraugaprakstiem</w:t>
      </w:r>
      <w:r w:rsidR="002D23CF">
        <w:t>,</w:t>
      </w:r>
      <w:r w:rsidRPr="00F86FD7">
        <w:t xml:space="preserve"> tajos klasificēti</w:t>
      </w:r>
      <w:r w:rsidR="00442541" w:rsidRPr="00F86FD7">
        <w:t xml:space="preserve">e amati </w:t>
      </w:r>
      <w:r w:rsidR="00442541" w:rsidRPr="00F86FD7">
        <w:rPr>
          <w:szCs w:val="15"/>
        </w:rPr>
        <w:t>organizē un nodrošina Augstākās tiesas un Ģenerālprokuratūras klasificēto dokumentu pārvaldību un valsts noslēpuma aizsardzībai nepieciešamo slepenības režīmu</w:t>
      </w:r>
      <w:r w:rsidR="00442541" w:rsidRPr="00F86FD7">
        <w:t xml:space="preserve"> (IVB), </w:t>
      </w:r>
      <w:r w:rsidR="00442541" w:rsidRPr="00F86FD7">
        <w:rPr>
          <w:szCs w:val="15"/>
        </w:rPr>
        <w:t>organizē un nodrošina augstskolas lēmējinstitūcijas dokumentu pārvaldību (VA), kā arī organizē un nodrošina Augstākās tiesas Tiesu palātu un Senāta dokumentu pārvaldību un tiesvedības procesu dokumentālo un informatīvo atbalstu (VB).</w:t>
      </w:r>
      <w:r w:rsidR="00442541" w:rsidRPr="00F86FD7">
        <w:t xml:space="preserve"> </w:t>
      </w:r>
    </w:p>
    <w:p w:rsidR="00A15876" w:rsidRPr="004650C0" w:rsidRDefault="00A15876" w:rsidP="006B1BCC">
      <w:pPr>
        <w:pStyle w:val="EYSubheading"/>
        <w:outlineLvl w:val="0"/>
      </w:pPr>
      <w:bookmarkStart w:id="238" w:name="_Toc350762864"/>
      <w:bookmarkStart w:id="239" w:name="_Toc350762934"/>
      <w:bookmarkStart w:id="240" w:name="_Toc350766486"/>
      <w:bookmarkStart w:id="241" w:name="_Toc350767296"/>
      <w:bookmarkStart w:id="242" w:name="_Toc350767365"/>
      <w:bookmarkStart w:id="243" w:name="_Toc350767439"/>
      <w:bookmarkEnd w:id="238"/>
      <w:bookmarkEnd w:id="239"/>
      <w:bookmarkEnd w:id="240"/>
      <w:bookmarkEnd w:id="241"/>
      <w:bookmarkEnd w:id="242"/>
      <w:bookmarkEnd w:id="243"/>
      <w:r w:rsidRPr="004650C0">
        <w:t>Darba pienākumi un darba satura analīze</w:t>
      </w:r>
    </w:p>
    <w:p w:rsidR="00FF5261" w:rsidRDefault="00A15876" w:rsidP="00FF5261">
      <w:pPr>
        <w:pStyle w:val="EYBodytextwithparaspace"/>
        <w:numPr>
          <w:ilvl w:val="4"/>
          <w:numId w:val="3"/>
        </w:numPr>
        <w:spacing w:after="120"/>
      </w:pPr>
      <w:r w:rsidRPr="004650C0">
        <w:t xml:space="preserve">Analīzes gaitā tika konstatēts, ka </w:t>
      </w:r>
      <w:r w:rsidR="00395247">
        <w:t>no 2</w:t>
      </w:r>
      <w:r w:rsidR="00740141">
        <w:t>8</w:t>
      </w:r>
      <w:r w:rsidR="00395247">
        <w:t xml:space="preserve"> pētītajiem vai apskatītajiem amata aprakstiem</w:t>
      </w:r>
      <w:r w:rsidR="00395247" w:rsidRPr="004650C0">
        <w:t xml:space="preserve"> </w:t>
      </w:r>
      <w:r w:rsidRPr="004650C0">
        <w:t xml:space="preserve">lielākā daļa (19 jeb 67,9%) analizēto amata aprakstu pienākumi atbilst Amatu kataloga apakšsaimes </w:t>
      </w:r>
      <w:r w:rsidR="009A7F81">
        <w:t>aprakstā</w:t>
      </w:r>
      <w:r w:rsidRPr="004650C0">
        <w:t xml:space="preserve"> minētajam. 10,7% jeb trīs 18.3. apakšsaimē klasificētajos amata aprakstos minētie pienākumi daļēji atbilst 18.3. apakšsaimes </w:t>
      </w:r>
      <w:r w:rsidR="009A7F81">
        <w:t>aprakstam</w:t>
      </w:r>
      <w:r w:rsidRPr="004650C0">
        <w:t xml:space="preserve"> un 21,4% jeb sešos amatu aprakstos minētie pienākumi atbilst citām Amatu kataloga saimēm. Četri no šiem amatiem vairāk atbilst 38.saimei (Sekretariāta funkcija), viens 18.1. apakšsaimei Arhīva pakalpojumi un vēl viens amats var tikt pielīdzināts šai saimei, kaut arī pilda specifiskus pienākumus, kas nav iekļauti apakšsaimes līmeņu paraugaprakstos. </w:t>
      </w:r>
    </w:p>
    <w:p w:rsidR="0080146F" w:rsidRPr="004650C0" w:rsidRDefault="00ED1B5F" w:rsidP="00A15876">
      <w:pPr>
        <w:pStyle w:val="EYBodytextwithparaspace"/>
        <w:spacing w:after="0"/>
        <w:jc w:val="center"/>
      </w:pPr>
      <w:r>
        <w:rPr>
          <w:noProof/>
          <w:lang w:eastAsia="lv-LV"/>
        </w:rPr>
        <w:drawing>
          <wp:inline distT="0" distB="0" distL="0" distR="0">
            <wp:extent cx="2605178" cy="1581119"/>
            <wp:effectExtent l="0" t="0" r="0" b="0"/>
            <wp:docPr id="12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3" cstate="print"/>
                    <a:srcRect/>
                    <a:stretch>
                      <a:fillRect/>
                    </a:stretch>
                  </pic:blipFill>
                  <pic:spPr bwMode="auto">
                    <a:xfrm>
                      <a:off x="0" y="0"/>
                      <a:ext cx="2605571" cy="1581357"/>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71</w:t>
      </w:r>
      <w:r w:rsidR="00345A26">
        <w:fldChar w:fldCharType="end"/>
      </w:r>
      <w:r w:rsidRPr="004650C0">
        <w:t xml:space="preserve"> Amata aprakstos minēto pienākumu atbilstība 18.3. apakšsaimes </w:t>
      </w:r>
      <w:r w:rsidR="009A7F81">
        <w:t>aprakstam</w:t>
      </w:r>
    </w:p>
    <w:p w:rsidR="00A15876" w:rsidRPr="004650C0" w:rsidRDefault="00A15876" w:rsidP="00A15876">
      <w:pPr>
        <w:pStyle w:val="EYBodytextwithparaspace"/>
        <w:spacing w:after="120"/>
      </w:pPr>
      <w:r w:rsidRPr="004650C0">
        <w:t xml:space="preserve">Amata aprakstu analīzes ietvaros tika izvērtēts, vai amata aprakstos iekļautie būtiskie/ pamata pienākumi/ darba saturs ir atspoguļoti 18.3. apakšsaimes konkrētā līmeņa paraugaprakstā. </w:t>
      </w:r>
      <w:r w:rsidR="00E77D89">
        <w:t>No 22 18.3. saimei atbilstošajiem un daļēji atbilstošajiem amatiem, k</w:t>
      </w:r>
      <w:r w:rsidRPr="004650C0">
        <w:t>ā redzams attēlā zemāk, 40,9% jeb 9 no 22 analizētajiem amata aprakstiem pienākumi ir ar zemāku sarežģītību/ darba saturs ir nepietiekams salīdzinājumā ar Amatu katalogā attiecīgu līmeņu paraugaprakstiem. Lielākoties tas attiecas uz 18.3. apakšsaimes vienā no augstākajiem līmeņiem klasificētajiem amatiem (septiņi šādi amati ir klasificēti IVA līmenī). Vienam amatam ir konstatēti sarežģītāki pienākumi/ darba saturs, kas pārsniedz attiecīga līmeņa uzdevumus un prasības (amats ir klasificēts I līmenī).</w:t>
      </w:r>
    </w:p>
    <w:p w:rsidR="0080146F" w:rsidRPr="004650C0" w:rsidRDefault="00ED1B5F" w:rsidP="00A15876">
      <w:pPr>
        <w:pStyle w:val="EYBodytextwithparaspace"/>
        <w:spacing w:after="0"/>
        <w:jc w:val="center"/>
      </w:pPr>
      <w:r>
        <w:rPr>
          <w:noProof/>
          <w:lang w:eastAsia="lv-LV"/>
        </w:rPr>
        <w:lastRenderedPageBreak/>
        <w:drawing>
          <wp:inline distT="0" distB="0" distL="0" distR="0">
            <wp:extent cx="2777706" cy="1594096"/>
            <wp:effectExtent l="0" t="0" r="0" b="0"/>
            <wp:docPr id="12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cstate="print"/>
                    <a:srcRect/>
                    <a:stretch>
                      <a:fillRect/>
                    </a:stretch>
                  </pic:blipFill>
                  <pic:spPr bwMode="auto">
                    <a:xfrm>
                      <a:off x="0" y="0"/>
                      <a:ext cx="2777468" cy="1593959"/>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72</w:t>
      </w:r>
      <w:r w:rsidR="00345A26">
        <w:fldChar w:fldCharType="end"/>
      </w:r>
      <w:r w:rsidRPr="004650C0">
        <w:t xml:space="preserve"> Amata aprakstos minēto darba pienākumu </w:t>
      </w:r>
      <w:r w:rsidR="00A31BF2">
        <w:t xml:space="preserve">sarežģītības/ darba satura </w:t>
      </w:r>
      <w:r w:rsidRPr="004650C0">
        <w:t>atbilstība 18.3. apakšsaimes līmeņu paraugaprakstiem</w:t>
      </w:r>
    </w:p>
    <w:p w:rsidR="00A15876" w:rsidRPr="004650C0" w:rsidRDefault="00A15876" w:rsidP="00A15876">
      <w:pPr>
        <w:pStyle w:val="EYBodytextwithparaspace"/>
      </w:pPr>
      <w:r w:rsidRPr="004650C0">
        <w:t>Lielākajā daļā analizēto amata aprakstu (18</w:t>
      </w:r>
      <w:r w:rsidR="00ED3B38">
        <w:t xml:space="preserve"> amata aprakstu</w:t>
      </w:r>
      <w:r w:rsidRPr="004650C0">
        <w:t>) citām saimēm/ apakšsaimēm raksturīgi pienākumi neveido vairāk par 30% no kopējā amata aprakstā iekļauto pienākumu skaita vai šāda veida pienākumi tajos nav iekļauti vispār (13</w:t>
      </w:r>
      <w:r w:rsidR="00ED3B38">
        <w:t xml:space="preserve"> amata aprak</w:t>
      </w:r>
      <w:r w:rsidR="0033749D">
        <w:t>s</w:t>
      </w:r>
      <w:r w:rsidR="00ED3B38">
        <w:t>tos</w:t>
      </w:r>
      <w:r w:rsidRPr="004650C0">
        <w:t xml:space="preserve">). Veicot analīzi, konstatēts, ka divos amata aprakstos iekļauti vairāk nekā 50% citām saimēm/ apakšsaimēm raksturīgi pienākumi un divos – vairāk nekā 30% citiem saimēm/ apakšsaimēm raksturīgi pienākumi (18.1. Arhīvu pakalpojumi, 30. Personāla vadība, 14. Grāmatvedība) </w:t>
      </w:r>
    </w:p>
    <w:p w:rsidR="00A15876" w:rsidRPr="004650C0" w:rsidRDefault="00A15876" w:rsidP="006B1BCC">
      <w:pPr>
        <w:pStyle w:val="EYSubheading"/>
        <w:outlineLvl w:val="0"/>
      </w:pPr>
      <w:r w:rsidRPr="004650C0">
        <w:t>Ar darba apjomu saistītie jautājumi</w:t>
      </w:r>
    </w:p>
    <w:p w:rsidR="00A15876" w:rsidRPr="004650C0" w:rsidRDefault="00A15876" w:rsidP="00A15876">
      <w:pPr>
        <w:pStyle w:val="EYBodytextwithparaspace"/>
      </w:pPr>
      <w:r w:rsidRPr="004650C0">
        <w:t>Nevienā no amata aprakstiem nav pieminēts ar amata pienākumu veikšanu saistītais darba apjoms.</w:t>
      </w:r>
    </w:p>
    <w:p w:rsidR="00A15876" w:rsidRPr="004650C0" w:rsidRDefault="00A15876" w:rsidP="006B1BCC">
      <w:pPr>
        <w:pStyle w:val="EYSubheading"/>
        <w:outlineLvl w:val="0"/>
      </w:pPr>
      <w:r w:rsidRPr="004650C0">
        <w:t>Atbildības un ietekmes līmenis</w:t>
      </w:r>
    </w:p>
    <w:p w:rsidR="00A15876" w:rsidRPr="004650C0" w:rsidRDefault="00A15876" w:rsidP="00A15876">
      <w:pPr>
        <w:pStyle w:val="EYBodytextwithparaspace"/>
      </w:pPr>
      <w:r w:rsidRPr="004650C0">
        <w:t>Lielākajā daļā 18.3. apakšsaimē klasificēt</w:t>
      </w:r>
      <w:r w:rsidR="00ED3B38">
        <w:t>ajos</w:t>
      </w:r>
      <w:r w:rsidRPr="004650C0">
        <w:t xml:space="preserve"> amata aprakstos minētais atbildības līmenis ir līdzvērtīgs 18.3. apakšsaimes konkrētajā līmenī minētajam (73%). Atbilstoši amata aprakstu analīzei</w:t>
      </w:r>
      <w:r w:rsidR="002D23CF">
        <w:t>,</w:t>
      </w:r>
      <w:r w:rsidRPr="004650C0">
        <w:t xml:space="preserve"> četriem amatiem ir raksturīgs zemāks atbildības līmenis</w:t>
      </w:r>
      <w:r w:rsidR="002D23CF">
        <w:t>,</w:t>
      </w:r>
      <w:r w:rsidRPr="004650C0">
        <w:t xml:space="preserve"> nekā to paredz attiecīgā līmeņa paraugapraksts: </w:t>
      </w:r>
      <w:r w:rsidR="00ED3B38">
        <w:t>nodarbinātie</w:t>
      </w:r>
      <w:r w:rsidRPr="004650C0">
        <w:t xml:space="preserve"> atbild par savu darbu kamēr attiecīgā līmeņa paraugapraksts paredz atbildību par struktūrvienību (amati ir klasificēti IVA līmenī). </w:t>
      </w:r>
    </w:p>
    <w:p w:rsidR="00A15876" w:rsidRPr="004650C0" w:rsidRDefault="00A15876" w:rsidP="006B1BCC">
      <w:pPr>
        <w:pStyle w:val="EYSubheading"/>
        <w:outlineLvl w:val="0"/>
      </w:pPr>
      <w:r w:rsidRPr="004650C0">
        <w:t>Sadarbības/ vadības mērogs</w:t>
      </w:r>
    </w:p>
    <w:p w:rsidR="00A15876" w:rsidRPr="004650C0" w:rsidRDefault="00A15876" w:rsidP="00A15876">
      <w:pPr>
        <w:pStyle w:val="EYBodytextwithparaspace"/>
      </w:pPr>
      <w:r w:rsidRPr="004650C0">
        <w:t xml:space="preserve">Izvērtējot 18.3. apakšsaimē klasificēto amata aprakstu atbilstību 18.3. apakšsaimes līmeņu paraugapakstiem, var secināt, ka amata pildīšanai nepieciešamā sadarbība struktūrvienības ietvaros/ vairāku struktūrvienību ietvaros/ valsts tiešās pārvaldes iestādes ietvaros/ ar citām institūcijām gandrīz visiem amatiem ir līdzvērtīga Amatu katalogā minētajam. </w:t>
      </w:r>
      <w:r w:rsidR="00BE10DD">
        <w:t>D</w:t>
      </w:r>
      <w:r w:rsidRPr="004650C0">
        <w:t>iviem amatiem sadarbības mērogs ir šaurāks, jo amati nekonsultē citus lietvedības jautājumos</w:t>
      </w:r>
      <w:r w:rsidR="002D23CF">
        <w:t>,</w:t>
      </w:r>
      <w:r w:rsidRPr="004650C0">
        <w:t xml:space="preserve"> kā to paredz attiecīgā līmeņa (IVA) paraugapraksts.</w:t>
      </w:r>
    </w:p>
    <w:p w:rsidR="00A15876" w:rsidRDefault="00A15876" w:rsidP="006B1BCC">
      <w:pPr>
        <w:pStyle w:val="EYSubheading"/>
        <w:outlineLvl w:val="0"/>
      </w:pPr>
      <w:r w:rsidRPr="004650C0">
        <w:t>Kvalifikācijas prasības</w:t>
      </w:r>
    </w:p>
    <w:p w:rsidR="0033749D" w:rsidRPr="0033749D" w:rsidRDefault="0033749D" w:rsidP="0033749D">
      <w:pPr>
        <w:pStyle w:val="EYBodytextwithparaspace"/>
      </w:pPr>
      <w:r w:rsidRPr="004650C0">
        <w:t>Nevienā no apakšsaimes līmeņu paraugaprakstiem nav minētas darba veikšanai nepieciešamās prasmes un pieredze, līdz ar to nav iespējams izvērtēt amata aprakstā definēto kvalifikācijas prasību atbilstību Amatu katalogam</w:t>
      </w:r>
      <w:r>
        <w:t>.</w:t>
      </w:r>
    </w:p>
    <w:p w:rsidR="00A15876" w:rsidRPr="004650C0" w:rsidRDefault="00A15876" w:rsidP="006B1BCC">
      <w:pPr>
        <w:pStyle w:val="EYSubheading"/>
        <w:outlineLvl w:val="0"/>
      </w:pPr>
      <w:r w:rsidRPr="004650C0">
        <w:t>Konstatētās grūtības klasificēšanas procesā un būtiskākās klasificēšanas kļūdas</w:t>
      </w:r>
    </w:p>
    <w:p w:rsidR="00A15876" w:rsidRPr="004650C0" w:rsidRDefault="0010028F" w:rsidP="00A15876">
      <w:pPr>
        <w:pStyle w:val="EYBodytextwithparaspace"/>
      </w:pPr>
      <w:r>
        <w:t>Atbilstoši 28 amatu aprakstu veiktajai analīzei</w:t>
      </w:r>
      <w:r w:rsidR="002D23CF">
        <w:t>,</w:t>
      </w:r>
      <w:r w:rsidR="00A15876" w:rsidRPr="004650C0">
        <w:t xml:space="preserve"> lielākā daļa amatu (</w:t>
      </w:r>
      <w:r>
        <w:t xml:space="preserve">68% jeb </w:t>
      </w:r>
      <w:r w:rsidR="00A15876" w:rsidRPr="004650C0">
        <w:t>19 amati) klasificēti pareizajā apakšsaimē un līmenī</w:t>
      </w:r>
      <w:r>
        <w:t>,</w:t>
      </w:r>
      <w:r w:rsidR="00A15876" w:rsidRPr="004650C0">
        <w:t xml:space="preserve"> 21% </w:t>
      </w:r>
      <w:r>
        <w:t>(</w:t>
      </w:r>
      <w:r w:rsidR="00A15876" w:rsidRPr="004650C0">
        <w:t>6</w:t>
      </w:r>
      <w:r w:rsidR="00ED3B38">
        <w:t xml:space="preserve"> amati</w:t>
      </w:r>
      <w:r>
        <w:t>)</w:t>
      </w:r>
      <w:r w:rsidR="00A15876" w:rsidRPr="004650C0">
        <w:t xml:space="preserve"> klasificēti nepareizajā līmenī</w:t>
      </w:r>
      <w:r>
        <w:t xml:space="preserve">, </w:t>
      </w:r>
      <w:r w:rsidR="00A15876" w:rsidRPr="004650C0">
        <w:t xml:space="preserve">11% </w:t>
      </w:r>
      <w:r>
        <w:t>(</w:t>
      </w:r>
      <w:r w:rsidR="00A15876" w:rsidRPr="004650C0">
        <w:t>3 amati</w:t>
      </w:r>
      <w:r>
        <w:t>)</w:t>
      </w:r>
      <w:r w:rsidR="00A15876" w:rsidRPr="004650C0">
        <w:t xml:space="preserve"> klasificēti nepareizajā saimē</w:t>
      </w:r>
      <w:r>
        <w:t>/ apakšsaimē</w:t>
      </w:r>
      <w:r w:rsidR="00A15876" w:rsidRPr="004650C0">
        <w:t>.</w:t>
      </w:r>
    </w:p>
    <w:p w:rsidR="00A15876" w:rsidRPr="004650C0" w:rsidRDefault="00A15876" w:rsidP="00A15876">
      <w:pPr>
        <w:pStyle w:val="EYBodytextwithparaspace"/>
      </w:pPr>
      <w:r w:rsidRPr="004650C0">
        <w:t>Atbilstoši intervijās paust</w:t>
      </w:r>
      <w:r w:rsidR="002D23CF">
        <w:t>aj</w:t>
      </w:r>
      <w:r w:rsidRPr="004650C0">
        <w:t>iem viedokļiem</w:t>
      </w:r>
      <w:r w:rsidR="002D23CF">
        <w:t>,</w:t>
      </w:r>
      <w:r w:rsidRPr="004650C0">
        <w:t xml:space="preserve"> ir grūtības klasificēt ministrijas lietvedības vadītājus, kuri atbild par lietvedības funkciju arī padotības iestādēs.</w:t>
      </w:r>
    </w:p>
    <w:p w:rsidR="00A15876" w:rsidRPr="004650C0" w:rsidRDefault="00A15876" w:rsidP="00A15876">
      <w:pPr>
        <w:pStyle w:val="EYBodytextwithparaspace"/>
      </w:pPr>
      <w:r w:rsidRPr="004650C0">
        <w:t>Izvērtējot amata aprakstu analīzes kopā iekļautos amatus, var secināt, ka būtiskākās 18.3. apakšsaimei (Dokumentu pārvaldība) raksturīgās amatu klasificēšanas kļūdas ir šādas:</w:t>
      </w:r>
    </w:p>
    <w:p w:rsidR="00A15876" w:rsidRPr="004650C0" w:rsidRDefault="00A15876" w:rsidP="00A15876">
      <w:pPr>
        <w:pStyle w:val="EYBulletedList1"/>
        <w:spacing w:after="120"/>
        <w:ind w:left="289" w:hanging="289"/>
      </w:pPr>
      <w:r w:rsidRPr="004650C0">
        <w:t xml:space="preserve">Atbilstoši amata aprakstu analīzei seši amati būtu klasificējami 18.3. apakšsaimes zemākā līmenī nekā tas ir šobrīd, pamatojoties uz amatu pienākumu sarežģītības pakāpi un atbildības līmeni </w:t>
      </w:r>
      <w:r w:rsidRPr="004650C0">
        <w:lastRenderedPageBreak/>
        <w:t>(piemēram, amati, kas nav saistīti ar vadību</w:t>
      </w:r>
      <w:r w:rsidR="002D23CF">
        <w:t>,</w:t>
      </w:r>
      <w:r w:rsidRPr="004650C0">
        <w:t xml:space="preserve"> ir klasificēti IVA un III līmeņos, kas neatbilst attiecīgo līmeņu paraugaprakstiem; tāpat arī klasificēti amati, kas atbild tikai par vienu funkciju (lietvedība), nevis apvieno divas vai vairākas apakšfunkcijas (lietvedība, arhīvs un/vai sekretariāts). </w:t>
      </w:r>
    </w:p>
    <w:p w:rsidR="00A15876" w:rsidRPr="004650C0" w:rsidRDefault="00A15876" w:rsidP="00A15876">
      <w:pPr>
        <w:pStyle w:val="EYBulletedList1"/>
        <w:spacing w:after="120"/>
        <w:ind w:left="289" w:hanging="289"/>
      </w:pPr>
      <w:r w:rsidRPr="004650C0">
        <w:t>Trīs amati būtu klasificējami citās saimēs/ apakšsaimes - 38.saimē (Sekretariāta funkcija), 18.1. apakšsaimē (Arhīva pakalpojumi) un 19.4. apakšsaimē (Programmatūras attīstība).</w:t>
      </w:r>
    </w:p>
    <w:p w:rsidR="0080146F" w:rsidRPr="004650C0" w:rsidRDefault="00ED1B5F" w:rsidP="00223304">
      <w:pPr>
        <w:pStyle w:val="EYBulletedList1"/>
        <w:numPr>
          <w:ilvl w:val="0"/>
          <w:numId w:val="0"/>
        </w:numPr>
        <w:ind w:left="289"/>
        <w:jc w:val="center"/>
      </w:pPr>
      <w:r>
        <w:rPr>
          <w:noProof/>
          <w:lang w:eastAsia="lv-LV"/>
        </w:rPr>
        <w:drawing>
          <wp:inline distT="0" distB="0" distL="0" distR="0">
            <wp:extent cx="3234690" cy="1932305"/>
            <wp:effectExtent l="0" t="0" r="0" b="0"/>
            <wp:docPr id="13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5"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73</w:t>
      </w:r>
      <w:r w:rsidR="00345A26">
        <w:fldChar w:fldCharType="end"/>
      </w:r>
      <w:r w:rsidRPr="004650C0">
        <w:t xml:space="preserve"> Amata aprakstu analīzes konstatējumi par klasifikāciju</w:t>
      </w:r>
    </w:p>
    <w:p w:rsidR="00A866F2" w:rsidRDefault="00A15876">
      <w:pPr>
        <w:pStyle w:val="EYSubheading"/>
        <w:outlineLvl w:val="0"/>
      </w:pPr>
      <w:r w:rsidRPr="004650C0">
        <w:t>Specifiskas/ īpašas prasmes un pienākumi</w:t>
      </w:r>
    </w:p>
    <w:p w:rsidR="00A15876" w:rsidRPr="004650C0" w:rsidRDefault="00A15876" w:rsidP="00A15876">
      <w:pPr>
        <w:pStyle w:val="EYBodytextwithparaspace"/>
      </w:pPr>
      <w:r w:rsidRPr="004650C0">
        <w:t>Diviem no analizētajiem amata aprakstiem ir minētas prasības pēc speciālajām atļaujām pieejai valsts noslēpumam – vienā gadījumā pirmās kategorijas un otrā – trešās kategorijas. Iestāžu pārstāvji intervijās pauda viedokli, ka tie amati, kas nodarbojas ar sevišķo lietvedību</w:t>
      </w:r>
      <w:r w:rsidR="002D23CF">
        <w:t>,</w:t>
      </w:r>
      <w:r w:rsidRPr="004650C0">
        <w:t xml:space="preserve"> būtu jāizdala atsevišķi un jāatalgo augstāk.</w:t>
      </w:r>
      <w:r w:rsidR="003324B5">
        <w:t xml:space="preserve"> </w:t>
      </w:r>
      <w:r w:rsidR="00BE10DD">
        <w:t>I</w:t>
      </w:r>
      <w:r w:rsidR="00DD7FCA" w:rsidRPr="00DD7FCA">
        <w:t>ntervējamo uzskats var būt</w:t>
      </w:r>
      <w:r w:rsidR="003324B5">
        <w:t xml:space="preserve">Intervēto pārstāvju viedoklis skaidrojams ar to, ka ne visi </w:t>
      </w:r>
      <w:r w:rsidR="00DD7FCA" w:rsidRPr="00DD7FCA">
        <w:t>amati, kas tiek klasificēti</w:t>
      </w:r>
      <w:r w:rsidR="003324B5">
        <w:t xml:space="preserve">no 18.3. apakšsaimē </w:t>
      </w:r>
      <w:r w:rsidR="00DD7FCA" w:rsidRPr="00DD7FCA">
        <w:t xml:space="preserve">nodarbojas ar </w:t>
      </w:r>
      <w:r w:rsidR="003324B5">
        <w:t xml:space="preserve">klasificētajiem amatiem ir atbildīgi par sevišķo lietvedību, līdz ar to </w:t>
      </w:r>
      <w:r w:rsidR="00DD7FCA" w:rsidRPr="00DD7FCA">
        <w:t>tā ir atšķirīga pazīme šīs apakšsaimes amatiem. Sevišķo</w:t>
      </w:r>
      <w:r w:rsidR="003324B5">
        <w:t xml:space="preserve">prasme kārtot sevišķo lietvedību </w:t>
      </w:r>
      <w:r w:rsidR="00DD7FCA" w:rsidRPr="00DD7FCA">
        <w:t xml:space="preserve">var uzskatīt par funkciju ar augstāko atbildību, taču </w:t>
      </w:r>
      <w:r w:rsidR="00BE10DD">
        <w:t xml:space="preserve">esošā šīs apakšsaimes redakcijā </w:t>
      </w:r>
      <w:r w:rsidR="00DD7FCA" w:rsidRPr="00DD7FCA">
        <w:t xml:space="preserve">šī atšķirība </w:t>
      </w:r>
      <w:r w:rsidR="00BE10DD">
        <w:t xml:space="preserve">netiek izmantota, lai diferencētu līmeņus. </w:t>
      </w:r>
      <w:r w:rsidR="0071780C">
        <w:t>No intervijām izriet</w:t>
      </w:r>
      <w:r w:rsidR="00BE10DD">
        <w:t xml:space="preserve">, ka ne visi valsts iestāžu pārstāvji </w:t>
      </w:r>
      <w:r w:rsidR="00DD7FCA" w:rsidRPr="00DD7FCA">
        <w:t xml:space="preserve">piekrīt </w:t>
      </w:r>
      <w:r w:rsidR="00BE10DD">
        <w:t>šādai funkcijas interpretācijai</w:t>
      </w:r>
      <w:r w:rsidR="00DD7FCA" w:rsidRPr="00DD7FCA">
        <w:t>.</w:t>
      </w:r>
      <w:r w:rsidR="00BE10DD">
        <w:rPr>
          <w:rStyle w:val="apple-converted-space"/>
          <w:rFonts w:cs="Arial"/>
          <w:color w:val="222222"/>
          <w:sz w:val="15"/>
          <w:szCs w:val="15"/>
          <w:shd w:val="clear" w:color="auto" w:fill="FFFFFF"/>
        </w:rPr>
        <w:t> </w:t>
      </w:r>
      <w:r w:rsidR="003324B5">
        <w:t>uzskatāma par atšķirīgu pazīmi daļai 18.3. apakšsaimē klasificēto amatu.</w:t>
      </w:r>
    </w:p>
    <w:p w:rsidR="00A15876" w:rsidRPr="004650C0" w:rsidRDefault="00A15876" w:rsidP="00A15876">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Secinājumi </w:t>
      </w:r>
    </w:p>
    <w:p w:rsidR="00A15876" w:rsidRPr="004650C0" w:rsidRDefault="00A15876" w:rsidP="00A15876">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4650C0">
        <w:t>Atbilstoši FM valsts un pašvaldību institūciju amatpersonu un darbinieku atlīdzības uzskaites sistēmas datiem</w:t>
      </w:r>
      <w:r w:rsidR="002D23CF">
        <w:t>,</w:t>
      </w:r>
      <w:r w:rsidRPr="004650C0">
        <w:t xml:space="preserve"> 18.3. apakšsaimes IVB, VA un VB līmeņos nav klasificēts neviens no valsts tiešās pārvaldes iestāžu amatiem.</w:t>
      </w:r>
    </w:p>
    <w:p w:rsidR="00A15876" w:rsidRPr="004650C0" w:rsidRDefault="00A15876" w:rsidP="00A15876">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A15876" w:rsidRPr="004650C0" w:rsidRDefault="00A15876" w:rsidP="00A15876">
      <w:pPr>
        <w:pStyle w:val="EYBodytextwithparaspace"/>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4650C0">
        <w:t>Amat</w:t>
      </w:r>
      <w:r w:rsidR="0071780C">
        <w:t>u</w:t>
      </w:r>
      <w:r w:rsidRPr="004650C0">
        <w:t xml:space="preserve"> analīzes rezultāti kopumā liecina, ka lielākā daļa amatu klasificēti pareizajā saimē/ apakšsaimē un līmenī. Seši amati (21%) ir klasificēti nepareizajā (augstākā) līmenī, savukārt trīs amatu (11%) darba saturs atbilst citām saimēm/ apakšsaimēm.</w:t>
      </w:r>
    </w:p>
    <w:p w:rsidR="00A15876" w:rsidRPr="004650C0" w:rsidRDefault="00ED3B38"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A15876" w:rsidRPr="004650C0">
        <w:t xml:space="preserve">riekšlikumi </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Būtiskākie priekšlikumi amatu klasificēšanas rezultātu pārskatīšanai un kļūdu novēršanai ir šādi: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amata aprakstos ieļauto pienākumu sarežģītības līmeni un zemākam apakšsaimes līmenim raksturīgos pienākumus, sešiem no 18.3. apakšsaimē klasificētajiem amatiem būtu ieteicams pārskatīt klasifikāciju. Atbilstoši analīzei amati būtu klasificējami 18.3. apakšsaimes III, II un I līmeņos </w:t>
      </w:r>
      <w:r w:rsidR="0071780C" w:rsidRPr="004650C0">
        <w:t xml:space="preserve">IVA </w:t>
      </w:r>
      <w:r w:rsidR="0071780C">
        <w:t xml:space="preserve">, </w:t>
      </w:r>
      <w:r w:rsidRPr="004650C0">
        <w:t>III un II līmeņu vietā</w:t>
      </w:r>
      <w:r w:rsidR="00ED3B38">
        <w:t>)</w:t>
      </w:r>
      <w:r w:rsidRPr="004650C0">
        <w:t xml:space="preserve">. </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amatu aprakstos iekļauto pamatpienākumu būtību, </w:t>
      </w:r>
      <w:r w:rsidR="004B0186">
        <w:t xml:space="preserve">būtu ieteicams </w:t>
      </w:r>
      <w:r w:rsidRPr="004650C0">
        <w:t xml:space="preserve">pārskatīt trīs amatu klasifikāciju, izvērtējot šo amatu atbilstību citām saimēm/ apakšsaimēm. </w:t>
      </w:r>
    </w:p>
    <w:p w:rsidR="0071780C" w:rsidRPr="004650C0" w:rsidRDefault="0071780C"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t>Ja amata pienākumi ietver darbus, kas attiecās uz diviem apakšsaimes līmeņiem, būtu jāizvērtē kuriem pienākumiem tiek veltīts proporcionāli vairāk laika. Atsevišķo augstākam līmenim raksturīgu pienākumu izpilde nebūtu uzskatāma par pietiekamu pamatojumu amata klasificēšanai šajā līmenī.</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4650C0">
        <w:t>Būtiskākie priekšlikumi Amatu kataloga pilnveidošanai ir šādi: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lastRenderedPageBreak/>
        <w:t>Tā k</w:t>
      </w:r>
      <w:r w:rsidR="002D23CF">
        <w:t>ā,</w:t>
      </w:r>
      <w:r w:rsidRPr="004650C0">
        <w:t xml:space="preserve"> atbilstoši FM valsts un pašvaldību institūciju amatpersonu un darbinieku atlīdzības uzskaites sistēmas datiem</w:t>
      </w:r>
      <w:r w:rsidR="002D23CF">
        <w:t>,</w:t>
      </w:r>
      <w:r w:rsidRPr="004650C0">
        <w:t xml:space="preserve"> 18.3. apakšsaimes IVB, VA un VB līmeņos nav klasificēts neviens no valsts tiešās pārvaldes iestāžu amatiem, būtu jāizvērtē šo līmeņu nepieciešamība, ņemot vērā 18.3. apakšsaimes līmeņu lietojumu pašvaldībās un tajās valsts tiešās pārvaldes iestādēs, kuru amatu klasificēšanas rezultāti nav atspoguļoti FM valsts un pašvaldību institūciju amatpersonu un darbinieku atlīdzības uzskaites sistēmas datos (piemēram, Latvijas Republikas Augstākā tiesa, Ģenerālprokuratūra u.c.). Ieteicams izskatīt līmeņu sasaisti ar konkrētām iestādēm un iespēju robežās atteikties no šādiem līmeņu diferencējošiem kritērijiem (priekšlikums balstīts uz fokusgrupas dalībnieku ieteikumiem).</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Atbilstoši fokusgrupas dalībnieku priekšlikumiem</w:t>
      </w:r>
      <w:r w:rsidR="002D23CF">
        <w:t>,</w:t>
      </w:r>
      <w:r w:rsidRPr="004650C0">
        <w:t xml:space="preserve"> šīs apakšsaimes līmeņi būtu jāpapildina, ņemot vērā dokumentu pārvaldību e-vidē. </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Fokusgrupā un intervijās pausti priekšlikumi paredzēt atsevišķ</w:t>
      </w:r>
      <w:r w:rsidR="002D23CF">
        <w:t>u</w:t>
      </w:r>
      <w:r w:rsidRPr="004650C0">
        <w:t xml:space="preserve"> līmeni amatiem, kas nevada struktūrvienību, bet atbild par lietvedības funkciju visā iestādē, kā arī paredzēt atsevišķ</w:t>
      </w:r>
      <w:r w:rsidR="002D23CF">
        <w:t>u</w:t>
      </w:r>
      <w:r w:rsidRPr="004650C0">
        <w:t xml:space="preserve"> līmeni vadītājiem, kuri atbild par lietvedības funkciju gan ministrijā, gan tai padotībā esošajās iestādēs. Būtu jāizvērtē papildu līmeņu izstrāde vai esošo līmeņu paraugaprakstu precizēšana, lai atvieglotu minēto amatu klasifikāciju.</w:t>
      </w:r>
    </w:p>
    <w:p w:rsidR="009D05E6" w:rsidRPr="00F86FD7" w:rsidRDefault="009D05E6" w:rsidP="009D05E6">
      <w:pPr>
        <w:pStyle w:val="EYHeading2"/>
      </w:pPr>
      <w:bookmarkStart w:id="244" w:name="_Toc361129486"/>
      <w:r w:rsidRPr="00F86FD7">
        <w:t xml:space="preserve">18. Saime: </w:t>
      </w:r>
      <w:r w:rsidR="005B32A1">
        <w:t>I</w:t>
      </w:r>
      <w:r w:rsidRPr="00F86FD7">
        <w:t xml:space="preserve">nformācijas apkopošana un analīze – 18.6. </w:t>
      </w:r>
      <w:r w:rsidR="005B32A1">
        <w:t>S</w:t>
      </w:r>
      <w:r w:rsidRPr="00F86FD7">
        <w:t>tatistika</w:t>
      </w:r>
      <w:bookmarkEnd w:id="244"/>
    </w:p>
    <w:p w:rsidR="00243CDD" w:rsidRPr="00F86FD7" w:rsidRDefault="002D23CF" w:rsidP="006B1BCC">
      <w:pPr>
        <w:pStyle w:val="EYSubheading"/>
        <w:outlineLvl w:val="0"/>
      </w:pPr>
      <w:r>
        <w:t>A</w:t>
      </w:r>
      <w:r w:rsidR="00243CDD" w:rsidRPr="00F86FD7">
        <w:t>pakšsaimes raksturojums</w:t>
      </w:r>
    </w:p>
    <w:p w:rsidR="00243CDD" w:rsidRPr="00F86FD7" w:rsidRDefault="00BC5790" w:rsidP="00243CDD">
      <w:pPr>
        <w:pStyle w:val="EYBodytextwithparaspace"/>
      </w:pPr>
      <w:r w:rsidRPr="00F86FD7">
        <w:t>Atbilstoši Amatu katalogam</w:t>
      </w:r>
      <w:r w:rsidR="002D23CF">
        <w:t>,</w:t>
      </w:r>
      <w:r w:rsidRPr="00F86FD7">
        <w:t xml:space="preserve"> 18.6</w:t>
      </w:r>
      <w:r w:rsidR="00243CDD" w:rsidRPr="00F86FD7">
        <w:t>. apakšsaimē klasificējami amati, kuru pildītāji veic šādus pienākumus:</w:t>
      </w:r>
    </w:p>
    <w:p w:rsidR="00243CDD" w:rsidRPr="00F86FD7" w:rsidRDefault="00397F47" w:rsidP="00397F47">
      <w:pPr>
        <w:pStyle w:val="EYBulletedList1"/>
      </w:pPr>
      <w:r w:rsidRPr="00F86FD7">
        <w:t>Nodarbojas ar zinātniski pamatotu un pasaules praksē atzītu statistiskās novērošanas un vispārināšanas metožu pilnveidošanu un lietošanas koordinēšanu</w:t>
      </w:r>
      <w:r w:rsidR="00243CDD" w:rsidRPr="00F86FD7">
        <w:t>;</w:t>
      </w:r>
    </w:p>
    <w:p w:rsidR="00243CDD" w:rsidRPr="00F86FD7" w:rsidRDefault="00397F47" w:rsidP="00397F47">
      <w:pPr>
        <w:pStyle w:val="EYBulletedList1"/>
      </w:pPr>
      <w:r w:rsidRPr="00F86FD7">
        <w:t>Nodarbojas ar  informācijas vākšanu, ievadīšanu datubāzēs un analīzi, publikāciju un pārskatu sastādīšanu</w:t>
      </w:r>
      <w:r w:rsidR="00243CDD" w:rsidRPr="00F86FD7">
        <w:t>.</w:t>
      </w:r>
    </w:p>
    <w:p w:rsidR="00243CDD" w:rsidRPr="00F86FD7" w:rsidRDefault="00243CDD" w:rsidP="00243CDD">
      <w:pPr>
        <w:pStyle w:val="EYBodytextwithparaspace"/>
        <w:spacing w:before="120"/>
      </w:pPr>
      <w:r w:rsidRPr="00F86FD7">
        <w:t>1</w:t>
      </w:r>
      <w:r w:rsidR="00BC5790" w:rsidRPr="00F86FD7">
        <w:t>8.6</w:t>
      </w:r>
      <w:r w:rsidRPr="00F86FD7">
        <w:t>. apakšsaime iedalīta šādos līmeņos:</w:t>
      </w:r>
    </w:p>
    <w:p w:rsidR="00243CDD" w:rsidRPr="00F86FD7" w:rsidRDefault="00243CDD" w:rsidP="00EB17D6">
      <w:pPr>
        <w:pStyle w:val="EYBulletedList1"/>
      </w:pPr>
      <w:r w:rsidRPr="00F86FD7">
        <w:t xml:space="preserve">IA līmenis. Līmenī klasificējami amati, kuri </w:t>
      </w:r>
      <w:r w:rsidR="00EB17D6" w:rsidRPr="00F86FD7">
        <w:t>nodarbojas ar informācijas apkopošanu, sniedz tehnisku un informatīvu atbalstu. Vāc, ievada un apkopo informāciju</w:t>
      </w:r>
      <w:r w:rsidRPr="00F86FD7">
        <w:t>;</w:t>
      </w:r>
    </w:p>
    <w:p w:rsidR="00243CDD" w:rsidRPr="00F86FD7" w:rsidRDefault="00243CDD" w:rsidP="00EB17D6">
      <w:pPr>
        <w:pStyle w:val="EYBulletedList1"/>
      </w:pPr>
      <w:r w:rsidRPr="00F86FD7">
        <w:t xml:space="preserve">IB līmenis. Līmenī klasificējami amati, kuri </w:t>
      </w:r>
      <w:r w:rsidR="00EB17D6" w:rsidRPr="00F86FD7">
        <w:t>nodarbojas ar informācijas apkopošanu, sniedz tehnisku un informatīvu atbalstu datu sniedzējiem. Vāc, ievada un apkopo informāciju, salīdzina datus ar iepriekšējiem pārskata periodiem un koriģē datus. Veic papildu darbības informācijas iegūšanā nerespondences gadījumos. Nodrošina statistiskās informācijas valsts programmas izpildi pirmdatu līmenī</w:t>
      </w:r>
      <w:r w:rsidRPr="00F86FD7">
        <w:t>;</w:t>
      </w:r>
    </w:p>
    <w:p w:rsidR="00243CDD" w:rsidRPr="00F86FD7" w:rsidRDefault="00F5055D" w:rsidP="00EB17D6">
      <w:pPr>
        <w:pStyle w:val="EYBulletedList1"/>
      </w:pPr>
      <w:r w:rsidRPr="00F86FD7">
        <w:t>II</w:t>
      </w:r>
      <w:r w:rsidR="00243CDD" w:rsidRPr="00F86FD7">
        <w:t xml:space="preserve"> līmenis. Līmenī klasificējami amati, kuri </w:t>
      </w:r>
      <w:r w:rsidR="00EB17D6" w:rsidRPr="00F86FD7">
        <w:t>apkopo un analizē informāciju konkrētā nozarē vai vairākās nozarēs</w:t>
      </w:r>
      <w:r w:rsidR="00243CDD" w:rsidRPr="00F86FD7">
        <w:t>;</w:t>
      </w:r>
    </w:p>
    <w:p w:rsidR="00243CDD" w:rsidRPr="00F86FD7" w:rsidRDefault="00F5055D" w:rsidP="00EB17D6">
      <w:pPr>
        <w:pStyle w:val="EYBulletedList1"/>
      </w:pPr>
      <w:r w:rsidRPr="00F86FD7">
        <w:t>III</w:t>
      </w:r>
      <w:r w:rsidR="00243CDD" w:rsidRPr="00F86FD7">
        <w:t xml:space="preserve"> līmenis. Līmenī klasificējami amati, kuri </w:t>
      </w:r>
      <w:r w:rsidR="00EB17D6" w:rsidRPr="00F86FD7">
        <w:t>veic eksperta funkcijas, ir ilgstoša pieredze noteiktā jomā. Pārrauga citu speciālistu darbu</w:t>
      </w:r>
      <w:r w:rsidR="00243CDD" w:rsidRPr="00F86FD7">
        <w:t>;</w:t>
      </w:r>
    </w:p>
    <w:p w:rsidR="00243CDD" w:rsidRPr="00F86FD7" w:rsidRDefault="00F5055D" w:rsidP="00EB17D6">
      <w:pPr>
        <w:pStyle w:val="EYBulletedList1"/>
      </w:pPr>
      <w:r w:rsidRPr="00F86FD7">
        <w:t>IV</w:t>
      </w:r>
      <w:r w:rsidR="00243CDD" w:rsidRPr="00F86FD7">
        <w:t xml:space="preserve"> līmenis. Līmenī klasificējami amati, kuri </w:t>
      </w:r>
      <w:r w:rsidR="00EB17D6" w:rsidRPr="00F86FD7">
        <w:t>vada struktūrvienību un veic eksperta funkcijas</w:t>
      </w:r>
      <w:r w:rsidR="00243CDD" w:rsidRPr="00F86FD7">
        <w:t>;</w:t>
      </w:r>
    </w:p>
    <w:p w:rsidR="00243CDD" w:rsidRPr="00F86FD7" w:rsidRDefault="00F5055D" w:rsidP="00EB17D6">
      <w:pPr>
        <w:pStyle w:val="EYBulletedList1"/>
      </w:pPr>
      <w:r w:rsidRPr="00F86FD7">
        <w:t>V</w:t>
      </w:r>
      <w:r w:rsidR="00243CDD" w:rsidRPr="00F86FD7">
        <w:t xml:space="preserve"> līmenis. Līmenī klasificējami amati, kuri </w:t>
      </w:r>
      <w:r w:rsidR="00EB17D6" w:rsidRPr="00F86FD7">
        <w:t>vada vairāku struktūrvienību darbu</w:t>
      </w:r>
      <w:r w:rsidR="00243CDD" w:rsidRPr="00F86FD7">
        <w:t>;</w:t>
      </w:r>
    </w:p>
    <w:p w:rsidR="00243CDD" w:rsidRPr="00F86FD7" w:rsidRDefault="00243CDD" w:rsidP="00243CDD">
      <w:pPr>
        <w:pStyle w:val="EYBodytextwithparaspace"/>
        <w:spacing w:before="120"/>
      </w:pPr>
      <w:r w:rsidRPr="00F86FD7">
        <w:t>Kā redzams tabulā zemāk, 1</w:t>
      </w:r>
      <w:r w:rsidR="00F5055D" w:rsidRPr="00F86FD7">
        <w:t>8.6</w:t>
      </w:r>
      <w:r w:rsidRPr="00F86FD7">
        <w:t>. apakšsaimē un tās līmeņos klasificēti procentuāli ļoti neliels skaits amatu salīdzinājumā ar kopējo amatu skaitu valsts tiešās pārvaldes iestādēs (33 164).</w:t>
      </w:r>
    </w:p>
    <w:p w:rsidR="00A866F2" w:rsidRDefault="00243CDD">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22</w:t>
      </w:r>
      <w:r w:rsidR="00345A26">
        <w:fldChar w:fldCharType="end"/>
      </w:r>
      <w:r w:rsidRPr="00F86FD7">
        <w:t xml:space="preserve"> 1</w:t>
      </w:r>
      <w:r w:rsidR="00BC5790" w:rsidRPr="00F86FD7">
        <w:t>8.6</w:t>
      </w:r>
      <w:r w:rsidRPr="00F86FD7">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293AA9" w:rsidRPr="00F86FD7" w:rsidTr="00884BBC">
        <w:trPr>
          <w:trHeight w:val="288"/>
          <w:tblHeader/>
          <w:jc w:val="center"/>
        </w:trPr>
        <w:tc>
          <w:tcPr>
            <w:tcW w:w="993" w:type="dxa"/>
            <w:shd w:val="clear" w:color="auto" w:fill="FFD200"/>
            <w:vAlign w:val="center"/>
          </w:tcPr>
          <w:p w:rsidR="00293AA9" w:rsidRPr="00F86FD7" w:rsidRDefault="00293AA9" w:rsidP="00884BBC">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293AA9" w:rsidRPr="00F86FD7" w:rsidRDefault="00293AA9" w:rsidP="00884BBC">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293AA9" w:rsidRPr="00F86FD7" w:rsidRDefault="00293AA9" w:rsidP="00884BBC">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293AA9" w:rsidRPr="00F86FD7" w:rsidRDefault="00293AA9" w:rsidP="00884BBC">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293AA9" w:rsidRPr="00F86FD7" w:rsidRDefault="00293AA9" w:rsidP="00884BBC">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293AA9" w:rsidRPr="00F86FD7" w:rsidRDefault="00293AA9" w:rsidP="00884BBC">
            <w:pPr>
              <w:pStyle w:val="EYTableHeading"/>
              <w:rPr>
                <w:color w:val="FFFFFF" w:themeColor="text2"/>
              </w:rPr>
            </w:pPr>
            <w:r w:rsidRPr="00F86FD7">
              <w:rPr>
                <w:color w:val="FFFFFF" w:themeColor="text2"/>
              </w:rPr>
              <w:t>Valsts tiešās pārvaldes iestādes</w:t>
            </w:r>
          </w:p>
        </w:tc>
      </w:tr>
      <w:tr w:rsidR="00F75069" w:rsidRPr="00F86FD7" w:rsidTr="00884BBC">
        <w:trPr>
          <w:jc w:val="center"/>
        </w:trPr>
        <w:tc>
          <w:tcPr>
            <w:tcW w:w="993"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IA</w:t>
            </w:r>
          </w:p>
        </w:tc>
        <w:tc>
          <w:tcPr>
            <w:tcW w:w="832"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26</w:t>
            </w:r>
          </w:p>
        </w:tc>
        <w:tc>
          <w:tcPr>
            <w:tcW w:w="1275"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4,38%</w:t>
            </w:r>
          </w:p>
        </w:tc>
        <w:tc>
          <w:tcPr>
            <w:tcW w:w="993"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0,08%</w:t>
            </w:r>
          </w:p>
        </w:tc>
        <w:tc>
          <w:tcPr>
            <w:tcW w:w="1417"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4</w:t>
            </w:r>
          </w:p>
        </w:tc>
        <w:tc>
          <w:tcPr>
            <w:tcW w:w="4049" w:type="dxa"/>
            <w:shd w:val="clear" w:color="auto" w:fill="F0F0F0"/>
            <w:vAlign w:val="bottom"/>
          </w:tcPr>
          <w:p w:rsidR="00F75069" w:rsidRPr="00F86FD7" w:rsidRDefault="00F75069" w:rsidP="00F75069">
            <w:pPr>
              <w:spacing w:line="240" w:lineRule="auto"/>
              <w:rPr>
                <w:rFonts w:cs="Arial"/>
                <w:color w:val="000000"/>
                <w:sz w:val="16"/>
                <w:szCs w:val="16"/>
              </w:rPr>
            </w:pPr>
            <w:r w:rsidRPr="00F86FD7">
              <w:rPr>
                <w:rFonts w:cs="Arial"/>
                <w:color w:val="000000"/>
                <w:sz w:val="16"/>
                <w:szCs w:val="16"/>
              </w:rPr>
              <w:t>CSP, IEM Informācijas centrs, IVP, VP</w:t>
            </w:r>
          </w:p>
        </w:tc>
      </w:tr>
      <w:tr w:rsidR="00F75069" w:rsidRPr="00F86FD7" w:rsidTr="00884BBC">
        <w:trPr>
          <w:jc w:val="center"/>
        </w:trPr>
        <w:tc>
          <w:tcPr>
            <w:tcW w:w="993"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IB</w:t>
            </w:r>
          </w:p>
        </w:tc>
        <w:tc>
          <w:tcPr>
            <w:tcW w:w="832"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226</w:t>
            </w:r>
          </w:p>
        </w:tc>
        <w:tc>
          <w:tcPr>
            <w:tcW w:w="1275"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38,05%</w:t>
            </w:r>
          </w:p>
        </w:tc>
        <w:tc>
          <w:tcPr>
            <w:tcW w:w="993"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0,68%</w:t>
            </w:r>
          </w:p>
        </w:tc>
        <w:tc>
          <w:tcPr>
            <w:tcW w:w="1417"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7</w:t>
            </w:r>
          </w:p>
        </w:tc>
        <w:tc>
          <w:tcPr>
            <w:tcW w:w="4049" w:type="dxa"/>
            <w:shd w:val="clear" w:color="auto" w:fill="F0F0F0"/>
            <w:vAlign w:val="bottom"/>
          </w:tcPr>
          <w:p w:rsidR="00F75069" w:rsidRPr="00F86FD7" w:rsidRDefault="00F75069" w:rsidP="00F75069">
            <w:pPr>
              <w:spacing w:line="240" w:lineRule="auto"/>
              <w:rPr>
                <w:rFonts w:cs="Arial"/>
                <w:color w:val="000000"/>
                <w:sz w:val="16"/>
                <w:szCs w:val="16"/>
              </w:rPr>
            </w:pPr>
            <w:r w:rsidRPr="00F86FD7">
              <w:rPr>
                <w:rFonts w:cs="Arial"/>
                <w:color w:val="000000"/>
                <w:sz w:val="16"/>
                <w:szCs w:val="16"/>
              </w:rPr>
              <w:t>CSP, IEM Informācijas centrs, NMPD, SPKC, VP, VPK, VVD</w:t>
            </w:r>
          </w:p>
        </w:tc>
      </w:tr>
      <w:tr w:rsidR="00F75069" w:rsidRPr="00F86FD7" w:rsidTr="00884BBC">
        <w:trPr>
          <w:jc w:val="center"/>
        </w:trPr>
        <w:tc>
          <w:tcPr>
            <w:tcW w:w="993"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II</w:t>
            </w:r>
          </w:p>
        </w:tc>
        <w:tc>
          <w:tcPr>
            <w:tcW w:w="832"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66</w:t>
            </w:r>
          </w:p>
        </w:tc>
        <w:tc>
          <w:tcPr>
            <w:tcW w:w="1275"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11,11%</w:t>
            </w:r>
          </w:p>
        </w:tc>
        <w:tc>
          <w:tcPr>
            <w:tcW w:w="993"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0,20%</w:t>
            </w:r>
          </w:p>
        </w:tc>
        <w:tc>
          <w:tcPr>
            <w:tcW w:w="1417"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11</w:t>
            </w:r>
          </w:p>
        </w:tc>
        <w:tc>
          <w:tcPr>
            <w:tcW w:w="4049" w:type="dxa"/>
            <w:shd w:val="clear" w:color="auto" w:fill="F0F0F0"/>
            <w:vAlign w:val="bottom"/>
          </w:tcPr>
          <w:p w:rsidR="00F75069" w:rsidRPr="00F86FD7" w:rsidRDefault="00F75069" w:rsidP="00F75069">
            <w:pPr>
              <w:spacing w:line="240" w:lineRule="auto"/>
              <w:rPr>
                <w:rFonts w:cs="Arial"/>
                <w:color w:val="000000"/>
                <w:sz w:val="16"/>
                <w:szCs w:val="16"/>
              </w:rPr>
            </w:pPr>
            <w:r w:rsidRPr="00F86FD7">
              <w:rPr>
                <w:rFonts w:cs="Arial"/>
                <w:color w:val="000000"/>
                <w:sz w:val="16"/>
                <w:szCs w:val="16"/>
              </w:rPr>
              <w:t>CSP, IEM Informācijas centrs, NVD, NMPD, PMLP, TM, UCAK, MAN, VP, VSAA, VVD</w:t>
            </w:r>
          </w:p>
        </w:tc>
      </w:tr>
      <w:tr w:rsidR="00F75069" w:rsidRPr="00F86FD7" w:rsidTr="00884BBC">
        <w:trPr>
          <w:jc w:val="center"/>
        </w:trPr>
        <w:tc>
          <w:tcPr>
            <w:tcW w:w="993"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lastRenderedPageBreak/>
              <w:t>III</w:t>
            </w:r>
          </w:p>
        </w:tc>
        <w:tc>
          <w:tcPr>
            <w:tcW w:w="832"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232</w:t>
            </w:r>
          </w:p>
        </w:tc>
        <w:tc>
          <w:tcPr>
            <w:tcW w:w="1275"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39,06%</w:t>
            </w:r>
          </w:p>
        </w:tc>
        <w:tc>
          <w:tcPr>
            <w:tcW w:w="993"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0,70%</w:t>
            </w:r>
          </w:p>
        </w:tc>
        <w:tc>
          <w:tcPr>
            <w:tcW w:w="1417"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12</w:t>
            </w:r>
          </w:p>
        </w:tc>
        <w:tc>
          <w:tcPr>
            <w:tcW w:w="4049" w:type="dxa"/>
            <w:shd w:val="clear" w:color="auto" w:fill="F0F0F0"/>
            <w:vAlign w:val="bottom"/>
          </w:tcPr>
          <w:p w:rsidR="00F75069" w:rsidRPr="00F86FD7" w:rsidRDefault="00F75069" w:rsidP="00F75069">
            <w:pPr>
              <w:spacing w:line="240" w:lineRule="auto"/>
              <w:rPr>
                <w:rFonts w:cs="Arial"/>
                <w:color w:val="000000"/>
                <w:sz w:val="16"/>
                <w:szCs w:val="16"/>
              </w:rPr>
            </w:pPr>
            <w:r w:rsidRPr="00F86FD7">
              <w:rPr>
                <w:rFonts w:cs="Arial"/>
                <w:color w:val="000000"/>
                <w:sz w:val="16"/>
                <w:szCs w:val="16"/>
              </w:rPr>
              <w:t>CSP, IUB, LAD, NVD, NMPD, SPKC, TM, LIAA, VID, VP, VSAA, VVD</w:t>
            </w:r>
          </w:p>
        </w:tc>
      </w:tr>
      <w:tr w:rsidR="00F75069" w:rsidRPr="00F86FD7" w:rsidTr="00884BBC">
        <w:trPr>
          <w:jc w:val="center"/>
        </w:trPr>
        <w:tc>
          <w:tcPr>
            <w:tcW w:w="993"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IV</w:t>
            </w:r>
          </w:p>
        </w:tc>
        <w:tc>
          <w:tcPr>
            <w:tcW w:w="832"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37</w:t>
            </w:r>
          </w:p>
        </w:tc>
        <w:tc>
          <w:tcPr>
            <w:tcW w:w="1275"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6,23%</w:t>
            </w:r>
          </w:p>
        </w:tc>
        <w:tc>
          <w:tcPr>
            <w:tcW w:w="993"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0,11%</w:t>
            </w:r>
          </w:p>
        </w:tc>
        <w:tc>
          <w:tcPr>
            <w:tcW w:w="1417"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4</w:t>
            </w:r>
          </w:p>
        </w:tc>
        <w:tc>
          <w:tcPr>
            <w:tcW w:w="4049" w:type="dxa"/>
            <w:shd w:val="clear" w:color="auto" w:fill="F0F0F0"/>
            <w:vAlign w:val="bottom"/>
          </w:tcPr>
          <w:p w:rsidR="00F75069" w:rsidRPr="00F86FD7" w:rsidRDefault="00F75069" w:rsidP="00F75069">
            <w:pPr>
              <w:spacing w:line="240" w:lineRule="auto"/>
              <w:rPr>
                <w:rFonts w:cs="Arial"/>
                <w:color w:val="000000"/>
                <w:sz w:val="16"/>
                <w:szCs w:val="16"/>
              </w:rPr>
            </w:pPr>
            <w:r w:rsidRPr="00F86FD7">
              <w:rPr>
                <w:rFonts w:cs="Arial"/>
                <w:color w:val="000000"/>
                <w:sz w:val="16"/>
                <w:szCs w:val="16"/>
              </w:rPr>
              <w:t>CSP, IEM Informācijas centrs, LAD, VID, VSAA</w:t>
            </w:r>
          </w:p>
        </w:tc>
      </w:tr>
      <w:tr w:rsidR="00F75069" w:rsidRPr="00F86FD7" w:rsidTr="00884BBC">
        <w:trPr>
          <w:jc w:val="center"/>
        </w:trPr>
        <w:tc>
          <w:tcPr>
            <w:tcW w:w="993"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V</w:t>
            </w:r>
          </w:p>
        </w:tc>
        <w:tc>
          <w:tcPr>
            <w:tcW w:w="832" w:type="dxa"/>
            <w:shd w:val="clear" w:color="auto" w:fill="F0F0F0"/>
            <w:noWrap/>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7</w:t>
            </w:r>
          </w:p>
        </w:tc>
        <w:tc>
          <w:tcPr>
            <w:tcW w:w="1275"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1,18%</w:t>
            </w:r>
          </w:p>
        </w:tc>
        <w:tc>
          <w:tcPr>
            <w:tcW w:w="993"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0,02%</w:t>
            </w:r>
          </w:p>
        </w:tc>
        <w:tc>
          <w:tcPr>
            <w:tcW w:w="1417" w:type="dxa"/>
            <w:shd w:val="clear" w:color="auto" w:fill="F0F0F0"/>
            <w:vAlign w:val="center"/>
          </w:tcPr>
          <w:p w:rsidR="00F75069" w:rsidRPr="00F86FD7" w:rsidRDefault="00F75069" w:rsidP="00F75069">
            <w:pPr>
              <w:spacing w:line="240" w:lineRule="auto"/>
              <w:jc w:val="center"/>
              <w:rPr>
                <w:rFonts w:cs="Arial"/>
                <w:color w:val="000000"/>
                <w:sz w:val="16"/>
                <w:szCs w:val="16"/>
              </w:rPr>
            </w:pPr>
            <w:r w:rsidRPr="00F86FD7">
              <w:rPr>
                <w:rFonts w:cs="Arial"/>
                <w:color w:val="000000"/>
                <w:sz w:val="16"/>
                <w:szCs w:val="16"/>
              </w:rPr>
              <w:t>1</w:t>
            </w:r>
          </w:p>
        </w:tc>
        <w:tc>
          <w:tcPr>
            <w:tcW w:w="4049" w:type="dxa"/>
            <w:shd w:val="clear" w:color="auto" w:fill="F0F0F0"/>
            <w:vAlign w:val="bottom"/>
          </w:tcPr>
          <w:p w:rsidR="00F75069" w:rsidRPr="00F86FD7" w:rsidRDefault="00F75069" w:rsidP="00F75069">
            <w:pPr>
              <w:spacing w:line="240" w:lineRule="auto"/>
              <w:rPr>
                <w:rFonts w:cs="Arial"/>
                <w:color w:val="000000"/>
                <w:sz w:val="16"/>
                <w:szCs w:val="16"/>
              </w:rPr>
            </w:pPr>
            <w:r w:rsidRPr="00F86FD7">
              <w:rPr>
                <w:rFonts w:cs="Arial"/>
                <w:color w:val="000000"/>
                <w:sz w:val="16"/>
                <w:szCs w:val="16"/>
              </w:rPr>
              <w:t>CSP</w:t>
            </w:r>
          </w:p>
        </w:tc>
      </w:tr>
      <w:tr w:rsidR="00F75069" w:rsidRPr="00F86FD7" w:rsidTr="00884BBC">
        <w:trPr>
          <w:jc w:val="center"/>
        </w:trPr>
        <w:tc>
          <w:tcPr>
            <w:tcW w:w="993" w:type="dxa"/>
            <w:shd w:val="clear" w:color="auto" w:fill="F0F0F0"/>
            <w:noWrap/>
            <w:vAlign w:val="center"/>
          </w:tcPr>
          <w:p w:rsidR="00F75069" w:rsidRPr="00F86FD7" w:rsidRDefault="00F75069" w:rsidP="00884BBC">
            <w:pPr>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center"/>
          </w:tcPr>
          <w:p w:rsidR="00F75069" w:rsidRPr="00F86FD7" w:rsidRDefault="00F75069">
            <w:pPr>
              <w:jc w:val="center"/>
              <w:rPr>
                <w:rFonts w:cs="Arial"/>
                <w:color w:val="000000"/>
                <w:sz w:val="16"/>
                <w:szCs w:val="16"/>
              </w:rPr>
            </w:pPr>
            <w:r w:rsidRPr="00F86FD7">
              <w:rPr>
                <w:rFonts w:cs="Arial"/>
                <w:color w:val="000000"/>
                <w:sz w:val="16"/>
                <w:szCs w:val="16"/>
              </w:rPr>
              <w:t>594</w:t>
            </w:r>
          </w:p>
        </w:tc>
        <w:tc>
          <w:tcPr>
            <w:tcW w:w="1275" w:type="dxa"/>
            <w:shd w:val="clear" w:color="auto" w:fill="F0F0F0"/>
            <w:vAlign w:val="center"/>
          </w:tcPr>
          <w:p w:rsidR="00F75069" w:rsidRPr="00F86FD7" w:rsidRDefault="00F75069">
            <w:pPr>
              <w:jc w:val="center"/>
              <w:rPr>
                <w:rFonts w:cs="Arial"/>
                <w:color w:val="000000"/>
                <w:sz w:val="16"/>
                <w:szCs w:val="16"/>
              </w:rPr>
            </w:pPr>
            <w:r w:rsidRPr="00F86FD7">
              <w:rPr>
                <w:rFonts w:cs="Arial"/>
                <w:color w:val="000000"/>
                <w:sz w:val="16"/>
                <w:szCs w:val="16"/>
              </w:rPr>
              <w:t>100,00%</w:t>
            </w:r>
          </w:p>
        </w:tc>
        <w:tc>
          <w:tcPr>
            <w:tcW w:w="993" w:type="dxa"/>
            <w:shd w:val="clear" w:color="auto" w:fill="F0F0F0"/>
            <w:vAlign w:val="center"/>
          </w:tcPr>
          <w:p w:rsidR="00F75069" w:rsidRPr="00F86FD7" w:rsidRDefault="00F75069">
            <w:pPr>
              <w:jc w:val="center"/>
              <w:rPr>
                <w:rFonts w:cs="Arial"/>
                <w:color w:val="000000"/>
                <w:sz w:val="16"/>
                <w:szCs w:val="16"/>
              </w:rPr>
            </w:pPr>
            <w:r w:rsidRPr="00F86FD7">
              <w:rPr>
                <w:rFonts w:cs="Arial"/>
                <w:color w:val="000000"/>
                <w:sz w:val="16"/>
                <w:szCs w:val="16"/>
              </w:rPr>
              <w:t>1,79%</w:t>
            </w:r>
          </w:p>
        </w:tc>
        <w:tc>
          <w:tcPr>
            <w:tcW w:w="1417" w:type="dxa"/>
            <w:shd w:val="clear" w:color="auto" w:fill="F0F0F0"/>
            <w:vAlign w:val="center"/>
          </w:tcPr>
          <w:p w:rsidR="00F75069" w:rsidRPr="00F86FD7" w:rsidRDefault="00F75069" w:rsidP="00884BBC">
            <w:pPr>
              <w:pStyle w:val="EYTableText"/>
              <w:jc w:val="center"/>
            </w:pPr>
          </w:p>
        </w:tc>
        <w:tc>
          <w:tcPr>
            <w:tcW w:w="4049" w:type="dxa"/>
            <w:shd w:val="clear" w:color="auto" w:fill="F0F0F0"/>
            <w:vAlign w:val="center"/>
          </w:tcPr>
          <w:p w:rsidR="00F75069" w:rsidRPr="00F86FD7" w:rsidRDefault="00F75069" w:rsidP="00884BBC">
            <w:pPr>
              <w:pStyle w:val="EYTableText"/>
            </w:pPr>
          </w:p>
        </w:tc>
      </w:tr>
    </w:tbl>
    <w:p w:rsidR="00243CDD" w:rsidRPr="00F86FD7" w:rsidRDefault="00243CDD" w:rsidP="00243CDD">
      <w:pPr>
        <w:pStyle w:val="EYBodytextwithparaspace"/>
        <w:numPr>
          <w:ilvl w:val="4"/>
          <w:numId w:val="3"/>
        </w:numPr>
        <w:spacing w:before="120"/>
      </w:pPr>
      <w:r w:rsidRPr="00F86FD7">
        <w:t>Saskaņā ar FM valsts un pašvaldību institūciju amatpersonu un darbinieku atlīdzības uzskaites sistēmas datiem</w:t>
      </w:r>
      <w:r w:rsidR="007F43C7">
        <w:t>,</w:t>
      </w:r>
      <w:r w:rsidRPr="00F86FD7">
        <w:t xml:space="preserve"> apakšsaimē 1</w:t>
      </w:r>
      <w:r w:rsidR="00BC5790" w:rsidRPr="00F86FD7">
        <w:t>8.6</w:t>
      </w:r>
      <w:r w:rsidRPr="00F86FD7">
        <w:t xml:space="preserve">. </w:t>
      </w:r>
      <w:r w:rsidR="00293AA9" w:rsidRPr="00F86FD7">
        <w:t>Statistika</w:t>
      </w:r>
      <w:r w:rsidR="00F75069" w:rsidRPr="00F86FD7">
        <w:t xml:space="preserve"> klasificēti 594</w:t>
      </w:r>
      <w:r w:rsidRPr="00F86FD7">
        <w:t xml:space="preserve"> </w:t>
      </w:r>
      <w:r w:rsidR="00F75069" w:rsidRPr="00F86FD7">
        <w:t>valsts tiešās pārvaldes iestāžu amati.</w:t>
      </w:r>
    </w:p>
    <w:p w:rsidR="007F0638" w:rsidRPr="00F86FD7" w:rsidRDefault="007F0638" w:rsidP="007F0638">
      <w:pPr>
        <w:pStyle w:val="EYBodytextwithparaspace"/>
        <w:numPr>
          <w:ilvl w:val="4"/>
          <w:numId w:val="3"/>
        </w:numPr>
        <w:spacing w:before="120"/>
      </w:pPr>
      <w:r w:rsidRPr="00F86FD7">
        <w:t xml:space="preserve">Analizējamo amata aprakstu kopā tika iekļauti 30 šajā apakšsaimē klasificētie amati. Analīze veikta 29 analizējamo amata aprakstu kopā iekļautajiem amatiem. Vienu no amatiem nebija iespējams identificēt no valsts tiešās pārvaldes iestādēm saņemtajā informācijā. Attiecīgajā iestādē konkrētais FM valsts un pašvaldību institūciju amatpersonu un darbinieku atlīdzības uzskaites sistēmas datos norādītais amats nepastāv. </w:t>
      </w:r>
    </w:p>
    <w:p w:rsidR="00243CDD" w:rsidRPr="00F86FD7" w:rsidRDefault="00432823" w:rsidP="006B1BCC">
      <w:pPr>
        <w:pStyle w:val="EYSubheading"/>
        <w:outlineLvl w:val="0"/>
      </w:pPr>
      <w:r>
        <w:t>Amatu sadalījums saimes/ apakšsaimes līmeņos</w:t>
      </w:r>
    </w:p>
    <w:p w:rsidR="00243CDD" w:rsidRPr="00F86FD7" w:rsidRDefault="00243CDD" w:rsidP="00243CDD">
      <w:pPr>
        <w:pStyle w:val="EYBodytextwithparaspace"/>
        <w:numPr>
          <w:ilvl w:val="4"/>
          <w:numId w:val="3"/>
        </w:numPr>
        <w:spacing w:after="0"/>
      </w:pPr>
      <w:r w:rsidRPr="00F86FD7">
        <w:t>1</w:t>
      </w:r>
      <w:r w:rsidR="00BC5790" w:rsidRPr="00F86FD7">
        <w:t>8.6</w:t>
      </w:r>
      <w:r w:rsidRPr="00F86FD7">
        <w:t>. apakšsaimes visos līmeņos valsts tiešās pārvaldes iestādēs klasificēto amatu īpatsvars kopējā sadalījumā atspoguļots attēlā zemāk.</w:t>
      </w:r>
    </w:p>
    <w:p w:rsidR="00F75069" w:rsidRPr="00F86FD7" w:rsidRDefault="00590A04" w:rsidP="00F75069">
      <w:pPr>
        <w:pStyle w:val="EYBodytextwithparaspace"/>
        <w:numPr>
          <w:ilvl w:val="4"/>
          <w:numId w:val="3"/>
        </w:numPr>
        <w:spacing w:after="0"/>
        <w:jc w:val="center"/>
      </w:pPr>
      <w:r>
        <w:rPr>
          <w:noProof/>
          <w:lang w:eastAsia="lv-LV"/>
        </w:rPr>
        <w:drawing>
          <wp:inline distT="0" distB="0" distL="0" distR="0">
            <wp:extent cx="2895599" cy="1381124"/>
            <wp:effectExtent l="0" t="0" r="0" b="0"/>
            <wp:docPr id="3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243CDD" w:rsidRPr="00F86FD7" w:rsidRDefault="00243CDD" w:rsidP="00243CDD">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74</w:t>
      </w:r>
      <w:r w:rsidR="00345A26">
        <w:fldChar w:fldCharType="end"/>
      </w:r>
      <w:r w:rsidR="00BC5790" w:rsidRPr="00F86FD7">
        <w:t xml:space="preserve"> 18.6</w:t>
      </w:r>
      <w:r w:rsidRPr="00F86FD7">
        <w:t>.apakšsaimē klasificēto amatu sadalījums pa līmeņiem</w:t>
      </w:r>
    </w:p>
    <w:p w:rsidR="00F75069" w:rsidRPr="00F86FD7" w:rsidRDefault="00F75069" w:rsidP="00F75069">
      <w:pPr>
        <w:pStyle w:val="EYBodytextwithparaspace"/>
        <w:numPr>
          <w:ilvl w:val="4"/>
          <w:numId w:val="3"/>
        </w:numPr>
      </w:pPr>
      <w:r w:rsidRPr="00F86FD7">
        <w:t>Atbilstoši FM valsts un pašvaldību institūciju amatpersonu un darbinieku atlīdzības uzskaites sistēmas datiem</w:t>
      </w:r>
      <w:r w:rsidR="007F43C7">
        <w:t>,</w:t>
      </w:r>
      <w:r w:rsidRPr="00F86FD7">
        <w:t xml:space="preserve"> 18.6. apakšsaimes zemākajā (IA) līmenī klasificēti 4% 18.6. apakšsaimes amati. Visvairāk amatu klasificēti apakšsaimes IB līmenī (226 </w:t>
      </w:r>
      <w:r w:rsidR="00B20446">
        <w:t>amati</w:t>
      </w:r>
      <w:r w:rsidRPr="00F86FD7">
        <w:t xml:space="preserve"> jeb 38%) un III līmenī (232 </w:t>
      </w:r>
      <w:r w:rsidR="00B20446">
        <w:t>amati</w:t>
      </w:r>
      <w:r w:rsidRPr="00F86FD7">
        <w:t xml:space="preserve"> jeb 39%).</w:t>
      </w:r>
      <w:r w:rsidR="00B20446">
        <w:t xml:space="preserve"> </w:t>
      </w:r>
      <w:r w:rsidRPr="00F86FD7">
        <w:t>Atb</w:t>
      </w:r>
      <w:r w:rsidR="00661021" w:rsidRPr="00F86FD7">
        <w:t>ilstoši līmeņu paraugaprakstiem</w:t>
      </w:r>
      <w:r w:rsidR="007F43C7">
        <w:t>,</w:t>
      </w:r>
      <w:r w:rsidRPr="00F86FD7">
        <w:t xml:space="preserve"> tajos klasificētie amati nodarbojas ar informācijas apkopošanu, sniedz tehnisku un informatīvu atbalstu datu sniedzējiem, vāc, ievada un apkopo informāciju, salīdzina datus ar iepriekšējiem pārskata periodiem un koriģē datus, veic papildu darbības informācijas iegūšanā nerespondences gadījumos (IB) un veic eksperta funkcijas, ir ilgstoša pieredze noteiktā jomā, pārrauga citu speciālistu darbu (III). 18.6. apakšsaimes augstākajā līmenī klasificēts salīdzinoši neliels strādājošo skaits (7 </w:t>
      </w:r>
      <w:r w:rsidR="00B20446">
        <w:t>amati</w:t>
      </w:r>
      <w:r w:rsidRPr="00F86FD7">
        <w:t xml:space="preserve"> jeb 1%). </w:t>
      </w:r>
    </w:p>
    <w:p w:rsidR="00A15876" w:rsidRPr="004650C0" w:rsidRDefault="00A15876" w:rsidP="006B1BCC">
      <w:pPr>
        <w:pStyle w:val="EYSubheading"/>
        <w:outlineLvl w:val="0"/>
      </w:pPr>
      <w:bookmarkStart w:id="245" w:name="_Toc350762866"/>
      <w:bookmarkStart w:id="246" w:name="_Toc350762936"/>
      <w:bookmarkStart w:id="247" w:name="_Toc350766488"/>
      <w:bookmarkStart w:id="248" w:name="_Toc350767298"/>
      <w:bookmarkStart w:id="249" w:name="_Toc350767367"/>
      <w:bookmarkStart w:id="250" w:name="_Toc350767441"/>
      <w:bookmarkStart w:id="251" w:name="_Toc350762867"/>
      <w:bookmarkStart w:id="252" w:name="_Toc350762937"/>
      <w:bookmarkStart w:id="253" w:name="_Toc350766489"/>
      <w:bookmarkStart w:id="254" w:name="_Toc350767299"/>
      <w:bookmarkStart w:id="255" w:name="_Toc350767368"/>
      <w:bookmarkStart w:id="256" w:name="_Toc350767442"/>
      <w:bookmarkEnd w:id="245"/>
      <w:bookmarkEnd w:id="246"/>
      <w:bookmarkEnd w:id="247"/>
      <w:bookmarkEnd w:id="248"/>
      <w:bookmarkEnd w:id="249"/>
      <w:bookmarkEnd w:id="250"/>
      <w:bookmarkEnd w:id="251"/>
      <w:bookmarkEnd w:id="252"/>
      <w:bookmarkEnd w:id="253"/>
      <w:bookmarkEnd w:id="254"/>
      <w:bookmarkEnd w:id="255"/>
      <w:bookmarkEnd w:id="256"/>
      <w:r w:rsidRPr="004650C0">
        <w:t>Darba pienākumu un darba satura analīze</w:t>
      </w:r>
    </w:p>
    <w:p w:rsidR="00A15876" w:rsidRPr="004650C0" w:rsidRDefault="00A15876" w:rsidP="00A15876">
      <w:pPr>
        <w:pStyle w:val="EYBodytextwithparaspace"/>
        <w:spacing w:after="0"/>
      </w:pPr>
      <w:r w:rsidRPr="004650C0">
        <w:t xml:space="preserve">Analīzes gaitā tika konstatēts, ka </w:t>
      </w:r>
      <w:r w:rsidR="00116649">
        <w:t>no 29 pētītajiem vai apskatītajiem amata aprakstiem</w:t>
      </w:r>
      <w:r w:rsidR="00116649" w:rsidRPr="004650C0">
        <w:t xml:space="preserve"> </w:t>
      </w:r>
      <w:r w:rsidRPr="004650C0">
        <w:t xml:space="preserve">lielākā daļa </w:t>
      </w:r>
      <w:r w:rsidR="00B20446">
        <w:t xml:space="preserve"> - </w:t>
      </w:r>
      <w:r w:rsidRPr="004650C0">
        <w:t>86,2%</w:t>
      </w:r>
      <w:r w:rsidR="00B20446">
        <w:t xml:space="preserve"> jeb 25</w:t>
      </w:r>
      <w:r w:rsidRPr="004650C0">
        <w:t xml:space="preserve"> analizēto amata aprakstu pienākumi atbilst Amatu kataloga apakšsaimes </w:t>
      </w:r>
      <w:r w:rsidR="009A7F81">
        <w:t>aprakstā</w:t>
      </w:r>
      <w:r w:rsidRPr="004650C0">
        <w:t xml:space="preserve"> minētajam, viena amata pienākumi </w:t>
      </w:r>
      <w:r w:rsidR="009A7F81">
        <w:t>aprakstam</w:t>
      </w:r>
      <w:r w:rsidRPr="004650C0">
        <w:t xml:space="preserve"> atbilst daļēji. 10% jeb </w:t>
      </w:r>
      <w:r w:rsidR="00B20446">
        <w:t>3</w:t>
      </w:r>
      <w:r w:rsidRPr="004650C0">
        <w:t xml:space="preserve"> amatu aprakstos minētie pienākumi atbilst citām Amatu kataloga saimēm. Viena no šiem amatiem pienākumi vairāk atbilst 18.3. apakšsaimei (Dokumentu pārvaldība), cita - 19.5. apakšsaimei (Sistēmu administrēšana un uzturēšana) un vēl viena - 35.saimei (Politikas ieviešana).</w:t>
      </w:r>
    </w:p>
    <w:p w:rsidR="00C24876" w:rsidRPr="004650C0" w:rsidRDefault="00ED1B5F" w:rsidP="00A15876">
      <w:pPr>
        <w:pStyle w:val="EYBodytextwithparaspace"/>
        <w:spacing w:after="0"/>
        <w:jc w:val="center"/>
      </w:pPr>
      <w:r>
        <w:rPr>
          <w:noProof/>
          <w:lang w:eastAsia="lv-LV"/>
        </w:rPr>
        <w:lastRenderedPageBreak/>
        <w:drawing>
          <wp:inline distT="0" distB="0" distL="0" distR="0">
            <wp:extent cx="2645904" cy="1604513"/>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srcRect/>
                    <a:stretch>
                      <a:fillRect/>
                    </a:stretch>
                  </pic:blipFill>
                  <pic:spPr bwMode="auto">
                    <a:xfrm>
                      <a:off x="0" y="0"/>
                      <a:ext cx="2647522" cy="1605494"/>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75</w:t>
      </w:r>
      <w:r w:rsidR="00345A26">
        <w:fldChar w:fldCharType="end"/>
      </w:r>
      <w:r w:rsidRPr="004650C0">
        <w:t xml:space="preserve"> Amata aprakstos minēto pienākumu atbilstība 18.6. apakšsaimes </w:t>
      </w:r>
      <w:r w:rsidR="009A7F81">
        <w:t>aprakstam</w:t>
      </w:r>
    </w:p>
    <w:p w:rsidR="00A15876" w:rsidRDefault="00A15876" w:rsidP="00A15876">
      <w:pPr>
        <w:pStyle w:val="EYBodytextwithparaspace"/>
        <w:spacing w:after="120"/>
      </w:pPr>
      <w:r w:rsidRPr="004650C0">
        <w:t xml:space="preserve">Amata aprakstu analīzes ietvaros tika izvērtēts, vai amata aprakstos iekļautie būtiskie/pamata pienākumi/darba saturs ir atspoguļoti 18.6. apakšsaimes konkrētā līmeņa paraugaprakstā. </w:t>
      </w:r>
      <w:r w:rsidR="005C2238">
        <w:t>No 26 18.6. apakšsaimei atbilstošajiem un daļēji atbilstošajiem amatiem, k</w:t>
      </w:r>
      <w:r w:rsidRPr="004650C0">
        <w:t>ā redzams attēlā zemāk, lielākajai amatu daļai (69,2%) darba saturs ir līdzvērtīgs, 26,9% jeb 7 no 27 analizētajiem amata aprakstiem pienākumi ir ar zemāku sarežģītību/ darba saturs ir nepietiekams</w:t>
      </w:r>
      <w:r w:rsidR="007F43C7">
        <w:t>,</w:t>
      </w:r>
      <w:r w:rsidRPr="004650C0">
        <w:t xml:space="preserve"> salīdzinājumā ar Amatu katalogā attiecīgu līmeņu paraugaprakstiem. Lielākoties tas attiecas uz 18.6. apakšsaimes III līmenī klasificētajiem amatiem (pieci amati no septiņiem). Vienam amatam ir konstatēti sarežģītāki pienākumi/ darba saturs, kas pārsniedz attiecīga līmeņa uzdevumus un prasības (amats ir klasificēts IA līmenī). </w:t>
      </w:r>
    </w:p>
    <w:p w:rsidR="00A15876" w:rsidRPr="004650C0" w:rsidRDefault="00ED1B5F" w:rsidP="00C24876">
      <w:pPr>
        <w:pStyle w:val="EYBodytextwithparaspace"/>
        <w:spacing w:after="0"/>
        <w:jc w:val="center"/>
      </w:pPr>
      <w:r>
        <w:rPr>
          <w:noProof/>
          <w:lang w:eastAsia="lv-LV"/>
        </w:rPr>
        <w:drawing>
          <wp:inline distT="0" distB="0" distL="0" distR="0">
            <wp:extent cx="2898475" cy="1941952"/>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srcRect/>
                    <a:stretch>
                      <a:fillRect/>
                    </a:stretch>
                  </pic:blipFill>
                  <pic:spPr bwMode="auto">
                    <a:xfrm>
                      <a:off x="0" y="0"/>
                      <a:ext cx="2898402" cy="1941903"/>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76</w:t>
      </w:r>
      <w:r w:rsidR="00345A26">
        <w:fldChar w:fldCharType="end"/>
      </w:r>
      <w:r w:rsidRPr="004650C0">
        <w:t xml:space="preserve"> Amata aprakstos minēto darba pienākumu </w:t>
      </w:r>
      <w:r w:rsidR="00A31BF2">
        <w:t xml:space="preserve">sarežģītības/ darba satura </w:t>
      </w:r>
      <w:r w:rsidRPr="004650C0">
        <w:t>atbilstība 18.6. apakšsaimes līmeņu paraugaprakstiem</w:t>
      </w:r>
    </w:p>
    <w:p w:rsidR="00A15876" w:rsidRPr="004650C0" w:rsidRDefault="00A15876" w:rsidP="00A15876">
      <w:pPr>
        <w:pStyle w:val="EYBodytextwithparaspace"/>
      </w:pPr>
      <w:r w:rsidRPr="004650C0">
        <w:t>Lielākajā daļā analizēto amata aprakstu (25</w:t>
      </w:r>
      <w:r w:rsidR="00B20446">
        <w:t xml:space="preserve"> amata apraksti</w:t>
      </w:r>
      <w:r w:rsidRPr="004650C0">
        <w:t>) citām saimēm/ apakšsaimēm raksturīgi pienākumi neveido vairāk par 30% no kopējā amata aprakstā iekļauto pienākumu skaita vai šāda veida pienākumi tajos nav iekļauti vispār (16</w:t>
      </w:r>
      <w:r w:rsidR="00B20446">
        <w:t xml:space="preserve"> amata apraksti</w:t>
      </w:r>
      <w:r w:rsidRPr="004650C0">
        <w:t>). Veicot analīzi, konstatēts, ka vienā amata aprakstā iekļauti vairāk nekā 30% citām saimēm/ apakšsaimēm raksturīgi pienākumi. Citas saimes, kuru paraugaprakstiem atbilstošus pienākumus veic 18.6. apakšsaimē klasificētie amati, iekļauj citas 18. saimes apakšsaimes (18.1. Arhīvu pakalpojumi, 18.3. Dokumentu pārvaldība), 38. saimi (Sekretariāta funkcija) un 17. saimi (Iestāžu procedūras).</w:t>
      </w:r>
    </w:p>
    <w:p w:rsidR="00A15876" w:rsidRPr="004650C0" w:rsidRDefault="00A15876" w:rsidP="006B1BCC">
      <w:pPr>
        <w:pStyle w:val="EYSubheading"/>
        <w:outlineLvl w:val="0"/>
      </w:pPr>
      <w:r w:rsidRPr="004650C0">
        <w:t>Ar darba apjomu saistītie jautājumi</w:t>
      </w:r>
    </w:p>
    <w:p w:rsidR="00A15876" w:rsidRPr="004650C0" w:rsidRDefault="00A15876" w:rsidP="00A15876">
      <w:pPr>
        <w:pStyle w:val="EYBodytextwithparaspace"/>
      </w:pPr>
      <w:r w:rsidRPr="004650C0">
        <w:t>Nevienā no amata aprakstiem nav pieminēts ar amata pienākumu veikšanu saistītais darba apjoms.</w:t>
      </w:r>
    </w:p>
    <w:p w:rsidR="00A15876" w:rsidRPr="004650C0" w:rsidRDefault="00A15876" w:rsidP="006B1BCC">
      <w:pPr>
        <w:pStyle w:val="EYSubheading"/>
        <w:outlineLvl w:val="0"/>
      </w:pPr>
      <w:r w:rsidRPr="004650C0">
        <w:t>Atbildības un ietekmes līmenis</w:t>
      </w:r>
    </w:p>
    <w:p w:rsidR="00A15876" w:rsidRPr="004650C0" w:rsidRDefault="00A15876" w:rsidP="00A15876">
      <w:pPr>
        <w:pStyle w:val="EYBodytextwithparaspace"/>
      </w:pPr>
      <w:r w:rsidRPr="004650C0">
        <w:t>Lielākajā daļā 18.6. apakšsaimē klasificēt</w:t>
      </w:r>
      <w:r w:rsidR="00B20446">
        <w:t>ajos</w:t>
      </w:r>
      <w:r w:rsidRPr="004650C0">
        <w:t xml:space="preserve"> amata aprakstos minētais atbildības līmenis ir līdzvērtīgs 18.6. apakšsaimes konkrētajā līmenī minētajam (81%). Atbilstoši amata analīzei</w:t>
      </w:r>
      <w:r w:rsidR="007F43C7">
        <w:t>,</w:t>
      </w:r>
      <w:r w:rsidRPr="004650C0">
        <w:t xml:space="preserve"> trim amatiem ir raksturīgs zemāks atbildības līmenis</w:t>
      </w:r>
      <w:r w:rsidR="007F43C7">
        <w:t>,</w:t>
      </w:r>
      <w:r w:rsidRPr="004650C0">
        <w:t xml:space="preserve"> nekā to paredz attiecīgā līmeņa paraugapraksts: </w:t>
      </w:r>
      <w:r w:rsidR="00B20446">
        <w:t>nodarbinātie</w:t>
      </w:r>
      <w:r w:rsidR="00B20446" w:rsidRPr="004650C0">
        <w:t xml:space="preserve"> </w:t>
      </w:r>
      <w:r w:rsidRPr="004650C0">
        <w:t>atbild par savu darbu</w:t>
      </w:r>
      <w:r w:rsidR="007F43C7">
        <w:t>,</w:t>
      </w:r>
      <w:r w:rsidRPr="004650C0">
        <w:t xml:space="preserve"> kamēr attiecīgā līmeņa paraugapraksts paredz atbildību par citu darbu (amati ir klasificēti III līmenī). Savukārt diviem amatiem, kas ir klasificēti II līmenī, atbildība ir augstāka – tie pārrauga citu darbu, tātad atbild arī par citu darbu rezultātiem, kas nav paredzēts šī līmeņa paraugaprastā.</w:t>
      </w:r>
    </w:p>
    <w:p w:rsidR="00A15876" w:rsidRPr="004650C0" w:rsidRDefault="00A15876" w:rsidP="006B1BCC">
      <w:pPr>
        <w:pStyle w:val="EYSubheading"/>
        <w:outlineLvl w:val="0"/>
      </w:pPr>
      <w:r w:rsidRPr="004650C0">
        <w:lastRenderedPageBreak/>
        <w:t>Sadarbības/ vadības mērogs</w:t>
      </w:r>
    </w:p>
    <w:p w:rsidR="00A15876" w:rsidRPr="004650C0" w:rsidRDefault="00A15876" w:rsidP="00A15876">
      <w:pPr>
        <w:pStyle w:val="EYBodytextwithparaspace"/>
      </w:pPr>
      <w:r w:rsidRPr="004650C0">
        <w:t>Izvērtējot 18.6. apakšsaimē klasificēto amata aprakstu atbilstību šīs apakšsaimes līmeņu paraugap</w:t>
      </w:r>
      <w:r w:rsidR="007F43C7">
        <w:t>r</w:t>
      </w:r>
      <w:r w:rsidRPr="004650C0">
        <w:t>akstiem, var secināt, ka amata pildīšanai nepieciešamā sadarbība struktūrvienības ietvaros/ vairāku struktūrvienību ietvaros/ valsts tiešās pārvaldes iestādes ietvaros/ ar citām institūcijām ir līdzvērtīga Amatu katalogā minētajam.</w:t>
      </w:r>
    </w:p>
    <w:p w:rsidR="00A15876" w:rsidRPr="004650C0" w:rsidRDefault="00A15876" w:rsidP="006B1BCC">
      <w:pPr>
        <w:pStyle w:val="EYSubheading"/>
        <w:outlineLvl w:val="0"/>
      </w:pPr>
      <w:r w:rsidRPr="004650C0">
        <w:t xml:space="preserve"> Kvalifikācijas prasības</w:t>
      </w:r>
    </w:p>
    <w:p w:rsidR="00A15876" w:rsidRPr="004650C0" w:rsidRDefault="00A15876" w:rsidP="00A15876">
      <w:pPr>
        <w:pStyle w:val="EYBodytextwithparaspace"/>
      </w:pPr>
      <w:r w:rsidRPr="004650C0">
        <w:t>18.6. apakšsaimes III līmeņa paraugaprakstā tiek minēta prasība pēc ‘ilgstošas pieredzes noteiktā jomā’. Citos līmeņos darba veikšanai nepieciešamās prasmes un pieredze nav minētas, līdz ar to nav iespējams izvērtēt amata aprakstā definēto kvalifikācijas prasību atbilstību Amatu katalogam. Amatu analīzes kopā ir iekļauti 8 amati, kas ir klasificēti 18.6. apakšsaimes III līmenī. Trīs no tiem atbilstību šai kvalifikācijas prasībai nevar novērtēt, jo amata aprakstos nav minētas prasības pieredzei, savukārt atlikuš</w:t>
      </w:r>
      <w:r w:rsidR="00B20446">
        <w:t>ajos</w:t>
      </w:r>
      <w:r w:rsidRPr="004650C0">
        <w:t xml:space="preserve"> piec</w:t>
      </w:r>
      <w:r w:rsidR="00B20446">
        <w:t>os</w:t>
      </w:r>
      <w:r w:rsidRPr="004650C0">
        <w:t xml:space="preserve"> amata aprakstos pieredzes prasības ir no 1 gada līdz ‘virs 2 gadiem’, kas nebūtu interpretējama kā ilgstoša pieredze, līdz ar to var secināt, ka amata aprakstos kvalifikācijas prasības ir zemākas nekā Amatu kataloga noteiktās.</w:t>
      </w:r>
    </w:p>
    <w:p w:rsidR="00A15876" w:rsidRPr="004650C0" w:rsidRDefault="00A15876" w:rsidP="006B1BCC">
      <w:pPr>
        <w:pStyle w:val="EYSubheading"/>
        <w:outlineLvl w:val="0"/>
      </w:pPr>
      <w:r w:rsidRPr="004650C0">
        <w:t>Konstatētās grūtības klasificēšanas procesā un būtiskākās klasificēšanas kļūdas</w:t>
      </w:r>
    </w:p>
    <w:p w:rsidR="00A15876" w:rsidRPr="004650C0" w:rsidRDefault="00DB5C8A" w:rsidP="00A15876">
      <w:pPr>
        <w:pStyle w:val="EYBodytextwithparaspace"/>
      </w:pPr>
      <w:r>
        <w:t xml:space="preserve">Atbilstoši 29 amatu aprakstu veiktajai analīzei, </w:t>
      </w:r>
      <w:r w:rsidR="00A15876" w:rsidRPr="004650C0">
        <w:t>lielākā daļa amatu (</w:t>
      </w:r>
      <w:r>
        <w:t xml:space="preserve">66% jeb </w:t>
      </w:r>
      <w:r w:rsidR="00A15876" w:rsidRPr="004650C0">
        <w:t>19</w:t>
      </w:r>
      <w:r w:rsidR="00B20446">
        <w:t xml:space="preserve"> amati</w:t>
      </w:r>
      <w:r w:rsidR="00A15876" w:rsidRPr="004650C0">
        <w:t>) klasificēti pareizajā apakšsaimē un līmenī</w:t>
      </w:r>
      <w:r>
        <w:t>,</w:t>
      </w:r>
      <w:r w:rsidR="00A15876" w:rsidRPr="004650C0">
        <w:t xml:space="preserve"> 24% </w:t>
      </w:r>
      <w:r>
        <w:t>(</w:t>
      </w:r>
      <w:r w:rsidR="00B20446">
        <w:t>7 amati</w:t>
      </w:r>
      <w:r>
        <w:t>)</w:t>
      </w:r>
      <w:r w:rsidR="0033749D">
        <w:t xml:space="preserve"> </w:t>
      </w:r>
      <w:r w:rsidR="00A15876" w:rsidRPr="004650C0">
        <w:t xml:space="preserve">klasificēti nepareizajā līmenī, 10% </w:t>
      </w:r>
      <w:r>
        <w:t>(</w:t>
      </w:r>
      <w:r w:rsidR="00A15876" w:rsidRPr="004650C0">
        <w:t>3 amati</w:t>
      </w:r>
      <w:r>
        <w:t>)</w:t>
      </w:r>
      <w:r w:rsidR="00A15876" w:rsidRPr="004650C0">
        <w:t xml:space="preserve"> klasificēti nepareizajā saimē.</w:t>
      </w:r>
    </w:p>
    <w:p w:rsidR="00A15876" w:rsidRPr="004650C0" w:rsidRDefault="00A15876" w:rsidP="00A15876">
      <w:pPr>
        <w:pStyle w:val="EYBodytextwithparaspace"/>
      </w:pPr>
      <w:r w:rsidRPr="004650C0">
        <w:t>Izvērtējot amata aprakstu analīzes kopā iekļautos amatus</w:t>
      </w:r>
      <w:r w:rsidR="007F43C7">
        <w:t>,</w:t>
      </w:r>
      <w:r w:rsidRPr="004650C0">
        <w:t xml:space="preserve"> var secināt, ka būtiskākās 18.6. apakšsaimei (Statistika) raksturīgās amatu klasificēšanas kļūdas ir šādas:</w:t>
      </w:r>
    </w:p>
    <w:p w:rsidR="00A15876" w:rsidRPr="004650C0" w:rsidRDefault="00A15876" w:rsidP="00A15876">
      <w:pPr>
        <w:pStyle w:val="EYBulletedList1"/>
        <w:spacing w:after="120"/>
        <w:ind w:left="289" w:hanging="289"/>
      </w:pPr>
      <w:r w:rsidRPr="004650C0">
        <w:t>Atbilstoši amatu analīzei</w:t>
      </w:r>
      <w:r w:rsidR="007F43C7">
        <w:t>,</w:t>
      </w:r>
      <w:r w:rsidRPr="004650C0">
        <w:t xml:space="preserve"> seši amati būtu klasificējami 18.6. apakšsaimes zemākā līmenī</w:t>
      </w:r>
      <w:r w:rsidR="007F43C7">
        <w:t>,</w:t>
      </w:r>
      <w:r w:rsidRPr="004650C0">
        <w:t xml:space="preserve"> nekā tas ir šobrīd, pamatojoties uz amatu pienākumu sarežģītības pakāpi un atbildības līmeni (visbiežāk šādi amati neizstrādā pētījuma metodoloģiju, neorganizē publikācijas un/ vai nepārrauga citu darbu). Intervijās iegūt</w:t>
      </w:r>
      <w:r w:rsidR="007F43C7">
        <w:t>ā</w:t>
      </w:r>
      <w:r w:rsidRPr="004650C0">
        <w:t xml:space="preserve"> informācija apstiprina šo problēmu, kur</w:t>
      </w:r>
      <w:r w:rsidR="007F43C7">
        <w:t>as</w:t>
      </w:r>
      <w:r w:rsidRPr="004650C0">
        <w:t xml:space="preserve"> risināšanai CSP piedāvā izdalīt divus eksperta līmeņus (sadalot III līmeni A un B). </w:t>
      </w:r>
    </w:p>
    <w:p w:rsidR="00A15876" w:rsidRPr="004650C0" w:rsidRDefault="00A15876" w:rsidP="00A15876">
      <w:pPr>
        <w:pStyle w:val="EYBulletedList1"/>
        <w:spacing w:after="120"/>
        <w:ind w:left="289" w:hanging="289"/>
      </w:pPr>
      <w:r w:rsidRPr="004650C0">
        <w:t xml:space="preserve">Viens amats būtu klasificējams augstākā </w:t>
      </w:r>
      <w:r w:rsidR="00B20446">
        <w:t xml:space="preserve">IIB </w:t>
      </w:r>
      <w:r w:rsidRPr="004650C0">
        <w:t>līmenī (IA līmeņa vietā), jo tas veic sarežģītākus pienākumus, kas atbilst IB līmeņa paraugaprakstam.</w:t>
      </w:r>
    </w:p>
    <w:p w:rsidR="00A15876" w:rsidRDefault="00A15876" w:rsidP="00A15876">
      <w:pPr>
        <w:pStyle w:val="EYBulletedList1"/>
        <w:spacing w:after="120"/>
        <w:ind w:left="289" w:hanging="289"/>
      </w:pPr>
      <w:r w:rsidRPr="004650C0">
        <w:t>Trīs amati būtu klasificējami citās saimēs/ apakšsaimes</w:t>
      </w:r>
      <w:r w:rsidR="009F5C63">
        <w:t>, no kuriem</w:t>
      </w:r>
      <w:r w:rsidR="0033749D">
        <w:t xml:space="preserve"> </w:t>
      </w:r>
      <w:r w:rsidRPr="004650C0">
        <w:t xml:space="preserve">viens </w:t>
      </w:r>
      <w:r w:rsidR="009F5C63">
        <w:t>amats būtu klasificējams</w:t>
      </w:r>
      <w:r w:rsidRPr="004650C0">
        <w:t xml:space="preserve"> </w:t>
      </w:r>
      <w:r w:rsidR="009F5C63">
        <w:t xml:space="preserve">apakšsaime </w:t>
      </w:r>
      <w:r w:rsidRPr="004650C0">
        <w:t xml:space="preserve">18.3. Dokumentu pārvaldība, viens – </w:t>
      </w:r>
      <w:r w:rsidR="009F5C63">
        <w:t>apakšsaimē</w:t>
      </w:r>
      <w:r w:rsidRPr="004650C0">
        <w:t xml:space="preserve">19.5. Sistēmu administrēšana un vēl viens </w:t>
      </w:r>
      <w:r w:rsidR="009F5C63">
        <w:t xml:space="preserve">saimē </w:t>
      </w:r>
      <w:r w:rsidRPr="004650C0">
        <w:t>35. Politikas ieviešana.</w:t>
      </w:r>
    </w:p>
    <w:p w:rsidR="00D57610" w:rsidRDefault="00ED1B5F" w:rsidP="0078141D">
      <w:pPr>
        <w:pStyle w:val="EYBodytextwithparaspace"/>
        <w:spacing w:after="0"/>
        <w:jc w:val="center"/>
      </w:pPr>
      <w:r>
        <w:rPr>
          <w:noProof/>
          <w:lang w:eastAsia="lv-LV"/>
        </w:rPr>
        <w:drawing>
          <wp:inline distT="0" distB="0" distL="0" distR="0">
            <wp:extent cx="3234690" cy="193230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A15876" w:rsidRPr="004650C0" w:rsidRDefault="00A15876" w:rsidP="00A15876">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77</w:t>
      </w:r>
      <w:r w:rsidR="00345A26">
        <w:fldChar w:fldCharType="end"/>
      </w:r>
      <w:r w:rsidRPr="004650C0">
        <w:t xml:space="preserve"> Amata aprakstu analīzes konstatējumi par klasifikāciju</w:t>
      </w:r>
    </w:p>
    <w:p w:rsidR="00A866F2" w:rsidRDefault="00A15876">
      <w:pPr>
        <w:pStyle w:val="EYSubheading"/>
        <w:outlineLvl w:val="0"/>
      </w:pPr>
      <w:r w:rsidRPr="004650C0">
        <w:t>Specifiskas/ īpašas prasmes un pienākumi</w:t>
      </w:r>
    </w:p>
    <w:p w:rsidR="00A15876" w:rsidRPr="004650C0" w:rsidRDefault="00A15876" w:rsidP="00A15876">
      <w:pPr>
        <w:pStyle w:val="EYBodytextwithparaspace"/>
      </w:pPr>
      <w:r w:rsidRPr="004650C0">
        <w:t>Trīs amata aprakstos ir minētas specifiskās/īpašas prasības amatu veicēju izglītībai – vienā gadījumā tiek prasīta ‘augstākā medicīniskā izglītība vai augstākā izglītība sabiedrības veselības jomā un atbilstoša apmācība infekciju slimību epidemioloģijā’ un vēl divos – ‘vidējā medicīniskā izglītība’.</w:t>
      </w:r>
    </w:p>
    <w:p w:rsidR="00A15876" w:rsidRPr="004650C0" w:rsidRDefault="00A15876" w:rsidP="00A15876">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Secinājumi </w:t>
      </w: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lastRenderedPageBreak/>
        <w:t xml:space="preserve">Atbilstoši FM valsts un pašvaldību institūciju amatpersonu un darbinieku atlīdzības uzskaites sistēmas datiem 18.6. apakšsaimes II līmenī klasificēts salīdzinoši mazāks strādājošo skaits (11%) nekā vienu līmenī zemāk (38%) un vienu </w:t>
      </w:r>
      <w:r w:rsidR="009F5C63">
        <w:t xml:space="preserve">līmeni </w:t>
      </w:r>
      <w:r w:rsidRPr="004650C0">
        <w:t>augstāk (39%).</w:t>
      </w: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Amata aprakstu analīzes rezultāti kopumā liecina, ka vairāk nekā puse amatu (66%) klasificēti pareizajā saimē/ apakšsaimē un līmenī. Septiņi amati (24%) ir klasificēti nepareizajā līmenī (sešiem amatiem darba saturs atbilst zemākam apakšsaimes līmenim, vienam – augstākam apakšsaimes līmenim), trīs amatu (10%) darba saturs atbilst citām saimēm/ apakšsaimēm.</w:t>
      </w: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18.6. apakšsaimes III līmeņa paraugaprakstā tiek minēta prasība pēc ‘ilgstošas pieredzes noteiktā jomā’. Attiecīgajā līmenī klasificētajiem amatiem amata aprakstos definētās kvalifikācijas prasības neatbilst šim uzstādījumam (tiek prasīta salīdzinoši neilga pieredze).</w:t>
      </w: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Trīs amatiem amata aprakstos ir minētas specifiskās/ īpašas prasības amatu veicēju izglītībai medicīnas jomā. </w:t>
      </w: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A15876" w:rsidRPr="004650C0" w:rsidRDefault="00A15876" w:rsidP="00A15876">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Amati</w:t>
      </w:r>
      <w:r w:rsidR="007F43C7">
        <w:t>,</w:t>
      </w:r>
      <w:r w:rsidRPr="004650C0">
        <w:t xml:space="preserve"> kas nav Centrālā</w:t>
      </w:r>
      <w:r w:rsidR="009F5C63">
        <w:t>s</w:t>
      </w:r>
      <w:r w:rsidRPr="004650C0">
        <w:t xml:space="preserve"> statistikas pārvaldes amati un tiek klasificēti 18.6. apakšsaimē</w:t>
      </w:r>
      <w:r w:rsidR="007F43C7">
        <w:t>,</w:t>
      </w:r>
      <w:r w:rsidRPr="004650C0">
        <w:t xml:space="preserve"> precīzi neatbilst šīs apakšsaimes līmeņu paraugaprakstiem, kaut arī pēc darba būtības kopumā atbilst šai apakšsaimei.</w:t>
      </w:r>
    </w:p>
    <w:p w:rsidR="00A15876" w:rsidRPr="004650C0" w:rsidRDefault="0093333E"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Pr="004650C0">
        <w:t xml:space="preserve">riekšlikumi </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Būtiskākie</w:t>
      </w:r>
      <w:r w:rsidR="003D086D">
        <w:t xml:space="preserve"> </w:t>
      </w:r>
      <w:r w:rsidRPr="004650C0">
        <w:t>priekšlikumi amatu klasificēšanas rezultātu pārskatīšanai un kļūdu novēršanai ir šādi: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amata aprakstos ie</w:t>
      </w:r>
      <w:r w:rsidR="007F43C7">
        <w:t>k</w:t>
      </w:r>
      <w:r w:rsidRPr="004650C0">
        <w:t>ļauto pienākumu sarežģītības līmeni un zemākam apakšsaimes līmenim raksturīgos pienākumus, sešiem no 18.6. apakšsaimē klasificētajiem amatiem būtu ieteicams pārskatīt klasifikāciju. Atbilstoši analīzei</w:t>
      </w:r>
      <w:r w:rsidR="007F43C7">
        <w:t>,</w:t>
      </w:r>
      <w:r w:rsidRPr="004650C0">
        <w:t xml:space="preserve"> amati būtu klasificējami 18.6. apakšsaimes III un II līmeņos </w:t>
      </w:r>
      <w:r w:rsidR="009F5C63">
        <w:t>(</w:t>
      </w:r>
      <w:r w:rsidRPr="004650C0">
        <w:t>IV un III līmeņu vietā</w:t>
      </w:r>
      <w:r w:rsidR="009F5C63">
        <w:t>)</w:t>
      </w:r>
      <w:r w:rsidRPr="004650C0">
        <w:t xml:space="preserve">. </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amata aprakstā ieļauto pienākumu sarežģītības līmeni un augstākam apakšsaimes līmenim raksturīgos pienākumus, vienam no 18.6. apakšsaimē klasificētajiem amatiem būtu ieteicams pārskatīt klasifikāciju. Atbilstoši analīzei</w:t>
      </w:r>
      <w:r w:rsidR="007F43C7">
        <w:t>,</w:t>
      </w:r>
      <w:r w:rsidRPr="004650C0">
        <w:t xml:space="preserve"> amats būtu klasificējami 18.6. apakšsaimes IB līmenī </w:t>
      </w:r>
      <w:r w:rsidR="009F5C63">
        <w:t>(</w:t>
      </w:r>
      <w:r w:rsidRPr="004650C0">
        <w:t>IA līmeņa vietā</w:t>
      </w:r>
      <w:r w:rsidR="009F5C63">
        <w:t>)</w:t>
      </w:r>
      <w:r w:rsidRPr="004650C0">
        <w:t xml:space="preserve">. </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amatu aprakstos iekļauto pamatpienākumu būtību, </w:t>
      </w:r>
      <w:r w:rsidR="004B0186">
        <w:t xml:space="preserve">būtu ieteicams </w:t>
      </w:r>
      <w:r w:rsidRPr="004650C0">
        <w:t xml:space="preserve">pārskatīt trīs amatu klasifikāciju, izvērtējot šo amatu atbilstību citām saimēm/ apakšsaimēm. </w:t>
      </w:r>
    </w:p>
    <w:p w:rsidR="00A15876" w:rsidRPr="004650C0" w:rsidRDefault="00A15876" w:rsidP="00A1587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4650C0">
        <w:t>Būtiskākie priekšlikumi Amatu kataloga pilnveidošanai ir šādi: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ka 18.6. apakšsaimes II līmenis tiek izmantots salīdzinoši mazāk nekā līmeņu hierarhijā iekļautie blakus līmeņi, izvērtēt šī līmeņa aktualitāti. Līmenī klasificējami amati, kuri apkopo un analizē informāciju konkrētā nozarē vai vairākās nozarēs.</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III līmenī minēt</w:t>
      </w:r>
      <w:r w:rsidR="007F43C7">
        <w:t>ā</w:t>
      </w:r>
      <w:r w:rsidRPr="004650C0">
        <w:t>s prasības pieredzei būtu nepieciešams precizēt, definējot, kas ir domāts ar ilgstoš</w:t>
      </w:r>
      <w:r w:rsidR="007F43C7">
        <w:t>u</w:t>
      </w:r>
      <w:r w:rsidRPr="004650C0">
        <w:t xml:space="preserve"> pieredzi, vai arī šādas prasības no paraugapraksta izslēgt. </w:t>
      </w:r>
    </w:p>
    <w:p w:rsidR="00EC27D9"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grūtības III līmeņa izmantošanā, ka arī II līmeņa salīdzinoši retu pielietošanu, pārskatīt šo līmeņu aktuāl</w:t>
      </w:r>
      <w:r w:rsidR="00B26276">
        <w:t>o</w:t>
      </w:r>
      <w:r w:rsidRPr="004650C0">
        <w:t xml:space="preserve">s paraugaprakstus, kā arī </w:t>
      </w:r>
      <w:r w:rsidR="003D086D">
        <w:t xml:space="preserve">vienas no valsts tiešās pārvaldes iestādēm </w:t>
      </w:r>
      <w:r w:rsidRPr="004650C0">
        <w:t>piedāvāto jaun</w:t>
      </w:r>
      <w:r w:rsidR="00B26276">
        <w:t>o</w:t>
      </w:r>
      <w:r w:rsidRPr="004650C0">
        <w:t xml:space="preserve"> redakciju, kas iekļauj III līmeņa sadali A un B līmeņos, kur A līmenī būtu klasificējami amati, kuri veic eksperta funkcijas, bet nepārrauga citu darbu un neizstrādā pētījumu metodoloģiju, savukārt B līmenī būtu iekļaujami daļu vadītāju vietnieki un tie vecākie referenti, kas vada starptautiskus attīstības projektus vai koordinē citu darbinieku darbu kāda noteikta sarežģīta aprēķina realizācijā. </w:t>
      </w:r>
      <w:r w:rsidR="00EC27D9">
        <w:t>Izvērtēt iespēju 18.6. apakšsaimes</w:t>
      </w:r>
      <w:r w:rsidR="009F5C63">
        <w:t xml:space="preserve"> II</w:t>
      </w:r>
      <w:r w:rsidR="00EC27D9">
        <w:t xml:space="preserve"> līmeni apvienot ar </w:t>
      </w:r>
      <w:r w:rsidR="003D086D">
        <w:t xml:space="preserve">iepriekš minētās valsts tiešās pārvaldes iestādes </w:t>
      </w:r>
      <w:r w:rsidR="00EC27D9">
        <w:t>piedāvāto IIIA līmeni, savukārt pašreizējo III līmeni rediģēt kā IIIB līmeni.</w:t>
      </w:r>
    </w:p>
    <w:p w:rsidR="00A15876" w:rsidRPr="004650C0" w:rsidRDefault="00A15876" w:rsidP="00A15876">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Ieteicams pārskatīt </w:t>
      </w:r>
      <w:r w:rsidR="009F5C63">
        <w:t>18.6.</w:t>
      </w:r>
      <w:r w:rsidRPr="004650C0">
        <w:t xml:space="preserve"> apakš</w:t>
      </w:r>
      <w:r w:rsidR="006911C1">
        <w:t>saimes aprakstu</w:t>
      </w:r>
      <w:r w:rsidRPr="004650C0">
        <w:t xml:space="preserve">s, izmantojot </w:t>
      </w:r>
      <w:r w:rsidR="003D086D">
        <w:t>vienas no valsts tiešās pārvaldes iestādēm iesniegtos</w:t>
      </w:r>
      <w:r w:rsidR="003D086D" w:rsidRPr="004650C0">
        <w:t xml:space="preserve"> </w:t>
      </w:r>
      <w:r w:rsidRPr="004650C0">
        <w:t>priekšlikumus par darba satura izmaiņām, kā arī domājot par saimes atbilstību un iespējām to izmantot amatiem, kas veic statistikas un datu analīzes funkciju iestādēs, kas nav CSP. Lai izstrādātu konkrētus priekšlikumus</w:t>
      </w:r>
      <w:r w:rsidR="007F43C7">
        <w:t>,</w:t>
      </w:r>
      <w:r w:rsidRPr="004650C0">
        <w:t xml:space="preserve"> būtu nepieciešams iepazīties ar šīs funkcijas organizāciju attiecīgajās iestādēs.</w:t>
      </w:r>
    </w:p>
    <w:p w:rsidR="00FB31E8" w:rsidRDefault="00FF5261">
      <w:pPr>
        <w:widowControl/>
        <w:autoSpaceDE/>
        <w:autoSpaceDN/>
        <w:adjustRightInd/>
        <w:spacing w:line="240" w:lineRule="auto"/>
        <w:jc w:val="left"/>
        <w:rPr>
          <w:b/>
          <w:kern w:val="12"/>
          <w:sz w:val="28"/>
          <w:szCs w:val="24"/>
          <w:lang w:val="lv-LV"/>
        </w:rPr>
      </w:pPr>
      <w:r w:rsidRPr="00FF5261">
        <w:rPr>
          <w:lang w:val="lv-LV"/>
        </w:rPr>
        <w:br w:type="page"/>
      </w:r>
    </w:p>
    <w:p w:rsidR="00E1483C" w:rsidRPr="00F86FD7" w:rsidRDefault="00C36122" w:rsidP="00C36122">
      <w:pPr>
        <w:pStyle w:val="EYHeading2"/>
      </w:pPr>
      <w:bookmarkStart w:id="257" w:name="_Toc361129487"/>
      <w:r w:rsidRPr="00F86FD7">
        <w:lastRenderedPageBreak/>
        <w:t xml:space="preserve">19. Saime: </w:t>
      </w:r>
      <w:r w:rsidRPr="00F86FD7">
        <w:rPr>
          <w:sz w:val="26"/>
        </w:rPr>
        <w:t>Informācijas tehnoloģijas</w:t>
      </w:r>
      <w:r w:rsidRPr="00F86FD7">
        <w:t xml:space="preserve"> - </w:t>
      </w:r>
      <w:r w:rsidR="00E1483C" w:rsidRPr="00F86FD7">
        <w:t xml:space="preserve">19.1. </w:t>
      </w:r>
      <w:r w:rsidR="005B32A1">
        <w:t>D</w:t>
      </w:r>
      <w:r w:rsidR="00E1483C" w:rsidRPr="00F86FD7">
        <w:t>atorgrafika un WEB dizains</w:t>
      </w:r>
      <w:bookmarkEnd w:id="257"/>
    </w:p>
    <w:p w:rsidR="00EC3979" w:rsidRDefault="00EC3979" w:rsidP="006B1BCC">
      <w:pPr>
        <w:pStyle w:val="EYSubheading"/>
        <w:outlineLvl w:val="0"/>
      </w:pPr>
      <w:r>
        <w:t>Apakšsaimes raksturojums</w:t>
      </w:r>
    </w:p>
    <w:p w:rsidR="00EC3979" w:rsidRDefault="00EC3979" w:rsidP="00EC3979">
      <w:pPr>
        <w:pStyle w:val="EYBodytextwithparaspace"/>
      </w:pPr>
      <w:r>
        <w:t>Atbilstoši Amatu katalogam, 19.1. apakšsaimē klasificējami amati, kuru pildītāji veido un uztur iestāžu mājaslapas internetā.</w:t>
      </w:r>
    </w:p>
    <w:p w:rsidR="00EC3979" w:rsidRDefault="00EC3979" w:rsidP="00EC3979">
      <w:pPr>
        <w:pStyle w:val="EYBodytextwithparaspace"/>
      </w:pPr>
      <w:r>
        <w:t>19.1. apakšsaime iedalīta šādos līmeņos:</w:t>
      </w:r>
    </w:p>
    <w:p w:rsidR="00EC3979" w:rsidRPr="00EB17D6" w:rsidRDefault="00EC3979" w:rsidP="00EC3979">
      <w:pPr>
        <w:pStyle w:val="EYBulletedList1"/>
      </w:pPr>
      <w:r>
        <w:t>I</w:t>
      </w:r>
      <w:r w:rsidRPr="00EB17D6">
        <w:t xml:space="preserve"> līmenis. Līmenī klasificējami amati, kuri </w:t>
      </w:r>
      <w:r>
        <w:t>veic vienkāršus iestādes mājaslapas uzturēšanas darbus un maketēšanas darbus</w:t>
      </w:r>
      <w:r w:rsidRPr="00EB17D6">
        <w:t>;</w:t>
      </w:r>
    </w:p>
    <w:p w:rsidR="00EC3979" w:rsidRPr="00EB17D6" w:rsidRDefault="00EC3979" w:rsidP="00EC3979">
      <w:pPr>
        <w:pStyle w:val="EYBulletedList1"/>
      </w:pPr>
      <w:r>
        <w:t>II</w:t>
      </w:r>
      <w:r w:rsidRPr="00EB17D6">
        <w:t xml:space="preserve"> līmenis. Līmenī klasificējami amati, kuri </w:t>
      </w:r>
      <w:r>
        <w:t>veic iestādes mājaslapas izveidošanas un attīstības darbus.</w:t>
      </w:r>
    </w:p>
    <w:p w:rsidR="00EC3979" w:rsidRDefault="00EC3979" w:rsidP="00EC3979">
      <w:pPr>
        <w:pStyle w:val="EYBodytextwithparaspace"/>
        <w:spacing w:before="120"/>
      </w:pPr>
      <w:r>
        <w:t xml:space="preserve">Kā </w:t>
      </w:r>
      <w:r w:rsidRPr="00CC1DF1">
        <w:t>redzams</w:t>
      </w:r>
      <w:r>
        <w:t xml:space="preserve"> tabulā zemāk, 19.1. apakšsaimē un tās līmeņos klasificēts procentuāli ļoti neliels skaits amatu salīdzinājumā ar kopējo amatu skaitu valsts tiešās pārvaldes iestādēs (33 164).</w:t>
      </w:r>
    </w:p>
    <w:p w:rsidR="00A866F2" w:rsidRDefault="00EC3979">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23</w:t>
      </w:r>
      <w:r w:rsidR="00345A26">
        <w:fldChar w:fldCharType="end"/>
      </w:r>
      <w:r>
        <w:t xml:space="preserve"> 19.1.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EC3979" w:rsidRPr="000A1571" w:rsidTr="00951A93">
        <w:trPr>
          <w:trHeight w:val="288"/>
          <w:tblHeader/>
          <w:jc w:val="center"/>
        </w:trPr>
        <w:tc>
          <w:tcPr>
            <w:tcW w:w="993" w:type="dxa"/>
            <w:shd w:val="clear" w:color="auto" w:fill="FFD200"/>
            <w:vAlign w:val="center"/>
          </w:tcPr>
          <w:p w:rsidR="00EC3979" w:rsidRPr="000A1571" w:rsidRDefault="00EC3979" w:rsidP="00951A93">
            <w:pPr>
              <w:pStyle w:val="EYTableHeadingWhite"/>
              <w:rPr>
                <w:rFonts w:eastAsia="Arial Unicode MS"/>
                <w:color w:val="7F7E82"/>
              </w:rPr>
            </w:pPr>
            <w:r>
              <w:rPr>
                <w:color w:val="7F7E82"/>
              </w:rPr>
              <w:t>Līmenis</w:t>
            </w:r>
          </w:p>
        </w:tc>
        <w:tc>
          <w:tcPr>
            <w:tcW w:w="832" w:type="dxa"/>
            <w:shd w:val="clear" w:color="auto" w:fill="7F7E82"/>
            <w:vAlign w:val="center"/>
          </w:tcPr>
          <w:p w:rsidR="00EC3979" w:rsidRPr="000A1571" w:rsidRDefault="00EC3979"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EC3979" w:rsidRDefault="00EC3979"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EC3979" w:rsidRPr="000A1571" w:rsidRDefault="00EC3979"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EC3979" w:rsidRPr="000A1571" w:rsidRDefault="00EC3979"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EC3979" w:rsidRPr="000A1571" w:rsidRDefault="00EC3979" w:rsidP="00951A93">
            <w:pPr>
              <w:pStyle w:val="EYTableHeading"/>
              <w:rPr>
                <w:color w:val="FFFFFF" w:themeColor="text2"/>
              </w:rPr>
            </w:pPr>
            <w:r>
              <w:rPr>
                <w:color w:val="FFFFFF" w:themeColor="text2"/>
              </w:rPr>
              <w:t>Valsts tiešās pārvaldes iestādes</w:t>
            </w:r>
          </w:p>
        </w:tc>
      </w:tr>
      <w:tr w:rsidR="00EC3979" w:rsidRPr="000A1571" w:rsidTr="00951A93">
        <w:trPr>
          <w:jc w:val="center"/>
        </w:trPr>
        <w:tc>
          <w:tcPr>
            <w:tcW w:w="993" w:type="dxa"/>
            <w:shd w:val="clear" w:color="auto" w:fill="F0F0F0"/>
            <w:noWrap/>
            <w:vAlign w:val="center"/>
          </w:tcPr>
          <w:p w:rsidR="00EC3979" w:rsidRDefault="00EC3979" w:rsidP="00951A93">
            <w:pPr>
              <w:spacing w:line="240" w:lineRule="auto"/>
              <w:jc w:val="center"/>
              <w:rPr>
                <w:rFonts w:cs="Arial"/>
                <w:color w:val="000000"/>
                <w:sz w:val="16"/>
                <w:szCs w:val="16"/>
              </w:rPr>
            </w:pPr>
            <w:r>
              <w:rPr>
                <w:rFonts w:cs="Arial"/>
                <w:color w:val="000000"/>
                <w:sz w:val="16"/>
                <w:szCs w:val="16"/>
              </w:rPr>
              <w:t>I</w:t>
            </w:r>
          </w:p>
        </w:tc>
        <w:tc>
          <w:tcPr>
            <w:tcW w:w="832" w:type="dxa"/>
            <w:shd w:val="clear" w:color="auto" w:fill="F0F0F0"/>
            <w:noWrap/>
            <w:vAlign w:val="center"/>
          </w:tcPr>
          <w:p w:rsidR="00EC3979" w:rsidRPr="00C31084" w:rsidRDefault="00EC3979" w:rsidP="00951A93">
            <w:pPr>
              <w:spacing w:line="240" w:lineRule="auto"/>
              <w:jc w:val="center"/>
              <w:rPr>
                <w:rFonts w:cs="Arial"/>
                <w:color w:val="000000"/>
                <w:sz w:val="16"/>
                <w:szCs w:val="16"/>
                <w:lang w:val="lv-LV"/>
              </w:rPr>
            </w:pPr>
            <w:r w:rsidRPr="00C31084">
              <w:rPr>
                <w:rFonts w:cs="Arial"/>
                <w:color w:val="000000"/>
                <w:sz w:val="16"/>
                <w:szCs w:val="16"/>
                <w:lang w:val="lv-LV"/>
              </w:rPr>
              <w:t>4</w:t>
            </w:r>
          </w:p>
        </w:tc>
        <w:tc>
          <w:tcPr>
            <w:tcW w:w="1275" w:type="dxa"/>
            <w:shd w:val="clear" w:color="auto" w:fill="F0F0F0"/>
            <w:vAlign w:val="center"/>
          </w:tcPr>
          <w:p w:rsidR="00EC3979" w:rsidRPr="00C31084" w:rsidRDefault="00EC3979" w:rsidP="00951A93">
            <w:pPr>
              <w:spacing w:line="240" w:lineRule="auto"/>
              <w:jc w:val="center"/>
              <w:rPr>
                <w:rFonts w:cs="Arial"/>
                <w:color w:val="000000"/>
                <w:sz w:val="16"/>
                <w:szCs w:val="16"/>
                <w:lang w:val="lv-LV"/>
              </w:rPr>
            </w:pPr>
            <w:r w:rsidRPr="00C31084">
              <w:rPr>
                <w:rFonts w:cs="Arial"/>
                <w:color w:val="000000"/>
                <w:sz w:val="16"/>
                <w:szCs w:val="16"/>
                <w:lang w:val="lv-LV"/>
              </w:rPr>
              <w:t>22,22%</w:t>
            </w:r>
          </w:p>
        </w:tc>
        <w:tc>
          <w:tcPr>
            <w:tcW w:w="993" w:type="dxa"/>
            <w:shd w:val="clear" w:color="auto" w:fill="F0F0F0"/>
            <w:vAlign w:val="center"/>
          </w:tcPr>
          <w:p w:rsidR="00EC3979" w:rsidRPr="00C31084" w:rsidRDefault="00EC3979" w:rsidP="00951A93">
            <w:pPr>
              <w:spacing w:line="240" w:lineRule="auto"/>
              <w:jc w:val="center"/>
              <w:rPr>
                <w:rFonts w:cs="Arial"/>
                <w:color w:val="000000"/>
                <w:sz w:val="16"/>
                <w:szCs w:val="16"/>
                <w:lang w:val="lv-LV"/>
              </w:rPr>
            </w:pPr>
            <w:r w:rsidRPr="00C31084">
              <w:rPr>
                <w:rFonts w:cs="Arial"/>
                <w:color w:val="000000"/>
                <w:sz w:val="16"/>
                <w:szCs w:val="16"/>
                <w:lang w:val="lv-LV"/>
              </w:rPr>
              <w:t>0,01%</w:t>
            </w:r>
          </w:p>
        </w:tc>
        <w:tc>
          <w:tcPr>
            <w:tcW w:w="1417" w:type="dxa"/>
            <w:shd w:val="clear" w:color="auto" w:fill="F0F0F0"/>
            <w:vAlign w:val="center"/>
          </w:tcPr>
          <w:p w:rsidR="00EC3979" w:rsidRPr="00C31084" w:rsidRDefault="00EC3979" w:rsidP="00951A93">
            <w:pPr>
              <w:spacing w:line="240" w:lineRule="auto"/>
              <w:jc w:val="center"/>
              <w:rPr>
                <w:rFonts w:cs="Arial"/>
                <w:color w:val="000000"/>
                <w:sz w:val="16"/>
                <w:szCs w:val="16"/>
                <w:lang w:val="lv-LV"/>
              </w:rPr>
            </w:pPr>
            <w:r w:rsidRPr="00C31084">
              <w:rPr>
                <w:rFonts w:cs="Arial"/>
                <w:color w:val="000000"/>
                <w:sz w:val="16"/>
                <w:szCs w:val="16"/>
                <w:lang w:val="lv-LV"/>
              </w:rPr>
              <w:t>4</w:t>
            </w:r>
          </w:p>
        </w:tc>
        <w:tc>
          <w:tcPr>
            <w:tcW w:w="4049" w:type="dxa"/>
            <w:shd w:val="clear" w:color="auto" w:fill="F0F0F0"/>
            <w:vAlign w:val="bottom"/>
          </w:tcPr>
          <w:p w:rsidR="00EC3979" w:rsidRPr="00C31084" w:rsidRDefault="00EC3979" w:rsidP="00951A93">
            <w:pPr>
              <w:spacing w:line="240" w:lineRule="auto"/>
              <w:rPr>
                <w:rFonts w:cs="Arial"/>
                <w:color w:val="000000"/>
                <w:sz w:val="16"/>
                <w:szCs w:val="16"/>
                <w:lang w:val="lv-LV"/>
              </w:rPr>
            </w:pPr>
            <w:r w:rsidRPr="00C31084">
              <w:rPr>
                <w:rFonts w:cs="Arial"/>
                <w:color w:val="000000"/>
                <w:sz w:val="16"/>
                <w:szCs w:val="16"/>
                <w:lang w:val="lv-LV"/>
              </w:rPr>
              <w:t>LNMM, Paula Stradiņa Medicīnas vēstures muzejs, VSAA, Viduslatgales Profesionālā vidusskola</w:t>
            </w:r>
          </w:p>
        </w:tc>
      </w:tr>
      <w:tr w:rsidR="00EC3979" w:rsidRPr="000A1571" w:rsidTr="00951A93">
        <w:trPr>
          <w:jc w:val="center"/>
        </w:trPr>
        <w:tc>
          <w:tcPr>
            <w:tcW w:w="993" w:type="dxa"/>
            <w:shd w:val="clear" w:color="auto" w:fill="F0F0F0"/>
            <w:noWrap/>
            <w:vAlign w:val="center"/>
          </w:tcPr>
          <w:p w:rsidR="00EC3979" w:rsidRDefault="00EC3979" w:rsidP="00951A93">
            <w:pPr>
              <w:spacing w:line="240" w:lineRule="auto"/>
              <w:jc w:val="center"/>
              <w:rPr>
                <w:rFonts w:cs="Arial"/>
                <w:color w:val="000000"/>
                <w:sz w:val="16"/>
                <w:szCs w:val="16"/>
              </w:rPr>
            </w:pPr>
            <w:r>
              <w:rPr>
                <w:rFonts w:cs="Arial"/>
                <w:color w:val="000000"/>
                <w:sz w:val="16"/>
                <w:szCs w:val="16"/>
              </w:rPr>
              <w:t>II</w:t>
            </w:r>
          </w:p>
        </w:tc>
        <w:tc>
          <w:tcPr>
            <w:tcW w:w="832" w:type="dxa"/>
            <w:shd w:val="clear" w:color="auto" w:fill="F0F0F0"/>
            <w:noWrap/>
            <w:vAlign w:val="center"/>
          </w:tcPr>
          <w:p w:rsidR="00EC3979" w:rsidRPr="00C31084" w:rsidRDefault="00EC3979" w:rsidP="00951A93">
            <w:pPr>
              <w:spacing w:line="240" w:lineRule="auto"/>
              <w:jc w:val="center"/>
              <w:rPr>
                <w:rFonts w:cs="Arial"/>
                <w:color w:val="000000"/>
                <w:sz w:val="16"/>
                <w:szCs w:val="16"/>
                <w:lang w:val="lv-LV"/>
              </w:rPr>
            </w:pPr>
            <w:r w:rsidRPr="00C31084">
              <w:rPr>
                <w:rFonts w:cs="Arial"/>
                <w:color w:val="000000"/>
                <w:sz w:val="16"/>
                <w:szCs w:val="16"/>
                <w:lang w:val="lv-LV"/>
              </w:rPr>
              <w:t>14</w:t>
            </w:r>
          </w:p>
        </w:tc>
        <w:tc>
          <w:tcPr>
            <w:tcW w:w="1275" w:type="dxa"/>
            <w:shd w:val="clear" w:color="auto" w:fill="F0F0F0"/>
            <w:vAlign w:val="center"/>
          </w:tcPr>
          <w:p w:rsidR="00EC3979" w:rsidRPr="00C31084" w:rsidRDefault="00EC3979" w:rsidP="00951A93">
            <w:pPr>
              <w:spacing w:line="240" w:lineRule="auto"/>
              <w:jc w:val="center"/>
              <w:rPr>
                <w:rFonts w:cs="Arial"/>
                <w:color w:val="000000"/>
                <w:sz w:val="16"/>
                <w:szCs w:val="16"/>
                <w:lang w:val="lv-LV"/>
              </w:rPr>
            </w:pPr>
            <w:r w:rsidRPr="00C31084">
              <w:rPr>
                <w:rFonts w:cs="Arial"/>
                <w:color w:val="000000"/>
                <w:sz w:val="16"/>
                <w:szCs w:val="16"/>
                <w:lang w:val="lv-LV"/>
              </w:rPr>
              <w:t>77,78%</w:t>
            </w:r>
          </w:p>
        </w:tc>
        <w:tc>
          <w:tcPr>
            <w:tcW w:w="993" w:type="dxa"/>
            <w:shd w:val="clear" w:color="auto" w:fill="F0F0F0"/>
            <w:vAlign w:val="center"/>
          </w:tcPr>
          <w:p w:rsidR="00EC3979" w:rsidRPr="00C31084" w:rsidRDefault="00EC3979" w:rsidP="00951A93">
            <w:pPr>
              <w:spacing w:line="240" w:lineRule="auto"/>
              <w:jc w:val="center"/>
              <w:rPr>
                <w:rFonts w:cs="Arial"/>
                <w:color w:val="000000"/>
                <w:sz w:val="16"/>
                <w:szCs w:val="16"/>
                <w:lang w:val="lv-LV"/>
              </w:rPr>
            </w:pPr>
            <w:r w:rsidRPr="00C31084">
              <w:rPr>
                <w:rFonts w:cs="Arial"/>
                <w:color w:val="000000"/>
                <w:sz w:val="16"/>
                <w:szCs w:val="16"/>
                <w:lang w:val="lv-LV"/>
              </w:rPr>
              <w:t>0,04%</w:t>
            </w:r>
          </w:p>
        </w:tc>
        <w:tc>
          <w:tcPr>
            <w:tcW w:w="1417" w:type="dxa"/>
            <w:shd w:val="clear" w:color="auto" w:fill="F0F0F0"/>
            <w:vAlign w:val="center"/>
          </w:tcPr>
          <w:p w:rsidR="00EC3979" w:rsidRPr="00C31084" w:rsidRDefault="00EC3979" w:rsidP="00951A93">
            <w:pPr>
              <w:spacing w:line="240" w:lineRule="auto"/>
              <w:jc w:val="center"/>
              <w:rPr>
                <w:rFonts w:cs="Arial"/>
                <w:color w:val="000000"/>
                <w:sz w:val="16"/>
                <w:szCs w:val="16"/>
                <w:lang w:val="lv-LV"/>
              </w:rPr>
            </w:pPr>
            <w:r w:rsidRPr="00C31084">
              <w:rPr>
                <w:rFonts w:cs="Arial"/>
                <w:color w:val="000000"/>
                <w:sz w:val="16"/>
                <w:szCs w:val="16"/>
                <w:lang w:val="lv-LV"/>
              </w:rPr>
              <w:t>11</w:t>
            </w:r>
          </w:p>
        </w:tc>
        <w:tc>
          <w:tcPr>
            <w:tcW w:w="4049" w:type="dxa"/>
            <w:shd w:val="clear" w:color="auto" w:fill="F0F0F0"/>
            <w:vAlign w:val="bottom"/>
          </w:tcPr>
          <w:p w:rsidR="00EC3979" w:rsidRPr="00C31084" w:rsidRDefault="00EC3979" w:rsidP="00951A93">
            <w:pPr>
              <w:spacing w:line="240" w:lineRule="auto"/>
              <w:rPr>
                <w:rFonts w:cs="Arial"/>
                <w:color w:val="000000"/>
                <w:sz w:val="16"/>
                <w:szCs w:val="16"/>
                <w:lang w:val="lv-LV"/>
              </w:rPr>
            </w:pPr>
            <w:r w:rsidRPr="00C31084">
              <w:rPr>
                <w:rFonts w:cs="Arial"/>
                <w:color w:val="000000"/>
                <w:sz w:val="16"/>
                <w:szCs w:val="16"/>
                <w:lang w:val="lv-LV"/>
              </w:rPr>
              <w:t>CSP, DAP, EM, LGIA, LNMM, Rīgas 3.arodskola, RCK, LDC, VK, VMD, ZVA</w:t>
            </w:r>
          </w:p>
        </w:tc>
      </w:tr>
      <w:tr w:rsidR="00EC3979" w:rsidRPr="000A1571" w:rsidTr="00951A93">
        <w:trPr>
          <w:jc w:val="center"/>
        </w:trPr>
        <w:tc>
          <w:tcPr>
            <w:tcW w:w="993" w:type="dxa"/>
            <w:shd w:val="clear" w:color="auto" w:fill="F0F0F0"/>
            <w:noWrap/>
            <w:vAlign w:val="center"/>
          </w:tcPr>
          <w:p w:rsidR="00EC3979" w:rsidRDefault="00EC3979"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center"/>
          </w:tcPr>
          <w:p w:rsidR="00EC3979" w:rsidRDefault="00EC3979" w:rsidP="00951A93">
            <w:pPr>
              <w:spacing w:line="240" w:lineRule="auto"/>
              <w:jc w:val="center"/>
              <w:rPr>
                <w:rFonts w:cs="Arial"/>
                <w:color w:val="000000"/>
                <w:sz w:val="16"/>
                <w:szCs w:val="16"/>
              </w:rPr>
            </w:pPr>
            <w:r>
              <w:rPr>
                <w:rFonts w:cs="Arial"/>
                <w:color w:val="000000"/>
                <w:sz w:val="16"/>
                <w:szCs w:val="16"/>
              </w:rPr>
              <w:t>18</w:t>
            </w:r>
          </w:p>
        </w:tc>
        <w:tc>
          <w:tcPr>
            <w:tcW w:w="1275" w:type="dxa"/>
            <w:shd w:val="clear" w:color="auto" w:fill="F0F0F0"/>
            <w:vAlign w:val="center"/>
          </w:tcPr>
          <w:p w:rsidR="00EC3979" w:rsidRDefault="00EC3979"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center"/>
          </w:tcPr>
          <w:p w:rsidR="00EC3979" w:rsidRDefault="00EC3979" w:rsidP="00951A93">
            <w:pPr>
              <w:spacing w:line="240" w:lineRule="auto"/>
              <w:jc w:val="center"/>
              <w:rPr>
                <w:rFonts w:cs="Arial"/>
                <w:color w:val="000000"/>
                <w:sz w:val="16"/>
                <w:szCs w:val="16"/>
              </w:rPr>
            </w:pPr>
            <w:r>
              <w:rPr>
                <w:rFonts w:cs="Arial"/>
                <w:color w:val="000000"/>
                <w:sz w:val="16"/>
                <w:szCs w:val="16"/>
              </w:rPr>
              <w:t>0,05%</w:t>
            </w:r>
          </w:p>
        </w:tc>
        <w:tc>
          <w:tcPr>
            <w:tcW w:w="1417" w:type="dxa"/>
            <w:shd w:val="clear" w:color="auto" w:fill="F0F0F0"/>
            <w:vAlign w:val="center"/>
          </w:tcPr>
          <w:p w:rsidR="00EC3979" w:rsidRPr="00D35F3E" w:rsidRDefault="00EC3979" w:rsidP="00951A93">
            <w:pPr>
              <w:pStyle w:val="EYTableText"/>
              <w:jc w:val="center"/>
            </w:pPr>
          </w:p>
        </w:tc>
        <w:tc>
          <w:tcPr>
            <w:tcW w:w="4049" w:type="dxa"/>
            <w:shd w:val="clear" w:color="auto" w:fill="F0F0F0"/>
            <w:vAlign w:val="center"/>
          </w:tcPr>
          <w:p w:rsidR="00EC3979" w:rsidRPr="00D35F3E" w:rsidRDefault="00EC3979" w:rsidP="00951A93">
            <w:pPr>
              <w:pStyle w:val="EYTableText"/>
            </w:pPr>
          </w:p>
        </w:tc>
      </w:tr>
    </w:tbl>
    <w:p w:rsidR="007F33C7" w:rsidRDefault="007F33C7" w:rsidP="007F33C7">
      <w:pPr>
        <w:pStyle w:val="EYBodytextwithparaspace"/>
        <w:spacing w:before="120"/>
      </w:pPr>
      <w:r>
        <w:t xml:space="preserve">Saskaņā ar </w:t>
      </w:r>
      <w:r w:rsidRPr="004A79D8">
        <w:t>FM valsts un pašvaldību institūciju amatpersonu un darbinieku atl</w:t>
      </w:r>
      <w:r>
        <w:t>īdzības uzskaites sistēmas datiem</w:t>
      </w:r>
      <w:r w:rsidR="007F43C7">
        <w:t>,</w:t>
      </w:r>
      <w:r>
        <w:t xml:space="preserve"> 19.1. apakšsaimē klasificēti 18 amati dažādas valsts tiešās pārvaldes iestādēs. </w:t>
      </w:r>
    </w:p>
    <w:p w:rsidR="00B70DF9" w:rsidRDefault="00B70DF9" w:rsidP="00B70DF9">
      <w:pPr>
        <w:pStyle w:val="EYBodytextwithparaspace"/>
      </w:pPr>
      <w:r>
        <w:t>Analizējamo amata aprakstu kopā tika iekļauti visi šajā saimē klasificētie Pētījuma izlasē iekļauto valsts tiešās pārvaldes iestāžu amati (11), bet, tā kā amata apraksti ar vienādiem amatu nosaukumiem atkārtojās (datorgrafiķis), tad kopā tika analizēti 10 amata apraksti.</w:t>
      </w:r>
    </w:p>
    <w:p w:rsidR="00EC3979" w:rsidRDefault="00432823" w:rsidP="006B1BCC">
      <w:pPr>
        <w:pStyle w:val="EYSubheading"/>
        <w:outlineLvl w:val="0"/>
      </w:pPr>
      <w:r>
        <w:t>Amatu sadalījums saimes/ apakšsaimes līmeņos</w:t>
      </w:r>
    </w:p>
    <w:p w:rsidR="00EC3979" w:rsidRDefault="00EC3979" w:rsidP="00EC3979">
      <w:pPr>
        <w:pStyle w:val="EYBodytextwithparaspace"/>
        <w:numPr>
          <w:ilvl w:val="4"/>
          <w:numId w:val="3"/>
        </w:numPr>
        <w:spacing w:after="0"/>
      </w:pPr>
      <w:r>
        <w:t>19.1. apakšsaimes visos līmeņos valsts tiešās pārvaldes iestādēs klasificēto amatu īpatsvars kopējā sadalījumā atspoguļots attēlā zemāk.</w:t>
      </w:r>
    </w:p>
    <w:p w:rsidR="00EC3979" w:rsidRDefault="00EC3979" w:rsidP="00EC3979">
      <w:pPr>
        <w:pStyle w:val="EYBodytextwithparaspace"/>
        <w:spacing w:after="0"/>
        <w:jc w:val="center"/>
      </w:pPr>
      <w:r w:rsidRPr="008913A3">
        <w:rPr>
          <w:noProof/>
          <w:lang w:eastAsia="lv-LV"/>
        </w:rPr>
        <w:drawing>
          <wp:inline distT="0" distB="0" distL="0" distR="0">
            <wp:extent cx="1466215" cy="1224915"/>
            <wp:effectExtent l="0" t="0" r="0" b="0"/>
            <wp:docPr id="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srcRect/>
                    <a:stretch>
                      <a:fillRect/>
                    </a:stretch>
                  </pic:blipFill>
                  <pic:spPr bwMode="auto">
                    <a:xfrm>
                      <a:off x="0" y="0"/>
                      <a:ext cx="1466215" cy="1224915"/>
                    </a:xfrm>
                    <a:prstGeom prst="rect">
                      <a:avLst/>
                    </a:prstGeom>
                    <a:noFill/>
                    <a:ln w="9525">
                      <a:noFill/>
                      <a:miter lim="800000"/>
                      <a:headEnd/>
                      <a:tailEnd/>
                    </a:ln>
                  </pic:spPr>
                </pic:pic>
              </a:graphicData>
            </a:graphic>
          </wp:inline>
        </w:drawing>
      </w:r>
    </w:p>
    <w:p w:rsidR="00EC3979" w:rsidRDefault="00EC3979" w:rsidP="00EC3979">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78</w:t>
      </w:r>
      <w:r w:rsidR="00345A26">
        <w:fldChar w:fldCharType="end"/>
      </w:r>
      <w:r>
        <w:t xml:space="preserve"> 19.1.apakšsaimē klasificēto amatu sadalījums pa līmeņiem</w:t>
      </w:r>
    </w:p>
    <w:p w:rsidR="00EC3979" w:rsidRDefault="00EC3979" w:rsidP="00EC3979">
      <w:pPr>
        <w:pStyle w:val="EYBodytextwithparaspace"/>
        <w:numPr>
          <w:ilvl w:val="4"/>
          <w:numId w:val="3"/>
        </w:numPr>
        <w:spacing w:after="0"/>
      </w:pPr>
      <w:r>
        <w:t>Kā redzams, apakšsaimes pirmajā līmenī klasificēts neliels skaits amatu, kā arī kopumā šī saime nav plaši pārstāvēta valsts pārvaldes iestādēs. Tas izskaidrojams ar faktu, ka liela daļa valsts iestāžu ir nodevusi mājas lapas izstrādes darbus ārpakalpojuma sniedzējam, savukārt citās iestādēs I</w:t>
      </w:r>
      <w:r w:rsidR="007F43C7">
        <w:t>T</w:t>
      </w:r>
      <w:r>
        <w:t xml:space="preserve"> speciālistiem tas ir viens no vairākiem pienākumiem, tāpēc šie amati tiek klasificēti citās saimēs.</w:t>
      </w:r>
    </w:p>
    <w:p w:rsidR="00EC3979" w:rsidRDefault="00EC3979" w:rsidP="006B1BCC">
      <w:pPr>
        <w:pStyle w:val="EYSubheading"/>
        <w:outlineLvl w:val="0"/>
      </w:pPr>
      <w:r>
        <w:t>Darba pienākumu un darba satura analīze</w:t>
      </w:r>
    </w:p>
    <w:p w:rsidR="00FF5261" w:rsidRDefault="00EC3979" w:rsidP="00FF5261">
      <w:pPr>
        <w:pStyle w:val="EYBodytextwithparaspace"/>
        <w:spacing w:after="120"/>
      </w:pPr>
      <w:r w:rsidRPr="009B57BF">
        <w:t xml:space="preserve">Analīzes gaitā tika konstatēts, ka </w:t>
      </w:r>
      <w:r w:rsidR="00116649">
        <w:t xml:space="preserve">no 10 pētītajiem vai apskatītajiem amata aprakstiem </w:t>
      </w:r>
      <w:r>
        <w:t>pusei (5</w:t>
      </w:r>
      <w:r w:rsidRPr="009B57BF">
        <w:t xml:space="preserve"> jeb </w:t>
      </w:r>
      <w:r>
        <w:t>5</w:t>
      </w:r>
      <w:r w:rsidRPr="009B57BF">
        <w:t xml:space="preserve">0%) analizēto amata aprakstu pienākumi </w:t>
      </w:r>
      <w:r>
        <w:t xml:space="preserve">kopumā </w:t>
      </w:r>
      <w:r w:rsidRPr="009B57BF">
        <w:t xml:space="preserve">atbilst Amatu kataloga apakšsaimes aprakstā minētajam. </w:t>
      </w:r>
      <w:r>
        <w:t xml:space="preserve">Pārējie amati ietver arī citu saimju pienākumus – 19.4. Programmatūras attīstība, 19.5 </w:t>
      </w:r>
      <w:r>
        <w:lastRenderedPageBreak/>
        <w:t xml:space="preserve">Sistēmu administrēšana un uzturēšana, bet vienam no amatiem ir arī dokumentu pārvaldības un sekretariāta pienākumi. </w:t>
      </w:r>
      <w:r w:rsidRPr="009B57BF">
        <w:t xml:space="preserve"> </w:t>
      </w:r>
    </w:p>
    <w:p w:rsidR="008D73F9" w:rsidRDefault="00ED1B5F" w:rsidP="00EC3979">
      <w:pPr>
        <w:pStyle w:val="EYBodytextwithparaspace"/>
        <w:spacing w:after="0"/>
        <w:jc w:val="center"/>
      </w:pPr>
      <w:r>
        <w:rPr>
          <w:noProof/>
          <w:lang w:eastAsia="lv-LV"/>
        </w:rPr>
        <w:drawing>
          <wp:inline distT="0" distB="0" distL="0" distR="0">
            <wp:extent cx="2686050" cy="1630202"/>
            <wp:effectExtent l="0" t="0" r="0" b="0"/>
            <wp:docPr id="13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1" cstate="print"/>
                    <a:srcRect/>
                    <a:stretch>
                      <a:fillRect/>
                    </a:stretch>
                  </pic:blipFill>
                  <pic:spPr bwMode="auto">
                    <a:xfrm>
                      <a:off x="0" y="0"/>
                      <a:ext cx="2693393" cy="1634659"/>
                    </a:xfrm>
                    <a:prstGeom prst="rect">
                      <a:avLst/>
                    </a:prstGeom>
                    <a:noFill/>
                    <a:ln w="9525">
                      <a:noFill/>
                      <a:miter lim="800000"/>
                      <a:headEnd/>
                      <a:tailEnd/>
                    </a:ln>
                  </pic:spPr>
                </pic:pic>
              </a:graphicData>
            </a:graphic>
          </wp:inline>
        </w:drawing>
      </w:r>
    </w:p>
    <w:p w:rsidR="00EC3979" w:rsidRDefault="00EC3979" w:rsidP="00EC3979">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79</w:t>
      </w:r>
      <w:r w:rsidR="00345A26">
        <w:fldChar w:fldCharType="end"/>
      </w:r>
      <w:r>
        <w:t xml:space="preserve"> Amata aprakstos minēto pienākumu atbilstība 19.1. apakšsaimes </w:t>
      </w:r>
      <w:r w:rsidR="009A7F81">
        <w:t>aprakstam</w:t>
      </w:r>
    </w:p>
    <w:p w:rsidR="009366B6" w:rsidRDefault="00EC3979">
      <w:pPr>
        <w:pStyle w:val="EYBodytextwithparaspace"/>
      </w:pPr>
      <w:r w:rsidRPr="009B57BF">
        <w:t>Amata aprakstu analīzes ietvaros tika izvērtēts, vai amata aprakstos iekļautie būtiskie/pamata pienākum</w:t>
      </w:r>
      <w:r>
        <w:t>i/darba saturs ir atspoguļoti 19</w:t>
      </w:r>
      <w:r w:rsidRPr="009B57BF">
        <w:t>.</w:t>
      </w:r>
      <w:r>
        <w:t>1</w:t>
      </w:r>
      <w:r w:rsidRPr="009B57BF">
        <w:t xml:space="preserve">. apakšsaimes konkrētā līmeņa paraugaprakstā. </w:t>
      </w:r>
      <w:r w:rsidR="00816042">
        <w:t>No 10 19.1. apakšsaimei atbilstošajiem un daļēji atbilstošajiem amatiem, k</w:t>
      </w:r>
      <w:r>
        <w:t>ā redzams attēlā zemāk, pusei</w:t>
      </w:r>
      <w:r w:rsidRPr="009B57BF">
        <w:t xml:space="preserve"> amatu </w:t>
      </w:r>
      <w:r>
        <w:t>(50</w:t>
      </w:r>
      <w:r w:rsidRPr="009B57BF">
        <w:t xml:space="preserve">%) darba saturs ir līdzvērtīgs, </w:t>
      </w:r>
      <w:r>
        <w:t>2</w:t>
      </w:r>
      <w:r w:rsidRPr="009B57BF">
        <w:t xml:space="preserve"> no </w:t>
      </w:r>
      <w:r>
        <w:t>10</w:t>
      </w:r>
      <w:r w:rsidRPr="009B57BF">
        <w:t xml:space="preserve"> analizētajiem amata aprakstiem pienākumi ir ar zemāku sarežģītību/</w:t>
      </w:r>
      <w:r>
        <w:t xml:space="preserve"> </w:t>
      </w:r>
      <w:r w:rsidRPr="009B57BF">
        <w:t>darba saturs ir nepietiekams salīdzinājumā ar Amatu katalogā at</w:t>
      </w:r>
      <w:r>
        <w:t>tiecīgu līmeņu paraugaprakstiem, abos gadījumos amata apraksts ir tuvāks šīs apakšsaimes zemākajam līmenim. V</w:t>
      </w:r>
      <w:r w:rsidRPr="009B57BF">
        <w:t>ienam amatam</w:t>
      </w:r>
      <w:r>
        <w:t xml:space="preserve">, saskaņā ar tā aprakstu, </w:t>
      </w:r>
      <w:r w:rsidRPr="009B57BF">
        <w:t>ir konstatēti sarežģītāki pienākumi/ darba saturs, kas pārsniedz attiecī</w:t>
      </w:r>
      <w:r>
        <w:t>ga līmeņa uzdevumus un prasības, tomēr intervija to neapstiprināja</w:t>
      </w:r>
      <w:r w:rsidRPr="009B57BF">
        <w:t>. Vienā gadījumā amata klasifikācijas atbilstību nav i</w:t>
      </w:r>
      <w:r>
        <w:t>espējams izvērtēt, jo amats nodarbojas ar datorgrafiku, bet neizstrādā mājas lapas – kaut arī apaksšaimes nosaukumā ir minēta datorgrafika, līmeņu aprakstos neparādās šai jomai (datorgrafikai) atbilstoši pienākumi.</w:t>
      </w:r>
      <w:r w:rsidR="00192D91">
        <w:t xml:space="preserve"> Divos amatu aprakstos iekļauti vairāk kā 30% citām saimēm r</w:t>
      </w:r>
      <w:r w:rsidR="00192D91" w:rsidRPr="00035784">
        <w:t>aksturīg</w:t>
      </w:r>
      <w:r w:rsidR="00192D91">
        <w:t>u</w:t>
      </w:r>
      <w:r w:rsidR="00192D91" w:rsidRPr="00035784">
        <w:t xml:space="preserve"> pienākum</w:t>
      </w:r>
      <w:r w:rsidR="00192D91">
        <w:t>u (vienā gadījumā tie ir dokumentu pārvaldības darbi, otrā – citas IT apašsaimes pienākumi)</w:t>
      </w:r>
      <w:r w:rsidR="00192D91" w:rsidRPr="00035784">
        <w:t xml:space="preserve">. </w:t>
      </w:r>
    </w:p>
    <w:p w:rsidR="008D73F9" w:rsidRDefault="00ED1B5F" w:rsidP="0024092B">
      <w:pPr>
        <w:pStyle w:val="EYBodytextwithparaspace"/>
        <w:spacing w:after="120"/>
        <w:jc w:val="center"/>
      </w:pPr>
      <w:r>
        <w:rPr>
          <w:noProof/>
          <w:lang w:eastAsia="lv-LV"/>
        </w:rPr>
        <w:drawing>
          <wp:inline distT="0" distB="0" distL="0" distR="0">
            <wp:extent cx="2846717" cy="1907274"/>
            <wp:effectExtent l="0" t="0" r="0" b="0"/>
            <wp:docPr id="13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2" cstate="print"/>
                    <a:srcRect/>
                    <a:stretch>
                      <a:fillRect/>
                    </a:stretch>
                  </pic:blipFill>
                  <pic:spPr bwMode="auto">
                    <a:xfrm>
                      <a:off x="0" y="0"/>
                      <a:ext cx="2846644" cy="1907225"/>
                    </a:xfrm>
                    <a:prstGeom prst="rect">
                      <a:avLst/>
                    </a:prstGeom>
                    <a:noFill/>
                    <a:ln w="9525">
                      <a:noFill/>
                      <a:miter lim="800000"/>
                      <a:headEnd/>
                      <a:tailEnd/>
                    </a:ln>
                  </pic:spPr>
                </pic:pic>
              </a:graphicData>
            </a:graphic>
          </wp:inline>
        </w:drawing>
      </w:r>
    </w:p>
    <w:p w:rsidR="00EC3979" w:rsidRDefault="00EC3979" w:rsidP="00EC3979">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80</w:t>
      </w:r>
      <w:r w:rsidR="00345A26">
        <w:fldChar w:fldCharType="end"/>
      </w:r>
      <w:r>
        <w:t xml:space="preserve"> Amata aprakstos minēto darba pienākumu </w:t>
      </w:r>
      <w:r w:rsidR="00A31BF2">
        <w:t xml:space="preserve">sarežģītības/ darba satura </w:t>
      </w:r>
      <w:r>
        <w:t>atbilstība 19.1. apakšsaimes līmeņu paraugaprakstiem</w:t>
      </w:r>
    </w:p>
    <w:p w:rsidR="00EC3979" w:rsidRDefault="00EC3979" w:rsidP="006B1BCC">
      <w:pPr>
        <w:pStyle w:val="EYSubheading"/>
        <w:outlineLvl w:val="0"/>
      </w:pPr>
      <w:r>
        <w:t>Ar darba apjomu saistītie jautājumi</w:t>
      </w:r>
    </w:p>
    <w:p w:rsidR="00EC3979" w:rsidRPr="00F2209C" w:rsidRDefault="00EC3979" w:rsidP="00EC3979">
      <w:pPr>
        <w:pStyle w:val="EYBodytextwithparaspace"/>
      </w:pPr>
      <w:r w:rsidRPr="009B57BF">
        <w:t>Nevienā no amata aprakstiem nav pieminēts ar amata pienākumu veikšanu saistītais darba apjoms.</w:t>
      </w:r>
    </w:p>
    <w:p w:rsidR="00EC3979" w:rsidRDefault="00EC3979" w:rsidP="006B1BCC">
      <w:pPr>
        <w:pStyle w:val="EYSubheading"/>
        <w:outlineLvl w:val="0"/>
      </w:pPr>
      <w:r>
        <w:t>Atbildības un ietekmes līmenis</w:t>
      </w:r>
    </w:p>
    <w:p w:rsidR="00EC3979" w:rsidRPr="00F2209C" w:rsidRDefault="00EC3979" w:rsidP="00EC3979">
      <w:pPr>
        <w:pStyle w:val="EYBodytextwithparaspace"/>
      </w:pPr>
      <w:r>
        <w:t>Visiem analizētajiem 19.1</w:t>
      </w:r>
      <w:r w:rsidRPr="009B57BF">
        <w:t>. apakšsaimē klasificēt</w:t>
      </w:r>
      <w:r>
        <w:t>ajiem</w:t>
      </w:r>
      <w:r w:rsidRPr="009B57BF">
        <w:t xml:space="preserve"> amat</w:t>
      </w:r>
      <w:r>
        <w:t>iem amata</w:t>
      </w:r>
      <w:r w:rsidRPr="009B57BF">
        <w:t xml:space="preserve"> aprakstos minētais atbildības līmenis ir līdzvērtīgs apakšsaimes</w:t>
      </w:r>
      <w:r>
        <w:t xml:space="preserve"> konkrētajā līmenī minētajam – kā norādīts Amatu katalogā, tie ir speciālistu amati. Tomēr no ietekmes viedokļa vairākiem amatiem ir raksturīga augstāka līmeņa ietekme, kas pārsniedz mājas lapas ieviešanas un uzturēšanas darbus – līdzdalība IT sistēmu uzturēšanā, IT budžeta veidošanā.</w:t>
      </w:r>
    </w:p>
    <w:p w:rsidR="00EC3979" w:rsidRDefault="00EC3979" w:rsidP="006B1BCC">
      <w:pPr>
        <w:pStyle w:val="EYSubheading"/>
        <w:outlineLvl w:val="0"/>
      </w:pPr>
      <w:r>
        <w:t>Sadarbības/ vadības mērogs</w:t>
      </w:r>
    </w:p>
    <w:p w:rsidR="00EC3979" w:rsidRPr="00F2209C" w:rsidRDefault="00EC3979" w:rsidP="00EC3979">
      <w:pPr>
        <w:pStyle w:val="EYBodytextwithparaspace"/>
      </w:pPr>
      <w:r>
        <w:lastRenderedPageBreak/>
        <w:t>Kaut arī Amatu katalogā 19.1. apak</w:t>
      </w:r>
      <w:r w:rsidR="007F43C7">
        <w:t>š</w:t>
      </w:r>
      <w:r>
        <w:t>saimes līmeņos nav skaidru norāžu par optimālo sadarbības apjomu, var netieši secināt, ka vismaz 3 no analizētajiem amatiem sadarbība ir plašāka</w:t>
      </w:r>
      <w:r w:rsidR="007F43C7">
        <w:t>,</w:t>
      </w:r>
      <w:r>
        <w:t xml:space="preserve"> nekā paredz mājas lapas uzturēšana, jo šie amati ietver arī IT sistēmu uzturēšanu, kas, iespējams, ietver plašāka mēroga sadarbību, arī ārpus iestādes robežām. </w:t>
      </w:r>
    </w:p>
    <w:p w:rsidR="00EC3979" w:rsidRDefault="00EC3979" w:rsidP="006B1BCC">
      <w:pPr>
        <w:pStyle w:val="EYSubheading"/>
        <w:outlineLvl w:val="0"/>
      </w:pPr>
      <w:r>
        <w:t>Kvalifikācijas prasības</w:t>
      </w:r>
    </w:p>
    <w:p w:rsidR="00EC3979" w:rsidRPr="009A2BAF" w:rsidRDefault="00EC3979" w:rsidP="00EC3979">
      <w:pPr>
        <w:pStyle w:val="EYBodytextwithparaspace"/>
      </w:pPr>
      <w:r w:rsidRPr="009B57BF">
        <w:t>Nevienā no apakšsaimes līmeņu paraugaprakstiem nav minētas darba veikšanai nepieciešamās prasmes un pieredze, līdz ar to nav iespējams izvērtēt amata aprakstā definēto kvalifikācijas prasību atbilstību Amatu katalogam.</w:t>
      </w:r>
      <w:r>
        <w:t xml:space="preserve"> Analizētajos amata aprakstos vienā gadījumā nav norādīta izglītības joma - tas pazemina amata vērtību, savukārt citā amata aprakstā ir norādītas zemas izglītības prasības – vidējā vai vidējā profesionālā izglītība, tādējādi arī pazeminot amata vērtību. Vairākos gadījumos amata aprakstos nav minētas prasības profesionālajām prasmēm IT jomā.</w:t>
      </w:r>
    </w:p>
    <w:p w:rsidR="00EC3979" w:rsidRDefault="00EC3979" w:rsidP="006B1BCC">
      <w:pPr>
        <w:pStyle w:val="EYSubheading"/>
        <w:outlineLvl w:val="0"/>
      </w:pPr>
      <w:r>
        <w:t>Konstatētās grūtības klasificēšanas procesā un būtiskākās klasificēšanas kļūdas</w:t>
      </w:r>
    </w:p>
    <w:p w:rsidR="00EC3979" w:rsidRPr="00F2209C" w:rsidRDefault="005D2AE4" w:rsidP="00EC3979">
      <w:pPr>
        <w:pStyle w:val="EYBodytextwithparaspace"/>
      </w:pPr>
      <w:r>
        <w:t>Atbilstoši 10 amatu aprakstu veiktajai analīzei</w:t>
      </w:r>
      <w:r w:rsidR="00EC3979">
        <w:t>, lielākā daļa amatu (60%</w:t>
      </w:r>
      <w:r>
        <w:t xml:space="preserve"> jeb 6 amati</w:t>
      </w:r>
      <w:r w:rsidR="00EC3979" w:rsidRPr="009B57BF">
        <w:t>) klasificēti pareizajā ap</w:t>
      </w:r>
      <w:r w:rsidR="00EC3979">
        <w:t>akšsaimē un līmenī</w:t>
      </w:r>
      <w:r>
        <w:t>,</w:t>
      </w:r>
      <w:r w:rsidR="00EC3979">
        <w:t xml:space="preserve"> </w:t>
      </w:r>
      <w:r w:rsidR="00730632">
        <w:t>20% (2 amati</w:t>
      </w:r>
      <w:r w:rsidR="00730632" w:rsidRPr="009B57BF">
        <w:t>) klasificē</w:t>
      </w:r>
      <w:r w:rsidR="00730632">
        <w:t>ti nepareizajā līmenī, 10% (viens amats) klasificēts</w:t>
      </w:r>
      <w:r w:rsidR="00730632" w:rsidRPr="009B57BF">
        <w:t xml:space="preserve"> nepareizajā saimē</w:t>
      </w:r>
      <w:r w:rsidR="00730632">
        <w:t>, 10% gadījumos (1 amats) nebija iespējams novērtēt amatam atbilstošāko saimi/ apakšsaimi un/ vai līmeni,</w:t>
      </w:r>
      <w:r w:rsidR="00730632" w:rsidRPr="00730632">
        <w:t xml:space="preserve"> </w:t>
      </w:r>
      <w:r w:rsidR="00730632" w:rsidRPr="009B57BF">
        <w:t>jo amat</w:t>
      </w:r>
      <w:r w:rsidR="00730632">
        <w:t>s ietver tādus pienākumus, kuri nav aprakstīti ne šīs, ne vienas citas saimes aprakstā, kaut arī atbilst apakšsaimes nosaukumam</w:t>
      </w:r>
      <w:r w:rsidR="00EC3979">
        <w:t>.</w:t>
      </w:r>
    </w:p>
    <w:p w:rsidR="00EC3979" w:rsidRPr="00F2209C" w:rsidRDefault="00EC3979" w:rsidP="00EC3979">
      <w:pPr>
        <w:pStyle w:val="EYBodytextwithparaspace"/>
      </w:pPr>
      <w:r>
        <w:t>Būtiskākās 19</w:t>
      </w:r>
      <w:r w:rsidRPr="009B57BF">
        <w:t xml:space="preserve">.1. apakšsaimei </w:t>
      </w:r>
      <w:r>
        <w:t>Datorgrafika un WEB dizains</w:t>
      </w:r>
      <w:r w:rsidRPr="009B57BF">
        <w:t xml:space="preserve"> raksturīgās amatu klasificēšanas kļūdas ir šādas:</w:t>
      </w:r>
    </w:p>
    <w:p w:rsidR="00EC3979" w:rsidRPr="00F2209C" w:rsidRDefault="00EC3979" w:rsidP="00EC3979">
      <w:pPr>
        <w:pStyle w:val="EYBulletedList1"/>
        <w:spacing w:after="120"/>
        <w:ind w:left="289" w:hanging="289"/>
      </w:pPr>
      <w:r>
        <w:t>Vairākos gadījumos amatam noteikts II līmenis, kaut gan, saskaņā ar amata aprakstu un līmeņu paraugaprakstiem, piemērotāks būtu I līmenis;</w:t>
      </w:r>
    </w:p>
    <w:p w:rsidR="00EC3979" w:rsidRDefault="00EC3979" w:rsidP="00EC3979">
      <w:pPr>
        <w:pStyle w:val="EYBulletedList1"/>
        <w:spacing w:after="120"/>
        <w:ind w:left="289" w:hanging="289"/>
      </w:pPr>
      <w:r>
        <w:t>Viens amats būtu klasificējams citā saimē – 19.5 Sistēmu administr</w:t>
      </w:r>
      <w:r w:rsidRPr="009B57BF">
        <w:t xml:space="preserve">ēšana un uzturēšana </w:t>
      </w:r>
      <w:r>
        <w:t>II B līmenī;</w:t>
      </w:r>
    </w:p>
    <w:p w:rsidR="00EC3979" w:rsidRDefault="00EC3979" w:rsidP="00EC3979">
      <w:pPr>
        <w:pStyle w:val="EYBulletedList1"/>
        <w:spacing w:after="120"/>
        <w:ind w:left="289" w:hanging="289"/>
      </w:pPr>
      <w:r>
        <w:t>V</w:t>
      </w:r>
      <w:r w:rsidRPr="009B57BF">
        <w:t>ien</w:t>
      </w:r>
      <w:r>
        <w:t>s amats atbilst šai saimei tikai pēc tās nosaukuma, bet amata aprakstā minētie pienākumi nav atbilstoši amata līmeņu paraugaprakstiem.</w:t>
      </w:r>
    </w:p>
    <w:p w:rsidR="005A7D5C" w:rsidRDefault="00ED1B5F" w:rsidP="004C5194">
      <w:pPr>
        <w:pStyle w:val="EYBodytextwithparaspace"/>
        <w:spacing w:after="0"/>
        <w:jc w:val="center"/>
      </w:pPr>
      <w:r>
        <w:rPr>
          <w:noProof/>
          <w:lang w:eastAsia="lv-LV"/>
        </w:rPr>
        <w:drawing>
          <wp:inline distT="0" distB="0" distL="0" distR="0">
            <wp:extent cx="3234690" cy="1932305"/>
            <wp:effectExtent l="0" t="0" r="0" b="0"/>
            <wp:docPr id="13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3"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EC3979" w:rsidRDefault="00EC3979" w:rsidP="00EC3979">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81</w:t>
      </w:r>
      <w:r w:rsidR="00345A26">
        <w:fldChar w:fldCharType="end"/>
      </w:r>
      <w:r>
        <w:t xml:space="preserve"> Amata aprakstu analīzes konstatējumi par klasifikāciju</w:t>
      </w:r>
    </w:p>
    <w:p w:rsidR="00A866F2" w:rsidRDefault="00EC3979">
      <w:pPr>
        <w:pStyle w:val="EYSubheading"/>
        <w:outlineLvl w:val="0"/>
      </w:pPr>
      <w:r>
        <w:t>Specifiskas/ īpašas prasmes un pienākumi</w:t>
      </w:r>
    </w:p>
    <w:p w:rsidR="00EC3979" w:rsidRPr="00F2209C" w:rsidRDefault="00EC3979" w:rsidP="00EC3979">
      <w:pPr>
        <w:pStyle w:val="EYBodytextwithparaspace"/>
      </w:pPr>
      <w:r>
        <w:t>Lielākajā daļā analizēto amatu aprakstu (9 no 10) nav minētas nekādas prasmes, kuras būtu uzskatāmas par tik specifiskām, ka tās radītu pamatu paaugstināt amata vērtību. Vienā gadījumā minētas konkrētas IT prasmes, kas nepieciešamas amatam (</w:t>
      </w:r>
      <w:r w:rsidRPr="0043668C">
        <w:t>HTML, CSS, Php, SQL un MS Access</w:t>
      </w:r>
      <w:r>
        <w:t>), bet tās drīzāk ir profesionālās prasmes, kas nodrošina spēju pildīt amata pienākumus, nevis dod priekšrocības un augstāku līmeni amatam, salīdzinājumā ar citiem līdzīga amata veicējiem.</w:t>
      </w:r>
    </w:p>
    <w:p w:rsidR="00EC3979" w:rsidRDefault="00EC3979" w:rsidP="00EC3979">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EC3979" w:rsidRDefault="00EC3979" w:rsidP="00EC3979">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Nelielais 19.1 apakšaimē Datorgrafika un WEB dizains klasificēto amatu skaits, kā arī tas, ka tikai atsevišķos gadījumos amats nodarbojas galvenokārt ar WEB dizainu, liecina par to, ka apakšsaimes nepieciešamība ir diskutabla. Analizētie amata apraksti liecina, ka reālā situācija valsts iestādēs šīs </w:t>
      </w:r>
      <w:r>
        <w:lastRenderedPageBreak/>
        <w:t>funkcijas jomā atšķiras no Amatu katalogā atainotās. Arī gadījumos, kad iestādes nav nodevušas mājas lapas izstrādi ārpakalpojumam, tā nav vienīgā funkcija, ar kuru nodarbojas programmētājs.</w:t>
      </w:r>
    </w:p>
    <w:p w:rsidR="00EC3979" w:rsidRDefault="00EC3979" w:rsidP="00EC3979">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ind w:left="288" w:hanging="288"/>
      </w:pPr>
    </w:p>
    <w:p w:rsidR="00312B93" w:rsidRDefault="00312B93" w:rsidP="00EC3979">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60% no analizētajiem amatiem ir klasificēti pareizi, pārējie klasificēti vai nu nepareizajā saimē vai līmenī, vai arī klasifikācijas pareizību nav iespējams novērtēt.</w:t>
      </w:r>
    </w:p>
    <w:p w:rsidR="00312B93" w:rsidRDefault="00312B93" w:rsidP="00EC3979">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EC3979" w:rsidRPr="006216AD" w:rsidRDefault="00586F71" w:rsidP="00EC3979">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Analizētie a</w:t>
      </w:r>
      <w:r w:rsidR="00EC3979">
        <w:t>matu apraksti ietver zemas un vispārīgas kvalifikācijas prasības. Ja šobrīd vērtētu šos amatus ar Fontes intelektuālā un fiziskā darba novērtēšanas metodi, balstoties uz šādiem amata aprakstiem, tie daudzos gadījumos saņemtu zemāku novērtējumu un būtu iekļaujami zemākās mēnešalgu grupās. Tomēr intervijas un fokusgrupas diskusija liecina, ka prasības, kas tiek iekļautas amatu aprakstos, bieži vien ir apzināti pazeminātas, lai rastu iespēju sameklēt darba tirgū piemērotus kandidātus, jo to skaits ir ierobežots.</w:t>
      </w:r>
    </w:p>
    <w:p w:rsidR="00EC3979" w:rsidRPr="006216AD" w:rsidRDefault="00EC3979" w:rsidP="00EC3979">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EC3979" w:rsidRDefault="00D356B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EC3979">
        <w:t xml:space="preserve">riekšlikumi </w:t>
      </w:r>
    </w:p>
    <w:p w:rsidR="00EC3979" w:rsidRPr="000D2F8D" w:rsidRDefault="00EC3979" w:rsidP="00EC3979">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EC3979" w:rsidRDefault="004B0186" w:rsidP="00EC3979">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w:t>
      </w:r>
      <w:r w:rsidR="003E6452">
        <w:t>ārskatīt</w:t>
      </w:r>
      <w:r w:rsidR="00EC3979">
        <w:t xml:space="preserve"> to amatu klasifikāciju šajā apakšsaimē, kuru pienākumos lielākoties ir sistēmu administrēšana un uzturēšana vai plašāka spektra programmēšanas darbi, bet mājas lapas uzturēšana ir viena no papildpienākumiem;</w:t>
      </w:r>
    </w:p>
    <w:p w:rsidR="00EC3979" w:rsidRDefault="00EC3979" w:rsidP="00EC3979">
      <w:pPr>
        <w:pStyle w:val="EYBulletedList1"/>
        <w:pBdr>
          <w:top w:val="dotted" w:sz="12" w:space="1" w:color="FFC000"/>
          <w:left w:val="dotted" w:sz="12" w:space="4" w:color="FFC000"/>
          <w:bottom w:val="dotted" w:sz="12" w:space="1" w:color="FFC000"/>
          <w:right w:val="dotted" w:sz="12" w:space="4" w:color="FFC000"/>
        </w:pBdr>
        <w:shd w:val="clear" w:color="auto" w:fill="E0E0E0"/>
      </w:pPr>
      <w:r>
        <w:t>Norādīt amata aprakstos pienākumu relatīvo īpatsvaru procentos.</w:t>
      </w:r>
    </w:p>
    <w:p w:rsidR="00EC3979" w:rsidRPr="00EF6E23" w:rsidRDefault="00EC3979" w:rsidP="00EC3979">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EC3979" w:rsidRDefault="00EC3979" w:rsidP="00EC3979">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apakšsaimes nepieciešamību un papildināt citu IT apakšsaimju aprakstus ar mājas lapas izstrādes un uzturēšanas darbiem;</w:t>
      </w:r>
    </w:p>
    <w:p w:rsidR="00EC3979" w:rsidRDefault="00EC3979" w:rsidP="00EC3979">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19.4 apakšsaimes Programmatūras izstrāde līmeņu paraugaprakstus ar iespējamību veikt datorgrafikas darbus;</w:t>
      </w:r>
    </w:p>
    <w:p w:rsidR="00EC3979" w:rsidRPr="00F2209C" w:rsidRDefault="00EC3979" w:rsidP="00EC3979">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IT saimes ar „apvienoto” IT funkciju saimi, kura būtu piemērojama nelielām iestādēm, kurās nav IT nodaļas, bet IT speciālists veic visas nepieciešamās IT funkcijas zemā sarežģītības līmenī.</w:t>
      </w:r>
    </w:p>
    <w:p w:rsidR="00E1483C" w:rsidRPr="00F86FD7" w:rsidRDefault="00C36122" w:rsidP="00C36122">
      <w:pPr>
        <w:pStyle w:val="EYHeading2"/>
      </w:pPr>
      <w:bookmarkStart w:id="258" w:name="_Toc361129488"/>
      <w:r w:rsidRPr="00F86FD7">
        <w:t xml:space="preserve">19. Saime: </w:t>
      </w:r>
      <w:r w:rsidRPr="00F86FD7">
        <w:rPr>
          <w:sz w:val="26"/>
        </w:rPr>
        <w:t>Informācijas tehnoloģijas</w:t>
      </w:r>
      <w:r w:rsidRPr="00F86FD7">
        <w:t xml:space="preserve"> - </w:t>
      </w:r>
      <w:r w:rsidR="00E1483C" w:rsidRPr="00F86FD7">
        <w:t xml:space="preserve">19.2. </w:t>
      </w:r>
      <w:r w:rsidR="005B32A1">
        <w:t>D</w:t>
      </w:r>
      <w:r w:rsidR="00E1483C" w:rsidRPr="00F86FD7">
        <w:t>atu atbalsts</w:t>
      </w:r>
      <w:bookmarkEnd w:id="258"/>
    </w:p>
    <w:p w:rsidR="00C6491D" w:rsidRDefault="00C6491D" w:rsidP="006B1BCC">
      <w:pPr>
        <w:pStyle w:val="EYSubheading"/>
        <w:outlineLvl w:val="0"/>
      </w:pPr>
      <w:r>
        <w:t>Apakšsaimes raksturojums</w:t>
      </w:r>
    </w:p>
    <w:p w:rsidR="00C6491D" w:rsidRDefault="00C6491D" w:rsidP="00C6491D">
      <w:pPr>
        <w:pStyle w:val="EYBodytextwithparaspace"/>
      </w:pPr>
      <w:r>
        <w:t>Atbilstoši Amatu katalogam, 19.2. apakšsaimē klasificējami amati, kuru pildītāji administrē datubāzes.</w:t>
      </w:r>
    </w:p>
    <w:p w:rsidR="00C6491D" w:rsidRDefault="00C6491D" w:rsidP="00C6491D">
      <w:pPr>
        <w:pStyle w:val="EYBodytextwithparaspace"/>
      </w:pPr>
      <w:r>
        <w:t>19.2. apakšsaime iedalīta šādos līmeņos:</w:t>
      </w:r>
    </w:p>
    <w:p w:rsidR="00C6491D" w:rsidRPr="00EB17D6" w:rsidRDefault="00C6491D" w:rsidP="00C6491D">
      <w:pPr>
        <w:pStyle w:val="EYBulletedList1"/>
      </w:pPr>
      <w:r>
        <w:t>I</w:t>
      </w:r>
      <w:r w:rsidRPr="00EB17D6">
        <w:t xml:space="preserve"> līmenis. Līmenī klasificējami amati, kuri </w:t>
      </w:r>
      <w:r>
        <w:t>strādā ar datiem un uztur datubāzes</w:t>
      </w:r>
      <w:r w:rsidRPr="00EB17D6">
        <w:t>;</w:t>
      </w:r>
    </w:p>
    <w:p w:rsidR="00C6491D" w:rsidRPr="00EB17D6" w:rsidRDefault="00C6491D" w:rsidP="00C6491D">
      <w:pPr>
        <w:pStyle w:val="EYBulletedList1"/>
      </w:pPr>
      <w:r>
        <w:t>II</w:t>
      </w:r>
      <w:r w:rsidRPr="00EB17D6">
        <w:t xml:space="preserve"> līmenis. Līmenī klasificējami amati, kuri </w:t>
      </w:r>
      <w:r>
        <w:t>vada datu administrēšanas funkciju iestādē.</w:t>
      </w:r>
    </w:p>
    <w:p w:rsidR="00C6491D" w:rsidRPr="00C6491D" w:rsidRDefault="00C6491D" w:rsidP="00C6491D">
      <w:pPr>
        <w:pStyle w:val="EYBodytextwithparaspace"/>
        <w:spacing w:before="120"/>
      </w:pPr>
      <w:r>
        <w:t xml:space="preserve">Kā </w:t>
      </w:r>
      <w:r w:rsidRPr="00CC1DF1">
        <w:t>redzams</w:t>
      </w:r>
      <w:r>
        <w:t xml:space="preserve"> tabulā zemāk, 19.2. apakšsaimē un tās līmeņos klasificēts procentuāli neliels skaits amatu salīdzinājumā ar kopējo amatu skaitu valsts tiešās pārvaldes iestādēs (33 164). Tomēr no IT apakšssaimēm tā nav vismazāk izmantotā apakšsaime.</w:t>
      </w:r>
    </w:p>
    <w:p w:rsidR="00A866F2" w:rsidRDefault="00C6491D">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24</w:t>
      </w:r>
      <w:r w:rsidR="00345A26">
        <w:fldChar w:fldCharType="end"/>
      </w:r>
      <w:r>
        <w:t xml:space="preserve"> 19.2.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C6491D" w:rsidRPr="000A1571" w:rsidTr="00951A93">
        <w:trPr>
          <w:trHeight w:val="288"/>
          <w:tblHeader/>
          <w:jc w:val="center"/>
        </w:trPr>
        <w:tc>
          <w:tcPr>
            <w:tcW w:w="993" w:type="dxa"/>
            <w:shd w:val="clear" w:color="auto" w:fill="FFD200"/>
            <w:vAlign w:val="center"/>
          </w:tcPr>
          <w:p w:rsidR="00C6491D" w:rsidRPr="000A1571" w:rsidRDefault="00C6491D" w:rsidP="00951A93">
            <w:pPr>
              <w:pStyle w:val="EYTableHeadingWhite"/>
              <w:rPr>
                <w:rFonts w:eastAsia="Arial Unicode MS"/>
                <w:color w:val="7F7E82"/>
              </w:rPr>
            </w:pPr>
            <w:r>
              <w:rPr>
                <w:color w:val="7F7E82"/>
              </w:rPr>
              <w:t>Līmenis</w:t>
            </w:r>
          </w:p>
        </w:tc>
        <w:tc>
          <w:tcPr>
            <w:tcW w:w="832" w:type="dxa"/>
            <w:shd w:val="clear" w:color="auto" w:fill="7F7E82"/>
            <w:vAlign w:val="center"/>
          </w:tcPr>
          <w:p w:rsidR="00C6491D" w:rsidRPr="000A1571" w:rsidRDefault="00C6491D"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C6491D" w:rsidRDefault="00C6491D"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C6491D" w:rsidRPr="000A1571" w:rsidRDefault="00C6491D"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C6491D" w:rsidRPr="000A1571" w:rsidRDefault="00C6491D"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C6491D" w:rsidRPr="000A1571" w:rsidRDefault="00C6491D" w:rsidP="00951A93">
            <w:pPr>
              <w:pStyle w:val="EYTableHeading"/>
              <w:rPr>
                <w:color w:val="FFFFFF" w:themeColor="text2"/>
              </w:rPr>
            </w:pPr>
            <w:r>
              <w:rPr>
                <w:color w:val="FFFFFF" w:themeColor="text2"/>
              </w:rPr>
              <w:t>Valsts tiešās pārvaldes iestādes</w:t>
            </w:r>
          </w:p>
        </w:tc>
      </w:tr>
      <w:tr w:rsidR="00C6491D" w:rsidRPr="000A1571" w:rsidTr="00951A93">
        <w:trPr>
          <w:jc w:val="center"/>
        </w:trPr>
        <w:tc>
          <w:tcPr>
            <w:tcW w:w="993" w:type="dxa"/>
            <w:shd w:val="clear" w:color="auto" w:fill="F0F0F0"/>
            <w:noWrap/>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I</w:t>
            </w:r>
          </w:p>
        </w:tc>
        <w:tc>
          <w:tcPr>
            <w:tcW w:w="832" w:type="dxa"/>
            <w:shd w:val="clear" w:color="auto" w:fill="F0F0F0"/>
            <w:noWrap/>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172</w:t>
            </w:r>
          </w:p>
        </w:tc>
        <w:tc>
          <w:tcPr>
            <w:tcW w:w="1275" w:type="dxa"/>
            <w:shd w:val="clear" w:color="auto" w:fill="F0F0F0"/>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68,80%</w:t>
            </w:r>
          </w:p>
        </w:tc>
        <w:tc>
          <w:tcPr>
            <w:tcW w:w="993" w:type="dxa"/>
            <w:shd w:val="clear" w:color="auto" w:fill="F0F0F0"/>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0,52%</w:t>
            </w:r>
          </w:p>
        </w:tc>
        <w:tc>
          <w:tcPr>
            <w:tcW w:w="1417" w:type="dxa"/>
            <w:shd w:val="clear" w:color="auto" w:fill="F0F0F0"/>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18</w:t>
            </w:r>
          </w:p>
        </w:tc>
        <w:tc>
          <w:tcPr>
            <w:tcW w:w="4049" w:type="dxa"/>
            <w:shd w:val="clear" w:color="auto" w:fill="F0F0F0"/>
          </w:tcPr>
          <w:p w:rsidR="00C6491D" w:rsidRDefault="00C6491D" w:rsidP="00951A93">
            <w:pPr>
              <w:spacing w:line="240" w:lineRule="auto"/>
              <w:rPr>
                <w:rFonts w:cs="Arial"/>
                <w:color w:val="000000"/>
                <w:sz w:val="16"/>
                <w:szCs w:val="16"/>
              </w:rPr>
            </w:pPr>
            <w:r>
              <w:rPr>
                <w:rFonts w:cs="Arial"/>
                <w:color w:val="000000"/>
                <w:sz w:val="16"/>
                <w:szCs w:val="16"/>
              </w:rPr>
              <w:t>CSP. DMK, IeM Veselības un sporta centrs, IeM Informācijas centrs, IVP, JAK, JT, MSG, NVD, NMPD, PMLP, Rīgas 1.medicīnas koledža, KIS, LEBB, VID, VMD, VP, VSAA</w:t>
            </w:r>
          </w:p>
        </w:tc>
      </w:tr>
      <w:tr w:rsidR="00C6491D" w:rsidRPr="000A1571" w:rsidTr="00951A93">
        <w:trPr>
          <w:jc w:val="center"/>
        </w:trPr>
        <w:tc>
          <w:tcPr>
            <w:tcW w:w="993" w:type="dxa"/>
            <w:shd w:val="clear" w:color="auto" w:fill="F0F0F0"/>
            <w:noWrap/>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II</w:t>
            </w:r>
          </w:p>
        </w:tc>
        <w:tc>
          <w:tcPr>
            <w:tcW w:w="832" w:type="dxa"/>
            <w:shd w:val="clear" w:color="auto" w:fill="F0F0F0"/>
            <w:noWrap/>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78</w:t>
            </w:r>
          </w:p>
        </w:tc>
        <w:tc>
          <w:tcPr>
            <w:tcW w:w="1275" w:type="dxa"/>
            <w:shd w:val="clear" w:color="auto" w:fill="F0F0F0"/>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31,20%</w:t>
            </w:r>
          </w:p>
        </w:tc>
        <w:tc>
          <w:tcPr>
            <w:tcW w:w="993" w:type="dxa"/>
            <w:shd w:val="clear" w:color="auto" w:fill="F0F0F0"/>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0,24%</w:t>
            </w:r>
          </w:p>
        </w:tc>
        <w:tc>
          <w:tcPr>
            <w:tcW w:w="1417" w:type="dxa"/>
            <w:shd w:val="clear" w:color="auto" w:fill="F0F0F0"/>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25</w:t>
            </w:r>
          </w:p>
        </w:tc>
        <w:tc>
          <w:tcPr>
            <w:tcW w:w="4049" w:type="dxa"/>
            <w:shd w:val="clear" w:color="auto" w:fill="F0F0F0"/>
            <w:vAlign w:val="bottom"/>
          </w:tcPr>
          <w:p w:rsidR="00C6491D" w:rsidRDefault="00C6491D" w:rsidP="00951A93">
            <w:pPr>
              <w:spacing w:line="240" w:lineRule="auto"/>
              <w:rPr>
                <w:rFonts w:cs="Arial"/>
                <w:color w:val="000000"/>
                <w:sz w:val="16"/>
                <w:szCs w:val="16"/>
              </w:rPr>
            </w:pPr>
            <w:r>
              <w:rPr>
                <w:rFonts w:cs="Arial"/>
                <w:color w:val="000000"/>
                <w:sz w:val="16"/>
                <w:szCs w:val="16"/>
              </w:rPr>
              <w:t>AM, CSP, IeM Veselības un sporta centrs, IeM Informācijas centrs, IAUI, KP, KNAB, LGIA, LNB, LNA, MSG, NVD, NBS, PVD, PMLP, RBV, SPKC, TM, LDC, VAMOIC, VMD, VRAA, VR, VSAA, VZD</w:t>
            </w:r>
          </w:p>
        </w:tc>
      </w:tr>
      <w:tr w:rsidR="00C6491D" w:rsidRPr="000A1571" w:rsidTr="00951A93">
        <w:trPr>
          <w:jc w:val="center"/>
        </w:trPr>
        <w:tc>
          <w:tcPr>
            <w:tcW w:w="993" w:type="dxa"/>
            <w:shd w:val="clear" w:color="auto" w:fill="F0F0F0"/>
            <w:noWrap/>
            <w:vAlign w:val="center"/>
          </w:tcPr>
          <w:p w:rsidR="00C6491D" w:rsidRDefault="00C6491D"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C6491D" w:rsidRDefault="00C6491D" w:rsidP="00951A93">
            <w:pPr>
              <w:spacing w:line="240" w:lineRule="auto"/>
              <w:jc w:val="center"/>
              <w:rPr>
                <w:rFonts w:cs="Arial"/>
                <w:color w:val="000000"/>
                <w:sz w:val="16"/>
                <w:szCs w:val="16"/>
              </w:rPr>
            </w:pPr>
            <w:r>
              <w:rPr>
                <w:rFonts w:cs="Arial"/>
                <w:color w:val="000000"/>
                <w:sz w:val="16"/>
                <w:szCs w:val="16"/>
              </w:rPr>
              <w:t>250</w:t>
            </w:r>
          </w:p>
        </w:tc>
        <w:tc>
          <w:tcPr>
            <w:tcW w:w="1275" w:type="dxa"/>
            <w:shd w:val="clear" w:color="auto" w:fill="F0F0F0"/>
            <w:vAlign w:val="center"/>
          </w:tcPr>
          <w:p w:rsidR="00C6491D" w:rsidRDefault="00C6491D"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C6491D" w:rsidRDefault="00C6491D" w:rsidP="00951A93">
            <w:pPr>
              <w:spacing w:line="240" w:lineRule="auto"/>
              <w:jc w:val="center"/>
              <w:rPr>
                <w:rFonts w:cs="Arial"/>
                <w:color w:val="000000"/>
                <w:sz w:val="16"/>
                <w:szCs w:val="16"/>
              </w:rPr>
            </w:pPr>
            <w:r>
              <w:rPr>
                <w:rFonts w:cs="Arial"/>
                <w:color w:val="000000"/>
                <w:sz w:val="16"/>
                <w:szCs w:val="16"/>
              </w:rPr>
              <w:t>0,75%</w:t>
            </w:r>
          </w:p>
        </w:tc>
        <w:tc>
          <w:tcPr>
            <w:tcW w:w="1417" w:type="dxa"/>
            <w:shd w:val="clear" w:color="auto" w:fill="F0F0F0"/>
            <w:vAlign w:val="center"/>
          </w:tcPr>
          <w:p w:rsidR="00C6491D" w:rsidRPr="00D35F3E" w:rsidRDefault="00C6491D" w:rsidP="00951A93">
            <w:pPr>
              <w:pStyle w:val="EYTableText"/>
              <w:jc w:val="center"/>
            </w:pPr>
          </w:p>
        </w:tc>
        <w:tc>
          <w:tcPr>
            <w:tcW w:w="4049" w:type="dxa"/>
            <w:shd w:val="clear" w:color="auto" w:fill="F0F0F0"/>
            <w:vAlign w:val="center"/>
          </w:tcPr>
          <w:p w:rsidR="00C6491D" w:rsidRPr="00D35F3E" w:rsidRDefault="00C6491D" w:rsidP="00951A93">
            <w:pPr>
              <w:pStyle w:val="EYTableText"/>
            </w:pPr>
          </w:p>
        </w:tc>
      </w:tr>
    </w:tbl>
    <w:p w:rsidR="008D272D" w:rsidRDefault="008D272D" w:rsidP="008D272D">
      <w:pPr>
        <w:pStyle w:val="EYBodytextwithparaspace"/>
        <w:spacing w:before="120"/>
      </w:pPr>
      <w:r>
        <w:lastRenderedPageBreak/>
        <w:t xml:space="preserve">Saskaņā ar </w:t>
      </w:r>
      <w:r w:rsidRPr="004A79D8">
        <w:t>FM valsts un pašvaldību institūciju amatpersonu un darbinieku atl</w:t>
      </w:r>
      <w:r>
        <w:t>īdzības uzskaites sistēmas datiem</w:t>
      </w:r>
      <w:r w:rsidR="0085526F">
        <w:t>,</w:t>
      </w:r>
      <w:r>
        <w:t xml:space="preserve"> 19.2. apakšsaimē klasificēti 250 amati dažādas valsts tiešās pārvaldes iestādēs. </w:t>
      </w:r>
    </w:p>
    <w:p w:rsidR="008D272D" w:rsidRDefault="008D272D" w:rsidP="008D272D">
      <w:pPr>
        <w:pStyle w:val="EYBodytextwithparaspace"/>
      </w:pPr>
      <w:r w:rsidRPr="006E2968">
        <w:t>Analizējamo amata apra</w:t>
      </w:r>
      <w:r>
        <w:t xml:space="preserve">kstu kopā tika iekļauti 30 šajā </w:t>
      </w:r>
      <w:r w:rsidRPr="006E2968">
        <w:t>saimē klasificētie amati.</w:t>
      </w:r>
      <w:r>
        <w:t xml:space="preserve"> Analīze veikta 2</w:t>
      </w:r>
      <w:r w:rsidR="00511964">
        <w:t>9</w:t>
      </w:r>
      <w:r>
        <w:t xml:space="preserve"> analizējamo amata aprakstu kopā iekļautajiem amatiem. </w:t>
      </w:r>
      <w:r w:rsidR="00FF5261" w:rsidRPr="00FF5261">
        <w:t>Vienu no amatiem nebija iespējams identificēt no valsts tiešās pārvaldes iestādēm saņemtajā informācijā.</w:t>
      </w:r>
    </w:p>
    <w:p w:rsidR="00C6491D" w:rsidRDefault="00432823" w:rsidP="006B1BCC">
      <w:pPr>
        <w:pStyle w:val="EYSubheading"/>
        <w:outlineLvl w:val="0"/>
      </w:pPr>
      <w:r>
        <w:t>Amatu sadalījums saimes/ apakšsaimes līmeņos</w:t>
      </w:r>
    </w:p>
    <w:p w:rsidR="00C6491D" w:rsidRDefault="00C6491D" w:rsidP="00C6491D">
      <w:pPr>
        <w:pStyle w:val="EYBodytextwithparaspace"/>
        <w:numPr>
          <w:ilvl w:val="4"/>
          <w:numId w:val="3"/>
        </w:numPr>
        <w:spacing w:after="0"/>
      </w:pPr>
      <w:r>
        <w:t>19.2. apakšsaimes visos līmeņos valsts tiešās pārvaldes iestādēs klasificēto amatu īpatsvars kopējā sadalījumā atspoguļots attēlā zemāk. II līmeņu gadījumā nav iespējams analizēt atbilstību normālajam sadalījumam, bet iespējams konstatēt, ka ir samērā daudz iestāžu, kuros ir amati, kuru nodarbojas ar datu bāžu uzturēšanu vienkāršajā līmeni, un daļā iestāžu šajā jomā ir izveidota amatu hierarhija (divu līmeņu amati datu bā</w:t>
      </w:r>
      <w:r w:rsidR="002B1FDE">
        <w:t>z</w:t>
      </w:r>
      <w:r>
        <w:t xml:space="preserve">u administrēšanas jomā). </w:t>
      </w:r>
    </w:p>
    <w:p w:rsidR="00C6491D" w:rsidRDefault="00C6491D" w:rsidP="00C6491D">
      <w:pPr>
        <w:pStyle w:val="EYBodytextwithparaspace"/>
        <w:numPr>
          <w:ilvl w:val="4"/>
          <w:numId w:val="3"/>
        </w:numPr>
        <w:spacing w:after="0"/>
        <w:jc w:val="center"/>
      </w:pPr>
      <w:r w:rsidRPr="00ED23C5">
        <w:rPr>
          <w:noProof/>
          <w:lang w:eastAsia="lv-LV"/>
        </w:rPr>
        <w:drawing>
          <wp:inline distT="0" distB="0" distL="0" distR="0">
            <wp:extent cx="1388745" cy="1285240"/>
            <wp:effectExtent l="0" t="0" r="0" b="0"/>
            <wp:docPr id="2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cstate="print"/>
                    <a:srcRect/>
                    <a:stretch>
                      <a:fillRect/>
                    </a:stretch>
                  </pic:blipFill>
                  <pic:spPr bwMode="auto">
                    <a:xfrm>
                      <a:off x="0" y="0"/>
                      <a:ext cx="1388745" cy="1285240"/>
                    </a:xfrm>
                    <a:prstGeom prst="rect">
                      <a:avLst/>
                    </a:prstGeom>
                    <a:noFill/>
                    <a:ln w="9525">
                      <a:noFill/>
                      <a:miter lim="800000"/>
                      <a:headEnd/>
                      <a:tailEnd/>
                    </a:ln>
                  </pic:spPr>
                </pic:pic>
              </a:graphicData>
            </a:graphic>
          </wp:inline>
        </w:drawing>
      </w:r>
    </w:p>
    <w:p w:rsidR="00C6491D" w:rsidRDefault="00C6491D" w:rsidP="00C6491D">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82</w:t>
      </w:r>
      <w:r w:rsidR="00345A26">
        <w:fldChar w:fldCharType="end"/>
      </w:r>
      <w:r>
        <w:t xml:space="preserve"> 19.2.apakšsaimē klasificēto amatu sadalījums pa līmeņiem</w:t>
      </w:r>
    </w:p>
    <w:p w:rsidR="00C6491D" w:rsidRDefault="00C6491D" w:rsidP="006B1BCC">
      <w:pPr>
        <w:pStyle w:val="EYSubheading"/>
        <w:outlineLvl w:val="0"/>
      </w:pPr>
      <w:r>
        <w:t>Darba pienākumu un darba satura analīze</w:t>
      </w:r>
    </w:p>
    <w:p w:rsidR="00C6491D" w:rsidRPr="00C6491D" w:rsidRDefault="00C6491D" w:rsidP="00C6491D">
      <w:pPr>
        <w:pStyle w:val="EYBodytextwithparaspace"/>
        <w:spacing w:after="0"/>
      </w:pPr>
      <w:r w:rsidRPr="009B57BF">
        <w:t xml:space="preserve">Analīzes gaitā tika konstatēts, ka </w:t>
      </w:r>
      <w:r w:rsidR="005E3258">
        <w:t xml:space="preserve">no 29 pētītajiem vai apskatītajiem amata aprakstiem </w:t>
      </w:r>
      <w:r>
        <w:t>mazāk kā pusei (1</w:t>
      </w:r>
      <w:r w:rsidR="008C0962">
        <w:t>3</w:t>
      </w:r>
      <w:r w:rsidRPr="009B57BF">
        <w:t xml:space="preserve"> jeb </w:t>
      </w:r>
      <w:r>
        <w:t>4</w:t>
      </w:r>
      <w:r w:rsidR="008C0962">
        <w:t>4</w:t>
      </w:r>
      <w:r>
        <w:t>,8</w:t>
      </w:r>
      <w:r w:rsidRPr="009B57BF">
        <w:t xml:space="preserve">%) analizēto amata aprakstu pienākumi </w:t>
      </w:r>
      <w:r>
        <w:t xml:space="preserve">kopumā </w:t>
      </w:r>
      <w:r w:rsidRPr="009B57BF">
        <w:t xml:space="preserve">atbilst Amatu kataloga apakšsaimes aprakstā minētajam. </w:t>
      </w:r>
      <w:r>
        <w:t xml:space="preserve">Pārējie amati ietver arī citu saimju pienākumus – 19.4. Programmatūras attīstība, 19.5 Sistēmu administrēšana un uzturēšana, 19.6 Lietotāju atbalsts, arī 19.1 </w:t>
      </w:r>
      <w:r w:rsidR="002B1FDE">
        <w:t>D</w:t>
      </w:r>
      <w:r>
        <w:t xml:space="preserve">atorgrafika un WEB dizains, bet vairāki amati ietver tik dažādus pienākumus, tajā skaitā apgādi, personāla vadību, grāmatvedību, projektu vadību, ka ir sarežģīti noteikt vadošo amatu saimi. </w:t>
      </w:r>
      <w:r w:rsidRPr="009B57BF">
        <w:t xml:space="preserve"> </w:t>
      </w:r>
    </w:p>
    <w:p w:rsidR="00D81FE6" w:rsidRDefault="00ED1B5F" w:rsidP="00C6491D">
      <w:pPr>
        <w:pStyle w:val="EYBodytextwithparaspace"/>
        <w:spacing w:after="0"/>
        <w:jc w:val="center"/>
      </w:pPr>
      <w:r>
        <w:rPr>
          <w:noProof/>
          <w:lang w:eastAsia="lv-LV"/>
        </w:rPr>
        <w:drawing>
          <wp:inline distT="0" distB="0" distL="0" distR="0">
            <wp:extent cx="2667000" cy="1617306"/>
            <wp:effectExtent l="0" t="0" r="0" b="0"/>
            <wp:docPr id="296"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5" cstate="print"/>
                    <a:srcRect/>
                    <a:stretch>
                      <a:fillRect/>
                    </a:stretch>
                  </pic:blipFill>
                  <pic:spPr bwMode="auto">
                    <a:xfrm>
                      <a:off x="0" y="0"/>
                      <a:ext cx="2672499" cy="1620641"/>
                    </a:xfrm>
                    <a:prstGeom prst="rect">
                      <a:avLst/>
                    </a:prstGeom>
                    <a:noFill/>
                    <a:ln w="9525">
                      <a:noFill/>
                      <a:miter lim="800000"/>
                      <a:headEnd/>
                      <a:tailEnd/>
                    </a:ln>
                  </pic:spPr>
                </pic:pic>
              </a:graphicData>
            </a:graphic>
          </wp:inline>
        </w:drawing>
      </w:r>
    </w:p>
    <w:p w:rsidR="00C6491D" w:rsidRDefault="00C6491D" w:rsidP="00C6491D">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83</w:t>
      </w:r>
      <w:r w:rsidR="00345A26">
        <w:fldChar w:fldCharType="end"/>
      </w:r>
      <w:r>
        <w:t xml:space="preserve"> Amata aprakstos minēto pienākumu atbilstība 19.2. apakšsaimes </w:t>
      </w:r>
      <w:r w:rsidR="009A7F81">
        <w:t>aprakstam</w:t>
      </w:r>
    </w:p>
    <w:p w:rsidR="009366B6" w:rsidRDefault="00701B76" w:rsidP="00701B76">
      <w:pPr>
        <w:pStyle w:val="EYBodytextwithparaspace"/>
      </w:pPr>
      <w:r>
        <w:t>Pēc nākamā a</w:t>
      </w:r>
      <w:r w:rsidRPr="00E92C4F">
        <w:t xml:space="preserve">mata aprakstu analīzes </w:t>
      </w:r>
      <w:r>
        <w:t xml:space="preserve">kritērija, kā </w:t>
      </w:r>
      <w:r w:rsidRPr="00E92C4F">
        <w:t>ietvaros tika izvērtēts, vai amata aprakstos iekļautie būtiskie/pamata pienāku</w:t>
      </w:r>
      <w:r>
        <w:t>mi/darba saturs ir atspoguļoti 19.2</w:t>
      </w:r>
      <w:r w:rsidRPr="00E92C4F">
        <w:t xml:space="preserve">. </w:t>
      </w:r>
      <w:r>
        <w:t>apakš</w:t>
      </w:r>
      <w:r w:rsidRPr="00E92C4F">
        <w:t>saimes konkrētā līmeņa paraugaprakstā</w:t>
      </w:r>
      <w:r>
        <w:t xml:space="preserve">, tika analizēti 19.2. apakšsaimei atbilstošie, daļēji atbilstošie amata apraksti, kā arī divi </w:t>
      </w:r>
      <w:r w:rsidR="000351BD">
        <w:t>amata apraksti</w:t>
      </w:r>
      <w:r>
        <w:t>, kur</w:t>
      </w:r>
      <w:r w:rsidR="000351BD">
        <w:t>u</w:t>
      </w:r>
      <w:r>
        <w:t xml:space="preserve"> pienākumi raksturīgi citām saimēm/ apakšsaimēm</w:t>
      </w:r>
      <w:r w:rsidRPr="00E92C4F">
        <w:t>.</w:t>
      </w:r>
      <w:r>
        <w:t xml:space="preserve"> No šiem amata aprakstiem (23), k</w:t>
      </w:r>
      <w:r w:rsidRPr="00E92C4F">
        <w:t>ā redzams attēlā</w:t>
      </w:r>
      <w:r>
        <w:t xml:space="preserve"> zemāk, </w:t>
      </w:r>
      <w:r w:rsidR="00C6491D">
        <w:t>lielākajai daļai amatu (7</w:t>
      </w:r>
      <w:r w:rsidR="008C0962">
        <w:t>3</w:t>
      </w:r>
      <w:r w:rsidR="00C6491D">
        <w:t>,</w:t>
      </w:r>
      <w:r w:rsidR="008C0962">
        <w:t>9</w:t>
      </w:r>
      <w:r w:rsidR="00C6491D" w:rsidRPr="009B57BF">
        <w:t xml:space="preserve">%) darba saturs ir līdzvērtīgs, </w:t>
      </w:r>
      <w:r w:rsidR="008C0962">
        <w:t>divi</w:t>
      </w:r>
      <w:r w:rsidR="00C6491D" w:rsidRPr="009B57BF">
        <w:t xml:space="preserve"> no </w:t>
      </w:r>
      <w:r w:rsidR="00C6491D">
        <w:t>23</w:t>
      </w:r>
      <w:r w:rsidR="00C6491D" w:rsidRPr="009B57BF">
        <w:t xml:space="preserve"> analizētajiem amata ap</w:t>
      </w:r>
      <w:r w:rsidR="00C6491D">
        <w:t>rakstiem pienākumi ir ar augstāku</w:t>
      </w:r>
      <w:r w:rsidR="00C6491D" w:rsidRPr="009B57BF">
        <w:t xml:space="preserve"> sarežģītību/</w:t>
      </w:r>
      <w:r w:rsidR="00C6491D">
        <w:t xml:space="preserve"> </w:t>
      </w:r>
      <w:r w:rsidR="00C6491D" w:rsidRPr="009B57BF">
        <w:t xml:space="preserve">darba saturs ir </w:t>
      </w:r>
      <w:r w:rsidR="00C6491D">
        <w:t>sarežģītāks salīdzinājumā</w:t>
      </w:r>
      <w:r w:rsidR="00C6491D" w:rsidRPr="009B57BF">
        <w:t xml:space="preserve"> ar Amatu katalogā at</w:t>
      </w:r>
      <w:r w:rsidR="00C6491D">
        <w:t xml:space="preserve">tiecīgu līmeņu paraugaprakstiem, tomēr </w:t>
      </w:r>
      <w:r w:rsidR="008C0962">
        <w:t xml:space="preserve">veiktā </w:t>
      </w:r>
      <w:r w:rsidR="00C6491D">
        <w:t xml:space="preserve">intervija </w:t>
      </w:r>
      <w:r w:rsidR="008C0962">
        <w:t xml:space="preserve">par vienu no šiem amata veicējiem </w:t>
      </w:r>
      <w:r w:rsidR="00C6491D">
        <w:t xml:space="preserve">to neapstiprināja. </w:t>
      </w:r>
      <w:r w:rsidR="008C0962">
        <w:t>Trīs</w:t>
      </w:r>
      <w:r w:rsidR="008C0962" w:rsidRPr="009B57BF">
        <w:t xml:space="preserve"> </w:t>
      </w:r>
      <w:r w:rsidR="00C6491D" w:rsidRPr="009B57BF">
        <w:t>amat</w:t>
      </w:r>
      <w:r w:rsidR="00C6491D">
        <w:t xml:space="preserve">iem, saskaņā ar to aprakstiem, </w:t>
      </w:r>
      <w:r w:rsidR="00C6491D" w:rsidRPr="009B57BF">
        <w:t xml:space="preserve">ir konstatēti </w:t>
      </w:r>
      <w:r w:rsidR="00C6491D">
        <w:t xml:space="preserve">zemākas </w:t>
      </w:r>
      <w:r w:rsidR="00C6491D" w:rsidRPr="009B57BF">
        <w:t>sarežģīt</w:t>
      </w:r>
      <w:r w:rsidR="00C6491D">
        <w:t>ības</w:t>
      </w:r>
      <w:r w:rsidR="00C6491D" w:rsidRPr="009B57BF">
        <w:t xml:space="preserve"> pienākumi/ darba saturs,</w:t>
      </w:r>
      <w:r w:rsidR="00C6491D">
        <w:t xml:space="preserve"> viens no tiem ir I līmeņa, </w:t>
      </w:r>
      <w:r w:rsidR="008C0962">
        <w:t xml:space="preserve">divi </w:t>
      </w:r>
      <w:r w:rsidR="00C6491D">
        <w:t>– II līmeņa amat</w:t>
      </w:r>
      <w:r w:rsidR="008C0962">
        <w:t>i</w:t>
      </w:r>
      <w:r w:rsidR="00C6491D" w:rsidRPr="009B57BF">
        <w:t xml:space="preserve">. </w:t>
      </w:r>
      <w:r w:rsidR="008C0962">
        <w:t>Piecos</w:t>
      </w:r>
      <w:r w:rsidR="00BF0005">
        <w:t xml:space="preserve"> amat</w:t>
      </w:r>
      <w:r w:rsidR="008C0962">
        <w:t>a</w:t>
      </w:r>
      <w:r w:rsidR="00BF0005">
        <w:t xml:space="preserve"> aprakstos iekļauti vairāk kā 30% citām saimēm r</w:t>
      </w:r>
      <w:r w:rsidR="00BF0005" w:rsidRPr="00035784">
        <w:t>aksturīg</w:t>
      </w:r>
      <w:r w:rsidR="00BF0005">
        <w:t>u</w:t>
      </w:r>
      <w:r w:rsidR="00BF0005" w:rsidRPr="00035784">
        <w:t xml:space="preserve"> pienākum</w:t>
      </w:r>
      <w:r w:rsidR="00BF0005">
        <w:t>u, bet vienā gadījumā citu saimju pienākumu ir vairāk nekā 50% (a</w:t>
      </w:r>
      <w:r w:rsidR="00BF0005" w:rsidRPr="00BF0005">
        <w:t>pgādes</w:t>
      </w:r>
      <w:r w:rsidR="00BF0005">
        <w:t xml:space="preserve">, dokumentu pārvaldības, </w:t>
      </w:r>
      <w:r w:rsidR="00BF0005" w:rsidRPr="00BF0005">
        <w:t>datorsistēmu</w:t>
      </w:r>
      <w:r w:rsidR="00BF0005">
        <w:t xml:space="preserve"> un </w:t>
      </w:r>
      <w:r w:rsidR="00BF0005" w:rsidRPr="00BF0005">
        <w:t xml:space="preserve">komunikācijas sistēmu </w:t>
      </w:r>
      <w:r w:rsidR="00BF0005">
        <w:t>uzturēšanas darbi)</w:t>
      </w:r>
      <w:r w:rsidR="00BF0005" w:rsidRPr="00035784">
        <w:t xml:space="preserve">. </w:t>
      </w:r>
    </w:p>
    <w:p w:rsidR="008C0962" w:rsidRDefault="00ED1B5F" w:rsidP="004C5194">
      <w:pPr>
        <w:pStyle w:val="EYBodytextwithparaspace"/>
        <w:spacing w:after="0"/>
        <w:jc w:val="center"/>
      </w:pPr>
      <w:r>
        <w:rPr>
          <w:noProof/>
          <w:lang w:eastAsia="lv-LV"/>
        </w:rPr>
        <w:lastRenderedPageBreak/>
        <w:drawing>
          <wp:inline distT="0" distB="0" distL="0" distR="0">
            <wp:extent cx="3000375" cy="2005685"/>
            <wp:effectExtent l="0" t="0" r="9525" b="0"/>
            <wp:docPr id="29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6" cstate="print"/>
                    <a:srcRect/>
                    <a:stretch>
                      <a:fillRect/>
                    </a:stretch>
                  </pic:blipFill>
                  <pic:spPr bwMode="auto">
                    <a:xfrm>
                      <a:off x="0" y="0"/>
                      <a:ext cx="3000375" cy="2005685"/>
                    </a:xfrm>
                    <a:prstGeom prst="rect">
                      <a:avLst/>
                    </a:prstGeom>
                    <a:noFill/>
                    <a:ln w="9525">
                      <a:noFill/>
                      <a:miter lim="800000"/>
                      <a:headEnd/>
                      <a:tailEnd/>
                    </a:ln>
                  </pic:spPr>
                </pic:pic>
              </a:graphicData>
            </a:graphic>
          </wp:inline>
        </w:drawing>
      </w:r>
    </w:p>
    <w:p w:rsidR="00C6491D" w:rsidRDefault="00C6491D" w:rsidP="00C6491D">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84</w:t>
      </w:r>
      <w:r w:rsidR="00345A26">
        <w:fldChar w:fldCharType="end"/>
      </w:r>
      <w:r>
        <w:t xml:space="preserve"> Amata aprakstos minēto darba pienākumu </w:t>
      </w:r>
      <w:r w:rsidR="00A31BF2">
        <w:t xml:space="preserve">sarežģītības/ darba satura </w:t>
      </w:r>
      <w:r>
        <w:t>atbilstība 19.2. apakšsaimes līmeņu paraugaprakstiem</w:t>
      </w:r>
    </w:p>
    <w:p w:rsidR="00C6491D" w:rsidRDefault="00C6491D" w:rsidP="006B1BCC">
      <w:pPr>
        <w:pStyle w:val="EYSubheading"/>
        <w:outlineLvl w:val="0"/>
      </w:pPr>
      <w:r>
        <w:t>Ar darba apjomu saistītie jautājumi</w:t>
      </w:r>
    </w:p>
    <w:p w:rsidR="00C6491D" w:rsidRPr="00F2209C" w:rsidRDefault="00C6491D" w:rsidP="00C6491D">
      <w:pPr>
        <w:pStyle w:val="EYBodytextwithparaspace"/>
      </w:pPr>
      <w:r w:rsidRPr="009B57BF">
        <w:t>Nevienā no amata aprakstiem nav pieminēts ar amata pienākumu veikšanu saistītais darba apjoms.</w:t>
      </w:r>
    </w:p>
    <w:p w:rsidR="00C6491D" w:rsidRDefault="00C6491D" w:rsidP="006B1BCC">
      <w:pPr>
        <w:pStyle w:val="EYSubheading"/>
        <w:outlineLvl w:val="0"/>
      </w:pPr>
      <w:r>
        <w:t>Atbildības un ietekmes līmenis</w:t>
      </w:r>
    </w:p>
    <w:p w:rsidR="00C6491D" w:rsidRDefault="00C6491D" w:rsidP="00C6491D">
      <w:pPr>
        <w:pStyle w:val="EYBodytextwithparaspace"/>
      </w:pPr>
      <w:r>
        <w:t xml:space="preserve">Analīzes gaitā ir secināts, ka vienam no analizētajiem amatiem ir augstāks atbildības līmenis, nekā Amatu katalogā norādīts. Tomēr to nevar viennozīmīgi apgalvot, jo Amatu katalogā 19.2 apakšsaimes II līmenī ir noteikts  - ‘vada datu administrēšanas funkciju’, skaidri nenodefinējot, vai tas ietver arī darbinieku tiešu vadīšanu. Konkrētā amata gadījumā, kura nosaukums ir „galvenais speciālists”, ir atbildība par darbinieku vadīšanu, kā arī dažāda veida IT funkcijām. </w:t>
      </w:r>
    </w:p>
    <w:p w:rsidR="00C6491D" w:rsidRPr="00F62198" w:rsidRDefault="00C6491D" w:rsidP="00C6491D">
      <w:pPr>
        <w:pStyle w:val="EYBodytextwithparaspace"/>
      </w:pPr>
      <w:r>
        <w:t xml:space="preserve">Vienam no analizētajiem amatiem ir zemāka atbildība, nekā Amatu katalogā minēts – II līmeņa amatam nav identificējama atbildība par datu administrēšanas funkciju iestādē. </w:t>
      </w:r>
    </w:p>
    <w:p w:rsidR="00C6491D" w:rsidRDefault="00C6491D" w:rsidP="006B1BCC">
      <w:pPr>
        <w:pStyle w:val="EYSubheading"/>
        <w:outlineLvl w:val="0"/>
      </w:pPr>
      <w:r>
        <w:t>Sadarbības/ vadības mērogs</w:t>
      </w:r>
    </w:p>
    <w:p w:rsidR="00C6491D" w:rsidRPr="00C325E0" w:rsidRDefault="00C6491D" w:rsidP="00C6491D">
      <w:pPr>
        <w:pStyle w:val="EYBodytextwithparaspace"/>
      </w:pPr>
      <w:r w:rsidRPr="00C325E0">
        <w:t xml:space="preserve">Vienam no I līmeņa amatiem amata aprakstā nav minēta atbildība par datu lietotāju konsultēšanu un apmācību, tādējādi var teikt, </w:t>
      </w:r>
      <w:r w:rsidR="002B1FDE">
        <w:t xml:space="preserve">ka </w:t>
      </w:r>
      <w:r w:rsidRPr="00C325E0">
        <w:t>ietekmes mērogs ir neatbilsto</w:t>
      </w:r>
      <w:r>
        <w:t>šs, savukārt otram šī paša līmeņa amatam ietekmes mērogs līdzinās drīzāk II līmenim.</w:t>
      </w:r>
    </w:p>
    <w:p w:rsidR="00C6491D" w:rsidRDefault="00C6491D" w:rsidP="006B1BCC">
      <w:pPr>
        <w:pStyle w:val="EYSubheading"/>
        <w:outlineLvl w:val="0"/>
      </w:pPr>
      <w:r>
        <w:t>Kvalifikācijas prasības</w:t>
      </w:r>
    </w:p>
    <w:p w:rsidR="00C6491D" w:rsidRPr="009A2BAF" w:rsidRDefault="00C6491D" w:rsidP="00C6491D">
      <w:pPr>
        <w:pStyle w:val="EYBodytextwithparaspace"/>
      </w:pPr>
      <w:r w:rsidRPr="009B57BF">
        <w:t>Nevienā no apakšsaimes līmeņu paraugaprakstiem nav minētas darba veikšanai nepieciešamās prasmes un pieredze, līdz ar to nav iespējams izvērtēt amata aprakstā definēto kvalifikācijas prasību atbilstību Amatu katalogam.</w:t>
      </w:r>
      <w:r>
        <w:t xml:space="preserve"> Raksturīgi, ka amata aprakstos norādīt</w:t>
      </w:r>
      <w:r w:rsidR="002B1FDE">
        <w:t>a</w:t>
      </w:r>
      <w:r>
        <w:t>s minimālas prasības zināšanām un prasmēm IT jomā. Šāda situācija, iespējams, ir skaidrojama ar to, ka šajā saimē klasificētie amati pēc būtības nepārstāv IT jomu, t.i., to veicēji nav IT speciālisti.</w:t>
      </w:r>
    </w:p>
    <w:p w:rsidR="00C6491D" w:rsidRDefault="00C6491D" w:rsidP="006B1BCC">
      <w:pPr>
        <w:pStyle w:val="EYSubheading"/>
        <w:outlineLvl w:val="0"/>
      </w:pPr>
      <w:r>
        <w:t>Konstatētās grūtības klasificēšanas procesā un būtiskākās klasificēšanas kļūdas</w:t>
      </w:r>
    </w:p>
    <w:p w:rsidR="00C6491D" w:rsidRPr="00F2209C" w:rsidRDefault="00403D93" w:rsidP="00C6491D">
      <w:pPr>
        <w:pStyle w:val="EYBodytextwithparaspace"/>
      </w:pPr>
      <w:r>
        <w:t xml:space="preserve">Atbilstoši 29 amatu aprakstu veiktajai analīzei, </w:t>
      </w:r>
      <w:r w:rsidR="00C6491D">
        <w:t>lielākā daļa analizēto amatu (6</w:t>
      </w:r>
      <w:r w:rsidR="00410323">
        <w:t>6</w:t>
      </w:r>
      <w:r w:rsidR="00C6491D">
        <w:t>%</w:t>
      </w:r>
      <w:r>
        <w:t xml:space="preserve"> jeb 19 amati</w:t>
      </w:r>
      <w:r w:rsidR="00C6491D" w:rsidRPr="009B57BF">
        <w:t>) klasificēti pareizajā ap</w:t>
      </w:r>
      <w:r w:rsidR="00C6491D">
        <w:t>akšsaimē un līmenī</w:t>
      </w:r>
      <w:r>
        <w:t>,</w:t>
      </w:r>
      <w:r w:rsidR="00C6491D">
        <w:t xml:space="preserve"> </w:t>
      </w:r>
      <w:r w:rsidR="00410323">
        <w:t>28</w:t>
      </w:r>
      <w:r w:rsidR="00C6491D">
        <w:t>% (</w:t>
      </w:r>
      <w:r w:rsidR="00410323">
        <w:t xml:space="preserve">8 </w:t>
      </w:r>
      <w:r w:rsidR="00C6491D">
        <w:t>amati</w:t>
      </w:r>
      <w:r w:rsidR="00C6491D" w:rsidRPr="009B57BF">
        <w:t>) klasificē</w:t>
      </w:r>
      <w:r w:rsidR="00C6491D">
        <w:t xml:space="preserve">ti nepareizajā saimē, </w:t>
      </w:r>
      <w:r>
        <w:t>3% (</w:t>
      </w:r>
      <w:r w:rsidR="00C6491D">
        <w:t>1 amats</w:t>
      </w:r>
      <w:r>
        <w:t>)</w:t>
      </w:r>
      <w:r w:rsidR="00C6491D">
        <w:t xml:space="preserve"> klasificēts</w:t>
      </w:r>
      <w:r w:rsidR="00C6491D" w:rsidRPr="009B57BF">
        <w:t xml:space="preserve"> nepareizajā </w:t>
      </w:r>
      <w:r w:rsidR="00C6491D">
        <w:t>līmenī</w:t>
      </w:r>
      <w:r>
        <w:t>, 3% gadījumu (viens amats)</w:t>
      </w:r>
      <w:r w:rsidR="00C6491D">
        <w:t xml:space="preserve"> </w:t>
      </w:r>
      <w:r w:rsidR="00C6491D" w:rsidRPr="009B57BF">
        <w:t>klasifikāc</w:t>
      </w:r>
      <w:r w:rsidR="00C6491D">
        <w:t>ijas atbilstību nav iespējams no</w:t>
      </w:r>
      <w:r w:rsidR="00C6491D" w:rsidRPr="009B57BF">
        <w:t>vērtēt, jo amat</w:t>
      </w:r>
      <w:r w:rsidR="00C6491D">
        <w:t>s ir kombinēts un ietver pārsvarā personāla un grāmatvedības atbalsta darbus.</w:t>
      </w:r>
    </w:p>
    <w:p w:rsidR="00C6491D" w:rsidRPr="00F2209C" w:rsidRDefault="00C6491D" w:rsidP="00C6491D">
      <w:pPr>
        <w:pStyle w:val="EYBodytextwithparaspace"/>
      </w:pPr>
      <w:r>
        <w:t>Būtiskākās 19.2</w:t>
      </w:r>
      <w:r w:rsidRPr="009B57BF">
        <w:t xml:space="preserve">. apakšsaimei </w:t>
      </w:r>
      <w:r>
        <w:t xml:space="preserve">Datu atbalsts </w:t>
      </w:r>
      <w:r w:rsidRPr="009B57BF">
        <w:t>raksturīgās amatu klasificēšanas kļūdas ir šādas:</w:t>
      </w:r>
    </w:p>
    <w:p w:rsidR="00C6491D" w:rsidRDefault="00C6491D" w:rsidP="00C6491D">
      <w:pPr>
        <w:pStyle w:val="EYBulletedList1"/>
        <w:spacing w:after="120"/>
        <w:ind w:left="289" w:hanging="289"/>
      </w:pPr>
      <w:r>
        <w:t xml:space="preserve">Vairāki amati būtu klasificējami citā saimē – </w:t>
      </w:r>
      <w:bookmarkStart w:id="259" w:name="OLE_LINK2"/>
      <w:bookmarkStart w:id="260" w:name="OLE_LINK3"/>
      <w:r>
        <w:t>19.4 Programmatūras izstrāde, 19.5 Sistēmu administr</w:t>
      </w:r>
      <w:r w:rsidRPr="009B57BF">
        <w:t>ēšana un uzturēšana</w:t>
      </w:r>
      <w:r>
        <w:t>, 19.6 Lietotāju atbalsts</w:t>
      </w:r>
      <w:bookmarkEnd w:id="259"/>
      <w:bookmarkEnd w:id="260"/>
      <w:r>
        <w:t>;</w:t>
      </w:r>
    </w:p>
    <w:p w:rsidR="00C6491D" w:rsidRDefault="00C6491D" w:rsidP="00C6491D">
      <w:pPr>
        <w:pStyle w:val="EYBulletedList1"/>
        <w:spacing w:after="120"/>
        <w:ind w:left="289" w:hanging="289"/>
      </w:pPr>
      <w:r>
        <w:t>V</w:t>
      </w:r>
      <w:r w:rsidRPr="009B57BF">
        <w:t>ien</w:t>
      </w:r>
      <w:r>
        <w:t>s amats būtu jāklasificē augstākā līmenī, kaut arī tas neatbilst līmeņa nosaukumam ‘Vada datu administrēšanas funkciju iestādē’.</w:t>
      </w:r>
    </w:p>
    <w:p w:rsidR="008C0962" w:rsidRDefault="00ED1B5F" w:rsidP="00DF2FF5">
      <w:pPr>
        <w:pStyle w:val="EYBodytextwithparaspace"/>
        <w:spacing w:after="0"/>
        <w:jc w:val="center"/>
      </w:pPr>
      <w:r>
        <w:rPr>
          <w:noProof/>
          <w:lang w:eastAsia="lv-LV"/>
        </w:rPr>
        <w:lastRenderedPageBreak/>
        <w:drawing>
          <wp:inline distT="0" distB="0" distL="0" distR="0">
            <wp:extent cx="3238500" cy="1933575"/>
            <wp:effectExtent l="0" t="0" r="0" b="0"/>
            <wp:docPr id="299"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7"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C6491D" w:rsidRDefault="00C6491D" w:rsidP="00C6491D">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85</w:t>
      </w:r>
      <w:r w:rsidR="00345A26">
        <w:fldChar w:fldCharType="end"/>
      </w:r>
      <w:r>
        <w:t xml:space="preserve"> Amata aprakstu analīzes konstatējumi par klasifikāciju</w:t>
      </w:r>
    </w:p>
    <w:p w:rsidR="00A866F2" w:rsidRDefault="00C6491D">
      <w:pPr>
        <w:pStyle w:val="EYSubheading"/>
        <w:outlineLvl w:val="0"/>
      </w:pPr>
      <w:r>
        <w:t>Specifiskas/ īpašas prasmes un pienākumi</w:t>
      </w:r>
    </w:p>
    <w:p w:rsidR="00C6491D" w:rsidRPr="00F2209C" w:rsidRDefault="00C6491D" w:rsidP="00C6491D">
      <w:pPr>
        <w:pStyle w:val="EYBodytextwithparaspace"/>
      </w:pPr>
      <w:r>
        <w:t>Lielākajā daļā analizēto amatu aprakstu nav minētas nekādas prasmes, kuras būtu uzskatāmas par tik specifiskām, ka tās radītu pamatu paaugstināt amata vērtību. Vienā gadījumā ir norādīta nepieciešamība pēc o</w:t>
      </w:r>
      <w:r w:rsidRPr="00C325E0">
        <w:t>trās kategorijas atļauja</w:t>
      </w:r>
      <w:r>
        <w:t>s</w:t>
      </w:r>
      <w:r w:rsidRPr="00C325E0">
        <w:t xml:space="preserve"> pieejai slepeniem valsts noslēpuma objektiem</w:t>
      </w:r>
      <w:r>
        <w:t>.</w:t>
      </w:r>
    </w:p>
    <w:p w:rsidR="00C6491D" w:rsidRDefault="00C6491D" w:rsidP="00C6491D">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C6491D" w:rsidRPr="006216AD" w:rsidRDefault="00C6491D" w:rsidP="00C6491D">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Amati, kuri klasificēti šajā saimē, pārstāv visdažādākās darbības jomas, daudzos gadījumos tie nav uzskatāmi par IT amatiem, bet atbild par datu ievadīšanu datu bāz</w:t>
      </w:r>
      <w:r w:rsidR="002B1FDE">
        <w:t>ē</w:t>
      </w:r>
      <w:r>
        <w:t>s un datu bāzu saturisku uzturēšanu. Vienlaikus šādu amatu ir samērā daudz un tie atrodami vismaz 25 valsts tiešās pārvaldes iestādēs. Tādējādi pati funkcija ir valsts pārvaldē identificējama, bet diskutabli ir, vai šī saime ir tieši IT saime.</w:t>
      </w:r>
    </w:p>
    <w:p w:rsidR="00C6491D" w:rsidRDefault="00C6491D" w:rsidP="00C6491D">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ind w:left="288" w:hanging="288"/>
      </w:pPr>
    </w:p>
    <w:p w:rsidR="00312B93" w:rsidRDefault="00312B93" w:rsidP="00312B93">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6</w:t>
      </w:r>
      <w:r w:rsidR="00D01E41">
        <w:t>6</w:t>
      </w:r>
      <w:r>
        <w:t>% no analizētajiem amatiem ir klasificēti pareizi, pārējie klasificēti vai nu nepareizajā saimē vai līmenī, vai arī klasifikācijas pareizību nav iespējams novērtēt.</w:t>
      </w:r>
    </w:p>
    <w:p w:rsidR="00312B93" w:rsidRDefault="00312B93" w:rsidP="00C6491D">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C6491D" w:rsidRDefault="00C6491D" w:rsidP="00C6491D">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Gadījumos, kad amati tiek klasificēti šajā saimē, tas nav vienīgais darbības virziens, kas ietilpst amata pienākumos, bet ir vērojama pārklāšanās ar citām saimēm – gan IT, gan citām (grāmatvedība, personāla vadība, apgāde u.c.).</w:t>
      </w:r>
    </w:p>
    <w:p w:rsidR="00C6491D" w:rsidRDefault="00C6491D" w:rsidP="00C6491D">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312B93" w:rsidRDefault="00C6491D" w:rsidP="00C6491D">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II līmeņa raksturojums (‘Vada datu administrēšanas funkciju iestādē’) nepamatoti ierobežo līmeņa piemērošanu.</w:t>
      </w:r>
    </w:p>
    <w:p w:rsidR="00C6491D" w:rsidRDefault="00D356B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C6491D">
        <w:t xml:space="preserve">riekšlikumi </w:t>
      </w:r>
    </w:p>
    <w:p w:rsidR="00C6491D" w:rsidRPr="000D2F8D" w:rsidRDefault="00C6491D" w:rsidP="00C6491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2B1FDE" w:rsidRDefault="004B0186" w:rsidP="002B1FDE">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w:t>
      </w:r>
      <w:r w:rsidR="003E6452">
        <w:t>ārskatīt</w:t>
      </w:r>
      <w:r w:rsidR="002B1FDE">
        <w:t xml:space="preserve"> to amatu klasifikāciju šajā apakšsaimē, kuru pienākumi vairāk atbilst 19.4 Programmatūras izstrāde, 19.5 Sistēmu administr</w:t>
      </w:r>
      <w:r w:rsidR="002B1FDE" w:rsidRPr="009B57BF">
        <w:t>ēšana un uzturēšana</w:t>
      </w:r>
      <w:r w:rsidR="002B1FDE">
        <w:t>, 19.6 Lietotāju atbalsts līmeņu paraugaprakstiem;</w:t>
      </w:r>
    </w:p>
    <w:p w:rsidR="00C6491D" w:rsidRPr="00F2209C" w:rsidRDefault="004B0186" w:rsidP="00C6491D">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w:t>
      </w:r>
      <w:r w:rsidR="00C6491D">
        <w:t>ārskatīt amatu aprakstus un norādīt pienākumi īpatsvaru, lai klasificētu amatus pēc to pamatfunkcijas un lai tas būtu nosakāms arī pēc amata apraksta</w:t>
      </w:r>
      <w:r w:rsidR="00C6491D" w:rsidRPr="009B57BF">
        <w:t xml:space="preserve">. </w:t>
      </w:r>
    </w:p>
    <w:p w:rsidR="00C6491D" w:rsidRPr="00EF6E23" w:rsidRDefault="00C6491D" w:rsidP="00C6491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C6491D" w:rsidRDefault="00C6491D" w:rsidP="00C6491D">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iespēju atdalīt 19.2 apakšsaimi no IT saimes, lai paplašināt</w:t>
      </w:r>
      <w:r w:rsidR="002B1FDE">
        <w:t>u</w:t>
      </w:r>
      <w:r>
        <w:t>s tās a</w:t>
      </w:r>
      <w:r w:rsidR="003E6452">
        <w:t>p</w:t>
      </w:r>
      <w:r>
        <w:t>tvērumu un nemaldinātu kvalifikācijas prasību ziņā;</w:t>
      </w:r>
    </w:p>
    <w:p w:rsidR="00C6491D" w:rsidRDefault="00C6491D" w:rsidP="00C6491D">
      <w:pPr>
        <w:pStyle w:val="EYBulletedList1"/>
        <w:pBdr>
          <w:top w:val="dotted" w:sz="12" w:space="1" w:color="FFC000"/>
          <w:left w:val="dotted" w:sz="12" w:space="4" w:color="FFC000"/>
          <w:bottom w:val="dotted" w:sz="12" w:space="1" w:color="FFC000"/>
          <w:right w:val="dotted" w:sz="12" w:space="4" w:color="FFC000"/>
        </w:pBdr>
        <w:shd w:val="clear" w:color="auto" w:fill="E0E0E0"/>
      </w:pPr>
      <w:r>
        <w:t>Izdalīt saimē vēl vienu papildu līmeni – atbildības ziņā zemāku par I;</w:t>
      </w:r>
    </w:p>
    <w:p w:rsidR="00C6491D" w:rsidRPr="00F2209C" w:rsidRDefault="00C6491D" w:rsidP="00C6491D">
      <w:pPr>
        <w:pStyle w:val="EYBulletedList1"/>
        <w:pBdr>
          <w:top w:val="dotted" w:sz="12" w:space="1" w:color="FFC000"/>
          <w:left w:val="dotted" w:sz="12" w:space="4" w:color="FFC000"/>
          <w:bottom w:val="dotted" w:sz="12" w:space="1" w:color="FFC000"/>
          <w:right w:val="dotted" w:sz="12" w:space="4" w:color="FFC000"/>
        </w:pBdr>
        <w:shd w:val="clear" w:color="auto" w:fill="E0E0E0"/>
      </w:pPr>
      <w:r>
        <w:t>Precīzāk skaidrot jēdzienu ‘datu atbalsts’, lai atvieglotu tā interpretāciju un vienkāršotu amatu klasificēšanu.</w:t>
      </w:r>
    </w:p>
    <w:p w:rsidR="00FB31E8" w:rsidRDefault="00FF5261">
      <w:pPr>
        <w:widowControl/>
        <w:autoSpaceDE/>
        <w:autoSpaceDN/>
        <w:adjustRightInd/>
        <w:spacing w:line="240" w:lineRule="auto"/>
        <w:jc w:val="left"/>
        <w:rPr>
          <w:b/>
          <w:kern w:val="12"/>
          <w:sz w:val="28"/>
          <w:szCs w:val="24"/>
          <w:lang w:val="lv-LV"/>
        </w:rPr>
      </w:pPr>
      <w:r w:rsidRPr="00FF5261">
        <w:rPr>
          <w:lang w:val="lv-LV"/>
        </w:rPr>
        <w:br w:type="page"/>
      </w:r>
    </w:p>
    <w:p w:rsidR="00E1483C" w:rsidRPr="00F86FD7" w:rsidRDefault="00C36122" w:rsidP="00C36122">
      <w:pPr>
        <w:pStyle w:val="EYHeading2"/>
      </w:pPr>
      <w:bookmarkStart w:id="261" w:name="_Toc361129489"/>
      <w:r w:rsidRPr="00F86FD7">
        <w:lastRenderedPageBreak/>
        <w:t xml:space="preserve">19. Saime: </w:t>
      </w:r>
      <w:r w:rsidRPr="00F86FD7">
        <w:rPr>
          <w:sz w:val="26"/>
        </w:rPr>
        <w:t>Informācijas tehnoloģijas</w:t>
      </w:r>
      <w:r w:rsidRPr="00F86FD7">
        <w:t xml:space="preserve"> - </w:t>
      </w:r>
      <w:r w:rsidR="00E1483C" w:rsidRPr="00F86FD7">
        <w:t>19.3. IT un IS vadība</w:t>
      </w:r>
      <w:bookmarkEnd w:id="261"/>
    </w:p>
    <w:p w:rsidR="00400583" w:rsidRDefault="00400583" w:rsidP="006B1BCC">
      <w:pPr>
        <w:pStyle w:val="EYSubheading"/>
        <w:outlineLvl w:val="0"/>
      </w:pPr>
      <w:r>
        <w:t>Apakšsaimes raksturojums</w:t>
      </w:r>
    </w:p>
    <w:p w:rsidR="00400583" w:rsidRDefault="00400583" w:rsidP="00400583">
      <w:pPr>
        <w:pStyle w:val="EYBodytextwithparaspace"/>
      </w:pPr>
      <w:r>
        <w:t>Atbilstoši Amatu katalogam, 19.3. apakšsaimē klasificējami amati, kuru pildītāji vada IT un IS struktūrvienības, projektus vai darba grupas.</w:t>
      </w:r>
    </w:p>
    <w:p w:rsidR="00400583" w:rsidRDefault="00400583" w:rsidP="00400583">
      <w:pPr>
        <w:pStyle w:val="EYBodytextwithparaspace"/>
      </w:pPr>
      <w:r>
        <w:t>19.3. apakšsaime iedalīta šādos līmeņos:</w:t>
      </w:r>
    </w:p>
    <w:p w:rsidR="00400583" w:rsidRPr="00EB17D6" w:rsidRDefault="00400583" w:rsidP="00400583">
      <w:pPr>
        <w:pStyle w:val="EYBulletedList1"/>
      </w:pPr>
      <w:r>
        <w:t>I</w:t>
      </w:r>
      <w:r w:rsidRPr="00EB17D6">
        <w:t xml:space="preserve"> līmenis. Līmenī klasificējami amati, kuri </w:t>
      </w:r>
      <w:r>
        <w:t>vada nelielus IT projektus vai darba grupas</w:t>
      </w:r>
      <w:r w:rsidRPr="00EB17D6">
        <w:t>;</w:t>
      </w:r>
    </w:p>
    <w:p w:rsidR="00400583" w:rsidRDefault="00400583" w:rsidP="00400583">
      <w:pPr>
        <w:pStyle w:val="EYBulletedList1"/>
      </w:pPr>
      <w:r>
        <w:t>IIA</w:t>
      </w:r>
      <w:r w:rsidRPr="00EB17D6">
        <w:t xml:space="preserve"> līmenis. Līmenī klasificējami amati, kuri </w:t>
      </w:r>
      <w:r>
        <w:t>vada apjomīgus IT projektus vai lielas darba grupas;</w:t>
      </w:r>
    </w:p>
    <w:p w:rsidR="00400583" w:rsidRDefault="00400583" w:rsidP="00400583">
      <w:pPr>
        <w:pStyle w:val="EYBulletedList1"/>
      </w:pPr>
      <w:r>
        <w:t>IIB</w:t>
      </w:r>
      <w:r w:rsidRPr="00EB17D6">
        <w:t xml:space="preserve"> līmenis. Līmenī klasificējami amati, kuri </w:t>
      </w:r>
      <w:r>
        <w:t>vada mazu vai vidēju IT struktūrvienību;</w:t>
      </w:r>
    </w:p>
    <w:p w:rsidR="00400583" w:rsidRDefault="00400583" w:rsidP="00400583">
      <w:pPr>
        <w:pStyle w:val="EYBulletedList1"/>
      </w:pPr>
      <w:r>
        <w:t>III</w:t>
      </w:r>
      <w:r w:rsidRPr="00EB17D6">
        <w:t xml:space="preserve"> līmenis. Līmenī klasificējami amati, kuri </w:t>
      </w:r>
      <w:r>
        <w:t>vada lielas vai ļoti lielas IT struktūrvienības darbu;</w:t>
      </w:r>
    </w:p>
    <w:p w:rsidR="00400583" w:rsidRDefault="00400583" w:rsidP="00400583">
      <w:pPr>
        <w:pStyle w:val="EYBulletedList1"/>
      </w:pPr>
      <w:r>
        <w:t>IV</w:t>
      </w:r>
      <w:r w:rsidRPr="00EB17D6">
        <w:t xml:space="preserve"> līmenis. Līmenī klasificējami amati, kuri </w:t>
      </w:r>
      <w:r>
        <w:t>vada informācijas sistēmas izstrādi ļoti lielas iestādes un ārpus iestādes lietotājiem;</w:t>
      </w:r>
    </w:p>
    <w:p w:rsidR="00400583" w:rsidRDefault="00400583" w:rsidP="00400583">
      <w:pPr>
        <w:pStyle w:val="EYBulletedList1"/>
      </w:pPr>
      <w:r>
        <w:t>V</w:t>
      </w:r>
      <w:r w:rsidRPr="00EB17D6">
        <w:t xml:space="preserve"> līmenis. Līmenī klasificējami amati, kuri </w:t>
      </w:r>
      <w:r>
        <w:t>vada īpaši lielas iestādes informācijas tehnoloģiju funkciju.</w:t>
      </w:r>
    </w:p>
    <w:p w:rsidR="00400583" w:rsidRDefault="00400583" w:rsidP="00400583">
      <w:pPr>
        <w:pStyle w:val="EYBodytextwithparaspace"/>
        <w:spacing w:before="120"/>
      </w:pPr>
      <w:r>
        <w:t xml:space="preserve">Kā </w:t>
      </w:r>
      <w:r w:rsidRPr="00CC1DF1">
        <w:t>redzams</w:t>
      </w:r>
      <w:r>
        <w:t xml:space="preserve"> tabulā zemāk, 19.3. apakšsaimē un tās līmeņos klasificēts procentuāli neliels skaits amatu salīdzinājumā ar kopējo amatu skaitu valsts tiešās pārvaldes iestādēs (33 164). Tomēr no IT apakšssaimēm tā nav vismazāk izmantotā apakšsaime.</w:t>
      </w:r>
    </w:p>
    <w:p w:rsidR="00A866F2" w:rsidRDefault="00400583">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25</w:t>
      </w:r>
      <w:r w:rsidR="00345A26">
        <w:fldChar w:fldCharType="end"/>
      </w:r>
      <w:r>
        <w:t xml:space="preserve"> 19.3.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400583" w:rsidRPr="000A1571" w:rsidTr="00951A93">
        <w:trPr>
          <w:trHeight w:val="288"/>
          <w:tblHeader/>
          <w:jc w:val="center"/>
        </w:trPr>
        <w:tc>
          <w:tcPr>
            <w:tcW w:w="993" w:type="dxa"/>
            <w:shd w:val="clear" w:color="auto" w:fill="FFD200"/>
            <w:vAlign w:val="center"/>
          </w:tcPr>
          <w:p w:rsidR="00400583" w:rsidRPr="000A1571" w:rsidRDefault="00400583" w:rsidP="00951A93">
            <w:pPr>
              <w:pStyle w:val="EYTableHeadingWhite"/>
              <w:rPr>
                <w:rFonts w:eastAsia="Arial Unicode MS"/>
                <w:color w:val="7F7E82"/>
              </w:rPr>
            </w:pPr>
            <w:r>
              <w:rPr>
                <w:color w:val="7F7E82"/>
              </w:rPr>
              <w:t>Līmenis</w:t>
            </w:r>
          </w:p>
        </w:tc>
        <w:tc>
          <w:tcPr>
            <w:tcW w:w="832" w:type="dxa"/>
            <w:shd w:val="clear" w:color="auto" w:fill="7F7E82"/>
            <w:vAlign w:val="center"/>
          </w:tcPr>
          <w:p w:rsidR="00400583" w:rsidRPr="000A1571" w:rsidRDefault="00400583"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400583" w:rsidRDefault="00400583"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400583" w:rsidRPr="000A1571" w:rsidRDefault="00400583"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400583" w:rsidRPr="000A1571" w:rsidRDefault="00400583"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400583" w:rsidRPr="000A1571" w:rsidRDefault="00400583" w:rsidP="00951A93">
            <w:pPr>
              <w:pStyle w:val="EYTableHeading"/>
              <w:rPr>
                <w:color w:val="FFFFFF" w:themeColor="text2"/>
              </w:rPr>
            </w:pPr>
            <w:r>
              <w:rPr>
                <w:color w:val="FFFFFF" w:themeColor="text2"/>
              </w:rPr>
              <w:t>Valsts tiešās pārvaldes iestādes</w:t>
            </w:r>
          </w:p>
        </w:tc>
      </w:tr>
      <w:tr w:rsidR="00400583" w:rsidRPr="000A1571" w:rsidTr="00951A93">
        <w:trPr>
          <w:jc w:val="center"/>
        </w:trPr>
        <w:tc>
          <w:tcPr>
            <w:tcW w:w="993" w:type="dxa"/>
            <w:shd w:val="clear" w:color="auto" w:fill="F0F0F0"/>
            <w:noWrap/>
            <w:vAlign w:val="center"/>
          </w:tcPr>
          <w:p w:rsidR="00400583" w:rsidRDefault="00400583" w:rsidP="00951A93">
            <w:pPr>
              <w:jc w:val="center"/>
              <w:rPr>
                <w:rFonts w:cs="Arial"/>
                <w:color w:val="000000"/>
                <w:sz w:val="16"/>
                <w:szCs w:val="16"/>
              </w:rPr>
            </w:pPr>
            <w:r>
              <w:rPr>
                <w:rFonts w:cs="Arial"/>
                <w:color w:val="000000"/>
                <w:sz w:val="16"/>
                <w:szCs w:val="16"/>
              </w:rPr>
              <w:t>I</w:t>
            </w:r>
          </w:p>
        </w:tc>
        <w:tc>
          <w:tcPr>
            <w:tcW w:w="832" w:type="dxa"/>
            <w:shd w:val="clear" w:color="auto" w:fill="F0F0F0"/>
            <w:noWrap/>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16</w:t>
            </w:r>
          </w:p>
        </w:tc>
        <w:tc>
          <w:tcPr>
            <w:tcW w:w="1275"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11,85%</w:t>
            </w:r>
          </w:p>
        </w:tc>
        <w:tc>
          <w:tcPr>
            <w:tcW w:w="993"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0,05%</w:t>
            </w:r>
          </w:p>
        </w:tc>
        <w:tc>
          <w:tcPr>
            <w:tcW w:w="1417"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11</w:t>
            </w:r>
          </w:p>
        </w:tc>
        <w:tc>
          <w:tcPr>
            <w:tcW w:w="4049" w:type="dxa"/>
            <w:shd w:val="clear" w:color="auto" w:fill="F0F0F0"/>
            <w:vAlign w:val="bottom"/>
          </w:tcPr>
          <w:p w:rsidR="00400583" w:rsidRPr="003F73AA" w:rsidRDefault="00400583" w:rsidP="00951A93">
            <w:pPr>
              <w:spacing w:line="240" w:lineRule="auto"/>
              <w:rPr>
                <w:rFonts w:cs="Arial"/>
                <w:color w:val="000000"/>
                <w:sz w:val="16"/>
                <w:szCs w:val="16"/>
                <w:lang w:val="lv-LV"/>
              </w:rPr>
            </w:pPr>
            <w:r w:rsidRPr="003F73AA">
              <w:rPr>
                <w:rFonts w:cs="Arial"/>
                <w:color w:val="000000"/>
                <w:sz w:val="16"/>
                <w:szCs w:val="16"/>
                <w:lang w:val="lv-LV"/>
              </w:rPr>
              <w:t>AM, CSP, IeM Informācijas centrs, LM, NVD, NMPD, LIAA, VIAA, VRAA, VR, ZVA</w:t>
            </w:r>
          </w:p>
        </w:tc>
      </w:tr>
      <w:tr w:rsidR="00400583" w:rsidRPr="00494EDD" w:rsidTr="00951A93">
        <w:trPr>
          <w:jc w:val="center"/>
        </w:trPr>
        <w:tc>
          <w:tcPr>
            <w:tcW w:w="993" w:type="dxa"/>
            <w:shd w:val="clear" w:color="auto" w:fill="F0F0F0"/>
            <w:noWrap/>
            <w:vAlign w:val="center"/>
          </w:tcPr>
          <w:p w:rsidR="00400583" w:rsidRDefault="00400583" w:rsidP="00951A93">
            <w:pPr>
              <w:jc w:val="center"/>
              <w:rPr>
                <w:rFonts w:cs="Arial"/>
                <w:color w:val="000000"/>
                <w:sz w:val="16"/>
                <w:szCs w:val="16"/>
              </w:rPr>
            </w:pPr>
            <w:r>
              <w:rPr>
                <w:rFonts w:cs="Arial"/>
                <w:color w:val="000000"/>
                <w:sz w:val="16"/>
                <w:szCs w:val="16"/>
              </w:rPr>
              <w:t>IIA</w:t>
            </w:r>
          </w:p>
        </w:tc>
        <w:tc>
          <w:tcPr>
            <w:tcW w:w="832" w:type="dxa"/>
            <w:shd w:val="clear" w:color="auto" w:fill="F0F0F0"/>
            <w:noWrap/>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51</w:t>
            </w:r>
          </w:p>
        </w:tc>
        <w:tc>
          <w:tcPr>
            <w:tcW w:w="1275"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37,78%</w:t>
            </w:r>
          </w:p>
        </w:tc>
        <w:tc>
          <w:tcPr>
            <w:tcW w:w="993"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0,15%</w:t>
            </w:r>
          </w:p>
        </w:tc>
        <w:tc>
          <w:tcPr>
            <w:tcW w:w="1417"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13</w:t>
            </w:r>
          </w:p>
        </w:tc>
        <w:tc>
          <w:tcPr>
            <w:tcW w:w="4049" w:type="dxa"/>
            <w:shd w:val="clear" w:color="auto" w:fill="F0F0F0"/>
          </w:tcPr>
          <w:p w:rsidR="00400583" w:rsidRPr="003F73AA" w:rsidRDefault="00400583" w:rsidP="00951A93">
            <w:pPr>
              <w:spacing w:line="240" w:lineRule="auto"/>
              <w:rPr>
                <w:rFonts w:cs="Arial"/>
                <w:color w:val="000000"/>
                <w:sz w:val="16"/>
                <w:szCs w:val="16"/>
                <w:lang w:val="lv-LV"/>
              </w:rPr>
            </w:pPr>
            <w:r w:rsidRPr="003F73AA">
              <w:rPr>
                <w:rFonts w:cs="Arial"/>
                <w:color w:val="000000"/>
                <w:sz w:val="16"/>
                <w:szCs w:val="16"/>
                <w:lang w:val="lv-LV"/>
              </w:rPr>
              <w:t>ĀM, FM, IEM, LNB, LAD, NVD, PVD, TM, LDC, VID, VRAA, VARAM, ZM</w:t>
            </w:r>
          </w:p>
        </w:tc>
      </w:tr>
      <w:tr w:rsidR="00400583" w:rsidRPr="00494EDD" w:rsidTr="00951A93">
        <w:trPr>
          <w:jc w:val="center"/>
        </w:trPr>
        <w:tc>
          <w:tcPr>
            <w:tcW w:w="993" w:type="dxa"/>
            <w:shd w:val="clear" w:color="auto" w:fill="F0F0F0"/>
            <w:noWrap/>
            <w:vAlign w:val="center"/>
          </w:tcPr>
          <w:p w:rsidR="00400583" w:rsidRDefault="00400583" w:rsidP="00951A93">
            <w:pPr>
              <w:jc w:val="center"/>
              <w:rPr>
                <w:rFonts w:cs="Arial"/>
                <w:color w:val="000000"/>
                <w:sz w:val="16"/>
                <w:szCs w:val="16"/>
              </w:rPr>
            </w:pPr>
            <w:r>
              <w:rPr>
                <w:rFonts w:cs="Arial"/>
                <w:color w:val="000000"/>
                <w:sz w:val="16"/>
                <w:szCs w:val="16"/>
              </w:rPr>
              <w:t>IIB</w:t>
            </w:r>
          </w:p>
        </w:tc>
        <w:tc>
          <w:tcPr>
            <w:tcW w:w="832" w:type="dxa"/>
            <w:shd w:val="clear" w:color="auto" w:fill="F0F0F0"/>
            <w:noWrap/>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28</w:t>
            </w:r>
          </w:p>
        </w:tc>
        <w:tc>
          <w:tcPr>
            <w:tcW w:w="1275"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20,74%</w:t>
            </w:r>
          </w:p>
        </w:tc>
        <w:tc>
          <w:tcPr>
            <w:tcW w:w="993"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0,08%</w:t>
            </w:r>
          </w:p>
        </w:tc>
        <w:tc>
          <w:tcPr>
            <w:tcW w:w="1417"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20</w:t>
            </w:r>
          </w:p>
        </w:tc>
        <w:tc>
          <w:tcPr>
            <w:tcW w:w="4049" w:type="dxa"/>
            <w:shd w:val="clear" w:color="auto" w:fill="F0F0F0"/>
          </w:tcPr>
          <w:p w:rsidR="00400583" w:rsidRPr="003F73AA" w:rsidRDefault="00400583" w:rsidP="00951A93">
            <w:pPr>
              <w:spacing w:line="240" w:lineRule="auto"/>
              <w:rPr>
                <w:rFonts w:cs="Arial"/>
                <w:color w:val="000000"/>
                <w:sz w:val="16"/>
                <w:szCs w:val="16"/>
                <w:lang w:val="lv-LV"/>
              </w:rPr>
            </w:pPr>
            <w:r w:rsidRPr="003F73AA">
              <w:rPr>
                <w:rFonts w:cs="Arial"/>
                <w:color w:val="000000"/>
                <w:sz w:val="16"/>
                <w:szCs w:val="16"/>
                <w:lang w:val="lv-LV"/>
              </w:rPr>
              <w:t>AM, EM, IeM Informācijas centrs, IZM, LNB, LAD, RAV, SIVA, LDC, VAMOIC, VAC, VAAD, VID, VIAA, VMD, VRAA, VVD, VZD, VM, ZVA</w:t>
            </w:r>
          </w:p>
        </w:tc>
      </w:tr>
      <w:tr w:rsidR="00400583" w:rsidRPr="00494EDD" w:rsidTr="00951A93">
        <w:trPr>
          <w:jc w:val="center"/>
        </w:trPr>
        <w:tc>
          <w:tcPr>
            <w:tcW w:w="993" w:type="dxa"/>
            <w:shd w:val="clear" w:color="auto" w:fill="F0F0F0"/>
            <w:noWrap/>
            <w:vAlign w:val="center"/>
          </w:tcPr>
          <w:p w:rsidR="00400583" w:rsidRDefault="00400583" w:rsidP="00951A93">
            <w:pPr>
              <w:jc w:val="center"/>
              <w:rPr>
                <w:rFonts w:cs="Arial"/>
                <w:color w:val="000000"/>
                <w:sz w:val="16"/>
                <w:szCs w:val="16"/>
              </w:rPr>
            </w:pPr>
            <w:r>
              <w:rPr>
                <w:rFonts w:cs="Arial"/>
                <w:color w:val="000000"/>
                <w:sz w:val="16"/>
                <w:szCs w:val="16"/>
              </w:rPr>
              <w:t>III</w:t>
            </w:r>
          </w:p>
        </w:tc>
        <w:tc>
          <w:tcPr>
            <w:tcW w:w="832" w:type="dxa"/>
            <w:shd w:val="clear" w:color="auto" w:fill="F0F0F0"/>
            <w:noWrap/>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32</w:t>
            </w:r>
          </w:p>
        </w:tc>
        <w:tc>
          <w:tcPr>
            <w:tcW w:w="1275"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23,70%</w:t>
            </w:r>
          </w:p>
        </w:tc>
        <w:tc>
          <w:tcPr>
            <w:tcW w:w="993"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0,10%</w:t>
            </w:r>
          </w:p>
        </w:tc>
        <w:tc>
          <w:tcPr>
            <w:tcW w:w="1417"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20</w:t>
            </w:r>
          </w:p>
        </w:tc>
        <w:tc>
          <w:tcPr>
            <w:tcW w:w="4049" w:type="dxa"/>
            <w:shd w:val="clear" w:color="auto" w:fill="F0F0F0"/>
          </w:tcPr>
          <w:p w:rsidR="00400583" w:rsidRPr="003F73AA" w:rsidRDefault="00400583" w:rsidP="00951A93">
            <w:pPr>
              <w:spacing w:line="240" w:lineRule="auto"/>
              <w:rPr>
                <w:rFonts w:cs="Arial"/>
                <w:color w:val="000000"/>
                <w:sz w:val="16"/>
                <w:szCs w:val="16"/>
                <w:lang w:val="lv-LV"/>
              </w:rPr>
            </w:pPr>
            <w:r w:rsidRPr="003F73AA">
              <w:rPr>
                <w:rFonts w:cs="Arial"/>
                <w:color w:val="000000"/>
                <w:sz w:val="16"/>
                <w:szCs w:val="16"/>
                <w:lang w:val="lv-LV"/>
              </w:rPr>
              <w:t>ĀM, CSP, FM, IEM, LNB, LAD, NVD, NMPD, PVD, PMLP, SM, TM, VID, VK, Valsts kase, VMD, VRAA, VSAA, VUGD, VZD</w:t>
            </w:r>
          </w:p>
        </w:tc>
      </w:tr>
      <w:tr w:rsidR="00400583" w:rsidRPr="000A1571" w:rsidTr="00951A93">
        <w:trPr>
          <w:jc w:val="center"/>
        </w:trPr>
        <w:tc>
          <w:tcPr>
            <w:tcW w:w="993" w:type="dxa"/>
            <w:shd w:val="clear" w:color="auto" w:fill="F0F0F0"/>
            <w:noWrap/>
            <w:vAlign w:val="center"/>
          </w:tcPr>
          <w:p w:rsidR="00400583" w:rsidRDefault="00400583" w:rsidP="00951A93">
            <w:pPr>
              <w:jc w:val="center"/>
              <w:rPr>
                <w:rFonts w:cs="Arial"/>
                <w:color w:val="000000"/>
                <w:sz w:val="16"/>
                <w:szCs w:val="16"/>
              </w:rPr>
            </w:pPr>
            <w:r>
              <w:rPr>
                <w:rFonts w:cs="Arial"/>
                <w:color w:val="000000"/>
                <w:sz w:val="16"/>
                <w:szCs w:val="16"/>
              </w:rPr>
              <w:t>IV</w:t>
            </w:r>
          </w:p>
        </w:tc>
        <w:tc>
          <w:tcPr>
            <w:tcW w:w="832" w:type="dxa"/>
            <w:shd w:val="clear" w:color="auto" w:fill="F0F0F0"/>
            <w:noWrap/>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4</w:t>
            </w:r>
          </w:p>
        </w:tc>
        <w:tc>
          <w:tcPr>
            <w:tcW w:w="1275"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2,96%</w:t>
            </w:r>
          </w:p>
        </w:tc>
        <w:tc>
          <w:tcPr>
            <w:tcW w:w="993"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0,01%</w:t>
            </w:r>
          </w:p>
        </w:tc>
        <w:tc>
          <w:tcPr>
            <w:tcW w:w="1417"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4</w:t>
            </w:r>
          </w:p>
        </w:tc>
        <w:tc>
          <w:tcPr>
            <w:tcW w:w="4049" w:type="dxa"/>
            <w:shd w:val="clear" w:color="auto" w:fill="F0F0F0"/>
            <w:vAlign w:val="bottom"/>
          </w:tcPr>
          <w:p w:rsidR="00400583" w:rsidRPr="003F73AA" w:rsidRDefault="00400583" w:rsidP="00951A93">
            <w:pPr>
              <w:spacing w:line="240" w:lineRule="auto"/>
              <w:rPr>
                <w:rFonts w:cs="Arial"/>
                <w:color w:val="000000"/>
                <w:sz w:val="16"/>
                <w:szCs w:val="16"/>
                <w:lang w:val="lv-LV"/>
              </w:rPr>
            </w:pPr>
            <w:r w:rsidRPr="003F73AA">
              <w:rPr>
                <w:rFonts w:cs="Arial"/>
                <w:color w:val="000000"/>
                <w:sz w:val="16"/>
                <w:szCs w:val="16"/>
                <w:lang w:val="lv-LV"/>
              </w:rPr>
              <w:t>FM, IZM, LM, VZD</w:t>
            </w:r>
          </w:p>
        </w:tc>
      </w:tr>
      <w:tr w:rsidR="00400583" w:rsidRPr="000A1571" w:rsidTr="00951A93">
        <w:trPr>
          <w:jc w:val="center"/>
        </w:trPr>
        <w:tc>
          <w:tcPr>
            <w:tcW w:w="993" w:type="dxa"/>
            <w:shd w:val="clear" w:color="auto" w:fill="F0F0F0"/>
            <w:noWrap/>
            <w:vAlign w:val="center"/>
          </w:tcPr>
          <w:p w:rsidR="00400583" w:rsidRDefault="00400583" w:rsidP="00951A93">
            <w:pPr>
              <w:jc w:val="center"/>
              <w:rPr>
                <w:rFonts w:cs="Arial"/>
                <w:color w:val="000000"/>
                <w:sz w:val="16"/>
                <w:szCs w:val="16"/>
              </w:rPr>
            </w:pPr>
            <w:r>
              <w:rPr>
                <w:rFonts w:cs="Arial"/>
                <w:color w:val="000000"/>
                <w:sz w:val="16"/>
                <w:szCs w:val="16"/>
              </w:rPr>
              <w:t>V</w:t>
            </w:r>
          </w:p>
        </w:tc>
        <w:tc>
          <w:tcPr>
            <w:tcW w:w="832" w:type="dxa"/>
            <w:shd w:val="clear" w:color="auto" w:fill="F0F0F0"/>
            <w:noWrap/>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4</w:t>
            </w:r>
          </w:p>
        </w:tc>
        <w:tc>
          <w:tcPr>
            <w:tcW w:w="1275"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2,96%</w:t>
            </w:r>
          </w:p>
        </w:tc>
        <w:tc>
          <w:tcPr>
            <w:tcW w:w="993"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0,01%</w:t>
            </w:r>
          </w:p>
        </w:tc>
        <w:tc>
          <w:tcPr>
            <w:tcW w:w="1417" w:type="dxa"/>
            <w:shd w:val="clear" w:color="auto" w:fill="F0F0F0"/>
            <w:vAlign w:val="center"/>
          </w:tcPr>
          <w:p w:rsidR="00400583" w:rsidRPr="003F73AA" w:rsidRDefault="00400583" w:rsidP="00951A93">
            <w:pPr>
              <w:spacing w:line="240" w:lineRule="auto"/>
              <w:jc w:val="center"/>
              <w:rPr>
                <w:rFonts w:cs="Arial"/>
                <w:color w:val="000000"/>
                <w:sz w:val="16"/>
                <w:szCs w:val="16"/>
                <w:lang w:val="lv-LV"/>
              </w:rPr>
            </w:pPr>
            <w:r w:rsidRPr="003F73AA">
              <w:rPr>
                <w:rFonts w:cs="Arial"/>
                <w:color w:val="000000"/>
                <w:sz w:val="16"/>
                <w:szCs w:val="16"/>
                <w:lang w:val="lv-LV"/>
              </w:rPr>
              <w:t>3</w:t>
            </w:r>
          </w:p>
        </w:tc>
        <w:tc>
          <w:tcPr>
            <w:tcW w:w="4049" w:type="dxa"/>
            <w:shd w:val="clear" w:color="auto" w:fill="F0F0F0"/>
            <w:vAlign w:val="bottom"/>
          </w:tcPr>
          <w:p w:rsidR="00400583" w:rsidRPr="003F73AA" w:rsidRDefault="00400583" w:rsidP="00951A93">
            <w:pPr>
              <w:spacing w:line="240" w:lineRule="auto"/>
              <w:rPr>
                <w:rFonts w:cs="Arial"/>
                <w:color w:val="000000"/>
                <w:sz w:val="16"/>
                <w:szCs w:val="16"/>
                <w:lang w:val="lv-LV"/>
              </w:rPr>
            </w:pPr>
            <w:r w:rsidRPr="003F73AA">
              <w:rPr>
                <w:rFonts w:cs="Arial"/>
                <w:color w:val="000000"/>
                <w:sz w:val="16"/>
                <w:szCs w:val="16"/>
                <w:lang w:val="lv-LV"/>
              </w:rPr>
              <w:t>IeM Informācijas centrs, VID, VP</w:t>
            </w:r>
          </w:p>
        </w:tc>
      </w:tr>
      <w:tr w:rsidR="00400583" w:rsidRPr="000A1571" w:rsidTr="00951A93">
        <w:trPr>
          <w:jc w:val="center"/>
        </w:trPr>
        <w:tc>
          <w:tcPr>
            <w:tcW w:w="993" w:type="dxa"/>
            <w:shd w:val="clear" w:color="auto" w:fill="F0F0F0"/>
            <w:noWrap/>
            <w:vAlign w:val="center"/>
          </w:tcPr>
          <w:p w:rsidR="00400583" w:rsidRDefault="00400583"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400583" w:rsidRDefault="00400583" w:rsidP="00951A93">
            <w:pPr>
              <w:spacing w:line="240" w:lineRule="auto"/>
              <w:jc w:val="center"/>
              <w:rPr>
                <w:rFonts w:cs="Arial"/>
                <w:color w:val="000000"/>
                <w:sz w:val="16"/>
                <w:szCs w:val="16"/>
              </w:rPr>
            </w:pPr>
            <w:r>
              <w:rPr>
                <w:rFonts w:cs="Arial"/>
                <w:color w:val="000000"/>
                <w:sz w:val="16"/>
                <w:szCs w:val="16"/>
              </w:rPr>
              <w:t>135</w:t>
            </w:r>
          </w:p>
        </w:tc>
        <w:tc>
          <w:tcPr>
            <w:tcW w:w="1275" w:type="dxa"/>
            <w:shd w:val="clear" w:color="auto" w:fill="F0F0F0"/>
            <w:vAlign w:val="center"/>
          </w:tcPr>
          <w:p w:rsidR="00400583" w:rsidRDefault="00400583"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400583" w:rsidRDefault="00400583" w:rsidP="00951A93">
            <w:pPr>
              <w:spacing w:line="240" w:lineRule="auto"/>
              <w:jc w:val="center"/>
              <w:rPr>
                <w:rFonts w:cs="Arial"/>
                <w:color w:val="000000"/>
                <w:sz w:val="16"/>
                <w:szCs w:val="16"/>
              </w:rPr>
            </w:pPr>
            <w:r>
              <w:rPr>
                <w:rFonts w:cs="Arial"/>
                <w:color w:val="000000"/>
                <w:sz w:val="16"/>
                <w:szCs w:val="16"/>
              </w:rPr>
              <w:t>0,41%</w:t>
            </w:r>
          </w:p>
        </w:tc>
        <w:tc>
          <w:tcPr>
            <w:tcW w:w="1417" w:type="dxa"/>
            <w:shd w:val="clear" w:color="auto" w:fill="F0F0F0"/>
            <w:vAlign w:val="center"/>
          </w:tcPr>
          <w:p w:rsidR="00400583" w:rsidRPr="00D35F3E" w:rsidRDefault="00400583" w:rsidP="00951A93">
            <w:pPr>
              <w:pStyle w:val="EYTableText"/>
              <w:jc w:val="center"/>
            </w:pPr>
          </w:p>
        </w:tc>
        <w:tc>
          <w:tcPr>
            <w:tcW w:w="4049" w:type="dxa"/>
            <w:shd w:val="clear" w:color="auto" w:fill="F0F0F0"/>
            <w:vAlign w:val="center"/>
          </w:tcPr>
          <w:p w:rsidR="00400583" w:rsidRPr="00D35F3E" w:rsidRDefault="00400583" w:rsidP="00951A93">
            <w:pPr>
              <w:pStyle w:val="EYTableText"/>
            </w:pPr>
          </w:p>
        </w:tc>
      </w:tr>
    </w:tbl>
    <w:p w:rsidR="009664E3" w:rsidRDefault="009664E3" w:rsidP="009664E3">
      <w:pPr>
        <w:pStyle w:val="EYBodytextwithparaspace"/>
        <w:spacing w:before="120"/>
      </w:pPr>
      <w:r>
        <w:t xml:space="preserve">Saskaņā ar </w:t>
      </w:r>
      <w:r w:rsidRPr="004A79D8">
        <w:t>FM valsts un pašvaldību institūciju amatpersonu un darbinieku atl</w:t>
      </w:r>
      <w:r>
        <w:t xml:space="preserve">īdzības uzskaites sistēmas datiem 19.3. apakšsaimē klasificēti 135 amati dažādas valsts tiešās pārvaldes iestādēs. </w:t>
      </w:r>
    </w:p>
    <w:p w:rsidR="00D621D7" w:rsidRPr="00D621D7" w:rsidRDefault="009664E3" w:rsidP="00D621D7">
      <w:pPr>
        <w:pStyle w:val="EYBodytextwithparaspace"/>
      </w:pPr>
      <w:r w:rsidRPr="006E2968">
        <w:t>Analizējamo amata apra</w:t>
      </w:r>
      <w:r>
        <w:t xml:space="preserve">kstu kopā tika iekļauti 30 šajā </w:t>
      </w:r>
      <w:r w:rsidRPr="006E2968">
        <w:t>saimē klasificētie amati.</w:t>
      </w:r>
      <w:r>
        <w:t xml:space="preserve"> Analīze veikta 2</w:t>
      </w:r>
      <w:r w:rsidR="00D621D7">
        <w:t>5</w:t>
      </w:r>
      <w:r>
        <w:t xml:space="preserve"> analizējamo amata aprakstu kopā iekļautajiem amatiem. </w:t>
      </w:r>
      <w:r w:rsidR="00D621D7">
        <w:t>Pieci</w:t>
      </w:r>
      <w:r w:rsidR="00FF5261" w:rsidRPr="00FF5261">
        <w:t xml:space="preserve"> no sākotnējā izlasē iekļautajiem amatiem netika analizēti šādu iemeslu dēļ:</w:t>
      </w:r>
    </w:p>
    <w:p w:rsidR="00FF5261" w:rsidRDefault="00D621D7" w:rsidP="00FF5261">
      <w:pPr>
        <w:pStyle w:val="EYBulletedList1"/>
      </w:pPr>
      <w:r>
        <w:t>Divi no amatiem ir likvidēti;</w:t>
      </w:r>
    </w:p>
    <w:p w:rsidR="00FF5261" w:rsidRDefault="00104F96" w:rsidP="00FF5261">
      <w:pPr>
        <w:pStyle w:val="EYBulletedList1"/>
      </w:pPr>
      <w:r>
        <w:t>Divos gadījumos iestāde attiecīgajā periodā nevarēja iesniegt amata aprakstus izvērtēšanai, jo tie vēl nebija apstiprināti</w:t>
      </w:r>
      <w:r w:rsidR="0064545C">
        <w:t>;</w:t>
      </w:r>
    </w:p>
    <w:p w:rsidR="00FF5261" w:rsidRDefault="0064545C" w:rsidP="00FF5261">
      <w:pPr>
        <w:pStyle w:val="EYBulletedList1"/>
      </w:pPr>
      <w:r w:rsidRPr="00511964">
        <w:t>Vienu no amatiem nebija iespējams identificēt no valsts tiešās pārvaldes iestādēm saņemtajā informācijā</w:t>
      </w:r>
      <w:r>
        <w:t>.</w:t>
      </w:r>
    </w:p>
    <w:p w:rsidR="00400583" w:rsidRDefault="00432823" w:rsidP="006B1BCC">
      <w:pPr>
        <w:pStyle w:val="EYSubheading"/>
        <w:outlineLvl w:val="0"/>
      </w:pPr>
      <w:r>
        <w:t>Amatu sadalījums saimes/ apakšsaimes līmeņos</w:t>
      </w:r>
    </w:p>
    <w:p w:rsidR="00400583" w:rsidRDefault="00400583" w:rsidP="00400583">
      <w:pPr>
        <w:pStyle w:val="EYBodytextwithparaspace"/>
        <w:numPr>
          <w:ilvl w:val="4"/>
          <w:numId w:val="3"/>
        </w:numPr>
        <w:spacing w:after="0"/>
      </w:pPr>
      <w:r>
        <w:t xml:space="preserve">19.3. apakšsaimes visos līmeņos valsts tiešās pārvaldes iestādēs klasificēto amatu īpatsvars kopējā sadalījumā atspoguļots attēlā zemāk. Sadalījums liecina, ka vidējos apakšsaimes līmeņos ir klasificēts vairāk amatu nekā zemākajā un augstākajā. Tomēr zemākajā līmenī ir pietiekami daudz amatu, un tas liecina, ka zemākais līmenis ir nepieciešams un tiek lietots. Tas ir izskaidrojams arī ar faktu, ka šī </w:t>
      </w:r>
      <w:r>
        <w:lastRenderedPageBreak/>
        <w:t>apakšsaime ir IT jomas vadītāju saime un zemākā līmeņa amati nevis ietver vienkāršus atbalsta darbus, kā tas ir lielākajā daļā citu saimju, bet ietver vienkāršāko vadības līmeni IT jomā.</w:t>
      </w:r>
    </w:p>
    <w:p w:rsidR="00400583" w:rsidRDefault="00400583" w:rsidP="00400583">
      <w:pPr>
        <w:pStyle w:val="EYBodytextwithparaspace"/>
        <w:numPr>
          <w:ilvl w:val="4"/>
          <w:numId w:val="3"/>
        </w:numPr>
        <w:spacing w:after="0"/>
        <w:jc w:val="center"/>
      </w:pPr>
      <w:r w:rsidRPr="00F9740A">
        <w:rPr>
          <w:noProof/>
          <w:lang w:eastAsia="lv-LV"/>
        </w:rPr>
        <w:drawing>
          <wp:inline distT="0" distB="0" distL="0" distR="0">
            <wp:extent cx="3140075" cy="1285240"/>
            <wp:effectExtent l="0" t="0" r="0" b="0"/>
            <wp:docPr id="2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cstate="print"/>
                    <a:srcRect/>
                    <a:stretch>
                      <a:fillRect/>
                    </a:stretch>
                  </pic:blipFill>
                  <pic:spPr bwMode="auto">
                    <a:xfrm>
                      <a:off x="0" y="0"/>
                      <a:ext cx="3140075" cy="1285240"/>
                    </a:xfrm>
                    <a:prstGeom prst="rect">
                      <a:avLst/>
                    </a:prstGeom>
                    <a:noFill/>
                    <a:ln w="9525">
                      <a:noFill/>
                      <a:miter lim="800000"/>
                      <a:headEnd/>
                      <a:tailEnd/>
                    </a:ln>
                  </pic:spPr>
                </pic:pic>
              </a:graphicData>
            </a:graphic>
          </wp:inline>
        </w:drawing>
      </w:r>
    </w:p>
    <w:p w:rsidR="00400583" w:rsidRDefault="00400583" w:rsidP="00400583">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86</w:t>
      </w:r>
      <w:r w:rsidR="00345A26">
        <w:fldChar w:fldCharType="end"/>
      </w:r>
      <w:r>
        <w:t xml:space="preserve"> 19.3.apakšsaimē klasificēto amatu sadalījums pa līmeņiem</w:t>
      </w:r>
    </w:p>
    <w:p w:rsidR="00400583" w:rsidRDefault="00400583" w:rsidP="006B1BCC">
      <w:pPr>
        <w:pStyle w:val="EYSubheading"/>
        <w:outlineLvl w:val="0"/>
      </w:pPr>
      <w:r>
        <w:t>Darba pienākumu un darba satura analīze</w:t>
      </w:r>
    </w:p>
    <w:p w:rsidR="00FF5261" w:rsidRDefault="00400583" w:rsidP="00FF5261">
      <w:pPr>
        <w:pStyle w:val="EYBodytextwithparaspace"/>
        <w:spacing w:after="120"/>
      </w:pPr>
      <w:r w:rsidRPr="009B57BF">
        <w:t xml:space="preserve">Analīzes gaitā tika konstatēts, ka </w:t>
      </w:r>
      <w:r w:rsidR="00116649">
        <w:t xml:space="preserve">no 25 pētītajiem vai apskatītajiem amata aprakstiem </w:t>
      </w:r>
      <w:r w:rsidR="005F214D">
        <w:t xml:space="preserve">vairāk kā </w:t>
      </w:r>
      <w:r>
        <w:t>divas trešdaļas (</w:t>
      </w:r>
      <w:r w:rsidR="005F214D">
        <w:t>18</w:t>
      </w:r>
      <w:r w:rsidRPr="009B57BF">
        <w:t xml:space="preserve"> jeb </w:t>
      </w:r>
      <w:r w:rsidR="005F214D">
        <w:t>72</w:t>
      </w:r>
      <w:r w:rsidRPr="009B57BF">
        <w:t xml:space="preserve">%) analizēto amata aprakstu pienākumi </w:t>
      </w:r>
      <w:r>
        <w:t xml:space="preserve">kopumā </w:t>
      </w:r>
      <w:r w:rsidRPr="009B57BF">
        <w:t xml:space="preserve">atbilst Amatu kataloga apakšsaimes aprakstā minētajam. </w:t>
      </w:r>
      <w:r>
        <w:t>5 gadījumos (</w:t>
      </w:r>
      <w:r w:rsidR="005F214D">
        <w:t>20</w:t>
      </w:r>
      <w:r>
        <w:t xml:space="preserve">%) amati drīzāk būtu klasificējami citās saimēs (19.2 Datu atbalsts, 19.4 Programmatūras izstrāde, 19.5 Sistēmu administrēšana un uzturēšana), bet divos augsta līmeņa vadītāju amatu gadījumos amats daļēji ir IT amats, daļēji ietver citas funkcijas – politikas plānošanu, finanšu analīzi un vadību. </w:t>
      </w:r>
      <w:r w:rsidRPr="009B57BF">
        <w:t xml:space="preserve"> </w:t>
      </w:r>
    </w:p>
    <w:p w:rsidR="005F214D" w:rsidRDefault="00ED1B5F" w:rsidP="00400583">
      <w:pPr>
        <w:pStyle w:val="EYBodytextwithparaspace"/>
        <w:spacing w:after="0"/>
        <w:jc w:val="center"/>
      </w:pPr>
      <w:r>
        <w:rPr>
          <w:noProof/>
          <w:lang w:eastAsia="lv-LV"/>
        </w:rPr>
        <w:drawing>
          <wp:inline distT="0" distB="0" distL="0" distR="0">
            <wp:extent cx="2648309" cy="1607296"/>
            <wp:effectExtent l="0" t="0" r="0" b="0"/>
            <wp:docPr id="13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9" cstate="print"/>
                    <a:srcRect/>
                    <a:stretch>
                      <a:fillRect/>
                    </a:stretch>
                  </pic:blipFill>
                  <pic:spPr bwMode="auto">
                    <a:xfrm>
                      <a:off x="0" y="0"/>
                      <a:ext cx="2648787" cy="1607586"/>
                    </a:xfrm>
                    <a:prstGeom prst="rect">
                      <a:avLst/>
                    </a:prstGeom>
                    <a:noFill/>
                    <a:ln w="9525">
                      <a:noFill/>
                      <a:miter lim="800000"/>
                      <a:headEnd/>
                      <a:tailEnd/>
                    </a:ln>
                  </pic:spPr>
                </pic:pic>
              </a:graphicData>
            </a:graphic>
          </wp:inline>
        </w:drawing>
      </w:r>
    </w:p>
    <w:p w:rsidR="00400583" w:rsidRDefault="00400583" w:rsidP="00400583">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87</w:t>
      </w:r>
      <w:r w:rsidR="00345A26">
        <w:fldChar w:fldCharType="end"/>
      </w:r>
      <w:r>
        <w:t xml:space="preserve"> Amata aprakstos minēto pienākumu atbilstība 19.3. apakšsaimes </w:t>
      </w:r>
      <w:r w:rsidR="009A7F81">
        <w:t>aprakstam</w:t>
      </w:r>
    </w:p>
    <w:p w:rsidR="00400583" w:rsidRPr="00DC6634" w:rsidRDefault="00400583" w:rsidP="00400583">
      <w:pPr>
        <w:pStyle w:val="EYBodytextwithparaspace"/>
        <w:spacing w:after="120"/>
      </w:pPr>
      <w:r w:rsidRPr="009B57BF">
        <w:t>Amata aprakstu analīzes ietvaros tika izvērtēts, vai amata aprakstos iekļautie būtiskie/pamata pienākum</w:t>
      </w:r>
      <w:r>
        <w:t>i/darba saturs ir atspoguļoti 19</w:t>
      </w:r>
      <w:r w:rsidRPr="009B57BF">
        <w:t>.</w:t>
      </w:r>
      <w:r>
        <w:t>3</w:t>
      </w:r>
      <w:r w:rsidRPr="009B57BF">
        <w:t xml:space="preserve">. apakšsaimes konkrētā līmeņa paraugaprakstā. </w:t>
      </w:r>
      <w:r w:rsidR="00E20AF5">
        <w:t>No 20 19.3. apakšsaimei atbilstošajiem un daļēji atbilstošajiem amata aprakstiem, k</w:t>
      </w:r>
      <w:r>
        <w:t>ā redzams attēlā zemāk, lielākajai daļai amatu (</w:t>
      </w:r>
      <w:r w:rsidR="001653EC">
        <w:t>85</w:t>
      </w:r>
      <w:r w:rsidRPr="009B57BF">
        <w:t xml:space="preserve">%) darba saturs ir līdzvērtīgs, </w:t>
      </w:r>
      <w:r>
        <w:t>2</w:t>
      </w:r>
      <w:r w:rsidRPr="009B57BF">
        <w:t xml:space="preserve"> no </w:t>
      </w:r>
      <w:r>
        <w:t>2</w:t>
      </w:r>
      <w:r w:rsidR="001653EC">
        <w:t>0</w:t>
      </w:r>
      <w:r w:rsidRPr="009B57BF">
        <w:t xml:space="preserve"> analizētajiem amata ap</w:t>
      </w:r>
      <w:r>
        <w:t>rakstiem pienākumi ir ar augstāku</w:t>
      </w:r>
      <w:r w:rsidRPr="009B57BF">
        <w:t xml:space="preserve"> sarežģītību/</w:t>
      </w:r>
      <w:r>
        <w:t xml:space="preserve"> </w:t>
      </w:r>
      <w:r w:rsidRPr="009B57BF">
        <w:t xml:space="preserve">darba saturs ir </w:t>
      </w:r>
      <w:r>
        <w:t>sarežģītāks salīdzinājumā</w:t>
      </w:r>
      <w:r w:rsidRPr="009B57BF">
        <w:t xml:space="preserve"> ar Amatu katalogā at</w:t>
      </w:r>
      <w:r>
        <w:t xml:space="preserve">tiecīgu līmeņu paraugaprakstiem, bet </w:t>
      </w:r>
      <w:r w:rsidR="001653EC">
        <w:t xml:space="preserve">vienam </w:t>
      </w:r>
      <w:r>
        <w:t>amat</w:t>
      </w:r>
      <w:r w:rsidR="001653EC">
        <w:t>am</w:t>
      </w:r>
      <w:r>
        <w:t xml:space="preserve">, saskaņā ar to aprakstiem, </w:t>
      </w:r>
      <w:r w:rsidRPr="009B57BF">
        <w:t xml:space="preserve">ir konstatēti </w:t>
      </w:r>
      <w:r>
        <w:t xml:space="preserve">zemākas </w:t>
      </w:r>
      <w:r w:rsidRPr="009B57BF">
        <w:t>sarežģīt</w:t>
      </w:r>
      <w:r>
        <w:t>ības pienākumi/ darba saturs</w:t>
      </w:r>
      <w:r w:rsidRPr="009B57BF">
        <w:t xml:space="preserve">. </w:t>
      </w:r>
      <w:r w:rsidR="00B51B7F">
        <w:t>V</w:t>
      </w:r>
      <w:r w:rsidR="001978BA">
        <w:t>i</w:t>
      </w:r>
      <w:r w:rsidR="00B51B7F">
        <w:t>enā amatā iekļauti vairāk kā 30% citām saimēm r</w:t>
      </w:r>
      <w:r w:rsidR="00B51B7F" w:rsidRPr="00035784">
        <w:t>aksturīg</w:t>
      </w:r>
      <w:r w:rsidR="00B51B7F">
        <w:t>u</w:t>
      </w:r>
      <w:r w:rsidR="00B51B7F" w:rsidRPr="00035784">
        <w:t xml:space="preserve"> pienākum</w:t>
      </w:r>
      <w:r w:rsidR="00B51B7F">
        <w:t>u (v</w:t>
      </w:r>
      <w:r w:rsidR="00B51B7F" w:rsidRPr="00B51B7F">
        <w:t>ispārējas administratīvas funkcijas un finanšu vadība ministrijas līmenī</w:t>
      </w:r>
      <w:r w:rsidR="00B51B7F">
        <w:t>)</w:t>
      </w:r>
      <w:r w:rsidR="00B51B7F" w:rsidRPr="00035784">
        <w:t>.</w:t>
      </w:r>
    </w:p>
    <w:p w:rsidR="00D17FDB" w:rsidRDefault="00400583" w:rsidP="00400583">
      <w:pPr>
        <w:pStyle w:val="EYBodytextwithparaspace"/>
        <w:spacing w:after="0"/>
        <w:jc w:val="center"/>
      </w:pPr>
      <w:r>
        <w:t>.</w:t>
      </w:r>
      <w:r w:rsidRPr="00142BF3">
        <w:t xml:space="preserve"> </w:t>
      </w:r>
      <w:r w:rsidR="00ED1B5F">
        <w:rPr>
          <w:noProof/>
          <w:lang w:eastAsia="lv-LV"/>
        </w:rPr>
        <w:drawing>
          <wp:inline distT="0" distB="0" distL="0" distR="0">
            <wp:extent cx="2855343" cy="1730291"/>
            <wp:effectExtent l="0" t="0" r="0" b="0"/>
            <wp:docPr id="13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0" cstate="print"/>
                    <a:srcRect/>
                    <a:stretch>
                      <a:fillRect/>
                    </a:stretch>
                  </pic:blipFill>
                  <pic:spPr bwMode="auto">
                    <a:xfrm>
                      <a:off x="0" y="0"/>
                      <a:ext cx="2855440" cy="1730350"/>
                    </a:xfrm>
                    <a:prstGeom prst="rect">
                      <a:avLst/>
                    </a:prstGeom>
                    <a:noFill/>
                    <a:ln w="9525">
                      <a:noFill/>
                      <a:miter lim="800000"/>
                      <a:headEnd/>
                      <a:tailEnd/>
                    </a:ln>
                  </pic:spPr>
                </pic:pic>
              </a:graphicData>
            </a:graphic>
          </wp:inline>
        </w:drawing>
      </w:r>
    </w:p>
    <w:p w:rsidR="00400583" w:rsidRPr="00400583" w:rsidRDefault="00400583" w:rsidP="00400583">
      <w:pPr>
        <w:pStyle w:val="Caption"/>
      </w:pPr>
      <w:r w:rsidRPr="00400583">
        <w:t xml:space="preserve">Attēls Nr. </w:t>
      </w:r>
      <w:r w:rsidR="00345A26">
        <w:fldChar w:fldCharType="begin"/>
      </w:r>
      <w:r w:rsidR="00345A26">
        <w:instrText xml:space="preserve"> SEQ Attēls_Nr. \* ARABIC </w:instrText>
      </w:r>
      <w:r w:rsidR="00345A26">
        <w:fldChar w:fldCharType="separate"/>
      </w:r>
      <w:r w:rsidR="004617C3">
        <w:rPr>
          <w:noProof/>
        </w:rPr>
        <w:t>88</w:t>
      </w:r>
      <w:r w:rsidR="00345A26">
        <w:fldChar w:fldCharType="end"/>
      </w:r>
      <w:r w:rsidRPr="00400583">
        <w:t xml:space="preserve"> Amata aprakstos minēto darba pienākumu </w:t>
      </w:r>
      <w:r w:rsidR="00A31BF2">
        <w:t xml:space="preserve">sarežģītības/ darba satura </w:t>
      </w:r>
      <w:r w:rsidRPr="00400583">
        <w:t>atbilstība 19.3. apakšsaimes līmeņu paraugaprakstiem</w:t>
      </w:r>
    </w:p>
    <w:p w:rsidR="00400583" w:rsidRDefault="00400583" w:rsidP="006B1BCC">
      <w:pPr>
        <w:pStyle w:val="EYSubheading"/>
        <w:outlineLvl w:val="0"/>
      </w:pPr>
      <w:r>
        <w:t>Ar darba apjomu saistītie jautājumi</w:t>
      </w:r>
    </w:p>
    <w:p w:rsidR="00400583" w:rsidRPr="00F2209C" w:rsidRDefault="00400583" w:rsidP="00400583">
      <w:pPr>
        <w:pStyle w:val="EYBodytextwithparaspace"/>
      </w:pPr>
      <w:r w:rsidRPr="009B57BF">
        <w:t>Nevienā no amata aprakstiem nav pieminēts ar amata pienākumu veikšanu saistītais darba apjoms.</w:t>
      </w:r>
    </w:p>
    <w:p w:rsidR="00400583" w:rsidRDefault="00400583" w:rsidP="006B1BCC">
      <w:pPr>
        <w:pStyle w:val="EYSubheading"/>
        <w:outlineLvl w:val="0"/>
      </w:pPr>
      <w:r>
        <w:lastRenderedPageBreak/>
        <w:t>Atbildības un ietekmes līmenis</w:t>
      </w:r>
    </w:p>
    <w:p w:rsidR="00400583" w:rsidRDefault="00400583" w:rsidP="00400583">
      <w:pPr>
        <w:pStyle w:val="EYBodytextwithparaspace"/>
      </w:pPr>
      <w:r>
        <w:t xml:space="preserve">Analīzes gaitā </w:t>
      </w:r>
      <w:r w:rsidR="00D27838">
        <w:t>tika</w:t>
      </w:r>
      <w:r>
        <w:t xml:space="preserve"> secināts, ka lielākoties visi analizēti amati atbilst atbildības līmeņa ziņā apakšsaimes līmeņu paraugaprakstiem. Vienam no analizētajiem amatiem, saskaņā ar amata aprakstu, bija šķietami augstāks atbildības līmenis, nekā Amatu katalogā norādīts (atbildība arī par citām jomām, ne tikai IT jomu), tomēr intervija to neapstiprināja – tādējādi tik</w:t>
      </w:r>
      <w:r w:rsidR="009F6520">
        <w:t>a</w:t>
      </w:r>
      <w:r>
        <w:t xml:space="preserve"> konstatēta neatbilstība starp amata aprakstu un reālo situāciju. </w:t>
      </w:r>
    </w:p>
    <w:p w:rsidR="00400583" w:rsidRDefault="00400583" w:rsidP="006B1BCC">
      <w:pPr>
        <w:pStyle w:val="EYSubheading"/>
        <w:outlineLvl w:val="0"/>
      </w:pPr>
      <w:r>
        <w:t>Sadarbības/ vadības mērogs</w:t>
      </w:r>
    </w:p>
    <w:p w:rsidR="00400583" w:rsidRPr="00C325E0" w:rsidRDefault="00400583" w:rsidP="00400583">
      <w:pPr>
        <w:pStyle w:val="EYBodytextwithparaspace"/>
      </w:pPr>
      <w:r w:rsidRPr="00C325E0">
        <w:t>Vienam no I</w:t>
      </w:r>
      <w:r>
        <w:t>V</w:t>
      </w:r>
      <w:r w:rsidRPr="00C325E0">
        <w:t xml:space="preserve"> līmeņa amatiem amata aprakstā </w:t>
      </w:r>
      <w:r>
        <w:t xml:space="preserve">ir </w:t>
      </w:r>
      <w:r w:rsidRPr="00C325E0">
        <w:t>minēta</w:t>
      </w:r>
      <w:r>
        <w:t xml:space="preserve">s vispārējas administratīvas funkcijas un finanšu vadība ministrijas līmenī, tāpēc var teikt, ka šī amata ietekmes mērogs ir plašāks nekā Amatu katalogā minētais. Pārējiem amatiem  sadarbības/ vadības mērogs atbilst Amatu katalogam. </w:t>
      </w:r>
      <w:r w:rsidRPr="00C325E0">
        <w:t xml:space="preserve"> </w:t>
      </w:r>
    </w:p>
    <w:p w:rsidR="00400583" w:rsidRDefault="00400583" w:rsidP="006B1BCC">
      <w:pPr>
        <w:pStyle w:val="EYSubheading"/>
        <w:outlineLvl w:val="0"/>
      </w:pPr>
      <w:r>
        <w:t>Kvalifikācijas prasības</w:t>
      </w:r>
    </w:p>
    <w:p w:rsidR="00400583" w:rsidRPr="009A2BAF" w:rsidRDefault="00400583" w:rsidP="00400583">
      <w:pPr>
        <w:pStyle w:val="EYBodytextwithparaspace"/>
      </w:pPr>
      <w:r w:rsidRPr="009B57BF">
        <w:t>Nevienā no apakšsaimes līmeņu paraugaprakstiem nav minētas darba veikšanai nepieciešamās prasmes un pieredze, līdz ar to nav iespējams izvērtēt amata aprakstā definēto kvalifikācijas prasību atbilstību Amatu katalogam.</w:t>
      </w:r>
      <w:r>
        <w:t xml:space="preserve"> Vienā gadījumā amata aprakstā nav norādīta amatam nepieciešamās izglītības joma, tādējādi pazeminot amata vērtību.</w:t>
      </w:r>
    </w:p>
    <w:p w:rsidR="00400583" w:rsidRDefault="00400583" w:rsidP="006B1BCC">
      <w:pPr>
        <w:pStyle w:val="EYSubheading"/>
        <w:outlineLvl w:val="0"/>
      </w:pPr>
      <w:r>
        <w:t>Konstatētās grūtības klasificēšanas procesā un būtiskākās klasificēšanas kļūdas</w:t>
      </w:r>
    </w:p>
    <w:p w:rsidR="00400583" w:rsidRDefault="00303EC9" w:rsidP="00DF2FF5">
      <w:pPr>
        <w:pStyle w:val="EYBodytextwithparaspace"/>
        <w:spacing w:after="120"/>
      </w:pPr>
      <w:r>
        <w:t>Atbilstoši 25 amatu aprakstu veiktajai analīzei, kā arī</w:t>
      </w:r>
      <w:r w:rsidR="00400583">
        <w:t xml:space="preserve"> intervijās iegūt</w:t>
      </w:r>
      <w:r>
        <w:t>ajai</w:t>
      </w:r>
      <w:r w:rsidR="00400583">
        <w:t xml:space="preserve"> papildu informāciju, var secināt, ka lielākā daļa analizēto amatu (</w:t>
      </w:r>
      <w:r w:rsidR="001653EC">
        <w:t>80</w:t>
      </w:r>
      <w:r w:rsidR="00400583">
        <w:t>%</w:t>
      </w:r>
      <w:r w:rsidR="00400583" w:rsidRPr="009B57BF">
        <w:t>) klasificēti pareizajā saimē/ ap</w:t>
      </w:r>
      <w:r w:rsidR="00400583">
        <w:t>akšsaimē un līmenī, bet 2</w:t>
      </w:r>
      <w:r w:rsidR="001653EC">
        <w:t>0</w:t>
      </w:r>
      <w:r w:rsidR="00400583">
        <w:t>% amatu (5 amati</w:t>
      </w:r>
      <w:r w:rsidR="00400583" w:rsidRPr="009B57BF">
        <w:t>) klasificē</w:t>
      </w:r>
      <w:r w:rsidR="00400583">
        <w:t>ti nepareizajā saimē.</w:t>
      </w:r>
    </w:p>
    <w:p w:rsidR="00303EC9" w:rsidRDefault="00ED1B5F" w:rsidP="00DF2FF5">
      <w:pPr>
        <w:pStyle w:val="EYBodytextwithparaspace"/>
        <w:spacing w:after="0"/>
        <w:jc w:val="center"/>
      </w:pPr>
      <w:r>
        <w:rPr>
          <w:noProof/>
          <w:lang w:eastAsia="lv-LV"/>
        </w:rPr>
        <w:drawing>
          <wp:inline distT="0" distB="0" distL="0" distR="0">
            <wp:extent cx="3238500" cy="1933575"/>
            <wp:effectExtent l="0" t="0" r="0" b="0"/>
            <wp:docPr id="30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1"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400583" w:rsidRDefault="00400583" w:rsidP="00400583">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89</w:t>
      </w:r>
      <w:r w:rsidR="00345A26">
        <w:fldChar w:fldCharType="end"/>
      </w:r>
      <w:r>
        <w:t xml:space="preserve"> Amata aprakstu analīzes konstatējumi par klasifikāciju</w:t>
      </w:r>
    </w:p>
    <w:p w:rsidR="00400583" w:rsidRDefault="00400583" w:rsidP="00400583">
      <w:pPr>
        <w:pStyle w:val="EYBulletedList1"/>
        <w:numPr>
          <w:ilvl w:val="0"/>
          <w:numId w:val="0"/>
        </w:numPr>
        <w:spacing w:after="120"/>
      </w:pPr>
      <w:r>
        <w:t>Tā kā arī citās IT apakšsaimēs ir vadītāju līmeņi, acīmredzams, ka iestādēm trūkst skaidru vadlīniju, kur klasificēt IT jomas vadītājus. Balstoties uz amatu aprakstiem, vairāki amati būtu klasificējami citā apakšsaimē – 19.2 Datu atbalsts, 19.4 Programmatūras izstrāde, 19.5 Sistēmu administr</w:t>
      </w:r>
      <w:r w:rsidRPr="009B57BF">
        <w:t>ēšana un uzturēšana</w:t>
      </w:r>
      <w:r>
        <w:t>, bet 19.3. apakšsaime būtu izmantojama „universālo” IT vadītāju gadījumā, kad nav skaidri identificējama amata joma.</w:t>
      </w:r>
    </w:p>
    <w:p w:rsidR="00A866F2" w:rsidRDefault="00400583">
      <w:pPr>
        <w:pStyle w:val="EYSubheading"/>
        <w:outlineLvl w:val="0"/>
      </w:pPr>
      <w:r>
        <w:t>Specifiskas/ īpašas prasmes un pienākumi</w:t>
      </w:r>
    </w:p>
    <w:p w:rsidR="00400583" w:rsidRPr="00F2209C" w:rsidRDefault="00400583" w:rsidP="00400583">
      <w:pPr>
        <w:pStyle w:val="EYBodytextwithparaspace"/>
      </w:pPr>
      <w:r>
        <w:t>Lielākajā daļā analizēto amatu aprakstu nav minētas nekādas prasmes vai pienākumi, kuras būtu uzskatāmas par tik specifiskām, ka tās radītu pamatu paaugstināt amata vērtību. Trijos amata aprakstos ir norādīta nepieciešamība pēc noteiktas</w:t>
      </w:r>
      <w:r w:rsidRPr="00C325E0">
        <w:t xml:space="preserve"> kategorijas atļauja</w:t>
      </w:r>
      <w:r>
        <w:t>s</w:t>
      </w:r>
      <w:r w:rsidRPr="00C325E0">
        <w:t xml:space="preserve"> pieejai slepeniem valsts noslēpuma objektiem</w:t>
      </w:r>
      <w:r>
        <w:t xml:space="preserve"> un </w:t>
      </w:r>
      <w:r w:rsidRPr="0044414E">
        <w:t>darbam ar Latvijas Republikas klasificēto informāciju, NATO secret un EU secret kategorijas atļaujas darbam ar NATO un ES klasificēto informāciju</w:t>
      </w:r>
      <w:r>
        <w:t>. Tomēr tās nav uzskatāmas par prasmēm vai pienākumiem, bet gan ierobežo iespējamo amata veicēju loku.</w:t>
      </w:r>
    </w:p>
    <w:p w:rsidR="00400583" w:rsidRDefault="00400583" w:rsidP="0040058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104F96" w:rsidRDefault="00104F96" w:rsidP="00400583">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Lielākā daļa analizēto amatu (80%</w:t>
      </w:r>
      <w:r w:rsidRPr="009B57BF">
        <w:t>) klasificēti pareizajā saimē/ ap</w:t>
      </w:r>
      <w:r>
        <w:t>akšsaimē un līmenī, bet 20% amatu (5 amati</w:t>
      </w:r>
      <w:r w:rsidRPr="009B57BF">
        <w:t>) klasificē</w:t>
      </w:r>
      <w:r>
        <w:t>ti nepareizajā saimē.</w:t>
      </w:r>
    </w:p>
    <w:p w:rsidR="00104F96" w:rsidRDefault="00104F96" w:rsidP="00400583">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400583" w:rsidRPr="006216AD" w:rsidRDefault="00400583" w:rsidP="00400583">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lastRenderedPageBreak/>
        <w:t xml:space="preserve">Tā kā arī </w:t>
      </w:r>
      <w:r w:rsidR="00104F96">
        <w:t xml:space="preserve">vairākās </w:t>
      </w:r>
      <w:r>
        <w:t xml:space="preserve">citās IT apakšsaimēs ir vadītāju līmeņi, </w:t>
      </w:r>
      <w:r w:rsidR="00104F96">
        <w:t>iespējams</w:t>
      </w:r>
      <w:r>
        <w:t>, ka iestādēm trūkst skaidru vadlīniju, kur dažādās situācijās klasificēt IT jomas vadītājus</w:t>
      </w:r>
      <w:r w:rsidR="00104F96">
        <w:t>, lai 19.3 saimē klasificētu vadītājus tikai tajos gadījumos, kad nav identificējama dominējošā IT joma</w:t>
      </w:r>
      <w:r>
        <w:t xml:space="preserve">. </w:t>
      </w:r>
    </w:p>
    <w:p w:rsidR="00400583"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400583">
        <w:t xml:space="preserve">riekšlikumi </w:t>
      </w:r>
    </w:p>
    <w:p w:rsidR="00400583" w:rsidRPr="000D2F8D" w:rsidRDefault="00400583" w:rsidP="0040058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AB2C63" w:rsidRDefault="004B0186" w:rsidP="00400583">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Būtu ieteicams pārskatīt analīzes rezultātā identificēto </w:t>
      </w:r>
      <w:r w:rsidR="00AB2C63">
        <w:t>kļūdaini klasificēto amatu klasifikāciju;</w:t>
      </w:r>
    </w:p>
    <w:p w:rsidR="00400583" w:rsidRPr="00F2209C" w:rsidRDefault="00400583" w:rsidP="00400583">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Klasificēt amatus pēc to pamatfunkcijas un atbilstošās IT jomas. Lai to identificētu, ieteicams amata aprakstos norādīt pienākumu relatīvo īpatsvaru. </w:t>
      </w:r>
    </w:p>
    <w:p w:rsidR="00400583" w:rsidRPr="002312B8" w:rsidRDefault="00400583" w:rsidP="0040058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2312B8">
        <w:t>Būtiskākie priekšlikumi Amatu kataloga pilnveidošanai ir šādi:</w:t>
      </w:r>
    </w:p>
    <w:p w:rsidR="00400583" w:rsidRPr="002312B8" w:rsidRDefault="00400583" w:rsidP="0040058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2312B8">
        <w:t>Sniegt precīzākas</w:t>
      </w:r>
      <w:r w:rsidR="00C26DF9">
        <w:t xml:space="preserve"> vadlīnijas, kuros gadījumos IT jomas vadītāju amatus klasificēt 19.3 apakšsaimē, bet kad – citās IT apakšsaimēs. </w:t>
      </w:r>
      <w:r w:rsidR="00345A26" w:rsidRPr="00345A26">
        <w:t>Papildināt 19.3. apakšsaimes aprakstu, norādot, ka apakšsaimē būtu klasificējami tie IT jomas amati, kas neatbilst citām IT apakšsaimēm;</w:t>
      </w:r>
    </w:p>
    <w:p w:rsidR="00400583" w:rsidRDefault="00400583" w:rsidP="00400583">
      <w:pPr>
        <w:pStyle w:val="EYBulletedList1"/>
        <w:pBdr>
          <w:top w:val="dotted" w:sz="12" w:space="1" w:color="FFC000"/>
          <w:left w:val="dotted" w:sz="12" w:space="4" w:color="FFC000"/>
          <w:bottom w:val="dotted" w:sz="12" w:space="1" w:color="FFC000"/>
          <w:right w:val="dotted" w:sz="12" w:space="4" w:color="FFC000"/>
        </w:pBdr>
        <w:shd w:val="clear" w:color="auto" w:fill="E0E0E0"/>
      </w:pPr>
      <w:r>
        <w:t>Skaidrot jēdzienus „liels” un „mazs” attiecībā uz IT projektiem;</w:t>
      </w:r>
    </w:p>
    <w:p w:rsidR="00400583" w:rsidRDefault="00400583" w:rsidP="00400583">
      <w:pPr>
        <w:pStyle w:val="EYBulletedList1"/>
        <w:pBdr>
          <w:top w:val="dotted" w:sz="12" w:space="1" w:color="FFC000"/>
          <w:left w:val="dotted" w:sz="12" w:space="4" w:color="FFC000"/>
          <w:bottom w:val="dotted" w:sz="12" w:space="1" w:color="FFC000"/>
          <w:right w:val="dotted" w:sz="12" w:space="4" w:color="FFC000"/>
        </w:pBdr>
        <w:shd w:val="clear" w:color="auto" w:fill="E0E0E0"/>
      </w:pPr>
      <w:r>
        <w:t>Precīzāk sadalīt apakšsaimes līmeņus atbilstoši atbildības veidam – atbildība par projektiem, procesiem vai struktūrvienībām;</w:t>
      </w:r>
    </w:p>
    <w:p w:rsidR="00400583" w:rsidRDefault="00400583" w:rsidP="00400583">
      <w:pPr>
        <w:pStyle w:val="EYBulletedList1"/>
        <w:pBdr>
          <w:top w:val="dotted" w:sz="12" w:space="1" w:color="FFC000"/>
          <w:left w:val="dotted" w:sz="12" w:space="4" w:color="FFC000"/>
          <w:bottom w:val="dotted" w:sz="12" w:space="1" w:color="FFC000"/>
          <w:right w:val="dotted" w:sz="12" w:space="4" w:color="FFC000"/>
        </w:pBdr>
        <w:shd w:val="clear" w:color="auto" w:fill="E0E0E0"/>
      </w:pPr>
      <w:r>
        <w:t>Sniegt skaidrākas vadlīnijas, kur klasificējami vadītāju vietnieku amati;</w:t>
      </w:r>
    </w:p>
    <w:p w:rsidR="00400583" w:rsidRPr="00F2209C" w:rsidRDefault="00400583" w:rsidP="00400583">
      <w:pPr>
        <w:pStyle w:val="EYBulletedList1"/>
        <w:pBdr>
          <w:top w:val="dotted" w:sz="12" w:space="1" w:color="FFC000"/>
          <w:left w:val="dotted" w:sz="12" w:space="4" w:color="FFC000"/>
          <w:bottom w:val="dotted" w:sz="12" w:space="1" w:color="FFC000"/>
          <w:right w:val="dotted" w:sz="12" w:space="4" w:color="FFC000"/>
        </w:pBdr>
        <w:shd w:val="clear" w:color="auto" w:fill="E0E0E0"/>
      </w:pPr>
      <w:r>
        <w:t>Svītrot no V līmeņa paraugapraksta apakšpunktu ‘Meklē klientus, apzina tirgu un nodrošina produktu pārdošanu – šie pienākumi nav raksturīgi valsts pārvaldei.</w:t>
      </w:r>
    </w:p>
    <w:p w:rsidR="00E1483C" w:rsidRPr="00F86FD7" w:rsidRDefault="00C36122" w:rsidP="00C36122">
      <w:pPr>
        <w:pStyle w:val="EYHeading2"/>
      </w:pPr>
      <w:bookmarkStart w:id="262" w:name="_Toc361129490"/>
      <w:r w:rsidRPr="00F86FD7">
        <w:t xml:space="preserve">19. Saime: </w:t>
      </w:r>
      <w:r w:rsidRPr="00F86FD7">
        <w:rPr>
          <w:sz w:val="26"/>
        </w:rPr>
        <w:t>Informācijas tehnoloģijas</w:t>
      </w:r>
      <w:r w:rsidRPr="00F86FD7">
        <w:t xml:space="preserve"> - </w:t>
      </w:r>
      <w:r w:rsidR="00E1483C" w:rsidRPr="00F86FD7">
        <w:t xml:space="preserve">19.4. </w:t>
      </w:r>
      <w:r w:rsidR="005B32A1">
        <w:t>P</w:t>
      </w:r>
      <w:r w:rsidR="00E1483C" w:rsidRPr="00F86FD7">
        <w:t>rogrammatūras attīstība</w:t>
      </w:r>
      <w:bookmarkEnd w:id="262"/>
    </w:p>
    <w:p w:rsidR="001A7211" w:rsidRDefault="001A7211" w:rsidP="006B1BCC">
      <w:pPr>
        <w:pStyle w:val="EYSubheading"/>
        <w:outlineLvl w:val="0"/>
      </w:pPr>
      <w:r>
        <w:t>Apakšsaimes raksturojums</w:t>
      </w:r>
    </w:p>
    <w:p w:rsidR="001A7211" w:rsidRDefault="001A7211" w:rsidP="001A7211">
      <w:pPr>
        <w:pStyle w:val="EYBodytextwithparaspace"/>
      </w:pPr>
      <w:r>
        <w:t>Atbilstoši Amatu katalogam, 19.4. apakšsaimē klasificējami amati, kuru pildītāji izstrādā un attīsta programmatūru (lietojumus).</w:t>
      </w:r>
    </w:p>
    <w:p w:rsidR="001A7211" w:rsidRDefault="001A7211" w:rsidP="001A7211">
      <w:pPr>
        <w:pStyle w:val="EYBodytextwithparaspace"/>
      </w:pPr>
      <w:r>
        <w:t>19.4. apakšsaime iedalīta šādos līmeņos:</w:t>
      </w:r>
    </w:p>
    <w:p w:rsidR="001A7211" w:rsidRPr="00EB17D6" w:rsidRDefault="001A7211" w:rsidP="001A7211">
      <w:pPr>
        <w:pStyle w:val="EYBulletedList1"/>
      </w:pPr>
      <w:r>
        <w:t>I</w:t>
      </w:r>
      <w:r w:rsidRPr="00EB17D6">
        <w:t xml:space="preserve"> līmenis. Līmenī klasificējami amati, kuri </w:t>
      </w:r>
      <w:r>
        <w:t>veic vienkāršus programmēšanas uzdevumus</w:t>
      </w:r>
      <w:r w:rsidRPr="00EB17D6">
        <w:t>;</w:t>
      </w:r>
    </w:p>
    <w:p w:rsidR="001A7211" w:rsidRDefault="001A7211" w:rsidP="001A7211">
      <w:pPr>
        <w:pStyle w:val="EYBulletedList1"/>
      </w:pPr>
      <w:r>
        <w:t>II</w:t>
      </w:r>
      <w:r w:rsidRPr="00EB17D6">
        <w:t xml:space="preserve"> līmenis. Līmenī klasificējami amati, kuri </w:t>
      </w:r>
      <w:r>
        <w:t>veic sarežģītus programmēšanas uzdevumus;</w:t>
      </w:r>
    </w:p>
    <w:p w:rsidR="001A7211" w:rsidRDefault="001A7211" w:rsidP="001A7211">
      <w:pPr>
        <w:pStyle w:val="EYBulletedList1"/>
      </w:pPr>
      <w:r>
        <w:t>III</w:t>
      </w:r>
      <w:r w:rsidRPr="00EB17D6">
        <w:t xml:space="preserve"> līmenis. Līmenī klasificējami amati, kuri </w:t>
      </w:r>
      <w:r>
        <w:t>veic sistēmu analīzi un izstrādā programmēšanas uzdevumus atsevišķu procesu līmenī;</w:t>
      </w:r>
    </w:p>
    <w:p w:rsidR="001A7211" w:rsidRDefault="001A7211" w:rsidP="001A7211">
      <w:pPr>
        <w:pStyle w:val="EYBulletedList1"/>
      </w:pPr>
      <w:r>
        <w:t>IV</w:t>
      </w:r>
      <w:r w:rsidRPr="00EB17D6">
        <w:t xml:space="preserve"> līmenis. Līmenī klasificējami amati, kuri </w:t>
      </w:r>
      <w:r>
        <w:t>veic sistēmu analīzi un izstrādā programmēšanas uzdevumus visas iestādes darbības procesu mērogā. Koordinē un uzrauga citu darbinieku darbu;</w:t>
      </w:r>
    </w:p>
    <w:p w:rsidR="001A7211" w:rsidRDefault="001A7211" w:rsidP="001A7211">
      <w:pPr>
        <w:pStyle w:val="EYBulletedList1"/>
      </w:pPr>
      <w:r>
        <w:t>V</w:t>
      </w:r>
      <w:r w:rsidRPr="00EB17D6">
        <w:t xml:space="preserve"> līmenis. Līmenī klasificējami amati, kuri </w:t>
      </w:r>
      <w:r>
        <w:t>veic sarežģītu IT sistēmu analīzi iestādē un ārējiem klientiem.</w:t>
      </w:r>
    </w:p>
    <w:p w:rsidR="001A7211" w:rsidRDefault="001A7211" w:rsidP="001A7211">
      <w:pPr>
        <w:pStyle w:val="EYBodytextwithparaspace"/>
        <w:spacing w:before="120"/>
      </w:pPr>
      <w:r>
        <w:t xml:space="preserve">Kā </w:t>
      </w:r>
      <w:r w:rsidRPr="00CC1DF1">
        <w:t>redzams</w:t>
      </w:r>
      <w:r>
        <w:t xml:space="preserve"> tabulā zemāk, 19.4. apakšsaimē un tās līmeņos klasificēts procentuāli neliels skaits amatu salīdzinājumā ar kopējo amatu skaitu valsts tiešās pārvaldes iestādēs (33 164). Tomēr no IT apakšssaimēm tā nav vismazāk izmantotā apakšsaime.</w:t>
      </w:r>
    </w:p>
    <w:p w:rsidR="00A866F2" w:rsidRDefault="001A7211">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26</w:t>
      </w:r>
      <w:r w:rsidR="00345A26">
        <w:fldChar w:fldCharType="end"/>
      </w:r>
      <w:r>
        <w:t xml:space="preserve"> 19.4.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A7211" w:rsidRPr="000A1571" w:rsidTr="00951A93">
        <w:trPr>
          <w:trHeight w:val="288"/>
          <w:tblHeader/>
          <w:jc w:val="center"/>
        </w:trPr>
        <w:tc>
          <w:tcPr>
            <w:tcW w:w="993" w:type="dxa"/>
            <w:shd w:val="clear" w:color="auto" w:fill="FFD200"/>
            <w:vAlign w:val="center"/>
          </w:tcPr>
          <w:p w:rsidR="001A7211" w:rsidRPr="000A1571" w:rsidRDefault="001A7211" w:rsidP="00951A93">
            <w:pPr>
              <w:pStyle w:val="EYTableHeadingWhite"/>
              <w:rPr>
                <w:rFonts w:eastAsia="Arial Unicode MS"/>
                <w:color w:val="7F7E82"/>
              </w:rPr>
            </w:pPr>
            <w:r>
              <w:rPr>
                <w:color w:val="7F7E82"/>
              </w:rPr>
              <w:t>Līmenis</w:t>
            </w:r>
          </w:p>
        </w:tc>
        <w:tc>
          <w:tcPr>
            <w:tcW w:w="832" w:type="dxa"/>
            <w:shd w:val="clear" w:color="auto" w:fill="7F7E82"/>
            <w:vAlign w:val="center"/>
          </w:tcPr>
          <w:p w:rsidR="001A7211" w:rsidRPr="000A1571" w:rsidRDefault="001A7211"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1A7211" w:rsidRDefault="001A7211"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1A7211" w:rsidRPr="000A1571" w:rsidRDefault="001A7211"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1A7211" w:rsidRPr="000A1571" w:rsidRDefault="001A7211"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1A7211" w:rsidRPr="000A1571" w:rsidRDefault="001A7211" w:rsidP="00951A93">
            <w:pPr>
              <w:pStyle w:val="EYTableHeading"/>
              <w:rPr>
                <w:color w:val="FFFFFF" w:themeColor="text2"/>
              </w:rPr>
            </w:pPr>
            <w:r>
              <w:rPr>
                <w:color w:val="FFFFFF" w:themeColor="text2"/>
              </w:rPr>
              <w:t>Valsts tiešās pārvaldes iestādes</w:t>
            </w:r>
          </w:p>
        </w:tc>
      </w:tr>
      <w:tr w:rsidR="001A7211" w:rsidRPr="000A1571" w:rsidTr="00951A93">
        <w:trPr>
          <w:jc w:val="center"/>
        </w:trPr>
        <w:tc>
          <w:tcPr>
            <w:tcW w:w="993"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I</w:t>
            </w:r>
          </w:p>
        </w:tc>
        <w:tc>
          <w:tcPr>
            <w:tcW w:w="832"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7</w:t>
            </w:r>
          </w:p>
        </w:tc>
        <w:tc>
          <w:tcPr>
            <w:tcW w:w="1275"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3,47%</w:t>
            </w:r>
          </w:p>
        </w:tc>
        <w:tc>
          <w:tcPr>
            <w:tcW w:w="993"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0,02%</w:t>
            </w:r>
          </w:p>
        </w:tc>
        <w:tc>
          <w:tcPr>
            <w:tcW w:w="1417"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3</w:t>
            </w:r>
          </w:p>
        </w:tc>
        <w:tc>
          <w:tcPr>
            <w:tcW w:w="4049" w:type="dxa"/>
            <w:shd w:val="clear" w:color="auto" w:fill="F0F0F0"/>
            <w:vAlign w:val="center"/>
          </w:tcPr>
          <w:p w:rsidR="001A7211" w:rsidRPr="005176FD" w:rsidRDefault="001A7211" w:rsidP="00951A93">
            <w:pPr>
              <w:spacing w:line="240" w:lineRule="auto"/>
              <w:jc w:val="left"/>
              <w:rPr>
                <w:rFonts w:cs="Arial"/>
                <w:color w:val="000000"/>
                <w:sz w:val="16"/>
                <w:szCs w:val="16"/>
                <w:lang w:val="lv-LV"/>
              </w:rPr>
            </w:pPr>
            <w:r w:rsidRPr="005176FD">
              <w:rPr>
                <w:rFonts w:cs="Arial"/>
                <w:color w:val="000000"/>
                <w:sz w:val="16"/>
                <w:szCs w:val="16"/>
                <w:lang w:val="lv-LV"/>
              </w:rPr>
              <w:t>CSP, IeM Informācijas centrs, VSAA</w:t>
            </w:r>
          </w:p>
        </w:tc>
      </w:tr>
      <w:tr w:rsidR="001A7211" w:rsidRPr="00494EDD" w:rsidTr="00951A93">
        <w:trPr>
          <w:jc w:val="center"/>
        </w:trPr>
        <w:tc>
          <w:tcPr>
            <w:tcW w:w="993"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II</w:t>
            </w:r>
          </w:p>
        </w:tc>
        <w:tc>
          <w:tcPr>
            <w:tcW w:w="832"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50</w:t>
            </w:r>
          </w:p>
        </w:tc>
        <w:tc>
          <w:tcPr>
            <w:tcW w:w="1275"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24,75%</w:t>
            </w:r>
          </w:p>
        </w:tc>
        <w:tc>
          <w:tcPr>
            <w:tcW w:w="993"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0,15%</w:t>
            </w:r>
          </w:p>
        </w:tc>
        <w:tc>
          <w:tcPr>
            <w:tcW w:w="1417"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11</w:t>
            </w:r>
          </w:p>
        </w:tc>
        <w:tc>
          <w:tcPr>
            <w:tcW w:w="4049" w:type="dxa"/>
            <w:shd w:val="clear" w:color="auto" w:fill="F0F0F0"/>
            <w:vAlign w:val="center"/>
          </w:tcPr>
          <w:p w:rsidR="001A7211" w:rsidRPr="005176FD" w:rsidRDefault="001A7211" w:rsidP="00951A93">
            <w:pPr>
              <w:spacing w:line="240" w:lineRule="auto"/>
              <w:jc w:val="left"/>
              <w:rPr>
                <w:rFonts w:cs="Arial"/>
                <w:color w:val="000000"/>
                <w:sz w:val="16"/>
                <w:szCs w:val="16"/>
                <w:lang w:val="lv-LV"/>
              </w:rPr>
            </w:pPr>
            <w:r w:rsidRPr="005176FD">
              <w:rPr>
                <w:rFonts w:cs="Arial"/>
                <w:color w:val="000000"/>
                <w:sz w:val="16"/>
                <w:szCs w:val="16"/>
                <w:lang w:val="lv-LV"/>
              </w:rPr>
              <w:t>CSP, LAD, PMLP, LDC, RVKM, VAC, VP, VPD, VRAA, VSAA, VZD</w:t>
            </w:r>
          </w:p>
        </w:tc>
      </w:tr>
      <w:tr w:rsidR="001A7211" w:rsidRPr="00494EDD" w:rsidTr="00951A93">
        <w:trPr>
          <w:jc w:val="center"/>
        </w:trPr>
        <w:tc>
          <w:tcPr>
            <w:tcW w:w="993"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III</w:t>
            </w:r>
          </w:p>
        </w:tc>
        <w:tc>
          <w:tcPr>
            <w:tcW w:w="832"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69</w:t>
            </w:r>
          </w:p>
        </w:tc>
        <w:tc>
          <w:tcPr>
            <w:tcW w:w="1275"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34,16%</w:t>
            </w:r>
          </w:p>
        </w:tc>
        <w:tc>
          <w:tcPr>
            <w:tcW w:w="993"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0,21%</w:t>
            </w:r>
          </w:p>
        </w:tc>
        <w:tc>
          <w:tcPr>
            <w:tcW w:w="1417"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25</w:t>
            </w:r>
          </w:p>
        </w:tc>
        <w:tc>
          <w:tcPr>
            <w:tcW w:w="4049" w:type="dxa"/>
            <w:shd w:val="clear" w:color="auto" w:fill="F0F0F0"/>
            <w:vAlign w:val="center"/>
          </w:tcPr>
          <w:p w:rsidR="001A7211" w:rsidRPr="005176FD" w:rsidRDefault="001A7211" w:rsidP="00951A93">
            <w:pPr>
              <w:spacing w:line="240" w:lineRule="auto"/>
              <w:jc w:val="left"/>
              <w:rPr>
                <w:rFonts w:cs="Arial"/>
                <w:color w:val="000000"/>
                <w:sz w:val="16"/>
                <w:szCs w:val="16"/>
                <w:lang w:val="lv-LV"/>
              </w:rPr>
            </w:pPr>
            <w:r w:rsidRPr="005176FD">
              <w:rPr>
                <w:rFonts w:cs="Arial"/>
                <w:color w:val="000000"/>
                <w:sz w:val="16"/>
                <w:szCs w:val="16"/>
                <w:lang w:val="lv-LV"/>
              </w:rPr>
              <w:t>CSP, IeM Informācijas centrs, KNAB, LGIA, LNB, LNA, LAD, NBS, PVD, PMLP, SPKC, UR, KIS, LDC, MAN, VTUA, VAAD, VID, Valsts kase, VMD, VP, VRAA, VSAA, VZD, VARAM</w:t>
            </w:r>
          </w:p>
        </w:tc>
      </w:tr>
      <w:tr w:rsidR="001A7211" w:rsidRPr="00494EDD" w:rsidTr="00951A93">
        <w:trPr>
          <w:jc w:val="center"/>
        </w:trPr>
        <w:tc>
          <w:tcPr>
            <w:tcW w:w="993"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IV</w:t>
            </w:r>
          </w:p>
        </w:tc>
        <w:tc>
          <w:tcPr>
            <w:tcW w:w="832"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70</w:t>
            </w:r>
          </w:p>
        </w:tc>
        <w:tc>
          <w:tcPr>
            <w:tcW w:w="1275"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34,65%</w:t>
            </w:r>
          </w:p>
        </w:tc>
        <w:tc>
          <w:tcPr>
            <w:tcW w:w="993"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0,21%</w:t>
            </w:r>
          </w:p>
        </w:tc>
        <w:tc>
          <w:tcPr>
            <w:tcW w:w="1417"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18</w:t>
            </w:r>
          </w:p>
        </w:tc>
        <w:tc>
          <w:tcPr>
            <w:tcW w:w="4049" w:type="dxa"/>
            <w:shd w:val="clear" w:color="auto" w:fill="F0F0F0"/>
            <w:vAlign w:val="center"/>
          </w:tcPr>
          <w:p w:rsidR="001A7211" w:rsidRPr="005176FD" w:rsidRDefault="001A7211" w:rsidP="00951A93">
            <w:pPr>
              <w:spacing w:line="240" w:lineRule="auto"/>
              <w:jc w:val="left"/>
              <w:rPr>
                <w:rFonts w:cs="Arial"/>
                <w:color w:val="000000"/>
                <w:sz w:val="16"/>
                <w:szCs w:val="16"/>
                <w:lang w:val="lv-LV"/>
              </w:rPr>
            </w:pPr>
            <w:r w:rsidRPr="005176FD">
              <w:rPr>
                <w:rFonts w:cs="Arial"/>
                <w:color w:val="000000"/>
                <w:sz w:val="16"/>
                <w:szCs w:val="16"/>
                <w:lang w:val="lv-LV"/>
              </w:rPr>
              <w:t xml:space="preserve">CSP, FM, IeM Informācijas centrs, LM, LAD, PVD, PV, PMLP, UCAK, UR, LDC, VAC, VAAD, VID, </w:t>
            </w:r>
            <w:r w:rsidRPr="005176FD">
              <w:rPr>
                <w:rFonts w:cs="Arial"/>
                <w:color w:val="000000"/>
                <w:sz w:val="16"/>
                <w:szCs w:val="16"/>
                <w:lang w:val="lv-LV"/>
              </w:rPr>
              <w:lastRenderedPageBreak/>
              <w:t>Valsts kase, VSAA, VUGD, VARAM</w:t>
            </w:r>
          </w:p>
        </w:tc>
      </w:tr>
      <w:tr w:rsidR="001A7211" w:rsidRPr="000A1571" w:rsidTr="00951A93">
        <w:trPr>
          <w:jc w:val="center"/>
        </w:trPr>
        <w:tc>
          <w:tcPr>
            <w:tcW w:w="993"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lastRenderedPageBreak/>
              <w:t>V</w:t>
            </w:r>
          </w:p>
        </w:tc>
        <w:tc>
          <w:tcPr>
            <w:tcW w:w="832" w:type="dxa"/>
            <w:shd w:val="clear" w:color="auto" w:fill="F0F0F0"/>
            <w:noWrap/>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6</w:t>
            </w:r>
          </w:p>
        </w:tc>
        <w:tc>
          <w:tcPr>
            <w:tcW w:w="1275"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2,97%</w:t>
            </w:r>
          </w:p>
        </w:tc>
        <w:tc>
          <w:tcPr>
            <w:tcW w:w="993"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0,02%</w:t>
            </w:r>
          </w:p>
        </w:tc>
        <w:tc>
          <w:tcPr>
            <w:tcW w:w="1417" w:type="dxa"/>
            <w:shd w:val="clear" w:color="auto" w:fill="F0F0F0"/>
            <w:vAlign w:val="center"/>
          </w:tcPr>
          <w:p w:rsidR="001A7211" w:rsidRPr="00D70505" w:rsidRDefault="001A7211" w:rsidP="00951A93">
            <w:pPr>
              <w:spacing w:line="240" w:lineRule="auto"/>
              <w:jc w:val="center"/>
              <w:rPr>
                <w:rFonts w:cs="Arial"/>
                <w:color w:val="000000"/>
                <w:sz w:val="16"/>
                <w:szCs w:val="16"/>
                <w:lang w:val="lv-LV"/>
              </w:rPr>
            </w:pPr>
            <w:r w:rsidRPr="00D70505">
              <w:rPr>
                <w:rFonts w:cs="Arial"/>
                <w:color w:val="000000"/>
                <w:sz w:val="16"/>
                <w:szCs w:val="16"/>
                <w:lang w:val="lv-LV"/>
              </w:rPr>
              <w:t>6</w:t>
            </w:r>
          </w:p>
        </w:tc>
        <w:tc>
          <w:tcPr>
            <w:tcW w:w="4049" w:type="dxa"/>
            <w:shd w:val="clear" w:color="auto" w:fill="F0F0F0"/>
            <w:vAlign w:val="center"/>
          </w:tcPr>
          <w:p w:rsidR="001A7211" w:rsidRPr="005176FD" w:rsidRDefault="001A7211" w:rsidP="00951A93">
            <w:pPr>
              <w:spacing w:line="240" w:lineRule="auto"/>
              <w:jc w:val="left"/>
              <w:rPr>
                <w:rFonts w:cs="Arial"/>
                <w:color w:val="000000"/>
                <w:sz w:val="16"/>
                <w:szCs w:val="16"/>
                <w:lang w:val="lv-LV"/>
              </w:rPr>
            </w:pPr>
            <w:r w:rsidRPr="005176FD">
              <w:rPr>
                <w:rFonts w:cs="Arial"/>
                <w:color w:val="000000"/>
                <w:sz w:val="16"/>
                <w:szCs w:val="16"/>
                <w:lang w:val="lv-LV"/>
              </w:rPr>
              <w:t>FM, IZM, UR, VID, Valsts kase, VSAA</w:t>
            </w:r>
          </w:p>
        </w:tc>
      </w:tr>
      <w:tr w:rsidR="001A7211" w:rsidRPr="000A1571" w:rsidTr="00951A93">
        <w:trPr>
          <w:jc w:val="center"/>
        </w:trPr>
        <w:tc>
          <w:tcPr>
            <w:tcW w:w="993" w:type="dxa"/>
            <w:shd w:val="clear" w:color="auto" w:fill="F0F0F0"/>
            <w:noWrap/>
            <w:vAlign w:val="center"/>
          </w:tcPr>
          <w:p w:rsidR="001A7211" w:rsidRDefault="001A7211"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1A7211" w:rsidRDefault="001A7211" w:rsidP="00951A93">
            <w:pPr>
              <w:spacing w:line="240" w:lineRule="auto"/>
              <w:jc w:val="center"/>
              <w:rPr>
                <w:rFonts w:cs="Arial"/>
                <w:color w:val="000000"/>
                <w:sz w:val="16"/>
                <w:szCs w:val="16"/>
              </w:rPr>
            </w:pPr>
            <w:r>
              <w:rPr>
                <w:rFonts w:cs="Arial"/>
                <w:color w:val="000000"/>
                <w:sz w:val="16"/>
                <w:szCs w:val="16"/>
              </w:rPr>
              <w:t>202</w:t>
            </w:r>
          </w:p>
        </w:tc>
        <w:tc>
          <w:tcPr>
            <w:tcW w:w="1275" w:type="dxa"/>
            <w:shd w:val="clear" w:color="auto" w:fill="F0F0F0"/>
            <w:vAlign w:val="center"/>
          </w:tcPr>
          <w:p w:rsidR="001A7211" w:rsidRDefault="001A7211"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1A7211" w:rsidRDefault="001A7211" w:rsidP="00951A93">
            <w:pPr>
              <w:spacing w:line="240" w:lineRule="auto"/>
              <w:jc w:val="center"/>
              <w:rPr>
                <w:rFonts w:cs="Arial"/>
                <w:color w:val="000000"/>
                <w:sz w:val="16"/>
                <w:szCs w:val="16"/>
              </w:rPr>
            </w:pPr>
            <w:r>
              <w:rPr>
                <w:rFonts w:cs="Arial"/>
                <w:color w:val="000000"/>
                <w:sz w:val="16"/>
                <w:szCs w:val="16"/>
              </w:rPr>
              <w:t>0,61%</w:t>
            </w:r>
          </w:p>
        </w:tc>
        <w:tc>
          <w:tcPr>
            <w:tcW w:w="1417" w:type="dxa"/>
            <w:shd w:val="clear" w:color="auto" w:fill="F0F0F0"/>
            <w:vAlign w:val="center"/>
          </w:tcPr>
          <w:p w:rsidR="001A7211" w:rsidRPr="00D35F3E" w:rsidRDefault="001A7211" w:rsidP="00951A93">
            <w:pPr>
              <w:pStyle w:val="EYTableText"/>
              <w:jc w:val="center"/>
            </w:pPr>
          </w:p>
        </w:tc>
        <w:tc>
          <w:tcPr>
            <w:tcW w:w="4049" w:type="dxa"/>
            <w:shd w:val="clear" w:color="auto" w:fill="F0F0F0"/>
            <w:vAlign w:val="center"/>
          </w:tcPr>
          <w:p w:rsidR="001A7211" w:rsidRPr="00D35F3E" w:rsidRDefault="001A7211" w:rsidP="00951A93">
            <w:pPr>
              <w:pStyle w:val="EYTableText"/>
            </w:pPr>
          </w:p>
        </w:tc>
      </w:tr>
    </w:tbl>
    <w:p w:rsidR="003945B1" w:rsidRDefault="003945B1" w:rsidP="003945B1">
      <w:pPr>
        <w:pStyle w:val="EYBodytextwithparaspace"/>
        <w:spacing w:before="120"/>
      </w:pPr>
      <w:r>
        <w:t xml:space="preserve">Saskaņā ar </w:t>
      </w:r>
      <w:r w:rsidRPr="004A79D8">
        <w:t>FM valsts un pašvaldību institūciju amatpersonu un darbinieku atl</w:t>
      </w:r>
      <w:r>
        <w:t xml:space="preserve">īdzības uzskaites sistēmas datiem 19.4. apakšsaimē klasificēti 202 amati dažādas valsts tiešās pārvaldes iestādēs. </w:t>
      </w:r>
    </w:p>
    <w:p w:rsidR="003945B1" w:rsidRDefault="003945B1" w:rsidP="003945B1">
      <w:pPr>
        <w:pStyle w:val="EYBodytextwithparaspace"/>
      </w:pPr>
      <w:r w:rsidRPr="006E2968">
        <w:t>Analizējamo amata apra</w:t>
      </w:r>
      <w:r>
        <w:t xml:space="preserve">kstu kopā tika iekļauti 30 šajā </w:t>
      </w:r>
      <w:r w:rsidRPr="006E2968">
        <w:t>saimē klasificētie amati.</w:t>
      </w:r>
      <w:r>
        <w:t xml:space="preserve"> Analīze veikta 29 analizējamo amata aprakstu kopā iekļautajiem amatiem. </w:t>
      </w:r>
      <w:r w:rsidR="00A758A7">
        <w:t xml:space="preserve">Viens no </w:t>
      </w:r>
      <w:r w:rsidR="00A758A7" w:rsidRPr="00A758A7">
        <w:t>FM valsts un pašvaldību institūciju amatpersonu un darbinieku atlīdzības uzs</w:t>
      </w:r>
      <w:r w:rsidR="00A758A7">
        <w:t>kaites sistēmas datos norādītajiem</w:t>
      </w:r>
      <w:r w:rsidR="00A758A7" w:rsidRPr="00A758A7">
        <w:t xml:space="preserve"> </w:t>
      </w:r>
      <w:r w:rsidR="00A758A7">
        <w:t>amatiem a</w:t>
      </w:r>
      <w:r w:rsidR="00FF5261" w:rsidRPr="00FF5261">
        <w:t>ttiecīgajā iestādē nepastāv.</w:t>
      </w:r>
    </w:p>
    <w:p w:rsidR="001A7211" w:rsidRDefault="00432823" w:rsidP="006B1BCC">
      <w:pPr>
        <w:pStyle w:val="EYSubheading"/>
        <w:outlineLvl w:val="0"/>
      </w:pPr>
      <w:r>
        <w:t>Amatu sadalījums saimes/ apakšsaimes līmeņos</w:t>
      </w:r>
    </w:p>
    <w:p w:rsidR="001A7211" w:rsidRDefault="001A7211" w:rsidP="001A7211">
      <w:pPr>
        <w:pStyle w:val="EYBodytextwithparaspace"/>
        <w:numPr>
          <w:ilvl w:val="4"/>
          <w:numId w:val="3"/>
        </w:numPr>
        <w:spacing w:after="0"/>
      </w:pPr>
      <w:r>
        <w:t>19.4. apakšsaimes visos līmeņos valsts tiešās pārvaldes iestādēs klasificēto amatu īpatsvars kopējā sadalījumā atspoguļots attēlā zemāk.</w:t>
      </w:r>
    </w:p>
    <w:p w:rsidR="001A7211" w:rsidRDefault="001A7211" w:rsidP="001A7211">
      <w:pPr>
        <w:pStyle w:val="EYBodytextwithparaspace"/>
        <w:numPr>
          <w:ilvl w:val="4"/>
          <w:numId w:val="3"/>
        </w:numPr>
        <w:spacing w:after="0"/>
        <w:jc w:val="center"/>
      </w:pPr>
      <w:r w:rsidRPr="005176FD">
        <w:rPr>
          <w:noProof/>
          <w:lang w:eastAsia="lv-LV"/>
        </w:rPr>
        <w:drawing>
          <wp:inline distT="0" distB="0" distL="0" distR="0">
            <wp:extent cx="2777490" cy="1285240"/>
            <wp:effectExtent l="0" t="0" r="0" b="0"/>
            <wp:docPr id="2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cstate="print"/>
                    <a:srcRect/>
                    <a:stretch>
                      <a:fillRect/>
                    </a:stretch>
                  </pic:blipFill>
                  <pic:spPr bwMode="auto">
                    <a:xfrm>
                      <a:off x="0" y="0"/>
                      <a:ext cx="2777490" cy="1285240"/>
                    </a:xfrm>
                    <a:prstGeom prst="rect">
                      <a:avLst/>
                    </a:prstGeom>
                    <a:noFill/>
                    <a:ln w="9525">
                      <a:noFill/>
                      <a:miter lim="800000"/>
                      <a:headEnd/>
                      <a:tailEnd/>
                    </a:ln>
                  </pic:spPr>
                </pic:pic>
              </a:graphicData>
            </a:graphic>
          </wp:inline>
        </w:drawing>
      </w:r>
    </w:p>
    <w:p w:rsidR="001A7211" w:rsidRDefault="001A7211" w:rsidP="001A7211">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90</w:t>
      </w:r>
      <w:r w:rsidR="00345A26">
        <w:fldChar w:fldCharType="end"/>
      </w:r>
      <w:r>
        <w:t xml:space="preserve"> 19.4.apakšsaimē klasificēto amatu sadalījums pa līmeņiem</w:t>
      </w:r>
    </w:p>
    <w:p w:rsidR="001A7211" w:rsidRDefault="001A7211" w:rsidP="001A7211">
      <w:pPr>
        <w:pStyle w:val="EYBodytextwithparaspace"/>
        <w:numPr>
          <w:ilvl w:val="4"/>
          <w:numId w:val="3"/>
        </w:numPr>
        <w:spacing w:after="0"/>
      </w:pPr>
      <w:r>
        <w:t>Saskaņā ar sadalījumu, lielākā daļa amatu klasificēti apakšsaimes vidējos līmeņos, bet zemākajā un augstākajā līmenī klasificēto amatu skaits ir līdzīgs un daudz mazāks nekā vidējos līmeņos. Vislielākais amatu skaits ir klasificēts IV līmenī, kur atbildība par sistēmu analīzi ir noteikta visas iestādes līmenī.</w:t>
      </w:r>
    </w:p>
    <w:p w:rsidR="001A7211" w:rsidRDefault="001A7211" w:rsidP="006B1BCC">
      <w:pPr>
        <w:pStyle w:val="EYSubheading"/>
        <w:outlineLvl w:val="0"/>
      </w:pPr>
      <w:r>
        <w:t>Darba pienākumu un darba satura analīze</w:t>
      </w:r>
    </w:p>
    <w:p w:rsidR="001A7211" w:rsidRDefault="001A7211" w:rsidP="001A7211">
      <w:pPr>
        <w:pStyle w:val="EYBodytextwithparaspace"/>
        <w:spacing w:after="0"/>
      </w:pPr>
      <w:r w:rsidRPr="009B57BF">
        <w:t xml:space="preserve">Analīzes gaitā tika konstatēts, ka </w:t>
      </w:r>
      <w:r w:rsidR="00116649">
        <w:t xml:space="preserve">no 29 pētītajiem vai apskatītajiem amata aprakstiem </w:t>
      </w:r>
      <w:r>
        <w:t>51,7%</w:t>
      </w:r>
      <w:r w:rsidRPr="009B57BF">
        <w:t xml:space="preserve"> analizēto amata aprakstu pienākumi </w:t>
      </w:r>
      <w:r>
        <w:t xml:space="preserve">kopumā </w:t>
      </w:r>
      <w:r w:rsidRPr="009B57BF">
        <w:t xml:space="preserve">atbilst Amatu kataloga </w:t>
      </w:r>
      <w:r>
        <w:t xml:space="preserve">19.4 </w:t>
      </w:r>
      <w:r w:rsidRPr="009B57BF">
        <w:t xml:space="preserve">apakšsaimes aprakstā minētajam. </w:t>
      </w:r>
      <w:r>
        <w:t xml:space="preserve">6 gadījumos (20,7%) amati drīzāk būtu klasificējami citās saimēs (19.3 IT un IS vadība, 19.5 Sistēmu administrēšana un uzturēšana, 19.6 Lietotāju atbalsts), bet vairākos gadījumos amati ietver dažādus IT darbus bez skaidri identificējama uzsvara uz programmēšanu vai sistēmu analīzi. </w:t>
      </w:r>
      <w:r w:rsidRPr="009B57BF">
        <w:t xml:space="preserve"> </w:t>
      </w:r>
      <w:r>
        <w:t>8 no analizētajiem amatiem ietver gan programmēšanas darbus, gan arī citas IT funkcijas – projektu vadību, IT drošības funkciju, datu atbalstu.</w:t>
      </w:r>
    </w:p>
    <w:p w:rsidR="001A7211" w:rsidRDefault="00ED1B5F" w:rsidP="00E55101">
      <w:pPr>
        <w:pStyle w:val="EYBodytextwithparaspace"/>
        <w:spacing w:after="0"/>
        <w:jc w:val="center"/>
      </w:pPr>
      <w:r>
        <w:rPr>
          <w:noProof/>
          <w:lang w:eastAsia="lv-LV"/>
        </w:rPr>
        <w:drawing>
          <wp:inline distT="0" distB="0" distL="0" distR="0">
            <wp:extent cx="2648310" cy="1607297"/>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cstate="print"/>
                    <a:srcRect/>
                    <a:stretch>
                      <a:fillRect/>
                    </a:stretch>
                  </pic:blipFill>
                  <pic:spPr bwMode="auto">
                    <a:xfrm>
                      <a:off x="0" y="0"/>
                      <a:ext cx="2648709" cy="1607539"/>
                    </a:xfrm>
                    <a:prstGeom prst="rect">
                      <a:avLst/>
                    </a:prstGeom>
                    <a:noFill/>
                    <a:ln w="9525">
                      <a:noFill/>
                      <a:miter lim="800000"/>
                      <a:headEnd/>
                      <a:tailEnd/>
                    </a:ln>
                  </pic:spPr>
                </pic:pic>
              </a:graphicData>
            </a:graphic>
          </wp:inline>
        </w:drawing>
      </w:r>
    </w:p>
    <w:p w:rsidR="001A7211" w:rsidRDefault="001A7211" w:rsidP="001A7211">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91</w:t>
      </w:r>
      <w:r w:rsidR="00345A26">
        <w:fldChar w:fldCharType="end"/>
      </w:r>
      <w:r>
        <w:t xml:space="preserve"> Amata aprakstos minēto pienākumu atbilstība 19.4. apakšsaimes </w:t>
      </w:r>
      <w:r w:rsidR="009A7F81">
        <w:t>aprakstam</w:t>
      </w:r>
    </w:p>
    <w:p w:rsidR="009366B6" w:rsidRDefault="00E20AF5" w:rsidP="00E20AF5">
      <w:pPr>
        <w:pStyle w:val="EYBodytextwithparaspace"/>
        <w:spacing w:after="120"/>
      </w:pPr>
      <w:r>
        <w:t>Pēc nākamā a</w:t>
      </w:r>
      <w:r w:rsidRPr="00E92C4F">
        <w:t xml:space="preserve">mata aprakstu analīzes </w:t>
      </w:r>
      <w:r>
        <w:t xml:space="preserve">kritērija, kā </w:t>
      </w:r>
      <w:r w:rsidRPr="00E92C4F">
        <w:t>ietvaros tika izvērtēts, vai amata aprakstos iekļautie būtiskie/pamata pienāku</w:t>
      </w:r>
      <w:r>
        <w:t>mi/darba saturs ir atspoguļoti 19.4</w:t>
      </w:r>
      <w:r w:rsidRPr="00E92C4F">
        <w:t xml:space="preserve">. </w:t>
      </w:r>
      <w:r>
        <w:t>apakš</w:t>
      </w:r>
      <w:r w:rsidRPr="00E92C4F">
        <w:t>saimes konkrētā līmeņa paraugaprakstā</w:t>
      </w:r>
      <w:r>
        <w:t>, tika analizēti 19.4. apakšsaimei atbilstošie, daļēji atbilstošie amata apraksti, kā arī viens amata apraksts, kuru pienākumi raksturīgi citām saimēm/ apakšsaimēm</w:t>
      </w:r>
      <w:r w:rsidRPr="00E92C4F">
        <w:t>.</w:t>
      </w:r>
      <w:r>
        <w:t xml:space="preserve"> No šiem amata </w:t>
      </w:r>
      <w:r>
        <w:lastRenderedPageBreak/>
        <w:t>aprakstiem (24), k</w:t>
      </w:r>
      <w:r w:rsidRPr="00E92C4F">
        <w:t>ā redzams attēlā</w:t>
      </w:r>
      <w:r>
        <w:t xml:space="preserve"> zemāk</w:t>
      </w:r>
      <w:r w:rsidR="001A7211">
        <w:t>, lielākajai daļai amatu (66,7</w:t>
      </w:r>
      <w:r w:rsidR="001A7211" w:rsidRPr="009B57BF">
        <w:t xml:space="preserve">%) darba saturs ir līdzvērtīgs, </w:t>
      </w:r>
      <w:r w:rsidR="001A7211">
        <w:t>1</w:t>
      </w:r>
      <w:r w:rsidR="001A7211" w:rsidRPr="009B57BF">
        <w:t xml:space="preserve"> no </w:t>
      </w:r>
      <w:r w:rsidR="001A7211">
        <w:t>29</w:t>
      </w:r>
      <w:r w:rsidR="001A7211" w:rsidRPr="009B57BF">
        <w:t xml:space="preserve"> analizētajiem amata ap</w:t>
      </w:r>
      <w:r w:rsidR="001A7211">
        <w:t>rakstiem pienākumi ir ar augstāku</w:t>
      </w:r>
      <w:r w:rsidR="001A7211" w:rsidRPr="009B57BF">
        <w:t xml:space="preserve"> sarežģītību/</w:t>
      </w:r>
      <w:r w:rsidR="001A7211">
        <w:t xml:space="preserve"> </w:t>
      </w:r>
      <w:r w:rsidR="001A7211" w:rsidRPr="009B57BF">
        <w:t xml:space="preserve">darba saturs ir </w:t>
      </w:r>
      <w:r w:rsidR="001A7211">
        <w:t>sarežģītāks</w:t>
      </w:r>
      <w:r w:rsidR="0039513A">
        <w:t>,</w:t>
      </w:r>
      <w:r w:rsidR="001A7211">
        <w:t xml:space="preserve"> salīdzinājumā</w:t>
      </w:r>
      <w:r w:rsidR="001A7211" w:rsidRPr="009B57BF">
        <w:t xml:space="preserve"> ar Amatu katalogā at</w:t>
      </w:r>
      <w:r w:rsidR="001A7211">
        <w:t>tiecīg</w:t>
      </w:r>
      <w:r w:rsidR="0039513A">
        <w:t>o</w:t>
      </w:r>
      <w:r w:rsidR="001A7211">
        <w:t xml:space="preserve"> līmeņu paraugaprakstiem, 5 amatiem, saskaņā ar to aprakstiem, </w:t>
      </w:r>
      <w:r w:rsidR="001A7211" w:rsidRPr="009B57BF">
        <w:t xml:space="preserve">ir konstatēti </w:t>
      </w:r>
      <w:r w:rsidR="001A7211">
        <w:t xml:space="preserve">zemākas </w:t>
      </w:r>
      <w:r w:rsidR="001A7211" w:rsidRPr="009B57BF">
        <w:t>sarežģīt</w:t>
      </w:r>
      <w:r w:rsidR="001A7211">
        <w:t>ības pienākumi/ darba saturs, bet divi amati pēc to pienākumiem atbilst citām amatu saimēm.</w:t>
      </w:r>
      <w:r w:rsidR="001A7211" w:rsidRPr="009B57BF">
        <w:t xml:space="preserve"> </w:t>
      </w:r>
      <w:r w:rsidR="001978BA">
        <w:t>Astoņos amatos iekļauti vairāk kā 30% citām saimēm r</w:t>
      </w:r>
      <w:r w:rsidR="001978BA" w:rsidRPr="00035784">
        <w:t>aksturīg</w:t>
      </w:r>
      <w:r w:rsidR="001978BA">
        <w:t>u</w:t>
      </w:r>
      <w:r w:rsidR="001978BA" w:rsidRPr="00035784">
        <w:t xml:space="preserve"> pienākum</w:t>
      </w:r>
      <w:r w:rsidR="001978BA">
        <w:t>u (šajos amatos p</w:t>
      </w:r>
      <w:r w:rsidR="001978BA" w:rsidRPr="001978BA">
        <w:t xml:space="preserve">rogrammatūras izstrāde nav galvenā, </w:t>
      </w:r>
      <w:r w:rsidR="001978BA">
        <w:t xml:space="preserve">dominē </w:t>
      </w:r>
      <w:r w:rsidR="001978BA" w:rsidRPr="001978BA">
        <w:t>datu atbalsts un sistēmu uzturēšana, lietotāju apmācība</w:t>
      </w:r>
      <w:r w:rsidR="001978BA">
        <w:t>), bet vienā gadījumā citu saimju pienākumu ir vairāk nekā 50% (19.5. Sistēmu administrēšana un uzturēšana)</w:t>
      </w:r>
      <w:r w:rsidR="001978BA" w:rsidRPr="00035784">
        <w:t>.</w:t>
      </w:r>
    </w:p>
    <w:p w:rsidR="00FF5261" w:rsidRDefault="00ED1B5F" w:rsidP="00FF5261">
      <w:pPr>
        <w:pStyle w:val="EYBodytextwithparaspace"/>
        <w:spacing w:after="120"/>
        <w:jc w:val="center"/>
      </w:pPr>
      <w:r>
        <w:rPr>
          <w:noProof/>
          <w:lang w:eastAsia="lv-LV"/>
        </w:rPr>
        <w:drawing>
          <wp:inline distT="0" distB="0" distL="0" distR="0">
            <wp:extent cx="2768216" cy="1854679"/>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cstate="print"/>
                    <a:srcRect/>
                    <a:stretch>
                      <a:fillRect/>
                    </a:stretch>
                  </pic:blipFill>
                  <pic:spPr bwMode="auto">
                    <a:xfrm>
                      <a:off x="0" y="0"/>
                      <a:ext cx="2772945" cy="1857848"/>
                    </a:xfrm>
                    <a:prstGeom prst="rect">
                      <a:avLst/>
                    </a:prstGeom>
                    <a:noFill/>
                    <a:ln w="9525">
                      <a:noFill/>
                      <a:miter lim="800000"/>
                      <a:headEnd/>
                      <a:tailEnd/>
                    </a:ln>
                  </pic:spPr>
                </pic:pic>
              </a:graphicData>
            </a:graphic>
          </wp:inline>
        </w:drawing>
      </w:r>
    </w:p>
    <w:p w:rsidR="001A7211" w:rsidRDefault="001A7211" w:rsidP="001A7211">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92</w:t>
      </w:r>
      <w:r w:rsidR="00345A26">
        <w:fldChar w:fldCharType="end"/>
      </w:r>
      <w:r>
        <w:t xml:space="preserve"> Amata aprakstos minēto darba pienākumu </w:t>
      </w:r>
      <w:r w:rsidR="00A31BF2">
        <w:t xml:space="preserve">sarežģītības/ darba satura </w:t>
      </w:r>
      <w:r>
        <w:t>atbilstība 19.4. apakšsaimes līmeņu paraugaprakstiem</w:t>
      </w:r>
    </w:p>
    <w:p w:rsidR="001A7211" w:rsidRDefault="001A7211" w:rsidP="006B1BCC">
      <w:pPr>
        <w:pStyle w:val="EYSubheading"/>
        <w:outlineLvl w:val="0"/>
      </w:pPr>
      <w:r>
        <w:t>Ar darba apjomu saistītie jautājumi</w:t>
      </w:r>
    </w:p>
    <w:p w:rsidR="001A7211" w:rsidRPr="00F2209C" w:rsidRDefault="001A7211" w:rsidP="001A7211">
      <w:pPr>
        <w:pStyle w:val="EYBodytextwithparaspace"/>
      </w:pPr>
      <w:r w:rsidRPr="009B57BF">
        <w:t>Nevienā no amata aprakstiem nav pieminēts ar amata pienākumu veikšanu saistītais darba apjoms.</w:t>
      </w:r>
    </w:p>
    <w:p w:rsidR="001A7211" w:rsidRDefault="001A7211" w:rsidP="006B1BCC">
      <w:pPr>
        <w:pStyle w:val="EYSubheading"/>
        <w:outlineLvl w:val="0"/>
      </w:pPr>
      <w:r>
        <w:t>Atbildības un ietekmes līmenis</w:t>
      </w:r>
    </w:p>
    <w:p w:rsidR="001A7211" w:rsidRDefault="001A7211" w:rsidP="001A7211">
      <w:pPr>
        <w:pStyle w:val="EYBodytextwithparaspace"/>
      </w:pPr>
      <w:r>
        <w:t xml:space="preserve">Analīzes gaitā ir </w:t>
      </w:r>
      <w:r w:rsidR="0039513A">
        <w:t>konstatēts</w:t>
      </w:r>
      <w:r>
        <w:t>, ka lielākoties analizētie amati atbildības līmeņa ziņā atbilst apakšsaimes līmeņu paraugaprakstiem. Vienam no analizētajiem amatiem, saskaņā ar amata aprakstu, ir augstāks atbildības līmenis, nekā Amatu katalogā norādīts (V līmenis ir aprakstīts kā augsta līmeņa eksperts, bet amats ir vadošs). Trīs amatu reālā atbildība, pamatojoties uz amata aprakstu un intervijām, ir zemāka nekā Amatu katalogā atbilstošajos līmeņos paredzēts.</w:t>
      </w:r>
    </w:p>
    <w:p w:rsidR="001A7211" w:rsidRDefault="001A7211" w:rsidP="006B1BCC">
      <w:pPr>
        <w:pStyle w:val="EYSubheading"/>
        <w:outlineLvl w:val="0"/>
      </w:pPr>
      <w:r>
        <w:t>Sadarbības/ vadības mērogs</w:t>
      </w:r>
    </w:p>
    <w:p w:rsidR="001A7211" w:rsidRPr="00C325E0" w:rsidRDefault="001A7211" w:rsidP="001A7211">
      <w:pPr>
        <w:pStyle w:val="EYBodytextwithparaspace"/>
      </w:pPr>
      <w:r>
        <w:t xml:space="preserve">Lielākoties šajā apakšsaimē klasificēto amatu sadarbības/ vadības mērogs atbilst Amatu katalogā minētājam, tomēr viena IV līmeņa amata aprakstā trūkst norāžu, ka amats ‘veic sistēmu analīzi un izstrādā programmēšanas uzdevumus </w:t>
      </w:r>
      <w:r w:rsidRPr="00D61162">
        <w:rPr>
          <w:u w:val="single"/>
        </w:rPr>
        <w:t>visas iestādes darbības procesu mērogā’</w:t>
      </w:r>
      <w:r>
        <w:t xml:space="preserve">, kas ir būtisks kritērijs, lai amats tiktu klasificēts šajā līmenī.  </w:t>
      </w:r>
      <w:r w:rsidRPr="00C325E0">
        <w:t xml:space="preserve"> </w:t>
      </w:r>
    </w:p>
    <w:p w:rsidR="001A7211" w:rsidRDefault="001A7211" w:rsidP="006B1BCC">
      <w:pPr>
        <w:pStyle w:val="EYSubheading"/>
        <w:outlineLvl w:val="0"/>
      </w:pPr>
      <w:r>
        <w:t>Kvalifikācijas prasības</w:t>
      </w:r>
    </w:p>
    <w:p w:rsidR="001A7211" w:rsidRPr="009A2BAF" w:rsidRDefault="001A7211" w:rsidP="001A7211">
      <w:pPr>
        <w:pStyle w:val="EYBodytextwithparaspace"/>
      </w:pPr>
      <w:r w:rsidRPr="009B57BF">
        <w:t>Nevienā no apakšsaimes līmeņu paraugaprakstiem nav minētas darba veikšanai nepieciešamās prasmes un pieredze, līdz ar to nav iespējams izvērtēt amata aprakstā definēto kvalifikācijas prasību atbilstību Amatu katalogam.</w:t>
      </w:r>
      <w:r>
        <w:t xml:space="preserve"> Trijos gadījumos (II, IV un V līmeņa amati) amata aprakstā norādītas nepamatoti zemas pieredzes prasības (līdz vienam gadam), kas neatbilst citu līdzīgu amatu prasībām. Vienā gadījumā (III līmeņa amatam) amata aprakstā norādītas zemas izglītības prasības  - vispārējā vidējā izglītība, kamēr citiem šī līmeņa amatiem tiek prasīta augstākā izglītība IT jomā. Šādi tiek pazemināta minēto amatu vērtība.</w:t>
      </w:r>
    </w:p>
    <w:p w:rsidR="001A7211" w:rsidRDefault="001A7211" w:rsidP="006B1BCC">
      <w:pPr>
        <w:pStyle w:val="EYSubheading"/>
        <w:outlineLvl w:val="0"/>
      </w:pPr>
      <w:r>
        <w:t>Konstatētās grūtības klasificēšanas procesā un būtiskākās klasificēšanas kļūdas</w:t>
      </w:r>
    </w:p>
    <w:p w:rsidR="001A7211" w:rsidRDefault="00026BED" w:rsidP="001A7211">
      <w:pPr>
        <w:pStyle w:val="EYBodytextwithparaspace"/>
        <w:spacing w:after="120"/>
      </w:pPr>
      <w:r>
        <w:t>Atbilstoši 29 amatu aprakstu veiktajai analīzei, kā arī intervijās iegūtajai informācijai</w:t>
      </w:r>
      <w:r w:rsidR="001A7211">
        <w:t>, var secināt, ka lielākā daļa analizēto amatu (69%</w:t>
      </w:r>
      <w:r>
        <w:t xml:space="preserve"> jeb 20 amati</w:t>
      </w:r>
      <w:r w:rsidR="001A7211" w:rsidRPr="009B57BF">
        <w:t>) klasificēti pareizajā ap</w:t>
      </w:r>
      <w:r w:rsidR="001A7211">
        <w:t xml:space="preserve">akšsaimē un līmenī, 24% </w:t>
      </w:r>
      <w:r>
        <w:t xml:space="preserve">(7 amati) </w:t>
      </w:r>
      <w:r w:rsidR="001A7211">
        <w:t xml:space="preserve">amatu </w:t>
      </w:r>
      <w:r w:rsidR="001A7211" w:rsidRPr="009B57BF">
        <w:t>klasificē</w:t>
      </w:r>
      <w:r w:rsidR="001A7211">
        <w:t xml:space="preserve">ti nepareizajā saimē, </w:t>
      </w:r>
      <w:r>
        <w:t>7% (</w:t>
      </w:r>
      <w:r w:rsidR="001A7211">
        <w:t>2 amati</w:t>
      </w:r>
      <w:r>
        <w:t>)</w:t>
      </w:r>
      <w:r w:rsidR="001A7211">
        <w:t xml:space="preserve"> klasificēti nepareizajā līmenī.</w:t>
      </w:r>
    </w:p>
    <w:p w:rsidR="00FF5261" w:rsidRDefault="00ED1B5F" w:rsidP="00FF5261">
      <w:pPr>
        <w:pStyle w:val="EYBodytextwithparaspace"/>
        <w:spacing w:after="120"/>
        <w:jc w:val="center"/>
      </w:pPr>
      <w:r>
        <w:rPr>
          <w:noProof/>
          <w:lang w:eastAsia="lv-LV"/>
        </w:rPr>
        <w:lastRenderedPageBreak/>
        <w:drawing>
          <wp:inline distT="0" distB="0" distL="0" distR="0">
            <wp:extent cx="3234690" cy="1932305"/>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1A7211" w:rsidRPr="001A7211" w:rsidRDefault="001A7211" w:rsidP="001A7211">
      <w:pPr>
        <w:pStyle w:val="Caption"/>
      </w:pPr>
      <w:r w:rsidRPr="001A7211">
        <w:t xml:space="preserve">Attēls Nr. </w:t>
      </w:r>
      <w:r w:rsidR="00345A26">
        <w:fldChar w:fldCharType="begin"/>
      </w:r>
      <w:r w:rsidR="00345A26">
        <w:instrText xml:space="preserve"> SEQ Attēls_Nr. \* ARABIC </w:instrText>
      </w:r>
      <w:r w:rsidR="00345A26">
        <w:fldChar w:fldCharType="separate"/>
      </w:r>
      <w:r w:rsidR="004617C3">
        <w:rPr>
          <w:noProof/>
        </w:rPr>
        <w:t>93</w:t>
      </w:r>
      <w:r w:rsidR="00345A26">
        <w:fldChar w:fldCharType="end"/>
      </w:r>
      <w:r w:rsidRPr="001A7211">
        <w:t xml:space="preserve"> Amata aprakstu analīzes konstatējumi par klasifikāciju</w:t>
      </w:r>
    </w:p>
    <w:p w:rsidR="001A7211" w:rsidRDefault="001A7211" w:rsidP="001A7211">
      <w:pPr>
        <w:pStyle w:val="EYBulletedList1"/>
        <w:numPr>
          <w:ilvl w:val="0"/>
          <w:numId w:val="9"/>
        </w:numPr>
        <w:spacing w:after="120"/>
      </w:pPr>
      <w:r>
        <w:t>Galvenās grūtības klasifikācijā ir saistītas ar to, ka valsts pārvaldē nereti IT amati nav tik precīzi sadalīti pa funkcijām, lai varētu tos iedalīt kādā no IT jomas novirzieniem. Gadījumos, kad dota priekšroka 19.4 apakšsaimei, tas ne vienmēr ir pamatoti gan no amata apraksta, gan no reālās situācijas viedokļa.</w:t>
      </w:r>
    </w:p>
    <w:p w:rsidR="001A7211" w:rsidRDefault="001A7211" w:rsidP="001A7211">
      <w:pPr>
        <w:pStyle w:val="EYBulletedList1"/>
        <w:numPr>
          <w:ilvl w:val="0"/>
          <w:numId w:val="9"/>
        </w:numPr>
        <w:spacing w:after="120"/>
      </w:pPr>
      <w:r>
        <w:t>Grūtības klasificēšanā varētu rasties arī tāpēc, ka šajā apakšsaimē nav pietiekami skaidri nodalīti vadītāju līmeņi no ekspertu līmeņiem, piemēram, augstākajā, V līmenī vadības funkcija nav tiešā veidā aprakstīta, tomēr, saskaņā ar fokusgrupu dalībnieku pausto, tas drīzāk uzskatāms par pozitīvu faktoru, kas ļauj augsta līmeņa ekspertus pielīdzināt vadītājiem. Tomēr no šī viedokļa 19.4 apakšsaime ir būtiski atšķirīga no citām IT apakšsaimēm, tādējādi radot nevienlīdzīgus nosacījumus visiem amatiem.</w:t>
      </w:r>
    </w:p>
    <w:p w:rsidR="00A866F2" w:rsidRDefault="001A7211">
      <w:pPr>
        <w:pStyle w:val="EYSubheading"/>
        <w:outlineLvl w:val="0"/>
      </w:pPr>
      <w:r>
        <w:t>Specifiskas/ īpašas prasmes un pienākumi</w:t>
      </w:r>
    </w:p>
    <w:p w:rsidR="001A7211" w:rsidRDefault="001A7211" w:rsidP="001A7211">
      <w:pPr>
        <w:pStyle w:val="EYBodytextwithparaspace"/>
      </w:pPr>
      <w:r>
        <w:t xml:space="preserve">Analizētajos amatu aprakstos nav minētas nekādas prasmes vai pienākumi, kuras būtu uzskatāmas par tik specifiskām, ka tās radītu pamatu paaugstināt amata vērtību. </w:t>
      </w:r>
    </w:p>
    <w:p w:rsidR="001A7211" w:rsidRDefault="001A7211" w:rsidP="001A7211">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1A7211" w:rsidRDefault="001A7211" w:rsidP="001A7211">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Šajā apakšsaimē nav pietiekami skaidri nodalīti vadītāju līmeņi no ekspertu līmeņiem, piemēram, augstākajā, V līmenī vadības funkcija nav tiešā veidā aprakstīta, tomēr, saskaņā ar fokusgrupu dalībnieku pausto, tas drīzāk uzskatāms par pozitīvu faktoru, kas ļauj augsta līmeņa ekspertus pielīdzināt vadītājiem.</w:t>
      </w:r>
    </w:p>
    <w:p w:rsidR="001A7211" w:rsidRDefault="001A7211" w:rsidP="001A7211">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312B93" w:rsidRDefault="00312B93" w:rsidP="00312B93">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69% no analizētajiem amatiem ir klasificēti pareizi, pārējie klasificēti vai nu nepareizajā saimē vai līmenī, vai arī klasifikācijas pareizību nav iespējams novērtēt.</w:t>
      </w:r>
    </w:p>
    <w:p w:rsidR="00312B93" w:rsidRDefault="00312B93" w:rsidP="001A7211">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1A7211" w:rsidRDefault="001A7211" w:rsidP="001A7211">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Grūtības klasifikācijā ir saistītas ar to, ka valsts pārvaldē nereti IT amati nav tik precīzi sadalīti pa funkcijām, lai varētu tos iedalīt kādā no IT jomas novirzieniem. Daudzās iestādēs ir amati, kas veic visas tipiskākās IT funkcijas, bet ne ļoti augstā līmenī.</w:t>
      </w:r>
    </w:p>
    <w:p w:rsidR="001A7211" w:rsidRDefault="001A7211" w:rsidP="001A7211">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ind w:left="288" w:hanging="288"/>
      </w:pPr>
    </w:p>
    <w:p w:rsidR="001A7211" w:rsidRDefault="0039513A"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1A7211">
        <w:t xml:space="preserve">riekšlikumi </w:t>
      </w:r>
    </w:p>
    <w:p w:rsidR="001A7211" w:rsidRPr="000D2F8D" w:rsidRDefault="001A7211" w:rsidP="001A7211">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B84155" w:rsidRDefault="004B0186" w:rsidP="00B84155">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analīzes rezultātā identificēto kļūdaini klasificēto amatu klasifikāciju</w:t>
      </w:r>
      <w:r w:rsidR="00B84155">
        <w:t>;</w:t>
      </w:r>
    </w:p>
    <w:p w:rsidR="001A7211" w:rsidRPr="00F2209C" w:rsidRDefault="001A7211" w:rsidP="001A7211">
      <w:pPr>
        <w:pStyle w:val="EYBulletedList1"/>
        <w:pBdr>
          <w:top w:val="dotted" w:sz="12" w:space="1" w:color="FFC000"/>
          <w:left w:val="dotted" w:sz="12" w:space="4" w:color="FFC000"/>
          <w:bottom w:val="dotted" w:sz="12" w:space="1" w:color="FFC000"/>
          <w:right w:val="dotted" w:sz="12" w:space="4" w:color="FFC000"/>
        </w:pBdr>
        <w:shd w:val="clear" w:color="auto" w:fill="E0E0E0"/>
      </w:pPr>
      <w:r>
        <w:t>Klasificēt amatus pēc to pamatfunkcijas un atbilstošās IT jomas. Lai to identificētu</w:t>
      </w:r>
      <w:r w:rsidR="0039513A">
        <w:t xml:space="preserve"> precīzāk</w:t>
      </w:r>
      <w:r>
        <w:t>, ieteicams amata aprakstos norādīt pienākumu relatīvo īpatsvaru</w:t>
      </w:r>
      <w:r w:rsidRPr="009B57BF">
        <w:t xml:space="preserve">. </w:t>
      </w:r>
    </w:p>
    <w:p w:rsidR="001A7211" w:rsidRPr="00EF6E23" w:rsidRDefault="001A7211" w:rsidP="001A7211">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1A7211" w:rsidRDefault="001A7211" w:rsidP="001A7211">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19.4 apakšsaimes dalījumu līmeņos;</w:t>
      </w:r>
    </w:p>
    <w:p w:rsidR="001A7211" w:rsidRDefault="001A7211" w:rsidP="001A7211">
      <w:pPr>
        <w:pStyle w:val="EYBulletedList1"/>
        <w:pBdr>
          <w:top w:val="dotted" w:sz="12" w:space="1" w:color="FFC000"/>
          <w:left w:val="dotted" w:sz="12" w:space="4" w:color="FFC000"/>
          <w:bottom w:val="dotted" w:sz="12" w:space="1" w:color="FFC000"/>
          <w:right w:val="dotted" w:sz="12" w:space="4" w:color="FFC000"/>
        </w:pBdr>
        <w:shd w:val="clear" w:color="auto" w:fill="E0E0E0"/>
      </w:pPr>
      <w:r>
        <w:t>Definēt jēdzienus „sarežģīti”, „vienkārši” programmēšanas uzdevumi;</w:t>
      </w:r>
    </w:p>
    <w:p w:rsidR="001A7211" w:rsidRDefault="001A7211" w:rsidP="001A7211">
      <w:pPr>
        <w:pStyle w:val="EYBulletedList1"/>
        <w:pBdr>
          <w:top w:val="dotted" w:sz="12" w:space="1" w:color="FFC000"/>
          <w:left w:val="dotted" w:sz="12" w:space="4" w:color="FFC000"/>
          <w:bottom w:val="dotted" w:sz="12" w:space="1" w:color="FFC000"/>
          <w:right w:val="dotted" w:sz="12" w:space="4" w:color="FFC000"/>
        </w:pBdr>
        <w:shd w:val="clear" w:color="auto" w:fill="E0E0E0"/>
      </w:pPr>
      <w:r>
        <w:t>Izstrādāt papildu saimi universālo IT funkciju veicēju amatu klasificēšanai;</w:t>
      </w:r>
    </w:p>
    <w:p w:rsidR="001A7211" w:rsidRDefault="001A7211" w:rsidP="001A7211">
      <w:pPr>
        <w:pStyle w:val="EYBulletedList1"/>
        <w:pBdr>
          <w:top w:val="dotted" w:sz="12" w:space="1" w:color="FFC000"/>
          <w:left w:val="dotted" w:sz="12" w:space="4" w:color="FFC000"/>
          <w:bottom w:val="dotted" w:sz="12" w:space="1" w:color="FFC000"/>
          <w:right w:val="dotted" w:sz="12" w:space="4" w:color="FFC000"/>
        </w:pBdr>
        <w:shd w:val="clear" w:color="auto" w:fill="E0E0E0"/>
      </w:pPr>
      <w:r>
        <w:t>Izstrādāt vadlīnijas kvalifikācijas prasību noteikšanai atbilstoši amatu līmeņiem;</w:t>
      </w:r>
    </w:p>
    <w:p w:rsidR="00FF5261" w:rsidRDefault="00A13992" w:rsidP="00FF5261">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Papildināt 19.4 apakšsaimes Programmatūras izstrāde līmeņu paraugaprakstus ar iespējamību veikt datorgrafikas darbus</w:t>
      </w:r>
    </w:p>
    <w:p w:rsidR="00E1483C" w:rsidRPr="00F86FD7" w:rsidRDefault="00C36122" w:rsidP="00C36122">
      <w:pPr>
        <w:pStyle w:val="EYHeading2"/>
      </w:pPr>
      <w:bookmarkStart w:id="263" w:name="_Toc361129491"/>
      <w:r w:rsidRPr="00F86FD7">
        <w:lastRenderedPageBreak/>
        <w:t xml:space="preserve">19. Saime: </w:t>
      </w:r>
      <w:r w:rsidRPr="00F86FD7">
        <w:rPr>
          <w:sz w:val="26"/>
        </w:rPr>
        <w:t>Informācijas tehnoloģijas</w:t>
      </w:r>
      <w:r w:rsidRPr="00F86FD7">
        <w:t xml:space="preserve"> - </w:t>
      </w:r>
      <w:r w:rsidR="0083000A" w:rsidRPr="00F86FD7">
        <w:t>19.5</w:t>
      </w:r>
      <w:r w:rsidR="00E1483C" w:rsidRPr="00F86FD7">
        <w:t xml:space="preserve">. </w:t>
      </w:r>
      <w:r w:rsidR="005B32A1">
        <w:t>S</w:t>
      </w:r>
      <w:r w:rsidR="00E1483C" w:rsidRPr="00F86FD7">
        <w:t>istēmu administrēšana un uzturēšana</w:t>
      </w:r>
      <w:bookmarkEnd w:id="263"/>
    </w:p>
    <w:p w:rsidR="000A303B" w:rsidRDefault="000A303B" w:rsidP="006B1BCC">
      <w:pPr>
        <w:pStyle w:val="EYSubheading"/>
        <w:outlineLvl w:val="0"/>
      </w:pPr>
      <w:r>
        <w:t>Apakšsaimes raksturojums</w:t>
      </w:r>
    </w:p>
    <w:p w:rsidR="000A303B" w:rsidRDefault="000A303B" w:rsidP="000A303B">
      <w:pPr>
        <w:pStyle w:val="EYBodytextwithparaspace"/>
      </w:pPr>
      <w:r>
        <w:t>Atbilstoši Amatu katalogam, 19.5. apakšsaimē klasificējami amati, kuru pildītāji administrē un uztur informācijas sistēmas un programmatūru (lietojumus).</w:t>
      </w:r>
    </w:p>
    <w:p w:rsidR="000A303B" w:rsidRDefault="000A303B" w:rsidP="000A303B">
      <w:pPr>
        <w:pStyle w:val="EYBodytextwithparaspace"/>
      </w:pPr>
      <w:r>
        <w:t>19.5. apakšsaime iedalīta šādos līmeņos:</w:t>
      </w:r>
    </w:p>
    <w:p w:rsidR="000A303B" w:rsidRPr="00EB17D6" w:rsidRDefault="000A303B" w:rsidP="000A303B">
      <w:pPr>
        <w:pStyle w:val="EYBulletedList1"/>
        <w:jc w:val="left"/>
      </w:pPr>
      <w:r>
        <w:t>I</w:t>
      </w:r>
      <w:r w:rsidRPr="00EB17D6">
        <w:t xml:space="preserve"> līmenis. Līmenī klasificējami amati, kuri </w:t>
      </w:r>
      <w:r>
        <w:t>veic vienkāršus uzdevumus, kas saistīti ar datortehniku un sistēmām</w:t>
      </w:r>
      <w:r w:rsidRPr="00EB17D6">
        <w:t>;</w:t>
      </w:r>
    </w:p>
    <w:p w:rsidR="000A303B" w:rsidRDefault="000A303B" w:rsidP="000A303B">
      <w:pPr>
        <w:pStyle w:val="EYBulletedList1"/>
        <w:jc w:val="left"/>
      </w:pPr>
      <w:r>
        <w:t>IIA</w:t>
      </w:r>
      <w:r w:rsidRPr="00EB17D6">
        <w:t xml:space="preserve"> līmenis. Līmenī klasificējami amati, kuri </w:t>
      </w:r>
      <w:r>
        <w:t>nodrošina datorsistēmu/</w:t>
      </w:r>
      <w:r>
        <w:br/>
        <w:t>lietojumu uzturēšanu līdz 100 lietotājiem;</w:t>
      </w:r>
    </w:p>
    <w:p w:rsidR="000A303B" w:rsidRDefault="000A303B" w:rsidP="000A303B">
      <w:pPr>
        <w:pStyle w:val="EYBulletedList1"/>
        <w:jc w:val="left"/>
      </w:pPr>
      <w:r>
        <w:t>IIB</w:t>
      </w:r>
      <w:r w:rsidRPr="00EB17D6">
        <w:t xml:space="preserve"> līmenis. Līmenī klasificējami amati, kuri </w:t>
      </w:r>
      <w:r>
        <w:t>Nodrošina datorsistēmu/</w:t>
      </w:r>
      <w:r>
        <w:br/>
        <w:t>lietojumu uzturēšanu līdz 250 lietotājiem;</w:t>
      </w:r>
    </w:p>
    <w:p w:rsidR="000A303B" w:rsidRDefault="000A303B" w:rsidP="000A303B">
      <w:pPr>
        <w:pStyle w:val="EYBulletedList1"/>
        <w:jc w:val="left"/>
      </w:pPr>
      <w:r>
        <w:t>III</w:t>
      </w:r>
      <w:r w:rsidRPr="00EB17D6">
        <w:t xml:space="preserve"> līmenis. Līmenī klasificējami amati, kuri </w:t>
      </w:r>
      <w:r>
        <w:t>veic lielu datorsistēmu, operētājsistēmu un lietojumu administrēšanu, uzturēšanu un attīstīšanu; risina sarežģītas problēmas;</w:t>
      </w:r>
    </w:p>
    <w:p w:rsidR="000A303B" w:rsidRDefault="000A303B" w:rsidP="000A303B">
      <w:pPr>
        <w:pStyle w:val="EYBulletedList1"/>
        <w:jc w:val="left"/>
      </w:pPr>
      <w:r>
        <w:t>IV</w:t>
      </w:r>
      <w:r w:rsidRPr="00EB17D6">
        <w:t xml:space="preserve"> līmenis. Līmenī klasificējami amati, kuri </w:t>
      </w:r>
      <w:r>
        <w:t>vada un kontrolē sarežģītu datorsistēmu, operētājsistēmu un lietojumu (programmatūras) pakešu ar lielu lietotāju skaitu administrēšanu.</w:t>
      </w:r>
    </w:p>
    <w:p w:rsidR="000A303B" w:rsidRPr="00781451" w:rsidRDefault="000A303B" w:rsidP="000A303B">
      <w:pPr>
        <w:pStyle w:val="EYBodytextwithparaspace"/>
        <w:spacing w:before="120"/>
      </w:pPr>
      <w:r>
        <w:t xml:space="preserve">Kā </w:t>
      </w:r>
      <w:r w:rsidRPr="00CC1DF1">
        <w:t>redzams</w:t>
      </w:r>
      <w:r>
        <w:t xml:space="preserve"> tabulā zemāk, 19.5. apakšsaimē un tās līmeņos klasificēts vislielākais IT amatu skaits no kopējā amatu skaita valsts tiešās pārvaldes iestādēs (33 164). </w:t>
      </w:r>
    </w:p>
    <w:p w:rsidR="00A866F2" w:rsidRDefault="000A303B">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27</w:t>
      </w:r>
      <w:r w:rsidR="00345A26">
        <w:fldChar w:fldCharType="end"/>
      </w:r>
      <w:r>
        <w:t xml:space="preserve"> 19.5.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0A303B" w:rsidRPr="000A1571" w:rsidTr="00951A93">
        <w:trPr>
          <w:trHeight w:val="288"/>
          <w:tblHeader/>
          <w:jc w:val="center"/>
        </w:trPr>
        <w:tc>
          <w:tcPr>
            <w:tcW w:w="993" w:type="dxa"/>
            <w:shd w:val="clear" w:color="auto" w:fill="FFD200"/>
            <w:vAlign w:val="center"/>
          </w:tcPr>
          <w:p w:rsidR="000A303B" w:rsidRPr="000A1571" w:rsidRDefault="000A303B" w:rsidP="00951A93">
            <w:pPr>
              <w:pStyle w:val="EYTableHeadingWhite"/>
              <w:rPr>
                <w:rFonts w:eastAsia="Arial Unicode MS"/>
                <w:color w:val="7F7E82"/>
              </w:rPr>
            </w:pPr>
            <w:r>
              <w:rPr>
                <w:color w:val="7F7E82"/>
              </w:rPr>
              <w:t>Līmenis</w:t>
            </w:r>
          </w:p>
        </w:tc>
        <w:tc>
          <w:tcPr>
            <w:tcW w:w="832" w:type="dxa"/>
            <w:shd w:val="clear" w:color="auto" w:fill="7F7E82"/>
            <w:vAlign w:val="center"/>
          </w:tcPr>
          <w:p w:rsidR="000A303B" w:rsidRPr="000A1571" w:rsidRDefault="000A303B"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0A303B" w:rsidRDefault="000A303B"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0A303B" w:rsidRPr="000A1571" w:rsidRDefault="000A303B"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0A303B" w:rsidRPr="000A1571" w:rsidRDefault="000A303B"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0A303B" w:rsidRPr="000A1571" w:rsidRDefault="000A303B" w:rsidP="00951A93">
            <w:pPr>
              <w:pStyle w:val="EYTableHeading"/>
              <w:rPr>
                <w:color w:val="FFFFFF" w:themeColor="text2"/>
              </w:rPr>
            </w:pPr>
            <w:r>
              <w:rPr>
                <w:color w:val="FFFFFF" w:themeColor="text2"/>
              </w:rPr>
              <w:t>Valsts tiešās pārvaldes iestādes</w:t>
            </w:r>
          </w:p>
        </w:tc>
      </w:tr>
      <w:tr w:rsidR="000A303B" w:rsidRPr="00494EDD" w:rsidTr="00951A93">
        <w:trPr>
          <w:jc w:val="center"/>
        </w:trPr>
        <w:tc>
          <w:tcPr>
            <w:tcW w:w="993"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I</w:t>
            </w:r>
          </w:p>
        </w:tc>
        <w:tc>
          <w:tcPr>
            <w:tcW w:w="832"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35</w:t>
            </w:r>
          </w:p>
        </w:tc>
        <w:tc>
          <w:tcPr>
            <w:tcW w:w="1275"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7,87%</w:t>
            </w:r>
          </w:p>
        </w:tc>
        <w:tc>
          <w:tcPr>
            <w:tcW w:w="993"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0,11%</w:t>
            </w:r>
          </w:p>
        </w:tc>
        <w:tc>
          <w:tcPr>
            <w:tcW w:w="1417"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25</w:t>
            </w:r>
          </w:p>
        </w:tc>
        <w:tc>
          <w:tcPr>
            <w:tcW w:w="4049" w:type="dxa"/>
            <w:shd w:val="clear" w:color="auto" w:fill="F0F0F0"/>
            <w:vAlign w:val="bottom"/>
          </w:tcPr>
          <w:p w:rsidR="000A303B" w:rsidRPr="0079212B" w:rsidRDefault="000A303B" w:rsidP="00951A93">
            <w:pPr>
              <w:spacing w:line="240" w:lineRule="auto"/>
              <w:rPr>
                <w:rFonts w:cs="Arial"/>
                <w:color w:val="000000"/>
                <w:sz w:val="16"/>
                <w:szCs w:val="16"/>
                <w:lang w:val="lv-LV"/>
              </w:rPr>
            </w:pPr>
            <w:r w:rsidRPr="0079212B">
              <w:rPr>
                <w:rFonts w:cs="Arial"/>
                <w:color w:val="000000"/>
                <w:sz w:val="16"/>
                <w:szCs w:val="16"/>
                <w:lang w:val="lv-LV"/>
              </w:rPr>
              <w:t>CSP, DMK, DVT, Ērgļu Profesionālā vidusskola, J. Ivanova Rēzeknes mūzikas vidusskola, J. Mediņa Rīgas Mūzikas vidusskola, JT, LNMM, LJK, LPV, NMPD, PMLP, PJVT, LVT, RTK, RBV, SPV, VPRV, LDM, LEBM, Latvijas Neredzīgo bibliotēka, RMM, VSAA, VPV, VMV</w:t>
            </w:r>
          </w:p>
        </w:tc>
      </w:tr>
      <w:tr w:rsidR="000A303B" w:rsidRPr="00494EDD" w:rsidTr="00951A93">
        <w:trPr>
          <w:jc w:val="center"/>
        </w:trPr>
        <w:tc>
          <w:tcPr>
            <w:tcW w:w="993"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IIA</w:t>
            </w:r>
          </w:p>
        </w:tc>
        <w:tc>
          <w:tcPr>
            <w:tcW w:w="832"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65</w:t>
            </w:r>
          </w:p>
        </w:tc>
        <w:tc>
          <w:tcPr>
            <w:tcW w:w="1275"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14,61%</w:t>
            </w:r>
          </w:p>
        </w:tc>
        <w:tc>
          <w:tcPr>
            <w:tcW w:w="993"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0,20%</w:t>
            </w:r>
          </w:p>
        </w:tc>
        <w:tc>
          <w:tcPr>
            <w:tcW w:w="1417"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36</w:t>
            </w:r>
          </w:p>
        </w:tc>
        <w:tc>
          <w:tcPr>
            <w:tcW w:w="4049" w:type="dxa"/>
            <w:shd w:val="clear" w:color="auto" w:fill="F0F0F0"/>
          </w:tcPr>
          <w:p w:rsidR="000A303B" w:rsidRPr="0079212B" w:rsidRDefault="000A303B" w:rsidP="00951A93">
            <w:pPr>
              <w:spacing w:line="240" w:lineRule="auto"/>
              <w:rPr>
                <w:rFonts w:cs="Arial"/>
                <w:color w:val="000000"/>
                <w:sz w:val="16"/>
                <w:szCs w:val="16"/>
                <w:lang w:val="lv-LV"/>
              </w:rPr>
            </w:pPr>
            <w:r w:rsidRPr="0079212B">
              <w:rPr>
                <w:rFonts w:cs="Arial"/>
                <w:color w:val="000000"/>
                <w:sz w:val="16"/>
                <w:szCs w:val="16"/>
                <w:lang w:val="lv-LV"/>
              </w:rPr>
              <w:t xml:space="preserve">AKCMV, BA, CSP, DCPV, IeM Informācijas centrs, IUB, IKVD, J. Rozentāla Rīgas Mākslas vidusskola, JPA, LGIA, LKm, LAD, NCD, </w:t>
            </w:r>
            <w:r w:rsidR="00D26250">
              <w:rPr>
                <w:rFonts w:cs="Arial"/>
                <w:color w:val="000000"/>
                <w:sz w:val="16"/>
                <w:szCs w:val="16"/>
                <w:lang w:val="lv-LV"/>
              </w:rPr>
              <w:t>Nodrošinājuma valsts aģentūra</w:t>
            </w:r>
            <w:r w:rsidRPr="0079212B">
              <w:rPr>
                <w:rFonts w:cs="Arial"/>
                <w:color w:val="000000"/>
                <w:sz w:val="16"/>
                <w:szCs w:val="16"/>
                <w:lang w:val="lv-LV"/>
              </w:rPr>
              <w:t>, PV, PTAC, RTK, Rīgas 3. arodvidusskola, RAV, RDMV, RPPV, RUK, SVT, Sociālās korekcijas izglītības iestāde Naukšēni, SMVA, Valmieras 36. arodvidusskola, VPV, VP, VR, VSAC Kurzeme, VSAC Latgale, VSAC Rīga, VSAC Vidzeme, VTMEC, VVD, VZD</w:t>
            </w:r>
          </w:p>
        </w:tc>
      </w:tr>
      <w:tr w:rsidR="000A303B" w:rsidRPr="00494EDD" w:rsidTr="00951A93">
        <w:trPr>
          <w:jc w:val="center"/>
        </w:trPr>
        <w:tc>
          <w:tcPr>
            <w:tcW w:w="993"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IIB</w:t>
            </w:r>
          </w:p>
        </w:tc>
        <w:tc>
          <w:tcPr>
            <w:tcW w:w="832"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83</w:t>
            </w:r>
          </w:p>
        </w:tc>
        <w:tc>
          <w:tcPr>
            <w:tcW w:w="1275"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18,65%</w:t>
            </w:r>
          </w:p>
        </w:tc>
        <w:tc>
          <w:tcPr>
            <w:tcW w:w="993"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0,25%</w:t>
            </w:r>
          </w:p>
        </w:tc>
        <w:tc>
          <w:tcPr>
            <w:tcW w:w="1417"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29</w:t>
            </w:r>
          </w:p>
        </w:tc>
        <w:tc>
          <w:tcPr>
            <w:tcW w:w="4049" w:type="dxa"/>
            <w:shd w:val="clear" w:color="auto" w:fill="F0F0F0"/>
          </w:tcPr>
          <w:p w:rsidR="000A303B" w:rsidRPr="0079212B" w:rsidRDefault="000A303B" w:rsidP="00951A93">
            <w:pPr>
              <w:spacing w:line="240" w:lineRule="auto"/>
              <w:rPr>
                <w:rFonts w:cs="Arial"/>
                <w:color w:val="000000"/>
                <w:sz w:val="16"/>
                <w:szCs w:val="16"/>
                <w:lang w:val="lv-LV"/>
              </w:rPr>
            </w:pPr>
            <w:r w:rsidRPr="0079212B">
              <w:rPr>
                <w:rFonts w:cs="Arial"/>
                <w:color w:val="000000"/>
                <w:sz w:val="16"/>
                <w:szCs w:val="16"/>
                <w:lang w:val="lv-LV"/>
              </w:rPr>
              <w:t>CSP, DVT, EM, IeM Informācijas centrs, IZM, JAK, KM, LNA, LAD, Malnavas koledža, NMPD, OVT, PMLP, LVT, RTK, SIVA, TM, UR, LIAA, VID, Valsts kase, VMD, VP, VPK, VRAA, VR, VSAA, VVD, ZVA</w:t>
            </w:r>
          </w:p>
        </w:tc>
      </w:tr>
      <w:tr w:rsidR="000A303B" w:rsidRPr="00494EDD" w:rsidTr="00951A93">
        <w:trPr>
          <w:jc w:val="center"/>
        </w:trPr>
        <w:tc>
          <w:tcPr>
            <w:tcW w:w="993"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III</w:t>
            </w:r>
          </w:p>
        </w:tc>
        <w:tc>
          <w:tcPr>
            <w:tcW w:w="832"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173</w:t>
            </w:r>
          </w:p>
        </w:tc>
        <w:tc>
          <w:tcPr>
            <w:tcW w:w="1275"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38,88%</w:t>
            </w:r>
          </w:p>
        </w:tc>
        <w:tc>
          <w:tcPr>
            <w:tcW w:w="993"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0,52%</w:t>
            </w:r>
          </w:p>
        </w:tc>
        <w:tc>
          <w:tcPr>
            <w:tcW w:w="1417"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55</w:t>
            </w:r>
          </w:p>
        </w:tc>
        <w:tc>
          <w:tcPr>
            <w:tcW w:w="4049" w:type="dxa"/>
            <w:shd w:val="clear" w:color="auto" w:fill="F0F0F0"/>
          </w:tcPr>
          <w:p w:rsidR="000A303B" w:rsidRPr="0079212B" w:rsidRDefault="000A303B" w:rsidP="00951A93">
            <w:pPr>
              <w:spacing w:line="240" w:lineRule="auto"/>
              <w:rPr>
                <w:rFonts w:cs="Arial"/>
                <w:color w:val="000000"/>
                <w:sz w:val="16"/>
                <w:szCs w:val="16"/>
                <w:lang w:val="lv-LV"/>
              </w:rPr>
            </w:pPr>
            <w:r w:rsidRPr="0079212B">
              <w:rPr>
                <w:rFonts w:cs="Arial"/>
                <w:color w:val="000000"/>
                <w:sz w:val="16"/>
                <w:szCs w:val="16"/>
                <w:lang w:val="lv-LV"/>
              </w:rPr>
              <w:t>AM, CFLA, CSP, FM, IeM Informācijas centrs, J. Rozentāla Rīgas Mākslas vidusskola, KNAB, KM, LGIA, LNB, LNA, LNVM, LAD, NVD, NBS, NMPD, OVT, PVD, PV, PMLP, RTK, RJC, RMDV, RCK, SIF, SM, SA, SIVA, TA, CAA, LIAA, LDC, RMM, VTUA, VAMOIC, VAC, VID, VIAA, VK, Valsts kase, VKPAI, VMD, VP, VPD, VRAA, VR, VSAA, VUGD, VVC, VVD, VZD, VM, VARAM, ZVA, ZM</w:t>
            </w:r>
          </w:p>
        </w:tc>
      </w:tr>
      <w:tr w:rsidR="000A303B" w:rsidRPr="00494EDD" w:rsidTr="00951A93">
        <w:trPr>
          <w:jc w:val="center"/>
        </w:trPr>
        <w:tc>
          <w:tcPr>
            <w:tcW w:w="993"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IV</w:t>
            </w:r>
          </w:p>
        </w:tc>
        <w:tc>
          <w:tcPr>
            <w:tcW w:w="832" w:type="dxa"/>
            <w:shd w:val="clear" w:color="auto" w:fill="F0F0F0"/>
            <w:noWrap/>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89</w:t>
            </w:r>
          </w:p>
        </w:tc>
        <w:tc>
          <w:tcPr>
            <w:tcW w:w="1275"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20,00%</w:t>
            </w:r>
          </w:p>
        </w:tc>
        <w:tc>
          <w:tcPr>
            <w:tcW w:w="993"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0,27%</w:t>
            </w:r>
          </w:p>
        </w:tc>
        <w:tc>
          <w:tcPr>
            <w:tcW w:w="1417" w:type="dxa"/>
            <w:shd w:val="clear" w:color="auto" w:fill="F0F0F0"/>
            <w:vAlign w:val="center"/>
          </w:tcPr>
          <w:p w:rsidR="000A303B" w:rsidRPr="0079212B" w:rsidRDefault="000A303B" w:rsidP="00951A93">
            <w:pPr>
              <w:spacing w:line="240" w:lineRule="auto"/>
              <w:jc w:val="center"/>
              <w:rPr>
                <w:rFonts w:cs="Arial"/>
                <w:color w:val="000000"/>
                <w:sz w:val="16"/>
                <w:szCs w:val="16"/>
                <w:lang w:val="lv-LV"/>
              </w:rPr>
            </w:pPr>
            <w:r w:rsidRPr="0079212B">
              <w:rPr>
                <w:rFonts w:cs="Arial"/>
                <w:color w:val="000000"/>
                <w:sz w:val="16"/>
                <w:szCs w:val="16"/>
                <w:lang w:val="lv-LV"/>
              </w:rPr>
              <w:t>23</w:t>
            </w:r>
          </w:p>
        </w:tc>
        <w:tc>
          <w:tcPr>
            <w:tcW w:w="4049" w:type="dxa"/>
            <w:shd w:val="clear" w:color="auto" w:fill="F0F0F0"/>
            <w:vAlign w:val="bottom"/>
          </w:tcPr>
          <w:p w:rsidR="000A303B" w:rsidRPr="0079212B" w:rsidRDefault="000A303B" w:rsidP="00951A93">
            <w:pPr>
              <w:spacing w:line="240" w:lineRule="auto"/>
              <w:rPr>
                <w:rFonts w:cs="Arial"/>
                <w:color w:val="000000"/>
                <w:sz w:val="16"/>
                <w:szCs w:val="16"/>
                <w:lang w:val="lv-LV"/>
              </w:rPr>
            </w:pPr>
            <w:r w:rsidRPr="0079212B">
              <w:rPr>
                <w:rFonts w:cs="Arial"/>
                <w:color w:val="000000"/>
                <w:sz w:val="16"/>
                <w:szCs w:val="16"/>
                <w:lang w:val="lv-LV"/>
              </w:rPr>
              <w:t>ĀM, CSP, FM, IeM Informācijas centrs, LGIA, LNA, LAD, NMPD, PVD, PMLP, TM, CAA, KIS, LIAA, VAAD, VID, Valsts kase, VKPAI, VMD, VP, VR, VSAA, ZM</w:t>
            </w:r>
          </w:p>
        </w:tc>
      </w:tr>
      <w:tr w:rsidR="000A303B" w:rsidRPr="000A1571" w:rsidTr="00951A93">
        <w:trPr>
          <w:jc w:val="center"/>
        </w:trPr>
        <w:tc>
          <w:tcPr>
            <w:tcW w:w="993" w:type="dxa"/>
            <w:shd w:val="clear" w:color="auto" w:fill="F0F0F0"/>
            <w:noWrap/>
            <w:vAlign w:val="center"/>
          </w:tcPr>
          <w:p w:rsidR="000A303B" w:rsidRDefault="000A303B"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0A303B" w:rsidRDefault="000A303B" w:rsidP="00951A93">
            <w:pPr>
              <w:spacing w:line="240" w:lineRule="auto"/>
              <w:jc w:val="center"/>
              <w:rPr>
                <w:rFonts w:cs="Arial"/>
                <w:color w:val="000000"/>
                <w:sz w:val="16"/>
                <w:szCs w:val="16"/>
              </w:rPr>
            </w:pPr>
            <w:r>
              <w:rPr>
                <w:rFonts w:cs="Arial"/>
                <w:color w:val="000000"/>
                <w:sz w:val="16"/>
                <w:szCs w:val="16"/>
              </w:rPr>
              <w:t>445</w:t>
            </w:r>
          </w:p>
        </w:tc>
        <w:tc>
          <w:tcPr>
            <w:tcW w:w="1275" w:type="dxa"/>
            <w:shd w:val="clear" w:color="auto" w:fill="F0F0F0"/>
            <w:vAlign w:val="center"/>
          </w:tcPr>
          <w:p w:rsidR="000A303B" w:rsidRDefault="000A303B"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0A303B" w:rsidRDefault="000A303B" w:rsidP="00951A93">
            <w:pPr>
              <w:spacing w:line="240" w:lineRule="auto"/>
              <w:jc w:val="center"/>
              <w:rPr>
                <w:rFonts w:cs="Arial"/>
                <w:color w:val="000000"/>
                <w:sz w:val="16"/>
                <w:szCs w:val="16"/>
              </w:rPr>
            </w:pPr>
            <w:r>
              <w:rPr>
                <w:rFonts w:cs="Arial"/>
                <w:color w:val="000000"/>
                <w:sz w:val="16"/>
                <w:szCs w:val="16"/>
              </w:rPr>
              <w:t>1,34%</w:t>
            </w:r>
          </w:p>
        </w:tc>
        <w:tc>
          <w:tcPr>
            <w:tcW w:w="1417" w:type="dxa"/>
            <w:shd w:val="clear" w:color="auto" w:fill="F0F0F0"/>
            <w:vAlign w:val="center"/>
          </w:tcPr>
          <w:p w:rsidR="000A303B" w:rsidRPr="00D35F3E" w:rsidRDefault="000A303B" w:rsidP="00951A93">
            <w:pPr>
              <w:pStyle w:val="EYTableText"/>
              <w:jc w:val="center"/>
            </w:pPr>
          </w:p>
        </w:tc>
        <w:tc>
          <w:tcPr>
            <w:tcW w:w="4049" w:type="dxa"/>
            <w:shd w:val="clear" w:color="auto" w:fill="F0F0F0"/>
            <w:vAlign w:val="center"/>
          </w:tcPr>
          <w:p w:rsidR="000A303B" w:rsidRPr="00D35F3E" w:rsidRDefault="000A303B" w:rsidP="00951A93">
            <w:pPr>
              <w:pStyle w:val="EYTableText"/>
            </w:pPr>
          </w:p>
        </w:tc>
      </w:tr>
    </w:tbl>
    <w:p w:rsidR="000029C6" w:rsidRDefault="000029C6" w:rsidP="000029C6">
      <w:pPr>
        <w:pStyle w:val="EYBodytextwithparaspace"/>
        <w:spacing w:before="120"/>
      </w:pPr>
      <w:r>
        <w:t xml:space="preserve">Saskaņā ar </w:t>
      </w:r>
      <w:r w:rsidRPr="004A79D8">
        <w:t>FM valsts un pašvaldību institūciju amatpersonu un darbinieku atl</w:t>
      </w:r>
      <w:r>
        <w:t>īdzības uzskaites sistēmas datiem</w:t>
      </w:r>
      <w:r w:rsidR="0039513A">
        <w:t>,</w:t>
      </w:r>
      <w:r>
        <w:t xml:space="preserve"> 19.5. apakšsaimē klasificēti 445 amati dažādas valsts tiešās pārvaldes iestādēs. </w:t>
      </w:r>
    </w:p>
    <w:p w:rsidR="000029C6" w:rsidRDefault="000029C6" w:rsidP="000029C6">
      <w:pPr>
        <w:pStyle w:val="EYBodytextwithparaspace"/>
      </w:pPr>
      <w:r w:rsidRPr="006E2968">
        <w:lastRenderedPageBreak/>
        <w:t>Analizējamo amata apra</w:t>
      </w:r>
      <w:r>
        <w:t>kstu kopā tika iekļaut</w:t>
      </w:r>
      <w:r w:rsidR="0039513A">
        <w:t>s</w:t>
      </w:r>
      <w:r>
        <w:t xml:space="preserve"> un analizēt</w:t>
      </w:r>
      <w:r w:rsidR="0039513A">
        <w:t>s</w:t>
      </w:r>
      <w:r>
        <w:t xml:space="preserve"> 31 šajā </w:t>
      </w:r>
      <w:r w:rsidRPr="006E2968">
        <w:t>saimē klasificēt</w:t>
      </w:r>
      <w:r w:rsidR="0039513A">
        <w:t>ais</w:t>
      </w:r>
      <w:r w:rsidRPr="006E2968">
        <w:t xml:space="preserve"> amat</w:t>
      </w:r>
      <w:r w:rsidR="0039513A">
        <w:t>s</w:t>
      </w:r>
      <w:r w:rsidRPr="006E2968">
        <w:t>.</w:t>
      </w:r>
      <w:r>
        <w:t xml:space="preserve"> </w:t>
      </w:r>
    </w:p>
    <w:p w:rsidR="000A303B" w:rsidRDefault="00432823" w:rsidP="006B1BCC">
      <w:pPr>
        <w:pStyle w:val="EYSubheading"/>
        <w:outlineLvl w:val="0"/>
      </w:pPr>
      <w:r>
        <w:t>Amatu sadalījums saimes/ apakšsaimes līmeņos</w:t>
      </w:r>
    </w:p>
    <w:p w:rsidR="000A303B" w:rsidRDefault="000A303B" w:rsidP="000A303B">
      <w:pPr>
        <w:pStyle w:val="EYBodytextwithparaspace"/>
        <w:numPr>
          <w:ilvl w:val="4"/>
          <w:numId w:val="3"/>
        </w:numPr>
        <w:spacing w:after="0"/>
      </w:pPr>
      <w:r>
        <w:t>19.5. apakšsaimes visos līmeņos valsts tiešās pārvaldes iestādēs klasificēto amatu īpatsvars kopējā sadalījumā atspoguļots attēlā zemāk.</w:t>
      </w:r>
    </w:p>
    <w:p w:rsidR="000A303B" w:rsidRDefault="000A303B" w:rsidP="000A303B">
      <w:pPr>
        <w:pStyle w:val="EYBodytextwithparaspace"/>
        <w:numPr>
          <w:ilvl w:val="4"/>
          <w:numId w:val="3"/>
        </w:numPr>
        <w:spacing w:after="0"/>
        <w:jc w:val="center"/>
      </w:pPr>
      <w:r w:rsidRPr="0079212B">
        <w:rPr>
          <w:noProof/>
          <w:lang w:eastAsia="lv-LV"/>
        </w:rPr>
        <w:drawing>
          <wp:inline distT="0" distB="0" distL="0" distR="0">
            <wp:extent cx="2777490" cy="1285240"/>
            <wp:effectExtent l="0" t="0" r="0" b="0"/>
            <wp:docPr id="2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cstate="print"/>
                    <a:srcRect/>
                    <a:stretch>
                      <a:fillRect/>
                    </a:stretch>
                  </pic:blipFill>
                  <pic:spPr bwMode="auto">
                    <a:xfrm>
                      <a:off x="0" y="0"/>
                      <a:ext cx="2777490" cy="1285240"/>
                    </a:xfrm>
                    <a:prstGeom prst="rect">
                      <a:avLst/>
                    </a:prstGeom>
                    <a:noFill/>
                    <a:ln w="9525">
                      <a:noFill/>
                      <a:miter lim="800000"/>
                      <a:headEnd/>
                      <a:tailEnd/>
                    </a:ln>
                  </pic:spPr>
                </pic:pic>
              </a:graphicData>
            </a:graphic>
          </wp:inline>
        </w:drawing>
      </w:r>
    </w:p>
    <w:p w:rsidR="000A303B" w:rsidRDefault="000A303B" w:rsidP="000A303B">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94</w:t>
      </w:r>
      <w:r w:rsidR="00345A26">
        <w:fldChar w:fldCharType="end"/>
      </w:r>
      <w:r>
        <w:t xml:space="preserve"> 19.5.apakšsaimē klasificēto amatu sadalījums pa līmeņiem</w:t>
      </w:r>
    </w:p>
    <w:p w:rsidR="000A303B" w:rsidRDefault="000A303B" w:rsidP="000A303B">
      <w:pPr>
        <w:pStyle w:val="EYBodytextwithparaspace"/>
        <w:numPr>
          <w:ilvl w:val="4"/>
          <w:numId w:val="3"/>
        </w:numPr>
        <w:spacing w:after="0"/>
      </w:pPr>
      <w:r>
        <w:t>Saskaņā ar sadalījumu, lielākā daļa amatu klasificēti apakšsaimes vidējos līmeņos, bet zemākajā līmenī klasificēto amatu skaits ir vismazākais. Vislielākais amatu skaits ir klasificēts IV līmenī, kur atbildība par sistēmu analīzi ir noteikta visas iestādes līmenī. Šajā apakšsaimē, atšķirībā no daudzām citām saimēm, augstākajā (IV) līmenī ir klasificēts relatīvi lielāks skaits amatu nekā visos pārējos šīs apakšsaimes līmeņos, izņemot III. Acīmredzot IV līmenī visbiežāk tiek klasificēti IT jomas vadītāji (salīdzinājumam – 19.3. apakšsaimes augstākajā līmenī klasificēti tikai 4 amati). Iespējams, nozīme ir arī minēto divu augstāko līmeņu iedalījumam mēnešalgu grupās – attiecīgi 12. un 15. mēnešalgu grupa.</w:t>
      </w:r>
    </w:p>
    <w:p w:rsidR="000A303B" w:rsidRDefault="000A303B" w:rsidP="006B1BCC">
      <w:pPr>
        <w:pStyle w:val="EYSubheading"/>
        <w:outlineLvl w:val="0"/>
      </w:pPr>
      <w:r>
        <w:t>Darba pienākumu un darba satura analīze</w:t>
      </w:r>
    </w:p>
    <w:p w:rsidR="000A303B" w:rsidRPr="000A303B" w:rsidRDefault="000A303B" w:rsidP="000A303B">
      <w:pPr>
        <w:pStyle w:val="EYBodytextwithparaspace"/>
        <w:spacing w:after="0"/>
      </w:pPr>
      <w:bookmarkStart w:id="264" w:name="OLE_LINK1"/>
      <w:r w:rsidRPr="009B57BF">
        <w:t xml:space="preserve">Analīzes gaitā tika konstatēts, ka </w:t>
      </w:r>
      <w:r w:rsidR="00707BBF">
        <w:t xml:space="preserve">no 31 pētītajiem vai apskatītajiem amata aprakstiem </w:t>
      </w:r>
      <w:r>
        <w:t>87,1%</w:t>
      </w:r>
      <w:r w:rsidRPr="009B57BF">
        <w:t xml:space="preserve"> analizēto amata aprakstu pienākumi </w:t>
      </w:r>
      <w:r>
        <w:t xml:space="preserve">kopumā </w:t>
      </w:r>
      <w:r w:rsidRPr="009B57BF">
        <w:t xml:space="preserve">atbilst Amatu kataloga </w:t>
      </w:r>
      <w:r>
        <w:t xml:space="preserve">19.5. </w:t>
      </w:r>
      <w:r w:rsidRPr="009B57BF">
        <w:t xml:space="preserve">apakšsaimes aprakstā minētajam. </w:t>
      </w:r>
      <w:r>
        <w:t>3 gadījumos (9,7%) amati drīzāk būtu klasificējami citā saimē (19.6. Lietotāju atbalsts), bet vienā gadījumā amats ietver gan sistēmu administrēšanu, gan lietotāju atbalstu.</w:t>
      </w:r>
      <w:bookmarkEnd w:id="264"/>
    </w:p>
    <w:p w:rsidR="005B2172" w:rsidRDefault="00ED1B5F" w:rsidP="000A303B">
      <w:pPr>
        <w:pStyle w:val="EYBodytextwithparaspace"/>
        <w:spacing w:after="0"/>
        <w:jc w:val="center"/>
      </w:pPr>
      <w:r>
        <w:rPr>
          <w:noProof/>
          <w:lang w:eastAsia="lv-LV"/>
        </w:rPr>
        <w:drawing>
          <wp:inline distT="0" distB="0" distL="0" distR="0">
            <wp:extent cx="2838091" cy="1722477"/>
            <wp:effectExtent l="0" t="0" r="0" b="0"/>
            <wp:docPr id="14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7" cstate="print"/>
                    <a:srcRect/>
                    <a:stretch>
                      <a:fillRect/>
                    </a:stretch>
                  </pic:blipFill>
                  <pic:spPr bwMode="auto">
                    <a:xfrm>
                      <a:off x="0" y="0"/>
                      <a:ext cx="2838520" cy="1722737"/>
                    </a:xfrm>
                    <a:prstGeom prst="rect">
                      <a:avLst/>
                    </a:prstGeom>
                    <a:noFill/>
                    <a:ln w="9525">
                      <a:noFill/>
                      <a:miter lim="800000"/>
                      <a:headEnd/>
                      <a:tailEnd/>
                    </a:ln>
                  </pic:spPr>
                </pic:pic>
              </a:graphicData>
            </a:graphic>
          </wp:inline>
        </w:drawing>
      </w:r>
    </w:p>
    <w:p w:rsidR="000A303B" w:rsidRDefault="000A303B" w:rsidP="000A303B">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95</w:t>
      </w:r>
      <w:r w:rsidR="00345A26">
        <w:fldChar w:fldCharType="end"/>
      </w:r>
      <w:r>
        <w:t xml:space="preserve"> Amata aprakstos minēto pienākumu atbilstība 19.5. apakšsaimes </w:t>
      </w:r>
      <w:r w:rsidR="009A7F81">
        <w:t>aprakstam</w:t>
      </w:r>
    </w:p>
    <w:p w:rsidR="000A303B" w:rsidRPr="00DC6634" w:rsidRDefault="000A303B" w:rsidP="000A303B">
      <w:pPr>
        <w:pStyle w:val="EYBodytextwithparaspace"/>
        <w:spacing w:after="0"/>
      </w:pPr>
      <w:r w:rsidRPr="009B57BF">
        <w:t>Amata aprakstu analīzes ietvaros tika izvērtēts, vai amata aprakstos iekļautie būtiskie/pamata pienākum</w:t>
      </w:r>
      <w:r>
        <w:t>i/darba saturs ir atspoguļoti 19</w:t>
      </w:r>
      <w:r w:rsidRPr="009B57BF">
        <w:t>.</w:t>
      </w:r>
      <w:r>
        <w:t>5</w:t>
      </w:r>
      <w:r w:rsidRPr="009B57BF">
        <w:t xml:space="preserve">. apakšsaimes konkrētā līmeņa paraugaprakstā. </w:t>
      </w:r>
      <w:r w:rsidR="009503B9">
        <w:t>No 28 atbilstošajiem un daļēji atbilstošajiem amata aprakstiem, k</w:t>
      </w:r>
      <w:r>
        <w:t>ā redzams attēlā zemāk, lielākajai daļai amatu (92,9</w:t>
      </w:r>
      <w:r w:rsidRPr="009B57BF">
        <w:t xml:space="preserve">%) darba saturs ir līdzvērtīgs, </w:t>
      </w:r>
      <w:r>
        <w:t xml:space="preserve">bet divos gadījumos tas atšķiras no Amatu katalogā </w:t>
      </w:r>
      <w:r w:rsidRPr="009B57BF">
        <w:t>at</w:t>
      </w:r>
      <w:r>
        <w:t>tiecīgo līmeņu paraugaprakstos noteiktā – vienā gadījumā (I līmeņa amatam) pienākumi ir sarežģītāki nekā Amatu katalogā, otrā – zemākas sarežģītības (IV līmeņa amats).</w:t>
      </w:r>
      <w:r w:rsidRPr="009B57BF">
        <w:t xml:space="preserve"> </w:t>
      </w:r>
      <w:r w:rsidR="001978BA">
        <w:t>Divos amatos iekļauts vairāk kā 30% citām saimēm r</w:t>
      </w:r>
      <w:r w:rsidR="001978BA" w:rsidRPr="00035784">
        <w:t>aksturīg</w:t>
      </w:r>
      <w:r w:rsidR="001978BA">
        <w:t>u</w:t>
      </w:r>
      <w:r w:rsidR="001978BA" w:rsidRPr="00035784">
        <w:t xml:space="preserve"> pienākum</w:t>
      </w:r>
      <w:r w:rsidR="001978BA">
        <w:t>u (vienā gadījumā tie ir lietotāju atbalsta darbi, otrā – apgādes pienākumi</w:t>
      </w:r>
      <w:r w:rsidR="001978BA" w:rsidRPr="00035784">
        <w:t>.</w:t>
      </w:r>
    </w:p>
    <w:p w:rsidR="005B2172" w:rsidRDefault="00ED1B5F" w:rsidP="000A303B">
      <w:pPr>
        <w:pStyle w:val="EYBodytextwithparaspace"/>
        <w:spacing w:after="0"/>
        <w:jc w:val="center"/>
      </w:pPr>
      <w:r>
        <w:rPr>
          <w:noProof/>
          <w:lang w:eastAsia="lv-LV"/>
        </w:rPr>
        <w:lastRenderedPageBreak/>
        <w:drawing>
          <wp:inline distT="0" distB="0" distL="0" distR="0">
            <wp:extent cx="2987099" cy="2001328"/>
            <wp:effectExtent l="0" t="0" r="0" b="0"/>
            <wp:docPr id="14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8" cstate="print"/>
                    <a:srcRect/>
                    <a:stretch>
                      <a:fillRect/>
                    </a:stretch>
                  </pic:blipFill>
                  <pic:spPr bwMode="auto">
                    <a:xfrm>
                      <a:off x="0" y="0"/>
                      <a:ext cx="2987022" cy="2001276"/>
                    </a:xfrm>
                    <a:prstGeom prst="rect">
                      <a:avLst/>
                    </a:prstGeom>
                    <a:noFill/>
                    <a:ln w="9525">
                      <a:noFill/>
                      <a:miter lim="800000"/>
                      <a:headEnd/>
                      <a:tailEnd/>
                    </a:ln>
                  </pic:spPr>
                </pic:pic>
              </a:graphicData>
            </a:graphic>
          </wp:inline>
        </w:drawing>
      </w:r>
    </w:p>
    <w:p w:rsidR="000A303B" w:rsidRDefault="000A303B" w:rsidP="000A303B">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96</w:t>
      </w:r>
      <w:r w:rsidR="00345A26">
        <w:fldChar w:fldCharType="end"/>
      </w:r>
      <w:r>
        <w:t xml:space="preserve"> Amata aprakstos minēto darba pienākumu </w:t>
      </w:r>
      <w:r w:rsidR="00A31BF2">
        <w:t xml:space="preserve">sarežģītības/ darba satura </w:t>
      </w:r>
      <w:r>
        <w:t>atbilstība 19.5. apakšsaimes līmeņu paraugaprakstiem</w:t>
      </w:r>
    </w:p>
    <w:p w:rsidR="000A303B" w:rsidRDefault="000A303B" w:rsidP="006B1BCC">
      <w:pPr>
        <w:pStyle w:val="EYSubheading"/>
        <w:outlineLvl w:val="0"/>
      </w:pPr>
      <w:r>
        <w:t>Ar darba apjomu saistītie jautājumi</w:t>
      </w:r>
    </w:p>
    <w:p w:rsidR="000A303B" w:rsidRDefault="000A303B" w:rsidP="000A303B">
      <w:pPr>
        <w:pStyle w:val="EYBodytextwithparaspace"/>
      </w:pPr>
      <w:r>
        <w:t xml:space="preserve">Tā kā 19.5. apakšsaime ir viena no nedaudzajām, kurai atsevišķos līmeņos ir sniegtas norādes par darba apjomu (lietotāju skaitu), tad </w:t>
      </w:r>
      <w:r w:rsidR="0039513A">
        <w:t>dažos</w:t>
      </w:r>
      <w:r>
        <w:t xml:space="preserve"> šīs saimes amata aprakstos ir sniegtas norādes par lietotāju skaitu, par kuriem amats ir atbildīgs. Nav pārsteidzoši, ka amata aprakstos minētais lietotāju skaits atbilst Amata kataloga prasībām. </w:t>
      </w:r>
    </w:p>
    <w:p w:rsidR="000A303B" w:rsidRPr="006349FD" w:rsidRDefault="000A303B" w:rsidP="000A303B">
      <w:pPr>
        <w:pStyle w:val="EYBodytextwithparaspace"/>
      </w:pPr>
      <w:r>
        <w:t>Kaut arī intervijās nereti izskanēja komentārs, ka Amatu katalogā minētā lietotāju skaita gradācija nav atbilstoša reālajai situācijai valsts pārvaldē, fokusgrupas diskusijas dalībnieki šo pieņēmumu neapstiprināja.</w:t>
      </w:r>
    </w:p>
    <w:p w:rsidR="000A303B" w:rsidRDefault="000A303B" w:rsidP="006B1BCC">
      <w:pPr>
        <w:pStyle w:val="EYSubheading"/>
        <w:outlineLvl w:val="0"/>
      </w:pPr>
      <w:r>
        <w:t>Atbildības un ietekmes līmenis</w:t>
      </w:r>
    </w:p>
    <w:p w:rsidR="000A303B" w:rsidRDefault="000A303B" w:rsidP="000A303B">
      <w:pPr>
        <w:pStyle w:val="EYBodytextwithparaspace"/>
      </w:pPr>
      <w:r>
        <w:t>Analīzes gaitā ir secināts, ka lielākoties analizētie amati atbildības līmeņa ziņā atbilst apakšsaimes līmeņu paraugaprakstiem. Vienam no analizētajiem amatiem, saskaņā ar amata aprakstu, ir augstāks atbildības līmenis, nekā Amatu katalogā norādīts (I līmeņa amats). Divu amatu reālā atbildība, pamatojoties uz amata aprakstu un intervijām, ir zemāka nekā Amatu katalogā atbilstošajos līmeņos paredzēts, kaut gan Amatu katalogā IV līmenī nav skaidru norāžu par vadības līmeni un atbildības apjomu.</w:t>
      </w:r>
    </w:p>
    <w:p w:rsidR="000A303B" w:rsidRDefault="000A303B" w:rsidP="006B1BCC">
      <w:pPr>
        <w:pStyle w:val="EYSubheading"/>
        <w:outlineLvl w:val="0"/>
      </w:pPr>
      <w:r>
        <w:t>Sadarbības/ vadības mērogs</w:t>
      </w:r>
    </w:p>
    <w:p w:rsidR="000A303B" w:rsidRPr="00C325E0" w:rsidRDefault="000A303B" w:rsidP="000A303B">
      <w:pPr>
        <w:pStyle w:val="EYBodytextwithparaspace"/>
      </w:pPr>
      <w:r>
        <w:t xml:space="preserve">Šajā apakšsaimē klasificēto amatu sadarbības/ vadības mērogs atbilst Amatu katalogā minētājam, izņemot gadījumus, kad amati klasificēti neatbilstošā saimē. </w:t>
      </w:r>
    </w:p>
    <w:p w:rsidR="000A303B" w:rsidRDefault="000A303B" w:rsidP="006B1BCC">
      <w:pPr>
        <w:pStyle w:val="EYSubheading"/>
        <w:outlineLvl w:val="0"/>
      </w:pPr>
      <w:r>
        <w:t>Kvalifikācijas prasības</w:t>
      </w:r>
    </w:p>
    <w:p w:rsidR="000A303B" w:rsidRPr="009A2BAF" w:rsidRDefault="000A303B" w:rsidP="000A303B">
      <w:pPr>
        <w:pStyle w:val="EYBodytextwithparaspace"/>
      </w:pPr>
      <w:r w:rsidRPr="009B57BF">
        <w:t>Nevienā no apakšsaimes līmeņu paraugaprakstiem nav minētas darba veikšanai nepieciešamās prasmes un pieredze, līdz ar to nav iespējams izvērtēt amata aprakstā definēto kvalifikācijas prasību atbilstību Amatu katalogam.</w:t>
      </w:r>
      <w:r>
        <w:t xml:space="preserve"> Atsevišķos gadījumos konstatēta neatbilstība starp kvalifikācijas prasībām un amata pienākumiem  - vienā gadījumā amata izglītības tiek prasīta medicīniskā izglītība, savukārt citā – vadības prasmes, kaut arī amats nav vadošs.</w:t>
      </w:r>
    </w:p>
    <w:p w:rsidR="000A303B" w:rsidRDefault="000A303B" w:rsidP="006B1BCC">
      <w:pPr>
        <w:pStyle w:val="EYSubheading"/>
        <w:outlineLvl w:val="0"/>
      </w:pPr>
      <w:r>
        <w:t>Konstatētās grūtības klasificēšanas procesā un būtiskākās klasificēšanas kļūdas</w:t>
      </w:r>
    </w:p>
    <w:p w:rsidR="000A303B" w:rsidRPr="00F2209C" w:rsidRDefault="00A13992" w:rsidP="000A303B">
      <w:pPr>
        <w:pStyle w:val="EYBodytextwithparaspace"/>
      </w:pPr>
      <w:r>
        <w:t>Atbilstoši 31 amatu aprakstu veiktajai analīzei, kā arī intervijās iegūtajai papildu informācijai</w:t>
      </w:r>
      <w:r w:rsidR="000A303B">
        <w:t>, var secināt, ka lielākā daļa analizēto amatu (87%</w:t>
      </w:r>
      <w:r>
        <w:t xml:space="preserve"> jeb 27 amati</w:t>
      </w:r>
      <w:r w:rsidR="000A303B" w:rsidRPr="009B57BF">
        <w:t>) klasificēti pareizajā ap</w:t>
      </w:r>
      <w:r w:rsidR="000A303B">
        <w:t xml:space="preserve">akšsaimē un līmenī, </w:t>
      </w:r>
      <w:r>
        <w:t>9,7% (</w:t>
      </w:r>
      <w:r w:rsidR="000A303B">
        <w:t>3 amati</w:t>
      </w:r>
      <w:r>
        <w:t>)</w:t>
      </w:r>
      <w:r w:rsidR="000A303B">
        <w:t xml:space="preserve"> </w:t>
      </w:r>
      <w:r w:rsidR="000A303B" w:rsidRPr="009B57BF">
        <w:t>klasificē</w:t>
      </w:r>
      <w:r w:rsidR="000A303B">
        <w:t xml:space="preserve">ti nepareizajā saimē, bet </w:t>
      </w:r>
      <w:r>
        <w:t>3,2% (</w:t>
      </w:r>
      <w:r w:rsidR="000A303B">
        <w:t>1 amats</w:t>
      </w:r>
      <w:r>
        <w:t>)</w:t>
      </w:r>
      <w:r w:rsidR="000A303B">
        <w:t xml:space="preserve"> klasificēts nepareizajā līmenī.</w:t>
      </w:r>
    </w:p>
    <w:p w:rsidR="00FF5261" w:rsidRDefault="00ED1B5F" w:rsidP="00FF5261">
      <w:pPr>
        <w:jc w:val="center"/>
      </w:pPr>
      <w:r>
        <w:rPr>
          <w:noProof/>
          <w:lang w:val="lv-LV" w:eastAsia="lv-LV"/>
        </w:rPr>
        <w:lastRenderedPageBreak/>
        <w:drawing>
          <wp:inline distT="0" distB="0" distL="0" distR="0">
            <wp:extent cx="3234690" cy="1932305"/>
            <wp:effectExtent l="0" t="0" r="0" b="0"/>
            <wp:docPr id="14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9"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0A303B" w:rsidRDefault="000A303B" w:rsidP="000A303B">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97</w:t>
      </w:r>
      <w:r w:rsidR="00345A26">
        <w:fldChar w:fldCharType="end"/>
      </w:r>
      <w:r>
        <w:t xml:space="preserve"> Amata aprakstu analīzes konstatējumi par klasifikāciju</w:t>
      </w:r>
    </w:p>
    <w:p w:rsidR="000A303B" w:rsidRDefault="000A303B" w:rsidP="000A303B">
      <w:pPr>
        <w:pStyle w:val="EYBulletedList1"/>
        <w:numPr>
          <w:ilvl w:val="0"/>
          <w:numId w:val="9"/>
        </w:numPr>
        <w:spacing w:after="120"/>
      </w:pPr>
      <w:r>
        <w:t xml:space="preserve">Galvenās grūtības klasifikācijā ir saistītas ar lietotāju skaita ierobežojumiem, kuri norādīti šīs saimes II līmenī – ne visām iestādēm tie ir piemēroti. IT saimju fokusgrupas diskusijas dalībnieki kā lielāko problēmu norādīja vadlīniju trūkumu IT jomas problēmjautājumu un IT sistēmu klasifikācijā – kas ir ‘sarežģītas programmatūras konfigurācijas’, ‘sarežģītas  - nestandarta problēmas’, ‘sarežģītas datorsistēmas, operētājsistēmas un lietojumi (programmatūras) paketes ar lielu lietotāju skaitu’. Kā papildu aspekts, kas būtu jāņem vērā, klasificējot amatus, ir iespējamo IT sistēmu darbības problēmu sekas un to ietekme, par kurām atbild IT speciālists vai vadītājs. </w:t>
      </w:r>
    </w:p>
    <w:p w:rsidR="00A866F2" w:rsidRDefault="000A303B">
      <w:pPr>
        <w:pStyle w:val="EYSubheading"/>
        <w:outlineLvl w:val="0"/>
      </w:pPr>
      <w:r>
        <w:t>Specifiskas/ īpašas prasmes un pienākumi</w:t>
      </w:r>
    </w:p>
    <w:p w:rsidR="000A303B" w:rsidRDefault="000A303B" w:rsidP="000A303B">
      <w:pPr>
        <w:pStyle w:val="EYBodytextwithparaspace"/>
      </w:pPr>
      <w:r>
        <w:t>Lielākoties analizētajos amatu aprakstos nav minētas nekādas prasmes vai pienākumi, kuras būtu uzskatāmas par tik specifiskām, lai tās paaugstinātu amata vērtību. Vienā amatā nepieciešama o</w:t>
      </w:r>
      <w:r w:rsidRPr="00281554">
        <w:t>trās kategorijas atļauja pieejai slepeniem valsts noslēpuma objektiem</w:t>
      </w:r>
      <w:r>
        <w:t>, tomēr tā nav uzskatāma par prasm</w:t>
      </w:r>
      <w:r w:rsidR="00EC2A39">
        <w:t>i</w:t>
      </w:r>
      <w:r>
        <w:t xml:space="preserve"> vai pienākumiem un nepalielina amata vērtību, bet gan ierobežo iespējamo amata veicēju loku.</w:t>
      </w:r>
    </w:p>
    <w:p w:rsidR="000A303B" w:rsidRDefault="000A303B" w:rsidP="000A303B">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0A303B" w:rsidRDefault="000A303B" w:rsidP="000A303B">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19.5. apakšsaime Sistēmu administrēšana un uzturēšana ir visbiežāk izmantotā IT saime </w:t>
      </w:r>
      <w:r w:rsidR="00EC2A39">
        <w:t xml:space="preserve">un </w:t>
      </w:r>
      <w:r>
        <w:t xml:space="preserve">var pieņemt, ka tā vislabāk raksturo IT funkcijas valsts pārvaldē. Par to liecina arī fakts, ka relatīvi mazs skaits analizēto amatu ir klasificēti nepareizi. </w:t>
      </w:r>
    </w:p>
    <w:p w:rsidR="000A303B" w:rsidRDefault="000A303B" w:rsidP="000A303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ind w:left="288" w:hanging="288"/>
      </w:pPr>
    </w:p>
    <w:p w:rsidR="000A303B" w:rsidRDefault="000A303B" w:rsidP="000A303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 xml:space="preserve">Šajā apakšsaimē, atšķirībā no daudzām citām saimēm, augstākajā (IV) līmenī ir klasificēts relatīvi lielāks skaits amatu nekā visos pārējos šīs apakšsaimes līmeņos, izņemot III. </w:t>
      </w:r>
    </w:p>
    <w:p w:rsidR="000A303B" w:rsidRDefault="000A303B" w:rsidP="000A303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312B93" w:rsidRDefault="00312B93" w:rsidP="00312B93">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87% no analizētajiem amatiem ir klasificēti pareizi, pārējie klasificēti vai nu nepareizajā saimē vai līmenī.</w:t>
      </w:r>
    </w:p>
    <w:p w:rsidR="00312B93" w:rsidRDefault="00312B93" w:rsidP="000A303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0A303B" w:rsidRDefault="000A303B" w:rsidP="000A303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 xml:space="preserve">Kaut arī intervijās tika izteikts viedoklis, ka līmeņu raksturojumos minētie lietotāju skaita ierobežojumi nav piemēroti visām iestādēm, tomēr fokusgrupas diskusijā tas netika apstiprināts. Lielāka nozīme būtu jēdzienu ‘sarežģītas programmatūras konfigurācijas’, ‘sarežģītas  - nestandarta problēmas’, ‘sarežģītas datorsistēmas, operētājsistēmas un lietojumi (programmatūras) paketes ar lielu lietotāju skaitu’ skaidrojumam un </w:t>
      </w:r>
      <w:r w:rsidR="00EC2A39">
        <w:t xml:space="preserve">IT </w:t>
      </w:r>
      <w:r>
        <w:t xml:space="preserve">sistēmu klasifikācijai pēc to svarīguma un ietekmes. </w:t>
      </w:r>
    </w:p>
    <w:p w:rsidR="000A303B" w:rsidRPr="006216AD" w:rsidRDefault="000A303B" w:rsidP="000A303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0A303B"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0A303B">
        <w:t xml:space="preserve">riekšlikumi </w:t>
      </w:r>
    </w:p>
    <w:p w:rsidR="000A303B" w:rsidRPr="000D2F8D" w:rsidRDefault="000A303B" w:rsidP="000A303B">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B84155" w:rsidRDefault="004B0186" w:rsidP="00B84155">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analīzes rezultātā identificēto kļūdaini klasificēto amatu klasifikāciju</w:t>
      </w:r>
      <w:r w:rsidR="00B84155">
        <w:t>;</w:t>
      </w:r>
    </w:p>
    <w:p w:rsidR="000A303B" w:rsidRPr="00F2209C" w:rsidRDefault="000A303B" w:rsidP="000A303B">
      <w:pPr>
        <w:pStyle w:val="EYBulletedList1"/>
        <w:pBdr>
          <w:top w:val="dotted" w:sz="12" w:space="1" w:color="FFC000"/>
          <w:left w:val="dotted" w:sz="12" w:space="4" w:color="FFC000"/>
          <w:bottom w:val="dotted" w:sz="12" w:space="1" w:color="FFC000"/>
          <w:right w:val="dotted" w:sz="12" w:space="4" w:color="FFC000"/>
        </w:pBdr>
        <w:shd w:val="clear" w:color="auto" w:fill="E0E0E0"/>
      </w:pPr>
      <w:r>
        <w:t>Klasificēt amatus pēc to pamatfunkcijas un atbilstošās IT jomas. Lai to identificētu, ieteicams amata aprakstos norādīt pienākumu relatīvo īpatsvaru.</w:t>
      </w:r>
      <w:r w:rsidRPr="009B57BF">
        <w:t xml:space="preserve"> </w:t>
      </w:r>
    </w:p>
    <w:p w:rsidR="000A303B" w:rsidRPr="00EF6E23" w:rsidRDefault="000A303B" w:rsidP="000A303B">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0A303B" w:rsidRDefault="000A303B" w:rsidP="000A303B">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Sniegt skaidrojumu visiem </w:t>
      </w:r>
      <w:r w:rsidR="00EC2A39">
        <w:t xml:space="preserve">amata līmeņu </w:t>
      </w:r>
      <w:r>
        <w:t>robežkritērijiem (‘sarežģītas programmatūras konfigurācijas’, ‘sarežģītas  - nestandarta problēmas’, ‘sarežģītas datorsistēmas, operētājsistēmas un lietojumi (programmatūras) paketes ar lielu lietotāju skaitu’);</w:t>
      </w:r>
    </w:p>
    <w:p w:rsidR="000A303B" w:rsidRPr="00F2209C" w:rsidRDefault="000A303B" w:rsidP="000A303B">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Pārbaudīt apakšsaimes līmeņu raksturojumos minēto lietotāju </w:t>
      </w:r>
      <w:r w:rsidR="00EC2A39">
        <w:t>skaita ierobežojumu</w:t>
      </w:r>
      <w:r>
        <w:t xml:space="preserve"> pamatotību.</w:t>
      </w:r>
    </w:p>
    <w:p w:rsidR="00A175B6" w:rsidRPr="00F86FD7" w:rsidRDefault="00A175B6" w:rsidP="00C36122">
      <w:pPr>
        <w:pStyle w:val="EYHeading2"/>
      </w:pPr>
      <w:bookmarkStart w:id="265" w:name="_Toc361129492"/>
      <w:r w:rsidRPr="00F86FD7">
        <w:lastRenderedPageBreak/>
        <w:t xml:space="preserve">19. Saime: </w:t>
      </w:r>
      <w:r w:rsidRPr="00F86FD7">
        <w:rPr>
          <w:sz w:val="26"/>
        </w:rPr>
        <w:t>Informācijas tehnoloģijas</w:t>
      </w:r>
      <w:r w:rsidRPr="00F86FD7">
        <w:t xml:space="preserve"> - 19.6. </w:t>
      </w:r>
      <w:r w:rsidR="005B32A1">
        <w:t>L</w:t>
      </w:r>
      <w:r w:rsidRPr="00F86FD7">
        <w:t>ietotāju atbalsts</w:t>
      </w:r>
      <w:bookmarkEnd w:id="265"/>
    </w:p>
    <w:p w:rsidR="00534822" w:rsidRDefault="00534822" w:rsidP="006B1BCC">
      <w:pPr>
        <w:pStyle w:val="EYSubheading"/>
        <w:outlineLvl w:val="0"/>
      </w:pPr>
      <w:r>
        <w:t>Apakšsaimes raksturojums</w:t>
      </w:r>
    </w:p>
    <w:p w:rsidR="00534822" w:rsidRDefault="00534822" w:rsidP="00534822">
      <w:pPr>
        <w:pStyle w:val="EYBodytextwithparaspace"/>
      </w:pPr>
      <w:r>
        <w:t>Atbilstoši Amatu katalogam, 19.6. apakšsaimē klasificējami amati, kuru pildītāji sniedz atbalstu programmatūras galalietotājiem.</w:t>
      </w:r>
    </w:p>
    <w:p w:rsidR="00534822" w:rsidRDefault="00534822" w:rsidP="00534822">
      <w:pPr>
        <w:pStyle w:val="EYBodytextwithparaspace"/>
      </w:pPr>
      <w:r>
        <w:t>19.6. apakšsaime iedalīta šādos līmeņos:</w:t>
      </w:r>
    </w:p>
    <w:p w:rsidR="00534822" w:rsidRPr="00EB17D6" w:rsidRDefault="00534822" w:rsidP="00534822">
      <w:pPr>
        <w:pStyle w:val="EYBulletedList1"/>
      </w:pPr>
      <w:r>
        <w:t>I</w:t>
      </w:r>
      <w:r w:rsidRPr="00EB17D6">
        <w:t xml:space="preserve"> līmenis. Līmenī klasificējami amati, kuri </w:t>
      </w:r>
      <w:r>
        <w:t>risina vienkāršas lietotāju problēmas</w:t>
      </w:r>
      <w:r w:rsidRPr="00EB17D6">
        <w:t>;</w:t>
      </w:r>
    </w:p>
    <w:p w:rsidR="00534822" w:rsidRDefault="00534822" w:rsidP="00534822">
      <w:pPr>
        <w:pStyle w:val="EYBulletedList1"/>
      </w:pPr>
      <w:r>
        <w:t>II</w:t>
      </w:r>
      <w:r w:rsidRPr="00EB17D6">
        <w:t xml:space="preserve"> līmenis. Līmenī klasificējami amati, kuri </w:t>
      </w:r>
      <w:r>
        <w:t>risina sarežģītas lietotāju problēmas;</w:t>
      </w:r>
    </w:p>
    <w:p w:rsidR="00534822" w:rsidRDefault="00534822" w:rsidP="00534822">
      <w:pPr>
        <w:pStyle w:val="EYBulletedList1"/>
      </w:pPr>
      <w:r>
        <w:t>III</w:t>
      </w:r>
      <w:r w:rsidRPr="00EB17D6">
        <w:t xml:space="preserve"> līmenis. Līmenī klasificējami amati, kuri </w:t>
      </w:r>
      <w:r>
        <w:t>vada datu lietotāju atbalsta funkciju.</w:t>
      </w:r>
    </w:p>
    <w:p w:rsidR="00534822" w:rsidRDefault="00534822" w:rsidP="00534822">
      <w:pPr>
        <w:pStyle w:val="EYBodytextwithparaspace"/>
        <w:spacing w:before="120"/>
      </w:pPr>
      <w:r>
        <w:t xml:space="preserve">Kā </w:t>
      </w:r>
      <w:r w:rsidRPr="00CC1DF1">
        <w:t>redzams</w:t>
      </w:r>
      <w:r>
        <w:t xml:space="preserve"> tabulā zemāk, 19.6. apakšsaimē un tās līmeņos klasificēts procentuāli neliels skaits amatu salīdzinājumā ar kopējo amatu skaitu valsts tiešās pārvaldes iestādēs (33 164). No IT apakšsaimēm tikai 19.1. apakšsaimē Datorgrafika un WEB dizains ir klasificēts vēl mazāk amatu.</w:t>
      </w:r>
    </w:p>
    <w:p w:rsidR="00A866F2" w:rsidRDefault="00534822">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28</w:t>
      </w:r>
      <w:r w:rsidR="00345A26">
        <w:fldChar w:fldCharType="end"/>
      </w:r>
      <w:r>
        <w:t xml:space="preserve"> 19.6.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534822" w:rsidRPr="000A1571" w:rsidTr="00951A93">
        <w:trPr>
          <w:trHeight w:val="288"/>
          <w:tblHeader/>
          <w:jc w:val="center"/>
        </w:trPr>
        <w:tc>
          <w:tcPr>
            <w:tcW w:w="993" w:type="dxa"/>
            <w:shd w:val="clear" w:color="auto" w:fill="FFD200"/>
            <w:vAlign w:val="center"/>
          </w:tcPr>
          <w:p w:rsidR="00534822" w:rsidRPr="000A1571" w:rsidRDefault="00534822" w:rsidP="00951A93">
            <w:pPr>
              <w:pStyle w:val="EYTableHeadingWhite"/>
              <w:rPr>
                <w:rFonts w:eastAsia="Arial Unicode MS"/>
                <w:color w:val="7F7E82"/>
              </w:rPr>
            </w:pPr>
            <w:r>
              <w:rPr>
                <w:color w:val="7F7E82"/>
              </w:rPr>
              <w:t>Līmenis</w:t>
            </w:r>
          </w:p>
        </w:tc>
        <w:tc>
          <w:tcPr>
            <w:tcW w:w="832" w:type="dxa"/>
            <w:shd w:val="clear" w:color="auto" w:fill="7F7E82"/>
            <w:vAlign w:val="center"/>
          </w:tcPr>
          <w:p w:rsidR="00534822" w:rsidRPr="000A1571" w:rsidRDefault="00534822"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534822" w:rsidRDefault="00534822"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534822" w:rsidRPr="000A1571" w:rsidRDefault="00534822"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534822" w:rsidRPr="000A1571" w:rsidRDefault="00534822"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534822" w:rsidRPr="000A1571" w:rsidRDefault="00534822" w:rsidP="00951A93">
            <w:pPr>
              <w:pStyle w:val="EYTableHeading"/>
              <w:rPr>
                <w:color w:val="FFFFFF" w:themeColor="text2"/>
              </w:rPr>
            </w:pPr>
            <w:r>
              <w:rPr>
                <w:color w:val="FFFFFF" w:themeColor="text2"/>
              </w:rPr>
              <w:t>Valsts tiešās pārvaldes iestādes</w:t>
            </w:r>
          </w:p>
        </w:tc>
      </w:tr>
      <w:tr w:rsidR="00534822" w:rsidRPr="000A1571" w:rsidTr="00951A93">
        <w:trPr>
          <w:jc w:val="center"/>
        </w:trPr>
        <w:tc>
          <w:tcPr>
            <w:tcW w:w="993" w:type="dxa"/>
            <w:shd w:val="clear" w:color="auto" w:fill="F0F0F0"/>
            <w:noWrap/>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I</w:t>
            </w:r>
          </w:p>
        </w:tc>
        <w:tc>
          <w:tcPr>
            <w:tcW w:w="832" w:type="dxa"/>
            <w:shd w:val="clear" w:color="auto" w:fill="F0F0F0"/>
            <w:noWrap/>
            <w:vAlign w:val="center"/>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1</w:t>
            </w:r>
          </w:p>
        </w:tc>
        <w:tc>
          <w:tcPr>
            <w:tcW w:w="1275"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4,00%</w:t>
            </w:r>
          </w:p>
        </w:tc>
        <w:tc>
          <w:tcPr>
            <w:tcW w:w="993"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0,00%</w:t>
            </w:r>
          </w:p>
        </w:tc>
        <w:tc>
          <w:tcPr>
            <w:tcW w:w="1417"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2</w:t>
            </w:r>
          </w:p>
        </w:tc>
        <w:tc>
          <w:tcPr>
            <w:tcW w:w="4049" w:type="dxa"/>
            <w:shd w:val="clear" w:color="auto" w:fill="F0F0F0"/>
            <w:vAlign w:val="bottom"/>
          </w:tcPr>
          <w:p w:rsidR="00534822" w:rsidRPr="001F255C" w:rsidRDefault="00534822" w:rsidP="00951A93">
            <w:pPr>
              <w:spacing w:line="240" w:lineRule="auto"/>
              <w:rPr>
                <w:rFonts w:cs="Arial"/>
                <w:color w:val="000000"/>
                <w:sz w:val="16"/>
                <w:szCs w:val="16"/>
                <w:lang w:val="lv-LV"/>
              </w:rPr>
            </w:pPr>
            <w:r w:rsidRPr="001F255C">
              <w:rPr>
                <w:rFonts w:cs="Arial"/>
                <w:color w:val="000000"/>
                <w:sz w:val="16"/>
                <w:szCs w:val="16"/>
                <w:lang w:val="lv-LV"/>
              </w:rPr>
              <w:t>IeM Infomācijas centrs, VP</w:t>
            </w:r>
          </w:p>
        </w:tc>
      </w:tr>
      <w:tr w:rsidR="00534822" w:rsidRPr="000A1571" w:rsidTr="00951A93">
        <w:trPr>
          <w:jc w:val="center"/>
        </w:trPr>
        <w:tc>
          <w:tcPr>
            <w:tcW w:w="993" w:type="dxa"/>
            <w:shd w:val="clear" w:color="auto" w:fill="F0F0F0"/>
            <w:noWrap/>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II</w:t>
            </w:r>
          </w:p>
        </w:tc>
        <w:tc>
          <w:tcPr>
            <w:tcW w:w="832" w:type="dxa"/>
            <w:shd w:val="clear" w:color="auto" w:fill="F0F0F0"/>
            <w:noWrap/>
            <w:vAlign w:val="center"/>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10</w:t>
            </w:r>
          </w:p>
        </w:tc>
        <w:tc>
          <w:tcPr>
            <w:tcW w:w="1275"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40,00%</w:t>
            </w:r>
          </w:p>
        </w:tc>
        <w:tc>
          <w:tcPr>
            <w:tcW w:w="993"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0,03%</w:t>
            </w:r>
          </w:p>
        </w:tc>
        <w:tc>
          <w:tcPr>
            <w:tcW w:w="1417"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4</w:t>
            </w:r>
          </w:p>
        </w:tc>
        <w:tc>
          <w:tcPr>
            <w:tcW w:w="4049" w:type="dxa"/>
            <w:shd w:val="clear" w:color="auto" w:fill="F0F0F0"/>
            <w:vAlign w:val="bottom"/>
          </w:tcPr>
          <w:p w:rsidR="00534822" w:rsidRPr="001F255C" w:rsidRDefault="00534822" w:rsidP="00951A93">
            <w:pPr>
              <w:spacing w:line="240" w:lineRule="auto"/>
              <w:rPr>
                <w:rFonts w:cs="Arial"/>
                <w:color w:val="000000"/>
                <w:sz w:val="16"/>
                <w:szCs w:val="16"/>
                <w:lang w:val="lv-LV"/>
              </w:rPr>
            </w:pPr>
            <w:r w:rsidRPr="001F255C">
              <w:rPr>
                <w:rFonts w:cs="Arial"/>
                <w:color w:val="000000"/>
                <w:sz w:val="16"/>
                <w:szCs w:val="16"/>
                <w:lang w:val="lv-LV"/>
              </w:rPr>
              <w:t>PMLP, LVT, LIAA, VP</w:t>
            </w:r>
          </w:p>
        </w:tc>
      </w:tr>
      <w:tr w:rsidR="00534822" w:rsidRPr="000A1571" w:rsidTr="00951A93">
        <w:trPr>
          <w:jc w:val="center"/>
        </w:trPr>
        <w:tc>
          <w:tcPr>
            <w:tcW w:w="993" w:type="dxa"/>
            <w:shd w:val="clear" w:color="auto" w:fill="F0F0F0"/>
            <w:noWrap/>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III</w:t>
            </w:r>
          </w:p>
        </w:tc>
        <w:tc>
          <w:tcPr>
            <w:tcW w:w="832" w:type="dxa"/>
            <w:shd w:val="clear" w:color="auto" w:fill="F0F0F0"/>
            <w:noWrap/>
            <w:vAlign w:val="center"/>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14</w:t>
            </w:r>
          </w:p>
        </w:tc>
        <w:tc>
          <w:tcPr>
            <w:tcW w:w="1275"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56,00%</w:t>
            </w:r>
          </w:p>
        </w:tc>
        <w:tc>
          <w:tcPr>
            <w:tcW w:w="993"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0,04%</w:t>
            </w:r>
          </w:p>
        </w:tc>
        <w:tc>
          <w:tcPr>
            <w:tcW w:w="1417" w:type="dxa"/>
            <w:shd w:val="clear" w:color="auto" w:fill="F0F0F0"/>
            <w:vAlign w:val="bottom"/>
          </w:tcPr>
          <w:p w:rsidR="00534822" w:rsidRPr="001F255C" w:rsidRDefault="00534822" w:rsidP="00951A93">
            <w:pPr>
              <w:spacing w:line="240" w:lineRule="auto"/>
              <w:jc w:val="center"/>
              <w:rPr>
                <w:rFonts w:cs="Arial"/>
                <w:color w:val="000000"/>
                <w:sz w:val="16"/>
                <w:szCs w:val="16"/>
                <w:lang w:val="lv-LV"/>
              </w:rPr>
            </w:pPr>
            <w:r w:rsidRPr="001F255C">
              <w:rPr>
                <w:rFonts w:cs="Arial"/>
                <w:color w:val="000000"/>
                <w:sz w:val="16"/>
                <w:szCs w:val="16"/>
                <w:lang w:val="lv-LV"/>
              </w:rPr>
              <w:t>9</w:t>
            </w:r>
          </w:p>
        </w:tc>
        <w:tc>
          <w:tcPr>
            <w:tcW w:w="4049" w:type="dxa"/>
            <w:shd w:val="clear" w:color="auto" w:fill="F0F0F0"/>
            <w:vAlign w:val="bottom"/>
          </w:tcPr>
          <w:p w:rsidR="00534822" w:rsidRPr="001F255C" w:rsidRDefault="00534822" w:rsidP="00951A93">
            <w:pPr>
              <w:spacing w:line="240" w:lineRule="auto"/>
              <w:rPr>
                <w:rFonts w:cs="Arial"/>
                <w:color w:val="000000"/>
                <w:sz w:val="16"/>
                <w:szCs w:val="16"/>
                <w:lang w:val="lv-LV"/>
              </w:rPr>
            </w:pPr>
            <w:r w:rsidRPr="001F255C">
              <w:rPr>
                <w:rFonts w:cs="Arial"/>
                <w:color w:val="000000"/>
                <w:sz w:val="16"/>
                <w:szCs w:val="16"/>
                <w:lang w:val="lv-LV"/>
              </w:rPr>
              <w:t>AM, IEM, NVD, NBS, PV, SIF, TM, TA, VRAA</w:t>
            </w:r>
          </w:p>
        </w:tc>
      </w:tr>
      <w:tr w:rsidR="00534822" w:rsidRPr="000A1571" w:rsidTr="00951A93">
        <w:trPr>
          <w:jc w:val="center"/>
        </w:trPr>
        <w:tc>
          <w:tcPr>
            <w:tcW w:w="993" w:type="dxa"/>
            <w:shd w:val="clear" w:color="auto" w:fill="F0F0F0"/>
            <w:noWrap/>
            <w:vAlign w:val="center"/>
          </w:tcPr>
          <w:p w:rsidR="00534822" w:rsidRDefault="00534822"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534822" w:rsidRDefault="00534822" w:rsidP="00951A93">
            <w:pPr>
              <w:spacing w:line="240" w:lineRule="auto"/>
              <w:jc w:val="center"/>
              <w:rPr>
                <w:rFonts w:cs="Arial"/>
                <w:color w:val="000000"/>
                <w:sz w:val="16"/>
                <w:szCs w:val="16"/>
              </w:rPr>
            </w:pPr>
            <w:r>
              <w:rPr>
                <w:rFonts w:cs="Arial"/>
                <w:color w:val="000000"/>
                <w:sz w:val="16"/>
                <w:szCs w:val="16"/>
              </w:rPr>
              <w:t>25</w:t>
            </w:r>
          </w:p>
        </w:tc>
        <w:tc>
          <w:tcPr>
            <w:tcW w:w="1275" w:type="dxa"/>
            <w:shd w:val="clear" w:color="auto" w:fill="F0F0F0"/>
            <w:vAlign w:val="bottom"/>
          </w:tcPr>
          <w:p w:rsidR="00534822" w:rsidRDefault="00534822"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534822" w:rsidRDefault="00534822" w:rsidP="00951A93">
            <w:pPr>
              <w:spacing w:line="240" w:lineRule="auto"/>
              <w:jc w:val="center"/>
              <w:rPr>
                <w:rFonts w:cs="Arial"/>
                <w:color w:val="000000"/>
                <w:sz w:val="16"/>
                <w:szCs w:val="16"/>
              </w:rPr>
            </w:pPr>
            <w:r>
              <w:rPr>
                <w:rFonts w:cs="Arial"/>
                <w:color w:val="000000"/>
                <w:sz w:val="16"/>
                <w:szCs w:val="16"/>
              </w:rPr>
              <w:t>0,08%</w:t>
            </w:r>
          </w:p>
        </w:tc>
        <w:tc>
          <w:tcPr>
            <w:tcW w:w="1417" w:type="dxa"/>
            <w:shd w:val="clear" w:color="auto" w:fill="F0F0F0"/>
            <w:vAlign w:val="center"/>
          </w:tcPr>
          <w:p w:rsidR="00534822" w:rsidRPr="00D35F3E" w:rsidRDefault="00534822" w:rsidP="00951A93">
            <w:pPr>
              <w:pStyle w:val="EYTableText"/>
              <w:jc w:val="center"/>
            </w:pPr>
          </w:p>
        </w:tc>
        <w:tc>
          <w:tcPr>
            <w:tcW w:w="4049" w:type="dxa"/>
            <w:shd w:val="clear" w:color="auto" w:fill="F0F0F0"/>
            <w:vAlign w:val="center"/>
          </w:tcPr>
          <w:p w:rsidR="00534822" w:rsidRPr="00D35F3E" w:rsidRDefault="00534822" w:rsidP="00951A93">
            <w:pPr>
              <w:pStyle w:val="EYTableText"/>
            </w:pPr>
          </w:p>
        </w:tc>
      </w:tr>
    </w:tbl>
    <w:p w:rsidR="00B1085A" w:rsidRDefault="00B1085A" w:rsidP="00B1085A">
      <w:pPr>
        <w:pStyle w:val="EYBodytextwithparaspace"/>
        <w:spacing w:before="120"/>
      </w:pPr>
      <w:r>
        <w:t xml:space="preserve">Saskaņā ar </w:t>
      </w:r>
      <w:r w:rsidRPr="004A79D8">
        <w:t>FM valsts un pašvaldību institūciju amatpersonu un darbinieku atl</w:t>
      </w:r>
      <w:r>
        <w:t>īdzības uzskaites sistēmas datiem</w:t>
      </w:r>
      <w:r w:rsidR="00EC2A39">
        <w:t>,</w:t>
      </w:r>
      <w:r>
        <w:t xml:space="preserve"> 19.6. apakšsaimē klasificēti 25 amati dažādas valsts tiešās pārvaldes iestādēs. </w:t>
      </w:r>
    </w:p>
    <w:p w:rsidR="00984793" w:rsidRDefault="00B1085A" w:rsidP="00984793">
      <w:pPr>
        <w:pStyle w:val="EYBodytextwithparaspace"/>
      </w:pPr>
      <w:r w:rsidRPr="006E2968">
        <w:t>Analizējamo amata apra</w:t>
      </w:r>
      <w:r>
        <w:t xml:space="preserve">kstu kopā tika iekļauti 15 šajā </w:t>
      </w:r>
      <w:r w:rsidRPr="006E2968">
        <w:t>saimē klasificētie amati.</w:t>
      </w:r>
      <w:r>
        <w:t xml:space="preserve"> Analīze veikta 1</w:t>
      </w:r>
      <w:r w:rsidR="00984793">
        <w:t>4</w:t>
      </w:r>
      <w:r>
        <w:t xml:space="preserve"> analizējamo amata aprakstu kopā iekļautajiem amatie</w:t>
      </w:r>
      <w:r w:rsidR="00984793">
        <w:t xml:space="preserve">m, jo vienu no </w:t>
      </w:r>
      <w:r w:rsidR="00FF5261" w:rsidRPr="00FF5261">
        <w:t>amatiem nebija iespējams identificēt no valsts tiešās pārvaldes iestādēm saņemtajā informācijā.</w:t>
      </w:r>
    </w:p>
    <w:p w:rsidR="00FF5261" w:rsidRDefault="00432823" w:rsidP="00FF5261">
      <w:pPr>
        <w:pStyle w:val="EYSubheading"/>
      </w:pPr>
      <w:r>
        <w:t>Amatu sadalījums saimes/ apakšsaimes līmeņos</w:t>
      </w:r>
    </w:p>
    <w:p w:rsidR="00534822" w:rsidRDefault="00534822" w:rsidP="00534822">
      <w:pPr>
        <w:pStyle w:val="EYBodytextwithparaspace"/>
        <w:numPr>
          <w:ilvl w:val="4"/>
          <w:numId w:val="3"/>
        </w:numPr>
        <w:spacing w:after="0"/>
      </w:pPr>
      <w:r>
        <w:t>19.6. apakšsaimes visos līmeņos valsts tiešās pārvaldes iestādēs klasificēto amatu īpatsvars kopējā sadalījumā atspoguļots attēlā zemāk.</w:t>
      </w:r>
    </w:p>
    <w:p w:rsidR="00534822" w:rsidRDefault="00534822" w:rsidP="00534822">
      <w:pPr>
        <w:pStyle w:val="EYBodytextwithparaspace"/>
        <w:numPr>
          <w:ilvl w:val="4"/>
          <w:numId w:val="3"/>
        </w:numPr>
        <w:spacing w:after="0"/>
        <w:jc w:val="center"/>
      </w:pPr>
      <w:r w:rsidRPr="008026AC">
        <w:rPr>
          <w:noProof/>
          <w:lang w:eastAsia="lv-LV"/>
        </w:rPr>
        <w:drawing>
          <wp:inline distT="0" distB="0" distL="0" distR="0">
            <wp:extent cx="1984375" cy="1164590"/>
            <wp:effectExtent l="0" t="0" r="0" b="0"/>
            <wp:docPr id="2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cstate="print"/>
                    <a:srcRect/>
                    <a:stretch>
                      <a:fillRect/>
                    </a:stretch>
                  </pic:blipFill>
                  <pic:spPr bwMode="auto">
                    <a:xfrm>
                      <a:off x="0" y="0"/>
                      <a:ext cx="1984375" cy="1164590"/>
                    </a:xfrm>
                    <a:prstGeom prst="rect">
                      <a:avLst/>
                    </a:prstGeom>
                    <a:noFill/>
                    <a:ln w="9525">
                      <a:noFill/>
                      <a:miter lim="800000"/>
                      <a:headEnd/>
                      <a:tailEnd/>
                    </a:ln>
                  </pic:spPr>
                </pic:pic>
              </a:graphicData>
            </a:graphic>
          </wp:inline>
        </w:drawing>
      </w:r>
    </w:p>
    <w:p w:rsidR="00534822" w:rsidRDefault="00534822" w:rsidP="00534822">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98</w:t>
      </w:r>
      <w:r w:rsidR="00345A26">
        <w:fldChar w:fldCharType="end"/>
      </w:r>
      <w:r>
        <w:t xml:space="preserve"> 19.6.apakšsaimē klasificēto amatu sadalījums pa līmeņiem</w:t>
      </w:r>
    </w:p>
    <w:p w:rsidR="00534822" w:rsidRDefault="00534822" w:rsidP="00534822">
      <w:pPr>
        <w:pStyle w:val="EYBodytextwithparaspace"/>
        <w:numPr>
          <w:ilvl w:val="4"/>
          <w:numId w:val="3"/>
        </w:numPr>
        <w:spacing w:after="0"/>
      </w:pPr>
      <w:r>
        <w:t xml:space="preserve">Saskaņā ar sadalījumu, visvairāk amatu klasificēti augstākajā apakšsaimes līmenī, savukārt zemākajā – tikai </w:t>
      </w:r>
      <w:r w:rsidR="00EC2A39">
        <w:t>viens</w:t>
      </w:r>
      <w:r>
        <w:t>. Iespējams, tas izskaidrojams ar zemo mēnešalgu grupu, kā arī vienkāršajiem pienākumiem, kas minēti I līmeņa paraugaprakstā. Fokusgrupas diskusijas dalībnieki bija vienisp</w:t>
      </w:r>
      <w:r w:rsidR="00EC2A39">
        <w:t>rātis</w:t>
      </w:r>
      <w:r>
        <w:t>, ka tāds pirmais līmenis, kāds tas ir šobrīd, ir lieks, bet varētu aprakstu paplašināt (atbilstoši paceļot mēnešalgas grupu), lai pilnvērtīgāk atspoguļotu šāda veida amatus. Kā minēja foksugrupas dalībnieki, lietotāju atbalsta amati iestādēs ir izplatīti, taču bieži tiek klasificēti citur, kur ir piemērotākas mēnešalgu grupas.</w:t>
      </w:r>
    </w:p>
    <w:p w:rsidR="00534822" w:rsidRDefault="00534822" w:rsidP="006B1BCC">
      <w:pPr>
        <w:pStyle w:val="EYSubheading"/>
        <w:outlineLvl w:val="0"/>
      </w:pPr>
      <w:r>
        <w:t>Darba pienākumu un darba satura analīze</w:t>
      </w:r>
    </w:p>
    <w:p w:rsidR="00FF5261" w:rsidRDefault="00534822" w:rsidP="00FF5261">
      <w:pPr>
        <w:pStyle w:val="EYBodytextwithparaspace"/>
        <w:spacing w:after="120"/>
      </w:pPr>
      <w:r w:rsidRPr="009B57BF">
        <w:t xml:space="preserve">Analīzes gaitā tika konstatēts, ka </w:t>
      </w:r>
      <w:r w:rsidR="00707BBF">
        <w:t xml:space="preserve">no 14 pētītajiem vai apskatītajiem amata aprakstiem </w:t>
      </w:r>
      <w:r>
        <w:t>6</w:t>
      </w:r>
      <w:r w:rsidR="00981E82">
        <w:t>4</w:t>
      </w:r>
      <w:r>
        <w:t>,</w:t>
      </w:r>
      <w:r w:rsidR="00981E82">
        <w:t>3</w:t>
      </w:r>
      <w:r>
        <w:t>%</w:t>
      </w:r>
      <w:r w:rsidRPr="009B57BF">
        <w:t xml:space="preserve"> analizēto amata aprakstu pienākumi </w:t>
      </w:r>
      <w:r>
        <w:t xml:space="preserve">kopumā </w:t>
      </w:r>
      <w:r w:rsidRPr="009B57BF">
        <w:t xml:space="preserve">atbilst Amatu kataloga </w:t>
      </w:r>
      <w:r>
        <w:t xml:space="preserve">19.6. </w:t>
      </w:r>
      <w:r w:rsidRPr="009B57BF">
        <w:t xml:space="preserve">apakšsaimes aprakstā minētajam. </w:t>
      </w:r>
      <w:r w:rsidR="00981E82">
        <w:t>3</w:t>
      </w:r>
      <w:r>
        <w:t xml:space="preserve"> gadījumos (</w:t>
      </w:r>
      <w:r w:rsidR="00981E82">
        <w:t>21</w:t>
      </w:r>
      <w:r>
        <w:t xml:space="preserve">,4%) amati drīzāk būtu klasificējami citā saimē (19.5. Sistēmu </w:t>
      </w:r>
      <w:r>
        <w:lastRenderedPageBreak/>
        <w:t>administrēšana un uzturēšana), bet 2 citos gadījumos (1</w:t>
      </w:r>
      <w:r w:rsidR="00981E82">
        <w:t>4</w:t>
      </w:r>
      <w:r>
        <w:t>,</w:t>
      </w:r>
      <w:r w:rsidR="00981E82">
        <w:t>3</w:t>
      </w:r>
      <w:r>
        <w:t>%) amats ietver gan sistēmu administrēšanu, gan lietotāju atbalstu.</w:t>
      </w:r>
    </w:p>
    <w:p w:rsidR="00981E82" w:rsidRDefault="00ED1B5F" w:rsidP="00534822">
      <w:pPr>
        <w:pStyle w:val="EYBodytextwithparaspace"/>
        <w:spacing w:after="0"/>
        <w:jc w:val="center"/>
      </w:pPr>
      <w:r>
        <w:rPr>
          <w:noProof/>
          <w:lang w:eastAsia="lv-LV"/>
        </w:rPr>
        <w:drawing>
          <wp:inline distT="0" distB="0" distL="0" distR="0">
            <wp:extent cx="2743219" cy="1664898"/>
            <wp:effectExtent l="0" t="0" r="0" b="0"/>
            <wp:docPr id="13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1" cstate="print"/>
                    <a:srcRect/>
                    <a:stretch>
                      <a:fillRect/>
                    </a:stretch>
                  </pic:blipFill>
                  <pic:spPr bwMode="auto">
                    <a:xfrm>
                      <a:off x="0" y="0"/>
                      <a:ext cx="2748393" cy="1668038"/>
                    </a:xfrm>
                    <a:prstGeom prst="rect">
                      <a:avLst/>
                    </a:prstGeom>
                    <a:noFill/>
                    <a:ln w="9525">
                      <a:noFill/>
                      <a:miter lim="800000"/>
                      <a:headEnd/>
                      <a:tailEnd/>
                    </a:ln>
                  </pic:spPr>
                </pic:pic>
              </a:graphicData>
            </a:graphic>
          </wp:inline>
        </w:drawing>
      </w:r>
    </w:p>
    <w:p w:rsidR="00534822" w:rsidRDefault="00534822" w:rsidP="00534822">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99</w:t>
      </w:r>
      <w:r w:rsidR="00345A26">
        <w:fldChar w:fldCharType="end"/>
      </w:r>
      <w:r>
        <w:t xml:space="preserve"> Amata aprakstos minēto pienākumu atbilstība 19.6. apakšsaimes </w:t>
      </w:r>
      <w:r w:rsidR="009A7F81">
        <w:t>aprakstam</w:t>
      </w:r>
    </w:p>
    <w:p w:rsidR="00534822" w:rsidRPr="00DC6634" w:rsidRDefault="00534822" w:rsidP="00534822">
      <w:pPr>
        <w:pStyle w:val="EYBodytextwithparaspace"/>
        <w:spacing w:after="120"/>
      </w:pPr>
      <w:r w:rsidRPr="009B57BF">
        <w:t>Amata aprakstu analīzes ietvaros tika izvērtēts, vai amata aprakstos iekļautie būtiskie/pamata pienākum</w:t>
      </w:r>
      <w:r>
        <w:t>i/darba saturs ir atspoguļoti 19</w:t>
      </w:r>
      <w:r w:rsidRPr="009B57BF">
        <w:t>.</w:t>
      </w:r>
      <w:r>
        <w:t>6</w:t>
      </w:r>
      <w:r w:rsidRPr="009B57BF">
        <w:t xml:space="preserve">. apakšsaimes konkrētā līmeņa paraugaprakstā. </w:t>
      </w:r>
      <w:r w:rsidR="007C7BE4">
        <w:t>No 11 19.6. apakšsaimei atbilstošajiem un daļēji atbilstošajiem amata aprakstiem, k</w:t>
      </w:r>
      <w:r w:rsidR="00C52ED5">
        <w:t>ā redzams attēlā zemāk</w:t>
      </w:r>
      <w:r>
        <w:t>, lielākajai daļai amatu (90,9</w:t>
      </w:r>
      <w:r w:rsidRPr="009B57BF">
        <w:t xml:space="preserve">%) darba saturs ir līdzvērtīgs, </w:t>
      </w:r>
      <w:r>
        <w:t>bet vienā gadījumā amatam raksturīgi zemākas sarežģītības pienākumi.</w:t>
      </w:r>
      <w:r w:rsidRPr="009B57BF">
        <w:t xml:space="preserve"> </w:t>
      </w:r>
      <w:r w:rsidR="008D51BD">
        <w:t>Divos amatos iekļauti vairāk kā 30% citām saimēm r</w:t>
      </w:r>
      <w:r w:rsidR="008D51BD" w:rsidRPr="00035784">
        <w:t>aksturīg</w:t>
      </w:r>
      <w:r w:rsidR="008D51BD">
        <w:t>u</w:t>
      </w:r>
      <w:r w:rsidR="008D51BD" w:rsidRPr="00035784">
        <w:t xml:space="preserve"> pienākum</w:t>
      </w:r>
      <w:r w:rsidR="008D51BD">
        <w:t>u (19.5 Sistēmu administrēšana un uzturēšana)</w:t>
      </w:r>
      <w:r w:rsidR="008D51BD" w:rsidRPr="00035784">
        <w:t>.</w:t>
      </w:r>
    </w:p>
    <w:p w:rsidR="00941197" w:rsidRDefault="00ED1B5F" w:rsidP="00534822">
      <w:pPr>
        <w:pStyle w:val="EYBodytextwithparaspace"/>
        <w:spacing w:after="0"/>
        <w:jc w:val="center"/>
      </w:pPr>
      <w:r>
        <w:rPr>
          <w:noProof/>
          <w:lang w:eastAsia="lv-LV"/>
        </w:rPr>
        <w:drawing>
          <wp:inline distT="0" distB="0" distL="0" distR="0">
            <wp:extent cx="3025725" cy="2027208"/>
            <wp:effectExtent l="0" t="0" r="0" b="0"/>
            <wp:docPr id="140"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2" cstate="print"/>
                    <a:srcRect/>
                    <a:stretch>
                      <a:fillRect/>
                    </a:stretch>
                  </pic:blipFill>
                  <pic:spPr bwMode="auto">
                    <a:xfrm>
                      <a:off x="0" y="0"/>
                      <a:ext cx="3028192" cy="2028861"/>
                    </a:xfrm>
                    <a:prstGeom prst="rect">
                      <a:avLst/>
                    </a:prstGeom>
                    <a:noFill/>
                    <a:ln w="9525">
                      <a:noFill/>
                      <a:miter lim="800000"/>
                      <a:headEnd/>
                      <a:tailEnd/>
                    </a:ln>
                  </pic:spPr>
                </pic:pic>
              </a:graphicData>
            </a:graphic>
          </wp:inline>
        </w:drawing>
      </w:r>
    </w:p>
    <w:p w:rsidR="00534822" w:rsidRDefault="00534822" w:rsidP="00534822">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100</w:t>
      </w:r>
      <w:r w:rsidR="00345A26">
        <w:fldChar w:fldCharType="end"/>
      </w:r>
      <w:r>
        <w:t xml:space="preserve"> Amata aprakstos minēto darba pienākumu </w:t>
      </w:r>
      <w:r w:rsidR="00A31BF2">
        <w:t xml:space="preserve">sarežģītības/ darba satura </w:t>
      </w:r>
      <w:r>
        <w:t>atbilstība 19.6. apakšsaimes līmeņu paraugaprakstiem</w:t>
      </w:r>
    </w:p>
    <w:p w:rsidR="00534822" w:rsidRDefault="00534822" w:rsidP="006B1BCC">
      <w:pPr>
        <w:pStyle w:val="EYSubheading"/>
        <w:outlineLvl w:val="0"/>
      </w:pPr>
      <w:r>
        <w:t>Ar darba apjomu saistītie jautājumi</w:t>
      </w:r>
    </w:p>
    <w:p w:rsidR="00534822" w:rsidRPr="00F2209C" w:rsidRDefault="00534822" w:rsidP="00534822">
      <w:pPr>
        <w:pStyle w:val="EYBodytextwithparaspace"/>
      </w:pPr>
      <w:r w:rsidRPr="009B57BF">
        <w:t>Nevienā no amata aprakstiem nav pieminēts ar amata pienākumu veikšanu saistītais darba apjoms.</w:t>
      </w:r>
    </w:p>
    <w:p w:rsidR="00534822" w:rsidRDefault="00534822" w:rsidP="006B1BCC">
      <w:pPr>
        <w:pStyle w:val="EYSubheading"/>
        <w:outlineLvl w:val="0"/>
      </w:pPr>
      <w:r>
        <w:t>Atbildības un ietekmes līmenis</w:t>
      </w:r>
    </w:p>
    <w:p w:rsidR="00534822" w:rsidRDefault="00534822" w:rsidP="00534822">
      <w:pPr>
        <w:pStyle w:val="EYBodytextwithparaspace"/>
      </w:pPr>
      <w:r>
        <w:t xml:space="preserve">Analīzes gaitā ir secināts, ka lielākoties analizētie amati atbildības līmeņa ziņā atbilst apakšsaimes līmeņu paraugaprakstiem. Tikai vienam no analizētajiem amatiem, saskaņā ar amata aprakstu, ir zemāks atbildības līmenis, nekā Amatu katalogā norādīts (III līmeņa amats). </w:t>
      </w:r>
    </w:p>
    <w:p w:rsidR="00534822" w:rsidRDefault="00534822" w:rsidP="006B1BCC">
      <w:pPr>
        <w:pStyle w:val="EYSubheading"/>
        <w:outlineLvl w:val="0"/>
      </w:pPr>
      <w:r>
        <w:t>Sadarbības/ vadības mērogs</w:t>
      </w:r>
    </w:p>
    <w:p w:rsidR="00534822" w:rsidRPr="00C325E0" w:rsidRDefault="00534822" w:rsidP="00534822">
      <w:pPr>
        <w:pStyle w:val="EYBodytextwithparaspace"/>
      </w:pPr>
      <w:r>
        <w:t xml:space="preserve">Šajā apakšsaimē klasificēto amatu sadarbības/ vadības mērogs atbilst Amatu katalogā minētājam, izņemot gadījumus, kad amati klasificēti neatbilstošā saimē. </w:t>
      </w:r>
    </w:p>
    <w:p w:rsidR="00534822" w:rsidRDefault="00534822" w:rsidP="006B1BCC">
      <w:pPr>
        <w:pStyle w:val="EYSubheading"/>
        <w:outlineLvl w:val="0"/>
      </w:pPr>
      <w:r>
        <w:t>Kvalifikācijas prasības</w:t>
      </w:r>
    </w:p>
    <w:p w:rsidR="00534822" w:rsidRPr="0033703F" w:rsidRDefault="00534822" w:rsidP="00534822">
      <w:pPr>
        <w:pStyle w:val="EYBodytextwithparaspace"/>
      </w:pPr>
      <w:r w:rsidRPr="0033703F">
        <w:t xml:space="preserve">Nevienā no apakšsaimes līmeņu paraugaprakstiem nav minētas darba veikšanai nepieciešamās prasmes un pieredze, līdz ar to nav iespējams izvērtēt amata aprakstā definēto kvalifikācijas prasību atbilstību Amatu katalogam. </w:t>
      </w:r>
    </w:p>
    <w:p w:rsidR="00534822" w:rsidRDefault="00534822" w:rsidP="006B1BCC">
      <w:pPr>
        <w:pStyle w:val="EYSubheading"/>
        <w:outlineLvl w:val="0"/>
      </w:pPr>
      <w:r>
        <w:t>Konstatētās grūtības klasificēšanas procesā un būtiskākās klasificēšanas kļūdas</w:t>
      </w:r>
    </w:p>
    <w:p w:rsidR="00534822" w:rsidRPr="00534822" w:rsidRDefault="00A13992" w:rsidP="00534822">
      <w:pPr>
        <w:pStyle w:val="EYBodytextwithparaspace"/>
        <w:spacing w:after="0"/>
      </w:pPr>
      <w:r>
        <w:lastRenderedPageBreak/>
        <w:t>Atbilstoši 14 amatu aprakstu veiktajai analīzei, kā arī intervijās iegūtajai papildu informācijai</w:t>
      </w:r>
      <w:r w:rsidR="00534822">
        <w:t>, var secināt, ka lielākā daļa analizēto amatu (</w:t>
      </w:r>
      <w:r w:rsidR="00455D13">
        <w:t>79</w:t>
      </w:r>
      <w:r w:rsidR="00534822">
        <w:t>%</w:t>
      </w:r>
      <w:r>
        <w:t xml:space="preserve"> jeb 11 amati</w:t>
      </w:r>
      <w:r w:rsidR="00534822" w:rsidRPr="009B57BF">
        <w:t>) klasificēti pareizajā ap</w:t>
      </w:r>
      <w:r w:rsidR="00534822">
        <w:t xml:space="preserve">akšsaimē un līmenī, bet </w:t>
      </w:r>
      <w:r>
        <w:t>21% (</w:t>
      </w:r>
      <w:r w:rsidR="00455D13">
        <w:t xml:space="preserve">3 </w:t>
      </w:r>
      <w:r w:rsidR="00534822">
        <w:t>amati</w:t>
      </w:r>
      <w:r>
        <w:t>)</w:t>
      </w:r>
      <w:r w:rsidR="00534822">
        <w:t xml:space="preserve"> </w:t>
      </w:r>
      <w:r w:rsidR="00534822" w:rsidRPr="009B57BF">
        <w:t>klasificē</w:t>
      </w:r>
      <w:r w:rsidR="00534822">
        <w:t>ti nepareizajā saimē</w:t>
      </w:r>
      <w:r w:rsidR="00404974">
        <w:t xml:space="preserve"> (19.5 Sistēmu administrēšana un uzturēšana)</w:t>
      </w:r>
      <w:r w:rsidR="00534822">
        <w:t>.</w:t>
      </w:r>
    </w:p>
    <w:p w:rsidR="00FF5261" w:rsidRDefault="00ED1B5F" w:rsidP="00FF5261">
      <w:pPr>
        <w:jc w:val="center"/>
      </w:pPr>
      <w:r>
        <w:rPr>
          <w:noProof/>
          <w:lang w:val="lv-LV" w:eastAsia="lv-LV"/>
        </w:rPr>
        <w:drawing>
          <wp:inline distT="0" distB="0" distL="0" distR="0">
            <wp:extent cx="3234690" cy="1932305"/>
            <wp:effectExtent l="0" t="0" r="0" b="0"/>
            <wp:docPr id="14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3"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534822" w:rsidRDefault="00534822" w:rsidP="00534822">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101</w:t>
      </w:r>
      <w:r w:rsidR="00345A26">
        <w:fldChar w:fldCharType="end"/>
      </w:r>
      <w:r>
        <w:t xml:space="preserve"> Amata aprakstu analīzes konstatējumi par klasifikāciju</w:t>
      </w:r>
    </w:p>
    <w:p w:rsidR="00534822" w:rsidRDefault="00534822" w:rsidP="00534822">
      <w:pPr>
        <w:pStyle w:val="EYBulletedList1"/>
        <w:numPr>
          <w:ilvl w:val="0"/>
          <w:numId w:val="9"/>
        </w:numPr>
        <w:spacing w:after="120"/>
      </w:pPr>
      <w:r>
        <w:t>Galvenās grūtības klasifikācijā ir saistītas ar vienkāršoto I līmeņa paraugaprakstu un attiecīgi zemo mēnešalgas grupu, kurā tas iekļauts.  Papildus tam, saimes pienākumi nereti pārklājas ar 19.5. apakšsaimi Sistēmu administrēšana un uzturēšana, tāpēc ir grūtības nošķirt amatu piederību vienai vai otrai apakšsaimei.</w:t>
      </w:r>
    </w:p>
    <w:p w:rsidR="00A866F2" w:rsidRDefault="00534822">
      <w:pPr>
        <w:pStyle w:val="EYSubheading"/>
        <w:outlineLvl w:val="0"/>
      </w:pPr>
      <w:r>
        <w:t>Specifiskas/ īpašas prasmes un pienākumi</w:t>
      </w:r>
    </w:p>
    <w:p w:rsidR="00534822" w:rsidRDefault="00534822" w:rsidP="00534822">
      <w:pPr>
        <w:pStyle w:val="EYBodytextwithparaspace"/>
      </w:pPr>
      <w:r>
        <w:t>Lielākoties analizētajos amatu aprakstos nav minētas nekādas prasmes vai pienākumi, kuras būtu uzskatāmas par tik specifiskām, lai tās paaugstinātu amata vērtību. Vienā amata aprakstā minētas speciālās atļaujas, kas nepieciešamas amata veikšanai, tomēr tās nav uzskatāmas par prasmēm vai pienākumiem un nepalielina amata vērtību, bet gan ierobežo iespējamo amata veicēju loku.</w:t>
      </w:r>
    </w:p>
    <w:p w:rsidR="00534822" w:rsidRDefault="00534822" w:rsidP="00534822">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534822" w:rsidRDefault="00534822" w:rsidP="00534822">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Apakšsaimē 19.6. Lietotāju atbalsts ir klasificēts neliels skaits amatu, kaut arī funkcija valsts pārva</w:t>
      </w:r>
      <w:r w:rsidR="00404974">
        <w:t>l</w:t>
      </w:r>
      <w:r>
        <w:t>des iestādēs ir pietiekami pārstāvēta. Tas izskaidrojams ar zemo amatu novērtējumu, iedalot līmeņus mēnešalgu grupās, kā arī vienkāršoto I līmeņa paraugaprakstu.</w:t>
      </w:r>
    </w:p>
    <w:p w:rsidR="00312B93" w:rsidRDefault="00312B93" w:rsidP="00312B93">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312B93" w:rsidRDefault="00312B93" w:rsidP="00312B93">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85% no analizētajiem amatiem ir klasificēti pareizi, bet pārējie klasificēti nepareizajā saimē.</w:t>
      </w:r>
    </w:p>
    <w:p w:rsidR="000675C4" w:rsidRDefault="000675C4">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ind w:left="288" w:hanging="288"/>
      </w:pPr>
    </w:p>
    <w:p w:rsidR="00534822" w:rsidRDefault="00EC2A39"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534822">
        <w:t xml:space="preserve">riekšlikumi </w:t>
      </w:r>
    </w:p>
    <w:p w:rsidR="00534822" w:rsidRPr="000D2F8D" w:rsidRDefault="00534822" w:rsidP="00534822">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B84155" w:rsidRDefault="004B0186" w:rsidP="00B84155">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analīzes rezultātā identificēto kļūdaini klasificēto amatu klasifikāciju</w:t>
      </w:r>
      <w:r w:rsidR="00B84155">
        <w:t>;</w:t>
      </w:r>
    </w:p>
    <w:p w:rsidR="00534822" w:rsidRPr="00F2209C" w:rsidRDefault="00B84155" w:rsidP="00534822">
      <w:pPr>
        <w:pStyle w:val="EYBulletedList1"/>
        <w:pBdr>
          <w:top w:val="dotted" w:sz="12" w:space="1" w:color="FFC000"/>
          <w:left w:val="dotted" w:sz="12" w:space="4" w:color="FFC000"/>
          <w:bottom w:val="dotted" w:sz="12" w:space="1" w:color="FFC000"/>
          <w:right w:val="dotted" w:sz="12" w:space="4" w:color="FFC000"/>
        </w:pBdr>
        <w:shd w:val="clear" w:color="auto" w:fill="E0E0E0"/>
      </w:pPr>
      <w:r>
        <w:t>K</w:t>
      </w:r>
      <w:r w:rsidR="00404974">
        <w:t xml:space="preserve">lasificēt amatus </w:t>
      </w:r>
      <w:r w:rsidR="00534822">
        <w:t>pēc to pamatfunkcijas un atbilstošās IT jomas. Lai to identificētu, ieteicams amata aprakstos norādīt pienākumu relatīvo īpatsvaru.</w:t>
      </w:r>
      <w:r w:rsidR="00534822" w:rsidRPr="009B57BF">
        <w:t xml:space="preserve"> </w:t>
      </w:r>
    </w:p>
    <w:p w:rsidR="00534822" w:rsidRPr="00EF6E23" w:rsidRDefault="00534822" w:rsidP="00534822">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534822" w:rsidRDefault="00534822" w:rsidP="00534822">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apakšsaimes līmeņu paraugaprakstus, lai tie labāk atspoguļotu amatu pienākumus un hierarhiju lietotāju atbalsta jomā valsts pārvaldē, atbilstoši pārskatot līmeņu iedalījumu mēnešalgu grupās;</w:t>
      </w:r>
    </w:p>
    <w:p w:rsidR="00534822" w:rsidRPr="00F2209C" w:rsidRDefault="00534822" w:rsidP="00534822">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Precizēt robežkritērijus, kuri nodala 19.5. apakšsaimi no 19.6. apakšsaimes. </w:t>
      </w:r>
    </w:p>
    <w:p w:rsidR="00F56AD4" w:rsidRPr="00F86FD7" w:rsidRDefault="00F56AD4" w:rsidP="00C36122">
      <w:pPr>
        <w:pStyle w:val="EYHeading2"/>
      </w:pPr>
      <w:bookmarkStart w:id="266" w:name="_Toc361129493"/>
      <w:r w:rsidRPr="00F86FD7">
        <w:t xml:space="preserve">21. Saime: </w:t>
      </w:r>
      <w:r w:rsidR="005B32A1">
        <w:t>J</w:t>
      </w:r>
      <w:r w:rsidRPr="00F86FD7">
        <w:t>uridiskā analīze, izpildes kontrole un pakalpojumi</w:t>
      </w:r>
      <w:bookmarkEnd w:id="266"/>
    </w:p>
    <w:p w:rsidR="00AB7E4A" w:rsidRDefault="00502AE3" w:rsidP="00AB7E4A">
      <w:pPr>
        <w:pStyle w:val="EYSubheading"/>
        <w:outlineLvl w:val="0"/>
      </w:pPr>
      <w:r>
        <w:t>Saimes raksturojums</w:t>
      </w:r>
    </w:p>
    <w:p w:rsidR="00502AE3" w:rsidRDefault="00502AE3" w:rsidP="00502AE3">
      <w:pPr>
        <w:pStyle w:val="EYBodytextwithparaspace"/>
      </w:pPr>
      <w:r>
        <w:t>Atbilstoši Amatu katalogam</w:t>
      </w:r>
      <w:r w:rsidR="00404974">
        <w:t>,</w:t>
      </w:r>
      <w:r>
        <w:t xml:space="preserve"> 21. saimē klasificējami amati, kuru pildītāji:</w:t>
      </w:r>
    </w:p>
    <w:p w:rsidR="00502AE3" w:rsidRPr="00283A61" w:rsidRDefault="00502AE3" w:rsidP="00502AE3">
      <w:pPr>
        <w:pStyle w:val="EYBulletedList1"/>
      </w:pPr>
      <w:r>
        <w:t>N</w:t>
      </w:r>
      <w:r w:rsidRPr="00283A61">
        <w:t>odrošina tiesību aktu un attīstības plānošanas dokumentu juridisko analīzi;</w:t>
      </w:r>
    </w:p>
    <w:p w:rsidR="00502AE3" w:rsidRPr="00283A61" w:rsidRDefault="00502AE3" w:rsidP="00502AE3">
      <w:pPr>
        <w:pStyle w:val="EYBulletedList1"/>
      </w:pPr>
      <w:r w:rsidRPr="00283A61">
        <w:lastRenderedPageBreak/>
        <w:t xml:space="preserve"> Saeimas, Valsts prezidenta, Ministru kabineta, Ministru prezidenta vai Valsts sekretāru sanāksmē doto uzdevumu izpildes kontroli;</w:t>
      </w:r>
    </w:p>
    <w:p w:rsidR="00502AE3" w:rsidRDefault="00502AE3" w:rsidP="00502AE3">
      <w:pPr>
        <w:pStyle w:val="EYBulletedList1"/>
      </w:pPr>
      <w:r w:rsidRPr="00283A61">
        <w:t>Juridisko pakalpojumu sniegšanu.</w:t>
      </w:r>
    </w:p>
    <w:p w:rsidR="00502AE3" w:rsidRDefault="00502AE3" w:rsidP="00502AE3">
      <w:pPr>
        <w:pStyle w:val="EYBulletedList1"/>
        <w:numPr>
          <w:ilvl w:val="0"/>
          <w:numId w:val="0"/>
        </w:numPr>
        <w:ind w:left="288"/>
      </w:pPr>
    </w:p>
    <w:p w:rsidR="00502AE3" w:rsidRDefault="00502AE3" w:rsidP="00502AE3">
      <w:pPr>
        <w:pStyle w:val="EYBodytextwithparaspace"/>
      </w:pPr>
      <w:r>
        <w:t xml:space="preserve">21. saime iedalīta </w:t>
      </w:r>
      <w:r w:rsidR="00EA2B64">
        <w:t>šādos</w:t>
      </w:r>
      <w:r>
        <w:t xml:space="preserve"> tālāk uzskaitītajos līmeņos:</w:t>
      </w:r>
    </w:p>
    <w:p w:rsidR="00502AE3" w:rsidRDefault="00502AE3" w:rsidP="00502AE3">
      <w:pPr>
        <w:pStyle w:val="EYBulletedList1"/>
      </w:pPr>
      <w:r>
        <w:t>I līmenis. Līmenī klasificējami amati, kuri s</w:t>
      </w:r>
      <w:r w:rsidRPr="00693634">
        <w:t>niedz tehnisku atbalstu juridiskās struktūrvienības speciālistiem</w:t>
      </w:r>
      <w:r>
        <w:t>;</w:t>
      </w:r>
    </w:p>
    <w:p w:rsidR="00502AE3" w:rsidRPr="00693634" w:rsidRDefault="00502AE3" w:rsidP="00502AE3">
      <w:pPr>
        <w:pStyle w:val="EYBulletedList1"/>
      </w:pPr>
      <w:r>
        <w:t xml:space="preserve">II līmenis. Līmenī klasificējami amati, kuri </w:t>
      </w:r>
      <w:r w:rsidRPr="00693634">
        <w:t>risina juridiskus jautājumus atsevišķā iestādes darbības jomā;</w:t>
      </w:r>
    </w:p>
    <w:p w:rsidR="00502AE3" w:rsidRDefault="00502AE3" w:rsidP="00502AE3">
      <w:pPr>
        <w:pStyle w:val="EYBulletedList1"/>
      </w:pPr>
      <w:r>
        <w:t xml:space="preserve">IIIA līmenis. Līmenī klasificējami amati, kuri </w:t>
      </w:r>
      <w:r w:rsidRPr="00693634">
        <w:t>specializējas atsevišķos juridiskos jautājumos iestādē;</w:t>
      </w:r>
    </w:p>
    <w:p w:rsidR="00502AE3" w:rsidRDefault="00502AE3" w:rsidP="00502AE3">
      <w:pPr>
        <w:pStyle w:val="EYBulletedList1"/>
      </w:pPr>
      <w:r>
        <w:t xml:space="preserve">IIIB līmenis. Līmenī klasificējami amati, kuri </w:t>
      </w:r>
      <w:r w:rsidRPr="00693634">
        <w:t>risina juridiskus jautājumus visas iestādes līmenī;</w:t>
      </w:r>
    </w:p>
    <w:p w:rsidR="00502AE3" w:rsidRDefault="00502AE3" w:rsidP="00502AE3">
      <w:pPr>
        <w:pStyle w:val="EYBulletedList1"/>
      </w:pPr>
      <w:r>
        <w:t>IV līmenis. Līmenī klasificējami amati, kuri v</w:t>
      </w:r>
      <w:r w:rsidRPr="00693634">
        <w:t>eic tiesību aktu un attīstības plānošanas dokumentu juridisko analīzi un juridiski noformē tiesību aktu vai attīstības plānošanas dokumentu projektus un sagatavo tos iesniegšanai Ministru kabinetā;</w:t>
      </w:r>
    </w:p>
    <w:p w:rsidR="00502AE3" w:rsidRDefault="00502AE3" w:rsidP="00502AE3">
      <w:pPr>
        <w:pStyle w:val="EYBulletedList1"/>
      </w:pPr>
      <w:r>
        <w:t xml:space="preserve">VA līmenis. Līmenī klasificējami amati </w:t>
      </w:r>
      <w:r w:rsidRPr="00693634">
        <w:t>vada mazu vai vidēju juridisko struktūrvienību;</w:t>
      </w:r>
    </w:p>
    <w:p w:rsidR="00502AE3" w:rsidRDefault="00502AE3" w:rsidP="00502AE3">
      <w:pPr>
        <w:pStyle w:val="EYBulletedList1"/>
      </w:pPr>
      <w:r>
        <w:t xml:space="preserve">VB līmenis. Līmenī klasificējami amati </w:t>
      </w:r>
      <w:r w:rsidRPr="00693634">
        <w:t>vada lielu juridisko struktūrvienību vai koordinē vairāku juridisko struktūrvienību darbu, vai veic Ministru kabinetā iesniegto attīstības plānošanas dokumentu un tiesību aktu projektu juridisko ekspertīzi;</w:t>
      </w:r>
    </w:p>
    <w:p w:rsidR="00502AE3" w:rsidRDefault="00502AE3" w:rsidP="00502AE3">
      <w:pPr>
        <w:pStyle w:val="EYBulletedList1"/>
      </w:pPr>
      <w:r>
        <w:t xml:space="preserve">VIA līmenis. Līmenī klasificējami amati, kuri </w:t>
      </w:r>
      <w:r w:rsidRPr="00693634">
        <w:t>veic tiesību aktu un attīstības plānošanas dokumentu juridisko ekspertīzi un piedalās ar valsts interešu pārstāvību tiesvedības procesos saistītu jautājumu izvērtēšanā un valsts interešu pozīcijas sagatavošanā;</w:t>
      </w:r>
    </w:p>
    <w:p w:rsidR="00502AE3" w:rsidRDefault="00502AE3" w:rsidP="00502AE3">
      <w:pPr>
        <w:pStyle w:val="EYBulletedList1"/>
      </w:pPr>
      <w:r>
        <w:t xml:space="preserve">VIB līmenis. Līmenī klasificējami amati, kuri </w:t>
      </w:r>
      <w:r w:rsidRPr="00693634">
        <w:t>veic tiesību aktu un attīstības plānošanas dokumentu juridisko ekspertīzi, izvērtē ar valsts interešu pārstāvību tiesvedības procesos saistītus jautājumus un sagatavo valsts interešu pozīciju attiecīgajā lietā;</w:t>
      </w:r>
    </w:p>
    <w:p w:rsidR="00502AE3" w:rsidRDefault="00502AE3" w:rsidP="00502AE3">
      <w:pPr>
        <w:pStyle w:val="EYBulletedList1"/>
      </w:pPr>
      <w:r>
        <w:t xml:space="preserve">VIC līmenis. Līmenī klasificējami amati </w:t>
      </w:r>
      <w:r w:rsidRPr="00693634">
        <w:t>vada juridisko struktūrvienību Valsts kancelejā vai pārstāv valsts intereses starptautiskos tiesvedības procesos;</w:t>
      </w:r>
    </w:p>
    <w:p w:rsidR="00502AE3" w:rsidRDefault="00502AE3" w:rsidP="00502AE3">
      <w:pPr>
        <w:pStyle w:val="EYBulletedList1"/>
      </w:pPr>
      <w:r>
        <w:t xml:space="preserve">VID līmenis. Līmenī klasificējami amati </w:t>
      </w:r>
      <w:r w:rsidRPr="00693634">
        <w:t>Valsts kancelejā vada lielu juridisko funkciju, kas sastāv no vairākām struktūrvienībām.</w:t>
      </w:r>
    </w:p>
    <w:p w:rsidR="00502AE3" w:rsidRDefault="00502AE3" w:rsidP="00502AE3">
      <w:pPr>
        <w:pStyle w:val="EYBulletedList1"/>
        <w:numPr>
          <w:ilvl w:val="0"/>
          <w:numId w:val="0"/>
        </w:numPr>
      </w:pPr>
    </w:p>
    <w:p w:rsidR="00502AE3" w:rsidRPr="00693634" w:rsidRDefault="00502AE3" w:rsidP="00502AE3">
      <w:pPr>
        <w:pStyle w:val="EYBodytextwithparaspace"/>
      </w:pPr>
      <w:r>
        <w:t xml:space="preserve">Kā </w:t>
      </w:r>
      <w:r w:rsidRPr="00CC1DF1">
        <w:t>redzams</w:t>
      </w:r>
      <w:r>
        <w:t xml:space="preserve"> tabulā zemāk, 21. saimē un tās līmeņos klasificēti procentuāli nedaudz amatu no kopējā valsts tiešās pārvaldes iestāžu amatu skaita 169 valsts tiešās pārvaldes iestādēs (kopējais amatu skaits – 33 164). </w:t>
      </w:r>
    </w:p>
    <w:p w:rsidR="00A866F2" w:rsidRDefault="00502AE3">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29</w:t>
      </w:r>
      <w:r w:rsidR="00345A26">
        <w:fldChar w:fldCharType="end"/>
      </w:r>
      <w:r>
        <w:t xml:space="preserve"> 21.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502AE3" w:rsidRPr="000A1571" w:rsidTr="00951A93">
        <w:trPr>
          <w:trHeight w:val="288"/>
          <w:tblHeader/>
          <w:jc w:val="center"/>
        </w:trPr>
        <w:tc>
          <w:tcPr>
            <w:tcW w:w="993" w:type="dxa"/>
            <w:shd w:val="clear" w:color="auto" w:fill="FFD200"/>
            <w:vAlign w:val="center"/>
          </w:tcPr>
          <w:p w:rsidR="00502AE3" w:rsidRPr="000A1571" w:rsidRDefault="00502AE3" w:rsidP="00951A93">
            <w:pPr>
              <w:pStyle w:val="EYTableHeadingWhite"/>
              <w:rPr>
                <w:rFonts w:eastAsia="Arial Unicode MS"/>
                <w:color w:val="7F7E82"/>
              </w:rPr>
            </w:pPr>
            <w:r>
              <w:rPr>
                <w:color w:val="7F7E82"/>
              </w:rPr>
              <w:t>Līmenis</w:t>
            </w:r>
          </w:p>
        </w:tc>
        <w:tc>
          <w:tcPr>
            <w:tcW w:w="832" w:type="dxa"/>
            <w:shd w:val="clear" w:color="auto" w:fill="7F7E82"/>
            <w:vAlign w:val="center"/>
          </w:tcPr>
          <w:p w:rsidR="00502AE3" w:rsidRPr="000A1571" w:rsidRDefault="00502AE3"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502AE3" w:rsidRDefault="00502AE3"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502AE3" w:rsidRPr="000A1571" w:rsidRDefault="00502AE3"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502AE3" w:rsidRPr="000A1571" w:rsidRDefault="00502AE3"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502AE3" w:rsidRPr="000A1571" w:rsidRDefault="00502AE3" w:rsidP="00951A93">
            <w:pPr>
              <w:pStyle w:val="EYTableHeading"/>
              <w:rPr>
                <w:color w:val="FFFFFF" w:themeColor="text2"/>
              </w:rPr>
            </w:pPr>
            <w:r>
              <w:rPr>
                <w:color w:val="FFFFFF" w:themeColor="text2"/>
              </w:rPr>
              <w:t>Valsts tiešās pārvaldes iestādes</w:t>
            </w:r>
          </w:p>
        </w:tc>
      </w:tr>
      <w:tr w:rsidR="00502AE3" w:rsidRPr="000A1571"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I</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4</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0,54%</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0,01%</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3</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JPA, UR, VP</w:t>
            </w:r>
          </w:p>
        </w:tc>
      </w:tr>
      <w:tr w:rsidR="00502AE3" w:rsidRPr="00494EDD"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II</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89</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11,91%</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0,27%</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26</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 xml:space="preserve">IeM informācijas centrs, IVP, IKVD, IZM, JPA, LNMM, NVD, NMPD, </w:t>
            </w:r>
            <w:r w:rsidR="00F862A9">
              <w:rPr>
                <w:rFonts w:cs="Arial"/>
                <w:color w:val="000000"/>
                <w:sz w:val="16"/>
                <w:szCs w:val="16"/>
                <w:lang w:val="lv-LV"/>
              </w:rPr>
              <w:t>NVA</w:t>
            </w:r>
            <w:r w:rsidRPr="00125212">
              <w:rPr>
                <w:rFonts w:cs="Arial"/>
                <w:color w:val="000000"/>
                <w:sz w:val="16"/>
                <w:szCs w:val="16"/>
                <w:lang w:val="lv-LV"/>
              </w:rPr>
              <w:t xml:space="preserve">, </w:t>
            </w:r>
            <w:r w:rsidR="00D26250">
              <w:rPr>
                <w:rFonts w:cs="Arial"/>
                <w:color w:val="000000"/>
                <w:sz w:val="16"/>
                <w:szCs w:val="16"/>
                <w:lang w:val="lv-LV"/>
              </w:rPr>
              <w:t>Nodrošinājuma valsts aģentūra</w:t>
            </w:r>
            <w:r w:rsidRPr="00125212">
              <w:rPr>
                <w:rFonts w:cs="Arial"/>
                <w:color w:val="000000"/>
                <w:sz w:val="16"/>
                <w:szCs w:val="16"/>
                <w:lang w:val="lv-LV"/>
              </w:rPr>
              <w:t>, PVD, PMLP, LVT, RCK, SVT, TM, UR, VAC, VID, VK, VP, VPK, VSAA, VVD, Viduslatgales Profesionālā vidusskola, ZVA</w:t>
            </w:r>
          </w:p>
        </w:tc>
      </w:tr>
      <w:tr w:rsidR="00502AE3" w:rsidRPr="00494EDD"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IIIA</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179</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23,96%</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0,54%</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57</w:t>
            </w:r>
          </w:p>
        </w:tc>
        <w:tc>
          <w:tcPr>
            <w:tcW w:w="4049" w:type="dxa"/>
            <w:shd w:val="clear" w:color="auto" w:fill="F0F0F0"/>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 xml:space="preserve">AM, ĀM, DAP, DVT, EM, FM, IEM, IeM veselības un sporta centrs, IeM Informācijas centrs, IZM, JT, KNAB, KM, LGIA, NVD, NBS, NMPD, Nodarbinātība valsts aģentūra, </w:t>
            </w:r>
            <w:r w:rsidR="00D26250">
              <w:rPr>
                <w:rFonts w:cs="Arial"/>
                <w:color w:val="000000"/>
                <w:sz w:val="16"/>
                <w:szCs w:val="16"/>
                <w:lang w:val="lv-LV"/>
              </w:rPr>
              <w:t>Nodrošinājuma valsts aģentūra</w:t>
            </w:r>
            <w:r w:rsidRPr="00125212">
              <w:rPr>
                <w:rFonts w:cs="Arial"/>
                <w:color w:val="000000"/>
                <w:sz w:val="16"/>
                <w:szCs w:val="16"/>
                <w:lang w:val="lv-LV"/>
              </w:rPr>
              <w:t xml:space="preserve">, PV, RTK, PVD Novērtēšanas un reģistrācijas centrs, RBV, SM, SPKC, SMVA, TM, TA, UCAK, UR, UGFA, Īpaši aizsargājamais kultūras piemineklis - Turaidas muzejrezervāts, KIS, RVKM, VTUA, VAMOIC, VAC, VDI, VID, VIAA, Valsts kase, VMD, VP, VPD, VRAA, VR, VSAA, VSAC Kurzeme, VSAC Rīga, VSAC Vidzeme, VSAC Zemgale, VUGD, VZD, VDEAVK, VARAM, ZVA, ZM </w:t>
            </w:r>
          </w:p>
        </w:tc>
      </w:tr>
      <w:tr w:rsidR="00502AE3" w:rsidRPr="00494EDD"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IIIB</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213</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28,51%</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0,64%</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59</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 xml:space="preserve">AM, ĀM, CFLA, CSP, EM ,FM, IEM, IKVD, IZM, JPA, KP, KNAB, KM, KNMC, LKM, LNB, LNVM, LAD, NVD, NMPD, </w:t>
            </w:r>
            <w:r w:rsidR="00F862A9">
              <w:rPr>
                <w:rFonts w:cs="Arial"/>
                <w:color w:val="000000"/>
                <w:sz w:val="16"/>
                <w:szCs w:val="16"/>
                <w:lang w:val="lv-LV"/>
              </w:rPr>
              <w:t>NVA</w:t>
            </w:r>
            <w:r w:rsidRPr="00125212">
              <w:rPr>
                <w:rFonts w:cs="Arial"/>
                <w:color w:val="000000"/>
                <w:sz w:val="16"/>
                <w:szCs w:val="16"/>
                <w:lang w:val="lv-LV"/>
              </w:rPr>
              <w:t xml:space="preserve">, </w:t>
            </w:r>
            <w:r w:rsidR="00D26250">
              <w:rPr>
                <w:rFonts w:cs="Arial"/>
                <w:color w:val="000000"/>
                <w:sz w:val="16"/>
                <w:szCs w:val="16"/>
                <w:lang w:val="lv-LV"/>
              </w:rPr>
              <w:t>Nodrošinājuma valsts aģentūra</w:t>
            </w:r>
            <w:r w:rsidRPr="00125212">
              <w:rPr>
                <w:rFonts w:cs="Arial"/>
                <w:color w:val="000000"/>
                <w:sz w:val="16"/>
                <w:szCs w:val="16"/>
                <w:lang w:val="lv-LV"/>
              </w:rPr>
              <w:t xml:space="preserve">, PVD, PV, PMLP, RJC, Rīgas 1. medicīnas koledža, SIF, SM, SPKC, SIVA, SZA, TM, TA, TAVA, UR, </w:t>
            </w:r>
            <w:r w:rsidRPr="00125212">
              <w:rPr>
                <w:rFonts w:cs="Arial"/>
                <w:color w:val="000000"/>
                <w:sz w:val="16"/>
                <w:szCs w:val="16"/>
                <w:lang w:val="lv-LV"/>
              </w:rPr>
              <w:lastRenderedPageBreak/>
              <w:t>VPV, JSPA, KIS, ELBM, LIAA, VTUA, VAMOIC, VDI, VID, VK, Valsts kase, VMD, VP, VPD, VRAA, VSAA, VTMEC, VUGD, VVD, VZD, VI, VARAM, ZM</w:t>
            </w:r>
          </w:p>
        </w:tc>
      </w:tr>
      <w:tr w:rsidR="00502AE3" w:rsidRPr="00494EDD"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lastRenderedPageBreak/>
              <w:t>IV</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152</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20,35%</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0,46%</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37</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AM, ĀM, EM, FM, IEM, IZM, JPA, KP, KNAB, KM, LM, LGIA, LNA, LAD, NKC, NVD, NMPD, PV, PMLP, SM, SPKC, TM, UR, CAA, VDI, VID, VIAA, VK, Valsts kase, VVD, VZD, VI, VM, VARAM, ZVA, ZM</w:t>
            </w:r>
          </w:p>
        </w:tc>
      </w:tr>
      <w:tr w:rsidR="00502AE3" w:rsidRPr="00494EDD"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VA</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70</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9,37%</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0,21%</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41</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 xml:space="preserve">AM, ĀM, CFLA, CSP, EM, FM, IEM, IKVD, IZM, IAUI, JPA, KP, KNAB, LGIA, LNA, LAD, NMPD, </w:t>
            </w:r>
            <w:r w:rsidR="00F862A9">
              <w:rPr>
                <w:rFonts w:cs="Arial"/>
                <w:color w:val="000000"/>
                <w:sz w:val="16"/>
                <w:szCs w:val="16"/>
                <w:lang w:val="lv-LV"/>
              </w:rPr>
              <w:t>NVA</w:t>
            </w:r>
            <w:r w:rsidRPr="00125212">
              <w:rPr>
                <w:rFonts w:cs="Arial"/>
                <w:color w:val="000000"/>
                <w:sz w:val="16"/>
                <w:szCs w:val="16"/>
                <w:lang w:val="lv-LV"/>
              </w:rPr>
              <w:t xml:space="preserve">, </w:t>
            </w:r>
            <w:r w:rsidR="00D26250">
              <w:rPr>
                <w:rFonts w:cs="Arial"/>
                <w:color w:val="000000"/>
                <w:sz w:val="16"/>
                <w:szCs w:val="16"/>
                <w:lang w:val="lv-LV"/>
              </w:rPr>
              <w:t>Nodrošinājuma valsts aģentūra</w:t>
            </w:r>
            <w:r w:rsidRPr="00125212">
              <w:rPr>
                <w:rFonts w:cs="Arial"/>
                <w:color w:val="000000"/>
                <w:sz w:val="16"/>
                <w:szCs w:val="16"/>
                <w:lang w:val="lv-LV"/>
              </w:rPr>
              <w:t>, PVD, SM ,TM, TA, UR, UGFA, LIAA, VAMOIC, VAAD, VID, Valsts kase, VMD, VPD, VRAA, VSAA, VVD, VZD, VI, VM, VARAM, ZVA, ZM</w:t>
            </w:r>
          </w:p>
        </w:tc>
      </w:tr>
      <w:tr w:rsidR="00502AE3" w:rsidRPr="00494EDD"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VB</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26</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3,48%</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0,08%</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21</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 xml:space="preserve">AM, ĀM, IEM, IZM, KM, LM, LAD, NVD, </w:t>
            </w:r>
            <w:r w:rsidR="00D26250">
              <w:rPr>
                <w:rFonts w:cs="Arial"/>
                <w:color w:val="000000"/>
                <w:sz w:val="16"/>
                <w:szCs w:val="16"/>
                <w:lang w:val="lv-LV"/>
              </w:rPr>
              <w:t>Nodrošinājuma valsts aģentūra</w:t>
            </w:r>
            <w:r w:rsidRPr="00125212">
              <w:rPr>
                <w:rFonts w:cs="Arial"/>
                <w:color w:val="000000"/>
                <w:sz w:val="16"/>
                <w:szCs w:val="16"/>
                <w:lang w:val="lv-LV"/>
              </w:rPr>
              <w:t>, PMLP, SM, TM, TA, UR, CAA, LIAA, VK, VRAA, VZD, VM, VARAM</w:t>
            </w:r>
          </w:p>
        </w:tc>
      </w:tr>
      <w:tr w:rsidR="00502AE3" w:rsidRPr="000A1571"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VIA</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6</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0,80%</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0,02%</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6</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EM, FM, SM, VID, VK, ZM</w:t>
            </w:r>
          </w:p>
        </w:tc>
      </w:tr>
      <w:tr w:rsidR="00502AE3" w:rsidRPr="000A1571" w:rsidTr="00951A93">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VIB</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4</w:t>
            </w:r>
          </w:p>
        </w:tc>
        <w:tc>
          <w:tcPr>
            <w:tcW w:w="1275"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0,54%</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0,01%</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2</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TM, VK</w:t>
            </w:r>
          </w:p>
        </w:tc>
      </w:tr>
      <w:tr w:rsidR="00502AE3" w:rsidRPr="000A1571" w:rsidTr="00DF2FF5">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VIC</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4</w:t>
            </w:r>
          </w:p>
        </w:tc>
        <w:tc>
          <w:tcPr>
            <w:tcW w:w="1275" w:type="dxa"/>
            <w:tcBorders>
              <w:bottom w:val="single" w:sz="36" w:space="0" w:color="FFFFFF"/>
            </w:tcBorders>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0,54%</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0,01%</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1</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VK</w:t>
            </w:r>
          </w:p>
        </w:tc>
      </w:tr>
      <w:tr w:rsidR="00502AE3" w:rsidRPr="000A1571" w:rsidTr="00DF2FF5">
        <w:trPr>
          <w:jc w:val="center"/>
        </w:trPr>
        <w:tc>
          <w:tcPr>
            <w:tcW w:w="993"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VID</w:t>
            </w:r>
          </w:p>
        </w:tc>
        <w:tc>
          <w:tcPr>
            <w:tcW w:w="832" w:type="dxa"/>
            <w:shd w:val="clear" w:color="auto" w:fill="F0F0F0"/>
            <w:noWrap/>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w:t>
            </w:r>
          </w:p>
        </w:tc>
        <w:tc>
          <w:tcPr>
            <w:tcW w:w="1275" w:type="dxa"/>
            <w:shd w:val="clear" w:color="auto" w:fill="F04C3E"/>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0,00%</w:t>
            </w:r>
          </w:p>
        </w:tc>
        <w:tc>
          <w:tcPr>
            <w:tcW w:w="993"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0,00%</w:t>
            </w:r>
          </w:p>
        </w:tc>
        <w:tc>
          <w:tcPr>
            <w:tcW w:w="1417" w:type="dxa"/>
            <w:shd w:val="clear" w:color="auto" w:fill="F0F0F0"/>
            <w:vAlign w:val="center"/>
          </w:tcPr>
          <w:p w:rsidR="00502AE3" w:rsidRPr="00125212" w:rsidRDefault="00502AE3" w:rsidP="00951A93">
            <w:pPr>
              <w:spacing w:line="240" w:lineRule="auto"/>
              <w:jc w:val="center"/>
              <w:rPr>
                <w:rFonts w:cs="Arial"/>
                <w:color w:val="000000"/>
                <w:sz w:val="16"/>
                <w:szCs w:val="16"/>
                <w:lang w:val="lv-LV"/>
              </w:rPr>
            </w:pPr>
            <w:r w:rsidRPr="00125212">
              <w:rPr>
                <w:rFonts w:cs="Arial"/>
                <w:color w:val="000000"/>
                <w:sz w:val="16"/>
                <w:szCs w:val="16"/>
                <w:lang w:val="lv-LV"/>
              </w:rPr>
              <w:t>n/a</w:t>
            </w:r>
          </w:p>
        </w:tc>
        <w:tc>
          <w:tcPr>
            <w:tcW w:w="4049" w:type="dxa"/>
            <w:shd w:val="clear" w:color="auto" w:fill="F0F0F0"/>
            <w:vAlign w:val="bottom"/>
          </w:tcPr>
          <w:p w:rsidR="00502AE3" w:rsidRPr="00125212" w:rsidRDefault="00502AE3" w:rsidP="00951A93">
            <w:pPr>
              <w:spacing w:line="240" w:lineRule="auto"/>
              <w:jc w:val="left"/>
              <w:rPr>
                <w:rFonts w:cs="Arial"/>
                <w:color w:val="000000"/>
                <w:sz w:val="16"/>
                <w:szCs w:val="16"/>
                <w:lang w:val="lv-LV"/>
              </w:rPr>
            </w:pPr>
            <w:r w:rsidRPr="00125212">
              <w:rPr>
                <w:rFonts w:cs="Arial"/>
                <w:color w:val="000000"/>
                <w:sz w:val="16"/>
                <w:szCs w:val="16"/>
                <w:lang w:val="lv-LV"/>
              </w:rPr>
              <w:t> </w:t>
            </w:r>
          </w:p>
        </w:tc>
      </w:tr>
      <w:tr w:rsidR="00502AE3" w:rsidRPr="000A1571" w:rsidTr="00951A93">
        <w:trPr>
          <w:jc w:val="center"/>
        </w:trPr>
        <w:tc>
          <w:tcPr>
            <w:tcW w:w="993" w:type="dxa"/>
            <w:shd w:val="clear" w:color="auto" w:fill="F0F0F0"/>
            <w:noWrap/>
            <w:vAlign w:val="center"/>
          </w:tcPr>
          <w:p w:rsidR="00502AE3" w:rsidRDefault="00502AE3"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502AE3" w:rsidRDefault="00502AE3" w:rsidP="00951A93">
            <w:pPr>
              <w:spacing w:line="240" w:lineRule="auto"/>
              <w:jc w:val="center"/>
              <w:rPr>
                <w:rFonts w:cs="Arial"/>
                <w:color w:val="000000"/>
                <w:sz w:val="16"/>
                <w:szCs w:val="16"/>
              </w:rPr>
            </w:pPr>
            <w:r>
              <w:rPr>
                <w:rFonts w:cs="Arial"/>
                <w:color w:val="000000"/>
                <w:sz w:val="16"/>
                <w:szCs w:val="16"/>
              </w:rPr>
              <w:t>747</w:t>
            </w:r>
          </w:p>
        </w:tc>
        <w:tc>
          <w:tcPr>
            <w:tcW w:w="1275" w:type="dxa"/>
            <w:shd w:val="clear" w:color="auto" w:fill="F0F0F0"/>
            <w:vAlign w:val="center"/>
          </w:tcPr>
          <w:p w:rsidR="00502AE3" w:rsidRDefault="00502AE3"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502AE3" w:rsidRDefault="00502AE3" w:rsidP="00951A93">
            <w:pPr>
              <w:spacing w:line="240" w:lineRule="auto"/>
              <w:jc w:val="center"/>
              <w:rPr>
                <w:rFonts w:cs="Arial"/>
                <w:color w:val="000000"/>
                <w:sz w:val="16"/>
                <w:szCs w:val="16"/>
              </w:rPr>
            </w:pPr>
            <w:r>
              <w:rPr>
                <w:rFonts w:cs="Arial"/>
                <w:color w:val="000000"/>
                <w:sz w:val="16"/>
                <w:szCs w:val="16"/>
              </w:rPr>
              <w:t>2,25%</w:t>
            </w:r>
          </w:p>
        </w:tc>
        <w:tc>
          <w:tcPr>
            <w:tcW w:w="1417" w:type="dxa"/>
            <w:shd w:val="clear" w:color="auto" w:fill="F0F0F0"/>
            <w:vAlign w:val="center"/>
          </w:tcPr>
          <w:p w:rsidR="00502AE3" w:rsidRPr="00D35F3E" w:rsidRDefault="00502AE3" w:rsidP="00951A93">
            <w:pPr>
              <w:pStyle w:val="EYTableText"/>
              <w:spacing w:after="0"/>
              <w:jc w:val="center"/>
            </w:pPr>
          </w:p>
        </w:tc>
        <w:tc>
          <w:tcPr>
            <w:tcW w:w="4049" w:type="dxa"/>
            <w:shd w:val="clear" w:color="auto" w:fill="F0F0F0"/>
            <w:vAlign w:val="center"/>
          </w:tcPr>
          <w:p w:rsidR="00502AE3" w:rsidRPr="00125212" w:rsidRDefault="00502AE3" w:rsidP="00951A93">
            <w:pPr>
              <w:pStyle w:val="EYTableText"/>
              <w:spacing w:after="0"/>
            </w:pPr>
          </w:p>
        </w:tc>
      </w:tr>
    </w:tbl>
    <w:p w:rsidR="00502AE3" w:rsidRDefault="00502AE3" w:rsidP="00502AE3">
      <w:pPr>
        <w:pStyle w:val="EYBodytextwithparaspace"/>
        <w:spacing w:before="120"/>
      </w:pPr>
      <w:r>
        <w:t xml:space="preserve">Saskaņā ar </w:t>
      </w:r>
      <w:r w:rsidRPr="004A79D8">
        <w:t>FM valsts un pašvaldību institūciju amatpersonu un darbinieku atl</w:t>
      </w:r>
      <w:r>
        <w:t>īdzības uzskaites sistēmas datiem</w:t>
      </w:r>
      <w:r w:rsidR="00404974">
        <w:t>,</w:t>
      </w:r>
      <w:r>
        <w:t xml:space="preserve"> 21. saimē klasificēti 747 amati dažādas valsts tiešās pārvaldes iestādēs. 21. saimes VIB, VIC līmenī ir klasificēti tikai četri VK amat</w:t>
      </w:r>
      <w:r w:rsidR="0090754D">
        <w:t>i</w:t>
      </w:r>
      <w:r>
        <w:t>, bet VID līmenī nav klasificēts neviens amats.</w:t>
      </w:r>
    </w:p>
    <w:p w:rsidR="00610191" w:rsidRDefault="00BA4B0E">
      <w:pPr>
        <w:pStyle w:val="EYBodytextwithparaspace"/>
      </w:pPr>
      <w:r>
        <w:t xml:space="preserve">Analizējamo amata aprakstu kopā tika iekļauti 30 šajā saimē klasificētie amati. Analīze veikta 29 analizējamo amata aprakstu kopā iekļautajiem amatiem. </w:t>
      </w:r>
      <w:r w:rsidR="00FF5261" w:rsidRPr="00FF5261">
        <w:rPr>
          <w:szCs w:val="16"/>
        </w:rPr>
        <w:t>Viens no amatiem klasificēts atšķirīgā saimē/ apakšsaimē un/ vai līmenī nekā norādīts FM valsts un pašvaldību institūciju amatpersonu un darbinieku atlīdzības uzskaites sistēmas datos.</w:t>
      </w:r>
    </w:p>
    <w:p w:rsidR="00502AE3" w:rsidRDefault="00502AE3" w:rsidP="00502AE3">
      <w:pPr>
        <w:pStyle w:val="EYBulletedList1"/>
        <w:numPr>
          <w:ilvl w:val="0"/>
          <w:numId w:val="9"/>
        </w:numPr>
        <w:spacing w:before="120" w:after="120"/>
        <w:jc w:val="left"/>
      </w:pPr>
      <w:r>
        <w:t>Analīzes ietvaros, tika secināts, ka galvenokārt 21. s</w:t>
      </w:r>
      <w:r w:rsidRPr="007D0A49">
        <w:t>aimē tiek klasificēti valsts tiešās pārvaldes iestāžu atbalsta funkciju veicēji, tomēr vien</w:t>
      </w:r>
      <w:r>
        <w:t>ā no intervētajām iestādēm 21. s</w:t>
      </w:r>
      <w:r w:rsidRPr="007D0A49">
        <w:t xml:space="preserve">aimē </w:t>
      </w:r>
      <w:r>
        <w:t xml:space="preserve">klasificē pamatfunkciju amatu veicējus </w:t>
      </w:r>
      <w:r w:rsidRPr="007D0A49">
        <w:t>(Juridiskās palīdzības administr</w:t>
      </w:r>
      <w:r>
        <w:t>ācija).</w:t>
      </w:r>
    </w:p>
    <w:p w:rsidR="00502AE3" w:rsidRDefault="00432823" w:rsidP="006B1BCC">
      <w:pPr>
        <w:pStyle w:val="EYSubheading"/>
        <w:outlineLvl w:val="0"/>
      </w:pPr>
      <w:r>
        <w:t>Amatu sadalījums saimes/ apakšsaimes līmeņos</w:t>
      </w:r>
    </w:p>
    <w:p w:rsidR="00502AE3" w:rsidRDefault="00502AE3" w:rsidP="00502AE3">
      <w:pPr>
        <w:pStyle w:val="EYBodytextwithparaspace"/>
        <w:numPr>
          <w:ilvl w:val="4"/>
          <w:numId w:val="3"/>
        </w:numPr>
        <w:spacing w:after="0"/>
      </w:pPr>
      <w:r>
        <w:t>21. saimes visos līmeņos valsts tiešās pārvaldes iestādēs klasificēto amatu īpatsvars kopējā sadalījumā atspoguļots attēlā zemāk.</w:t>
      </w:r>
    </w:p>
    <w:p w:rsidR="00502AE3" w:rsidRDefault="00502AE3" w:rsidP="00502AE3">
      <w:pPr>
        <w:pStyle w:val="EYBodytextwithparaspace"/>
        <w:numPr>
          <w:ilvl w:val="4"/>
          <w:numId w:val="3"/>
        </w:numPr>
        <w:spacing w:after="0"/>
        <w:jc w:val="center"/>
      </w:pPr>
      <w:r w:rsidRPr="00125212">
        <w:rPr>
          <w:noProof/>
          <w:lang w:eastAsia="lv-LV"/>
        </w:rPr>
        <w:drawing>
          <wp:inline distT="0" distB="0" distL="0" distR="0">
            <wp:extent cx="3855720" cy="1483995"/>
            <wp:effectExtent l="0" t="0" r="0" b="0"/>
            <wp:docPr id="1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4" cstate="print"/>
                    <a:srcRect/>
                    <a:stretch>
                      <a:fillRect/>
                    </a:stretch>
                  </pic:blipFill>
                  <pic:spPr bwMode="auto">
                    <a:xfrm>
                      <a:off x="0" y="0"/>
                      <a:ext cx="3855720" cy="1483995"/>
                    </a:xfrm>
                    <a:prstGeom prst="rect">
                      <a:avLst/>
                    </a:prstGeom>
                    <a:noFill/>
                    <a:ln w="9525">
                      <a:noFill/>
                      <a:miter lim="800000"/>
                      <a:headEnd/>
                      <a:tailEnd/>
                    </a:ln>
                  </pic:spPr>
                </pic:pic>
              </a:graphicData>
            </a:graphic>
          </wp:inline>
        </w:drawing>
      </w:r>
    </w:p>
    <w:p w:rsidR="00502AE3" w:rsidRDefault="00502AE3" w:rsidP="00502AE3">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102</w:t>
      </w:r>
      <w:r w:rsidR="00345A26">
        <w:fldChar w:fldCharType="end"/>
      </w:r>
      <w:r>
        <w:t xml:space="preserve"> 21. saimē klasificēto amatu sadalījums pa līmeņiem</w:t>
      </w:r>
    </w:p>
    <w:p w:rsidR="00502AE3" w:rsidRDefault="00502AE3" w:rsidP="00502AE3">
      <w:pPr>
        <w:pStyle w:val="EYBodytextwithparaspace"/>
        <w:numPr>
          <w:ilvl w:val="0"/>
          <w:numId w:val="0"/>
        </w:numPr>
      </w:pPr>
      <w:r>
        <w:t xml:space="preserve">Atbilstoši </w:t>
      </w:r>
      <w:r w:rsidRPr="004A79D8">
        <w:t>FM valsts un pašvaldību institūciju amatpersonu un darbinieku atl</w:t>
      </w:r>
      <w:r>
        <w:t>īdzības uzskaites sistēmas datiem</w:t>
      </w:r>
      <w:r w:rsidR="0090754D">
        <w:t>,</w:t>
      </w:r>
      <w:r>
        <w:t xml:space="preserve"> 21. saimes augstākajā </w:t>
      </w:r>
      <w:r w:rsidRPr="009E2722">
        <w:t>(VID) līmenī nav klasificēts neviens no VK amatiem.</w:t>
      </w:r>
      <w:r>
        <w:t xml:space="preserve"> Atbilstoši līmeņu paraugaprakstiem</w:t>
      </w:r>
      <w:r w:rsidR="0090754D">
        <w:t>,</w:t>
      </w:r>
      <w:r>
        <w:t xml:space="preserve"> šajā līmenī klasificētie amati </w:t>
      </w:r>
      <w:r w:rsidRPr="00693634">
        <w:t>Valsts kancelejā vada lielu juridisko funkciju, kas sastāv no vairākām struktūrvienībām.</w:t>
      </w:r>
      <w:r>
        <w:t xml:space="preserve"> </w:t>
      </w:r>
    </w:p>
    <w:p w:rsidR="00502AE3" w:rsidRPr="00C21EE2" w:rsidRDefault="00502AE3" w:rsidP="00502AE3">
      <w:pPr>
        <w:pStyle w:val="EYBodytextwithparaspace"/>
        <w:numPr>
          <w:ilvl w:val="0"/>
          <w:numId w:val="0"/>
        </w:numPr>
      </w:pPr>
      <w:r>
        <w:lastRenderedPageBreak/>
        <w:t>Tāpat tika secināts, ka 21.saimes I līmenī ir klasificēti tikai 4 amatu apraksti. Saskaņā ar atsevišķu intervēto iestāžu pārstāvju minēto informāciju, šajā līmenī amati netiek klasificēti, jo iestādē pārsvarā ir viens vai divi juristi, kas neveic tehniskus darbus.</w:t>
      </w:r>
    </w:p>
    <w:p w:rsidR="00502AE3" w:rsidRDefault="00502AE3" w:rsidP="006B1BCC">
      <w:pPr>
        <w:pStyle w:val="EYSubheading"/>
        <w:outlineLvl w:val="0"/>
      </w:pPr>
      <w:r>
        <w:t>Darba pienākumu un darba satura analīze</w:t>
      </w:r>
    </w:p>
    <w:p w:rsidR="00502AE3" w:rsidRDefault="00AD5CB7" w:rsidP="00502AE3">
      <w:pPr>
        <w:pStyle w:val="EYBodytextwithparaspace"/>
        <w:spacing w:after="0"/>
      </w:pPr>
      <w:r>
        <w:t>No 29 pētītajiem vai apskatītajiem amata aprakstiem l</w:t>
      </w:r>
      <w:r w:rsidR="00502AE3">
        <w:t xml:space="preserve">ielākā daļa (23 amatu apraksti jeb 79,3%) analizēto amata aprakstu pienākumi atbilst Amatu kataloga saimes </w:t>
      </w:r>
      <w:r w:rsidR="009A7F81">
        <w:t>aprakstā</w:t>
      </w:r>
      <w:r w:rsidR="00502AE3">
        <w:t xml:space="preserve"> minētajam. Piecos amata aprakstos (17,2%) minētie pienākumi Amatu kataloga saimes </w:t>
      </w:r>
      <w:r w:rsidR="009A7F81">
        <w:t>aprakstam</w:t>
      </w:r>
      <w:r w:rsidR="00502AE3">
        <w:t xml:space="preserve"> atbilst daļēji, jo šo amatu aprakstu pienākumi </w:t>
      </w:r>
      <w:r w:rsidR="00502AE3" w:rsidRPr="00343DB2">
        <w:t xml:space="preserve">daļēji atbilst </w:t>
      </w:r>
      <w:r w:rsidR="00502AE3">
        <w:t xml:space="preserve">citas </w:t>
      </w:r>
      <w:r w:rsidR="00502AE3" w:rsidRPr="00343DB2">
        <w:t xml:space="preserve">Amatu kataloga saimes/ apakšsaimes </w:t>
      </w:r>
      <w:r w:rsidR="009A7F81">
        <w:t>aprakstam</w:t>
      </w:r>
      <w:r w:rsidR="00502AE3">
        <w:t xml:space="preserve">. Vienā amatu aprakstā (3,4%) minētie pienākumi un darba saturs pārsvarā atbilst citai saimei </w:t>
      </w:r>
      <w:r w:rsidR="00502AE3" w:rsidRPr="008E204E">
        <w:t>raksturīgi</w:t>
      </w:r>
      <w:r w:rsidR="00502AE3">
        <w:t>em pienākumiem un darba saturam (</w:t>
      </w:r>
      <w:r w:rsidR="00EA2B64">
        <w:t xml:space="preserve">saime </w:t>
      </w:r>
      <w:r w:rsidR="00502AE3">
        <w:t>23.</w:t>
      </w:r>
      <w:r w:rsidR="00EA2B64">
        <w:t xml:space="preserve"> Klientu apkalpošana</w:t>
      </w:r>
      <w:r w:rsidR="00502AE3">
        <w:t>).</w:t>
      </w:r>
    </w:p>
    <w:p w:rsidR="00573277" w:rsidRDefault="00ED1B5F" w:rsidP="00502AE3">
      <w:pPr>
        <w:pStyle w:val="EYBodytextwithparaspace"/>
        <w:spacing w:after="0"/>
        <w:jc w:val="center"/>
      </w:pPr>
      <w:r>
        <w:rPr>
          <w:noProof/>
          <w:lang w:eastAsia="lv-LV"/>
        </w:rPr>
        <w:drawing>
          <wp:inline distT="0" distB="0" distL="0" distR="0">
            <wp:extent cx="2682815" cy="1628238"/>
            <wp:effectExtent l="0" t="0" r="0" b="0"/>
            <wp:docPr id="14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5" cstate="print"/>
                    <a:srcRect/>
                    <a:stretch>
                      <a:fillRect/>
                    </a:stretch>
                  </pic:blipFill>
                  <pic:spPr bwMode="auto">
                    <a:xfrm>
                      <a:off x="0" y="0"/>
                      <a:ext cx="2689086" cy="1632044"/>
                    </a:xfrm>
                    <a:prstGeom prst="rect">
                      <a:avLst/>
                    </a:prstGeom>
                    <a:noFill/>
                    <a:ln w="9525">
                      <a:noFill/>
                      <a:miter lim="800000"/>
                      <a:headEnd/>
                      <a:tailEnd/>
                    </a:ln>
                  </pic:spPr>
                </pic:pic>
              </a:graphicData>
            </a:graphic>
          </wp:inline>
        </w:drawing>
      </w:r>
    </w:p>
    <w:p w:rsidR="00502AE3" w:rsidRDefault="00502AE3" w:rsidP="00502AE3">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103</w:t>
      </w:r>
      <w:r w:rsidR="00345A26">
        <w:fldChar w:fldCharType="end"/>
      </w:r>
      <w:r>
        <w:t xml:space="preserve"> Amata aprakstos minēto pienākumu atbilstība 21. saimes </w:t>
      </w:r>
      <w:r w:rsidR="009A7F81">
        <w:t>aprakstam</w:t>
      </w:r>
    </w:p>
    <w:p w:rsidR="00502AE3" w:rsidRDefault="00AA0159" w:rsidP="00773164">
      <w:pPr>
        <w:pStyle w:val="EYBodytextwithparaspace"/>
        <w:spacing w:after="120"/>
      </w:pPr>
      <w:r>
        <w:t>Pēc nākamā a</w:t>
      </w:r>
      <w:r w:rsidRPr="00E92C4F">
        <w:t xml:space="preserve">mata aprakstu analīzes </w:t>
      </w:r>
      <w:r>
        <w:t xml:space="preserve">kritērija, kā </w:t>
      </w:r>
      <w:r w:rsidRPr="00E92C4F">
        <w:t>ietvaros tika izvērtēts, vai amata aprakstos iekļautie būtiskie/pamata pienāku</w:t>
      </w:r>
      <w:r>
        <w:t>mi/darba saturs ir atspoguļoti 21</w:t>
      </w:r>
      <w:r w:rsidRPr="00E92C4F">
        <w:t>. saimes konkrētā līmeņa paraugaprakstā</w:t>
      </w:r>
      <w:r>
        <w:t xml:space="preserve">, tika analizēti 22 atbilstošie un 4 daļēji atbilstošie amata apraksti. Viens 21. saimei atbilstošais amata apraksts, kā arī viens 21. saimei daļēji atbilstošais amata apraksts saskaņā ar sākotnējo amata aprakstu analīzi tika izvērtēts kā citām saimēm/ apakšsaimēm atbilstošs. Pamatojoties uz veiktajās padziļinātajās intervijās iegūto informāciju </w:t>
      </w:r>
      <w:r w:rsidR="00773164">
        <w:t xml:space="preserve">tika veiktas izmaiņas attiecīgo amatu vērtējumā attiecībā uz to atbilstību 21. saimes aprakstam, tomēr netika veikta to analīze pēc visiem definētajiem amata aprakstu analīzes kritērijiem. Kā redzams attēlā zemāk, no 26 turpmāk analizētajiem amata aprakstiem </w:t>
      </w:r>
      <w:r w:rsidR="00502AE3">
        <w:t xml:space="preserve">divos (7,7%) iekļauti pienākumi un </w:t>
      </w:r>
      <w:r w:rsidR="00502AE3" w:rsidRPr="006B0356">
        <w:t>da</w:t>
      </w:r>
      <w:r w:rsidR="00502AE3">
        <w:t>rba saturs, kas raksturīgi citām</w:t>
      </w:r>
      <w:r w:rsidR="00502AE3" w:rsidRPr="006B0356">
        <w:t xml:space="preserve"> saimēm/apakšsaimēm un/vai līmeņiem</w:t>
      </w:r>
      <w:r w:rsidR="00502AE3">
        <w:t xml:space="preserve">, bet 4 amata aprakstos (15,4%) </w:t>
      </w:r>
      <w:r w:rsidR="00502AE3" w:rsidRPr="008E204E">
        <w:t>minētie būtiskie/pamata pienākumi i</w:t>
      </w:r>
      <w:r w:rsidR="00502AE3">
        <w:t>r ar zemāku sarežģītības pakāpi un</w:t>
      </w:r>
      <w:r w:rsidR="00502AE3" w:rsidRPr="008E204E">
        <w:t xml:space="preserve"> darba saturs ir nepietiekams, lai sasniegtu uzdevumus un prasības, kas noteiktas Amatu kataloga </w:t>
      </w:r>
      <w:r w:rsidR="00502AE3">
        <w:t>21. saimes</w:t>
      </w:r>
      <w:r w:rsidR="00502AE3" w:rsidRPr="008E204E">
        <w:t xml:space="preserve"> konkrētā līmeņa paraugaprakstā</w:t>
      </w:r>
      <w:r w:rsidR="00502AE3">
        <w:t xml:space="preserve">. Pārsvarā tas attiecas uz </w:t>
      </w:r>
      <w:r w:rsidR="00EA2B64">
        <w:t xml:space="preserve">21.saimes </w:t>
      </w:r>
      <w:r w:rsidR="00502AE3">
        <w:t>augstāk</w:t>
      </w:r>
      <w:r w:rsidR="0090754D">
        <w:t>aj</w:t>
      </w:r>
      <w:r w:rsidR="00502AE3">
        <w:t>iemaugstākiem līmeņiem (IV, VA, VIA).</w:t>
      </w:r>
    </w:p>
    <w:p w:rsidR="00502AE3" w:rsidRDefault="00502AE3" w:rsidP="00502AE3">
      <w:pPr>
        <w:pStyle w:val="EYBodytextwithparaspace"/>
        <w:spacing w:after="120"/>
      </w:pPr>
      <w:r>
        <w:t xml:space="preserve"> Kopumā var secināt, ka lielākajā daļā amatu aprakstos (76,9%)</w:t>
      </w:r>
      <w:r w:rsidRPr="006B0356">
        <w:t xml:space="preserve"> minētie būtiskie/ pamata pienākumi ir atspoguļoti atbilstoši ar </w:t>
      </w:r>
      <w:r>
        <w:t xml:space="preserve">līdzvērtīgu sarežģītības pakāpi un </w:t>
      </w:r>
      <w:r w:rsidRPr="006B0356">
        <w:t>darba saturs nav atšķirīgs no uzdevumiem un prasībām, kas</w:t>
      </w:r>
      <w:r>
        <w:t xml:space="preserve"> noteiktas Amatu kataloga 21.saimes </w:t>
      </w:r>
      <w:r w:rsidRPr="006B0356">
        <w:t>konkrētā līmeņa paraugaprakstā</w:t>
      </w:r>
      <w:r>
        <w:t>.</w:t>
      </w:r>
    </w:p>
    <w:p w:rsidR="00573277" w:rsidRDefault="00ED1B5F" w:rsidP="00502AE3">
      <w:pPr>
        <w:pStyle w:val="EYBodytextwithparaspace"/>
        <w:spacing w:after="0"/>
        <w:jc w:val="center"/>
      </w:pPr>
      <w:r>
        <w:rPr>
          <w:noProof/>
          <w:lang w:eastAsia="lv-LV"/>
        </w:rPr>
        <w:drawing>
          <wp:inline distT="0" distB="0" distL="0" distR="0">
            <wp:extent cx="2872596" cy="1924613"/>
            <wp:effectExtent l="0" t="0" r="0" b="0"/>
            <wp:docPr id="14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6" cstate="print"/>
                    <a:srcRect/>
                    <a:stretch>
                      <a:fillRect/>
                    </a:stretch>
                  </pic:blipFill>
                  <pic:spPr bwMode="auto">
                    <a:xfrm>
                      <a:off x="0" y="0"/>
                      <a:ext cx="2872523" cy="1924564"/>
                    </a:xfrm>
                    <a:prstGeom prst="rect">
                      <a:avLst/>
                    </a:prstGeom>
                    <a:noFill/>
                    <a:ln w="9525">
                      <a:noFill/>
                      <a:miter lim="800000"/>
                      <a:headEnd/>
                      <a:tailEnd/>
                    </a:ln>
                  </pic:spPr>
                </pic:pic>
              </a:graphicData>
            </a:graphic>
          </wp:inline>
        </w:drawing>
      </w:r>
    </w:p>
    <w:p w:rsidR="00502AE3" w:rsidRDefault="00502AE3" w:rsidP="00502AE3">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104</w:t>
      </w:r>
      <w:r w:rsidR="00345A26">
        <w:fldChar w:fldCharType="end"/>
      </w:r>
      <w:r>
        <w:t xml:space="preserve"> Amata aprakstos minēto darba pienākumu </w:t>
      </w:r>
      <w:r w:rsidR="00A31BF2">
        <w:t xml:space="preserve">sarežģītības/ darba satura </w:t>
      </w:r>
      <w:r>
        <w:t>atbilstība 21. saimes līmeņu paraugaprakstiem</w:t>
      </w:r>
    </w:p>
    <w:p w:rsidR="00502AE3" w:rsidRDefault="00502AE3" w:rsidP="00502AE3">
      <w:pPr>
        <w:pStyle w:val="EYBodytextwithparaspace"/>
      </w:pPr>
      <w:r>
        <w:t xml:space="preserve">Daļā analizēto amata aprakstu (38% jeb 10) iekļauti līdz 30% citiem saimes/apakšsaimes līmeņiem raksturīgi pienākumi. Citām saimēm/ apakšsaimēm un/ vai līmeņiem raksturīgu darba pienākumu </w:t>
      </w:r>
      <w:r>
        <w:lastRenderedPageBreak/>
        <w:t xml:space="preserve">pildīšana, kas nepārsniedz 30% no kopējā pienākumu skaita var tikt uzskatīta par pieņemamu rādītāju. Lielāks  šādu pienākumu īpatsvars liecina par iespējamību, ka amats klasificēts nepareizajā saimē/ apakšsaimē un/ vai līmenī. </w:t>
      </w:r>
    </w:p>
    <w:p w:rsidR="00502AE3" w:rsidRDefault="00502AE3" w:rsidP="00502AE3">
      <w:pPr>
        <w:pStyle w:val="EYBodytextwithparaspace"/>
      </w:pPr>
      <w:r>
        <w:t>Divos gadījumos (8%) vairāk kā 30 % un divos gadījumos (8%) vairāk nekā 50% amata aprakstā iekļauto pienākumu neatbil</w:t>
      </w:r>
      <w:r w:rsidR="0090754D">
        <w:t>st</w:t>
      </w:r>
      <w:r>
        <w:t xml:space="preserve"> konkrētajam saimes līmeņa paraugaprakstam, kas norāda uz nepieciešamību pārskatīt tā klasifikāciju (skat. sadaļu par būtiskākajām klasificēšanas kļūdām zemāk). </w:t>
      </w:r>
    </w:p>
    <w:p w:rsidR="00502AE3" w:rsidRPr="00EC4528" w:rsidRDefault="00502AE3" w:rsidP="00502AE3">
      <w:pPr>
        <w:pStyle w:val="EYBodytextwithparaspace"/>
      </w:pPr>
      <w:r>
        <w:t>Pārējos amatu aprakstos (46% jeb 12 amatu apraksti) nav iekļauti citiem saimes/apakšsaimes līmeņiem raksturīgi pienākumi.</w:t>
      </w:r>
    </w:p>
    <w:p w:rsidR="00502AE3" w:rsidRDefault="00502AE3" w:rsidP="006B1BCC">
      <w:pPr>
        <w:pStyle w:val="EYSubheading"/>
        <w:outlineLvl w:val="0"/>
      </w:pPr>
      <w:r>
        <w:t>Ar darba apjomu saistītie jautājumi</w:t>
      </w:r>
    </w:p>
    <w:p w:rsidR="00502AE3" w:rsidRDefault="00502AE3" w:rsidP="00502AE3">
      <w:pPr>
        <w:pStyle w:val="EYBodytextwithparaspace"/>
      </w:pPr>
      <w:r>
        <w:t>Nevienā no amata aprakstiem nav pieminēts detalizēts ar amata pienākumu veikšanu saistītais darba apjoms.</w:t>
      </w:r>
    </w:p>
    <w:p w:rsidR="00502AE3" w:rsidRDefault="00502AE3" w:rsidP="00502AE3">
      <w:pPr>
        <w:pStyle w:val="EYBodytextwithparaspace"/>
      </w:pPr>
      <w:r>
        <w:t xml:space="preserve">Viena iestāde intervijas ietvaros norādīja, ka Amatu katalogā šajā saimē līmeņu </w:t>
      </w:r>
      <w:r w:rsidR="0090754D">
        <w:t>iedalījumu</w:t>
      </w:r>
      <w:r>
        <w:t xml:space="preserve"> būtu ieteicams papildināt, ņemot vērā veicamā darba specifiku un sarežģītību</w:t>
      </w:r>
      <w:r w:rsidR="0090754D">
        <w:t>,</w:t>
      </w:r>
      <w:r>
        <w:t xml:space="preserve"> nevis darba apjomu.</w:t>
      </w:r>
    </w:p>
    <w:p w:rsidR="00502AE3" w:rsidRPr="00345943" w:rsidRDefault="00502AE3" w:rsidP="006B1BCC">
      <w:pPr>
        <w:pStyle w:val="EYSubheading"/>
        <w:outlineLvl w:val="0"/>
      </w:pPr>
      <w:r w:rsidRPr="00345943">
        <w:t>Izmaiņas funkcijās un amatos iestādēs notikušo pārmaiņu dēļ</w:t>
      </w:r>
    </w:p>
    <w:p w:rsidR="00502AE3" w:rsidRDefault="00502AE3" w:rsidP="00502AE3">
      <w:pPr>
        <w:pStyle w:val="EYBodytextwithparaspace"/>
      </w:pPr>
      <w:r w:rsidRPr="00345943">
        <w:t>Pamatojoties uz intervijās ar personāla pārstāvjiem iegūto informāciju, iestādē notikušo pārmaiņu rezultātā būtiskas izmaiņas 2</w:t>
      </w:r>
      <w:r>
        <w:t>1</w:t>
      </w:r>
      <w:r w:rsidRPr="00345943">
        <w:t xml:space="preserve">. saimē klasificētajos amatos nav notikušas, izņemot tos gadījumus, kad </w:t>
      </w:r>
      <w:r>
        <w:t xml:space="preserve">likvidēto amatu funkcijas tika integrētas esošajos iestādes amata aprakstos, kā rezultātā radās </w:t>
      </w:r>
      <w:r w:rsidRPr="00345943">
        <w:t>a</w:t>
      </w:r>
      <w:r>
        <w:t>mati, kuri apvieno pienākumus</w:t>
      </w:r>
      <w:r w:rsidRPr="00345943">
        <w:t>,</w:t>
      </w:r>
      <w:r>
        <w:t xml:space="preserve"> </w:t>
      </w:r>
      <w:r w:rsidRPr="00345943">
        <w:t>kas raksturīgi vairākām saimēm /apakšsaimēm</w:t>
      </w:r>
      <w:r>
        <w:t>, piemēram, juridisko un</w:t>
      </w:r>
      <w:r w:rsidRPr="00345943">
        <w:t xml:space="preserve"> </w:t>
      </w:r>
      <w:r>
        <w:t>personālvadības</w:t>
      </w:r>
      <w:r w:rsidRPr="00345943">
        <w:t xml:space="preserve"> jomu saistīti pienākumi</w:t>
      </w:r>
      <w:r>
        <w:t>.</w:t>
      </w:r>
    </w:p>
    <w:p w:rsidR="00502AE3" w:rsidRPr="00912B51" w:rsidRDefault="00502AE3" w:rsidP="006B1BCC">
      <w:pPr>
        <w:pStyle w:val="EYSubheading"/>
        <w:outlineLvl w:val="0"/>
      </w:pPr>
      <w:r w:rsidRPr="00912B51">
        <w:t>Atbildības un ietekmes līmenis</w:t>
      </w:r>
    </w:p>
    <w:p w:rsidR="00502AE3" w:rsidRDefault="00502AE3" w:rsidP="00502AE3">
      <w:pPr>
        <w:pStyle w:val="EYBodytextwithparaspace"/>
      </w:pPr>
      <w:r>
        <w:t xml:space="preserve">Izvērtējot 21. </w:t>
      </w:r>
      <w:r w:rsidRPr="009B57BF">
        <w:t>saimē k</w:t>
      </w:r>
      <w:r>
        <w:t>lasificēto amatu aprakstu minētos pienākumus</w:t>
      </w:r>
      <w:r w:rsidR="0090754D">
        <w:t>,</w:t>
      </w:r>
      <w:r>
        <w:t xml:space="preserve"> tika secināts, ka</w:t>
      </w:r>
      <w:r w:rsidRPr="009B57BF">
        <w:t xml:space="preserve"> </w:t>
      </w:r>
      <w:r>
        <w:t xml:space="preserve">72% jeb 18 amatu aprakstos minētie pienākumi ir ar līdzvērtīgu atbildības līmeni </w:t>
      </w:r>
      <w:r w:rsidRPr="00806D4A">
        <w:t xml:space="preserve">kā noteikts </w:t>
      </w:r>
      <w:r>
        <w:t xml:space="preserve">Amatu kataloga 21. saimes </w:t>
      </w:r>
      <w:r w:rsidRPr="00806D4A">
        <w:t xml:space="preserve"> konkrētā līmeņa paraugaprakstā</w:t>
      </w:r>
      <w:r>
        <w:t xml:space="preserve">. </w:t>
      </w:r>
    </w:p>
    <w:p w:rsidR="00502AE3" w:rsidRDefault="00502AE3" w:rsidP="00502AE3">
      <w:pPr>
        <w:pStyle w:val="EYBodytextwithparaspace"/>
      </w:pPr>
      <w:r>
        <w:t xml:space="preserve">12% jeb 3 amatu aprakstos minētais atbildības līmenis ir zemāks nekā Amatu kataloga 21. saimes </w:t>
      </w:r>
      <w:r w:rsidRPr="00806D4A">
        <w:t xml:space="preserve"> konkrētā līmeņa paraugaprakstā</w:t>
      </w:r>
      <w:r>
        <w:t xml:space="preserve"> minētais atbildības līmenis. Tas raksturīgs amatu aprakstiem augstākajos līmeņu paraugaprakstos (IV, VA līmenis). 16% jeb 4 amatu aprakstus nebija iespējams novērtēt, jo </w:t>
      </w:r>
      <w:r w:rsidRPr="00AA63C5">
        <w:t xml:space="preserve">Amatu </w:t>
      </w:r>
      <w:r>
        <w:t>katalogā sniegtā informācija nebija</w:t>
      </w:r>
      <w:r w:rsidRPr="00AA63C5">
        <w:t xml:space="preserve"> pietiekama</w:t>
      </w:r>
      <w:r>
        <w:t>.</w:t>
      </w:r>
    </w:p>
    <w:p w:rsidR="00502AE3" w:rsidRDefault="00502AE3" w:rsidP="00502AE3">
      <w:pPr>
        <w:pStyle w:val="EYBodytextwithparaspace"/>
      </w:pPr>
      <w:r>
        <w:t>14</w:t>
      </w:r>
      <w:r w:rsidRPr="00E1693D">
        <w:t xml:space="preserve">% </w:t>
      </w:r>
      <w:r>
        <w:t xml:space="preserve">jeb 4 </w:t>
      </w:r>
      <w:r w:rsidRPr="00E1693D">
        <w:t xml:space="preserve">amata aprakstos minētais ietekmes līmenis vērtējams kā daļēji atbilstošs vai neatbilstošs Amatu kataloga </w:t>
      </w:r>
      <w:r>
        <w:t>21.</w:t>
      </w:r>
      <w:r w:rsidRPr="00E1693D">
        <w:t>saimes konkrētā līmeņa paraugaprakstā minētajam</w:t>
      </w:r>
      <w:r>
        <w:t>. Daļēji atbilstošs un neatbilstošs ietekmes līmenis visvairāk identificēts augstākajos līmeņos klasificētajos amatu aprakstos (IV, VA līmenis). Vienā gadījumā amatu aprakstu nebija iespējams novērtēt,</w:t>
      </w:r>
      <w:r w:rsidRPr="00912B51">
        <w:t xml:space="preserve"> jo Amatu </w:t>
      </w:r>
      <w:r>
        <w:t>katalogā sniegtā informācija nebija</w:t>
      </w:r>
      <w:r w:rsidRPr="00912B51">
        <w:t xml:space="preserve"> pietiekama</w:t>
      </w:r>
      <w:r>
        <w:t>. Pārējos gadījumos (81%) a</w:t>
      </w:r>
      <w:r w:rsidRPr="00E1693D">
        <w:t xml:space="preserve">mata aprakstā minētais ietekmes līmenis atbilst Amatu kataloga </w:t>
      </w:r>
      <w:r>
        <w:t xml:space="preserve">21. </w:t>
      </w:r>
      <w:r w:rsidRPr="00E1693D">
        <w:t>saimes konkrētā līmeņa paraugaprakstā minētajam</w:t>
      </w:r>
      <w:r>
        <w:t>.</w:t>
      </w:r>
    </w:p>
    <w:p w:rsidR="00502AE3" w:rsidRDefault="00502AE3" w:rsidP="006B1BCC">
      <w:pPr>
        <w:pStyle w:val="EYSubheading"/>
        <w:outlineLvl w:val="0"/>
      </w:pPr>
      <w:r w:rsidRPr="0004692C">
        <w:t>Sadarbības/ vadības mērogs</w:t>
      </w:r>
    </w:p>
    <w:p w:rsidR="00502AE3" w:rsidRDefault="00502AE3" w:rsidP="00502AE3">
      <w:pPr>
        <w:pStyle w:val="EYBodytextwithparaspace"/>
      </w:pPr>
      <w:r>
        <w:t>Analizējot Amatu kataloga 21. saimes līmeņu paraugaprakstos minēto attiecībā uz sadarbības/vadības mērogu,</w:t>
      </w:r>
      <w:r w:rsidRPr="00E9170A">
        <w:t xml:space="preserve"> </w:t>
      </w:r>
      <w:r>
        <w:t xml:space="preserve">var secināt, ka šajā saimē 85% gadījumu jeb 22 amatu aprakstos minētais </w:t>
      </w:r>
      <w:r w:rsidRPr="00C50D06">
        <w:t>ietekmes līmenis atbilst</w:t>
      </w:r>
      <w:r>
        <w:t xml:space="preserve"> </w:t>
      </w:r>
      <w:r w:rsidRPr="00C50D06">
        <w:t xml:space="preserve">Amatu kataloga </w:t>
      </w:r>
      <w:r>
        <w:t>21. s</w:t>
      </w:r>
      <w:r w:rsidRPr="00C50D06">
        <w:t>aimes</w:t>
      </w:r>
      <w:r>
        <w:t xml:space="preserve"> konkrēto līmeņu</w:t>
      </w:r>
      <w:r w:rsidRPr="00C50D06">
        <w:t xml:space="preserve"> paraugaprakstā minētajam</w:t>
      </w:r>
      <w:r>
        <w:t xml:space="preserve">. 12% jeb 3 </w:t>
      </w:r>
      <w:r w:rsidRPr="00E1693D">
        <w:t xml:space="preserve">amata aprakstos minētais </w:t>
      </w:r>
      <w:r>
        <w:t>sadarbības/vadības mērogs</w:t>
      </w:r>
      <w:r w:rsidRPr="00E1693D">
        <w:t xml:space="preserve"> vērtējams kā daļēji atbilstošs vai neatbilstošs Amatu kataloga </w:t>
      </w:r>
      <w:r>
        <w:t>21.</w:t>
      </w:r>
      <w:r w:rsidRPr="00E1693D">
        <w:t>saimes konkrētā līmeņa paraugaprakstā minētajam</w:t>
      </w:r>
      <w:r>
        <w:t xml:space="preserve">. </w:t>
      </w:r>
    </w:p>
    <w:p w:rsidR="00502AE3" w:rsidRPr="007C057D" w:rsidRDefault="00502AE3" w:rsidP="00502AE3">
      <w:pPr>
        <w:pStyle w:val="EYBodytextwithparaspace"/>
      </w:pPr>
      <w:r>
        <w:t>Vienā gadījumu Amatu kataloga saimes līmeņu paraugaprakstos iekļautā informācija nav pietiekami detalizēta, lai būtu iespējams salīdzināt amata aprakstā un Amatu katalogā minēto amata veicējam raksturīgo sadarbības/vadības mērogu. Tas attiecas uz Amatu kataloga 21. saimes I līmeņu paraugaprakstu.</w:t>
      </w:r>
    </w:p>
    <w:p w:rsidR="00502AE3" w:rsidRDefault="00502AE3" w:rsidP="006B1BCC">
      <w:pPr>
        <w:pStyle w:val="EYSubheading"/>
        <w:outlineLvl w:val="0"/>
      </w:pPr>
      <w:r>
        <w:t>Kvalifikācijas prasības</w:t>
      </w:r>
    </w:p>
    <w:p w:rsidR="00502AE3" w:rsidRPr="000F4D16" w:rsidRDefault="00502AE3" w:rsidP="00502AE3">
      <w:pPr>
        <w:pStyle w:val="EYBodytextwithparaspace"/>
        <w:numPr>
          <w:ilvl w:val="0"/>
          <w:numId w:val="0"/>
        </w:numPr>
      </w:pPr>
      <w:r>
        <w:lastRenderedPageBreak/>
        <w:t>Nevienā no saimes līmeņu paraugaprakstiem nav minētas darba veikšanai nepieciešamās prasmes un pieredze, līdz ar to nav iespējams izvērtēt amata aprakstā definēto kvalifikācijas prasību atbilstību Amatu katalogam.</w:t>
      </w:r>
    </w:p>
    <w:p w:rsidR="00502AE3" w:rsidRDefault="00502AE3" w:rsidP="006B1BCC">
      <w:pPr>
        <w:pStyle w:val="EYSubheading"/>
        <w:outlineLvl w:val="0"/>
      </w:pPr>
      <w:r w:rsidRPr="007C057D">
        <w:t>Konstatētās grūtības klasificēšanas procesā un būtiskākās klasificēšanas kļūdas</w:t>
      </w:r>
    </w:p>
    <w:p w:rsidR="00502AE3" w:rsidRDefault="00502AE3" w:rsidP="00502AE3">
      <w:pPr>
        <w:pStyle w:val="EYBodytextwithparaspace"/>
        <w:spacing w:after="0"/>
      </w:pPr>
      <w:r w:rsidRPr="00C86F6B">
        <w:t xml:space="preserve">Atbilstoši </w:t>
      </w:r>
      <w:r w:rsidR="00A13992">
        <w:t xml:space="preserve">29 amatu aprakstu </w:t>
      </w:r>
      <w:r w:rsidRPr="00C86F6B">
        <w:t>veiktaj</w:t>
      </w:r>
      <w:r>
        <w:t>ai analīzei</w:t>
      </w:r>
      <w:r w:rsidR="0090754D">
        <w:t>,</w:t>
      </w:r>
      <w:r>
        <w:t xml:space="preserve"> liela daļa amatu (86% jeb 25</w:t>
      </w:r>
      <w:r w:rsidRPr="00C86F6B">
        <w:t xml:space="preserve"> amati) klasificēti pareizajā saimē un līmenī</w:t>
      </w:r>
      <w:r w:rsidR="00A13992">
        <w:t>, 3,4% (viens amats) nav iespējams noteikt atbilstošāko saimi/ apakšsai</w:t>
      </w:r>
      <w:r w:rsidR="00FF4F36">
        <w:t>mi un/ vai līmeni,</w:t>
      </w:r>
      <w:r w:rsidR="00A13992">
        <w:t xml:space="preserve"> 6,9% (</w:t>
      </w:r>
      <w:r w:rsidR="00FF4F36">
        <w:t>2 amati</w:t>
      </w:r>
      <w:r w:rsidR="00A13992">
        <w:t>)</w:t>
      </w:r>
      <w:r w:rsidR="00FF4F36">
        <w:t xml:space="preserve"> klasificēti nepareizajā līmenī, 3,4% (viens amats) klasificēts nepareizajā saimē.</w:t>
      </w:r>
      <w:r w:rsidRPr="00C86F6B">
        <w:t xml:space="preserve"> </w:t>
      </w:r>
    </w:p>
    <w:p w:rsidR="00502AE3" w:rsidRDefault="00502AE3" w:rsidP="00502AE3">
      <w:pPr>
        <w:pStyle w:val="EYBodytextwithparaspace"/>
        <w:spacing w:before="120" w:after="120"/>
      </w:pPr>
      <w:r w:rsidRPr="00A21D31">
        <w:t>Veicot amata aprakstu analīzi</w:t>
      </w:r>
      <w:r w:rsidR="0090754D">
        <w:t>,</w:t>
      </w:r>
      <w:r w:rsidRPr="00A21D31">
        <w:t xml:space="preserve"> tika konstatēts, ka vi</w:t>
      </w:r>
      <w:r>
        <w:t xml:space="preserve">enam no izlasē iekļautajiem 21. </w:t>
      </w:r>
      <w:r w:rsidRPr="00A21D31">
        <w:t>saimes II</w:t>
      </w:r>
      <w:r>
        <w:t>IB</w:t>
      </w:r>
      <w:r w:rsidRPr="00A21D31">
        <w:t xml:space="preserve"> līmenī klasificētajiem amat</w:t>
      </w:r>
      <w:r w:rsidR="00AB7E4A">
        <w:t>a</w:t>
      </w:r>
      <w:r w:rsidRPr="00A21D31">
        <w:t xml:space="preserve"> aprakstiem, pamatojoties tikai uz amata aprakstā pieejamo informāciju, nav iespējams viennozīmīgi novē</w:t>
      </w:r>
      <w:r>
        <w:t>rtēt tā piederību kādam no saimes līmeņiem, jo analizēt</w:t>
      </w:r>
      <w:r w:rsidR="0090754D">
        <w:t>ā</w:t>
      </w:r>
      <w:r>
        <w:t xml:space="preserve"> amata nosaukums ir „iepirkumu speciālists”. P</w:t>
      </w:r>
      <w:r w:rsidRPr="00E50D9D">
        <w:t xml:space="preserve">amatojoties uz veiktās analīzes rezultātiem, </w:t>
      </w:r>
      <w:r>
        <w:t xml:space="preserve">valsts tiešās pārvaldes iestādēs </w:t>
      </w:r>
      <w:r w:rsidRPr="00E50D9D">
        <w:t xml:space="preserve">vērojama </w:t>
      </w:r>
      <w:r w:rsidR="0090754D">
        <w:t xml:space="preserve">tendence </w:t>
      </w:r>
      <w:r>
        <w:t>atšķirīgi piemērot 21. saimes un 2. saimes līmeņus, iekļaujot 21.saimē iepirkuma speciālistus, bet 2.saimē juriskonsultus, kas atbildīgi par iepirkuma procedūru un līgumprojektu izstrādi.</w:t>
      </w:r>
    </w:p>
    <w:p w:rsidR="00502AE3" w:rsidRDefault="00502AE3" w:rsidP="00502AE3">
      <w:pPr>
        <w:pStyle w:val="EYBodytextwithparaspace"/>
        <w:spacing w:after="0"/>
      </w:pPr>
    </w:p>
    <w:p w:rsidR="00502AE3" w:rsidRDefault="00502AE3" w:rsidP="00502AE3">
      <w:pPr>
        <w:pStyle w:val="EYBodytextwithparaspace"/>
      </w:pPr>
      <w:r w:rsidRPr="00C86F6B">
        <w:t>Izvērtējot amata aprakstu analīzes kopā iekļautos amatus</w:t>
      </w:r>
      <w:r w:rsidR="0090754D">
        <w:t>,</w:t>
      </w:r>
      <w:r w:rsidRPr="00C86F6B">
        <w:t xml:space="preserve"> var secināt, ka būtiskākās 2</w:t>
      </w:r>
      <w:r>
        <w:t>1</w:t>
      </w:r>
      <w:r w:rsidRPr="00C86F6B">
        <w:t>. saimei raksturīgās amatu klasificēšanas kļūdas ir šādas:</w:t>
      </w:r>
    </w:p>
    <w:p w:rsidR="00502AE3" w:rsidRDefault="00502AE3" w:rsidP="00502AE3">
      <w:pPr>
        <w:pStyle w:val="EYBulletedList1"/>
      </w:pPr>
      <w:r>
        <w:t xml:space="preserve">Būtiska daļa vienā IV līmenī klasificēta amata aprakstā </w:t>
      </w:r>
      <w:r w:rsidRPr="00CC33D3">
        <w:t xml:space="preserve">iekļauto pienākumu ir ar </w:t>
      </w:r>
      <w:r>
        <w:t xml:space="preserve">zemāku </w:t>
      </w:r>
      <w:r w:rsidRPr="00CC33D3">
        <w:t>sarežģītības pakāpi un dar</w:t>
      </w:r>
      <w:r>
        <w:t xml:space="preserve">ba saturs atbilst zemākam </w:t>
      </w:r>
      <w:r w:rsidRPr="00CC33D3">
        <w:t>saimes līmenim. Atbilsto</w:t>
      </w:r>
      <w:r>
        <w:t>ši amatu aprakstu analīzei</w:t>
      </w:r>
      <w:r w:rsidR="00C35D85">
        <w:t>,</w:t>
      </w:r>
      <w:r>
        <w:t xml:space="preserve"> amats</w:t>
      </w:r>
      <w:r w:rsidRPr="00CC33D3">
        <w:t xml:space="preserve"> būtu klasificējams 2</w:t>
      </w:r>
      <w:r>
        <w:t>1.saimes IIIA līmenī, jo konkrētais amats risina juridiskus jautājumus mazas iestādes līmenī, bet nevada struktūrvienību un nekoordinē, neuzrauga un nevada padotos.</w:t>
      </w:r>
    </w:p>
    <w:p w:rsidR="00502AE3" w:rsidRDefault="00502AE3" w:rsidP="00502AE3">
      <w:pPr>
        <w:pStyle w:val="EYBulletedList1"/>
        <w:spacing w:after="120"/>
        <w:ind w:left="289" w:hanging="289"/>
      </w:pPr>
      <w:r>
        <w:t>Vienā VA līmenī klasificētajā amata aprakstā iekļautie pienākumi</w:t>
      </w:r>
      <w:r w:rsidRPr="00CC33D3">
        <w:t xml:space="preserve"> ir ar </w:t>
      </w:r>
      <w:r>
        <w:t xml:space="preserve">zemāku </w:t>
      </w:r>
      <w:r w:rsidRPr="00CC33D3">
        <w:t>sarežģītības pakāpi un dar</w:t>
      </w:r>
      <w:r>
        <w:t xml:space="preserve">ba saturs atbilst zemākam </w:t>
      </w:r>
      <w:r w:rsidRPr="00CC33D3">
        <w:t>saimes līmenim. Atbilsto</w:t>
      </w:r>
      <w:r>
        <w:t>ši amatu aprakstu analīzei amats</w:t>
      </w:r>
      <w:r w:rsidRPr="00CC33D3">
        <w:t xml:space="preserve"> būtu klasificējams 2</w:t>
      </w:r>
      <w:r>
        <w:t xml:space="preserve">1.saimes IIIB vai IV līmenī, jo konkrētais amats ir augsta līmeņa speciālists, bet iestādes restrukturizācijas rezultātā </w:t>
      </w:r>
      <w:r w:rsidRPr="007C057D">
        <w:t>mainīts</w:t>
      </w:r>
      <w:r>
        <w:t xml:space="preserve"> tā</w:t>
      </w:r>
      <w:r w:rsidRPr="007C057D">
        <w:t xml:space="preserve"> nosaukums</w:t>
      </w:r>
      <w:r>
        <w:t xml:space="preserve"> un </w:t>
      </w:r>
      <w:r w:rsidR="00C35D85">
        <w:t xml:space="preserve">arī </w:t>
      </w:r>
      <w:r>
        <w:t xml:space="preserve">pienākumi. </w:t>
      </w:r>
    </w:p>
    <w:p w:rsidR="00502AE3" w:rsidRDefault="00502AE3" w:rsidP="00502AE3">
      <w:pPr>
        <w:pStyle w:val="EYBulletedList1"/>
        <w:spacing w:after="120"/>
        <w:ind w:left="289" w:hanging="289"/>
      </w:pPr>
      <w:r>
        <w:t xml:space="preserve">Viens 21.saimes II līmenī klasificēts  amats </w:t>
      </w:r>
      <w:r w:rsidRPr="009B57BF">
        <w:t>būtu klasif</w:t>
      </w:r>
      <w:r>
        <w:t xml:space="preserve">icējami citā saimē – 23. </w:t>
      </w:r>
      <w:r w:rsidR="00EA2B64">
        <w:t>s</w:t>
      </w:r>
      <w:r>
        <w:t>aimes (</w:t>
      </w:r>
      <w:r w:rsidR="00AB7E4A">
        <w:t>K</w:t>
      </w:r>
      <w:r>
        <w:t>lientu apkalpošana) IIA līmenī, jo galvenokārt pienākumi saistīti ar klientu apkalpošanu.</w:t>
      </w:r>
    </w:p>
    <w:p w:rsidR="00A13992" w:rsidRDefault="00ED1B5F" w:rsidP="00DF2FF5">
      <w:pPr>
        <w:pStyle w:val="BodyText"/>
        <w:spacing w:after="0"/>
        <w:jc w:val="center"/>
      </w:pPr>
      <w:r>
        <w:rPr>
          <w:noProof/>
          <w:lang w:val="lv-LV" w:eastAsia="lv-LV"/>
        </w:rPr>
        <w:drawing>
          <wp:inline distT="0" distB="0" distL="0" distR="0">
            <wp:extent cx="3238500" cy="1933575"/>
            <wp:effectExtent l="0" t="0" r="0" b="0"/>
            <wp:docPr id="310"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7"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502AE3" w:rsidRPr="00C86F6B" w:rsidRDefault="00502AE3" w:rsidP="00502AE3">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105</w:t>
      </w:r>
      <w:r w:rsidR="00345A26">
        <w:fldChar w:fldCharType="end"/>
      </w:r>
      <w:r>
        <w:t xml:space="preserve"> Amata aprakstu analīzes konstatējumi par klasifikāciju</w:t>
      </w:r>
    </w:p>
    <w:p w:rsidR="00502AE3" w:rsidRPr="0069146B" w:rsidRDefault="00502AE3" w:rsidP="00502AE3">
      <w:pPr>
        <w:pStyle w:val="EYBodytextwithparaspace"/>
        <w:spacing w:before="120"/>
      </w:pPr>
      <w:r w:rsidRPr="00CC33D3">
        <w:t>Amatu kataloga 2</w:t>
      </w:r>
      <w:r>
        <w:t>1</w:t>
      </w:r>
      <w:r w:rsidRPr="00CC33D3">
        <w:t>. saimes līmeņu paraugaprakstu analīzes, kā arī amata aprakstu analīzes ietvaros identificētas šādas grūtības amatu klasificēšanā, kas potenciāli varētu būt par iemeslu jau esošajām un iespējamajām amatu klasificēšanas kļūdām:</w:t>
      </w:r>
    </w:p>
    <w:p w:rsidR="00502AE3" w:rsidRDefault="00502AE3" w:rsidP="00502AE3">
      <w:pPr>
        <w:pStyle w:val="EYBulletedList1"/>
      </w:pPr>
      <w:r>
        <w:t>Pastāv atšķirīga iestāžu izpratne par iestāžu juriskonsultu, iepirkumu speciālistu klasifikāciju 21. saimē vai 2. saimē, kā rezultātā iepirkuma speciālisti, kas organizē iepirkumus un piedalās iepirkumu procesā</w:t>
      </w:r>
      <w:r w:rsidR="00C35D85">
        <w:t>,</w:t>
      </w:r>
      <w:r>
        <w:t xml:space="preserve"> tiek iekļauti 21.saimē, bet juriskonsulti, kas atbildīgi par iepirkuma procedūru un līgumprojektu izstrādi, atsevišķos gadījumos tiek klasificēti 2.saimē.</w:t>
      </w:r>
    </w:p>
    <w:p w:rsidR="00502AE3" w:rsidRDefault="00502AE3" w:rsidP="00502AE3">
      <w:pPr>
        <w:pStyle w:val="EYBulletedList1"/>
      </w:pPr>
      <w:r>
        <w:t xml:space="preserve">Divas no intervētajām iestādēm norādīja, ka pastāv amatu klasificēšanas </w:t>
      </w:r>
      <w:r w:rsidRPr="00345943">
        <w:t>grūtīb</w:t>
      </w:r>
      <w:r>
        <w:t>as 21.saimē, kas saistītas ar</w:t>
      </w:r>
      <w:r w:rsidRPr="00345943">
        <w:t xml:space="preserve"> </w:t>
      </w:r>
      <w:r>
        <w:t>A</w:t>
      </w:r>
      <w:r w:rsidR="00C35D85">
        <w:t>matu kataloga</w:t>
      </w:r>
      <w:r>
        <w:t xml:space="preserve"> līmeņu paraugaprakstu vispārīgo un neskaidro raksturojumu, jo atsevišķos līmeņos minētie darba pienākumi dublējas vai ir ļoti līdzīgi.</w:t>
      </w:r>
    </w:p>
    <w:p w:rsidR="00502AE3" w:rsidRDefault="00502AE3" w:rsidP="00502AE3">
      <w:pPr>
        <w:pStyle w:val="EYBulletedList1"/>
      </w:pPr>
      <w:r>
        <w:lastRenderedPageBreak/>
        <w:t xml:space="preserve">Vairākas iestādes norādīja, ka iestādē kā juriskonsults ir nodarbināts </w:t>
      </w:r>
      <w:r w:rsidRPr="009973DA">
        <w:t xml:space="preserve">ļoti augsta līmeņa speciālists, kas vienlaicīgi arī aizvieto </w:t>
      </w:r>
      <w:r>
        <w:t>struktūrvienības vadītāju, bet iestāžu restrukturizācijas, t.sk. amatu likvidēšanas gadījumos šādi amati tika pārcelti uz zemākiem 21.saimes līmeņiem (piemēram, par referentiem), bet amatu pienākumi saglabājušies iepriekšējie.</w:t>
      </w:r>
    </w:p>
    <w:p w:rsidR="00502AE3" w:rsidRDefault="00502AE3" w:rsidP="00502AE3">
      <w:pPr>
        <w:pStyle w:val="EYBulletedList1"/>
        <w:numPr>
          <w:ilvl w:val="0"/>
          <w:numId w:val="0"/>
        </w:numPr>
        <w:ind w:left="288"/>
      </w:pPr>
    </w:p>
    <w:p w:rsidR="00A866F2" w:rsidRDefault="00502AE3">
      <w:pPr>
        <w:pStyle w:val="EYSubheading"/>
        <w:outlineLvl w:val="0"/>
      </w:pPr>
      <w:r>
        <w:t>Specifiskas/ īpašas prasmes un pienākumi</w:t>
      </w:r>
    </w:p>
    <w:p w:rsidR="00502AE3" w:rsidRPr="00F2209C" w:rsidRDefault="00502AE3" w:rsidP="00502AE3">
      <w:pPr>
        <w:pStyle w:val="EYBodytextwithparaspace"/>
      </w:pPr>
      <w:r>
        <w:t>Analizētajos amata aprakstos</w:t>
      </w:r>
      <w:r w:rsidRPr="0024250C">
        <w:t xml:space="preserve"> </w:t>
      </w:r>
      <w:r>
        <w:t>nav minētas par specifiskām/ īpašām uzskatāmas prasmes vai pienākumi.</w:t>
      </w:r>
    </w:p>
    <w:p w:rsidR="00502AE3" w:rsidRDefault="00502AE3" w:rsidP="00502AE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502AE3" w:rsidRDefault="00502AE3" w:rsidP="00502AE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69146B">
        <w:rPr>
          <w:b w:val="0"/>
        </w:rPr>
        <w:t>Saskaņā ar FM valsts un pašvaldību institūciju amatpersonu un darbinieku atlīdzības uzskai</w:t>
      </w:r>
      <w:r>
        <w:rPr>
          <w:b w:val="0"/>
        </w:rPr>
        <w:t>tes sistēmas datiem</w:t>
      </w:r>
      <w:r w:rsidR="00C35D85">
        <w:rPr>
          <w:b w:val="0"/>
        </w:rPr>
        <w:t>,</w:t>
      </w:r>
      <w:r>
        <w:rPr>
          <w:b w:val="0"/>
        </w:rPr>
        <w:t xml:space="preserve"> 21. saimes VID līmenī nav</w:t>
      </w:r>
      <w:r w:rsidRPr="0069146B">
        <w:rPr>
          <w:b w:val="0"/>
        </w:rPr>
        <w:t xml:space="preserve"> klasificēts </w:t>
      </w:r>
      <w:r>
        <w:rPr>
          <w:b w:val="0"/>
        </w:rPr>
        <w:t xml:space="preserve">neviens amats, bet </w:t>
      </w:r>
      <w:r w:rsidRPr="000D00A6">
        <w:rPr>
          <w:b w:val="0"/>
        </w:rPr>
        <w:t>21. saimes VIB un VIC līmenī ir klasificēti tikai četri amati.</w:t>
      </w:r>
    </w:p>
    <w:p w:rsidR="00502AE3" w:rsidRPr="00B70D46" w:rsidRDefault="00502AE3" w:rsidP="00502AE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B70D46">
        <w:rPr>
          <w:b w:val="0"/>
        </w:rPr>
        <w:t>Galvenokārt 21. saimē tiek klasificēti valsts tiešās pārvaldes iestāžu atbalsta funkciju veicēji, tomēr vienā no intervētajām iestādēm 21. saimē klasificē pamatfunkciju amatu veicējus (Juridiskās palīdzības administrācija).</w:t>
      </w:r>
    </w:p>
    <w:p w:rsidR="00502AE3" w:rsidRDefault="00502AE3" w:rsidP="00502AE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21. saimes līmeņu paraugaprakstos iekļautā informācija nav pietiekami detalizēta, lai būtu iespējams noteikt amata darba veikšanai nepieciešamās prasmes, profesionālo pieredzi un izglītību.</w:t>
      </w:r>
    </w:p>
    <w:p w:rsidR="00502AE3" w:rsidRPr="006216AD" w:rsidRDefault="00502AE3" w:rsidP="00502AE3">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t>Atbilstoši veiktajai analīzei</w:t>
      </w:r>
      <w:r w:rsidR="00C35D85">
        <w:t>,</w:t>
      </w:r>
      <w:r>
        <w:t xml:space="preserve"> divi amatu apraksti klasificēti neprecīzajā līmenī un šajos amatu aprakstos minētie pienākumi raksturīgi zemākam 21. saimes līmenim, līdz ar to</w:t>
      </w:r>
      <w:r w:rsidR="00C35D85">
        <w:t>,</w:t>
      </w:r>
      <w:r>
        <w:t xml:space="preserve"> a</w:t>
      </w:r>
      <w:r w:rsidRPr="00CC33D3">
        <w:t>tbilsto</w:t>
      </w:r>
      <w:r>
        <w:t xml:space="preserve">ši amatu aprakstu </w:t>
      </w:r>
      <w:r w:rsidR="00C35D85">
        <w:t>a</w:t>
      </w:r>
      <w:r>
        <w:t>nalīzei</w:t>
      </w:r>
      <w:r w:rsidR="00C35D85">
        <w:t>,</w:t>
      </w:r>
      <w:r>
        <w:t xml:space="preserve"> amati būtu klasificējami zemākā saimes līmenī (IIA līmenis un IIB vai IV līmenī).</w:t>
      </w:r>
    </w:p>
    <w:p w:rsidR="00502AE3" w:rsidRDefault="00502AE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 xml:space="preserve">Priekšlikumi </w:t>
      </w:r>
    </w:p>
    <w:p w:rsidR="00502AE3" w:rsidRPr="000D2F8D" w:rsidRDefault="00502AE3" w:rsidP="00502AE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502AE3" w:rsidRPr="00DA6224" w:rsidRDefault="00502AE3" w:rsidP="00502AE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Ņemot vērā amatu aprakstos ieļauto pienākumu a</w:t>
      </w:r>
      <w:r>
        <w:t xml:space="preserve">tbildības līmeni un zemākam </w:t>
      </w:r>
      <w:r w:rsidRPr="009B57BF">
        <w:t xml:space="preserve">saimes līmenim raksturīgos pienākumus, </w:t>
      </w:r>
      <w:r w:rsidR="004B0186">
        <w:t xml:space="preserve">būtu ieteicams </w:t>
      </w:r>
      <w:r w:rsidRPr="009B57BF">
        <w:t xml:space="preserve">pārskatīt amatu klasifikāciju </w:t>
      </w:r>
      <w:r>
        <w:t>diviem</w:t>
      </w:r>
      <w:r w:rsidRPr="009B57BF">
        <w:t xml:space="preserve"> amatiem </w:t>
      </w:r>
      <w:r>
        <w:t>šādā</w:t>
      </w:r>
      <w:r w:rsidRPr="009B57BF">
        <w:t xml:space="preserve"> veidā: </w:t>
      </w:r>
      <w:r>
        <w:t>vienu amatu</w:t>
      </w:r>
      <w:r w:rsidRPr="009B57BF">
        <w:t xml:space="preserve"> klasificēt III</w:t>
      </w:r>
      <w:r>
        <w:t>A</w:t>
      </w:r>
      <w:r w:rsidRPr="009B57BF">
        <w:t xml:space="preserve"> līm</w:t>
      </w:r>
      <w:r>
        <w:t>enī (IV</w:t>
      </w:r>
      <w:r w:rsidRPr="009B57BF">
        <w:t xml:space="preserve"> līmeņa vietā), </w:t>
      </w:r>
      <w:r>
        <w:t>bet otru</w:t>
      </w:r>
      <w:r w:rsidRPr="009B57BF">
        <w:t xml:space="preserve"> amatu</w:t>
      </w:r>
      <w:r>
        <w:t xml:space="preserve"> klasificēt IIB vai IV</w:t>
      </w:r>
      <w:r w:rsidRPr="009B57BF">
        <w:t xml:space="preserve"> līmenī (</w:t>
      </w:r>
      <w:r>
        <w:t>VA līmeņa vietā).</w:t>
      </w:r>
    </w:p>
    <w:p w:rsidR="00502AE3" w:rsidRPr="00DA6224" w:rsidRDefault="00502AE3" w:rsidP="00502AE3">
      <w:pPr>
        <w:pStyle w:val="EYBulletedList1"/>
        <w:pBdr>
          <w:top w:val="dotted" w:sz="12" w:space="1" w:color="FFC000"/>
          <w:left w:val="dotted" w:sz="12" w:space="4" w:color="FFC000"/>
          <w:bottom w:val="dotted" w:sz="12" w:space="1" w:color="FFC000"/>
          <w:right w:val="dotted" w:sz="12" w:space="4" w:color="FFC000"/>
        </w:pBdr>
        <w:shd w:val="clear" w:color="auto" w:fill="E0E0E0"/>
        <w:tabs>
          <w:tab w:val="left" w:pos="4536"/>
        </w:tabs>
      </w:pPr>
      <w:r w:rsidRPr="009B57BF">
        <w:t xml:space="preserve">Ņemot vērā amatu aprakstos iekļauto pamatpienākumu būtību, </w:t>
      </w:r>
      <w:r w:rsidR="004B0186">
        <w:t xml:space="preserve">būtu ieteicams </w:t>
      </w:r>
      <w:r w:rsidRPr="009B57BF">
        <w:t xml:space="preserve">pārskatīt </w:t>
      </w:r>
      <w:r>
        <w:t>viena amata</w:t>
      </w:r>
      <w:r w:rsidRPr="009B57BF">
        <w:t xml:space="preserve"> klasifikāciju, izvērtējot šo amatu atbilstību citām saimēm/apakšsaimēm.</w:t>
      </w:r>
    </w:p>
    <w:p w:rsidR="00502AE3" w:rsidRPr="00EF6E23" w:rsidRDefault="00502AE3" w:rsidP="00502AE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502AE3" w:rsidRDefault="00502AE3" w:rsidP="00502AE3">
      <w:pPr>
        <w:pStyle w:val="EYBulletedList1"/>
        <w:pBdr>
          <w:top w:val="dotted" w:sz="12" w:space="1" w:color="FFC000"/>
          <w:left w:val="dotted" w:sz="12" w:space="4" w:color="FFC000"/>
          <w:bottom w:val="dotted" w:sz="12" w:space="1" w:color="FFC000"/>
          <w:right w:val="dotted" w:sz="12" w:space="4" w:color="FFC000"/>
        </w:pBdr>
        <w:shd w:val="clear" w:color="auto" w:fill="E0E0E0"/>
      </w:pPr>
      <w:r>
        <w:t>Saskaņā ar atsevišķu intervēto iestāžu pārstāvju minēto informāciju, 21. saimes I līmenī amati netiek klasificēti, jo iestādēs pārsvarā ir viens vai divi juristi, kas neveic tehniskus darbus. Ņemot vērā salīdzinoši mazo</w:t>
      </w:r>
      <w:r w:rsidRPr="009B57BF">
        <w:t xml:space="preserve"> amatu skaitu, kas ir klasificēti </w:t>
      </w:r>
      <w:r>
        <w:t>šajā līmenī, būtu ieteicams pārskatīt 21. saimes I līmeņa paraugaprakstu, veicot līmeņa paraugapraksta labojumus vai izvērtējot</w:t>
      </w:r>
      <w:r w:rsidRPr="009B57BF">
        <w:t xml:space="preserve"> šī līmeņa nepieciešamību.</w:t>
      </w:r>
    </w:p>
    <w:p w:rsidR="00502AE3" w:rsidRDefault="00502AE3" w:rsidP="00502AE3">
      <w:pPr>
        <w:pStyle w:val="EYBulletedList1"/>
        <w:pBdr>
          <w:top w:val="dotted" w:sz="12" w:space="1" w:color="FFC000"/>
          <w:left w:val="dotted" w:sz="12" w:space="4" w:color="FFC000"/>
          <w:bottom w:val="dotted" w:sz="12" w:space="1" w:color="FFC000"/>
          <w:right w:val="dotted" w:sz="12" w:space="4" w:color="FFC000"/>
        </w:pBdr>
        <w:shd w:val="clear" w:color="auto" w:fill="E0E0E0"/>
      </w:pPr>
      <w:r>
        <w:t>21. saimes līmeņu paraugaprakstos (IV, VA līmenis) precizēt amata veikšanai atbilstošo atbildības un ietekmes līmeni.</w:t>
      </w:r>
    </w:p>
    <w:p w:rsidR="00502AE3" w:rsidRPr="00F2209C" w:rsidRDefault="00502AE3" w:rsidP="00502AE3">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 xml:space="preserve">Izvērtēt iespēju </w:t>
      </w:r>
      <w:r>
        <w:t>mainīt</w:t>
      </w:r>
      <w:r w:rsidRPr="009B57BF">
        <w:t xml:space="preserve"> Amatu kataloga </w:t>
      </w:r>
      <w:r>
        <w:t>21. saimes</w:t>
      </w:r>
      <w:r w:rsidRPr="009B57BF">
        <w:t xml:space="preserve"> </w:t>
      </w:r>
      <w:r>
        <w:t>līmeņus</w:t>
      </w:r>
      <w:r w:rsidRPr="009B57BF">
        <w:t xml:space="preserve">, lai </w:t>
      </w:r>
      <w:r>
        <w:t>izslēgtu līdzīgus, vienādus un dublētus pienākumus no atšķirīgu līmeņu aprakstiem, kā arī būtu ieteicams</w:t>
      </w:r>
      <w:r w:rsidRPr="00810B20">
        <w:t xml:space="preserve"> izstrādāt det</w:t>
      </w:r>
      <w:r>
        <w:t>alizētākus līmeņu raksturojumus.</w:t>
      </w:r>
    </w:p>
    <w:p w:rsidR="00F56AD4" w:rsidRPr="00F86FD7" w:rsidRDefault="00F56AD4" w:rsidP="00C36122">
      <w:pPr>
        <w:pStyle w:val="EYHeading2"/>
      </w:pPr>
      <w:bookmarkStart w:id="267" w:name="_Toc361129494"/>
      <w:r w:rsidRPr="00F86FD7">
        <w:t xml:space="preserve">23. Saime: </w:t>
      </w:r>
      <w:r w:rsidR="005B32A1">
        <w:t>K</w:t>
      </w:r>
      <w:r w:rsidRPr="00F86FD7">
        <w:t>lientu apkalpošana</w:t>
      </w:r>
      <w:bookmarkEnd w:id="267"/>
    </w:p>
    <w:p w:rsidR="0018201C" w:rsidRDefault="0018201C" w:rsidP="006B1BCC">
      <w:pPr>
        <w:pStyle w:val="EYSubheading"/>
        <w:outlineLvl w:val="0"/>
      </w:pPr>
      <w:r>
        <w:t>Saimes raksturojums</w:t>
      </w:r>
    </w:p>
    <w:p w:rsidR="0018201C" w:rsidRDefault="0018201C" w:rsidP="0018201C">
      <w:pPr>
        <w:pStyle w:val="EYBodytextwithparaspace"/>
        <w:numPr>
          <w:ilvl w:val="0"/>
          <w:numId w:val="0"/>
        </w:numPr>
      </w:pPr>
      <w:r>
        <w:t>Atbilstoši Amatu katalogam</w:t>
      </w:r>
      <w:r w:rsidR="003655CC">
        <w:t>,</w:t>
      </w:r>
      <w:r>
        <w:t xml:space="preserve"> 23. saimē klasificējami amati, kuru pildītāji veic šādus pienākumus:</w:t>
      </w:r>
    </w:p>
    <w:p w:rsidR="0018201C" w:rsidRPr="00131F86" w:rsidRDefault="0018201C" w:rsidP="0018201C">
      <w:pPr>
        <w:pStyle w:val="EYBulletedList1"/>
      </w:pPr>
      <w:r w:rsidRPr="00131F86">
        <w:t>Nodrošina klientu apkalpošanu,</w:t>
      </w:r>
    </w:p>
    <w:p w:rsidR="0018201C" w:rsidRPr="00131F86" w:rsidRDefault="0018201C" w:rsidP="0018201C">
      <w:pPr>
        <w:pStyle w:val="EYBulletedList1"/>
      </w:pPr>
      <w:r w:rsidRPr="00131F86">
        <w:t>Koordinē vai vada klientu apkalpošanas speciālistu darbu</w:t>
      </w:r>
      <w:r>
        <w:t>;</w:t>
      </w:r>
    </w:p>
    <w:p w:rsidR="0018201C" w:rsidRPr="00131F86" w:rsidRDefault="0018201C" w:rsidP="0018201C">
      <w:pPr>
        <w:pStyle w:val="EYBulletedList1"/>
      </w:pPr>
      <w:r w:rsidRPr="00131F86">
        <w:t>Izstrādā klientu apkalpošanas standartus</w:t>
      </w:r>
      <w:r>
        <w:t>;</w:t>
      </w:r>
    </w:p>
    <w:p w:rsidR="0018201C" w:rsidRDefault="0018201C" w:rsidP="0018201C">
      <w:pPr>
        <w:pStyle w:val="EYBulletedList1"/>
      </w:pPr>
      <w:r w:rsidRPr="00131F86">
        <w:t>Nodrošina informācijas sniegšanu no iestādes reģistriem privātpersonām pēc pieprasījuma</w:t>
      </w:r>
      <w:r>
        <w:t>.</w:t>
      </w:r>
    </w:p>
    <w:p w:rsidR="0018201C" w:rsidRDefault="0018201C" w:rsidP="0018201C">
      <w:pPr>
        <w:pStyle w:val="EYBulletedList1"/>
        <w:numPr>
          <w:ilvl w:val="0"/>
          <w:numId w:val="0"/>
        </w:numPr>
      </w:pPr>
    </w:p>
    <w:p w:rsidR="0018201C" w:rsidRDefault="003655CC" w:rsidP="0018201C">
      <w:pPr>
        <w:pStyle w:val="EYBodytextwithparaspace"/>
      </w:pPr>
      <w:r>
        <w:t>23</w:t>
      </w:r>
      <w:r w:rsidR="0018201C">
        <w:t>. saime iedalīta septiņos tālāk uzskaitītajos līmeņos:</w:t>
      </w:r>
    </w:p>
    <w:p w:rsidR="0018201C" w:rsidRDefault="0018201C" w:rsidP="0018201C">
      <w:pPr>
        <w:pStyle w:val="EYBulletedList1"/>
      </w:pPr>
      <w:r>
        <w:t xml:space="preserve">I līmenis. Līmenī klasificējami amati, kuri </w:t>
      </w:r>
      <w:r w:rsidRPr="00131F86">
        <w:t>veic vienkāršākos klientu apkalpošanas pienākumus, kuru darbu regulē standartā noteiktās procedūras, sarežģītās situācijās konsultējas ar vecākiem kolēģiem</w:t>
      </w:r>
      <w:r w:rsidRPr="00744DCE">
        <w:t>;</w:t>
      </w:r>
    </w:p>
    <w:p w:rsidR="0018201C" w:rsidRDefault="0018201C" w:rsidP="0018201C">
      <w:pPr>
        <w:pStyle w:val="EYBulletedList1"/>
      </w:pPr>
      <w:r>
        <w:t xml:space="preserve">IIA līmenis. Līmenī klasificējami amati, kuri </w:t>
      </w:r>
      <w:r w:rsidRPr="00131F86">
        <w:t>veic klientu apkalpošanas pienākumus, kuru darbu regulē vispārīgas instrukcijas</w:t>
      </w:r>
      <w:r w:rsidRPr="00744DCE">
        <w:t>;</w:t>
      </w:r>
    </w:p>
    <w:p w:rsidR="0018201C" w:rsidRDefault="0018201C" w:rsidP="0018201C">
      <w:pPr>
        <w:pStyle w:val="EYBulletedList1"/>
      </w:pPr>
      <w:r>
        <w:t xml:space="preserve">IIB līmenis. Līmenī klasificējami amati, kuri </w:t>
      </w:r>
      <w:r w:rsidRPr="00131F86">
        <w:t>izdod administratīvos aktus par klientiem no valsts budžeta izmaksājamiem līdzekļiem, specializējas vienā vai vairākos darbības virzienos;</w:t>
      </w:r>
    </w:p>
    <w:p w:rsidR="0018201C" w:rsidRDefault="0018201C" w:rsidP="0018201C">
      <w:pPr>
        <w:pStyle w:val="EYBulletedList1"/>
      </w:pPr>
      <w:r>
        <w:t xml:space="preserve">IIIA līmenis. Līmenī klasificējami amati, kuri </w:t>
      </w:r>
      <w:r w:rsidRPr="00131F86">
        <w:t>veic izdoto administratīvo aktu par klientiem no valsts budžeta izmaksājamiem līdzekļiem pārbaudi, specializējas vienā vai vairākos darbības virzienos</w:t>
      </w:r>
      <w:r w:rsidRPr="00744DCE">
        <w:t>;</w:t>
      </w:r>
    </w:p>
    <w:p w:rsidR="0018201C" w:rsidRDefault="0018201C" w:rsidP="0018201C">
      <w:pPr>
        <w:pStyle w:val="EYBulletedList1"/>
      </w:pPr>
      <w:r>
        <w:t xml:space="preserve">IIIB līmenis. Līmenī klasificējami amati, kuri </w:t>
      </w:r>
      <w:r w:rsidRPr="00131F86">
        <w:t>sniedz pakalpojumus un koordinē citu attiecīgās jomas speciālistu darbu, var piedalīties klientu apkalpošanas standartu izstrādē</w:t>
      </w:r>
      <w:r w:rsidRPr="00744DCE">
        <w:t>;</w:t>
      </w:r>
    </w:p>
    <w:p w:rsidR="0018201C" w:rsidRDefault="0018201C" w:rsidP="0018201C">
      <w:pPr>
        <w:pStyle w:val="EYBulletedList1"/>
      </w:pPr>
      <w:r>
        <w:t xml:space="preserve">IV līmenis. Līmenī klasificējamie amati </w:t>
      </w:r>
      <w:r w:rsidRPr="00131F86">
        <w:t>vada klientu apkalpošanas struktūrvienību, izsaka priekšlikumus darba organizācijas uzlabošanai;</w:t>
      </w:r>
    </w:p>
    <w:p w:rsidR="0018201C" w:rsidRPr="00744DCE" w:rsidRDefault="0018201C" w:rsidP="0018201C">
      <w:pPr>
        <w:pStyle w:val="EYBulletedList1"/>
      </w:pPr>
      <w:r>
        <w:t xml:space="preserve">V līmenis. Līmenī klasificējamie amati </w:t>
      </w:r>
      <w:r w:rsidRPr="00131F86">
        <w:t>vada vairākas klientu apkalpošanas struktūrvienības.</w:t>
      </w:r>
    </w:p>
    <w:p w:rsidR="0018201C" w:rsidRDefault="0018201C" w:rsidP="0018201C">
      <w:pPr>
        <w:pStyle w:val="EYBulletedList1"/>
        <w:numPr>
          <w:ilvl w:val="0"/>
          <w:numId w:val="0"/>
        </w:numPr>
        <w:ind w:left="288"/>
      </w:pPr>
    </w:p>
    <w:p w:rsidR="0018201C" w:rsidRPr="002B29BD" w:rsidRDefault="0018201C" w:rsidP="0018201C">
      <w:pPr>
        <w:pStyle w:val="EYBodytextwithparaspace"/>
      </w:pPr>
      <w:r>
        <w:t xml:space="preserve">Kā </w:t>
      </w:r>
      <w:r w:rsidRPr="00CC1DF1">
        <w:t>redzams</w:t>
      </w:r>
      <w:r>
        <w:t xml:space="preserve"> tabulā zemāk, 23. saimē un tās līmeņos klasificēti 5,88%  amatu no kopējā valsts tiešās pārvaldes iestāžu amatu skaita 169 valsts tiešās pārvaldes iestādēs (kopējais amatu skaits – 33 164). </w:t>
      </w:r>
    </w:p>
    <w:p w:rsidR="00A866F2" w:rsidRDefault="0018201C">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30</w:t>
      </w:r>
      <w:r w:rsidR="00345A26">
        <w:fldChar w:fldCharType="end"/>
      </w:r>
      <w:r>
        <w:t xml:space="preserve"> 23.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8201C" w:rsidRPr="000A1571" w:rsidTr="00951A93">
        <w:trPr>
          <w:trHeight w:val="288"/>
          <w:tblHeader/>
          <w:jc w:val="center"/>
        </w:trPr>
        <w:tc>
          <w:tcPr>
            <w:tcW w:w="993" w:type="dxa"/>
            <w:shd w:val="clear" w:color="auto" w:fill="FFD200"/>
            <w:vAlign w:val="center"/>
          </w:tcPr>
          <w:p w:rsidR="0018201C" w:rsidRPr="000A1571" w:rsidRDefault="0018201C" w:rsidP="00951A93">
            <w:pPr>
              <w:pStyle w:val="EYTableHeadingWhite"/>
              <w:rPr>
                <w:rFonts w:eastAsia="Arial Unicode MS"/>
                <w:color w:val="7F7E82"/>
              </w:rPr>
            </w:pPr>
            <w:r>
              <w:rPr>
                <w:color w:val="7F7E82"/>
              </w:rPr>
              <w:t>Līmenis</w:t>
            </w:r>
          </w:p>
        </w:tc>
        <w:tc>
          <w:tcPr>
            <w:tcW w:w="832" w:type="dxa"/>
            <w:shd w:val="clear" w:color="auto" w:fill="7F7E82"/>
            <w:vAlign w:val="center"/>
          </w:tcPr>
          <w:p w:rsidR="0018201C" w:rsidRPr="000A1571" w:rsidRDefault="0018201C"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18201C" w:rsidRDefault="0018201C"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18201C" w:rsidRPr="000A1571" w:rsidRDefault="0018201C"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iestādes</w:t>
            </w:r>
          </w:p>
        </w:tc>
      </w:tr>
      <w:tr w:rsidR="0018201C" w:rsidRPr="000A1571" w:rsidTr="00951A93">
        <w:trPr>
          <w:jc w:val="center"/>
        </w:trPr>
        <w:tc>
          <w:tcPr>
            <w:tcW w:w="993"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I</w:t>
            </w:r>
          </w:p>
        </w:tc>
        <w:tc>
          <w:tcPr>
            <w:tcW w:w="832"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45</w:t>
            </w:r>
          </w:p>
        </w:tc>
        <w:tc>
          <w:tcPr>
            <w:tcW w:w="1275"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2,31%</w:t>
            </w:r>
          </w:p>
        </w:tc>
        <w:tc>
          <w:tcPr>
            <w:tcW w:w="993"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0,14%</w:t>
            </w:r>
          </w:p>
        </w:tc>
        <w:tc>
          <w:tcPr>
            <w:tcW w:w="1417"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6</w:t>
            </w:r>
          </w:p>
        </w:tc>
        <w:tc>
          <w:tcPr>
            <w:tcW w:w="4049" w:type="dxa"/>
            <w:shd w:val="clear" w:color="auto" w:fill="F0F0F0"/>
            <w:vAlign w:val="center"/>
          </w:tcPr>
          <w:p w:rsidR="0018201C" w:rsidRPr="00575567" w:rsidRDefault="0018201C" w:rsidP="00951A93">
            <w:pPr>
              <w:spacing w:line="240" w:lineRule="auto"/>
              <w:jc w:val="left"/>
              <w:rPr>
                <w:rFonts w:cs="Arial"/>
                <w:color w:val="000000"/>
                <w:sz w:val="16"/>
                <w:szCs w:val="16"/>
                <w:lang w:val="lv-LV"/>
              </w:rPr>
            </w:pPr>
            <w:r w:rsidRPr="00575567">
              <w:rPr>
                <w:rFonts w:cs="Arial"/>
                <w:color w:val="000000"/>
                <w:sz w:val="16"/>
                <w:szCs w:val="16"/>
                <w:lang w:val="lv-LV"/>
              </w:rPr>
              <w:t>RHV, SIVA, SMVA, RVKM, VAMOIC, VAC</w:t>
            </w:r>
          </w:p>
        </w:tc>
      </w:tr>
      <w:tr w:rsidR="0018201C" w:rsidRPr="00494EDD" w:rsidTr="00951A93">
        <w:trPr>
          <w:jc w:val="center"/>
        </w:trPr>
        <w:tc>
          <w:tcPr>
            <w:tcW w:w="993"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IIA</w:t>
            </w:r>
          </w:p>
        </w:tc>
        <w:tc>
          <w:tcPr>
            <w:tcW w:w="832"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775</w:t>
            </w:r>
          </w:p>
        </w:tc>
        <w:tc>
          <w:tcPr>
            <w:tcW w:w="1275"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39,76%</w:t>
            </w:r>
          </w:p>
        </w:tc>
        <w:tc>
          <w:tcPr>
            <w:tcW w:w="993"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2,34%</w:t>
            </w:r>
          </w:p>
        </w:tc>
        <w:tc>
          <w:tcPr>
            <w:tcW w:w="1417"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15</w:t>
            </w:r>
          </w:p>
        </w:tc>
        <w:tc>
          <w:tcPr>
            <w:tcW w:w="4049" w:type="dxa"/>
            <w:shd w:val="clear" w:color="auto" w:fill="F0F0F0"/>
            <w:vAlign w:val="center"/>
          </w:tcPr>
          <w:p w:rsidR="0018201C" w:rsidRPr="00575567" w:rsidRDefault="0018201C" w:rsidP="00951A93">
            <w:pPr>
              <w:spacing w:line="240" w:lineRule="auto"/>
              <w:jc w:val="left"/>
              <w:rPr>
                <w:rFonts w:cs="Arial"/>
                <w:color w:val="000000"/>
                <w:sz w:val="16"/>
                <w:szCs w:val="16"/>
                <w:lang w:val="lv-LV"/>
              </w:rPr>
            </w:pPr>
            <w:r w:rsidRPr="00575567">
              <w:rPr>
                <w:rFonts w:cs="Arial"/>
                <w:color w:val="000000"/>
                <w:sz w:val="16"/>
                <w:szCs w:val="16"/>
                <w:lang w:val="lv-LV"/>
              </w:rPr>
              <w:t xml:space="preserve">IKVD, LNA, NVD, </w:t>
            </w:r>
            <w:r w:rsidR="00F862A9">
              <w:rPr>
                <w:rFonts w:cs="Arial"/>
                <w:color w:val="000000"/>
                <w:sz w:val="16"/>
                <w:szCs w:val="16"/>
                <w:lang w:val="lv-LV"/>
              </w:rPr>
              <w:t>NVA</w:t>
            </w:r>
            <w:r w:rsidRPr="00575567">
              <w:rPr>
                <w:rFonts w:cs="Arial"/>
                <w:color w:val="000000"/>
                <w:sz w:val="16"/>
                <w:szCs w:val="16"/>
                <w:lang w:val="lv-LV"/>
              </w:rPr>
              <w:t xml:space="preserve">, </w:t>
            </w:r>
            <w:r w:rsidR="00D26250">
              <w:rPr>
                <w:rFonts w:cs="Arial"/>
                <w:color w:val="000000"/>
                <w:sz w:val="16"/>
                <w:szCs w:val="16"/>
                <w:lang w:val="lv-LV"/>
              </w:rPr>
              <w:t>Nodrošinājuma valsts aģentūra</w:t>
            </w:r>
            <w:r w:rsidRPr="00575567">
              <w:rPr>
                <w:rFonts w:cs="Arial"/>
                <w:color w:val="000000"/>
                <w:sz w:val="16"/>
                <w:szCs w:val="16"/>
                <w:lang w:val="lv-LV"/>
              </w:rPr>
              <w:t>, PMLP, SVT, SIVA, UR, LDC, RPM, VR, VSAA, VVD, VI</w:t>
            </w:r>
          </w:p>
        </w:tc>
      </w:tr>
      <w:tr w:rsidR="0018201C" w:rsidRPr="000A1571" w:rsidTr="00951A93">
        <w:trPr>
          <w:jc w:val="center"/>
        </w:trPr>
        <w:tc>
          <w:tcPr>
            <w:tcW w:w="993"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IIB</w:t>
            </w:r>
          </w:p>
        </w:tc>
        <w:tc>
          <w:tcPr>
            <w:tcW w:w="832"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409</w:t>
            </w:r>
          </w:p>
        </w:tc>
        <w:tc>
          <w:tcPr>
            <w:tcW w:w="1275"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20,99%</w:t>
            </w:r>
          </w:p>
        </w:tc>
        <w:tc>
          <w:tcPr>
            <w:tcW w:w="993"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1,23%</w:t>
            </w:r>
          </w:p>
        </w:tc>
        <w:tc>
          <w:tcPr>
            <w:tcW w:w="1417"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1</w:t>
            </w:r>
          </w:p>
        </w:tc>
        <w:tc>
          <w:tcPr>
            <w:tcW w:w="4049" w:type="dxa"/>
            <w:shd w:val="clear" w:color="auto" w:fill="F0F0F0"/>
            <w:vAlign w:val="center"/>
          </w:tcPr>
          <w:p w:rsidR="0018201C" w:rsidRPr="00575567" w:rsidRDefault="0018201C" w:rsidP="00951A93">
            <w:pPr>
              <w:spacing w:line="240" w:lineRule="auto"/>
              <w:jc w:val="left"/>
              <w:rPr>
                <w:rFonts w:cs="Arial"/>
                <w:color w:val="000000"/>
                <w:sz w:val="16"/>
                <w:szCs w:val="16"/>
                <w:lang w:val="lv-LV"/>
              </w:rPr>
            </w:pPr>
            <w:r w:rsidRPr="00575567">
              <w:rPr>
                <w:rFonts w:cs="Arial"/>
                <w:color w:val="000000"/>
                <w:sz w:val="16"/>
                <w:szCs w:val="16"/>
                <w:lang w:val="lv-LV"/>
              </w:rPr>
              <w:t>VSAA</w:t>
            </w:r>
          </w:p>
        </w:tc>
      </w:tr>
      <w:tr w:rsidR="0018201C" w:rsidRPr="000A1571" w:rsidTr="00951A93">
        <w:trPr>
          <w:jc w:val="center"/>
        </w:trPr>
        <w:tc>
          <w:tcPr>
            <w:tcW w:w="993"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IIIA</w:t>
            </w:r>
          </w:p>
        </w:tc>
        <w:tc>
          <w:tcPr>
            <w:tcW w:w="832"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274</w:t>
            </w:r>
          </w:p>
        </w:tc>
        <w:tc>
          <w:tcPr>
            <w:tcW w:w="1275"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14,06%</w:t>
            </w:r>
          </w:p>
        </w:tc>
        <w:tc>
          <w:tcPr>
            <w:tcW w:w="993"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0,83%</w:t>
            </w:r>
          </w:p>
        </w:tc>
        <w:tc>
          <w:tcPr>
            <w:tcW w:w="1417"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3</w:t>
            </w:r>
          </w:p>
        </w:tc>
        <w:tc>
          <w:tcPr>
            <w:tcW w:w="4049" w:type="dxa"/>
            <w:shd w:val="clear" w:color="auto" w:fill="F0F0F0"/>
            <w:vAlign w:val="center"/>
          </w:tcPr>
          <w:p w:rsidR="0018201C" w:rsidRPr="00575567" w:rsidRDefault="00D26250" w:rsidP="00951A93">
            <w:pPr>
              <w:spacing w:line="240" w:lineRule="auto"/>
              <w:jc w:val="left"/>
              <w:rPr>
                <w:rFonts w:cs="Arial"/>
                <w:color w:val="000000"/>
                <w:sz w:val="16"/>
                <w:szCs w:val="16"/>
                <w:lang w:val="lv-LV"/>
              </w:rPr>
            </w:pPr>
            <w:r>
              <w:rPr>
                <w:rFonts w:cs="Arial"/>
                <w:color w:val="000000"/>
                <w:sz w:val="16"/>
                <w:szCs w:val="16"/>
                <w:lang w:val="lv-LV"/>
              </w:rPr>
              <w:t>Nodrošinājuma valsts aģentūra</w:t>
            </w:r>
            <w:r w:rsidR="0018201C" w:rsidRPr="00575567">
              <w:rPr>
                <w:rFonts w:cs="Arial"/>
                <w:color w:val="000000"/>
                <w:sz w:val="16"/>
                <w:szCs w:val="16"/>
                <w:lang w:val="lv-LV"/>
              </w:rPr>
              <w:t>, VID, VSAA</w:t>
            </w:r>
          </w:p>
        </w:tc>
      </w:tr>
      <w:tr w:rsidR="0018201C" w:rsidRPr="00494EDD" w:rsidTr="00951A93">
        <w:trPr>
          <w:jc w:val="center"/>
        </w:trPr>
        <w:tc>
          <w:tcPr>
            <w:tcW w:w="993"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IIIB</w:t>
            </w:r>
          </w:p>
        </w:tc>
        <w:tc>
          <w:tcPr>
            <w:tcW w:w="832"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256</w:t>
            </w:r>
          </w:p>
        </w:tc>
        <w:tc>
          <w:tcPr>
            <w:tcW w:w="1275"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13,13%</w:t>
            </w:r>
          </w:p>
        </w:tc>
        <w:tc>
          <w:tcPr>
            <w:tcW w:w="993"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0,77%</w:t>
            </w:r>
          </w:p>
        </w:tc>
        <w:tc>
          <w:tcPr>
            <w:tcW w:w="1417"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22</w:t>
            </w:r>
          </w:p>
        </w:tc>
        <w:tc>
          <w:tcPr>
            <w:tcW w:w="4049" w:type="dxa"/>
            <w:shd w:val="clear" w:color="auto" w:fill="F0F0F0"/>
            <w:vAlign w:val="center"/>
          </w:tcPr>
          <w:p w:rsidR="0018201C" w:rsidRPr="00575567" w:rsidRDefault="0018201C" w:rsidP="00951A93">
            <w:pPr>
              <w:spacing w:line="240" w:lineRule="auto"/>
              <w:jc w:val="left"/>
              <w:rPr>
                <w:rFonts w:cs="Arial"/>
                <w:color w:val="000000"/>
                <w:sz w:val="16"/>
                <w:szCs w:val="16"/>
                <w:lang w:val="lv-LV"/>
              </w:rPr>
            </w:pPr>
            <w:r w:rsidRPr="00575567">
              <w:rPr>
                <w:rFonts w:cs="Arial"/>
                <w:color w:val="000000"/>
                <w:sz w:val="16"/>
                <w:szCs w:val="16"/>
                <w:lang w:val="lv-LV"/>
              </w:rPr>
              <w:t xml:space="preserve">CSP, IeM veselības un sporta centrs, LAD, </w:t>
            </w:r>
            <w:r w:rsidR="00F862A9">
              <w:rPr>
                <w:rFonts w:cs="Arial"/>
                <w:color w:val="000000"/>
                <w:sz w:val="16"/>
                <w:szCs w:val="16"/>
                <w:lang w:val="lv-LV"/>
              </w:rPr>
              <w:t>NVA</w:t>
            </w:r>
            <w:r w:rsidRPr="00575567">
              <w:rPr>
                <w:rFonts w:cs="Arial"/>
                <w:color w:val="000000"/>
                <w:sz w:val="16"/>
                <w:szCs w:val="16"/>
                <w:lang w:val="lv-LV"/>
              </w:rPr>
              <w:t xml:space="preserve">, </w:t>
            </w:r>
            <w:r w:rsidR="00D26250">
              <w:rPr>
                <w:rFonts w:cs="Arial"/>
                <w:color w:val="000000"/>
                <w:sz w:val="16"/>
                <w:szCs w:val="16"/>
                <w:lang w:val="lv-LV"/>
              </w:rPr>
              <w:t>Nodrošinājuma valsts aģentūra</w:t>
            </w:r>
            <w:r w:rsidRPr="00575567">
              <w:rPr>
                <w:rFonts w:cs="Arial"/>
                <w:color w:val="000000"/>
                <w:sz w:val="16"/>
                <w:szCs w:val="16"/>
                <w:lang w:val="lv-LV"/>
              </w:rPr>
              <w:t>, PTAC, PMLP, SM, SIVA, UR, LIAA, LDC, VIAA, VK, Valsts kase, VSAA, VSAC Kurzeme, VSAC Latgale, VSAC Rīga, VSAC Vidzeme, VSAC Zemgale, VZD</w:t>
            </w:r>
          </w:p>
        </w:tc>
      </w:tr>
      <w:tr w:rsidR="0018201C" w:rsidRPr="00494EDD" w:rsidTr="00951A93">
        <w:trPr>
          <w:jc w:val="center"/>
        </w:trPr>
        <w:tc>
          <w:tcPr>
            <w:tcW w:w="993"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IV</w:t>
            </w:r>
          </w:p>
        </w:tc>
        <w:tc>
          <w:tcPr>
            <w:tcW w:w="832"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133</w:t>
            </w:r>
          </w:p>
        </w:tc>
        <w:tc>
          <w:tcPr>
            <w:tcW w:w="1275"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6,82%</w:t>
            </w:r>
          </w:p>
        </w:tc>
        <w:tc>
          <w:tcPr>
            <w:tcW w:w="993"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0,40%</w:t>
            </w:r>
          </w:p>
        </w:tc>
        <w:tc>
          <w:tcPr>
            <w:tcW w:w="1417"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16</w:t>
            </w:r>
          </w:p>
        </w:tc>
        <w:tc>
          <w:tcPr>
            <w:tcW w:w="4049" w:type="dxa"/>
            <w:shd w:val="clear" w:color="auto" w:fill="F0F0F0"/>
            <w:vAlign w:val="center"/>
          </w:tcPr>
          <w:p w:rsidR="0018201C" w:rsidRPr="00575567" w:rsidRDefault="0018201C" w:rsidP="00951A93">
            <w:pPr>
              <w:spacing w:line="240" w:lineRule="auto"/>
              <w:jc w:val="left"/>
              <w:rPr>
                <w:rFonts w:cs="Arial"/>
                <w:color w:val="000000"/>
                <w:sz w:val="16"/>
                <w:szCs w:val="16"/>
                <w:lang w:val="lv-LV"/>
              </w:rPr>
            </w:pPr>
            <w:r w:rsidRPr="00575567">
              <w:rPr>
                <w:rFonts w:cs="Arial"/>
                <w:color w:val="000000"/>
                <w:sz w:val="16"/>
                <w:szCs w:val="16"/>
                <w:lang w:val="lv-LV"/>
              </w:rPr>
              <w:t xml:space="preserve">CSP, IeM veselības un sporta centrs, LAD, </w:t>
            </w:r>
            <w:r w:rsidR="00F862A9">
              <w:rPr>
                <w:rFonts w:cs="Arial"/>
                <w:color w:val="000000"/>
                <w:sz w:val="16"/>
                <w:szCs w:val="16"/>
                <w:lang w:val="lv-LV"/>
              </w:rPr>
              <w:t>NVA</w:t>
            </w:r>
            <w:r w:rsidRPr="00575567">
              <w:rPr>
                <w:rFonts w:cs="Arial"/>
                <w:color w:val="000000"/>
                <w:sz w:val="16"/>
                <w:szCs w:val="16"/>
                <w:lang w:val="lv-LV"/>
              </w:rPr>
              <w:t>, PMLP, SIVA, UR, LIAA, LDC, VAC, VSAA, VSAC Kurzeme, VSAC Latgale, VSAC Vidzeme, VSAC Zemgale, VZD</w:t>
            </w:r>
          </w:p>
        </w:tc>
      </w:tr>
      <w:tr w:rsidR="0018201C" w:rsidRPr="00494EDD" w:rsidTr="00951A93">
        <w:trPr>
          <w:jc w:val="center"/>
        </w:trPr>
        <w:tc>
          <w:tcPr>
            <w:tcW w:w="993"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V</w:t>
            </w:r>
          </w:p>
        </w:tc>
        <w:tc>
          <w:tcPr>
            <w:tcW w:w="832" w:type="dxa"/>
            <w:shd w:val="clear" w:color="auto" w:fill="F0F0F0"/>
            <w:noWrap/>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57</w:t>
            </w:r>
          </w:p>
        </w:tc>
        <w:tc>
          <w:tcPr>
            <w:tcW w:w="1275"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2,92%</w:t>
            </w:r>
          </w:p>
        </w:tc>
        <w:tc>
          <w:tcPr>
            <w:tcW w:w="993"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0,17%</w:t>
            </w:r>
          </w:p>
        </w:tc>
        <w:tc>
          <w:tcPr>
            <w:tcW w:w="1417" w:type="dxa"/>
            <w:shd w:val="clear" w:color="auto" w:fill="F0F0F0"/>
            <w:vAlign w:val="center"/>
          </w:tcPr>
          <w:p w:rsidR="0018201C" w:rsidRPr="00575567" w:rsidRDefault="0018201C" w:rsidP="00951A93">
            <w:pPr>
              <w:spacing w:line="240" w:lineRule="auto"/>
              <w:jc w:val="center"/>
              <w:rPr>
                <w:rFonts w:cs="Arial"/>
                <w:color w:val="000000"/>
                <w:sz w:val="16"/>
                <w:szCs w:val="16"/>
                <w:lang w:val="lv-LV"/>
              </w:rPr>
            </w:pPr>
            <w:r w:rsidRPr="00575567">
              <w:rPr>
                <w:rFonts w:cs="Arial"/>
                <w:color w:val="000000"/>
                <w:sz w:val="16"/>
                <w:szCs w:val="16"/>
                <w:lang w:val="lv-LV"/>
              </w:rPr>
              <w:t>10</w:t>
            </w:r>
          </w:p>
        </w:tc>
        <w:tc>
          <w:tcPr>
            <w:tcW w:w="4049" w:type="dxa"/>
            <w:shd w:val="clear" w:color="auto" w:fill="F0F0F0"/>
            <w:vAlign w:val="center"/>
          </w:tcPr>
          <w:p w:rsidR="0018201C" w:rsidRPr="00575567" w:rsidRDefault="0018201C" w:rsidP="00951A93">
            <w:pPr>
              <w:spacing w:line="240" w:lineRule="auto"/>
              <w:jc w:val="left"/>
              <w:rPr>
                <w:rFonts w:cs="Arial"/>
                <w:color w:val="000000"/>
                <w:sz w:val="16"/>
                <w:szCs w:val="16"/>
                <w:lang w:val="lv-LV"/>
              </w:rPr>
            </w:pPr>
            <w:r w:rsidRPr="00575567">
              <w:rPr>
                <w:rFonts w:cs="Arial"/>
                <w:color w:val="000000"/>
                <w:sz w:val="16"/>
                <w:szCs w:val="16"/>
                <w:lang w:val="lv-LV"/>
              </w:rPr>
              <w:t xml:space="preserve">LAD, </w:t>
            </w:r>
            <w:r w:rsidR="00F862A9">
              <w:rPr>
                <w:rFonts w:cs="Arial"/>
                <w:color w:val="000000"/>
                <w:sz w:val="16"/>
                <w:szCs w:val="16"/>
                <w:lang w:val="lv-LV"/>
              </w:rPr>
              <w:t>NVA</w:t>
            </w:r>
            <w:r w:rsidRPr="00575567">
              <w:rPr>
                <w:rFonts w:cs="Arial"/>
                <w:color w:val="000000"/>
                <w:sz w:val="16"/>
                <w:szCs w:val="16"/>
                <w:lang w:val="lv-LV"/>
              </w:rPr>
              <w:t>, LDC, VSAA, VSAC Kurzeme, VSAC Latgale, VSAC Rīga, VSAC Vidzeme, VSAC Zemgale, VZD</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1949</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5,88%</w:t>
            </w:r>
          </w:p>
        </w:tc>
        <w:tc>
          <w:tcPr>
            <w:tcW w:w="1417" w:type="dxa"/>
            <w:shd w:val="clear" w:color="auto" w:fill="F0F0F0"/>
            <w:vAlign w:val="center"/>
          </w:tcPr>
          <w:p w:rsidR="0018201C" w:rsidRPr="00D35F3E" w:rsidRDefault="0018201C" w:rsidP="00951A93">
            <w:pPr>
              <w:pStyle w:val="EYTableText"/>
              <w:jc w:val="center"/>
            </w:pPr>
          </w:p>
        </w:tc>
        <w:tc>
          <w:tcPr>
            <w:tcW w:w="4049" w:type="dxa"/>
            <w:shd w:val="clear" w:color="auto" w:fill="F0F0F0"/>
            <w:vAlign w:val="center"/>
          </w:tcPr>
          <w:p w:rsidR="0018201C" w:rsidRPr="00D35F3E" w:rsidRDefault="0018201C" w:rsidP="00951A93">
            <w:pPr>
              <w:pStyle w:val="EYTableText"/>
            </w:pPr>
          </w:p>
        </w:tc>
      </w:tr>
    </w:tbl>
    <w:p w:rsidR="0018201C" w:rsidRDefault="0018201C" w:rsidP="0018201C">
      <w:pPr>
        <w:pStyle w:val="EYBodytextwithparaspace"/>
        <w:spacing w:before="120"/>
      </w:pPr>
      <w:r>
        <w:t xml:space="preserve">Saskaņā ar </w:t>
      </w:r>
      <w:r w:rsidRPr="004A79D8">
        <w:t>FM valsts un pašvaldību institūciju amatpersonu un darbinieku atl</w:t>
      </w:r>
      <w:r>
        <w:t>īdzības uzskaites sistēmas datiem</w:t>
      </w:r>
      <w:r w:rsidR="003655CC">
        <w:t>,</w:t>
      </w:r>
      <w:r>
        <w:t xml:space="preserve"> 23. saimē klasificēti 1949 amati dažādas valsts tiešās pārvaldes iestādēs. </w:t>
      </w:r>
    </w:p>
    <w:p w:rsidR="0018201C" w:rsidRDefault="0018201C" w:rsidP="0018201C">
      <w:pPr>
        <w:pStyle w:val="EYBodytextwithparaspace"/>
      </w:pPr>
      <w:r w:rsidRPr="006E2968">
        <w:t>Analizējamo amata apra</w:t>
      </w:r>
      <w:r>
        <w:t xml:space="preserve">kstu kopā tika iekļauti un analizēti 31 šajā </w:t>
      </w:r>
      <w:r w:rsidRPr="006E2968">
        <w:t>saimē klasificētie amati.</w:t>
      </w:r>
    </w:p>
    <w:p w:rsidR="000D45CD" w:rsidRPr="00F86FD7" w:rsidRDefault="00432823" w:rsidP="006B1BCC">
      <w:pPr>
        <w:pStyle w:val="EYSubheading"/>
        <w:outlineLvl w:val="0"/>
      </w:pPr>
      <w:r>
        <w:t>Amatu sadalījums saimes/ apakšsaimes līmeņos</w:t>
      </w:r>
    </w:p>
    <w:p w:rsidR="000D45CD" w:rsidRPr="00F86FD7" w:rsidRDefault="000D45CD" w:rsidP="000D45CD">
      <w:pPr>
        <w:pStyle w:val="EYBodytextwithparaspace"/>
        <w:numPr>
          <w:ilvl w:val="4"/>
          <w:numId w:val="3"/>
        </w:numPr>
        <w:spacing w:after="0"/>
      </w:pPr>
      <w:r w:rsidRPr="00F86FD7">
        <w:t>23. saimes visos līmeņos valsts tiešās pārvaldes iestādēs klasificēto amatu īpatsvars kopējā sadalījumā atspoguļots attēlā zemāk.</w:t>
      </w:r>
    </w:p>
    <w:p w:rsidR="000D45CD" w:rsidRPr="00F86FD7" w:rsidRDefault="000D45CD" w:rsidP="000D45CD">
      <w:pPr>
        <w:pStyle w:val="EYBodytextwithparaspace"/>
        <w:numPr>
          <w:ilvl w:val="4"/>
          <w:numId w:val="3"/>
        </w:numPr>
        <w:spacing w:after="0"/>
        <w:jc w:val="center"/>
      </w:pPr>
      <w:r w:rsidRPr="00F86FD7">
        <w:rPr>
          <w:noProof/>
          <w:lang w:eastAsia="lv-LV"/>
        </w:rPr>
        <w:lastRenderedPageBreak/>
        <w:drawing>
          <wp:inline distT="0" distB="0" distL="0" distR="0">
            <wp:extent cx="3562985" cy="1371600"/>
            <wp:effectExtent l="0" t="0" r="0" b="0"/>
            <wp:docPr id="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print"/>
                    <a:srcRect/>
                    <a:stretch>
                      <a:fillRect/>
                    </a:stretch>
                  </pic:blipFill>
                  <pic:spPr bwMode="auto">
                    <a:xfrm>
                      <a:off x="0" y="0"/>
                      <a:ext cx="3562985" cy="1371600"/>
                    </a:xfrm>
                    <a:prstGeom prst="rect">
                      <a:avLst/>
                    </a:prstGeom>
                    <a:noFill/>
                    <a:ln w="9525">
                      <a:noFill/>
                      <a:miter lim="800000"/>
                      <a:headEnd/>
                      <a:tailEnd/>
                    </a:ln>
                  </pic:spPr>
                </pic:pic>
              </a:graphicData>
            </a:graphic>
          </wp:inline>
        </w:drawing>
      </w:r>
    </w:p>
    <w:p w:rsidR="000D45CD" w:rsidRPr="00F86FD7" w:rsidRDefault="000D45CD" w:rsidP="000D45CD">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106</w:t>
      </w:r>
      <w:r w:rsidR="00345A26">
        <w:fldChar w:fldCharType="end"/>
      </w:r>
      <w:r w:rsidRPr="00F86FD7">
        <w:t xml:space="preserve"> 23. saimē klasificēto amatu sadalījums pa līmeņiem</w:t>
      </w:r>
    </w:p>
    <w:p w:rsidR="00E67535" w:rsidRDefault="00E67535" w:rsidP="00E67535">
      <w:pPr>
        <w:pStyle w:val="EYBodytextwithparaspace"/>
        <w:numPr>
          <w:ilvl w:val="4"/>
          <w:numId w:val="3"/>
        </w:numPr>
      </w:pPr>
      <w:r w:rsidRPr="00F86FD7">
        <w:t>Atbilstoši FM valsts un pašvaldību institūciju amatpersonu un darbinieku atlīdzības uzskaites sistēmas datiem</w:t>
      </w:r>
      <w:r w:rsidR="003655CC">
        <w:t>,</w:t>
      </w:r>
      <w:r w:rsidRPr="00F86FD7">
        <w:t xml:space="preserve"> </w:t>
      </w:r>
      <w:r>
        <w:t xml:space="preserve">23. </w:t>
      </w:r>
      <w:r w:rsidRPr="00F86FD7">
        <w:t xml:space="preserve">saimes zemākajā (I) līmenī </w:t>
      </w:r>
      <w:r>
        <w:t xml:space="preserve">klasificēti 45 darbinieki jeb 2,3% no kopējā saimē klasificēto amatu skaita, savukārt 23. </w:t>
      </w:r>
      <w:r w:rsidR="003655CC">
        <w:t>s</w:t>
      </w:r>
      <w:r>
        <w:t xml:space="preserve">aimes augstākajā </w:t>
      </w:r>
      <w:r w:rsidR="0054218F">
        <w:t>(V)</w:t>
      </w:r>
      <w:r>
        <w:t xml:space="preserve"> līmenī klasificēti </w:t>
      </w:r>
      <w:r w:rsidR="00D90B4A">
        <w:t>57 darbinieki</w:t>
      </w:r>
      <w:r>
        <w:t xml:space="preserve">. </w:t>
      </w:r>
      <w:r w:rsidRPr="00F86FD7">
        <w:t>Visvairāk amatu klasificēti saimes II</w:t>
      </w:r>
      <w:r w:rsidR="00D90B4A">
        <w:t>A līmenī (775 jeb 40</w:t>
      </w:r>
      <w:r w:rsidRPr="00F86FD7">
        <w:t>%). Atbilsto</w:t>
      </w:r>
      <w:r w:rsidR="00D90B4A">
        <w:t>ši līmeņu paraugaprakstiem tajā</w:t>
      </w:r>
      <w:r w:rsidRPr="00F86FD7">
        <w:t xml:space="preserve"> klasificētie amati </w:t>
      </w:r>
      <w:r w:rsidR="00D90B4A" w:rsidRPr="00131F86">
        <w:t>veic klientu apkalpošanas pienākumus, kuru darbu regulē vispārīgas instrukcijas</w:t>
      </w:r>
      <w:r w:rsidRPr="00F86FD7">
        <w:t>.</w:t>
      </w:r>
    </w:p>
    <w:p w:rsidR="00484E24" w:rsidRPr="004650C0" w:rsidRDefault="00484E24" w:rsidP="006B1BCC">
      <w:pPr>
        <w:pStyle w:val="EYSubheading"/>
        <w:outlineLvl w:val="0"/>
      </w:pPr>
      <w:r w:rsidRPr="004650C0">
        <w:t>Darba pienākumu un darba satura analīze</w:t>
      </w:r>
    </w:p>
    <w:p w:rsidR="00FF5261" w:rsidRDefault="00484E24" w:rsidP="00FF5261">
      <w:pPr>
        <w:pStyle w:val="EYBodytextwithparaspace"/>
        <w:spacing w:after="120"/>
      </w:pPr>
      <w:r w:rsidRPr="004650C0">
        <w:t xml:space="preserve">Analīzes gaitā tika konstatēts, ka </w:t>
      </w:r>
      <w:r w:rsidR="0056677A">
        <w:t>no 31 pētītajiem vai apskatītajiem amata aprakstiem</w:t>
      </w:r>
      <w:r w:rsidR="0056677A" w:rsidRPr="004650C0">
        <w:t xml:space="preserve"> </w:t>
      </w:r>
      <w:r w:rsidRPr="004650C0">
        <w:t xml:space="preserve">aptuveni puse (16 </w:t>
      </w:r>
      <w:r w:rsidR="0054218F">
        <w:t>amat</w:t>
      </w:r>
      <w:r w:rsidR="00AB7E4A">
        <w:t>a</w:t>
      </w:r>
      <w:r w:rsidR="0054218F">
        <w:t xml:space="preserve"> apraksti</w:t>
      </w:r>
      <w:r w:rsidRPr="004650C0">
        <w:t xml:space="preserve"> jeb 51,6%) analizēto amata aprakstu pienākumi atbilst Amatu kataloga saimes </w:t>
      </w:r>
      <w:r w:rsidR="009A7F81">
        <w:t>aprakstā</w:t>
      </w:r>
      <w:r w:rsidRPr="004650C0">
        <w:t xml:space="preserve"> minētajam, četru amatu pienākumi </w:t>
      </w:r>
      <w:r w:rsidR="009A7F81">
        <w:t>aprakstam</w:t>
      </w:r>
      <w:r w:rsidRPr="004650C0">
        <w:t xml:space="preserve"> atbilst daļēji. Pietiekami daudz (11 </w:t>
      </w:r>
      <w:r w:rsidR="0054218F">
        <w:t>amata apraksti</w:t>
      </w:r>
      <w:r w:rsidRPr="004650C0">
        <w:t xml:space="preserve"> jeb 35,5%) ir tādu amatu, kuru pienākumi atbilst citām Amatu kataloga saimēm. Visbiežāk šo amatu pienākumi attiecas uz 18.3.apakšsaimi (Dokumentu pārvaldība)</w:t>
      </w:r>
      <w:r w:rsidR="0054218F">
        <w:t>. Tas raksturīgs 3 amatiem.</w:t>
      </w:r>
      <w:r w:rsidRPr="004650C0">
        <w:t xml:space="preserve"> </w:t>
      </w:r>
      <w:r w:rsidR="0054218F">
        <w:t>C</w:t>
      </w:r>
      <w:r w:rsidRPr="004650C0">
        <w:t xml:space="preserve">itiem amatiem pienākumi atbilst dažādām Amatu kataloga saimēm (piemēram, </w:t>
      </w:r>
      <w:r w:rsidR="00A5251A">
        <w:t xml:space="preserve">saime </w:t>
      </w:r>
      <w:r w:rsidRPr="004650C0">
        <w:t xml:space="preserve">38. Sekretariāta funkcija, </w:t>
      </w:r>
      <w:r w:rsidR="00A5251A">
        <w:t xml:space="preserve">saime </w:t>
      </w:r>
      <w:r w:rsidRPr="004650C0">
        <w:t xml:space="preserve">5. Ārstniecība, </w:t>
      </w:r>
      <w:r w:rsidR="00A5251A">
        <w:t xml:space="preserve">saime </w:t>
      </w:r>
      <w:r w:rsidRPr="004650C0">
        <w:t xml:space="preserve">14. Grāmatvedība, </w:t>
      </w:r>
      <w:r w:rsidR="00A5251A">
        <w:t xml:space="preserve">saime </w:t>
      </w:r>
      <w:r w:rsidRPr="004650C0">
        <w:t>32. Projektu vadība un citas).</w:t>
      </w:r>
    </w:p>
    <w:p w:rsidR="00E36FC7" w:rsidRPr="004650C0" w:rsidRDefault="00ED1B5F" w:rsidP="00484E24">
      <w:pPr>
        <w:pStyle w:val="EYBodytextwithparaspace"/>
        <w:spacing w:after="0"/>
        <w:jc w:val="center"/>
      </w:pPr>
      <w:r>
        <w:rPr>
          <w:noProof/>
          <w:lang w:eastAsia="lv-LV"/>
        </w:rPr>
        <w:drawing>
          <wp:inline distT="0" distB="0" distL="0" distR="0">
            <wp:extent cx="2700068" cy="1638709"/>
            <wp:effectExtent l="0" t="0" r="0" b="0"/>
            <wp:docPr id="14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9" cstate="print"/>
                    <a:srcRect/>
                    <a:stretch>
                      <a:fillRect/>
                    </a:stretch>
                  </pic:blipFill>
                  <pic:spPr bwMode="auto">
                    <a:xfrm>
                      <a:off x="0" y="0"/>
                      <a:ext cx="2700477" cy="1638957"/>
                    </a:xfrm>
                    <a:prstGeom prst="rect">
                      <a:avLst/>
                    </a:prstGeom>
                    <a:noFill/>
                    <a:ln w="9525">
                      <a:noFill/>
                      <a:miter lim="800000"/>
                      <a:headEnd/>
                      <a:tailEnd/>
                    </a:ln>
                  </pic:spPr>
                </pic:pic>
              </a:graphicData>
            </a:graphic>
          </wp:inline>
        </w:drawing>
      </w:r>
    </w:p>
    <w:p w:rsidR="00484E24" w:rsidRPr="004650C0" w:rsidRDefault="00484E24" w:rsidP="00484E24">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107</w:t>
      </w:r>
      <w:r w:rsidR="00345A26">
        <w:fldChar w:fldCharType="end"/>
      </w:r>
      <w:r w:rsidRPr="004650C0">
        <w:t xml:space="preserve"> Amata aprakstos minēto pienākumu atbilstība 23. saimes </w:t>
      </w:r>
      <w:r w:rsidR="009A7F81">
        <w:t>aprakstam</w:t>
      </w:r>
    </w:p>
    <w:p w:rsidR="00484E24" w:rsidRPr="00CB5A13" w:rsidRDefault="00484E24" w:rsidP="00484E24">
      <w:pPr>
        <w:pStyle w:val="EYBodytextwithparaspace"/>
        <w:spacing w:after="120"/>
      </w:pPr>
      <w:r w:rsidRPr="004650C0">
        <w:t xml:space="preserve">Amata aprakstu analīzes ietvaros tika izvērtēts, vai amata aprakstos iekļautie būtiskie/pamata pienākumi/darba saturs ir atspoguļoti 23. saimes konkrētā līmeņa paraugaprakstā. </w:t>
      </w:r>
      <w:r w:rsidR="002E6D2E">
        <w:t>No 20 23. saimei atbilstošajiem un daļēji atbilstošajiem amata aprakstiem, kā redzams attēlā zemāk</w:t>
      </w:r>
      <w:r w:rsidR="002E6D2E" w:rsidRPr="004650C0">
        <w:t xml:space="preserve"> </w:t>
      </w:r>
      <w:r w:rsidRPr="004650C0">
        <w:t>, nedaudz vairāk kā pusei amatu (55%) darba saturs ir līdzvērtīgs, 35% jeb 7 no 20 analizētajiem amata aprakstiem pienākumi ir ar zemāku sarežģītību/ darba saturs ir nepietiekams salīdzinājumā ar Amatu katalogā attiecīgu līmeņu paraugaprakstiem. Šie amati ir klasificēti dažādos līmeņos sākot ar IIA un beidzot ar V, līdz ar to nevar izdarīt secinājumus par konkrētu līmeņu paraugapra</w:t>
      </w:r>
      <w:r w:rsidR="003655CC">
        <w:t>k</w:t>
      </w:r>
      <w:r w:rsidRPr="004650C0">
        <w:t>stu neprecizitāti. No četriem amatiem, kuru amata aprakstos iekļauti pienākumi daļēji atbilst 23.</w:t>
      </w:r>
      <w:r w:rsidR="003655CC">
        <w:t xml:space="preserve"> </w:t>
      </w:r>
      <w:r w:rsidRPr="004650C0">
        <w:t>saimes attiecīgu līmeņu paraugaprakstiem, divu amatu pienākumi ir raksturīgi 35.</w:t>
      </w:r>
      <w:r w:rsidR="003655CC">
        <w:t xml:space="preserve"> </w:t>
      </w:r>
      <w:r w:rsidRPr="004650C0">
        <w:t xml:space="preserve"> </w:t>
      </w:r>
      <w:r w:rsidR="00AB7E4A">
        <w:t>saimei</w:t>
      </w:r>
      <w:r w:rsidR="00AB7E4A" w:rsidRPr="004650C0">
        <w:t xml:space="preserve"> </w:t>
      </w:r>
      <w:r w:rsidR="00AB7E4A">
        <w:t>p</w:t>
      </w:r>
      <w:r w:rsidRPr="004650C0">
        <w:t>olitikas ieviešana.</w:t>
      </w:r>
    </w:p>
    <w:p w:rsidR="00E36FC7" w:rsidRPr="004650C0" w:rsidRDefault="00ED1B5F" w:rsidP="00484E24">
      <w:pPr>
        <w:pStyle w:val="EYBodytextwithparaspace"/>
        <w:spacing w:after="0"/>
        <w:jc w:val="center"/>
      </w:pPr>
      <w:r>
        <w:rPr>
          <w:noProof/>
          <w:lang w:eastAsia="lv-LV"/>
        </w:rPr>
        <w:lastRenderedPageBreak/>
        <w:drawing>
          <wp:inline distT="0" distB="0" distL="0" distR="0">
            <wp:extent cx="2976113" cy="1686373"/>
            <wp:effectExtent l="0" t="0" r="0" b="0"/>
            <wp:docPr id="15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0" cstate="print"/>
                    <a:srcRect/>
                    <a:stretch>
                      <a:fillRect/>
                    </a:stretch>
                  </pic:blipFill>
                  <pic:spPr bwMode="auto">
                    <a:xfrm>
                      <a:off x="0" y="0"/>
                      <a:ext cx="2984488" cy="1691119"/>
                    </a:xfrm>
                    <a:prstGeom prst="rect">
                      <a:avLst/>
                    </a:prstGeom>
                    <a:noFill/>
                    <a:ln w="9525">
                      <a:noFill/>
                      <a:miter lim="800000"/>
                      <a:headEnd/>
                      <a:tailEnd/>
                    </a:ln>
                  </pic:spPr>
                </pic:pic>
              </a:graphicData>
            </a:graphic>
          </wp:inline>
        </w:drawing>
      </w:r>
    </w:p>
    <w:p w:rsidR="00484E24" w:rsidRPr="004650C0" w:rsidRDefault="00484E24" w:rsidP="00484E24">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108</w:t>
      </w:r>
      <w:r w:rsidR="00345A26">
        <w:fldChar w:fldCharType="end"/>
      </w:r>
      <w:r w:rsidRPr="004650C0">
        <w:t xml:space="preserve"> Amata aprakstos minēto darba pienākumu </w:t>
      </w:r>
      <w:r w:rsidR="00A31BF2">
        <w:t xml:space="preserve">sarežģītības/ darba satura </w:t>
      </w:r>
      <w:r w:rsidRPr="004650C0">
        <w:t>atbilstība 23. saimes līmeņu paraugaprakstiem</w:t>
      </w:r>
    </w:p>
    <w:p w:rsidR="00484E24" w:rsidRPr="004650C0" w:rsidRDefault="00484E24" w:rsidP="00484E24">
      <w:pPr>
        <w:pStyle w:val="EYBodytextwithparaspace"/>
      </w:pPr>
      <w:r w:rsidRPr="004650C0">
        <w:t>Lielākajā daļā analizēto amata aprakstu (16</w:t>
      </w:r>
      <w:r w:rsidR="00A5251A">
        <w:t xml:space="preserve"> amata apraksti</w:t>
      </w:r>
      <w:r w:rsidRPr="004650C0">
        <w:t>) citām saimēm/ apakšsaimēm raksturīgi pienākumi neveido vairāk par 30% no kopējā amata aprakstā iekļauto pienākumu skaita vai šāda veida pienākumi tajos nav iekļauti vispār (10</w:t>
      </w:r>
      <w:r w:rsidR="00A5251A">
        <w:t xml:space="preserve"> amata apraksti</w:t>
      </w:r>
      <w:r w:rsidRPr="004650C0">
        <w:t xml:space="preserve">). Diviem amatiem citām saimēm/ apakšsaimēm raksturīgi pienākumi </w:t>
      </w:r>
      <w:r w:rsidR="003655CC">
        <w:t>veido</w:t>
      </w:r>
      <w:r w:rsidRPr="004650C0">
        <w:t xml:space="preserve"> vairāk par 30% no kopējā amata pienākumu skaita, vienā gadījumā pienākumi attiec</w:t>
      </w:r>
      <w:r w:rsidR="003655CC">
        <w:t>a</w:t>
      </w:r>
      <w:r w:rsidRPr="004650C0">
        <w:t>s uz 24. saimi (Komunikācija un sabiedriskās attiecības) un citā – pienākumi nav tipiski valsts pārvaldes iestādēm un nav iekļauti nevienā no Amatu kataloga saimēm/ apakšsaimēm. Vēl diviem amatiem saimei neraksturīgi pienākumi (attiec</w:t>
      </w:r>
      <w:r w:rsidR="003655CC">
        <w:t>a</w:t>
      </w:r>
      <w:r w:rsidRPr="004650C0">
        <w:t xml:space="preserve">s uz 35. saimi – Politikas ieviešana) </w:t>
      </w:r>
      <w:r w:rsidR="003655CC">
        <w:t>veido</w:t>
      </w:r>
      <w:r w:rsidRPr="004650C0">
        <w:t xml:space="preserve"> virs 50% no kopējā amata pienākumu skaita. Visbiežāk 23. saimē klasificēto amatu aprakstos citām saimēm raksturīgi pienākumi attiec</w:t>
      </w:r>
      <w:r w:rsidR="003655CC">
        <w:t>a</w:t>
      </w:r>
      <w:r w:rsidRPr="004650C0">
        <w:t xml:space="preserve">s uz </w:t>
      </w:r>
      <w:r w:rsidR="003655CC">
        <w:t>šādām</w:t>
      </w:r>
      <w:r w:rsidRPr="004650C0">
        <w:t xml:space="preserve"> saimēm – 24. Komunikācija un sabiedriskās attiecības (trim amatiem) un 35. Politikas ieviešana (diviem amatiem).</w:t>
      </w:r>
    </w:p>
    <w:p w:rsidR="00484E24" w:rsidRPr="004650C0" w:rsidRDefault="00484E24" w:rsidP="006B1BCC">
      <w:pPr>
        <w:pStyle w:val="EYSubheading"/>
        <w:outlineLvl w:val="0"/>
      </w:pPr>
      <w:r w:rsidRPr="004650C0">
        <w:t>Ar darba apjomu saistītie jautājumi</w:t>
      </w:r>
    </w:p>
    <w:p w:rsidR="00484E24" w:rsidRPr="004650C0" w:rsidRDefault="00484E24" w:rsidP="00484E24">
      <w:pPr>
        <w:pStyle w:val="EYBodytextwithparaspace"/>
      </w:pPr>
      <w:r w:rsidRPr="004650C0">
        <w:t>Nevienā no amata aprakstiem nav pieminēts ar amata pienākumu veikšanu saistītais darba apjoms.</w:t>
      </w:r>
    </w:p>
    <w:p w:rsidR="00484E24" w:rsidRPr="004650C0" w:rsidRDefault="00484E24" w:rsidP="006B1BCC">
      <w:pPr>
        <w:pStyle w:val="EYSubheading"/>
        <w:outlineLvl w:val="0"/>
      </w:pPr>
      <w:r w:rsidRPr="004650C0">
        <w:t>Atbildības un ietekmes līmenis</w:t>
      </w:r>
    </w:p>
    <w:p w:rsidR="00484E24" w:rsidRPr="004650C0" w:rsidRDefault="00484E24" w:rsidP="00484E24">
      <w:pPr>
        <w:pStyle w:val="EYBodytextwithparaspace"/>
      </w:pPr>
      <w:r w:rsidRPr="004650C0">
        <w:t>Vairāk nekā pusei 23. saimē klasificēt</w:t>
      </w:r>
      <w:r w:rsidR="00A5251A">
        <w:t>ajos</w:t>
      </w:r>
      <w:r w:rsidRPr="004650C0">
        <w:t xml:space="preserve"> amata aprakstos norādītais atbildības līmenis ir līdzvērtīgs 23. saimes konkrētajā līmenī minētajam (60%). Atbilstoši amata aprakstu analīzei</w:t>
      </w:r>
      <w:r w:rsidR="003655CC">
        <w:t>,</w:t>
      </w:r>
      <w:r w:rsidRPr="004650C0">
        <w:t xml:space="preserve"> septiņiem amatiem ir raksturīgs zemāks atbildības līmenis</w:t>
      </w:r>
      <w:r w:rsidR="003655CC">
        <w:t>,</w:t>
      </w:r>
      <w:r w:rsidRPr="004650C0">
        <w:t xml:space="preserve"> nekā to paredz attiecīgā līmeņa paraugapraksts. Visbiežāk tas attiec</w:t>
      </w:r>
      <w:r w:rsidR="003655CC">
        <w:t>a</w:t>
      </w:r>
      <w:r w:rsidRPr="004650C0">
        <w:t xml:space="preserve">s uz saimes augstākajos līmeņos (V un IV) klasificētiem amatiem un skar atbildību par citu darbu (piemēram, atbild par vienu struktūrvienību kamēr attiecīga līmeņa paraugapraksts paredz atbildību par vairākām struktūrvienībām). Vienam amatam ir konstatēta augstāka atbildība. </w:t>
      </w:r>
    </w:p>
    <w:p w:rsidR="00484E24" w:rsidRPr="004650C0" w:rsidRDefault="00484E24" w:rsidP="006B1BCC">
      <w:pPr>
        <w:pStyle w:val="EYSubheading"/>
        <w:outlineLvl w:val="0"/>
      </w:pPr>
      <w:r w:rsidRPr="004650C0">
        <w:t>Sadarbības/ vadības mērogs</w:t>
      </w:r>
    </w:p>
    <w:p w:rsidR="00484E24" w:rsidRPr="004650C0" w:rsidRDefault="00484E24" w:rsidP="00484E24">
      <w:pPr>
        <w:pStyle w:val="EYBodytextwithparaspace"/>
      </w:pPr>
      <w:r w:rsidRPr="004650C0">
        <w:t>Izvērtējot 23. saimē klasificēto amata aprakstu atbilstību šīs saimes līmeņu paraugapakstiem, var secināt, ka amata pildīšanai nepieciešamā sadarbība struktūrvienības ietvaros/ vairāku struktūrvienību ietvaros/ valsts tiešās pārvaldes iestādes ietvaros/ ar citām institūcijām lielākajai amatu daļai (85%) ir līdzvērtīga Amatu katalogā minētajam. Trīs amatiem sadarbības mērogs atbilst daļēji vai neatbilst, kas ir saistīts ar vadīto struktūrvienību skaitu (V līmeņa paraugapraksts paredz vairāku struktūrvienību vadību) vai arī ar citu nodarbināto koordinēšanu (paredzēts IIIB līmenī, bet nav paredzēts IIIA līmenī).</w:t>
      </w:r>
    </w:p>
    <w:p w:rsidR="00484E24" w:rsidRPr="004650C0" w:rsidRDefault="00484E24" w:rsidP="006B1BCC">
      <w:pPr>
        <w:pStyle w:val="EYSubheading"/>
        <w:outlineLvl w:val="0"/>
      </w:pPr>
      <w:r w:rsidRPr="004650C0">
        <w:t>Kvalifikācijas prasības</w:t>
      </w:r>
    </w:p>
    <w:p w:rsidR="00484E24" w:rsidRPr="004650C0" w:rsidRDefault="00484E24" w:rsidP="00484E24">
      <w:pPr>
        <w:pStyle w:val="EYBodytextwithparaspace"/>
      </w:pPr>
      <w:r w:rsidRPr="004650C0">
        <w:t>Nevienā no saimes līmeņu paraugaprakstiem nav minētas darba veikšanai nepieciešamās prasmes un pieredze, līdz ar to nav iespējams izvērtēt amata aprakstā definēto kvalifikācijas prasību atbilstību Amatu katalogam.</w:t>
      </w:r>
    </w:p>
    <w:p w:rsidR="00484E24" w:rsidRPr="004650C0" w:rsidRDefault="00484E24" w:rsidP="006B1BCC">
      <w:pPr>
        <w:pStyle w:val="EYSubheading"/>
        <w:tabs>
          <w:tab w:val="right" w:pos="9029"/>
        </w:tabs>
        <w:outlineLvl w:val="0"/>
      </w:pPr>
      <w:r w:rsidRPr="004650C0">
        <w:t>Konstatētās grūtības klasificēšanas procesā un būtiskākās klasificēšanas kļūdas</w:t>
      </w:r>
    </w:p>
    <w:p w:rsidR="00484E24" w:rsidRPr="004650C0" w:rsidRDefault="001F002D" w:rsidP="00484E24">
      <w:pPr>
        <w:pStyle w:val="EYBodytextwithparaspace"/>
        <w:spacing w:after="120"/>
      </w:pPr>
      <w:r>
        <w:t xml:space="preserve">Atbilstoši 31 amatu aprakstu veiktajai analīzei, </w:t>
      </w:r>
      <w:r w:rsidR="00484E24" w:rsidRPr="004650C0">
        <w:t>vairāk nekā puse amatu (58% jeb 18 amati) klasificēti pareizajā saimē un līmenī</w:t>
      </w:r>
      <w:r>
        <w:t>,</w:t>
      </w:r>
      <w:r w:rsidR="00484E24" w:rsidRPr="004650C0">
        <w:t xml:space="preserve"> 26% </w:t>
      </w:r>
      <w:r>
        <w:t>(</w:t>
      </w:r>
      <w:r w:rsidR="00484E24" w:rsidRPr="004650C0">
        <w:t xml:space="preserve">8 amati) </w:t>
      </w:r>
      <w:r>
        <w:t>k</w:t>
      </w:r>
      <w:r w:rsidR="00484E24" w:rsidRPr="004650C0">
        <w:t>lasificēti nepareizajā saimē</w:t>
      </w:r>
      <w:r>
        <w:t>, 16% (5 amati)</w:t>
      </w:r>
      <w:r w:rsidR="00484E24" w:rsidRPr="004650C0">
        <w:t xml:space="preserve"> </w:t>
      </w:r>
      <w:r>
        <w:t>klasificēti nepareizajā līmenī</w:t>
      </w:r>
      <w:r w:rsidR="00484E24" w:rsidRPr="004650C0">
        <w:t>.</w:t>
      </w:r>
    </w:p>
    <w:p w:rsidR="00484E24" w:rsidRPr="004650C0" w:rsidRDefault="00484E24" w:rsidP="00484E24">
      <w:pPr>
        <w:pStyle w:val="EYBodytextwithparaspace"/>
      </w:pPr>
      <w:r w:rsidRPr="004650C0">
        <w:t>Izvērtējot amata aprakstu analīzes kopā iekļautos amatus, var secināt, ka būtiskākās 23. saimei (Klientu apkalpošana) raksturīgās amatu klasificēšanas kļūdas ir šādas:</w:t>
      </w:r>
    </w:p>
    <w:p w:rsidR="00484E24" w:rsidRPr="004650C0" w:rsidRDefault="00FC7CED" w:rsidP="00484E24">
      <w:pPr>
        <w:pStyle w:val="EYBulletedList1"/>
        <w:spacing w:after="120"/>
        <w:ind w:left="289" w:hanging="289"/>
      </w:pPr>
      <w:r>
        <w:lastRenderedPageBreak/>
        <w:t>P</w:t>
      </w:r>
      <w:r w:rsidR="00484E24" w:rsidRPr="004650C0">
        <w:t>ieci amati būtu klasificējami 23. saimes zemākā līmenī nekā tas ir šobrīd, pamatojoties uz amatu pienākumu sarežģītības pakāpi un atbildības līmeni (piemēram, amati, kas nevada vairākas struktūrvienības</w:t>
      </w:r>
      <w:r w:rsidR="005F1CF3">
        <w:t>,</w:t>
      </w:r>
      <w:r w:rsidR="00484E24" w:rsidRPr="004650C0">
        <w:t xml:space="preserve"> nebūtu klasificējami saimes V līmenī). </w:t>
      </w:r>
    </w:p>
    <w:p w:rsidR="00BF1FC2" w:rsidRDefault="00484E24" w:rsidP="00CB5A13">
      <w:pPr>
        <w:pStyle w:val="EYBulletedList1"/>
        <w:spacing w:after="120"/>
        <w:ind w:left="289" w:hanging="289"/>
      </w:pPr>
      <w:r w:rsidRPr="004650C0">
        <w:t>Astoņi amati būtu klasificējami citās saimēs/ apakšsaimes</w:t>
      </w:r>
      <w:r w:rsidR="00A5251A">
        <w:t xml:space="preserve">, piemēram, </w:t>
      </w:r>
      <w:r w:rsidRPr="004650C0">
        <w:t>18.3. apakšsaimē (Dokumentu pārvaldība). 38.</w:t>
      </w:r>
      <w:r w:rsidR="00A5251A">
        <w:t xml:space="preserve"> </w:t>
      </w:r>
      <w:r w:rsidRPr="004650C0">
        <w:t xml:space="preserve">saimē (Sekretariāta funkcija), 5. saimē (Ārstniecība), 14. saimē (Grāmatvedība), 19.2. apakšsaimē (Datu atbalsts), 26.3. </w:t>
      </w:r>
      <w:r w:rsidR="00A5251A">
        <w:t>apakš</w:t>
      </w:r>
      <w:r w:rsidRPr="004650C0">
        <w:t>saimē (Privātpersonu kontrole) un 48. saimē (Sporta organizēšana un profesionālais sports).</w:t>
      </w:r>
    </w:p>
    <w:p w:rsidR="00484E24" w:rsidRPr="004650C0" w:rsidRDefault="00ED1B5F" w:rsidP="00BF1FC2">
      <w:pPr>
        <w:pStyle w:val="EYBodytextwithparaspace"/>
        <w:spacing w:after="0"/>
        <w:jc w:val="center"/>
      </w:pPr>
      <w:r>
        <w:rPr>
          <w:noProof/>
          <w:lang w:eastAsia="lv-LV"/>
        </w:rPr>
        <w:drawing>
          <wp:inline distT="0" distB="0" distL="0" distR="0">
            <wp:extent cx="3234690" cy="1932305"/>
            <wp:effectExtent l="0" t="0" r="0" b="0"/>
            <wp:docPr id="152"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1"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484E24" w:rsidRDefault="00484E24" w:rsidP="00484E24">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109</w:t>
      </w:r>
      <w:r w:rsidR="00345A26">
        <w:fldChar w:fldCharType="end"/>
      </w:r>
      <w:r w:rsidRPr="004650C0">
        <w:t xml:space="preserve"> Amata aprakstu analīzes konstatējumi par klasifikāciju</w:t>
      </w:r>
    </w:p>
    <w:p w:rsidR="00A866F2" w:rsidRDefault="00484E24">
      <w:pPr>
        <w:pStyle w:val="EYSubheading"/>
        <w:outlineLvl w:val="0"/>
      </w:pPr>
      <w:r w:rsidRPr="004650C0">
        <w:t>Specifiskas/ īpašas prasmes un pienākumi</w:t>
      </w:r>
    </w:p>
    <w:p w:rsidR="00484E24" w:rsidRPr="004650C0" w:rsidRDefault="00484E24" w:rsidP="00484E24">
      <w:pPr>
        <w:pStyle w:val="EYBodytextwithparaspace"/>
      </w:pPr>
      <w:r w:rsidRPr="004650C0">
        <w:t>Nevienā no analizētajiem amata aprakstiem nav minētas par specifiskām/ īpašām uzskatāmas prasmes vai pienākumi.</w:t>
      </w:r>
    </w:p>
    <w:p w:rsidR="00484E24" w:rsidRPr="004650C0" w:rsidRDefault="00484E24" w:rsidP="00484E24">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Secinājumi </w:t>
      </w:r>
    </w:p>
    <w:p w:rsidR="00484E24" w:rsidRPr="004650C0" w:rsidRDefault="00484E24" w:rsidP="00484E24">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Atbilstoši FM valsts un pašvaldību institūciju amatpersonu un darbinieku atlīdzības uzskaites sistēmas datiem</w:t>
      </w:r>
      <w:r w:rsidR="005F1CF3">
        <w:t>,</w:t>
      </w:r>
      <w:r w:rsidRPr="004650C0">
        <w:t xml:space="preserve"> 23. saimes I un V līmeņos klasificēti salīdzinoši maz </w:t>
      </w:r>
      <w:r w:rsidR="005F1CF3">
        <w:t>amata vietu</w:t>
      </w:r>
      <w:r w:rsidRPr="004650C0">
        <w:t xml:space="preserve"> – attiecīgi 2,31% un 2,92%.</w:t>
      </w:r>
    </w:p>
    <w:p w:rsidR="00484E24" w:rsidRPr="004650C0" w:rsidRDefault="00484E24" w:rsidP="00484E24">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Atbilstoši amatu analīzei</w:t>
      </w:r>
      <w:r w:rsidR="005F1CF3">
        <w:t>,</w:t>
      </w:r>
      <w:r w:rsidRPr="004650C0">
        <w:t xml:space="preserve"> salīdzinoši liela daļa 23. saimē klasificēto amatu (26%) pēc darba satura atbilst citām Amatu kataloga saimēm. Tas liek secināt, ka saimi mēdz izmantot, kad grūti atrast amatam atbilstošu saimi specifisku pienākumu dēļ vai arī kad klientu apkalpošanas pienākumi tiek apvienoti ar cita rakstura pienākumiem. Pastāv iespēja, ka</w:t>
      </w:r>
      <w:r w:rsidR="005F1CF3">
        <w:t>,</w:t>
      </w:r>
      <w:r w:rsidRPr="004650C0">
        <w:t xml:space="preserve"> klasificējot 23. saimē citas</w:t>
      </w:r>
      <w:r w:rsidR="005F1CF3">
        <w:t>,</w:t>
      </w:r>
      <w:r w:rsidRPr="004650C0">
        <w:t xml:space="preserve"> atbilstošākas saimes vietā, amatam tiek piemeklēta augstāka algu grupa. </w:t>
      </w:r>
    </w:p>
    <w:p w:rsidR="00484E24" w:rsidRPr="004650C0" w:rsidRDefault="00484E24" w:rsidP="00484E24">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Pieci amati (16%) ir klasificēti nepareizā (augstākā) līmenī, bet vairāk kā puse amatu (58%) ir klasificēti pareizi.</w:t>
      </w:r>
    </w:p>
    <w:p w:rsidR="00484E24" w:rsidRPr="004650C0" w:rsidRDefault="00484E24" w:rsidP="00484E24">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Atbilstoši </w:t>
      </w:r>
      <w:r w:rsidR="005F1CF3">
        <w:t>f</w:t>
      </w:r>
      <w:r w:rsidRPr="004650C0">
        <w:t>okusgrupas dalībnieku viedokļiem, saime nav ērti izmantojama, jo tajā ir izdalīti vairāki A un B līmeņi, kas ir paredzēti noteiktām iestādēm, tajā pat laikā citu iestāžu klientu apkalpošanas darba specifika nav atspoguļota.</w:t>
      </w:r>
    </w:p>
    <w:p w:rsidR="00484E24" w:rsidRPr="004650C0" w:rsidRDefault="00A5251A"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484E24" w:rsidRPr="004650C0">
        <w:t xml:space="preserve">riekšlikumi </w:t>
      </w:r>
    </w:p>
    <w:p w:rsidR="00484E24" w:rsidRPr="004650C0" w:rsidRDefault="00484E24" w:rsidP="00484E24">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Būtiskākie priekšlikumi amatu klasificēšanas rezultātu pārskatīšanai un kļūdu novēršanai ir šādi:</w:t>
      </w:r>
    </w:p>
    <w:p w:rsidR="00484E24" w:rsidRPr="004650C0" w:rsidRDefault="00484E24"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amata aprakstos ieļauto pienākumu sarežģītības līmeni un zemākam saimes līmenim raksturīgos pienākumus, pieciem no 23. saimē klasificētajiem amatiem būtu ieteicams pārskatīt klasifikāciju. Atbilstoši amata aprakstu analīzei</w:t>
      </w:r>
      <w:r w:rsidR="005F1CF3">
        <w:t>,</w:t>
      </w:r>
      <w:r w:rsidRPr="004650C0">
        <w:t xml:space="preserve"> amati būtu klasificējami 23. saimes IV, IIIB, IIB un I līme</w:t>
      </w:r>
      <w:r w:rsidR="005F1CF3">
        <w:t>nī</w:t>
      </w:r>
      <w:r w:rsidRPr="004650C0">
        <w:t xml:space="preserve"> V, IV, IIIA  un IIA līmeņ</w:t>
      </w:r>
      <w:r w:rsidR="005F1CF3">
        <w:t>a</w:t>
      </w:r>
      <w:r w:rsidRPr="004650C0">
        <w:t xml:space="preserve"> vietā. </w:t>
      </w:r>
    </w:p>
    <w:p w:rsidR="00484E24" w:rsidRPr="004650C0" w:rsidRDefault="00484E24"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amatu aprakstos iekļauto pamatpienākumu būtību, </w:t>
      </w:r>
      <w:r w:rsidR="004B0186">
        <w:t xml:space="preserve">būtu ieteicams </w:t>
      </w:r>
      <w:r w:rsidRPr="004650C0">
        <w:t>pārskatīt astoņu amatu klasifikāciju, izvērtējot šo amatu atbilstību citām saimēm/ apakšsaimēm.</w:t>
      </w:r>
    </w:p>
    <w:p w:rsidR="00484E24" w:rsidRDefault="00FC7CED"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t>Klasificējot, izvērtēt vai klientu apkalpošana ir amata pamatfunkcija, jo saskarsme ar klientiem var būt daļa no pienākumiemarī amatiem, kuri pēc darba būtības atbilst citām Amata kataloga saimēm. Tāpat amati, kuriem nav tiešās saskares ar klientiem, bet kuri vada vai ir iesaistīti procesos, kas nodrošina klientiem noteiktus pakalpojumus, ir klasificējami citās saimēs.</w:t>
      </w:r>
    </w:p>
    <w:p w:rsidR="00F8353C" w:rsidRDefault="00F8353C"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Amata aprakstos var norādīt padoto struktūrvienību un darbinieku skaitu, lai atvieglotu amatu klasificēšanu 23. saimes augstākajos limeņos</w:t>
      </w:r>
    </w:p>
    <w:p w:rsidR="00FF5261" w:rsidRDefault="00484E24" w:rsidP="00FF5261">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pPr>
      <w:r w:rsidRPr="004650C0">
        <w:t>Būtiskākie priekšlikumi Amatu kataloga pilnveidošanai ir šādi:</w:t>
      </w:r>
    </w:p>
    <w:p w:rsidR="00484E24" w:rsidRPr="004650C0" w:rsidRDefault="00484E24"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ka 23. saimes I un V līmenī klasificēti salīdzinoši mazs nodarbināto skaits, izvērtēt šo līmeņu aktualitāti un iespēju apvienot ar citiem līmeņiem.</w:t>
      </w:r>
    </w:p>
    <w:p w:rsidR="00484E24" w:rsidRPr="004650C0" w:rsidRDefault="00484E24"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Izvērtēt iespēju pārskatīt saimes līmeņu paraugaprakstus, lai padarītu tos universālākus un ērtāk pielietojamākus vairākām iestādēm. </w:t>
      </w:r>
    </w:p>
    <w:p w:rsidR="00F56AD4" w:rsidRPr="00F86FD7" w:rsidRDefault="00F56AD4" w:rsidP="00C36122">
      <w:pPr>
        <w:pStyle w:val="EYHeading2"/>
      </w:pPr>
      <w:bookmarkStart w:id="268" w:name="_Toc361129495"/>
      <w:r w:rsidRPr="00F86FD7">
        <w:t xml:space="preserve">24. Saime: </w:t>
      </w:r>
      <w:r w:rsidR="005B32A1">
        <w:t>K</w:t>
      </w:r>
      <w:r w:rsidRPr="00F86FD7">
        <w:t>omunikācija un sabiedriskās attiecības</w:t>
      </w:r>
      <w:bookmarkEnd w:id="268"/>
    </w:p>
    <w:p w:rsidR="0018201C" w:rsidRDefault="0018201C" w:rsidP="006B1BCC">
      <w:pPr>
        <w:pStyle w:val="EYSubheading"/>
        <w:outlineLvl w:val="0"/>
      </w:pPr>
      <w:r>
        <w:t>Saimes raksturojums</w:t>
      </w:r>
    </w:p>
    <w:p w:rsidR="0018201C" w:rsidRDefault="0018201C" w:rsidP="0018201C">
      <w:pPr>
        <w:pStyle w:val="EYBodytextwithparaspace"/>
        <w:numPr>
          <w:ilvl w:val="0"/>
          <w:numId w:val="0"/>
        </w:numPr>
      </w:pPr>
      <w:r>
        <w:t>Atbilstoši Amatu katalogam</w:t>
      </w:r>
      <w:r w:rsidR="005F1CF3">
        <w:t>,</w:t>
      </w:r>
      <w:r>
        <w:t xml:space="preserve"> 24. saimē klasificējami amati, kuru pildītāji </w:t>
      </w:r>
      <w:r w:rsidRPr="0007512D">
        <w:t>nodrošina iestādes sabiedriskās attiecības un komunikāciju</w:t>
      </w:r>
      <w:r>
        <w:t>.</w:t>
      </w:r>
    </w:p>
    <w:p w:rsidR="0018201C" w:rsidRDefault="0018201C" w:rsidP="0018201C">
      <w:pPr>
        <w:pStyle w:val="EYBodytextwithparaspace"/>
      </w:pPr>
      <w:r>
        <w:t>24. saime iedalīta četros tālāk uzskaitītajos līmeņos:</w:t>
      </w:r>
    </w:p>
    <w:p w:rsidR="0018201C" w:rsidRDefault="0018201C" w:rsidP="0018201C">
      <w:pPr>
        <w:pStyle w:val="EYBulletedList1"/>
      </w:pPr>
      <w:r>
        <w:t xml:space="preserve">I līmenis. Līmenī klasificējami amati, kuri </w:t>
      </w:r>
      <w:r w:rsidRPr="00A621A6">
        <w:t>veic atsevišķus ar sabiedriskajām attiecībām saistītus uzdevumus</w:t>
      </w:r>
      <w:r w:rsidRPr="00744DCE">
        <w:t>;</w:t>
      </w:r>
    </w:p>
    <w:p w:rsidR="0018201C" w:rsidRDefault="0018201C" w:rsidP="0018201C">
      <w:pPr>
        <w:pStyle w:val="EYBulletedList1"/>
      </w:pPr>
      <w:r>
        <w:t xml:space="preserve">II līmenis. Līmenī klasificējami amati, kuri </w:t>
      </w:r>
      <w:r w:rsidRPr="00A621A6">
        <w:t>veic sabiedrisko attiecību speciālista darbu, var vadīt mazu struktūrvienību</w:t>
      </w:r>
      <w:r w:rsidRPr="00744DCE">
        <w:t>;</w:t>
      </w:r>
    </w:p>
    <w:p w:rsidR="0018201C" w:rsidRDefault="0018201C" w:rsidP="0018201C">
      <w:pPr>
        <w:pStyle w:val="EYBulletedList1"/>
      </w:pPr>
      <w:r>
        <w:t xml:space="preserve">III līmenis. Līmenī klasificējami amati </w:t>
      </w:r>
      <w:r w:rsidRPr="00A621A6">
        <w:t>vada mazu struktūrvienību vai atbild par sabiedrisko attiecību un komunikācijas funkcijas nodrošināšanu iestādē;</w:t>
      </w:r>
    </w:p>
    <w:p w:rsidR="0018201C" w:rsidRDefault="0018201C" w:rsidP="0018201C">
      <w:pPr>
        <w:pStyle w:val="EYBulletedList1"/>
      </w:pPr>
      <w:r>
        <w:t xml:space="preserve">IV līmenis. Līmenī klasificējamie amati </w:t>
      </w:r>
      <w:r w:rsidRPr="00131F86">
        <w:t>v</w:t>
      </w:r>
      <w:r>
        <w:t xml:space="preserve">ada </w:t>
      </w:r>
      <w:r w:rsidRPr="00A621A6">
        <w:t>vidēju vai lielu iestādes sabiedrisko attiecību struktūrvienību.</w:t>
      </w:r>
    </w:p>
    <w:p w:rsidR="0018201C" w:rsidRDefault="0018201C" w:rsidP="0018201C">
      <w:pPr>
        <w:pStyle w:val="EYBulletedList1"/>
        <w:numPr>
          <w:ilvl w:val="0"/>
          <w:numId w:val="0"/>
        </w:numPr>
        <w:ind w:left="288"/>
      </w:pPr>
    </w:p>
    <w:p w:rsidR="0018201C" w:rsidRPr="00A621A6" w:rsidRDefault="0018201C" w:rsidP="0018201C">
      <w:pPr>
        <w:pStyle w:val="EYBodytextwithparaspace"/>
      </w:pPr>
      <w:r>
        <w:t xml:space="preserve">Kā </w:t>
      </w:r>
      <w:r w:rsidRPr="00CC1DF1">
        <w:t>redzams</w:t>
      </w:r>
      <w:r>
        <w:t xml:space="preserve"> tabulā zemāk, 24. saimē un tās līmeņos klasificēti procentuāli nedaudz amatu no kopējā valsts tiešās pārvaldes iestāžu amatu skaita 169 valsts tiešās pārvaldes iestādēs (kopējais amatu skaits – 33 164). </w:t>
      </w:r>
    </w:p>
    <w:p w:rsidR="00A866F2" w:rsidRDefault="0018201C">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31</w:t>
      </w:r>
      <w:r w:rsidR="00345A26">
        <w:fldChar w:fldCharType="end"/>
      </w:r>
      <w:r>
        <w:t xml:space="preserve"> 24.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8201C" w:rsidRPr="000A1571" w:rsidTr="00951A93">
        <w:trPr>
          <w:trHeight w:val="288"/>
          <w:tblHeader/>
          <w:jc w:val="center"/>
        </w:trPr>
        <w:tc>
          <w:tcPr>
            <w:tcW w:w="993" w:type="dxa"/>
            <w:shd w:val="clear" w:color="auto" w:fill="FFD200"/>
            <w:vAlign w:val="center"/>
          </w:tcPr>
          <w:p w:rsidR="0018201C" w:rsidRPr="000A1571" w:rsidRDefault="0018201C" w:rsidP="00951A93">
            <w:pPr>
              <w:pStyle w:val="EYTableHeadingWhite"/>
              <w:rPr>
                <w:rFonts w:eastAsia="Arial Unicode MS"/>
                <w:color w:val="7F7E82"/>
              </w:rPr>
            </w:pPr>
            <w:r>
              <w:rPr>
                <w:color w:val="7F7E82"/>
              </w:rPr>
              <w:t>Līmenis</w:t>
            </w:r>
          </w:p>
        </w:tc>
        <w:tc>
          <w:tcPr>
            <w:tcW w:w="832" w:type="dxa"/>
            <w:shd w:val="clear" w:color="auto" w:fill="7F7E82"/>
            <w:vAlign w:val="center"/>
          </w:tcPr>
          <w:p w:rsidR="0018201C" w:rsidRPr="000A1571" w:rsidRDefault="0018201C"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18201C" w:rsidRDefault="0018201C"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18201C" w:rsidRPr="000A1571" w:rsidRDefault="0018201C"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iestādes</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I</w:t>
            </w:r>
          </w:p>
        </w:tc>
        <w:tc>
          <w:tcPr>
            <w:tcW w:w="832"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7</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4,93%</w:t>
            </w:r>
          </w:p>
        </w:tc>
        <w:tc>
          <w:tcPr>
            <w:tcW w:w="993"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0,02%</w:t>
            </w:r>
          </w:p>
        </w:tc>
        <w:tc>
          <w:tcPr>
            <w:tcW w:w="1417"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6</w:t>
            </w:r>
          </w:p>
        </w:tc>
        <w:tc>
          <w:tcPr>
            <w:tcW w:w="4049" w:type="dxa"/>
            <w:shd w:val="clear" w:color="auto" w:fill="F0F0F0"/>
            <w:vAlign w:val="bottom"/>
          </w:tcPr>
          <w:p w:rsidR="0018201C" w:rsidRDefault="0018201C" w:rsidP="00951A93">
            <w:pPr>
              <w:spacing w:line="240" w:lineRule="auto"/>
              <w:rPr>
                <w:rFonts w:cs="Arial"/>
                <w:color w:val="000000"/>
                <w:sz w:val="16"/>
                <w:szCs w:val="16"/>
              </w:rPr>
            </w:pPr>
            <w:r>
              <w:rPr>
                <w:rFonts w:cs="Arial"/>
                <w:color w:val="000000"/>
                <w:sz w:val="16"/>
                <w:szCs w:val="16"/>
              </w:rPr>
              <w:t>J. Mediņa Rīgas Mūzikas vidusskola, NVD, VP, VR, VVD, VMV</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II</w:t>
            </w:r>
          </w:p>
        </w:tc>
        <w:tc>
          <w:tcPr>
            <w:tcW w:w="832"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83</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58,45%</w:t>
            </w:r>
          </w:p>
        </w:tc>
        <w:tc>
          <w:tcPr>
            <w:tcW w:w="993"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0,25%</w:t>
            </w:r>
          </w:p>
        </w:tc>
        <w:tc>
          <w:tcPr>
            <w:tcW w:w="1417"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48</w:t>
            </w:r>
          </w:p>
        </w:tc>
        <w:tc>
          <w:tcPr>
            <w:tcW w:w="4049" w:type="dxa"/>
            <w:shd w:val="clear" w:color="auto" w:fill="F0F0F0"/>
          </w:tcPr>
          <w:p w:rsidR="0018201C" w:rsidRDefault="0018201C" w:rsidP="00951A93">
            <w:pPr>
              <w:spacing w:line="240" w:lineRule="auto"/>
              <w:rPr>
                <w:rFonts w:cs="Arial"/>
                <w:color w:val="000000"/>
                <w:sz w:val="16"/>
                <w:szCs w:val="16"/>
              </w:rPr>
            </w:pPr>
            <w:r>
              <w:rPr>
                <w:rFonts w:cs="Arial"/>
                <w:color w:val="000000"/>
                <w:sz w:val="16"/>
                <w:szCs w:val="16"/>
              </w:rPr>
              <w:t xml:space="preserve">AM, ĀM, CFLA, CSP, DAP, EM, FM, IEM, IKVD, IZM, KP, KM, KNMC, LM, LGIA, LNB, LNA, LNVM, NVD, NMPD, </w:t>
            </w:r>
            <w:r w:rsidR="00F862A9">
              <w:rPr>
                <w:rFonts w:cs="Arial"/>
                <w:color w:val="000000"/>
                <w:sz w:val="16"/>
                <w:szCs w:val="16"/>
              </w:rPr>
              <w:t>NVA</w:t>
            </w:r>
            <w:r>
              <w:rPr>
                <w:rFonts w:cs="Arial"/>
                <w:color w:val="000000"/>
                <w:sz w:val="16"/>
                <w:szCs w:val="16"/>
              </w:rPr>
              <w:t>, PVD, PTAC, RJC, Rīgas 1. medicīnas koledža, SM, SPKC, SIVA, TAVA, UR, CAA, JSPA, LDM, LIAA, MMA, RPM, VIAA, VK, Valsts kase, VMD, VP, VPD, VSAA, VUGD, VI, VARAM, ZVA, ZM</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III</w:t>
            </w:r>
          </w:p>
        </w:tc>
        <w:tc>
          <w:tcPr>
            <w:tcW w:w="832"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39</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27,46%</w:t>
            </w:r>
          </w:p>
        </w:tc>
        <w:tc>
          <w:tcPr>
            <w:tcW w:w="993"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0,12%</w:t>
            </w:r>
          </w:p>
        </w:tc>
        <w:tc>
          <w:tcPr>
            <w:tcW w:w="1417"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29</w:t>
            </w:r>
          </w:p>
        </w:tc>
        <w:tc>
          <w:tcPr>
            <w:tcW w:w="4049" w:type="dxa"/>
            <w:shd w:val="clear" w:color="auto" w:fill="F0F0F0"/>
          </w:tcPr>
          <w:p w:rsidR="0018201C" w:rsidRDefault="0018201C" w:rsidP="00951A93">
            <w:pPr>
              <w:spacing w:line="240" w:lineRule="auto"/>
              <w:rPr>
                <w:rFonts w:cs="Arial"/>
                <w:color w:val="000000"/>
                <w:sz w:val="16"/>
                <w:szCs w:val="16"/>
              </w:rPr>
            </w:pPr>
            <w:r>
              <w:rPr>
                <w:rFonts w:cs="Arial"/>
                <w:color w:val="000000"/>
                <w:sz w:val="16"/>
                <w:szCs w:val="16"/>
              </w:rPr>
              <w:t>FM, IZM, KNAB, KM, LI, LAD, NVD, NMPD, PVD, PTAC, PMLP, SM, SPKC, TM, JSPA, KIS, LIAA, NBD, VAC, VAAD, VDI, VIAA, VP, VRAA, VI, VM, VARAM, ZVA, ZM</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IV</w:t>
            </w:r>
          </w:p>
        </w:tc>
        <w:tc>
          <w:tcPr>
            <w:tcW w:w="832" w:type="dxa"/>
            <w:shd w:val="clear" w:color="auto" w:fill="F0F0F0"/>
            <w:noWrap/>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13</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9,15%</w:t>
            </w:r>
          </w:p>
        </w:tc>
        <w:tc>
          <w:tcPr>
            <w:tcW w:w="993"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0,04%</w:t>
            </w:r>
          </w:p>
        </w:tc>
        <w:tc>
          <w:tcPr>
            <w:tcW w:w="1417"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11</w:t>
            </w:r>
          </w:p>
        </w:tc>
        <w:tc>
          <w:tcPr>
            <w:tcW w:w="4049" w:type="dxa"/>
            <w:shd w:val="clear" w:color="auto" w:fill="F0F0F0"/>
          </w:tcPr>
          <w:p w:rsidR="0018201C" w:rsidRDefault="0018201C" w:rsidP="00951A93">
            <w:pPr>
              <w:spacing w:line="240" w:lineRule="auto"/>
              <w:rPr>
                <w:rFonts w:cs="Arial"/>
                <w:color w:val="000000"/>
                <w:sz w:val="16"/>
                <w:szCs w:val="16"/>
              </w:rPr>
            </w:pPr>
            <w:r>
              <w:rPr>
                <w:rFonts w:cs="Arial"/>
                <w:color w:val="000000"/>
                <w:sz w:val="16"/>
                <w:szCs w:val="16"/>
              </w:rPr>
              <w:t xml:space="preserve">AM, EM, FM, IEM, KNMC, NMPD, </w:t>
            </w:r>
            <w:r w:rsidR="00F862A9">
              <w:rPr>
                <w:rFonts w:cs="Arial"/>
                <w:color w:val="000000"/>
                <w:sz w:val="16"/>
                <w:szCs w:val="16"/>
              </w:rPr>
              <w:t>NVA</w:t>
            </w:r>
            <w:r>
              <w:rPr>
                <w:rFonts w:cs="Arial"/>
                <w:color w:val="000000"/>
                <w:sz w:val="16"/>
                <w:szCs w:val="16"/>
              </w:rPr>
              <w:t>, Īpaši aizsargājamais kultūras piemineklis - Turaidas muzejrezervāts, VAC, VIAA, ZM</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142</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0,43%</w:t>
            </w:r>
          </w:p>
        </w:tc>
        <w:tc>
          <w:tcPr>
            <w:tcW w:w="1417" w:type="dxa"/>
            <w:shd w:val="clear" w:color="auto" w:fill="F0F0F0"/>
            <w:vAlign w:val="center"/>
          </w:tcPr>
          <w:p w:rsidR="0018201C" w:rsidRPr="00D35F3E" w:rsidRDefault="0018201C" w:rsidP="00951A93">
            <w:pPr>
              <w:pStyle w:val="EYTableText"/>
              <w:jc w:val="center"/>
            </w:pPr>
          </w:p>
        </w:tc>
        <w:tc>
          <w:tcPr>
            <w:tcW w:w="4049" w:type="dxa"/>
            <w:shd w:val="clear" w:color="auto" w:fill="F0F0F0"/>
            <w:vAlign w:val="center"/>
          </w:tcPr>
          <w:p w:rsidR="0018201C" w:rsidRPr="00D35F3E" w:rsidRDefault="0018201C" w:rsidP="00951A93">
            <w:pPr>
              <w:pStyle w:val="EYTableText"/>
            </w:pPr>
          </w:p>
        </w:tc>
      </w:tr>
    </w:tbl>
    <w:p w:rsidR="0018201C" w:rsidRDefault="0018201C" w:rsidP="0018201C">
      <w:pPr>
        <w:pStyle w:val="EYBodytextwithparaspace"/>
        <w:spacing w:before="120"/>
      </w:pPr>
      <w:r>
        <w:t xml:space="preserve">Saskaņā ar </w:t>
      </w:r>
      <w:r w:rsidRPr="004A79D8">
        <w:t>FM valsts un pašvaldību institūciju amatpersonu un darbinieku atl</w:t>
      </w:r>
      <w:r>
        <w:t>īdzības uzskaites sistēmas datiem</w:t>
      </w:r>
      <w:r w:rsidR="005F1CF3">
        <w:t>,</w:t>
      </w:r>
      <w:r>
        <w:t xml:space="preserve"> 24. saimē klasificēti 142 amati dažādas valsts tiešās pārvaldes iestādēs. 24. saimes I līmenī ir klasificēti tikai septiņi dažādu valsts tiešās pārvaldes iestāžu amati.</w:t>
      </w:r>
    </w:p>
    <w:p w:rsidR="002E78D0" w:rsidRPr="002E78D0" w:rsidRDefault="0018201C" w:rsidP="002E78D0">
      <w:pPr>
        <w:pStyle w:val="EYBodytextwithparaspace"/>
      </w:pPr>
      <w:r w:rsidRPr="006E2968">
        <w:t>Analizējamo amata apra</w:t>
      </w:r>
      <w:r>
        <w:t xml:space="preserve">kstu kopā tika iekļauti 30 šajā </w:t>
      </w:r>
      <w:r w:rsidRPr="006E2968">
        <w:t>saimē klasificētie amati.</w:t>
      </w:r>
      <w:r>
        <w:t xml:space="preserve"> Analīze veikta 28 analizējamo amata aprakstu kopā iekļautajiem </w:t>
      </w:r>
      <w:r w:rsidR="00BA4B0E">
        <w:t xml:space="preserve">amatiem. Divi </w:t>
      </w:r>
      <w:r w:rsidR="00FF5261" w:rsidRPr="00FF5261">
        <w:t>no sākotnējā izlasē iekļautajiem amatiem netika analizēti šādu iemeslu dēļ:</w:t>
      </w:r>
    </w:p>
    <w:p w:rsidR="00610191" w:rsidRDefault="00FF5261">
      <w:pPr>
        <w:pStyle w:val="EYBulletedList1"/>
      </w:pPr>
      <w:r w:rsidRPr="00FF5261">
        <w:lastRenderedPageBreak/>
        <w:t>Viens no amatiem klasificēts atšķirīgā saimē/ apakšsaimē un/ vai līmenī nekā norādīts FM valsts un pašvaldību institūciju amatpersonu un darbinieku atlīdzības uzskaites sistēmas datos;</w:t>
      </w:r>
    </w:p>
    <w:p w:rsidR="00610191" w:rsidRPr="00610191" w:rsidRDefault="00FF5261">
      <w:pPr>
        <w:pStyle w:val="EYBulletedList1"/>
      </w:pPr>
      <w:r w:rsidRPr="00FF5261">
        <w:t>Viens no FM valsts un pašvaldību institūciju amatpersonu un darbinieku atlīdzības uzskaites sistēmas datos norādītajiem amatiem iestādē nepastāv.</w:t>
      </w:r>
    </w:p>
    <w:p w:rsidR="000D45CD" w:rsidRPr="00F86FD7" w:rsidRDefault="00432823" w:rsidP="006B1BCC">
      <w:pPr>
        <w:pStyle w:val="EYSubheading"/>
        <w:outlineLvl w:val="0"/>
      </w:pPr>
      <w:r>
        <w:t>Amatu sadalījums saimes/ apakšsaimes līmeņos</w:t>
      </w:r>
    </w:p>
    <w:p w:rsidR="000D45CD" w:rsidRPr="00F86FD7" w:rsidRDefault="000D45CD" w:rsidP="000D45CD">
      <w:pPr>
        <w:pStyle w:val="EYBodytextwithparaspace"/>
        <w:numPr>
          <w:ilvl w:val="4"/>
          <w:numId w:val="3"/>
        </w:numPr>
        <w:spacing w:after="0"/>
      </w:pPr>
      <w:r w:rsidRPr="00F86FD7">
        <w:t>24. saimes visos līmeņos valsts tiešās pārvaldes iestādēs klasificēto amatu īpatsvars kopējā sadalījumā atspoguļots attēlā zemāk.</w:t>
      </w:r>
    </w:p>
    <w:p w:rsidR="000D45CD" w:rsidRPr="00F86FD7" w:rsidRDefault="000D45CD" w:rsidP="000D45CD">
      <w:pPr>
        <w:pStyle w:val="EYBodytextwithparaspace"/>
        <w:numPr>
          <w:ilvl w:val="4"/>
          <w:numId w:val="3"/>
        </w:numPr>
        <w:spacing w:after="0"/>
        <w:jc w:val="center"/>
      </w:pPr>
      <w:r w:rsidRPr="00F86FD7">
        <w:rPr>
          <w:noProof/>
          <w:lang w:eastAsia="lv-LV"/>
        </w:rPr>
        <w:drawing>
          <wp:inline distT="0" distB="0" distL="0" distR="0">
            <wp:extent cx="2286000" cy="1285240"/>
            <wp:effectExtent l="0" t="0" r="0" b="0"/>
            <wp:docPr id="1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2" cstate="print"/>
                    <a:srcRect/>
                    <a:stretch>
                      <a:fillRect/>
                    </a:stretch>
                  </pic:blipFill>
                  <pic:spPr bwMode="auto">
                    <a:xfrm>
                      <a:off x="0" y="0"/>
                      <a:ext cx="2286000" cy="1285240"/>
                    </a:xfrm>
                    <a:prstGeom prst="rect">
                      <a:avLst/>
                    </a:prstGeom>
                    <a:noFill/>
                    <a:ln w="9525">
                      <a:noFill/>
                      <a:miter lim="800000"/>
                      <a:headEnd/>
                      <a:tailEnd/>
                    </a:ln>
                  </pic:spPr>
                </pic:pic>
              </a:graphicData>
            </a:graphic>
          </wp:inline>
        </w:drawing>
      </w:r>
    </w:p>
    <w:p w:rsidR="000D45CD" w:rsidRPr="00F86FD7" w:rsidRDefault="000D45CD" w:rsidP="000D45CD">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110</w:t>
      </w:r>
      <w:r w:rsidR="00345A26">
        <w:fldChar w:fldCharType="end"/>
      </w:r>
      <w:r w:rsidRPr="00F86FD7">
        <w:t xml:space="preserve"> 24. saimē klasificēto amatu sadalījums pa līmeņiem</w:t>
      </w:r>
    </w:p>
    <w:p w:rsidR="009366B6" w:rsidRDefault="00CB5A13">
      <w:pPr>
        <w:pStyle w:val="EYBodytextwithparaspace"/>
        <w:spacing w:after="0"/>
      </w:pPr>
      <w:r w:rsidRPr="00F86FD7">
        <w:t xml:space="preserve">Atbilstoši FM valsts un pašvaldību institūciju amatpersonu un darbinieku atlīdzības uzskaites sistēmas datiem </w:t>
      </w:r>
      <w:r>
        <w:t xml:space="preserve">24. </w:t>
      </w:r>
      <w:r w:rsidRPr="00F86FD7">
        <w:t xml:space="preserve">saimes zemākajā (I) līmenī </w:t>
      </w:r>
      <w:r>
        <w:t xml:space="preserve">klasificēti tikai 7 </w:t>
      </w:r>
      <w:r w:rsidR="00CA5033">
        <w:t xml:space="preserve">amata apraksti </w:t>
      </w:r>
      <w:r>
        <w:t xml:space="preserve">jeb 5% no kopējā saimē klasificēto amatu skaita, savukārt 24 saimes augstākajā līmenī klasificēti 13 </w:t>
      </w:r>
      <w:r w:rsidR="00CA5033">
        <w:t>amata apraksti</w:t>
      </w:r>
      <w:r>
        <w:t xml:space="preserve">. </w:t>
      </w:r>
      <w:r w:rsidRPr="00F86FD7">
        <w:t>Visvairāk amat</w:t>
      </w:r>
      <w:r w:rsidR="00CA5033">
        <w:t>a aprakstu</w:t>
      </w:r>
      <w:r w:rsidRPr="00F86FD7">
        <w:t xml:space="preserve"> klasificēti saimes II</w:t>
      </w:r>
      <w:r>
        <w:t xml:space="preserve"> līmenī (83 jeb 58,5</w:t>
      </w:r>
      <w:r w:rsidRPr="00F86FD7">
        <w:t>%). Atbilsto</w:t>
      </w:r>
      <w:r>
        <w:t>ši līmeņu paraugaprakstiem</w:t>
      </w:r>
      <w:r w:rsidR="005F1CF3">
        <w:t>,</w:t>
      </w:r>
      <w:r>
        <w:t xml:space="preserve"> tajā</w:t>
      </w:r>
      <w:r w:rsidRPr="00F86FD7">
        <w:t xml:space="preserve"> klasificētie amati </w:t>
      </w:r>
      <w:r w:rsidRPr="00131F86">
        <w:t xml:space="preserve">veic </w:t>
      </w:r>
      <w:r w:rsidRPr="00A621A6">
        <w:t>sabiedrisko attiecību speciālista darbu, var vadīt mazu struktūrvienību</w:t>
      </w:r>
      <w:r w:rsidRPr="00F86FD7">
        <w:t>.</w:t>
      </w:r>
    </w:p>
    <w:p w:rsidR="00484E24" w:rsidRPr="004650C0" w:rsidRDefault="00484E24" w:rsidP="00484E24">
      <w:pPr>
        <w:pStyle w:val="EYBodytextwithparaspace"/>
        <w:spacing w:after="0"/>
      </w:pPr>
      <w:r w:rsidRPr="004650C0">
        <w:t>Analīzes gaitā tika konstatēts, ka lielākā daļa (24</w:t>
      </w:r>
      <w:r w:rsidR="00CA5033">
        <w:t xml:space="preserve"> amat</w:t>
      </w:r>
      <w:r w:rsidR="00AB7E4A">
        <w:t>a</w:t>
      </w:r>
      <w:r w:rsidR="00CA5033">
        <w:t xml:space="preserve"> apraksti</w:t>
      </w:r>
      <w:r w:rsidRPr="004650C0">
        <w:t xml:space="preserve"> jeb 85,7%) analizēto amata aprakstu pienākumi atbilst Amatu kataloga saimes </w:t>
      </w:r>
      <w:r w:rsidR="009A7F81">
        <w:t>aprakstā</w:t>
      </w:r>
      <w:r w:rsidRPr="004650C0">
        <w:t xml:space="preserve"> minētajam, divu amatu pienākumi </w:t>
      </w:r>
      <w:r w:rsidR="009A7F81">
        <w:t>aprakstam</w:t>
      </w:r>
      <w:r w:rsidRPr="004650C0">
        <w:t xml:space="preserve"> atbilst daļēji un vēl divos amata aprakstos minētie pienākumi atbilst citām Amatu kataloga saimēm (23. </w:t>
      </w:r>
      <w:r w:rsidR="00AB7E4A">
        <w:t>saime</w:t>
      </w:r>
      <w:r w:rsidR="00AB7E4A" w:rsidRPr="004650C0">
        <w:t xml:space="preserve"> </w:t>
      </w:r>
      <w:r w:rsidR="00AB7E4A">
        <w:t>k</w:t>
      </w:r>
      <w:r w:rsidRPr="004650C0">
        <w:t xml:space="preserve">lientu apkalpošana un 3. </w:t>
      </w:r>
      <w:r w:rsidR="00AB7E4A">
        <w:t>saime</w:t>
      </w:r>
      <w:r w:rsidR="00AB7E4A" w:rsidRPr="004650C0">
        <w:t xml:space="preserve"> </w:t>
      </w:r>
      <w:r w:rsidR="00AB7E4A">
        <w:t>a</w:t>
      </w:r>
      <w:r w:rsidRPr="004650C0">
        <w:t xml:space="preserve">psaimniekošana). </w:t>
      </w:r>
    </w:p>
    <w:p w:rsidR="00484E24" w:rsidRPr="004650C0" w:rsidRDefault="00484E24" w:rsidP="00484E24">
      <w:pPr>
        <w:pStyle w:val="EYBodytextwithparaspace"/>
        <w:spacing w:after="0"/>
      </w:pPr>
    </w:p>
    <w:p w:rsidR="00F75EB6" w:rsidRPr="004650C0" w:rsidRDefault="00ED1B5F" w:rsidP="00484E24">
      <w:pPr>
        <w:pStyle w:val="EYBodytextwithparaspace"/>
        <w:spacing w:after="0"/>
        <w:jc w:val="center"/>
      </w:pPr>
      <w:r>
        <w:rPr>
          <w:noProof/>
          <w:lang w:eastAsia="lv-LV"/>
        </w:rPr>
        <w:drawing>
          <wp:inline distT="0" distB="0" distL="0" distR="0">
            <wp:extent cx="2700068" cy="1638709"/>
            <wp:effectExtent l="0" t="0" r="0" b="0"/>
            <wp:docPr id="15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3" cstate="print"/>
                    <a:srcRect/>
                    <a:stretch>
                      <a:fillRect/>
                    </a:stretch>
                  </pic:blipFill>
                  <pic:spPr bwMode="auto">
                    <a:xfrm>
                      <a:off x="0" y="0"/>
                      <a:ext cx="2701399" cy="1639517"/>
                    </a:xfrm>
                    <a:prstGeom prst="rect">
                      <a:avLst/>
                    </a:prstGeom>
                    <a:noFill/>
                    <a:ln w="9525">
                      <a:noFill/>
                      <a:miter lim="800000"/>
                      <a:headEnd/>
                      <a:tailEnd/>
                    </a:ln>
                  </pic:spPr>
                </pic:pic>
              </a:graphicData>
            </a:graphic>
          </wp:inline>
        </w:drawing>
      </w:r>
    </w:p>
    <w:p w:rsidR="00484E24" w:rsidRPr="004650C0" w:rsidRDefault="00484E24" w:rsidP="00484E24">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111</w:t>
      </w:r>
      <w:r w:rsidR="00345A26">
        <w:fldChar w:fldCharType="end"/>
      </w:r>
      <w:r w:rsidRPr="004650C0">
        <w:t xml:space="preserve"> Amata aprakstos minēto pienākumu atbilstība 24. saimes </w:t>
      </w:r>
      <w:r w:rsidR="009A7F81">
        <w:t>aprakstam</w:t>
      </w:r>
    </w:p>
    <w:p w:rsidR="00484E24" w:rsidRPr="004650C0" w:rsidRDefault="00484E24" w:rsidP="00484E24">
      <w:pPr>
        <w:pStyle w:val="EYBodytextwithparaspace"/>
        <w:spacing w:after="120"/>
      </w:pPr>
      <w:r w:rsidRPr="004650C0">
        <w:t xml:space="preserve">Amatu analīzes ietvaros tika izvērtēts, vai amata aprakstos iekļautie būtiskie/pamata pienākumi/darba saturs ir atspoguļoti 24. saimes konkrētā līmeņa paraugaprakstā. </w:t>
      </w:r>
      <w:r w:rsidR="000905B1">
        <w:t>No 26 24. saimei atbilstošajiem un daļēji atbilstošajiem amata aprakstiem,</w:t>
      </w:r>
      <w:r w:rsidR="000905B1" w:rsidRPr="004650C0">
        <w:t xml:space="preserve"> </w:t>
      </w:r>
      <w:r w:rsidR="000905B1">
        <w:t>k</w:t>
      </w:r>
      <w:r w:rsidRPr="004650C0">
        <w:t xml:space="preserve">ā redzams attēlā zemāk, pusei amatu </w:t>
      </w:r>
      <w:r w:rsidR="00CA5033">
        <w:t xml:space="preserve"> 50% </w:t>
      </w:r>
      <w:r w:rsidRPr="004650C0">
        <w:t>jeb 13 no 26 analizētajiem amata aprakstiem pienākumi ir ar zemāku sarežģītību/ darba saturs ir nepietiekams salīdzinājumā ar Amatu katalogā attiecīgu līmeņu paraugaprakstiem, nedaudz mazāk kā pusei amatu (46,2%) darba saturs ir līdzvērtīgs. Vienam amatam tika konstatēti sarežģītāki pienākumi/ saturs pārsniedz uzdevumus un prasības. Amati ar zemāku darba sarežģītību pārsvarā ir klasificēti IV un III līmeņos – 7 un 4 amati attiecīgi. Atbilstoši III līmeņa paraugaprakstam tajā būtu klasificējami mazu struktūrvienību vadītāji, taču minētie četri amati struktūrvienības nevada. Savukārt, IV līmenī klasificēto amatu neatbilstība paraugaprakstam ir saistīta ar to, ka attiecīgie septiņi amati neizstrādā nozares komunikācijas stratēģiju, bet tikai konkrētas iestādes stratēģiju.</w:t>
      </w:r>
    </w:p>
    <w:p w:rsidR="00F75EB6" w:rsidRPr="004650C0" w:rsidRDefault="00ED1B5F" w:rsidP="00484E24">
      <w:pPr>
        <w:pStyle w:val="EYBodytextwithparaspace"/>
        <w:spacing w:after="0"/>
        <w:jc w:val="center"/>
      </w:pPr>
      <w:r>
        <w:rPr>
          <w:noProof/>
          <w:lang w:eastAsia="lv-LV"/>
        </w:rPr>
        <w:lastRenderedPageBreak/>
        <w:drawing>
          <wp:inline distT="0" distB="0" distL="0" distR="0">
            <wp:extent cx="2849069" cy="1544128"/>
            <wp:effectExtent l="0" t="0" r="0" b="0"/>
            <wp:docPr id="15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4" cstate="print"/>
                    <a:srcRect/>
                    <a:stretch>
                      <a:fillRect/>
                    </a:stretch>
                  </pic:blipFill>
                  <pic:spPr bwMode="auto">
                    <a:xfrm>
                      <a:off x="0" y="0"/>
                      <a:ext cx="2850373" cy="1544834"/>
                    </a:xfrm>
                    <a:prstGeom prst="rect">
                      <a:avLst/>
                    </a:prstGeom>
                    <a:noFill/>
                    <a:ln w="9525">
                      <a:noFill/>
                      <a:miter lim="800000"/>
                      <a:headEnd/>
                      <a:tailEnd/>
                    </a:ln>
                  </pic:spPr>
                </pic:pic>
              </a:graphicData>
            </a:graphic>
          </wp:inline>
        </w:drawing>
      </w:r>
    </w:p>
    <w:p w:rsidR="00484E24" w:rsidRPr="004650C0" w:rsidRDefault="00484E24" w:rsidP="00484E24">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112</w:t>
      </w:r>
      <w:r w:rsidR="00345A26">
        <w:fldChar w:fldCharType="end"/>
      </w:r>
      <w:r w:rsidRPr="004650C0">
        <w:t xml:space="preserve"> Amata aprakstos minēto darba pienākumu </w:t>
      </w:r>
      <w:r w:rsidR="00A31BF2">
        <w:t xml:space="preserve">sarežģītības/ darba satura </w:t>
      </w:r>
      <w:r w:rsidRPr="004650C0">
        <w:t>atbilstība 24. saimes līmeņu paraugaprakstiem</w:t>
      </w:r>
    </w:p>
    <w:p w:rsidR="00484E24" w:rsidRPr="004650C0" w:rsidRDefault="00484E24" w:rsidP="00484E24">
      <w:pPr>
        <w:pStyle w:val="EYBodytextwithparaspace"/>
      </w:pPr>
      <w:r w:rsidRPr="004650C0">
        <w:t>Gandrīz visos analizētajos amata aprakstos (25</w:t>
      </w:r>
      <w:r w:rsidR="00CA5033">
        <w:t xml:space="preserve"> amata apraksti</w:t>
      </w:r>
      <w:r w:rsidRPr="004650C0">
        <w:t>) citām saimēm/ apakšsaimēm vai līmeņiem raksturīgi pienākumi neveido vairāk par 30% no kopējā amata aprakstā iekļauto pienākumu skaita vai šāda veida pienākumi tajos nav iekļauti vispār (20</w:t>
      </w:r>
      <w:r w:rsidR="00CA5033">
        <w:t xml:space="preserve"> amata apraksti</w:t>
      </w:r>
      <w:r w:rsidRPr="004650C0">
        <w:t xml:space="preserve">). Vienam amatam citam (zemākam) līmenim raksturīgi pienākumi </w:t>
      </w:r>
      <w:r w:rsidR="005F1CF3">
        <w:t>veido</w:t>
      </w:r>
      <w:r w:rsidRPr="004650C0">
        <w:t xml:space="preserve"> vairāk par 30% no kopējā amata pienākumu skaita. Amata aprakstos minētie šai saimei neraksturīgi</w:t>
      </w:r>
      <w:r w:rsidR="005F1CF3">
        <w:t>e</w:t>
      </w:r>
      <w:r w:rsidRPr="004650C0">
        <w:t xml:space="preserve"> pienākumi attiecas uz 38. saimi (Sekretariāta funkcija) un 37. saimi (Tirgzinība).</w:t>
      </w:r>
    </w:p>
    <w:p w:rsidR="00484E24" w:rsidRPr="004650C0" w:rsidRDefault="00484E24" w:rsidP="006B1BCC">
      <w:pPr>
        <w:pStyle w:val="EYSubheading"/>
        <w:outlineLvl w:val="0"/>
      </w:pPr>
      <w:r w:rsidRPr="004650C0">
        <w:t>Ar darba apjomu saistītie jautājumi</w:t>
      </w:r>
    </w:p>
    <w:p w:rsidR="00484E24" w:rsidRPr="004650C0" w:rsidRDefault="00484E24" w:rsidP="00484E24">
      <w:pPr>
        <w:pStyle w:val="EYBodytextwithparaspace"/>
      </w:pPr>
      <w:r w:rsidRPr="004650C0">
        <w:t>Vienā no analizētajiem amatu aprakstiem ir norāde uz darba apjomu, kas ir rakstu zīmju skaits, kas būtu sagatavojams regulāram iestādes izdevumam. Citos amata aprakstos ar amata pienākumu veikšanu saistītais darba apjoms nav pieminēts.</w:t>
      </w:r>
    </w:p>
    <w:p w:rsidR="00484E24" w:rsidRPr="004650C0" w:rsidRDefault="00484E24" w:rsidP="006B1BCC">
      <w:pPr>
        <w:pStyle w:val="EYSubheading"/>
        <w:outlineLvl w:val="0"/>
      </w:pPr>
      <w:r w:rsidRPr="004650C0">
        <w:t>Atbildības un ietekmes līmenis</w:t>
      </w:r>
    </w:p>
    <w:p w:rsidR="00484E24" w:rsidRPr="004650C0" w:rsidRDefault="00484E24" w:rsidP="00484E24">
      <w:pPr>
        <w:pStyle w:val="EYBodytextwithparaspace"/>
      </w:pPr>
      <w:r w:rsidRPr="004650C0">
        <w:t>Vairāk nekā pusei 24. saimē klasificēt</w:t>
      </w:r>
      <w:r w:rsidR="00CA5033">
        <w:t>ajos</w:t>
      </w:r>
      <w:r w:rsidRPr="004650C0">
        <w:t xml:space="preserve"> amata aprakstos norādītais atbildības līmenis ir līdzvērtīgs 24. saimes konkrētajā līmenī minētajam (58%). Atbilstoši amata aprakstu analīzei</w:t>
      </w:r>
      <w:r w:rsidR="005F1CF3">
        <w:t>,</w:t>
      </w:r>
      <w:r w:rsidRPr="004650C0">
        <w:t xml:space="preserve"> deviņiem amatiem (35%) ir raksturīgs zemāks atbildības līmenis</w:t>
      </w:r>
      <w:r w:rsidR="005F1CF3">
        <w:t>,</w:t>
      </w:r>
      <w:r w:rsidRPr="004650C0">
        <w:t xml:space="preserve"> nekā to paredz attiecīgā līmeņa paraugapraksts. Visbiežāk tas attiecās uz saimes augstākajos līmeņos (IV un III) klasificētiem amatiem un skar atbildību par citu darbu (piemēram, amats vada mazu nevis vidēju vai lielu struktūrvienību, bet tiek klasificēts IV līmenī, vai arī nevada struktūrvienību, bet tiek klasificēts III līmenī). Vienam amatam ir konstatēta augstāka atbildība – amats atbild par lēmumiem ar ietekmi valsts līmenī.</w:t>
      </w:r>
    </w:p>
    <w:p w:rsidR="00484E24" w:rsidRPr="004650C0" w:rsidRDefault="00484E24" w:rsidP="006B1BCC">
      <w:pPr>
        <w:pStyle w:val="EYSubheading"/>
        <w:outlineLvl w:val="0"/>
      </w:pPr>
      <w:r w:rsidRPr="004650C0">
        <w:t>Sadarbības/ vadības mērogs</w:t>
      </w:r>
    </w:p>
    <w:p w:rsidR="00484E24" w:rsidRPr="004650C0" w:rsidRDefault="00484E24" w:rsidP="00484E24">
      <w:pPr>
        <w:pStyle w:val="EYBodytextwithparaspace"/>
      </w:pPr>
      <w:r w:rsidRPr="004650C0">
        <w:t>Izvērtējot 24. saimē klasificēto amata aprakstu atbilstību 24. saimes līmeņu paraugap</w:t>
      </w:r>
      <w:r w:rsidR="0001298A">
        <w:t>r</w:t>
      </w:r>
      <w:r w:rsidRPr="004650C0">
        <w:t>akstiem</w:t>
      </w:r>
      <w:r w:rsidR="005F1CF3">
        <w:t>,</w:t>
      </w:r>
      <w:r w:rsidRPr="004650C0">
        <w:t xml:space="preserve"> var secināt, ka amata pildīšanai nepieciešamā sadarbība struktūrvienības ietvaros/ vairāku struktūrvienību ietvaros/ valsts tiešās pārvaldes iestādes ietvaros/ ar citām institūcijām ir līdzvērtīga Amatu katalogā minētajam. </w:t>
      </w:r>
    </w:p>
    <w:p w:rsidR="00484E24" w:rsidRPr="004650C0" w:rsidRDefault="00484E24" w:rsidP="006B1BCC">
      <w:pPr>
        <w:pStyle w:val="EYSubheading"/>
        <w:outlineLvl w:val="0"/>
      </w:pPr>
      <w:r w:rsidRPr="004650C0">
        <w:t>Kvalifikācijas prasības</w:t>
      </w:r>
    </w:p>
    <w:p w:rsidR="00484E24" w:rsidRPr="004650C0" w:rsidRDefault="00484E24" w:rsidP="00484E24">
      <w:pPr>
        <w:pStyle w:val="EYBodytextwithparaspace"/>
      </w:pPr>
      <w:r w:rsidRPr="004650C0">
        <w:t>Nevienā no saimes līmeņu paraugaprakstiem nav minētas darba veikšanai nepieciešamās prasmes un pieredze, līdz ar to nav iespējams izvērtēt amata aprakstā definēto kvalifikācijas prasību atbilstību Amatu katalogam.</w:t>
      </w:r>
    </w:p>
    <w:p w:rsidR="00484E24" w:rsidRPr="004650C0" w:rsidRDefault="00484E24" w:rsidP="006B1BCC">
      <w:pPr>
        <w:pStyle w:val="EYSubheading"/>
        <w:outlineLvl w:val="0"/>
      </w:pPr>
      <w:r w:rsidRPr="004650C0">
        <w:t>Konstatētās grūtības klasificēšanas procesā un būtiskākās klasificēšanas kļūdas</w:t>
      </w:r>
    </w:p>
    <w:p w:rsidR="00484E24" w:rsidRPr="004650C0" w:rsidRDefault="00F8353C" w:rsidP="00484E24">
      <w:pPr>
        <w:pStyle w:val="EYBodytextwithparaspace"/>
        <w:spacing w:after="120"/>
      </w:pPr>
      <w:r>
        <w:t xml:space="preserve">Atbilstoši 28 amatu aprakstu veiktajai analīzei, </w:t>
      </w:r>
      <w:r w:rsidR="00484E24" w:rsidRPr="004650C0">
        <w:t>vairāk nekā puse amatu (53% jeb 15 amati) klasificēti pareizajā saimē un līmenī</w:t>
      </w:r>
      <w:r>
        <w:t>, 43% (12 amati) klasificēti nepareizajā līmenī, 4% (viens amats)</w:t>
      </w:r>
      <w:r w:rsidR="00484E24" w:rsidRPr="004650C0">
        <w:t xml:space="preserve"> </w:t>
      </w:r>
      <w:r>
        <w:t>klasificēts nepareizajā saimē</w:t>
      </w:r>
      <w:r w:rsidR="00484E24" w:rsidRPr="004650C0">
        <w:t>.</w:t>
      </w:r>
    </w:p>
    <w:p w:rsidR="00484E24" w:rsidRPr="004650C0" w:rsidRDefault="00484E24" w:rsidP="00484E24">
      <w:pPr>
        <w:pStyle w:val="EYBodytextwithparaspace"/>
      </w:pPr>
      <w:r w:rsidRPr="004650C0">
        <w:t>Izvērtējot amata aprakstu analīzes kopā iekļautos amatus</w:t>
      </w:r>
      <w:r w:rsidR="0001298A">
        <w:t>,</w:t>
      </w:r>
      <w:r w:rsidRPr="004650C0">
        <w:t xml:space="preserve"> var secināt, ka būtiskākās 24. saimei (Komunikācija un sabiedriskās attiecības) raksturīgās amatu klasificēšanas kļūdas ir šādas:</w:t>
      </w:r>
    </w:p>
    <w:p w:rsidR="00484E24" w:rsidRPr="004650C0" w:rsidRDefault="00484E24" w:rsidP="00484E24">
      <w:pPr>
        <w:pStyle w:val="EYBulletedList1"/>
        <w:spacing w:after="120"/>
        <w:ind w:left="289" w:hanging="289"/>
      </w:pPr>
      <w:r w:rsidRPr="004650C0">
        <w:t>Atbilstoši amata aprakstu analīzei</w:t>
      </w:r>
      <w:r w:rsidR="0001298A">
        <w:t>,</w:t>
      </w:r>
      <w:r w:rsidRPr="004650C0">
        <w:t xml:space="preserve"> liela daļa amatu (12 jeb 43%) būtu klasificējami 24. saimes zemākā līmenī nekā tas ir šobrīd, pamatojoties uz amatu pienākumu sarežģītības pakāpi un atbildības līmeni</w:t>
      </w:r>
      <w:r w:rsidR="00CA5033">
        <w:t>. P</w:t>
      </w:r>
      <w:r w:rsidRPr="004650C0">
        <w:t xml:space="preserve">iemēram, amati, kas nevada struktūrvienību nebūtu klasificējami saimes III </w:t>
      </w:r>
      <w:r w:rsidRPr="004650C0">
        <w:lastRenderedPageBreak/>
        <w:t xml:space="preserve">līmenī, savukārt, IV līmenis nebūtu izmantojams amatiem, kas vada mazas struktūrvienības un/vai neizstrādā komunikācijas stratēģiju nozarei. </w:t>
      </w:r>
    </w:p>
    <w:p w:rsidR="00484E24" w:rsidRDefault="00484E24" w:rsidP="00484E24">
      <w:pPr>
        <w:pStyle w:val="EYBulletedList1"/>
        <w:spacing w:after="120"/>
        <w:ind w:left="289" w:hanging="289"/>
      </w:pPr>
      <w:r w:rsidRPr="004650C0">
        <w:t xml:space="preserve">Viens amats būtu klasificējams 23. saimē (Klientu apkalpošana). </w:t>
      </w:r>
    </w:p>
    <w:p w:rsidR="00F75EB6" w:rsidRPr="004650C0" w:rsidRDefault="00ED1B5F" w:rsidP="00BF1FC2">
      <w:pPr>
        <w:pStyle w:val="EYBodytextwithparaspace"/>
        <w:spacing w:after="0"/>
        <w:jc w:val="center"/>
      </w:pPr>
      <w:r>
        <w:rPr>
          <w:noProof/>
          <w:lang w:eastAsia="lv-LV"/>
        </w:rPr>
        <w:drawing>
          <wp:inline distT="0" distB="0" distL="0" distR="0">
            <wp:extent cx="3234690" cy="1932305"/>
            <wp:effectExtent l="0" t="0" r="0" b="0"/>
            <wp:docPr id="15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5"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484E24" w:rsidRPr="004650C0" w:rsidRDefault="00484E24" w:rsidP="00484E24">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113</w:t>
      </w:r>
      <w:r w:rsidR="00345A26">
        <w:fldChar w:fldCharType="end"/>
      </w:r>
      <w:r w:rsidRPr="004650C0">
        <w:t xml:space="preserve"> Amata aprakstu analīzes konstatējumi par klasifikāciju</w:t>
      </w:r>
    </w:p>
    <w:p w:rsidR="00A866F2" w:rsidRDefault="00484E24">
      <w:pPr>
        <w:pStyle w:val="EYSubheading"/>
        <w:outlineLvl w:val="0"/>
      </w:pPr>
      <w:r w:rsidRPr="004650C0">
        <w:t>Specifiskas/ īpašas prasmes un pienākumi</w:t>
      </w:r>
    </w:p>
    <w:p w:rsidR="00484E24" w:rsidRPr="004650C0" w:rsidRDefault="00484E24" w:rsidP="00484E24">
      <w:pPr>
        <w:pStyle w:val="EYBodytextwithparaspace"/>
      </w:pPr>
      <w:r w:rsidRPr="004650C0">
        <w:t>Trim no analizētajiem amatiem amata aprakstos ir minētas prasības pēc speciālajām atļaujām – vienam amatam ir prasīta otrās kategorijas atļauja pieejai slepeniem valsts noslēpuma objektiem un NATO/EU drošības sertifikāts, kamēr vēl diviem - trešās kategorijas speciālā atļauja pieejai konfidenciālai informācijai (darbā ar VNO, ES un NATO klasificēto informāciju).</w:t>
      </w:r>
    </w:p>
    <w:p w:rsidR="00484E24" w:rsidRPr="004650C0" w:rsidRDefault="00484E24" w:rsidP="00484E24">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Secinājumi </w:t>
      </w:r>
    </w:p>
    <w:p w:rsidR="00484E24" w:rsidRPr="004650C0" w:rsidRDefault="00484E24" w:rsidP="00484E24">
      <w:pPr>
        <w:pStyle w:val="EYBodytextwithparaspace"/>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Atbilstoši FM valsts un pašvaldību institūciju amatpersonu un darbinieku atlīdzības uzskaites sistēmas datiem</w:t>
      </w:r>
      <w:r w:rsidR="0001298A">
        <w:t>,</w:t>
      </w:r>
      <w:r w:rsidRPr="004650C0">
        <w:t xml:space="preserve"> 24. saimes I līmenī klasificēt</w:t>
      </w:r>
      <w:r w:rsidR="00CA5033">
        <w:t>i</w:t>
      </w:r>
      <w:r w:rsidRPr="004650C0">
        <w:t xml:space="preserve"> salīdzinoši maz </w:t>
      </w:r>
      <w:r w:rsidR="00CA5033">
        <w:t>amat</w:t>
      </w:r>
      <w:r w:rsidR="00336C23">
        <w:t>u</w:t>
      </w:r>
      <w:r w:rsidRPr="004650C0">
        <w:t xml:space="preserve"> (4,93%). </w:t>
      </w:r>
    </w:p>
    <w:p w:rsidR="00484E24" w:rsidRPr="004650C0" w:rsidRDefault="00484E24" w:rsidP="00484E24">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Atbilstoši amatu analīzei</w:t>
      </w:r>
      <w:r w:rsidR="0001298A">
        <w:t>,</w:t>
      </w:r>
      <w:r w:rsidRPr="004650C0">
        <w:t xml:space="preserve"> salīdzinoši liela daļa amatu (12</w:t>
      </w:r>
      <w:r w:rsidR="00CA5033">
        <w:t xml:space="preserve"> amati</w:t>
      </w:r>
      <w:r w:rsidRPr="004650C0">
        <w:t xml:space="preserve"> jeb 43%) ir klasificēti nepareizajā (</w:t>
      </w:r>
      <w:r w:rsidR="00356DC0">
        <w:t>augstākā</w:t>
      </w:r>
      <w:r w:rsidRPr="004650C0">
        <w:t>) līmenī. Visbiežāk tie ir mazu struktūrvienību vadītāji, kuri tiek klasificēti IV līmenī vai arī amati, kas nevada struktūrvienības, taču ir klasificēti III līmenī. Tikai viens amats ir klasificēts nepareizajā saimē, bet nedaudz vairāk kā puse amatu (54%) ir klasificēti pareizi.</w:t>
      </w:r>
    </w:p>
    <w:p w:rsidR="00484E24" w:rsidRPr="004650C0" w:rsidRDefault="00484E24" w:rsidP="00484E24">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484E24" w:rsidRPr="004650C0" w:rsidRDefault="00CA5033"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484E24" w:rsidRPr="004650C0">
        <w:t xml:space="preserve">riekšlikumi </w:t>
      </w:r>
    </w:p>
    <w:p w:rsidR="00484E24" w:rsidRPr="004650C0" w:rsidRDefault="00484E24" w:rsidP="00484E24">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Būtiskākie priekšlikumi amatu klasificēšanas rezultātu pārskatīšanai un kļūdu novēršanai ir šādi:</w:t>
      </w:r>
    </w:p>
    <w:p w:rsidR="00484E24" w:rsidRPr="004650C0" w:rsidRDefault="00484E24"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amata aprakstos ieļauto pienākumu sarežģītības līmeni un zemākam saimes līmenim raksturīgos pienākumus, divpadsmit no 24. saimē klasificētajiem amatiem būtu ieteicams pārskatīt klasifikāciju. Atbilstoši amata aprakstu analīzei amati būtu klasificējami 24. saimes III, II un I līmeņos </w:t>
      </w:r>
      <w:r w:rsidR="00356DC0">
        <w:t xml:space="preserve">IV, </w:t>
      </w:r>
      <w:r w:rsidRPr="004650C0">
        <w:t>III  un II līmeņu vietā</w:t>
      </w:r>
      <w:r w:rsidR="00CA5033">
        <w:t>)</w:t>
      </w:r>
      <w:r w:rsidRPr="004650C0">
        <w:t xml:space="preserve">. </w:t>
      </w:r>
    </w:p>
    <w:p w:rsidR="00484E24" w:rsidRPr="004650C0" w:rsidRDefault="00484E24"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amata aprakstā iekļauto pamatpienākumu būtību, </w:t>
      </w:r>
      <w:r w:rsidR="004B0186">
        <w:t xml:space="preserve">būtu ieteicams </w:t>
      </w:r>
      <w:r w:rsidRPr="004650C0">
        <w:t xml:space="preserve">pārskatīt viena amata klasifikāciju, izvērtējot šī amata atbilstību citai saimei. </w:t>
      </w:r>
    </w:p>
    <w:p w:rsidR="00356DC0" w:rsidRPr="004650C0" w:rsidRDefault="00356DC0"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t>Amata aprakstos var norādīt struktūrvienību lielumu, lai atvieglotu amatu klasifikāciju atbilstoši esošajai Amatu kataloga redakcijai.</w:t>
      </w:r>
    </w:p>
    <w:p w:rsidR="00484E24" w:rsidRPr="004650C0" w:rsidRDefault="00484E24" w:rsidP="00484E24">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4650C0">
        <w:t>Būtiskākie priekšlikumi Amatu kataloga pilnveidošanai ir šādi:</w:t>
      </w:r>
    </w:p>
    <w:p w:rsidR="00484E24" w:rsidRPr="004650C0" w:rsidRDefault="00484E24" w:rsidP="00484E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Ņemot vērā, ka amatu klasifikācijas neatbilstības lielākoties ir saistītas ar vadītās struktūrvienības lielumu vai arī ar struktūrvienības esamību ka tādu, būtu jāizvērtē šo kritēriju piemērošana paraugaprakstos. Struktūrvienības lieluma izmantošana līmeņu diferencēšanai var novest pie mākslīgas štata palielināšanās, kas ir pretrunā ar efektivitātes principiem. Intervētie iestāžu pārstāvji ierosina izmantot iestādes lielumu kā līmeņu nodalošo faktoru struktūrvienības lieluma vietā.</w:t>
      </w:r>
    </w:p>
    <w:p w:rsidR="00C36122" w:rsidRPr="00F86FD7" w:rsidRDefault="00C36122" w:rsidP="00C36122">
      <w:pPr>
        <w:pStyle w:val="EYHeading2"/>
        <w:rPr>
          <w:szCs w:val="16"/>
        </w:rPr>
      </w:pPr>
      <w:bookmarkStart w:id="269" w:name="_Toc361129496"/>
      <w:r w:rsidRPr="00F86FD7">
        <w:t xml:space="preserve">26. Saime: </w:t>
      </w:r>
      <w:r w:rsidR="005B32A1">
        <w:rPr>
          <w:szCs w:val="16"/>
        </w:rPr>
        <w:t>K</w:t>
      </w:r>
      <w:r w:rsidRPr="00F86FD7">
        <w:rPr>
          <w:szCs w:val="16"/>
        </w:rPr>
        <w:t>ontrole un uzraudzība</w:t>
      </w:r>
      <w:r w:rsidRPr="00F86FD7">
        <w:t xml:space="preserve"> – 26.1. </w:t>
      </w:r>
      <w:r w:rsidR="005B32A1">
        <w:rPr>
          <w:szCs w:val="16"/>
        </w:rPr>
        <w:t>I</w:t>
      </w:r>
      <w:r w:rsidRPr="00F86FD7">
        <w:rPr>
          <w:szCs w:val="16"/>
        </w:rPr>
        <w:t>estāžu un amatpersonu kontrole</w:t>
      </w:r>
      <w:bookmarkEnd w:id="269"/>
    </w:p>
    <w:p w:rsidR="000D7885" w:rsidRDefault="000D7885" w:rsidP="006B1BCC">
      <w:pPr>
        <w:pStyle w:val="EYSubheading"/>
        <w:outlineLvl w:val="0"/>
      </w:pPr>
      <w:r>
        <w:lastRenderedPageBreak/>
        <w:t>Apakšsaimes raksturojums</w:t>
      </w:r>
    </w:p>
    <w:p w:rsidR="000D7885" w:rsidRDefault="000D7885" w:rsidP="000D7885">
      <w:pPr>
        <w:pStyle w:val="EYBodytextwithparaspace"/>
      </w:pPr>
      <w:r>
        <w:t>Atbilstoši Amatu katalogam, 26.1. apakšsaimē klasificējami amati, kuru pildītāji kontrolē to, kā valsts pārvaldes iestādēs tiek ievēroti to darbību reglamentējoši normatīvie akti, kā arī valsts amatpersonu pieņemto lēmumu tiesiskumu un lietderību.</w:t>
      </w:r>
    </w:p>
    <w:p w:rsidR="000D7885" w:rsidRDefault="000D7885" w:rsidP="000D7885">
      <w:pPr>
        <w:pStyle w:val="EYBodytextwithparaspace"/>
      </w:pPr>
      <w:r>
        <w:t>26.1. apakšsaime iedalīta šādos līmeņos:</w:t>
      </w:r>
    </w:p>
    <w:p w:rsidR="000D7885" w:rsidRPr="00EB17D6" w:rsidRDefault="000D7885" w:rsidP="000D7885">
      <w:pPr>
        <w:pStyle w:val="EYBulletedList1"/>
      </w:pPr>
      <w:r>
        <w:t>I</w:t>
      </w:r>
      <w:r w:rsidRPr="00EB17D6">
        <w:t xml:space="preserve"> līmenis. Līmenī klasificējami amati, kuri </w:t>
      </w:r>
      <w:r>
        <w:t>palīdz amatpersonai, kas kontrolē un uzrauga normatīvo aktu izpildi</w:t>
      </w:r>
      <w:r w:rsidRPr="00EB17D6">
        <w:t>;</w:t>
      </w:r>
    </w:p>
    <w:p w:rsidR="000D7885" w:rsidRDefault="000D7885" w:rsidP="000D7885">
      <w:pPr>
        <w:pStyle w:val="EYBulletedList1"/>
      </w:pPr>
      <w:r>
        <w:t>II</w:t>
      </w:r>
      <w:r w:rsidRPr="00EB17D6">
        <w:t xml:space="preserve"> līmenis. Līmenī klasificējami amati, kuri </w:t>
      </w:r>
      <w:r>
        <w:t>pieņem lēmumus pēcpārbaudes lietā, kas saistīta ar valsts amatpersonu rīcību;</w:t>
      </w:r>
    </w:p>
    <w:p w:rsidR="000D7885" w:rsidRDefault="000D7885" w:rsidP="000D7885">
      <w:pPr>
        <w:pStyle w:val="EYBulletedList1"/>
      </w:pPr>
      <w:r>
        <w:t>III</w:t>
      </w:r>
      <w:r w:rsidRPr="00EB17D6">
        <w:t xml:space="preserve"> līmenis. Līmenī klasificējami amati, kuri </w:t>
      </w:r>
      <w:r>
        <w:t>pieņem sarežģītus, nestandarta lēmumus (arī lēmumus par prettiesisku lēmumu atcelšanu attiecīgajā jomā, disciplinārsodu vai administratīvo sodu uzlikšanu vainīgajai amatpersonai) pēcpārbaudes lietā, kas saistīta ar valsts amatpersonu rīcību;</w:t>
      </w:r>
    </w:p>
    <w:p w:rsidR="000D7885" w:rsidRDefault="000D7885" w:rsidP="000D7885">
      <w:pPr>
        <w:pStyle w:val="EYBulletedList1"/>
      </w:pPr>
      <w:r>
        <w:t>IV līmenis.</w:t>
      </w:r>
      <w:r w:rsidRPr="003D10D6">
        <w:t xml:space="preserve"> </w:t>
      </w:r>
      <w:r w:rsidRPr="00EB17D6">
        <w:t>Līmenī klasificējami amati, kuri</w:t>
      </w:r>
      <w:r>
        <w:t xml:space="preserve"> konsultē jaunākus speciālistus, pieņem lēmumus īpaši sarežģītos gadījumos. Var vadīt mazas kontroles struktūrvienības darbu;</w:t>
      </w:r>
    </w:p>
    <w:p w:rsidR="000D7885" w:rsidRDefault="000D7885" w:rsidP="000D7885">
      <w:pPr>
        <w:pStyle w:val="EYBulletedList1"/>
      </w:pPr>
      <w:r>
        <w:t>V līmenis.</w:t>
      </w:r>
      <w:r w:rsidRPr="003D10D6">
        <w:t xml:space="preserve"> </w:t>
      </w:r>
      <w:r w:rsidRPr="00EB17D6">
        <w:t>Līmenī klasificējami amati, kuri</w:t>
      </w:r>
      <w:r>
        <w:t xml:space="preserve"> vada kontroles struktūrvienības darbu;</w:t>
      </w:r>
    </w:p>
    <w:p w:rsidR="000D7885" w:rsidRDefault="000D7885" w:rsidP="000D7885">
      <w:pPr>
        <w:pStyle w:val="EYBulletedList1"/>
      </w:pPr>
      <w:r>
        <w:t>VI līmenis.</w:t>
      </w:r>
      <w:r w:rsidRPr="003D10D6">
        <w:t xml:space="preserve"> </w:t>
      </w:r>
      <w:r w:rsidRPr="00EB17D6">
        <w:t>Līmenī klasificējami amati, kuri</w:t>
      </w:r>
      <w:r>
        <w:t xml:space="preserve"> vada vairākas kontroles struktūrvienības.</w:t>
      </w:r>
    </w:p>
    <w:p w:rsidR="000D7885" w:rsidRDefault="000D7885" w:rsidP="000D7885">
      <w:pPr>
        <w:pStyle w:val="EYBodytextwithparaspace"/>
        <w:spacing w:before="120"/>
      </w:pPr>
      <w:r>
        <w:t xml:space="preserve">Kā </w:t>
      </w:r>
      <w:r w:rsidRPr="00CC1DF1">
        <w:t>redzams</w:t>
      </w:r>
      <w:r>
        <w:t xml:space="preserve"> tabulā zemāk, 26.1. apakšsaimē un tās līmeņos klasificēts procentuāli neliels skaits amatu salīdzinājumā ar kopējo amatu skaitu valsts tiešās pārvaldes iestādēs (33 164). Apakšsaimes I līmenī nav klasificēts neviens amats.</w:t>
      </w:r>
    </w:p>
    <w:p w:rsidR="00A866F2" w:rsidRDefault="000D7885">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32</w:t>
      </w:r>
      <w:r w:rsidR="00345A26">
        <w:fldChar w:fldCharType="end"/>
      </w:r>
      <w:r>
        <w:t xml:space="preserve"> 26.1.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0D7885" w:rsidRPr="000A1571" w:rsidTr="00951A93">
        <w:trPr>
          <w:trHeight w:val="288"/>
          <w:tblHeader/>
          <w:jc w:val="center"/>
        </w:trPr>
        <w:tc>
          <w:tcPr>
            <w:tcW w:w="993" w:type="dxa"/>
            <w:shd w:val="clear" w:color="auto" w:fill="FFD200"/>
            <w:vAlign w:val="center"/>
          </w:tcPr>
          <w:p w:rsidR="000D7885" w:rsidRPr="000A1571" w:rsidRDefault="000D7885" w:rsidP="00951A93">
            <w:pPr>
              <w:pStyle w:val="EYTableHeadingWhite"/>
              <w:rPr>
                <w:rFonts w:eastAsia="Arial Unicode MS"/>
                <w:color w:val="7F7E82"/>
              </w:rPr>
            </w:pPr>
            <w:r>
              <w:rPr>
                <w:color w:val="7F7E82"/>
              </w:rPr>
              <w:t>Līmenis</w:t>
            </w:r>
          </w:p>
        </w:tc>
        <w:tc>
          <w:tcPr>
            <w:tcW w:w="832" w:type="dxa"/>
            <w:shd w:val="clear" w:color="auto" w:fill="7F7E82"/>
            <w:vAlign w:val="center"/>
          </w:tcPr>
          <w:p w:rsidR="000D7885" w:rsidRPr="000A1571" w:rsidRDefault="000D7885"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0D7885" w:rsidRDefault="000D7885"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0D7885" w:rsidRPr="000A1571" w:rsidRDefault="000D7885"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0D7885" w:rsidRPr="000A1571" w:rsidRDefault="000D7885"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0D7885" w:rsidRPr="000A1571" w:rsidRDefault="000D7885" w:rsidP="00951A93">
            <w:pPr>
              <w:pStyle w:val="EYTableHeading"/>
              <w:rPr>
                <w:color w:val="FFFFFF" w:themeColor="text2"/>
              </w:rPr>
            </w:pPr>
            <w:r>
              <w:rPr>
                <w:color w:val="FFFFFF" w:themeColor="text2"/>
              </w:rPr>
              <w:t>Valsts tiešās pārvaldes iestādes</w:t>
            </w:r>
          </w:p>
        </w:tc>
      </w:tr>
      <w:tr w:rsidR="000D7885" w:rsidRPr="000A1571" w:rsidTr="00951A93">
        <w:trPr>
          <w:jc w:val="center"/>
        </w:trPr>
        <w:tc>
          <w:tcPr>
            <w:tcW w:w="993" w:type="dxa"/>
            <w:shd w:val="clear" w:color="auto" w:fill="F0F0F0"/>
            <w:noWrap/>
            <w:vAlign w:val="center"/>
          </w:tcPr>
          <w:p w:rsidR="000D7885" w:rsidRPr="00561F2E" w:rsidRDefault="000D7885" w:rsidP="00951A93">
            <w:pPr>
              <w:spacing w:line="240" w:lineRule="auto"/>
              <w:jc w:val="center"/>
              <w:rPr>
                <w:rFonts w:cs="Arial"/>
                <w:color w:val="000000"/>
                <w:sz w:val="16"/>
                <w:szCs w:val="16"/>
                <w:lang w:val="lv-LV"/>
              </w:rPr>
            </w:pPr>
            <w:r w:rsidRPr="00561F2E">
              <w:rPr>
                <w:rFonts w:cs="Arial"/>
                <w:color w:val="000000"/>
                <w:sz w:val="16"/>
                <w:szCs w:val="16"/>
                <w:lang w:val="lv-LV"/>
              </w:rPr>
              <w:t>I</w:t>
            </w:r>
          </w:p>
        </w:tc>
        <w:tc>
          <w:tcPr>
            <w:tcW w:w="832" w:type="dxa"/>
            <w:shd w:val="clear" w:color="auto" w:fill="F0F0F0"/>
            <w:noWrap/>
            <w:vAlign w:val="center"/>
          </w:tcPr>
          <w:p w:rsidR="000D7885" w:rsidRPr="00561F2E" w:rsidRDefault="000D7885" w:rsidP="00951A93">
            <w:pPr>
              <w:spacing w:line="240" w:lineRule="auto"/>
              <w:jc w:val="center"/>
              <w:rPr>
                <w:rFonts w:cs="Arial"/>
                <w:color w:val="000000"/>
                <w:sz w:val="16"/>
                <w:szCs w:val="16"/>
                <w:lang w:val="lv-LV"/>
              </w:rPr>
            </w:pPr>
            <w:r w:rsidRPr="00561F2E">
              <w:rPr>
                <w:rFonts w:cs="Arial"/>
                <w:color w:val="000000"/>
                <w:sz w:val="16"/>
                <w:szCs w:val="16"/>
                <w:lang w:val="lv-LV"/>
              </w:rPr>
              <w:t>0</w:t>
            </w:r>
          </w:p>
        </w:tc>
        <w:tc>
          <w:tcPr>
            <w:tcW w:w="1275" w:type="dxa"/>
            <w:shd w:val="clear" w:color="auto" w:fill="F04C3E"/>
            <w:vAlign w:val="center"/>
          </w:tcPr>
          <w:p w:rsidR="000D7885" w:rsidRPr="00561F2E" w:rsidRDefault="000D7885" w:rsidP="00951A93">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993" w:type="dxa"/>
            <w:shd w:val="clear" w:color="auto" w:fill="F0F0F0"/>
            <w:vAlign w:val="center"/>
          </w:tcPr>
          <w:p w:rsidR="000D7885" w:rsidRPr="00561F2E" w:rsidRDefault="000D7885" w:rsidP="00951A93">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1417" w:type="dxa"/>
            <w:shd w:val="clear" w:color="auto" w:fill="F0F0F0"/>
            <w:vAlign w:val="center"/>
          </w:tcPr>
          <w:p w:rsidR="000D7885" w:rsidRPr="00561F2E" w:rsidRDefault="000D7885" w:rsidP="00951A93">
            <w:pPr>
              <w:spacing w:line="240" w:lineRule="auto"/>
              <w:jc w:val="center"/>
              <w:rPr>
                <w:rFonts w:cs="Arial"/>
                <w:color w:val="000000"/>
                <w:sz w:val="16"/>
                <w:szCs w:val="16"/>
                <w:lang w:val="lv-LV"/>
              </w:rPr>
            </w:pPr>
            <w:r w:rsidRPr="00561F2E">
              <w:rPr>
                <w:rFonts w:cs="Arial"/>
                <w:color w:val="000000"/>
                <w:sz w:val="16"/>
                <w:szCs w:val="16"/>
                <w:lang w:val="lv-LV"/>
              </w:rPr>
              <w:t>0</w:t>
            </w:r>
          </w:p>
        </w:tc>
        <w:tc>
          <w:tcPr>
            <w:tcW w:w="4049" w:type="dxa"/>
            <w:shd w:val="clear" w:color="auto" w:fill="F0F0F0"/>
            <w:vAlign w:val="bottom"/>
          </w:tcPr>
          <w:p w:rsidR="000D7885" w:rsidRPr="00A05997" w:rsidRDefault="000D7885" w:rsidP="00951A93">
            <w:pPr>
              <w:spacing w:line="240" w:lineRule="auto"/>
              <w:rPr>
                <w:rFonts w:cs="Arial"/>
                <w:color w:val="000000"/>
                <w:sz w:val="16"/>
                <w:szCs w:val="16"/>
              </w:rPr>
            </w:pPr>
            <w:r w:rsidRPr="00A05997">
              <w:rPr>
                <w:rFonts w:cs="Arial"/>
                <w:color w:val="000000"/>
                <w:sz w:val="16"/>
                <w:szCs w:val="16"/>
              </w:rPr>
              <w:t>n/a</w:t>
            </w:r>
          </w:p>
        </w:tc>
      </w:tr>
      <w:tr w:rsidR="000D7885" w:rsidRPr="000A1571" w:rsidTr="00951A93">
        <w:trPr>
          <w:jc w:val="center"/>
        </w:trPr>
        <w:tc>
          <w:tcPr>
            <w:tcW w:w="993"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II</w:t>
            </w:r>
          </w:p>
        </w:tc>
        <w:tc>
          <w:tcPr>
            <w:tcW w:w="832"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9</w:t>
            </w:r>
          </w:p>
        </w:tc>
        <w:tc>
          <w:tcPr>
            <w:tcW w:w="1275"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6,82%</w:t>
            </w:r>
          </w:p>
        </w:tc>
        <w:tc>
          <w:tcPr>
            <w:tcW w:w="993"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0,03%</w:t>
            </w:r>
          </w:p>
        </w:tc>
        <w:tc>
          <w:tcPr>
            <w:tcW w:w="1417"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3</w:t>
            </w:r>
          </w:p>
        </w:tc>
        <w:tc>
          <w:tcPr>
            <w:tcW w:w="4049" w:type="dxa"/>
            <w:shd w:val="clear" w:color="auto" w:fill="F0F0F0"/>
          </w:tcPr>
          <w:p w:rsidR="000D7885" w:rsidRDefault="000D7885" w:rsidP="00951A93">
            <w:pPr>
              <w:spacing w:line="240" w:lineRule="auto"/>
              <w:rPr>
                <w:rFonts w:cs="Arial"/>
                <w:color w:val="000000"/>
                <w:sz w:val="16"/>
                <w:szCs w:val="16"/>
              </w:rPr>
            </w:pPr>
            <w:r>
              <w:rPr>
                <w:rFonts w:cs="Arial"/>
                <w:color w:val="000000"/>
                <w:sz w:val="16"/>
                <w:szCs w:val="16"/>
              </w:rPr>
              <w:t>IUB, IKVD, VP</w:t>
            </w:r>
          </w:p>
        </w:tc>
      </w:tr>
      <w:tr w:rsidR="000D7885" w:rsidRPr="000A1571" w:rsidTr="00951A93">
        <w:trPr>
          <w:jc w:val="center"/>
        </w:trPr>
        <w:tc>
          <w:tcPr>
            <w:tcW w:w="993"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III</w:t>
            </w:r>
          </w:p>
        </w:tc>
        <w:tc>
          <w:tcPr>
            <w:tcW w:w="832"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82</w:t>
            </w:r>
          </w:p>
        </w:tc>
        <w:tc>
          <w:tcPr>
            <w:tcW w:w="1275"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62,12%</w:t>
            </w:r>
          </w:p>
        </w:tc>
        <w:tc>
          <w:tcPr>
            <w:tcW w:w="993"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0,25%</w:t>
            </w:r>
          </w:p>
        </w:tc>
        <w:tc>
          <w:tcPr>
            <w:tcW w:w="1417"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9</w:t>
            </w:r>
          </w:p>
        </w:tc>
        <w:tc>
          <w:tcPr>
            <w:tcW w:w="4049" w:type="dxa"/>
            <w:shd w:val="clear" w:color="auto" w:fill="F0F0F0"/>
          </w:tcPr>
          <w:p w:rsidR="000D7885" w:rsidRDefault="000D7885" w:rsidP="00951A93">
            <w:pPr>
              <w:spacing w:line="240" w:lineRule="auto"/>
              <w:rPr>
                <w:rFonts w:cs="Arial"/>
                <w:color w:val="000000"/>
                <w:sz w:val="16"/>
                <w:szCs w:val="16"/>
              </w:rPr>
            </w:pPr>
            <w:r>
              <w:rPr>
                <w:rFonts w:cs="Arial"/>
                <w:color w:val="000000"/>
                <w:sz w:val="16"/>
                <w:szCs w:val="16"/>
              </w:rPr>
              <w:t>AM, IEM, IUB, IVP, IKVD, KNAB, VDI, VID, VZD</w:t>
            </w:r>
          </w:p>
        </w:tc>
      </w:tr>
      <w:tr w:rsidR="000D7885" w:rsidRPr="000A1571" w:rsidTr="00951A93">
        <w:trPr>
          <w:jc w:val="center"/>
        </w:trPr>
        <w:tc>
          <w:tcPr>
            <w:tcW w:w="993"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IV</w:t>
            </w:r>
          </w:p>
        </w:tc>
        <w:tc>
          <w:tcPr>
            <w:tcW w:w="832"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30</w:t>
            </w:r>
          </w:p>
        </w:tc>
        <w:tc>
          <w:tcPr>
            <w:tcW w:w="1275"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22,73%</w:t>
            </w:r>
          </w:p>
        </w:tc>
        <w:tc>
          <w:tcPr>
            <w:tcW w:w="993"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0,09%</w:t>
            </w:r>
          </w:p>
        </w:tc>
        <w:tc>
          <w:tcPr>
            <w:tcW w:w="1417"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9</w:t>
            </w:r>
          </w:p>
        </w:tc>
        <w:tc>
          <w:tcPr>
            <w:tcW w:w="4049" w:type="dxa"/>
            <w:shd w:val="clear" w:color="auto" w:fill="F0F0F0"/>
          </w:tcPr>
          <w:p w:rsidR="000D7885" w:rsidRDefault="000D7885" w:rsidP="00951A93">
            <w:pPr>
              <w:spacing w:line="240" w:lineRule="auto"/>
              <w:rPr>
                <w:rFonts w:cs="Arial"/>
                <w:color w:val="000000"/>
                <w:sz w:val="16"/>
                <w:szCs w:val="16"/>
              </w:rPr>
            </w:pPr>
            <w:r>
              <w:rPr>
                <w:rFonts w:cs="Arial"/>
                <w:color w:val="000000"/>
                <w:sz w:val="16"/>
                <w:szCs w:val="16"/>
              </w:rPr>
              <w:t>IEM, IUB, IKVD, KNAB, PVD, VTUA, VID, VMD, VM</w:t>
            </w:r>
          </w:p>
        </w:tc>
      </w:tr>
      <w:tr w:rsidR="000D7885" w:rsidRPr="000A1571" w:rsidTr="00951A93">
        <w:trPr>
          <w:jc w:val="center"/>
        </w:trPr>
        <w:tc>
          <w:tcPr>
            <w:tcW w:w="993"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V</w:t>
            </w:r>
          </w:p>
        </w:tc>
        <w:tc>
          <w:tcPr>
            <w:tcW w:w="832"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9</w:t>
            </w:r>
          </w:p>
        </w:tc>
        <w:tc>
          <w:tcPr>
            <w:tcW w:w="1275"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6,82%</w:t>
            </w:r>
          </w:p>
        </w:tc>
        <w:tc>
          <w:tcPr>
            <w:tcW w:w="993"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0,03%</w:t>
            </w:r>
          </w:p>
        </w:tc>
        <w:tc>
          <w:tcPr>
            <w:tcW w:w="1417"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6</w:t>
            </w:r>
          </w:p>
        </w:tc>
        <w:tc>
          <w:tcPr>
            <w:tcW w:w="4049" w:type="dxa"/>
            <w:shd w:val="clear" w:color="auto" w:fill="F0F0F0"/>
            <w:vAlign w:val="bottom"/>
          </w:tcPr>
          <w:p w:rsidR="000D7885" w:rsidRDefault="000D7885" w:rsidP="00951A93">
            <w:pPr>
              <w:spacing w:line="240" w:lineRule="auto"/>
              <w:rPr>
                <w:rFonts w:cs="Arial"/>
                <w:color w:val="000000"/>
                <w:sz w:val="16"/>
                <w:szCs w:val="16"/>
              </w:rPr>
            </w:pPr>
            <w:r>
              <w:rPr>
                <w:rFonts w:cs="Arial"/>
                <w:color w:val="000000"/>
                <w:sz w:val="16"/>
                <w:szCs w:val="16"/>
              </w:rPr>
              <w:t>IUB, IKVD, KNAB, LNA, PVD, VID</w:t>
            </w:r>
          </w:p>
        </w:tc>
      </w:tr>
      <w:tr w:rsidR="000D7885" w:rsidRPr="000A1571" w:rsidTr="00951A93">
        <w:trPr>
          <w:jc w:val="center"/>
        </w:trPr>
        <w:tc>
          <w:tcPr>
            <w:tcW w:w="993"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VI</w:t>
            </w:r>
          </w:p>
        </w:tc>
        <w:tc>
          <w:tcPr>
            <w:tcW w:w="832" w:type="dxa"/>
            <w:shd w:val="clear" w:color="auto" w:fill="F0F0F0"/>
            <w:noWrap/>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2</w:t>
            </w:r>
          </w:p>
        </w:tc>
        <w:tc>
          <w:tcPr>
            <w:tcW w:w="1275"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1,52%</w:t>
            </w:r>
          </w:p>
        </w:tc>
        <w:tc>
          <w:tcPr>
            <w:tcW w:w="993"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0,01%</w:t>
            </w:r>
          </w:p>
        </w:tc>
        <w:tc>
          <w:tcPr>
            <w:tcW w:w="1417"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2</w:t>
            </w:r>
          </w:p>
        </w:tc>
        <w:tc>
          <w:tcPr>
            <w:tcW w:w="4049" w:type="dxa"/>
            <w:shd w:val="clear" w:color="auto" w:fill="F0F0F0"/>
            <w:vAlign w:val="bottom"/>
          </w:tcPr>
          <w:p w:rsidR="000D7885" w:rsidRDefault="000D7885" w:rsidP="00951A93">
            <w:pPr>
              <w:spacing w:line="240" w:lineRule="auto"/>
              <w:rPr>
                <w:rFonts w:cs="Arial"/>
                <w:color w:val="000000"/>
                <w:sz w:val="16"/>
                <w:szCs w:val="16"/>
              </w:rPr>
            </w:pPr>
            <w:r>
              <w:rPr>
                <w:rFonts w:cs="Arial"/>
                <w:color w:val="000000"/>
                <w:sz w:val="16"/>
                <w:szCs w:val="16"/>
              </w:rPr>
              <w:t>AM, IUB</w:t>
            </w:r>
          </w:p>
        </w:tc>
      </w:tr>
      <w:tr w:rsidR="000D7885" w:rsidRPr="000A1571" w:rsidTr="00951A93">
        <w:trPr>
          <w:jc w:val="center"/>
        </w:trPr>
        <w:tc>
          <w:tcPr>
            <w:tcW w:w="993" w:type="dxa"/>
            <w:shd w:val="clear" w:color="auto" w:fill="F0F0F0"/>
            <w:noWrap/>
            <w:vAlign w:val="center"/>
          </w:tcPr>
          <w:p w:rsidR="000D7885" w:rsidRPr="00A05997" w:rsidRDefault="000D7885" w:rsidP="00951A93">
            <w:pPr>
              <w:spacing w:line="240" w:lineRule="auto"/>
              <w:jc w:val="left"/>
              <w:rPr>
                <w:rFonts w:cs="Arial"/>
                <w:color w:val="000000"/>
                <w:sz w:val="16"/>
                <w:szCs w:val="16"/>
              </w:rPr>
            </w:pPr>
            <w:r w:rsidRPr="00A05997">
              <w:rPr>
                <w:rFonts w:cs="Arial"/>
                <w:b/>
                <w:bCs/>
                <w:color w:val="000000"/>
                <w:sz w:val="16"/>
                <w:szCs w:val="16"/>
              </w:rPr>
              <w:t>KOPĀ:</w:t>
            </w:r>
          </w:p>
        </w:tc>
        <w:tc>
          <w:tcPr>
            <w:tcW w:w="832" w:type="dxa"/>
            <w:shd w:val="clear" w:color="auto" w:fill="F0F0F0"/>
            <w:noWrap/>
            <w:vAlign w:val="bottom"/>
          </w:tcPr>
          <w:p w:rsidR="000D7885" w:rsidRDefault="000D7885" w:rsidP="00951A93">
            <w:pPr>
              <w:spacing w:line="240" w:lineRule="auto"/>
              <w:jc w:val="center"/>
              <w:rPr>
                <w:rFonts w:cs="Arial"/>
                <w:color w:val="000000"/>
                <w:sz w:val="16"/>
                <w:szCs w:val="16"/>
              </w:rPr>
            </w:pPr>
            <w:r>
              <w:rPr>
                <w:rFonts w:cs="Arial"/>
                <w:color w:val="000000"/>
                <w:sz w:val="16"/>
                <w:szCs w:val="16"/>
              </w:rPr>
              <w:t>132</w:t>
            </w:r>
          </w:p>
        </w:tc>
        <w:tc>
          <w:tcPr>
            <w:tcW w:w="1275" w:type="dxa"/>
            <w:shd w:val="clear" w:color="auto" w:fill="F0F0F0"/>
            <w:vAlign w:val="center"/>
          </w:tcPr>
          <w:p w:rsidR="000D7885" w:rsidRDefault="000D7885"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0D7885" w:rsidRDefault="000D7885" w:rsidP="00951A93">
            <w:pPr>
              <w:spacing w:line="240" w:lineRule="auto"/>
              <w:jc w:val="center"/>
              <w:rPr>
                <w:rFonts w:cs="Arial"/>
                <w:color w:val="000000"/>
                <w:sz w:val="16"/>
                <w:szCs w:val="16"/>
              </w:rPr>
            </w:pPr>
            <w:r>
              <w:rPr>
                <w:rFonts w:cs="Arial"/>
                <w:color w:val="000000"/>
                <w:sz w:val="16"/>
                <w:szCs w:val="16"/>
              </w:rPr>
              <w:t>0,40%</w:t>
            </w:r>
          </w:p>
        </w:tc>
        <w:tc>
          <w:tcPr>
            <w:tcW w:w="1417" w:type="dxa"/>
            <w:shd w:val="clear" w:color="auto" w:fill="F0F0F0"/>
            <w:vAlign w:val="center"/>
          </w:tcPr>
          <w:p w:rsidR="000D7885" w:rsidRPr="00A05997" w:rsidRDefault="000D7885" w:rsidP="00951A93">
            <w:pPr>
              <w:pStyle w:val="EYTableText"/>
              <w:jc w:val="center"/>
              <w:rPr>
                <w:rFonts w:cs="Arial"/>
                <w:color w:val="000000"/>
                <w:szCs w:val="16"/>
                <w:lang w:val="en-US"/>
              </w:rPr>
            </w:pPr>
          </w:p>
        </w:tc>
        <w:tc>
          <w:tcPr>
            <w:tcW w:w="4049" w:type="dxa"/>
            <w:shd w:val="clear" w:color="auto" w:fill="F0F0F0"/>
            <w:vAlign w:val="center"/>
          </w:tcPr>
          <w:p w:rsidR="000D7885" w:rsidRPr="00A05997" w:rsidRDefault="000D7885" w:rsidP="00951A93">
            <w:pPr>
              <w:spacing w:line="240" w:lineRule="auto"/>
              <w:rPr>
                <w:rFonts w:cs="Arial"/>
                <w:color w:val="000000"/>
                <w:sz w:val="16"/>
                <w:szCs w:val="16"/>
              </w:rPr>
            </w:pPr>
          </w:p>
        </w:tc>
      </w:tr>
    </w:tbl>
    <w:p w:rsidR="00FB70D0" w:rsidRDefault="00FB70D0" w:rsidP="00FB70D0">
      <w:pPr>
        <w:pStyle w:val="EYBodytextwithparaspace"/>
        <w:spacing w:before="120"/>
      </w:pPr>
      <w:r>
        <w:t xml:space="preserve">Saskaņā ar </w:t>
      </w:r>
      <w:r w:rsidRPr="004A79D8">
        <w:t>FM valsts un pašvaldību institūciju amatpersonu un darbinieku atl</w:t>
      </w:r>
      <w:r>
        <w:t xml:space="preserve">īdzības uzskaites sistēmas datiem 26.1. apakšsaimē klasificēti 132 amati dažādas valsts tiešās pārvaldes iestādēs. </w:t>
      </w:r>
    </w:p>
    <w:p w:rsidR="00FB70D0" w:rsidRDefault="00FB70D0" w:rsidP="000D7885">
      <w:pPr>
        <w:pStyle w:val="EYBodytextwithparaspace"/>
      </w:pPr>
      <w:r w:rsidRPr="006E2968">
        <w:t>Analizējamo amata apra</w:t>
      </w:r>
      <w:r>
        <w:t xml:space="preserve">kstu kopā tika iekļauti un analizēti 30 šajā </w:t>
      </w:r>
      <w:r w:rsidRPr="006E2968">
        <w:t>saimē klasificētie amati.</w:t>
      </w:r>
      <w:r>
        <w:t xml:space="preserve"> </w:t>
      </w:r>
    </w:p>
    <w:p w:rsidR="000D7885" w:rsidRDefault="00432823" w:rsidP="006B1BCC">
      <w:pPr>
        <w:pStyle w:val="EYSubheading"/>
        <w:outlineLvl w:val="0"/>
      </w:pPr>
      <w:r>
        <w:t>Amatu sadalījums saimes/ apakšsaimes līmeņos</w:t>
      </w:r>
    </w:p>
    <w:p w:rsidR="000D7885" w:rsidRDefault="000D7885" w:rsidP="000D7885">
      <w:pPr>
        <w:pStyle w:val="EYBodytextwithparaspace"/>
        <w:numPr>
          <w:ilvl w:val="4"/>
          <w:numId w:val="3"/>
        </w:numPr>
        <w:spacing w:after="0"/>
      </w:pPr>
      <w:r>
        <w:t>26.1. apakšsaimes visos līmeņos valsts tiešās pārvaldes iestādēs klasificēto amatu īpatsvars kopējā sadalījumā atspoguļots attēlā zemāk.</w:t>
      </w:r>
    </w:p>
    <w:p w:rsidR="000D7885" w:rsidRDefault="000D7885" w:rsidP="000D7885">
      <w:pPr>
        <w:pStyle w:val="EYBodytextwithparaspace"/>
        <w:numPr>
          <w:ilvl w:val="4"/>
          <w:numId w:val="3"/>
        </w:numPr>
        <w:spacing w:after="0"/>
        <w:jc w:val="center"/>
      </w:pPr>
      <w:r w:rsidRPr="00FE63CB">
        <w:rPr>
          <w:noProof/>
          <w:lang w:eastAsia="lv-LV"/>
        </w:rPr>
        <w:drawing>
          <wp:inline distT="0" distB="0" distL="0" distR="0">
            <wp:extent cx="3140075" cy="1285240"/>
            <wp:effectExtent l="0" t="0" r="0" b="0"/>
            <wp:docPr id="2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6" cstate="print"/>
                    <a:srcRect/>
                    <a:stretch>
                      <a:fillRect/>
                    </a:stretch>
                  </pic:blipFill>
                  <pic:spPr bwMode="auto">
                    <a:xfrm>
                      <a:off x="0" y="0"/>
                      <a:ext cx="3140075" cy="1285240"/>
                    </a:xfrm>
                    <a:prstGeom prst="rect">
                      <a:avLst/>
                    </a:prstGeom>
                    <a:noFill/>
                    <a:ln w="9525">
                      <a:noFill/>
                      <a:miter lim="800000"/>
                      <a:headEnd/>
                      <a:tailEnd/>
                    </a:ln>
                  </pic:spPr>
                </pic:pic>
              </a:graphicData>
            </a:graphic>
          </wp:inline>
        </w:drawing>
      </w:r>
    </w:p>
    <w:p w:rsidR="000D7885" w:rsidRDefault="000D7885" w:rsidP="000D7885">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114</w:t>
      </w:r>
      <w:r w:rsidR="00345A26">
        <w:fldChar w:fldCharType="end"/>
      </w:r>
      <w:r>
        <w:t xml:space="preserve"> 26.1.apakšsaimē klasificēto amatu sadalījums pa līmeņiem</w:t>
      </w:r>
    </w:p>
    <w:p w:rsidR="00FF5261" w:rsidRDefault="000D7885" w:rsidP="00FF5261">
      <w:pPr>
        <w:pStyle w:val="EYBodytextwithparaspace"/>
        <w:spacing w:after="0"/>
      </w:pPr>
      <w:r>
        <w:t>Saskaņā ar sadalījumu, visvairāk amatu klasificēti III un IV apakšsaimes līmenī, savukārt augstākajā – 2, bet I līmenis netiek izmantots. Šāds sadalījums var liecināt par vienkāršāko amata apak</w:t>
      </w:r>
      <w:r w:rsidR="00FA7721">
        <w:t>š</w:t>
      </w:r>
      <w:r>
        <w:t xml:space="preserve">saimes funkciju iekļaušanu nākamā līmeņa amatu pienākumos, vai arī par atrašanos pārāk zemā mēnešalgu </w:t>
      </w:r>
      <w:r>
        <w:lastRenderedPageBreak/>
        <w:t>grupā.</w:t>
      </w:r>
      <w:r w:rsidRPr="009B57BF">
        <w:t xml:space="preserve">Analīzes gaitā tika konstatēts, ka </w:t>
      </w:r>
      <w:r>
        <w:t>96,7%</w:t>
      </w:r>
      <w:r w:rsidRPr="009B57BF">
        <w:t xml:space="preserve"> analizēto amata aprakstu pienākumi </w:t>
      </w:r>
      <w:r>
        <w:t xml:space="preserve">kopumā </w:t>
      </w:r>
      <w:r w:rsidRPr="009B57BF">
        <w:t xml:space="preserve">atbilst Amatu kataloga </w:t>
      </w:r>
      <w:r>
        <w:t xml:space="preserve">26.1. </w:t>
      </w:r>
      <w:r w:rsidRPr="009B57BF">
        <w:t xml:space="preserve">apakšsaimes aprakstā minētajam. </w:t>
      </w:r>
      <w:r>
        <w:t>1 gadījumā amats ietver gan amatpersonu kontroli, gan privātpersonu konsultēšanu par iestādes normatīvo aktu piemērošanu (26.3. apakšsaime).</w:t>
      </w:r>
    </w:p>
    <w:p w:rsidR="00FF5261" w:rsidRDefault="00ED1B5F" w:rsidP="00FF5261">
      <w:pPr>
        <w:pStyle w:val="EYBodytextwithparaspace"/>
        <w:spacing w:after="0"/>
        <w:jc w:val="center"/>
      </w:pPr>
      <w:r>
        <w:rPr>
          <w:noProof/>
          <w:lang w:eastAsia="lv-LV"/>
        </w:rPr>
        <w:drawing>
          <wp:inline distT="0" distB="0" distL="0" distR="0">
            <wp:extent cx="2751827" cy="1524755"/>
            <wp:effectExtent l="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7" cstate="print"/>
                    <a:srcRect/>
                    <a:stretch>
                      <a:fillRect/>
                    </a:stretch>
                  </pic:blipFill>
                  <pic:spPr bwMode="auto">
                    <a:xfrm>
                      <a:off x="0" y="0"/>
                      <a:ext cx="2751998" cy="1524850"/>
                    </a:xfrm>
                    <a:prstGeom prst="rect">
                      <a:avLst/>
                    </a:prstGeom>
                    <a:noFill/>
                    <a:ln w="9525">
                      <a:noFill/>
                      <a:miter lim="800000"/>
                      <a:headEnd/>
                      <a:tailEnd/>
                    </a:ln>
                  </pic:spPr>
                </pic:pic>
              </a:graphicData>
            </a:graphic>
          </wp:inline>
        </w:drawing>
      </w:r>
    </w:p>
    <w:p w:rsidR="000D7885" w:rsidRPr="00DA3CC5" w:rsidRDefault="000D7885" w:rsidP="000D7885">
      <w:pPr>
        <w:pStyle w:val="Caption"/>
      </w:pPr>
      <w:r w:rsidRPr="00DA3CC5">
        <w:t xml:space="preserve">Attēls Nr. </w:t>
      </w:r>
      <w:r w:rsidR="00345A26">
        <w:fldChar w:fldCharType="begin"/>
      </w:r>
      <w:r w:rsidR="00345A26">
        <w:instrText xml:space="preserve"> SEQ Attēls_Nr. \* ARABIC </w:instrText>
      </w:r>
      <w:r w:rsidR="00345A26">
        <w:fldChar w:fldCharType="separate"/>
      </w:r>
      <w:r w:rsidR="004617C3">
        <w:rPr>
          <w:noProof/>
        </w:rPr>
        <w:t>115</w:t>
      </w:r>
      <w:r w:rsidR="00345A26">
        <w:fldChar w:fldCharType="end"/>
      </w:r>
      <w:r w:rsidRPr="00DA3CC5">
        <w:t xml:space="preserve"> Amata aprakstos minēto pienākumu atbilstība 26.1. apakšsaimes </w:t>
      </w:r>
      <w:r w:rsidR="009A7F81">
        <w:t>aprakstam</w:t>
      </w:r>
    </w:p>
    <w:p w:rsidR="000D7885" w:rsidRPr="00DA3CC5" w:rsidRDefault="000D7885" w:rsidP="000D7885">
      <w:pPr>
        <w:pStyle w:val="EYBodytextwithparaspace"/>
        <w:spacing w:after="120"/>
      </w:pPr>
      <w:r w:rsidRPr="009B57BF">
        <w:t>Amata aprakstu analīzes ietvaros tika izvērtēts, vai amata aprakstos iekļautie būtiskie/pamata pienākum</w:t>
      </w:r>
      <w:r>
        <w:t>i/darba saturs ir atspoguļoti 26</w:t>
      </w:r>
      <w:r w:rsidRPr="009B57BF">
        <w:t>.</w:t>
      </w:r>
      <w:r>
        <w:t>1</w:t>
      </w:r>
      <w:r w:rsidRPr="009B57BF">
        <w:t xml:space="preserve">. apakšsaimes konkrētā līmeņa paraugaprakstā. </w:t>
      </w:r>
      <w:r w:rsidR="008E2397">
        <w:t>No 30 26.1. apakšsaimei atbilstošajiem un daļēji atbilstošajiem amata aprakstiem,</w:t>
      </w:r>
      <w:r w:rsidR="008E2397" w:rsidRPr="009B57BF">
        <w:t xml:space="preserve"> </w:t>
      </w:r>
      <w:r w:rsidR="008E2397">
        <w:t>k</w:t>
      </w:r>
      <w:r>
        <w:t>ā redzams attēlā zemāk, lielākajai daļai amatu (66,7</w:t>
      </w:r>
      <w:r w:rsidRPr="009B57BF">
        <w:t xml:space="preserve">%) darba saturs ir līdzvērtīgs, </w:t>
      </w:r>
      <w:r>
        <w:t>vienā gadījumā amatam raksturīgi augstākas sarežģītības pienākumi, bet 9 analizētie amati (30%) veic vienkāršākus pienākumus, nekā attiecīgajā līmenī noteikts – novērojama tendence klasificēt par vienu līmeni augstāk, nekā būtu atbilstoši, vadoties pēc pienākumiem.</w:t>
      </w:r>
    </w:p>
    <w:p w:rsidR="000D7885" w:rsidRDefault="000D7885" w:rsidP="000D7885">
      <w:pPr>
        <w:pStyle w:val="EYBodytextwithparaspace"/>
        <w:spacing w:after="0"/>
        <w:jc w:val="center"/>
      </w:pPr>
      <w:r>
        <w:t xml:space="preserve">. </w:t>
      </w:r>
      <w:r w:rsidR="00ED1B5F">
        <w:rPr>
          <w:noProof/>
          <w:lang w:eastAsia="lv-LV"/>
        </w:rPr>
        <w:drawing>
          <wp:inline distT="0" distB="0" distL="0" distR="0">
            <wp:extent cx="2769079" cy="1855258"/>
            <wp:effectExtent l="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8" cstate="print"/>
                    <a:srcRect/>
                    <a:stretch>
                      <a:fillRect/>
                    </a:stretch>
                  </pic:blipFill>
                  <pic:spPr bwMode="auto">
                    <a:xfrm>
                      <a:off x="0" y="0"/>
                      <a:ext cx="2769008" cy="1855211"/>
                    </a:xfrm>
                    <a:prstGeom prst="rect">
                      <a:avLst/>
                    </a:prstGeom>
                    <a:noFill/>
                    <a:ln w="9525">
                      <a:noFill/>
                      <a:miter lim="800000"/>
                      <a:headEnd/>
                      <a:tailEnd/>
                    </a:ln>
                  </pic:spPr>
                </pic:pic>
              </a:graphicData>
            </a:graphic>
          </wp:inline>
        </w:drawing>
      </w:r>
    </w:p>
    <w:p w:rsidR="000D7885" w:rsidRDefault="000D7885" w:rsidP="000D7885">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116</w:t>
      </w:r>
      <w:r w:rsidR="00345A26">
        <w:fldChar w:fldCharType="end"/>
      </w:r>
      <w:r>
        <w:t xml:space="preserve"> Amata aprakstos minēto darba pienākumu </w:t>
      </w:r>
      <w:r w:rsidR="00A31BF2">
        <w:t xml:space="preserve">sarežģītības/ darba satura </w:t>
      </w:r>
      <w:r>
        <w:t>atbilstība 26.1. apakšsaimes līmeņu paraugaprakstiem</w:t>
      </w:r>
    </w:p>
    <w:p w:rsidR="000D7885" w:rsidRDefault="000D7885" w:rsidP="006B1BCC">
      <w:pPr>
        <w:pStyle w:val="EYSubheading"/>
        <w:outlineLvl w:val="0"/>
      </w:pPr>
      <w:r>
        <w:t>Ar darba apjomu saistītie jautājumi</w:t>
      </w:r>
    </w:p>
    <w:p w:rsidR="000D7885" w:rsidRPr="00F2209C" w:rsidRDefault="000D7885" w:rsidP="000D7885">
      <w:pPr>
        <w:pStyle w:val="EYBodytextwithparaspace"/>
      </w:pPr>
      <w:r w:rsidRPr="009B57BF">
        <w:t>Nevienā no amata aprakstiem nav pieminēts ar amata pienākumu veikšanu saistītais darba apjoms.</w:t>
      </w:r>
    </w:p>
    <w:p w:rsidR="000D7885" w:rsidRDefault="000D7885" w:rsidP="006B1BCC">
      <w:pPr>
        <w:pStyle w:val="EYSubheading"/>
        <w:outlineLvl w:val="0"/>
      </w:pPr>
      <w:r>
        <w:t>Atbildības un ietekmes līmenis</w:t>
      </w:r>
    </w:p>
    <w:p w:rsidR="000D7885" w:rsidRDefault="000D7885" w:rsidP="000D7885">
      <w:pPr>
        <w:pStyle w:val="EYBodytextwithparaspace"/>
      </w:pPr>
      <w:r>
        <w:t>Analīzes gaitā ir secināts, ka 40% amatu amata aprakstā norādītais atbildības līmenis ir zemāks, nekā izriet no attiecīgā amatu līmeņa paraugapraksta. Šāda situācija raksturo tendenci klasificēt amatus par vienu līmeni augstāk, nekā būtu atbilstoši, vadoties no esošajiem līmeņu paraugaprakstiem. Tomēr viena analizētā amatam atbildības līmenis ir augstāks, nekā Amatu katalogā norādīts.</w:t>
      </w:r>
    </w:p>
    <w:p w:rsidR="000D7885" w:rsidRDefault="000D7885" w:rsidP="006B1BCC">
      <w:pPr>
        <w:pStyle w:val="EYSubheading"/>
        <w:outlineLvl w:val="0"/>
      </w:pPr>
      <w:r>
        <w:t>Sadarbības/ vadības mērogs</w:t>
      </w:r>
    </w:p>
    <w:p w:rsidR="000D7885" w:rsidRPr="00C325E0" w:rsidRDefault="000D7885" w:rsidP="000D7885">
      <w:pPr>
        <w:pStyle w:val="EYBodytextwithparaspace"/>
      </w:pPr>
      <w:r>
        <w:t>Šajā apakšsaimē klasificēto amatu sadarbības/ vadības mērogs atbilst Amatu katalogā minēt</w:t>
      </w:r>
      <w:r w:rsidR="009A2679">
        <w:t>a</w:t>
      </w:r>
      <w:r>
        <w:t>j</w:t>
      </w:r>
      <w:r w:rsidR="009A2679">
        <w:t>a</w:t>
      </w:r>
      <w:r>
        <w:t>m, izņemot vienu amatu, kurš klasificēts neatbilstošā līmenī – šī amata sadarbības apjoms ir atbilstošāks zemākam līmenim.</w:t>
      </w:r>
    </w:p>
    <w:p w:rsidR="000D7885" w:rsidRDefault="000D7885" w:rsidP="006B1BCC">
      <w:pPr>
        <w:pStyle w:val="EYSubheading"/>
        <w:outlineLvl w:val="0"/>
      </w:pPr>
      <w:r>
        <w:t>Kvalifikācijas prasības</w:t>
      </w:r>
    </w:p>
    <w:p w:rsidR="000D7885" w:rsidRPr="0033703F" w:rsidRDefault="000D7885" w:rsidP="000D7885">
      <w:pPr>
        <w:pStyle w:val="EYBodytextwithparaspace"/>
      </w:pPr>
      <w:r w:rsidRPr="0033703F">
        <w:t xml:space="preserve">Nevienā no apakšsaimes līmeņu paraugaprakstiem nav minētas darba veikšanai nepieciešamās prasmes un pieredze, līdz ar to nav iespējams izvērtēt amata aprakstā definēto kvalifikācijas prasību </w:t>
      </w:r>
      <w:r w:rsidRPr="0033703F">
        <w:lastRenderedPageBreak/>
        <w:t xml:space="preserve">atbilstību Amatu katalogam. </w:t>
      </w:r>
      <w:r>
        <w:t>Vienā gadījumā kvalifikācijas prasības nav minētas arī attiecīgā amata aprakstā.</w:t>
      </w:r>
    </w:p>
    <w:p w:rsidR="000D7885" w:rsidRDefault="000D7885" w:rsidP="006B1BCC">
      <w:pPr>
        <w:pStyle w:val="EYSubheading"/>
        <w:outlineLvl w:val="0"/>
      </w:pPr>
      <w:r>
        <w:t>Konstatētās grūtības klasificēšanas procesā un būtiskākās klasificēšanas kļūdas</w:t>
      </w:r>
    </w:p>
    <w:p w:rsidR="00FF5261" w:rsidRDefault="00D71772" w:rsidP="00FF5261">
      <w:pPr>
        <w:pStyle w:val="EYBodytextwithparaspace"/>
        <w:spacing w:after="0"/>
      </w:pPr>
      <w:r>
        <w:t xml:space="preserve">Atbilstoši 30 amatu aprakstu veiktajai analīzei, kā arī intervijās iegūtajai papildu informācijai, </w:t>
      </w:r>
      <w:r w:rsidR="000D7885">
        <w:t>var secināt, ka lielākā daļa analizēto amatu (73%</w:t>
      </w:r>
      <w:r>
        <w:t xml:space="preserve"> jeb 22 amati</w:t>
      </w:r>
      <w:r w:rsidR="000D7885">
        <w:t xml:space="preserve">) klasificēti pareizajā </w:t>
      </w:r>
      <w:r w:rsidR="000D7885" w:rsidRPr="009B57BF">
        <w:t>ap</w:t>
      </w:r>
      <w:r w:rsidR="000D7885">
        <w:t xml:space="preserve">akšsaimē un līmenī, bet </w:t>
      </w:r>
      <w:r>
        <w:t>27% (</w:t>
      </w:r>
      <w:r w:rsidR="000D7885">
        <w:t>8 amati</w:t>
      </w:r>
      <w:r>
        <w:t>)</w:t>
      </w:r>
      <w:r w:rsidR="000D7885">
        <w:t xml:space="preserve"> </w:t>
      </w:r>
      <w:r w:rsidR="000D7885" w:rsidRPr="009B57BF">
        <w:t>klasificē</w:t>
      </w:r>
      <w:r w:rsidR="000D7885">
        <w:t>ti nepareizajā saimē.</w:t>
      </w:r>
    </w:p>
    <w:p w:rsidR="00FF5261" w:rsidRDefault="00ED1B5F" w:rsidP="00FF5261">
      <w:pPr>
        <w:pStyle w:val="EYBodytextwithparaspace"/>
        <w:spacing w:after="0"/>
        <w:jc w:val="center"/>
      </w:pPr>
      <w:r>
        <w:rPr>
          <w:noProof/>
          <w:lang w:eastAsia="lv-LV"/>
        </w:rPr>
        <w:drawing>
          <wp:inline distT="0" distB="0" distL="0" distR="0">
            <wp:extent cx="3234690" cy="1673225"/>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9" cstate="print"/>
                    <a:srcRect/>
                    <a:stretch>
                      <a:fillRect/>
                    </a:stretch>
                  </pic:blipFill>
                  <pic:spPr bwMode="auto">
                    <a:xfrm>
                      <a:off x="0" y="0"/>
                      <a:ext cx="3234690" cy="1673225"/>
                    </a:xfrm>
                    <a:prstGeom prst="rect">
                      <a:avLst/>
                    </a:prstGeom>
                    <a:noFill/>
                    <a:ln w="9525">
                      <a:noFill/>
                      <a:miter lim="800000"/>
                      <a:headEnd/>
                      <a:tailEnd/>
                    </a:ln>
                  </pic:spPr>
                </pic:pic>
              </a:graphicData>
            </a:graphic>
          </wp:inline>
        </w:drawing>
      </w:r>
    </w:p>
    <w:p w:rsidR="000D7885" w:rsidRPr="000D7885" w:rsidRDefault="000D7885" w:rsidP="000D7885">
      <w:pPr>
        <w:pStyle w:val="Caption"/>
      </w:pPr>
      <w:r w:rsidRPr="000D7885">
        <w:t xml:space="preserve">Attēls Nr. </w:t>
      </w:r>
      <w:r w:rsidR="00345A26">
        <w:fldChar w:fldCharType="begin"/>
      </w:r>
      <w:r w:rsidR="00345A26">
        <w:instrText xml:space="preserve"> SEQ Attēls_Nr. \* ARABIC </w:instrText>
      </w:r>
      <w:r w:rsidR="00345A26">
        <w:fldChar w:fldCharType="separate"/>
      </w:r>
      <w:r w:rsidR="004617C3">
        <w:rPr>
          <w:noProof/>
        </w:rPr>
        <w:t>117</w:t>
      </w:r>
      <w:r w:rsidR="00345A26">
        <w:fldChar w:fldCharType="end"/>
      </w:r>
      <w:r w:rsidRPr="000D7885">
        <w:t xml:space="preserve"> Amata aprakstu analīzes konstatējumi par klasifikāciju</w:t>
      </w:r>
    </w:p>
    <w:p w:rsidR="000D7885" w:rsidRPr="004E5ACF" w:rsidRDefault="000D7885" w:rsidP="000D7885">
      <w:pPr>
        <w:pStyle w:val="EYBodytextwithparaspace"/>
        <w:rPr>
          <w:highlight w:val="yellow"/>
        </w:rPr>
      </w:pPr>
      <w:r w:rsidRPr="004E5ACF">
        <w:t xml:space="preserve">Galvenās grūtības klasifikācijā ir saistītas ar </w:t>
      </w:r>
      <w:r>
        <w:t>tendenci klasificēt amatus vienu līmeni augstāk, nekā būtu atbilstoši Amatu katalogā norādītajiem kritērijiem. Galvenā atšķirība ir atbildības līmenī – amatiem šajos gadījumos parasti ir zemāks atbildības līmenis (atbildība par lēmumiem), nekā līmenī, kurā tas ir klasificēts.</w:t>
      </w:r>
    </w:p>
    <w:p w:rsidR="00A866F2" w:rsidRDefault="000D7885">
      <w:pPr>
        <w:pStyle w:val="EYSubheading"/>
        <w:outlineLvl w:val="0"/>
      </w:pPr>
      <w:r>
        <w:t>Specifiskas/ īpašas prasmes un pienākumi</w:t>
      </w:r>
    </w:p>
    <w:p w:rsidR="000D7885" w:rsidRPr="00F2209C" w:rsidRDefault="000D7885" w:rsidP="000D7885">
      <w:pPr>
        <w:pStyle w:val="EYBodytextwithparaspace"/>
      </w:pPr>
      <w:r>
        <w:t>Lielākoties analizētajos amatu aprakstos nav minētas nekādas prasmes vai pienākumi, kuras būtu uzskatāmas par tik specifiskām, lai tās paaugstinātu amata vērtību. Divos amata aprakstos minētas speciālās atļaujas (</w:t>
      </w:r>
      <w:r w:rsidRPr="00D10749">
        <w:t>3. kategorijas atļauja (konfidenciāla)</w:t>
      </w:r>
      <w:r>
        <w:t xml:space="preserve"> un a</w:t>
      </w:r>
      <w:r w:rsidRPr="00D10749">
        <w:t>tbilstība LR likuma ‘’Par valsts noslēpumu’’ 9.</w:t>
      </w:r>
      <w:r w:rsidR="00FA7721">
        <w:t xml:space="preserve"> </w:t>
      </w:r>
      <w:r w:rsidRPr="00D10749">
        <w:t>panta prasībām (otrās kategorijas atļauja pieejai slepen</w:t>
      </w:r>
      <w:r>
        <w:t>iem valsts noslēpuma objektiem)), kas nepieciešamas amata veikšanai, tomēr tās nav uzskatāmas par prasmēm vai pienākumiem un nepalielina amata vērtību, bet gan ierobežo iespējamo amata veicēju loku.</w:t>
      </w:r>
    </w:p>
    <w:p w:rsidR="000D7885" w:rsidRDefault="000D7885" w:rsidP="000D7885">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BF1DA7" w:rsidRDefault="00BF1DA7" w:rsidP="00BF1DA7">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Apakšsaimē 26.1 Iestāžu un amatpersonu kontrole klasificēts neliels skaits amatu -132, tomēr tās amatu ietvaros tiek veikta viena no valsts pārvaldes pamatfunkcijām.</w:t>
      </w:r>
    </w:p>
    <w:p w:rsidR="00BF1DA7" w:rsidRDefault="00BF1DA7" w:rsidP="00BF1DA7">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BF1DA7" w:rsidRDefault="00BF1DA7" w:rsidP="00BF1DA7">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73% no analizētajiem apakšsaimes 26.1 Iestāžu un amatpersonu kontrole amatiem ir klasificēti pareizi, pārējie klasificēti nepareizajā līmenī.</w:t>
      </w:r>
    </w:p>
    <w:p w:rsidR="00BF1DA7" w:rsidRDefault="00BF1DA7" w:rsidP="000D7885">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0D7885" w:rsidRPr="006216AD" w:rsidRDefault="000D7885" w:rsidP="000D7885">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Nozīmīga daļa 26.1. apakšsaimē klasificēto amatu (gandrīz 30%) klasificēti augstākā līmenī, nekā būtu atbilstoši, savukārt zemākais šīs apakšsaimes līmenis klasifikācijai netiek izmantots vispār. Tādējādi ir vērojama klasifikācijas „nobīde”, kas varētu būt izskaidrojama gan ar pienākumu sarežģītības pieaugumu laikā no Amatu kataloga izstrādes, gan ar pārāk zemām mēnešalgu grupām, kurās šīs apakšsaimes līmeņi ir iekļauti.</w:t>
      </w:r>
    </w:p>
    <w:p w:rsidR="000D7885"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0D7885">
        <w:t xml:space="preserve">riekšlikumi </w:t>
      </w:r>
    </w:p>
    <w:p w:rsidR="000D7885" w:rsidRPr="000D2F8D" w:rsidRDefault="000D7885" w:rsidP="000D7885">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0D7885" w:rsidRPr="00F2209C" w:rsidRDefault="004B0186" w:rsidP="000D7885">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analīzes rezultātā identificēto kļūdaini klasificēto amatu klasifikāciju Amati būtu</w:t>
      </w:r>
      <w:r w:rsidR="00336C23">
        <w:t xml:space="preserve"> </w:t>
      </w:r>
      <w:r w:rsidR="00FA7721">
        <w:t>klasificē</w:t>
      </w:r>
      <w:r>
        <w:t>jami</w:t>
      </w:r>
      <w:r w:rsidR="00FA7721">
        <w:t xml:space="preserve"> </w:t>
      </w:r>
      <w:r w:rsidR="000D7885">
        <w:t>atbilstoši to patiesajam atbildības un darba sarežģītības līmenim, kas izriet no amata pienākumiem.</w:t>
      </w:r>
    </w:p>
    <w:p w:rsidR="000D7885" w:rsidRPr="00EF6E23" w:rsidRDefault="000D7885" w:rsidP="000D7885">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FA7721" w:rsidRDefault="000D7885" w:rsidP="000D7885">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Pārskatīt 26.1 apakšsaimes līmeņu sadalījumu un aprakstus, lai tie labāk raksturotu šīs funkcijas amatu būtību. </w:t>
      </w:r>
    </w:p>
    <w:p w:rsidR="000D7885" w:rsidRDefault="000D7885" w:rsidP="000D7885">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pirmā līmeņa nepieciešamību;</w:t>
      </w:r>
    </w:p>
    <w:p w:rsidR="000D7885" w:rsidRDefault="000D7885" w:rsidP="000D7885">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Skaidrot jēdzienus ‘sarežģīti, nestandarta lēmumi’, ‘sarežģīti gadījumi’, lai samazinātu brīvas interpretācijas iespējas klasifikācijā;</w:t>
      </w:r>
    </w:p>
    <w:p w:rsidR="000D7885" w:rsidRPr="00F2209C" w:rsidRDefault="000D7885" w:rsidP="000D7885">
      <w:pPr>
        <w:pStyle w:val="EYBulletedList1"/>
        <w:pBdr>
          <w:top w:val="dotted" w:sz="12" w:space="1" w:color="FFC000"/>
          <w:left w:val="dotted" w:sz="12" w:space="4" w:color="FFC000"/>
          <w:bottom w:val="dotted" w:sz="12" w:space="1" w:color="FFC000"/>
          <w:right w:val="dotted" w:sz="12" w:space="4" w:color="FFC000"/>
        </w:pBdr>
        <w:shd w:val="clear" w:color="auto" w:fill="E0E0E0"/>
      </w:pPr>
      <w:r>
        <w:t>Pārbaudīt amata līmeņu iedalījumu mēnešalgu grupās, vadoties pēc amata līmeņu relatīvās vērtības.</w:t>
      </w:r>
    </w:p>
    <w:p w:rsidR="00C36122" w:rsidRPr="00F86FD7" w:rsidRDefault="00C36122" w:rsidP="00C36122">
      <w:pPr>
        <w:pStyle w:val="EYHeading2"/>
      </w:pPr>
      <w:bookmarkStart w:id="270" w:name="_Toc361129497"/>
      <w:r w:rsidRPr="00F86FD7">
        <w:t xml:space="preserve">26. Saime: </w:t>
      </w:r>
      <w:r w:rsidR="005B32A1">
        <w:t>K</w:t>
      </w:r>
      <w:r w:rsidRPr="00F86FD7">
        <w:t xml:space="preserve">ontrole un uzraudzība – 26.3. </w:t>
      </w:r>
      <w:r w:rsidR="005B32A1">
        <w:t>P</w:t>
      </w:r>
      <w:r w:rsidRPr="00F86FD7">
        <w:t>rivātpersonu kontrole</w:t>
      </w:r>
      <w:bookmarkEnd w:id="270"/>
    </w:p>
    <w:p w:rsidR="004400A5" w:rsidRDefault="004400A5" w:rsidP="006B1BCC">
      <w:pPr>
        <w:pStyle w:val="EYSubheading"/>
        <w:outlineLvl w:val="0"/>
      </w:pPr>
      <w:r>
        <w:t>Apakšsaimes raksturojums</w:t>
      </w:r>
    </w:p>
    <w:p w:rsidR="004400A5" w:rsidRDefault="004400A5" w:rsidP="004400A5">
      <w:pPr>
        <w:pStyle w:val="EYBodytextwithparaspace"/>
      </w:pPr>
      <w:r>
        <w:t>Atbilstoši Amatu katalogam, 26.3. apakšsaimē klasificējami amati, kuru pildītāji kontrolē to, kā privātpersonas ievēro normatīvos aktus.</w:t>
      </w:r>
    </w:p>
    <w:p w:rsidR="004400A5" w:rsidRDefault="004400A5" w:rsidP="004400A5">
      <w:pPr>
        <w:pStyle w:val="EYBodytextwithparaspace"/>
      </w:pPr>
      <w:r>
        <w:t>26.3. apakšsaime iedalīta šādos līmeņos:</w:t>
      </w:r>
    </w:p>
    <w:p w:rsidR="004400A5" w:rsidRDefault="004400A5" w:rsidP="004400A5">
      <w:pPr>
        <w:pStyle w:val="EYBulletedList1"/>
      </w:pPr>
      <w:r>
        <w:t>I</w:t>
      </w:r>
      <w:r w:rsidRPr="00EB17D6">
        <w:t xml:space="preserve"> līmenis. Līmenī klasificējami amati, kuri </w:t>
      </w:r>
      <w:r>
        <w:t>palīdz amatpersonām, kuras kontrolē un uzrauga normatīvo aktu izpildi</w:t>
      </w:r>
      <w:r w:rsidRPr="00EB17D6">
        <w:t>;</w:t>
      </w:r>
    </w:p>
    <w:p w:rsidR="004400A5" w:rsidRPr="00EB17D6" w:rsidRDefault="004400A5" w:rsidP="004400A5">
      <w:pPr>
        <w:pStyle w:val="EYBulletedList1"/>
      </w:pPr>
      <w:r>
        <w:t xml:space="preserve">II līmenis. </w:t>
      </w:r>
      <w:r w:rsidRPr="00EB17D6">
        <w:t xml:space="preserve">Līmenī klasificējami amati, kuri </w:t>
      </w:r>
      <w:r>
        <w:t>pieņem lēmumus pirmspārbaudes un pēcpārbaudes lietā</w:t>
      </w:r>
    </w:p>
    <w:p w:rsidR="004400A5" w:rsidRDefault="004400A5" w:rsidP="004400A5">
      <w:pPr>
        <w:pStyle w:val="EYBulletedList1"/>
      </w:pPr>
      <w:r>
        <w:t>III</w:t>
      </w:r>
      <w:r w:rsidRPr="00EB17D6">
        <w:t xml:space="preserve"> līmenis. Līmenī klasificējami amati, kuri </w:t>
      </w:r>
      <w:r>
        <w:t>pieņem ierobežota satura lēmumus pirmspārbaudes un pēcpārbaudes lietā. Var veikt jaunāko speciālistu darbaudzināšanu;</w:t>
      </w:r>
    </w:p>
    <w:p w:rsidR="004400A5" w:rsidRDefault="004400A5" w:rsidP="004400A5">
      <w:pPr>
        <w:pStyle w:val="EYBulletedList1"/>
      </w:pPr>
      <w:r>
        <w:t>IV</w:t>
      </w:r>
      <w:r w:rsidRPr="00EB17D6">
        <w:t xml:space="preserve"> līmenis. Līmenī klasificējami amati, kuri </w:t>
      </w:r>
      <w:r>
        <w:t>pieņem ierobežota satura lēmumus īpaši sarežģītās pirmspārbaudes un pēcpārbaudes lietās, konsultē jaunākos speciālistus. Vada un kontrolē vairāku kontrolieru vai inspektoru darbu, uzņemas atbildību par viņu lēmumiem;</w:t>
      </w:r>
    </w:p>
    <w:p w:rsidR="004400A5" w:rsidRDefault="004400A5" w:rsidP="004400A5">
      <w:pPr>
        <w:pStyle w:val="EYBulletedList1"/>
      </w:pPr>
      <w:r>
        <w:t>V līmenis.</w:t>
      </w:r>
      <w:r w:rsidRPr="003D10D6">
        <w:t xml:space="preserve"> </w:t>
      </w:r>
      <w:r w:rsidRPr="00EB17D6">
        <w:t>Līmenī klasificējami amati, kuri</w:t>
      </w:r>
      <w:r>
        <w:t xml:space="preserve"> vada kontroles struktūrvienību;</w:t>
      </w:r>
    </w:p>
    <w:p w:rsidR="004400A5" w:rsidRDefault="004400A5" w:rsidP="004400A5">
      <w:pPr>
        <w:pStyle w:val="EYBulletedList1"/>
      </w:pPr>
      <w:r>
        <w:t>VIA līmenis.</w:t>
      </w:r>
      <w:r w:rsidRPr="003D10D6">
        <w:t xml:space="preserve"> </w:t>
      </w:r>
      <w:r w:rsidRPr="00EB17D6">
        <w:t>Līmenī klasificējami amati, kuri</w:t>
      </w:r>
      <w:r>
        <w:t xml:space="preserve"> koordinē vairāku kontroles struktūrvienību darbu mazā vai vidējā iestādē.</w:t>
      </w:r>
    </w:p>
    <w:p w:rsidR="004400A5" w:rsidRDefault="004400A5" w:rsidP="004400A5">
      <w:pPr>
        <w:pStyle w:val="EYBulletedList1"/>
      </w:pPr>
      <w:r>
        <w:t>VIB līmenis.</w:t>
      </w:r>
      <w:r w:rsidRPr="003D10D6">
        <w:t xml:space="preserve"> </w:t>
      </w:r>
      <w:r w:rsidRPr="00EB17D6">
        <w:t>Līmenī klasificējami amati, kuri</w:t>
      </w:r>
      <w:r>
        <w:t xml:space="preserve"> koordinē vairāku kontroles struktūrvienību darbu lielā vai ļoti lielā iestādē.</w:t>
      </w:r>
    </w:p>
    <w:p w:rsidR="004400A5" w:rsidRPr="004400A5" w:rsidRDefault="004400A5" w:rsidP="004400A5">
      <w:pPr>
        <w:pStyle w:val="EYBodytextwithparaspace"/>
        <w:spacing w:before="120"/>
      </w:pPr>
      <w:r>
        <w:t xml:space="preserve">Kā </w:t>
      </w:r>
      <w:r w:rsidRPr="00CC1DF1">
        <w:t>redzams</w:t>
      </w:r>
      <w:r>
        <w:t xml:space="preserve"> tabulā zemāk, 26.3. apakšsaimē un tās līmeņos klasificēti 10% amatu no kopējā amatu skaita valsts tiešās pārvaldes iestādēs (33 164). Var uzskatīt, ka šī apakšsaime ir viena no valsts pārvaldes pamatfunkcijām. Apakšsaimes I līmenī ir klasificēti tikai 2 amati.</w:t>
      </w:r>
    </w:p>
    <w:p w:rsidR="00A866F2" w:rsidRDefault="004400A5">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33</w:t>
      </w:r>
      <w:r w:rsidR="00345A26">
        <w:fldChar w:fldCharType="end"/>
      </w:r>
      <w:r>
        <w:t xml:space="preserve"> 26.3.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4400A5" w:rsidRPr="000A1571" w:rsidTr="00951A93">
        <w:trPr>
          <w:trHeight w:val="288"/>
          <w:tblHeader/>
          <w:jc w:val="center"/>
        </w:trPr>
        <w:tc>
          <w:tcPr>
            <w:tcW w:w="993" w:type="dxa"/>
            <w:shd w:val="clear" w:color="auto" w:fill="FFD200"/>
            <w:vAlign w:val="center"/>
          </w:tcPr>
          <w:p w:rsidR="004400A5" w:rsidRPr="000A1571" w:rsidRDefault="004400A5" w:rsidP="00951A93">
            <w:pPr>
              <w:pStyle w:val="EYTableHeadingWhite"/>
              <w:rPr>
                <w:rFonts w:eastAsia="Arial Unicode MS"/>
                <w:color w:val="7F7E82"/>
              </w:rPr>
            </w:pPr>
            <w:r>
              <w:rPr>
                <w:color w:val="7F7E82"/>
              </w:rPr>
              <w:t>Līmenis</w:t>
            </w:r>
          </w:p>
        </w:tc>
        <w:tc>
          <w:tcPr>
            <w:tcW w:w="832" w:type="dxa"/>
            <w:shd w:val="clear" w:color="auto" w:fill="7F7E82"/>
            <w:vAlign w:val="center"/>
          </w:tcPr>
          <w:p w:rsidR="004400A5" w:rsidRPr="000A1571" w:rsidRDefault="004400A5"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4400A5" w:rsidRDefault="004400A5"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4400A5" w:rsidRPr="000A1571" w:rsidRDefault="004400A5"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4400A5" w:rsidRPr="000A1571" w:rsidRDefault="004400A5"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4400A5" w:rsidRPr="000A1571" w:rsidRDefault="004400A5" w:rsidP="00951A93">
            <w:pPr>
              <w:pStyle w:val="EYTableHeading"/>
              <w:rPr>
                <w:color w:val="FFFFFF" w:themeColor="text2"/>
              </w:rPr>
            </w:pPr>
            <w:r>
              <w:rPr>
                <w:color w:val="FFFFFF" w:themeColor="text2"/>
              </w:rPr>
              <w:t>Valsts tiešās pārvaldes iestādes</w:t>
            </w:r>
          </w:p>
        </w:tc>
      </w:tr>
      <w:tr w:rsidR="004400A5" w:rsidRPr="000A1571" w:rsidTr="00951A93">
        <w:trPr>
          <w:jc w:val="center"/>
        </w:trPr>
        <w:tc>
          <w:tcPr>
            <w:tcW w:w="993"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I</w:t>
            </w:r>
          </w:p>
        </w:tc>
        <w:tc>
          <w:tcPr>
            <w:tcW w:w="832"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2</w:t>
            </w:r>
          </w:p>
        </w:tc>
        <w:tc>
          <w:tcPr>
            <w:tcW w:w="1275"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0,06%</w:t>
            </w:r>
          </w:p>
        </w:tc>
        <w:tc>
          <w:tcPr>
            <w:tcW w:w="993"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0,01%</w:t>
            </w:r>
          </w:p>
        </w:tc>
        <w:tc>
          <w:tcPr>
            <w:tcW w:w="1417"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1</w:t>
            </w:r>
          </w:p>
        </w:tc>
        <w:tc>
          <w:tcPr>
            <w:tcW w:w="4049" w:type="dxa"/>
            <w:shd w:val="clear" w:color="auto" w:fill="F0F0F0"/>
            <w:vAlign w:val="bottom"/>
          </w:tcPr>
          <w:p w:rsidR="004400A5" w:rsidRPr="00B95543" w:rsidRDefault="004400A5" w:rsidP="00951A93">
            <w:pPr>
              <w:spacing w:line="240" w:lineRule="auto"/>
              <w:jc w:val="left"/>
              <w:rPr>
                <w:rFonts w:cs="Arial"/>
                <w:color w:val="000000"/>
                <w:sz w:val="16"/>
                <w:szCs w:val="16"/>
                <w:lang w:val="lv-LV"/>
              </w:rPr>
            </w:pPr>
            <w:r w:rsidRPr="00B95543">
              <w:rPr>
                <w:rFonts w:cs="Arial"/>
                <w:color w:val="000000"/>
                <w:sz w:val="16"/>
                <w:szCs w:val="16"/>
                <w:lang w:val="lv-LV"/>
              </w:rPr>
              <w:t>VVD</w:t>
            </w:r>
          </w:p>
        </w:tc>
      </w:tr>
      <w:tr w:rsidR="004400A5" w:rsidRPr="000A1571" w:rsidTr="00951A93">
        <w:trPr>
          <w:jc w:val="center"/>
        </w:trPr>
        <w:tc>
          <w:tcPr>
            <w:tcW w:w="993"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II</w:t>
            </w:r>
          </w:p>
        </w:tc>
        <w:tc>
          <w:tcPr>
            <w:tcW w:w="832"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70</w:t>
            </w:r>
          </w:p>
        </w:tc>
        <w:tc>
          <w:tcPr>
            <w:tcW w:w="1275"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2,00%</w:t>
            </w:r>
          </w:p>
        </w:tc>
        <w:tc>
          <w:tcPr>
            <w:tcW w:w="993"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0,21%</w:t>
            </w:r>
          </w:p>
        </w:tc>
        <w:tc>
          <w:tcPr>
            <w:tcW w:w="1417"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6</w:t>
            </w:r>
          </w:p>
        </w:tc>
        <w:tc>
          <w:tcPr>
            <w:tcW w:w="4049" w:type="dxa"/>
            <w:shd w:val="clear" w:color="auto" w:fill="F0F0F0"/>
          </w:tcPr>
          <w:p w:rsidR="004400A5" w:rsidRPr="00B95543" w:rsidRDefault="004400A5" w:rsidP="00951A93">
            <w:pPr>
              <w:spacing w:line="240" w:lineRule="auto"/>
              <w:jc w:val="left"/>
              <w:rPr>
                <w:rFonts w:cs="Arial"/>
                <w:color w:val="000000"/>
                <w:sz w:val="16"/>
                <w:szCs w:val="16"/>
                <w:lang w:val="lv-LV"/>
              </w:rPr>
            </w:pPr>
            <w:r w:rsidRPr="00B95543">
              <w:rPr>
                <w:rFonts w:cs="Arial"/>
                <w:color w:val="000000"/>
                <w:sz w:val="16"/>
                <w:szCs w:val="16"/>
                <w:lang w:val="lv-LV"/>
              </w:rPr>
              <w:t>VTUA, VAAD, VDI, VID, VP, VVD</w:t>
            </w:r>
          </w:p>
        </w:tc>
      </w:tr>
      <w:tr w:rsidR="004400A5" w:rsidRPr="00494EDD" w:rsidTr="00951A93">
        <w:trPr>
          <w:jc w:val="center"/>
        </w:trPr>
        <w:tc>
          <w:tcPr>
            <w:tcW w:w="993"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III</w:t>
            </w:r>
          </w:p>
        </w:tc>
        <w:tc>
          <w:tcPr>
            <w:tcW w:w="832"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2408</w:t>
            </w:r>
          </w:p>
        </w:tc>
        <w:tc>
          <w:tcPr>
            <w:tcW w:w="1275"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68,78%</w:t>
            </w:r>
          </w:p>
        </w:tc>
        <w:tc>
          <w:tcPr>
            <w:tcW w:w="993"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7,26%</w:t>
            </w:r>
          </w:p>
        </w:tc>
        <w:tc>
          <w:tcPr>
            <w:tcW w:w="1417"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18</w:t>
            </w:r>
          </w:p>
        </w:tc>
        <w:tc>
          <w:tcPr>
            <w:tcW w:w="4049" w:type="dxa"/>
            <w:shd w:val="clear" w:color="auto" w:fill="F0F0F0"/>
          </w:tcPr>
          <w:p w:rsidR="004400A5" w:rsidRPr="00B95543" w:rsidRDefault="004400A5" w:rsidP="00951A93">
            <w:pPr>
              <w:spacing w:line="240" w:lineRule="auto"/>
              <w:jc w:val="left"/>
              <w:rPr>
                <w:rFonts w:cs="Arial"/>
                <w:color w:val="000000"/>
                <w:sz w:val="16"/>
                <w:szCs w:val="16"/>
                <w:lang w:val="lv-LV"/>
              </w:rPr>
            </w:pPr>
            <w:r w:rsidRPr="00B95543">
              <w:rPr>
                <w:rFonts w:cs="Arial"/>
                <w:color w:val="000000"/>
                <w:sz w:val="16"/>
                <w:szCs w:val="16"/>
                <w:lang w:val="lv-LV"/>
              </w:rPr>
              <w:t xml:space="preserve">DAP, IAUI, KP, </w:t>
            </w:r>
            <w:r w:rsidR="00D26250">
              <w:rPr>
                <w:rFonts w:cs="Arial"/>
                <w:color w:val="000000"/>
                <w:sz w:val="16"/>
                <w:szCs w:val="16"/>
                <w:lang w:val="lv-LV"/>
              </w:rPr>
              <w:t>Nodrošinājuma valsts aģentūra</w:t>
            </w:r>
            <w:r w:rsidRPr="00B95543">
              <w:rPr>
                <w:rFonts w:cs="Arial"/>
                <w:color w:val="000000"/>
                <w:sz w:val="16"/>
                <w:szCs w:val="16"/>
                <w:lang w:val="lv-LV"/>
              </w:rPr>
              <w:t>, PVD, PTAC, CAA, MAN, VTUA, VAAD, VDI, VDZTI, VID, VKPAI, VMD, VP, VVC, VVD</w:t>
            </w:r>
          </w:p>
        </w:tc>
      </w:tr>
      <w:tr w:rsidR="004400A5" w:rsidRPr="00494EDD" w:rsidTr="00951A93">
        <w:trPr>
          <w:jc w:val="center"/>
        </w:trPr>
        <w:tc>
          <w:tcPr>
            <w:tcW w:w="993"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IV</w:t>
            </w:r>
          </w:p>
        </w:tc>
        <w:tc>
          <w:tcPr>
            <w:tcW w:w="832"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799</w:t>
            </w:r>
          </w:p>
        </w:tc>
        <w:tc>
          <w:tcPr>
            <w:tcW w:w="1275"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22,82%</w:t>
            </w:r>
          </w:p>
        </w:tc>
        <w:tc>
          <w:tcPr>
            <w:tcW w:w="993"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2,41%</w:t>
            </w:r>
          </w:p>
        </w:tc>
        <w:tc>
          <w:tcPr>
            <w:tcW w:w="1417"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19</w:t>
            </w:r>
          </w:p>
        </w:tc>
        <w:tc>
          <w:tcPr>
            <w:tcW w:w="4049" w:type="dxa"/>
            <w:shd w:val="clear" w:color="auto" w:fill="F0F0F0"/>
          </w:tcPr>
          <w:p w:rsidR="004400A5" w:rsidRPr="00B95543" w:rsidRDefault="004400A5" w:rsidP="00951A93">
            <w:pPr>
              <w:spacing w:line="240" w:lineRule="auto"/>
              <w:jc w:val="left"/>
              <w:rPr>
                <w:rFonts w:cs="Arial"/>
                <w:color w:val="000000"/>
                <w:sz w:val="16"/>
                <w:szCs w:val="16"/>
                <w:lang w:val="lv-LV"/>
              </w:rPr>
            </w:pPr>
            <w:r w:rsidRPr="00B95543">
              <w:rPr>
                <w:rFonts w:cs="Arial"/>
                <w:color w:val="000000"/>
                <w:sz w:val="16"/>
                <w:szCs w:val="16"/>
                <w:lang w:val="lv-LV"/>
              </w:rPr>
              <w:t xml:space="preserve">DAP, KP, KNAB, </w:t>
            </w:r>
            <w:r w:rsidR="00D26250">
              <w:rPr>
                <w:rFonts w:cs="Arial"/>
                <w:color w:val="000000"/>
                <w:sz w:val="16"/>
                <w:szCs w:val="16"/>
                <w:lang w:val="lv-LV"/>
              </w:rPr>
              <w:t>Nodrošinājuma valsts aģentūra</w:t>
            </w:r>
            <w:r w:rsidRPr="00B95543">
              <w:rPr>
                <w:rFonts w:cs="Arial"/>
                <w:color w:val="000000"/>
                <w:sz w:val="16"/>
                <w:szCs w:val="16"/>
                <w:lang w:val="lv-LV"/>
              </w:rPr>
              <w:t>, PVD, PTAC, PVD Novērtēšanas un reģistrācijas centrs, CAA, MAN, VTUA, VAAD, VDI, VDZTI, VID, VKPAI, VMD, VVC, VVD, ZVA</w:t>
            </w:r>
          </w:p>
        </w:tc>
      </w:tr>
      <w:tr w:rsidR="004400A5" w:rsidRPr="00494EDD" w:rsidTr="00951A93">
        <w:trPr>
          <w:jc w:val="center"/>
        </w:trPr>
        <w:tc>
          <w:tcPr>
            <w:tcW w:w="993"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V</w:t>
            </w:r>
          </w:p>
        </w:tc>
        <w:tc>
          <w:tcPr>
            <w:tcW w:w="832"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185</w:t>
            </w:r>
          </w:p>
        </w:tc>
        <w:tc>
          <w:tcPr>
            <w:tcW w:w="1275"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5,28%</w:t>
            </w:r>
          </w:p>
        </w:tc>
        <w:tc>
          <w:tcPr>
            <w:tcW w:w="993"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0,56%</w:t>
            </w:r>
          </w:p>
        </w:tc>
        <w:tc>
          <w:tcPr>
            <w:tcW w:w="1417"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17</w:t>
            </w:r>
          </w:p>
        </w:tc>
        <w:tc>
          <w:tcPr>
            <w:tcW w:w="4049" w:type="dxa"/>
            <w:shd w:val="clear" w:color="auto" w:fill="F0F0F0"/>
            <w:vAlign w:val="bottom"/>
          </w:tcPr>
          <w:p w:rsidR="004400A5" w:rsidRPr="00B95543" w:rsidRDefault="004400A5" w:rsidP="00951A93">
            <w:pPr>
              <w:spacing w:line="240" w:lineRule="auto"/>
              <w:jc w:val="left"/>
              <w:rPr>
                <w:rFonts w:cs="Arial"/>
                <w:color w:val="000000"/>
                <w:sz w:val="16"/>
                <w:szCs w:val="16"/>
                <w:lang w:val="lv-LV"/>
              </w:rPr>
            </w:pPr>
            <w:r w:rsidRPr="00B95543">
              <w:rPr>
                <w:rFonts w:cs="Arial"/>
                <w:color w:val="000000"/>
                <w:sz w:val="16"/>
                <w:szCs w:val="16"/>
                <w:lang w:val="lv-LV"/>
              </w:rPr>
              <w:t>DAP, IAUI, KP, PVD, PTAC, CAA, MAN, VTUA, VAAD, VDI, VDZTI, VID, VKPAI, VMD, VVC, VVD, ZVA</w:t>
            </w:r>
          </w:p>
        </w:tc>
      </w:tr>
      <w:tr w:rsidR="004400A5" w:rsidRPr="000A1571" w:rsidTr="00951A93">
        <w:trPr>
          <w:jc w:val="center"/>
        </w:trPr>
        <w:tc>
          <w:tcPr>
            <w:tcW w:w="993"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VIA</w:t>
            </w:r>
          </w:p>
        </w:tc>
        <w:tc>
          <w:tcPr>
            <w:tcW w:w="832"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20</w:t>
            </w:r>
          </w:p>
        </w:tc>
        <w:tc>
          <w:tcPr>
            <w:tcW w:w="1275"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0,57%</w:t>
            </w:r>
          </w:p>
        </w:tc>
        <w:tc>
          <w:tcPr>
            <w:tcW w:w="993"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0,06%</w:t>
            </w:r>
          </w:p>
        </w:tc>
        <w:tc>
          <w:tcPr>
            <w:tcW w:w="1417"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9</w:t>
            </w:r>
          </w:p>
        </w:tc>
        <w:tc>
          <w:tcPr>
            <w:tcW w:w="4049" w:type="dxa"/>
            <w:shd w:val="clear" w:color="auto" w:fill="F0F0F0"/>
            <w:vAlign w:val="bottom"/>
          </w:tcPr>
          <w:p w:rsidR="004400A5" w:rsidRPr="00B95543" w:rsidRDefault="004400A5" w:rsidP="00951A93">
            <w:pPr>
              <w:spacing w:line="240" w:lineRule="auto"/>
              <w:jc w:val="left"/>
              <w:rPr>
                <w:rFonts w:cs="Arial"/>
                <w:color w:val="000000"/>
                <w:sz w:val="16"/>
                <w:szCs w:val="16"/>
                <w:lang w:val="lv-LV"/>
              </w:rPr>
            </w:pPr>
            <w:r w:rsidRPr="00B95543">
              <w:rPr>
                <w:rFonts w:cs="Arial"/>
                <w:color w:val="000000"/>
                <w:sz w:val="16"/>
                <w:szCs w:val="16"/>
                <w:lang w:val="lv-LV"/>
              </w:rPr>
              <w:t>IAUI, KP, KNAB, PTAC, CAA, MAN, VDZTI, VID, VVD</w:t>
            </w:r>
          </w:p>
        </w:tc>
      </w:tr>
      <w:tr w:rsidR="004400A5" w:rsidRPr="00494EDD" w:rsidTr="00951A93">
        <w:trPr>
          <w:jc w:val="center"/>
        </w:trPr>
        <w:tc>
          <w:tcPr>
            <w:tcW w:w="993"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VIB</w:t>
            </w:r>
          </w:p>
        </w:tc>
        <w:tc>
          <w:tcPr>
            <w:tcW w:w="832" w:type="dxa"/>
            <w:shd w:val="clear" w:color="auto" w:fill="F0F0F0"/>
            <w:noWrap/>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17</w:t>
            </w:r>
          </w:p>
        </w:tc>
        <w:tc>
          <w:tcPr>
            <w:tcW w:w="1275"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0,49%</w:t>
            </w:r>
          </w:p>
        </w:tc>
        <w:tc>
          <w:tcPr>
            <w:tcW w:w="993"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0,05%</w:t>
            </w:r>
          </w:p>
        </w:tc>
        <w:tc>
          <w:tcPr>
            <w:tcW w:w="1417" w:type="dxa"/>
            <w:shd w:val="clear" w:color="auto" w:fill="F0F0F0"/>
            <w:vAlign w:val="center"/>
          </w:tcPr>
          <w:p w:rsidR="004400A5" w:rsidRPr="00B95543" w:rsidRDefault="004400A5" w:rsidP="00951A93">
            <w:pPr>
              <w:spacing w:line="240" w:lineRule="auto"/>
              <w:jc w:val="center"/>
              <w:rPr>
                <w:rFonts w:cs="Arial"/>
                <w:color w:val="000000"/>
                <w:sz w:val="16"/>
                <w:szCs w:val="16"/>
                <w:lang w:val="lv-LV"/>
              </w:rPr>
            </w:pPr>
            <w:r w:rsidRPr="00B95543">
              <w:rPr>
                <w:rFonts w:cs="Arial"/>
                <w:color w:val="000000"/>
                <w:sz w:val="16"/>
                <w:szCs w:val="16"/>
                <w:lang w:val="lv-LV"/>
              </w:rPr>
              <w:t>4</w:t>
            </w:r>
          </w:p>
        </w:tc>
        <w:tc>
          <w:tcPr>
            <w:tcW w:w="4049" w:type="dxa"/>
            <w:shd w:val="clear" w:color="auto" w:fill="F0F0F0"/>
            <w:vAlign w:val="bottom"/>
          </w:tcPr>
          <w:p w:rsidR="004400A5" w:rsidRPr="00B95543" w:rsidRDefault="00D26250" w:rsidP="00951A93">
            <w:pPr>
              <w:spacing w:line="240" w:lineRule="auto"/>
              <w:jc w:val="left"/>
              <w:rPr>
                <w:rFonts w:cs="Arial"/>
                <w:color w:val="000000"/>
                <w:sz w:val="16"/>
                <w:szCs w:val="16"/>
                <w:lang w:val="lv-LV"/>
              </w:rPr>
            </w:pPr>
            <w:r>
              <w:rPr>
                <w:rFonts w:cs="Arial"/>
                <w:color w:val="000000"/>
                <w:sz w:val="16"/>
                <w:szCs w:val="16"/>
                <w:lang w:val="lv-LV"/>
              </w:rPr>
              <w:t>Nodrošinājuma valsts aģentūra</w:t>
            </w:r>
            <w:r w:rsidR="004400A5" w:rsidRPr="00B95543">
              <w:rPr>
                <w:rFonts w:cs="Arial"/>
                <w:color w:val="000000"/>
                <w:sz w:val="16"/>
                <w:szCs w:val="16"/>
                <w:lang w:val="lv-LV"/>
              </w:rPr>
              <w:t>, VAAD, VID, VMD</w:t>
            </w:r>
          </w:p>
        </w:tc>
      </w:tr>
      <w:tr w:rsidR="004400A5" w:rsidRPr="000A1571" w:rsidTr="00951A93">
        <w:trPr>
          <w:jc w:val="center"/>
        </w:trPr>
        <w:tc>
          <w:tcPr>
            <w:tcW w:w="993" w:type="dxa"/>
            <w:shd w:val="clear" w:color="auto" w:fill="F0F0F0"/>
            <w:noWrap/>
            <w:vAlign w:val="center"/>
          </w:tcPr>
          <w:p w:rsidR="004400A5" w:rsidRDefault="004400A5"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4400A5" w:rsidRDefault="004400A5" w:rsidP="00951A93">
            <w:pPr>
              <w:spacing w:line="240" w:lineRule="auto"/>
              <w:jc w:val="center"/>
              <w:rPr>
                <w:rFonts w:cs="Arial"/>
                <w:color w:val="000000"/>
                <w:sz w:val="16"/>
                <w:szCs w:val="16"/>
              </w:rPr>
            </w:pPr>
            <w:r>
              <w:rPr>
                <w:rFonts w:cs="Arial"/>
                <w:color w:val="000000"/>
                <w:sz w:val="16"/>
                <w:szCs w:val="16"/>
              </w:rPr>
              <w:t>3501</w:t>
            </w:r>
          </w:p>
        </w:tc>
        <w:tc>
          <w:tcPr>
            <w:tcW w:w="1275" w:type="dxa"/>
            <w:shd w:val="clear" w:color="auto" w:fill="F0F0F0"/>
            <w:vAlign w:val="center"/>
          </w:tcPr>
          <w:p w:rsidR="004400A5" w:rsidRDefault="004400A5"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4400A5" w:rsidRDefault="004400A5" w:rsidP="00951A93">
            <w:pPr>
              <w:spacing w:line="240" w:lineRule="auto"/>
              <w:jc w:val="center"/>
              <w:rPr>
                <w:rFonts w:cs="Arial"/>
                <w:color w:val="000000"/>
                <w:sz w:val="16"/>
                <w:szCs w:val="16"/>
              </w:rPr>
            </w:pPr>
            <w:r>
              <w:rPr>
                <w:rFonts w:cs="Arial"/>
                <w:color w:val="000000"/>
                <w:sz w:val="16"/>
                <w:szCs w:val="16"/>
              </w:rPr>
              <w:t>10,56%</w:t>
            </w:r>
          </w:p>
        </w:tc>
        <w:tc>
          <w:tcPr>
            <w:tcW w:w="1417" w:type="dxa"/>
            <w:shd w:val="clear" w:color="auto" w:fill="F0F0F0"/>
            <w:vAlign w:val="center"/>
          </w:tcPr>
          <w:p w:rsidR="004400A5" w:rsidRPr="00D35F3E" w:rsidRDefault="004400A5" w:rsidP="00951A93">
            <w:pPr>
              <w:pStyle w:val="EYTableText"/>
              <w:jc w:val="center"/>
            </w:pPr>
          </w:p>
        </w:tc>
        <w:tc>
          <w:tcPr>
            <w:tcW w:w="4049" w:type="dxa"/>
            <w:shd w:val="clear" w:color="auto" w:fill="F0F0F0"/>
            <w:vAlign w:val="center"/>
          </w:tcPr>
          <w:p w:rsidR="004400A5" w:rsidRPr="00D35F3E" w:rsidRDefault="004400A5" w:rsidP="00951A93">
            <w:pPr>
              <w:pStyle w:val="EYTableText"/>
            </w:pPr>
          </w:p>
        </w:tc>
      </w:tr>
    </w:tbl>
    <w:p w:rsidR="00514371" w:rsidRDefault="00514371" w:rsidP="00514371">
      <w:pPr>
        <w:pStyle w:val="EYBodytextwithparaspace"/>
        <w:spacing w:before="120"/>
      </w:pPr>
      <w:r>
        <w:t xml:space="preserve">Saskaņā ar </w:t>
      </w:r>
      <w:r w:rsidRPr="004A79D8">
        <w:t>FM valsts un pašvaldību institūciju amatpersonu un darbinieku atl</w:t>
      </w:r>
      <w:r>
        <w:t>īdzības uzskaites sistēmas datiem</w:t>
      </w:r>
      <w:r w:rsidR="003E177A">
        <w:t>,</w:t>
      </w:r>
      <w:r>
        <w:t xml:space="preserve"> 26.3. apakšsaimē klasificēti 3501 amati dažādas valsts tiešās pārvaldes iestādēs. </w:t>
      </w:r>
    </w:p>
    <w:p w:rsidR="00B308BB" w:rsidRPr="00B308BB" w:rsidRDefault="00514371" w:rsidP="00B308BB">
      <w:pPr>
        <w:pStyle w:val="EYBodytextwithparaspace"/>
      </w:pPr>
      <w:r w:rsidRPr="006E2968">
        <w:lastRenderedPageBreak/>
        <w:t>Analizējamo amata apra</w:t>
      </w:r>
      <w:r>
        <w:t xml:space="preserve">kstu kopā tika iekļauti 30 šajā </w:t>
      </w:r>
      <w:r w:rsidRPr="006E2968">
        <w:t>saimē klasificētie amati.</w:t>
      </w:r>
      <w:r>
        <w:t xml:space="preserve"> Analīze veikta 27 analizējamo amata aprakstu kopā iekļautajiem amatiem</w:t>
      </w:r>
      <w:r w:rsidR="00BA4B0E">
        <w:t xml:space="preserve">. </w:t>
      </w:r>
      <w:r w:rsidR="00FF5261" w:rsidRPr="00FF5261">
        <w:t>Trīs no sākotnējā izlasē iekļautajiem amatiem netika analizēti šādu iemeslu dēļ:</w:t>
      </w:r>
    </w:p>
    <w:p w:rsidR="00FF5261" w:rsidRDefault="00B308BB" w:rsidP="00FF5261">
      <w:pPr>
        <w:pStyle w:val="EYBulletedList1"/>
      </w:pPr>
      <w:r>
        <w:t>Viens no amata aprakstiem nav aktualizēts un apstiprināts;</w:t>
      </w:r>
    </w:p>
    <w:p w:rsidR="00FF5261" w:rsidRDefault="00B308BB" w:rsidP="00FF5261">
      <w:pPr>
        <w:pStyle w:val="EYBulletedList1"/>
      </w:pPr>
      <w:r>
        <w:t>Viens no iesniegtajiem amata aprakstiem vairs nav aktuāls;</w:t>
      </w:r>
    </w:p>
    <w:p w:rsidR="00610191" w:rsidRPr="00610191" w:rsidRDefault="00FF5261">
      <w:pPr>
        <w:pStyle w:val="EYBulletedList1"/>
      </w:pPr>
      <w:r w:rsidRPr="00FF5261">
        <w:t>Viens no amatiem klasificēts atšķirīgā saimē/ apakšsaimē un/ vai līmenī nekā norādīts FM valsts un pašvaldību institūciju amatpersonu un darbinieku atlīdzības uzskaites sistēmas datos.</w:t>
      </w:r>
    </w:p>
    <w:p w:rsidR="004400A5" w:rsidRDefault="00432823" w:rsidP="006B1BCC">
      <w:pPr>
        <w:pStyle w:val="EYSubheading"/>
        <w:outlineLvl w:val="0"/>
      </w:pPr>
      <w:r>
        <w:t>Amatu sadalījums saimes/ apakšsaimes līmeņos</w:t>
      </w:r>
    </w:p>
    <w:p w:rsidR="004400A5" w:rsidRDefault="004400A5" w:rsidP="004400A5">
      <w:pPr>
        <w:pStyle w:val="EYBodytextwithparaspace"/>
        <w:numPr>
          <w:ilvl w:val="4"/>
          <w:numId w:val="3"/>
        </w:numPr>
        <w:spacing w:after="0"/>
      </w:pPr>
      <w:r>
        <w:t>26.3. apakšsaimes visos līmeņos valsts tiešās pārvaldes iestādēs klasificēto amatu īpatsvars kopējā sadalījumā atspoguļots attēlā zemāk.</w:t>
      </w:r>
    </w:p>
    <w:p w:rsidR="004400A5" w:rsidRDefault="004400A5" w:rsidP="004400A5">
      <w:pPr>
        <w:pStyle w:val="EYBodytextwithparaspace"/>
        <w:numPr>
          <w:ilvl w:val="4"/>
          <w:numId w:val="3"/>
        </w:numPr>
        <w:spacing w:after="0"/>
        <w:jc w:val="center"/>
      </w:pPr>
      <w:r w:rsidRPr="00CE420A">
        <w:rPr>
          <w:noProof/>
          <w:lang w:eastAsia="lv-LV"/>
        </w:rPr>
        <w:drawing>
          <wp:inline distT="0" distB="0" distL="0" distR="0">
            <wp:extent cx="3562985" cy="1285240"/>
            <wp:effectExtent l="0" t="0" r="0" b="0"/>
            <wp:docPr id="2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0" cstate="print"/>
                    <a:srcRect/>
                    <a:stretch>
                      <a:fillRect/>
                    </a:stretch>
                  </pic:blipFill>
                  <pic:spPr bwMode="auto">
                    <a:xfrm>
                      <a:off x="0" y="0"/>
                      <a:ext cx="3562985" cy="1285240"/>
                    </a:xfrm>
                    <a:prstGeom prst="rect">
                      <a:avLst/>
                    </a:prstGeom>
                    <a:noFill/>
                    <a:ln w="9525">
                      <a:noFill/>
                      <a:miter lim="800000"/>
                      <a:headEnd/>
                      <a:tailEnd/>
                    </a:ln>
                  </pic:spPr>
                </pic:pic>
              </a:graphicData>
            </a:graphic>
          </wp:inline>
        </w:drawing>
      </w:r>
    </w:p>
    <w:p w:rsidR="004400A5" w:rsidRDefault="004400A5" w:rsidP="004400A5">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118</w:t>
      </w:r>
      <w:r w:rsidR="00345A26">
        <w:fldChar w:fldCharType="end"/>
      </w:r>
      <w:r>
        <w:t xml:space="preserve"> 26.3.apakšsaimē klasificēto amatu sadalījums pa līmeņiem</w:t>
      </w:r>
    </w:p>
    <w:p w:rsidR="004400A5" w:rsidRDefault="004400A5" w:rsidP="004400A5">
      <w:pPr>
        <w:pStyle w:val="EYBodytextwithparaspace"/>
        <w:numPr>
          <w:ilvl w:val="4"/>
          <w:numId w:val="3"/>
        </w:numPr>
        <w:spacing w:after="0"/>
      </w:pPr>
      <w:r>
        <w:t>Saskaņā ar sadalījumu, visvairāk amatu klasificēti III un IV apakšsaimes līmenī, savukārt augstākajos līmeņos ir neliels skaits amatu, bet I līmenī – tikai 2. Šāds sadalījums liecina, ka lielākā daļa šīs apakšsaimes amatu veic vecāko un vadošo speciālistu pienākumus, daudz mazāks īpatsvars ir jaunāko speciālistu un speciālistu amatiem.</w:t>
      </w:r>
    </w:p>
    <w:p w:rsidR="004400A5" w:rsidRPr="000E1980" w:rsidRDefault="004400A5" w:rsidP="004400A5">
      <w:pPr>
        <w:rPr>
          <w:lang w:val="lv-LV"/>
        </w:rPr>
      </w:pPr>
    </w:p>
    <w:p w:rsidR="004400A5" w:rsidRDefault="004400A5" w:rsidP="006B1BCC">
      <w:pPr>
        <w:pStyle w:val="EYSubheading"/>
        <w:outlineLvl w:val="0"/>
      </w:pPr>
      <w:r>
        <w:t>Darba pienākumu un darba satura analīze</w:t>
      </w:r>
    </w:p>
    <w:p w:rsidR="00FF5261" w:rsidRDefault="004400A5" w:rsidP="00FF5261">
      <w:pPr>
        <w:pStyle w:val="EYBodytextwithparaspace"/>
        <w:spacing w:after="120"/>
      </w:pPr>
      <w:r w:rsidRPr="009B57BF">
        <w:t xml:space="preserve">Analīzes gaitā tika konstatēts, ka </w:t>
      </w:r>
      <w:r w:rsidR="0056677A">
        <w:t xml:space="preserve">no 27 pētītajiem vai apskatītajiem amata aprakstiem </w:t>
      </w:r>
      <w:r>
        <w:t>92,6%</w:t>
      </w:r>
      <w:r w:rsidRPr="009B57BF">
        <w:t xml:space="preserve"> analizēto amata aprakstu pienākumi </w:t>
      </w:r>
      <w:r>
        <w:t xml:space="preserve">kopumā </w:t>
      </w:r>
      <w:r w:rsidRPr="009B57BF">
        <w:t xml:space="preserve">atbilst Amatu kataloga </w:t>
      </w:r>
      <w:r>
        <w:t xml:space="preserve">26.3. </w:t>
      </w:r>
      <w:r w:rsidRPr="009B57BF">
        <w:t xml:space="preserve">apakšsaimes aprakstā minētajam. </w:t>
      </w:r>
      <w:r>
        <w:t xml:space="preserve">2 gadījumos amats ietver gan privātpersonu kontroli, gan politikas ieviešanas pienākumus (35. </w:t>
      </w:r>
      <w:r w:rsidR="00F762AB">
        <w:t>s</w:t>
      </w:r>
      <w:r>
        <w:t>aime</w:t>
      </w:r>
      <w:r w:rsidR="003E177A">
        <w:t xml:space="preserve"> </w:t>
      </w:r>
      <w:r w:rsidR="00F762AB">
        <w:t>p</w:t>
      </w:r>
      <w:r w:rsidR="003E177A">
        <w:t>olitikas ieviešana</w:t>
      </w:r>
      <w:r>
        <w:t>).</w:t>
      </w:r>
    </w:p>
    <w:p w:rsidR="005C6B0A" w:rsidRDefault="00ED1B5F" w:rsidP="004400A5">
      <w:pPr>
        <w:pStyle w:val="EYBodytextwithparaspace"/>
        <w:spacing w:after="0"/>
        <w:jc w:val="center"/>
      </w:pPr>
      <w:r>
        <w:rPr>
          <w:noProof/>
          <w:lang w:eastAsia="lv-LV"/>
        </w:rPr>
        <w:drawing>
          <wp:inline distT="0" distB="0" distL="0" distR="0">
            <wp:extent cx="2665562" cy="1617767"/>
            <wp:effectExtent l="0" t="0" r="0" b="0"/>
            <wp:docPr id="15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1" cstate="print"/>
                    <a:srcRect/>
                    <a:stretch>
                      <a:fillRect/>
                    </a:stretch>
                  </pic:blipFill>
                  <pic:spPr bwMode="auto">
                    <a:xfrm>
                      <a:off x="0" y="0"/>
                      <a:ext cx="2665965" cy="1618012"/>
                    </a:xfrm>
                    <a:prstGeom prst="rect">
                      <a:avLst/>
                    </a:prstGeom>
                    <a:noFill/>
                    <a:ln w="9525">
                      <a:noFill/>
                      <a:miter lim="800000"/>
                      <a:headEnd/>
                      <a:tailEnd/>
                    </a:ln>
                  </pic:spPr>
                </pic:pic>
              </a:graphicData>
            </a:graphic>
          </wp:inline>
        </w:drawing>
      </w:r>
    </w:p>
    <w:p w:rsidR="004400A5" w:rsidRDefault="004400A5" w:rsidP="004400A5">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119</w:t>
      </w:r>
      <w:r w:rsidR="00345A26">
        <w:fldChar w:fldCharType="end"/>
      </w:r>
      <w:r>
        <w:t xml:space="preserve"> Amata aprakstos minēto pienākumu atbilstība 26.3. apakšsaimes </w:t>
      </w:r>
      <w:r w:rsidR="009A7F81">
        <w:t>aprakstam</w:t>
      </w:r>
    </w:p>
    <w:p w:rsidR="004400A5" w:rsidRPr="004400A5" w:rsidRDefault="004400A5" w:rsidP="004400A5">
      <w:pPr>
        <w:pStyle w:val="EYBodytextwithparaspace"/>
        <w:spacing w:after="0"/>
      </w:pPr>
      <w:r w:rsidRPr="009B57BF">
        <w:t>Amata aprakstu analīzes ietvaros tika izvērtēts, vai amata aprakstos iekļautie būtiskie/pamata pienākum</w:t>
      </w:r>
      <w:r>
        <w:t>i/darba saturs ir atspoguļoti 26</w:t>
      </w:r>
      <w:r w:rsidRPr="009B57BF">
        <w:t>.</w:t>
      </w:r>
      <w:r>
        <w:t>3</w:t>
      </w:r>
      <w:r w:rsidRPr="009B57BF">
        <w:t xml:space="preserve">. apakšsaimes konkrētā līmeņa paraugaprakstā. </w:t>
      </w:r>
      <w:r w:rsidR="00C812B7">
        <w:t>No 27 26.3. apakšsaimei atbilstošajiem un daļēji atbilstošajiem amata aprakstiem, k</w:t>
      </w:r>
      <w:r>
        <w:t>ā redzams attēlā zemāk, lielākajai daļai amatu (81,5</w:t>
      </w:r>
      <w:r w:rsidRPr="009B57BF">
        <w:t xml:space="preserve">%) darba saturs ir līdzvērtīgs, </w:t>
      </w:r>
      <w:r>
        <w:t>3 gadījumos amatam raksturīgi augstākas sarežģītības pienākumi (viens no tiem ir I līmeņa amats), bet 2 analizētie amati veic vienkāršākus pienākumus, nekā attiecīgajā līmenī noteikts.</w:t>
      </w:r>
    </w:p>
    <w:p w:rsidR="005C6B0A" w:rsidRDefault="00ED1B5F" w:rsidP="004400A5">
      <w:pPr>
        <w:pStyle w:val="EYBodytextwithparaspace"/>
        <w:spacing w:after="0"/>
        <w:jc w:val="center"/>
      </w:pPr>
      <w:r>
        <w:rPr>
          <w:noProof/>
          <w:lang w:eastAsia="lv-LV"/>
        </w:rPr>
        <w:lastRenderedPageBreak/>
        <w:drawing>
          <wp:inline distT="0" distB="0" distL="0" distR="0">
            <wp:extent cx="2872596" cy="1924613"/>
            <wp:effectExtent l="0" t="0" r="0" b="0"/>
            <wp:docPr id="15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2" cstate="print"/>
                    <a:srcRect/>
                    <a:stretch>
                      <a:fillRect/>
                    </a:stretch>
                  </pic:blipFill>
                  <pic:spPr bwMode="auto">
                    <a:xfrm>
                      <a:off x="0" y="0"/>
                      <a:ext cx="2872523" cy="1924564"/>
                    </a:xfrm>
                    <a:prstGeom prst="rect">
                      <a:avLst/>
                    </a:prstGeom>
                    <a:noFill/>
                    <a:ln w="9525">
                      <a:noFill/>
                      <a:miter lim="800000"/>
                      <a:headEnd/>
                      <a:tailEnd/>
                    </a:ln>
                  </pic:spPr>
                </pic:pic>
              </a:graphicData>
            </a:graphic>
          </wp:inline>
        </w:drawing>
      </w:r>
    </w:p>
    <w:p w:rsidR="004400A5" w:rsidRDefault="004400A5" w:rsidP="004400A5">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120</w:t>
      </w:r>
      <w:r w:rsidR="00345A26">
        <w:fldChar w:fldCharType="end"/>
      </w:r>
      <w:r>
        <w:t xml:space="preserve"> Amata aprakstos minēto darba pienākumu </w:t>
      </w:r>
      <w:r w:rsidR="00A31BF2">
        <w:t xml:space="preserve">sarežģītības/ darba satura </w:t>
      </w:r>
      <w:r>
        <w:t>atbilstība 26.3. apakšsaimes līmeņu paraugaprakstiem</w:t>
      </w:r>
    </w:p>
    <w:p w:rsidR="004400A5" w:rsidRDefault="004400A5" w:rsidP="006B1BCC">
      <w:pPr>
        <w:pStyle w:val="EYSubheading"/>
        <w:outlineLvl w:val="0"/>
      </w:pPr>
      <w:r>
        <w:t>Ar darba apjomu saistītie jautājumi</w:t>
      </w:r>
    </w:p>
    <w:p w:rsidR="004400A5" w:rsidRPr="00F2209C" w:rsidRDefault="004400A5" w:rsidP="004400A5">
      <w:pPr>
        <w:pStyle w:val="EYBodytextwithparaspace"/>
      </w:pPr>
      <w:r w:rsidRPr="009B57BF">
        <w:t>Nevienā no amata aprakstiem nav pieminēts ar amata pienākumu veikšanu saistītais darba apjoms.</w:t>
      </w:r>
    </w:p>
    <w:p w:rsidR="004400A5" w:rsidRDefault="004400A5" w:rsidP="006B1BCC">
      <w:pPr>
        <w:pStyle w:val="EYSubheading"/>
        <w:outlineLvl w:val="0"/>
      </w:pPr>
      <w:r>
        <w:t>Atbildības un ietekmes līmenis</w:t>
      </w:r>
    </w:p>
    <w:p w:rsidR="004400A5" w:rsidRDefault="004400A5" w:rsidP="004400A5">
      <w:pPr>
        <w:pStyle w:val="EYBodytextwithparaspace"/>
      </w:pPr>
      <w:r>
        <w:t xml:space="preserve">Analīzes gaitā ir secināts, ka lielākoties analizētie amati atbildības līmeņa ziņā atbilst apakšsaimes līmeņu paraugaprakstiem. Tomēr diviem amatiem ir konstatēts zemāks atbildības līmenis, nekā attiecīgajā apaksšaimes amata līmeņa aprakstā norādīts (III un VIB līmeņa amati), bet diviem tas ir augstāks (I un VIA līmeņa amati). </w:t>
      </w:r>
    </w:p>
    <w:p w:rsidR="004400A5" w:rsidRDefault="004400A5" w:rsidP="006B1BCC">
      <w:pPr>
        <w:pStyle w:val="EYSubheading"/>
        <w:outlineLvl w:val="0"/>
      </w:pPr>
      <w:r>
        <w:t>Sadarbības/ vadības mērogs</w:t>
      </w:r>
    </w:p>
    <w:p w:rsidR="004400A5" w:rsidRPr="00C325E0" w:rsidRDefault="004400A5" w:rsidP="004400A5">
      <w:pPr>
        <w:pStyle w:val="EYBodytextwithparaspace"/>
      </w:pPr>
      <w:r>
        <w:t xml:space="preserve">Lielākoties šajā apakšsaimē klasificēto amatu sadarbības/ vadības mērogs atbilst Amatu katalogā minētājam, izņemot vienu amatu, kurš klasificēts pārāk zemā līmenī – šī amata sadarbības </w:t>
      </w:r>
      <w:r w:rsidR="003E177A">
        <w:t xml:space="preserve">mērogs </w:t>
      </w:r>
      <w:r>
        <w:t>ir atbilstošāks augstākam līmenim.</w:t>
      </w:r>
    </w:p>
    <w:p w:rsidR="004400A5" w:rsidRDefault="004400A5" w:rsidP="006B1BCC">
      <w:pPr>
        <w:pStyle w:val="EYSubheading"/>
        <w:outlineLvl w:val="0"/>
      </w:pPr>
      <w:r>
        <w:t>Kvalifikācijas prasības</w:t>
      </w:r>
    </w:p>
    <w:p w:rsidR="004400A5" w:rsidRPr="0033703F" w:rsidRDefault="004400A5" w:rsidP="004400A5">
      <w:pPr>
        <w:pStyle w:val="EYBodytextwithparaspace"/>
      </w:pPr>
      <w:r w:rsidRPr="0033703F">
        <w:t xml:space="preserve">Nevienā no apakšsaimes līmeņu paraugaprakstiem nav minētas darba veikšanai nepieciešamās prasmes un pieredze, līdz ar to nav iespējams izvērtēt amata aprakstā definēto kvalifikācijas prasību atbilstību Amatu katalogam. </w:t>
      </w:r>
      <w:r>
        <w:t>Vienam II līmeņa amatam noteiktas neatbilstoši zemas izglītības prasības (vismaz vidējā izglītība), kas pazemina amata vērtību un neatbilst ierēdņa amata izglītības prasībām (saskaņā ar līmeņa paraugaprakstu, šī līmeņa pienākumos ir izsniegt atļaujas, sastādīt administratīvos aktus u.c.).</w:t>
      </w:r>
    </w:p>
    <w:p w:rsidR="004400A5" w:rsidRDefault="004400A5" w:rsidP="006B1BCC">
      <w:pPr>
        <w:pStyle w:val="EYSubheading"/>
        <w:outlineLvl w:val="0"/>
      </w:pPr>
      <w:r>
        <w:t>Konstatētās grūtības klasificēšanas procesā un būtiskākās klasificēšanas kļūdas</w:t>
      </w:r>
    </w:p>
    <w:p w:rsidR="004400A5" w:rsidRDefault="00D71772" w:rsidP="007C59F8">
      <w:pPr>
        <w:pStyle w:val="EYBodytextwithparaspace"/>
        <w:spacing w:after="0"/>
      </w:pPr>
      <w:r>
        <w:t>Atbilstoši 27 amatu aprakstu veiktajai analīzei, kā arī intervijās iegūtajai papildu informācijai</w:t>
      </w:r>
      <w:r w:rsidR="004400A5">
        <w:t>, var secināt, ka lielākā daļa analizēto amatu (78%</w:t>
      </w:r>
      <w:r>
        <w:t xml:space="preserve"> jeb 21 amati</w:t>
      </w:r>
      <w:r w:rsidR="004400A5">
        <w:t xml:space="preserve">) klasificēti pareizajā </w:t>
      </w:r>
      <w:r w:rsidR="004400A5" w:rsidRPr="009B57BF">
        <w:t>ap</w:t>
      </w:r>
      <w:r w:rsidR="004400A5">
        <w:t xml:space="preserve">akšsaimē un līmenī, </w:t>
      </w:r>
      <w:r>
        <w:t>18,5% (</w:t>
      </w:r>
      <w:r w:rsidR="004400A5">
        <w:t xml:space="preserve">5 </w:t>
      </w:r>
      <w:r>
        <w:t>amati</w:t>
      </w:r>
      <w:r w:rsidR="004400A5">
        <w:t xml:space="preserve">) </w:t>
      </w:r>
      <w:r w:rsidR="004400A5" w:rsidRPr="009B57BF">
        <w:t>klasificē</w:t>
      </w:r>
      <w:r w:rsidR="004400A5">
        <w:t xml:space="preserve">ti nepareizajā līmenī, bet </w:t>
      </w:r>
      <w:r>
        <w:t xml:space="preserve">3,7% (viens amats) </w:t>
      </w:r>
      <w:r w:rsidR="004400A5">
        <w:t xml:space="preserve">klasificēts nepareizajā saimē (piemērotāka būtu 35. </w:t>
      </w:r>
      <w:r w:rsidR="00F762AB">
        <w:t>s</w:t>
      </w:r>
      <w:r w:rsidR="004400A5">
        <w:t>aime</w:t>
      </w:r>
      <w:r w:rsidR="003E177A">
        <w:t xml:space="preserve"> </w:t>
      </w:r>
      <w:r w:rsidR="00F762AB">
        <w:t>p</w:t>
      </w:r>
      <w:r w:rsidR="003E177A">
        <w:t>olitikas ieviešana</w:t>
      </w:r>
      <w:r w:rsidR="004400A5">
        <w:t>).</w:t>
      </w:r>
    </w:p>
    <w:p w:rsidR="005C6B0A" w:rsidRDefault="00ED1B5F" w:rsidP="00BF1FC2">
      <w:pPr>
        <w:pStyle w:val="EYBodytextwithparaspace"/>
        <w:spacing w:after="0"/>
        <w:jc w:val="center"/>
      </w:pPr>
      <w:r>
        <w:rPr>
          <w:noProof/>
          <w:lang w:eastAsia="lv-LV"/>
        </w:rPr>
        <w:drawing>
          <wp:inline distT="0" distB="0" distL="0" distR="0">
            <wp:extent cx="3234690" cy="1932305"/>
            <wp:effectExtent l="0" t="0" r="0" b="0"/>
            <wp:docPr id="15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3"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4400A5" w:rsidRPr="004400A5" w:rsidRDefault="004400A5" w:rsidP="004400A5">
      <w:pPr>
        <w:pStyle w:val="Caption"/>
      </w:pPr>
      <w:r w:rsidRPr="004400A5">
        <w:t xml:space="preserve">Attēls Nr. </w:t>
      </w:r>
      <w:r w:rsidR="00345A26">
        <w:fldChar w:fldCharType="begin"/>
      </w:r>
      <w:r w:rsidR="00345A26">
        <w:instrText xml:space="preserve"> SEQ Attēls_Nr. \* ARABIC </w:instrText>
      </w:r>
      <w:r w:rsidR="00345A26">
        <w:fldChar w:fldCharType="separate"/>
      </w:r>
      <w:r w:rsidR="004617C3">
        <w:rPr>
          <w:noProof/>
        </w:rPr>
        <w:t>121</w:t>
      </w:r>
      <w:r w:rsidR="00345A26">
        <w:fldChar w:fldCharType="end"/>
      </w:r>
      <w:r w:rsidRPr="004400A5">
        <w:t xml:space="preserve"> Amata aprakstu analīzes konstatējumi par klasifikāciju</w:t>
      </w:r>
    </w:p>
    <w:p w:rsidR="004400A5" w:rsidRPr="004E5ACF" w:rsidRDefault="004400A5" w:rsidP="004400A5">
      <w:pPr>
        <w:pStyle w:val="EYBodytextwithparaspace"/>
        <w:rPr>
          <w:highlight w:val="yellow"/>
        </w:rPr>
      </w:pPr>
      <w:r>
        <w:lastRenderedPageBreak/>
        <w:t xml:space="preserve">Analizēto amatu kopā nedominē tendence klasificēt augstāk – ir arī gadījumi, kad klasificē zemāk, nekā būtu atbilstoši. Viens no izskaidrojumiem šādai situācija ir atlīdzības iekšējā taisnīguma ievērošanas nepieciešamība, kas var būt pretrunā ar Amatu kataloga līmeņu iedalījumu mēnešalgu grupās. </w:t>
      </w:r>
    </w:p>
    <w:p w:rsidR="00A866F2" w:rsidRDefault="004400A5">
      <w:pPr>
        <w:pStyle w:val="EYSubheading"/>
        <w:outlineLvl w:val="0"/>
      </w:pPr>
      <w:r>
        <w:t>Specifiskas/ īpašas prasmes un pienākumi</w:t>
      </w:r>
    </w:p>
    <w:p w:rsidR="004400A5" w:rsidRPr="00F2209C" w:rsidRDefault="004400A5" w:rsidP="004400A5">
      <w:pPr>
        <w:pStyle w:val="EYBodytextwithparaspace"/>
      </w:pPr>
      <w:r>
        <w:t xml:space="preserve">Lielākoties analizētajos amatu aprakstos nav minētas nekādas prasmes vai pienākumi, kuras būtu uzskatāmas par tik specifiskām, lai tās paaugstinātu amata vērtību. Vienā amatu aprakstā kā vēlams norādīts kinologa sertifikāts, jo darbs jāveic kopā ar suni. </w:t>
      </w:r>
    </w:p>
    <w:p w:rsidR="004400A5" w:rsidRDefault="004400A5" w:rsidP="004400A5">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4400A5" w:rsidRDefault="004400A5" w:rsidP="004400A5">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4400A5" w:rsidRDefault="004400A5" w:rsidP="004400A5">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Apakšsaimē 26.3. Privātpersonu kontrole klasificēti 10% valsts pārvaldes amatu, tādējādi tā uzskatāma par vienu no nozīmīgākajām amatu saimēm valsts pārvaldē.</w:t>
      </w:r>
    </w:p>
    <w:p w:rsidR="00405238" w:rsidRDefault="00405238" w:rsidP="004400A5">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405238" w:rsidRDefault="00405238" w:rsidP="00405238">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77,8% no analizētajiem amatiem ir klasificēti pareizi, pārējie klasificēti vai nu nepareizajā saimē vai līmenī.</w:t>
      </w:r>
    </w:p>
    <w:p w:rsidR="004400A5" w:rsidRDefault="004400A5" w:rsidP="004400A5">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4400A5" w:rsidRPr="006216AD" w:rsidRDefault="004400A5" w:rsidP="004400A5">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Lielākā daļa amatu ir klasificēti apakšsaimes III līmenī. Tas liecina, ka lielākā daļa amatu veic vecāko speciālistu pienākumus, un zemākajos līmeņos klasificēto amatu skaits ir minimāls. Tomēr amatu analīze liecina, ka lielākoties amati ir klasificēti pareizi un nepareizi klasificēto amatu vidū ir ne tikai III līmeņa amats, bet arī I, IV, VIA un VIB līmeņa amati.</w:t>
      </w:r>
    </w:p>
    <w:p w:rsidR="004400A5"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4400A5">
        <w:t xml:space="preserve">riekšlikumi </w:t>
      </w:r>
    </w:p>
    <w:p w:rsidR="004400A5" w:rsidRPr="000D2F8D" w:rsidRDefault="004400A5" w:rsidP="004400A5">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4400A5" w:rsidRPr="00F2209C" w:rsidRDefault="004B0186" w:rsidP="004400A5">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analīzes rezultātā identificēto kļūdaini klasificēto amatu klasifikāciju Amati būtu klasificējami atbilstoši to patiesajam atbildības un darba sarežģītības līmenim, kas izriet no amata pienākumiem, vienlaikus ievērojot iestādes iekšējo taisnīgumu atlīdzības jomā</w:t>
      </w:r>
      <w:r w:rsidR="004400A5">
        <w:t>.</w:t>
      </w:r>
      <w:r w:rsidR="004400A5" w:rsidRPr="009B57BF">
        <w:t xml:space="preserve"> </w:t>
      </w:r>
    </w:p>
    <w:p w:rsidR="004400A5" w:rsidRPr="00EF6E23" w:rsidRDefault="004400A5" w:rsidP="004400A5">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4400A5" w:rsidRDefault="004400A5" w:rsidP="004400A5">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26.3. apakšsaimes līmeņu sadalījumu un aprakstus, lai tie labāk raksturotu šīs funkcijas amatu būtību. Izvērtēt pirmā līmeņa nepieciešamību un II līmeņa atbilstību reālajai situācijai valsts pārvaldē;</w:t>
      </w:r>
    </w:p>
    <w:p w:rsidR="004400A5" w:rsidRDefault="004400A5" w:rsidP="004400A5">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Precizēt robežkritērijus, kas atšķir </w:t>
      </w:r>
      <w:r w:rsidRPr="00365894">
        <w:t>II un III līmeni</w:t>
      </w:r>
      <w:r>
        <w:t>;</w:t>
      </w:r>
    </w:p>
    <w:p w:rsidR="004400A5" w:rsidRDefault="004400A5" w:rsidP="004400A5">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vai V līmenī noteikti</w:t>
      </w:r>
      <w:r w:rsidRPr="00365894">
        <w:t xml:space="preserve"> jābūt vairākām jomām, par kurām </w:t>
      </w:r>
      <w:r>
        <w:t xml:space="preserve">amats </w:t>
      </w:r>
      <w:r w:rsidRPr="00365894">
        <w:t xml:space="preserve">atbild. Kontrole praksē </w:t>
      </w:r>
      <w:r>
        <w:t xml:space="preserve">(spriežot pēc amatu aprakstiem) var tikt veikta </w:t>
      </w:r>
      <w:r w:rsidRPr="00365894">
        <w:t>arī t</w:t>
      </w:r>
      <w:r>
        <w:t>ikai vienā jomā, kura ir pietiekami plaša un sazarota;</w:t>
      </w:r>
    </w:p>
    <w:p w:rsidR="004400A5" w:rsidRDefault="004400A5" w:rsidP="004400A5">
      <w:pPr>
        <w:pStyle w:val="EYBulletedList1"/>
        <w:pBdr>
          <w:top w:val="dotted" w:sz="12" w:space="1" w:color="FFC000"/>
          <w:left w:val="dotted" w:sz="12" w:space="4" w:color="FFC000"/>
          <w:bottom w:val="dotted" w:sz="12" w:space="1" w:color="FFC000"/>
          <w:right w:val="dotted" w:sz="12" w:space="4" w:color="FFC000"/>
        </w:pBdr>
        <w:shd w:val="clear" w:color="auto" w:fill="E0E0E0"/>
      </w:pPr>
      <w:r>
        <w:t>Skaidrot jēdzienus ‘īpaši sarežģītas lietas’, ‘liela pieredze’, ‘dziļa izpratne’, lai samazinātu brīvas interpretācijas iespējas klasifikācijā;</w:t>
      </w:r>
    </w:p>
    <w:p w:rsidR="004400A5" w:rsidRPr="00F2209C" w:rsidRDefault="004400A5" w:rsidP="004400A5">
      <w:pPr>
        <w:pStyle w:val="EYBulletedList1"/>
        <w:pBdr>
          <w:top w:val="dotted" w:sz="12" w:space="1" w:color="FFC000"/>
          <w:left w:val="dotted" w:sz="12" w:space="4" w:color="FFC000"/>
          <w:bottom w:val="dotted" w:sz="12" w:space="1" w:color="FFC000"/>
          <w:right w:val="dotted" w:sz="12" w:space="4" w:color="FFC000"/>
        </w:pBdr>
        <w:shd w:val="clear" w:color="auto" w:fill="E0E0E0"/>
      </w:pPr>
      <w:r>
        <w:t>Pārbaudīt amata līmeņu iedalījumu mēnešalgu grupās, vadoties pēc amata līmeņu relatīvās vērtības.</w:t>
      </w:r>
    </w:p>
    <w:p w:rsidR="00C36122" w:rsidRPr="00F86FD7" w:rsidRDefault="008D235F" w:rsidP="008D235F">
      <w:pPr>
        <w:pStyle w:val="EYHeading2"/>
      </w:pPr>
      <w:bookmarkStart w:id="271" w:name="_Toc361129498"/>
      <w:r w:rsidRPr="00F86FD7">
        <w:t xml:space="preserve">27. Saime: </w:t>
      </w:r>
      <w:r w:rsidR="005B32A1">
        <w:t>K</w:t>
      </w:r>
      <w:r w:rsidR="005B32A1" w:rsidRPr="00F86FD7">
        <w:t xml:space="preserve">valitātes </w:t>
      </w:r>
      <w:r w:rsidRPr="00F86FD7">
        <w:t>vadība</w:t>
      </w:r>
      <w:bookmarkEnd w:id="271"/>
    </w:p>
    <w:p w:rsidR="0018201C" w:rsidRDefault="0018201C" w:rsidP="006B1BCC">
      <w:pPr>
        <w:pStyle w:val="EYSubheading"/>
        <w:outlineLvl w:val="0"/>
      </w:pPr>
      <w:r>
        <w:t>Saimes raksturojums</w:t>
      </w:r>
    </w:p>
    <w:p w:rsidR="0018201C" w:rsidRDefault="0018201C" w:rsidP="0018201C">
      <w:pPr>
        <w:pStyle w:val="EYBodytextwithparaspace"/>
        <w:numPr>
          <w:ilvl w:val="0"/>
          <w:numId w:val="0"/>
        </w:numPr>
      </w:pPr>
      <w:r>
        <w:t>Atbilstoši Amatu katalogam</w:t>
      </w:r>
      <w:r w:rsidR="00755ECD">
        <w:t>,</w:t>
      </w:r>
      <w:r>
        <w:t xml:space="preserve"> 27. saimē klasificējami amati, kuru pildītāji </w:t>
      </w:r>
      <w:r w:rsidRPr="00977B50">
        <w:t>izstrādā, ievieš un uztur kvalitātes vadības sistēmu dažādās iestādēs.</w:t>
      </w:r>
    </w:p>
    <w:p w:rsidR="0018201C" w:rsidRDefault="0018201C" w:rsidP="0018201C">
      <w:pPr>
        <w:pStyle w:val="EYBodytextwithparaspace"/>
        <w:numPr>
          <w:ilvl w:val="0"/>
          <w:numId w:val="0"/>
        </w:numPr>
      </w:pPr>
      <w:r>
        <w:t>27. saime iedalīta trijos tālāk uzskaitītajos līmeņos:</w:t>
      </w:r>
    </w:p>
    <w:p w:rsidR="0018201C" w:rsidRDefault="0018201C" w:rsidP="0018201C">
      <w:pPr>
        <w:pStyle w:val="EYBulletedList1"/>
      </w:pPr>
      <w:r>
        <w:t xml:space="preserve">I līmenis. Līmenī klasificējami amati, kuri </w:t>
      </w:r>
      <w:r w:rsidRPr="00977B50">
        <w:t>piedalās kvalitātes sistēmas izstrādāšanā, ieviešanā un uzturēšanā;</w:t>
      </w:r>
    </w:p>
    <w:p w:rsidR="0018201C" w:rsidRDefault="0018201C" w:rsidP="0018201C">
      <w:pPr>
        <w:pStyle w:val="EYBulletedList1"/>
      </w:pPr>
      <w:r>
        <w:t xml:space="preserve">II līmenis. Līmenī klasificējami amati, kuri </w:t>
      </w:r>
      <w:r w:rsidRPr="00977B50">
        <w:t>nodarbojas ar kvalitātes sistēmas izstrādāšanu, ieviešanu, uzturēšanu un pilnveidošanu</w:t>
      </w:r>
      <w:r w:rsidRPr="00744DCE">
        <w:t>;</w:t>
      </w:r>
    </w:p>
    <w:p w:rsidR="0018201C" w:rsidRDefault="0018201C" w:rsidP="0018201C">
      <w:pPr>
        <w:pStyle w:val="EYBulletedList1"/>
      </w:pPr>
      <w:r>
        <w:t xml:space="preserve">III līmenis. Līmenī klasificējami amati </w:t>
      </w:r>
      <w:r w:rsidRPr="00977B50">
        <w:t>vada kvalitātes vadības sistēmu vai kvalitātes vadības struktūrvienību.</w:t>
      </w:r>
    </w:p>
    <w:p w:rsidR="0018201C" w:rsidRDefault="0018201C" w:rsidP="0018201C">
      <w:pPr>
        <w:pStyle w:val="EYBulletedList1"/>
        <w:numPr>
          <w:ilvl w:val="0"/>
          <w:numId w:val="0"/>
        </w:numPr>
        <w:ind w:left="288"/>
      </w:pPr>
    </w:p>
    <w:p w:rsidR="0018201C" w:rsidRPr="00977B50" w:rsidRDefault="0018201C" w:rsidP="0018201C">
      <w:pPr>
        <w:pStyle w:val="EYBodytextwithparaspace"/>
      </w:pPr>
      <w:r>
        <w:t xml:space="preserve">Kā </w:t>
      </w:r>
      <w:r w:rsidRPr="00CC1DF1">
        <w:t>redzams</w:t>
      </w:r>
      <w:r>
        <w:t xml:space="preserve"> tabulā zemāk, 27. saimē un tās līmeņos klasificēti procentuāli ļoti nedaudz amatu no kopējā valsts tiešās pārvaldes iestāžu amatu skaita 169 valsts tiešās pārvaldes iestādēs (kopējais amatu skaits – 33 164). </w:t>
      </w:r>
    </w:p>
    <w:p w:rsidR="00A866F2" w:rsidRDefault="0018201C">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34</w:t>
      </w:r>
      <w:r w:rsidR="00345A26">
        <w:fldChar w:fldCharType="end"/>
      </w:r>
      <w:r>
        <w:t xml:space="preserve"> 27.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8201C" w:rsidRPr="000A1571" w:rsidTr="00951A93">
        <w:trPr>
          <w:trHeight w:val="288"/>
          <w:tblHeader/>
          <w:jc w:val="center"/>
        </w:trPr>
        <w:tc>
          <w:tcPr>
            <w:tcW w:w="993" w:type="dxa"/>
            <w:shd w:val="clear" w:color="auto" w:fill="FFD200"/>
            <w:vAlign w:val="center"/>
          </w:tcPr>
          <w:p w:rsidR="0018201C" w:rsidRPr="000A1571" w:rsidRDefault="0018201C" w:rsidP="00951A93">
            <w:pPr>
              <w:pStyle w:val="EYTableHeadingWhite"/>
              <w:rPr>
                <w:rFonts w:eastAsia="Arial Unicode MS"/>
                <w:color w:val="7F7E82"/>
              </w:rPr>
            </w:pPr>
            <w:r>
              <w:rPr>
                <w:color w:val="7F7E82"/>
              </w:rPr>
              <w:t>Līmenis</w:t>
            </w:r>
          </w:p>
        </w:tc>
        <w:tc>
          <w:tcPr>
            <w:tcW w:w="832" w:type="dxa"/>
            <w:shd w:val="clear" w:color="auto" w:fill="7F7E82"/>
            <w:vAlign w:val="center"/>
          </w:tcPr>
          <w:p w:rsidR="0018201C" w:rsidRPr="000A1571" w:rsidRDefault="0018201C"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18201C" w:rsidRDefault="0018201C"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18201C" w:rsidRPr="000A1571" w:rsidRDefault="0018201C"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18201C" w:rsidRPr="000A1571" w:rsidRDefault="0018201C" w:rsidP="00951A93">
            <w:pPr>
              <w:pStyle w:val="EYTableHeading"/>
              <w:rPr>
                <w:color w:val="FFFFFF" w:themeColor="text2"/>
              </w:rPr>
            </w:pPr>
            <w:r>
              <w:rPr>
                <w:color w:val="FFFFFF" w:themeColor="text2"/>
              </w:rPr>
              <w:t>Valsts tiešās pārvaldes iestādes</w:t>
            </w:r>
          </w:p>
        </w:tc>
      </w:tr>
      <w:tr w:rsidR="0018201C" w:rsidRPr="000A1571" w:rsidTr="00951A93">
        <w:trPr>
          <w:jc w:val="center"/>
        </w:trPr>
        <w:tc>
          <w:tcPr>
            <w:tcW w:w="993" w:type="dxa"/>
            <w:shd w:val="clear" w:color="auto" w:fill="F0F0F0"/>
            <w:noWrap/>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I</w:t>
            </w:r>
          </w:p>
        </w:tc>
        <w:tc>
          <w:tcPr>
            <w:tcW w:w="832" w:type="dxa"/>
            <w:shd w:val="clear" w:color="auto" w:fill="F0F0F0"/>
            <w:noWrap/>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0</w:t>
            </w:r>
          </w:p>
        </w:tc>
        <w:tc>
          <w:tcPr>
            <w:tcW w:w="1275" w:type="dxa"/>
            <w:shd w:val="clear" w:color="auto" w:fill="F04C3E"/>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993" w:type="dxa"/>
            <w:shd w:val="clear" w:color="auto" w:fill="F0F0F0"/>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1417" w:type="dxa"/>
            <w:shd w:val="clear" w:color="auto" w:fill="F0F0F0"/>
            <w:vAlign w:val="center"/>
          </w:tcPr>
          <w:p w:rsidR="0018201C" w:rsidRPr="00561F2E" w:rsidRDefault="0018201C" w:rsidP="00951A93">
            <w:pPr>
              <w:spacing w:line="240" w:lineRule="auto"/>
              <w:jc w:val="center"/>
              <w:rPr>
                <w:rFonts w:cs="Arial"/>
                <w:color w:val="000000"/>
                <w:sz w:val="16"/>
                <w:szCs w:val="16"/>
                <w:lang w:val="lv-LV"/>
              </w:rPr>
            </w:pPr>
            <w:r w:rsidRPr="00561F2E">
              <w:rPr>
                <w:rFonts w:cs="Arial"/>
                <w:color w:val="000000"/>
                <w:sz w:val="16"/>
                <w:szCs w:val="16"/>
                <w:lang w:val="lv-LV"/>
              </w:rPr>
              <w:t>0</w:t>
            </w:r>
          </w:p>
        </w:tc>
        <w:tc>
          <w:tcPr>
            <w:tcW w:w="4049" w:type="dxa"/>
            <w:shd w:val="clear" w:color="auto" w:fill="F0F0F0"/>
            <w:vAlign w:val="bottom"/>
          </w:tcPr>
          <w:p w:rsidR="0018201C" w:rsidRPr="00561F2E" w:rsidRDefault="0018201C" w:rsidP="00951A93">
            <w:pPr>
              <w:spacing w:line="240" w:lineRule="auto"/>
              <w:rPr>
                <w:rFonts w:cs="Arial"/>
                <w:color w:val="000000"/>
                <w:sz w:val="16"/>
                <w:szCs w:val="16"/>
                <w:lang w:val="lv-LV"/>
              </w:rPr>
            </w:pPr>
            <w:r w:rsidRPr="00561F2E">
              <w:rPr>
                <w:rFonts w:cs="Arial"/>
                <w:color w:val="000000"/>
                <w:sz w:val="16"/>
                <w:szCs w:val="16"/>
                <w:lang w:val="lv-LV"/>
              </w:rPr>
              <w:t>n/a</w:t>
            </w:r>
          </w:p>
        </w:tc>
      </w:tr>
      <w:tr w:rsidR="0018201C" w:rsidRPr="000A1571" w:rsidTr="00951A93">
        <w:trPr>
          <w:jc w:val="center"/>
        </w:trPr>
        <w:tc>
          <w:tcPr>
            <w:tcW w:w="993" w:type="dxa"/>
            <w:shd w:val="clear" w:color="auto" w:fill="F0F0F0"/>
            <w:noWrap/>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II</w:t>
            </w:r>
          </w:p>
        </w:tc>
        <w:tc>
          <w:tcPr>
            <w:tcW w:w="832" w:type="dxa"/>
            <w:shd w:val="clear" w:color="auto" w:fill="F0F0F0"/>
            <w:noWrap/>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12</w:t>
            </w:r>
          </w:p>
        </w:tc>
        <w:tc>
          <w:tcPr>
            <w:tcW w:w="1275" w:type="dxa"/>
            <w:shd w:val="clear" w:color="auto" w:fill="F0F0F0"/>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42,86%</w:t>
            </w:r>
          </w:p>
        </w:tc>
        <w:tc>
          <w:tcPr>
            <w:tcW w:w="993" w:type="dxa"/>
            <w:shd w:val="clear" w:color="auto" w:fill="F0F0F0"/>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0,04%</w:t>
            </w:r>
          </w:p>
        </w:tc>
        <w:tc>
          <w:tcPr>
            <w:tcW w:w="1417" w:type="dxa"/>
            <w:shd w:val="clear" w:color="auto" w:fill="F0F0F0"/>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11</w:t>
            </w:r>
          </w:p>
        </w:tc>
        <w:tc>
          <w:tcPr>
            <w:tcW w:w="4049" w:type="dxa"/>
            <w:shd w:val="clear" w:color="auto" w:fill="F0F0F0"/>
          </w:tcPr>
          <w:p w:rsidR="0018201C" w:rsidRPr="00854899" w:rsidRDefault="0018201C" w:rsidP="00951A93">
            <w:pPr>
              <w:spacing w:line="240" w:lineRule="auto"/>
              <w:rPr>
                <w:rFonts w:cs="Arial"/>
                <w:color w:val="000000"/>
                <w:sz w:val="16"/>
                <w:szCs w:val="16"/>
                <w:lang w:val="lv-LV"/>
              </w:rPr>
            </w:pPr>
            <w:r w:rsidRPr="00854899">
              <w:rPr>
                <w:rFonts w:cs="Arial"/>
                <w:color w:val="000000"/>
                <w:sz w:val="16"/>
                <w:szCs w:val="16"/>
                <w:lang w:val="lv-LV"/>
              </w:rPr>
              <w:t>NVD, NMPD, PVD, SM, SIVA, VAC, Valsts kase, VP, VI, VARAM, ZVA</w:t>
            </w:r>
          </w:p>
        </w:tc>
      </w:tr>
      <w:tr w:rsidR="0018201C" w:rsidRPr="00494EDD" w:rsidTr="00951A93">
        <w:trPr>
          <w:jc w:val="center"/>
        </w:trPr>
        <w:tc>
          <w:tcPr>
            <w:tcW w:w="993" w:type="dxa"/>
            <w:shd w:val="clear" w:color="auto" w:fill="F0F0F0"/>
            <w:noWrap/>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III</w:t>
            </w:r>
          </w:p>
        </w:tc>
        <w:tc>
          <w:tcPr>
            <w:tcW w:w="832" w:type="dxa"/>
            <w:shd w:val="clear" w:color="auto" w:fill="F0F0F0"/>
            <w:noWrap/>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16</w:t>
            </w:r>
          </w:p>
        </w:tc>
        <w:tc>
          <w:tcPr>
            <w:tcW w:w="1275" w:type="dxa"/>
            <w:shd w:val="clear" w:color="auto" w:fill="F0F0F0"/>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57,14%</w:t>
            </w:r>
          </w:p>
        </w:tc>
        <w:tc>
          <w:tcPr>
            <w:tcW w:w="993" w:type="dxa"/>
            <w:shd w:val="clear" w:color="auto" w:fill="F0F0F0"/>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0,05%</w:t>
            </w:r>
          </w:p>
        </w:tc>
        <w:tc>
          <w:tcPr>
            <w:tcW w:w="1417" w:type="dxa"/>
            <w:shd w:val="clear" w:color="auto" w:fill="F0F0F0"/>
            <w:vAlign w:val="center"/>
          </w:tcPr>
          <w:p w:rsidR="0018201C" w:rsidRPr="00854899" w:rsidRDefault="0018201C" w:rsidP="00951A93">
            <w:pPr>
              <w:spacing w:line="240" w:lineRule="auto"/>
              <w:jc w:val="center"/>
              <w:rPr>
                <w:rFonts w:cs="Arial"/>
                <w:color w:val="000000"/>
                <w:sz w:val="16"/>
                <w:szCs w:val="16"/>
                <w:lang w:val="lv-LV"/>
              </w:rPr>
            </w:pPr>
            <w:r w:rsidRPr="00854899">
              <w:rPr>
                <w:rFonts w:cs="Arial"/>
                <w:color w:val="000000"/>
                <w:sz w:val="16"/>
                <w:szCs w:val="16"/>
                <w:lang w:val="lv-LV"/>
              </w:rPr>
              <w:t>16</w:t>
            </w:r>
          </w:p>
        </w:tc>
        <w:tc>
          <w:tcPr>
            <w:tcW w:w="4049" w:type="dxa"/>
            <w:shd w:val="clear" w:color="auto" w:fill="F0F0F0"/>
            <w:vAlign w:val="bottom"/>
          </w:tcPr>
          <w:p w:rsidR="0018201C" w:rsidRPr="00854899" w:rsidRDefault="0018201C" w:rsidP="00951A93">
            <w:pPr>
              <w:spacing w:line="240" w:lineRule="auto"/>
              <w:rPr>
                <w:rFonts w:cs="Arial"/>
                <w:color w:val="000000"/>
                <w:sz w:val="16"/>
                <w:szCs w:val="16"/>
                <w:lang w:val="lv-LV"/>
              </w:rPr>
            </w:pPr>
            <w:r w:rsidRPr="00854899">
              <w:rPr>
                <w:rFonts w:cs="Arial"/>
                <w:color w:val="000000"/>
                <w:sz w:val="16"/>
                <w:szCs w:val="16"/>
                <w:lang w:val="lv-LV"/>
              </w:rPr>
              <w:t xml:space="preserve">CSP, LAD, NMPD, </w:t>
            </w:r>
            <w:r w:rsidR="00F862A9">
              <w:rPr>
                <w:rFonts w:cs="Arial"/>
                <w:color w:val="000000"/>
                <w:sz w:val="16"/>
                <w:szCs w:val="16"/>
                <w:lang w:val="lv-LV"/>
              </w:rPr>
              <w:t>NVA</w:t>
            </w:r>
            <w:r w:rsidRPr="00854899">
              <w:rPr>
                <w:rFonts w:cs="Arial"/>
                <w:color w:val="000000"/>
                <w:sz w:val="16"/>
                <w:szCs w:val="16"/>
                <w:lang w:val="lv-LV"/>
              </w:rPr>
              <w:t>, PVD, PV, PTAC, SIVA, Valsts kase, VMD, VPD, VTEB, VTMEC, VI, ZVA, ZM</w:t>
            </w:r>
          </w:p>
        </w:tc>
      </w:tr>
      <w:tr w:rsidR="0018201C" w:rsidRPr="000A1571" w:rsidTr="00951A93">
        <w:trPr>
          <w:jc w:val="center"/>
        </w:trPr>
        <w:tc>
          <w:tcPr>
            <w:tcW w:w="993" w:type="dxa"/>
            <w:shd w:val="clear" w:color="auto" w:fill="F0F0F0"/>
            <w:noWrap/>
            <w:vAlign w:val="center"/>
          </w:tcPr>
          <w:p w:rsidR="0018201C" w:rsidRDefault="0018201C"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28</w:t>
            </w:r>
          </w:p>
        </w:tc>
        <w:tc>
          <w:tcPr>
            <w:tcW w:w="1275" w:type="dxa"/>
            <w:shd w:val="clear" w:color="auto" w:fill="F0F0F0"/>
            <w:vAlign w:val="center"/>
          </w:tcPr>
          <w:p w:rsidR="0018201C" w:rsidRDefault="0018201C"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18201C" w:rsidRDefault="0018201C" w:rsidP="00951A93">
            <w:pPr>
              <w:spacing w:line="240" w:lineRule="auto"/>
              <w:jc w:val="center"/>
              <w:rPr>
                <w:rFonts w:cs="Arial"/>
                <w:color w:val="000000"/>
                <w:sz w:val="16"/>
                <w:szCs w:val="16"/>
              </w:rPr>
            </w:pPr>
            <w:r>
              <w:rPr>
                <w:rFonts w:cs="Arial"/>
                <w:color w:val="000000"/>
                <w:sz w:val="16"/>
                <w:szCs w:val="16"/>
              </w:rPr>
              <w:t>0,08%</w:t>
            </w:r>
          </w:p>
        </w:tc>
        <w:tc>
          <w:tcPr>
            <w:tcW w:w="1417" w:type="dxa"/>
            <w:shd w:val="clear" w:color="auto" w:fill="F0F0F0"/>
            <w:vAlign w:val="center"/>
          </w:tcPr>
          <w:p w:rsidR="0018201C" w:rsidRPr="00D35F3E" w:rsidRDefault="0018201C" w:rsidP="00951A93">
            <w:pPr>
              <w:pStyle w:val="EYTableText"/>
              <w:jc w:val="center"/>
            </w:pPr>
          </w:p>
        </w:tc>
        <w:tc>
          <w:tcPr>
            <w:tcW w:w="4049" w:type="dxa"/>
            <w:shd w:val="clear" w:color="auto" w:fill="F0F0F0"/>
            <w:vAlign w:val="center"/>
          </w:tcPr>
          <w:p w:rsidR="0018201C" w:rsidRPr="00D35F3E" w:rsidRDefault="0018201C" w:rsidP="00951A93">
            <w:pPr>
              <w:pStyle w:val="EYTableText"/>
            </w:pPr>
          </w:p>
        </w:tc>
      </w:tr>
    </w:tbl>
    <w:p w:rsidR="0018201C" w:rsidRDefault="0018201C" w:rsidP="0018201C">
      <w:pPr>
        <w:pStyle w:val="EYBodytextwithparaspace"/>
        <w:spacing w:before="120"/>
      </w:pPr>
      <w:r>
        <w:t xml:space="preserve">Saskaņā ar </w:t>
      </w:r>
      <w:r w:rsidRPr="004A79D8">
        <w:t>FM valsts un pašvaldību institūciju amatpersonu un darbinieku atl</w:t>
      </w:r>
      <w:r>
        <w:t>īdzības uzskaites sistēmas datiem</w:t>
      </w:r>
      <w:r w:rsidR="00755ECD">
        <w:t>,</w:t>
      </w:r>
      <w:r>
        <w:t xml:space="preserve"> 27. saimē klasificēti 28 amati dažādas valsts tiešās pārvaldes iestādēs. 27. saimes I līmenī nav klasificēts neviens amats.</w:t>
      </w:r>
    </w:p>
    <w:p w:rsidR="0018201C" w:rsidRDefault="0018201C" w:rsidP="0018201C">
      <w:pPr>
        <w:pStyle w:val="EYBodytextwithparaspace"/>
      </w:pPr>
      <w:r w:rsidRPr="006E2968">
        <w:t>Analizējamo amata apra</w:t>
      </w:r>
      <w:r>
        <w:t xml:space="preserve">kstu kopā tika iekļauti un analizēti 20 šajā </w:t>
      </w:r>
      <w:r w:rsidRPr="006E2968">
        <w:t>saimē klasificētie amati.</w:t>
      </w:r>
      <w:r>
        <w:t xml:space="preserve"> </w:t>
      </w:r>
    </w:p>
    <w:p w:rsidR="00EE278D" w:rsidRDefault="00EE278D" w:rsidP="00EE278D">
      <w:pPr>
        <w:pStyle w:val="EYBodytextwithparaspace"/>
      </w:pPr>
      <w:r w:rsidRPr="00010734">
        <w:t>Analizējamo ama</w:t>
      </w:r>
      <w:r>
        <w:t>ta aprakstu kopā tika iekļauti 26</w:t>
      </w:r>
      <w:r w:rsidRPr="00010734">
        <w:t xml:space="preserve"> šajā saimē kla</w:t>
      </w:r>
      <w:r>
        <w:t>sificētie amati. Analīze veikta 20</w:t>
      </w:r>
      <w:r w:rsidRPr="009A261C">
        <w:t xml:space="preserve"> šajā apakš</w:t>
      </w:r>
      <w:r>
        <w:t>saimē klasificētajiem amatiem</w:t>
      </w:r>
      <w:r w:rsidRPr="00010734">
        <w:t xml:space="preserve">. </w:t>
      </w:r>
      <w:r>
        <w:t xml:space="preserve">Seši </w:t>
      </w:r>
      <w:r w:rsidRPr="00010734">
        <w:t>no sākotnējā izlasē iekļautajiem amatiem netika analizēti</w:t>
      </w:r>
      <w:r>
        <w:t xml:space="preserve"> šādu iemeslu dēļ:</w:t>
      </w:r>
    </w:p>
    <w:p w:rsidR="00610191" w:rsidRPr="00610191" w:rsidRDefault="00EE278D">
      <w:pPr>
        <w:pStyle w:val="EYBulletedList1"/>
      </w:pPr>
      <w:r>
        <w:t>Trīs</w:t>
      </w:r>
      <w:r w:rsidR="00FF5261" w:rsidRPr="00FF5261">
        <w:t xml:space="preserve"> no FM valsts un pašvaldību institūciju amatpersonu un darbinieku atlīdzības uzskaites sistēmas datos norādītajiem amatiem iestādē nepastāv;</w:t>
      </w:r>
    </w:p>
    <w:p w:rsidR="00EE278D" w:rsidRDefault="00EE278D" w:rsidP="00EE278D">
      <w:pPr>
        <w:pStyle w:val="EYBulletedList1"/>
      </w:pPr>
      <w:r>
        <w:t>Iestādē pastāv tikai viens no 2 izlasē iekļautajiem 27. saimes II līmenī klasificētajiem amatiem;</w:t>
      </w:r>
    </w:p>
    <w:p w:rsidR="00EE278D" w:rsidRDefault="00EE278D" w:rsidP="00EE278D">
      <w:pPr>
        <w:pStyle w:val="EYBulletedList1"/>
      </w:pPr>
      <w:r>
        <w:t>Iestādē pastāv tikai viens no 2 izlasē iekļautajiem 27. saimes III līmenī klasificētajiem amatiem;</w:t>
      </w:r>
    </w:p>
    <w:p w:rsidR="00FF5261" w:rsidRDefault="00EE278D" w:rsidP="00FF5261">
      <w:pPr>
        <w:pStyle w:val="EYBulletedList1"/>
      </w:pPr>
      <w:r>
        <w:t>Vienam no analizējamo amata aprakstu kopā iekļautajiem amatiem nav izveidots amata apraksts.</w:t>
      </w:r>
    </w:p>
    <w:p w:rsidR="002B62AB" w:rsidRPr="00F86FD7" w:rsidRDefault="002B62AB" w:rsidP="006B1BCC">
      <w:pPr>
        <w:pStyle w:val="EYSubheading"/>
        <w:outlineLvl w:val="0"/>
      </w:pPr>
      <w:r w:rsidRPr="00F86FD7">
        <w:t xml:space="preserve"> </w:t>
      </w:r>
      <w:r w:rsidR="00432823">
        <w:t>Amatu sadalījums saimes/ apakšsaimes līmeņos</w:t>
      </w:r>
    </w:p>
    <w:p w:rsidR="002B62AB" w:rsidRPr="00F86FD7" w:rsidRDefault="002B62AB" w:rsidP="002B62AB">
      <w:pPr>
        <w:pStyle w:val="EYBodytextwithparaspace"/>
        <w:numPr>
          <w:ilvl w:val="4"/>
          <w:numId w:val="3"/>
        </w:numPr>
        <w:spacing w:after="0"/>
      </w:pPr>
      <w:r w:rsidRPr="00F86FD7">
        <w:t>27. saimes visos līmeņos valsts tiešās pārvaldes iestādēs klasificēto amatu īpatsvars kopējā sadalījumā atspoguļots attēlā zemāk.</w:t>
      </w:r>
    </w:p>
    <w:p w:rsidR="002B62AB" w:rsidRPr="00F86FD7" w:rsidRDefault="002B62AB" w:rsidP="002B62AB">
      <w:pPr>
        <w:pStyle w:val="EYBodytextwithparaspace"/>
        <w:numPr>
          <w:ilvl w:val="4"/>
          <w:numId w:val="3"/>
        </w:numPr>
        <w:spacing w:after="0"/>
        <w:jc w:val="center"/>
      </w:pPr>
      <w:r w:rsidRPr="00F86FD7">
        <w:rPr>
          <w:noProof/>
          <w:lang w:eastAsia="lv-LV"/>
        </w:rPr>
        <w:drawing>
          <wp:inline distT="0" distB="0" distL="0" distR="0">
            <wp:extent cx="1984375" cy="1164590"/>
            <wp:effectExtent l="0" t="0" r="0" b="0"/>
            <wp:docPr id="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4" cstate="print"/>
                    <a:srcRect/>
                    <a:stretch>
                      <a:fillRect/>
                    </a:stretch>
                  </pic:blipFill>
                  <pic:spPr bwMode="auto">
                    <a:xfrm>
                      <a:off x="0" y="0"/>
                      <a:ext cx="1984375" cy="1164590"/>
                    </a:xfrm>
                    <a:prstGeom prst="rect">
                      <a:avLst/>
                    </a:prstGeom>
                    <a:noFill/>
                    <a:ln w="9525">
                      <a:noFill/>
                      <a:miter lim="800000"/>
                      <a:headEnd/>
                      <a:tailEnd/>
                    </a:ln>
                  </pic:spPr>
                </pic:pic>
              </a:graphicData>
            </a:graphic>
          </wp:inline>
        </w:drawing>
      </w:r>
    </w:p>
    <w:p w:rsidR="002B62AB" w:rsidRPr="00F86FD7" w:rsidRDefault="002B62AB" w:rsidP="002B62AB">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122</w:t>
      </w:r>
      <w:r w:rsidR="00345A26">
        <w:fldChar w:fldCharType="end"/>
      </w:r>
      <w:r w:rsidRPr="00F86FD7">
        <w:t xml:space="preserve"> 27. saimē klasificēto amatu sadalījums pa līmeņiem</w:t>
      </w:r>
    </w:p>
    <w:p w:rsidR="007C59F8" w:rsidRDefault="007C59F8" w:rsidP="007C59F8">
      <w:pPr>
        <w:pStyle w:val="EYBodytextwithparaspace"/>
        <w:numPr>
          <w:ilvl w:val="4"/>
          <w:numId w:val="3"/>
        </w:numPr>
      </w:pPr>
      <w:r w:rsidRPr="00F86FD7">
        <w:t>Atbilstoši FM valsts un pašvaldību institūciju amatpersonu un darbinieku atlīdzības uzskaites sistēmas datiem</w:t>
      </w:r>
      <w:r w:rsidR="00755ECD">
        <w:t>,</w:t>
      </w:r>
      <w:r w:rsidRPr="00F86FD7">
        <w:t xml:space="preserve"> </w:t>
      </w:r>
      <w:r>
        <w:t xml:space="preserve">27. </w:t>
      </w:r>
      <w:r w:rsidRPr="00F86FD7">
        <w:t xml:space="preserve">saimes zemākajā (I) līmenī </w:t>
      </w:r>
      <w:r>
        <w:t xml:space="preserve">nav klasificēts neviens </w:t>
      </w:r>
      <w:r w:rsidR="008D4364">
        <w:t>amats</w:t>
      </w:r>
      <w:r>
        <w:t xml:space="preserve">. </w:t>
      </w:r>
      <w:r w:rsidRPr="00F86FD7">
        <w:t xml:space="preserve">Visvairāk amatu klasificēti saimes </w:t>
      </w:r>
      <w:r>
        <w:t xml:space="preserve">augstākajā (III) līmenī </w:t>
      </w:r>
      <w:r w:rsidR="008D4364">
        <w:t>–</w:t>
      </w:r>
      <w:r>
        <w:t xml:space="preserve"> 16 </w:t>
      </w:r>
      <w:r w:rsidR="008D4364">
        <w:t>amati</w:t>
      </w:r>
      <w:r>
        <w:t xml:space="preserve"> jeb 57%</w:t>
      </w:r>
      <w:r w:rsidRPr="00F86FD7">
        <w:t>. Atbilsto</w:t>
      </w:r>
      <w:r>
        <w:t>ši līmeņu paraugaprakstiem tajā</w:t>
      </w:r>
      <w:r w:rsidRPr="00F86FD7">
        <w:t xml:space="preserve"> klasificētie amati </w:t>
      </w:r>
      <w:r w:rsidRPr="00977B50">
        <w:t>vada kvalitātes vadības sistēmu vai kvalitātes vadības struktūrvienību</w:t>
      </w:r>
      <w:r w:rsidRPr="00F86FD7">
        <w:t>.</w:t>
      </w:r>
    </w:p>
    <w:p w:rsidR="000F04CB" w:rsidRPr="004650C0" w:rsidRDefault="000F04CB" w:rsidP="006B1BCC">
      <w:pPr>
        <w:pStyle w:val="EYSubheading"/>
        <w:outlineLvl w:val="0"/>
      </w:pPr>
      <w:r w:rsidRPr="004650C0">
        <w:t>Darba pienākumu un darba satura analīze</w:t>
      </w:r>
    </w:p>
    <w:p w:rsidR="000F04CB" w:rsidRPr="007C59F8" w:rsidRDefault="000F04CB" w:rsidP="000F04CB">
      <w:pPr>
        <w:pStyle w:val="EYBodytextwithparaspace"/>
        <w:spacing w:after="0"/>
      </w:pPr>
      <w:r w:rsidRPr="004650C0">
        <w:t xml:space="preserve">Analīzes gaitā tika konstatēts, ka </w:t>
      </w:r>
      <w:r w:rsidR="0056677A">
        <w:t>no 20 pētītajiem vai apskatītajiem amata aprakstiem</w:t>
      </w:r>
      <w:r w:rsidR="0056677A" w:rsidRPr="004650C0">
        <w:t xml:space="preserve"> </w:t>
      </w:r>
      <w:r w:rsidRPr="004650C0">
        <w:t xml:space="preserve">gandrīz visu (19 </w:t>
      </w:r>
      <w:r w:rsidR="008D4364">
        <w:t>amata apraksti</w:t>
      </w:r>
      <w:r w:rsidRPr="004650C0">
        <w:t xml:space="preserve"> jeb 95%) analizēto amata aprakstu pienākumi atbilst Amatu kataloga saimes </w:t>
      </w:r>
      <w:r w:rsidR="009A7F81">
        <w:t>aprakstā</w:t>
      </w:r>
      <w:r w:rsidRPr="004650C0">
        <w:t xml:space="preserve"> minētajam, vienam amatam pienākumi atbilst 32. saimei (Projektu vadība). </w:t>
      </w:r>
    </w:p>
    <w:p w:rsidR="006D235C" w:rsidRPr="004650C0" w:rsidRDefault="00ED1B5F" w:rsidP="000F04CB">
      <w:pPr>
        <w:pStyle w:val="EYBodytextwithparaspace"/>
        <w:spacing w:after="0"/>
        <w:jc w:val="center"/>
      </w:pPr>
      <w:r>
        <w:rPr>
          <w:noProof/>
          <w:lang w:eastAsia="lv-LV"/>
        </w:rPr>
        <w:lastRenderedPageBreak/>
        <w:drawing>
          <wp:inline distT="0" distB="0" distL="0" distR="0">
            <wp:extent cx="2803585" cy="1701535"/>
            <wp:effectExtent l="0" t="0" r="0" b="0"/>
            <wp:docPr id="16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5" cstate="print"/>
                    <a:srcRect/>
                    <a:stretch>
                      <a:fillRect/>
                    </a:stretch>
                  </pic:blipFill>
                  <pic:spPr bwMode="auto">
                    <a:xfrm>
                      <a:off x="0" y="0"/>
                      <a:ext cx="2804009" cy="1701792"/>
                    </a:xfrm>
                    <a:prstGeom prst="rect">
                      <a:avLst/>
                    </a:prstGeom>
                    <a:noFill/>
                    <a:ln w="9525">
                      <a:noFill/>
                      <a:miter lim="800000"/>
                      <a:headEnd/>
                      <a:tailEnd/>
                    </a:ln>
                  </pic:spPr>
                </pic:pic>
              </a:graphicData>
            </a:graphic>
          </wp:inline>
        </w:drawing>
      </w:r>
    </w:p>
    <w:p w:rsidR="000F04CB" w:rsidRPr="004650C0" w:rsidRDefault="000F04CB" w:rsidP="000F04CB">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123</w:t>
      </w:r>
      <w:r w:rsidR="00345A26">
        <w:fldChar w:fldCharType="end"/>
      </w:r>
      <w:r w:rsidRPr="004650C0">
        <w:t xml:space="preserve"> Amata aprakstos minēto pienākumu atbilstība 27. saimes </w:t>
      </w:r>
      <w:r w:rsidR="009A7F81">
        <w:t>aprakstam</w:t>
      </w:r>
    </w:p>
    <w:p w:rsidR="000F04CB" w:rsidRPr="004650C0" w:rsidRDefault="000F04CB" w:rsidP="007C59F8">
      <w:pPr>
        <w:pStyle w:val="EYBodytextwithparaspace"/>
        <w:spacing w:after="0"/>
      </w:pPr>
      <w:r w:rsidRPr="004650C0">
        <w:t xml:space="preserve">Amata aprakstu analīzes ietvaros tika izvērtēts, vai amata aprakstos iekļautie būtiskie/pamata pienākumi/darba saturs ir atspoguļoti 27. saimes konkrētā līmeņa paraugaprakstā. </w:t>
      </w:r>
      <w:r w:rsidR="00680466">
        <w:t>No 19 27. saimei atbilstošajiem amata aprakstiem, k</w:t>
      </w:r>
      <w:r w:rsidRPr="004650C0">
        <w:t xml:space="preserve">ā redzams attēlā zemāk, lielākajai daļai amatu (68,4%) darba saturs ir līdzvērtīgs, 31,6% jeb 6 no 19 analizētajiem amata aprakstiem pienākumi ir ar zemāku sarežģītību/ darba saturs ir nepietiekams salīdzinājumā ar Amatu katalogā attiecīgu līmeņu paraugaprakstiem. Pieci no šiem amatiem ir klasificēti III līmenī, taču amatu aprakstos iekļauti pienākumi ir šaurāki nekā to paredz šī līmeņa paraugaparaksts. Visbiežāk amatu aprakstos neparādās tādi pienākumi kā procesu identificēšana, citu konsultēšana, jaunāku speciālistu darbaudzināšana.   </w:t>
      </w:r>
    </w:p>
    <w:p w:rsidR="000F04CB" w:rsidRPr="004650C0" w:rsidRDefault="000F04CB" w:rsidP="000F04CB">
      <w:pPr>
        <w:pStyle w:val="EYBodytextwithparaspace"/>
        <w:spacing w:after="0"/>
        <w:jc w:val="center"/>
      </w:pPr>
      <w:r w:rsidRPr="004650C0">
        <w:t xml:space="preserve">. </w:t>
      </w:r>
      <w:r w:rsidR="00ED1B5F">
        <w:rPr>
          <w:noProof/>
          <w:lang w:eastAsia="lv-LV"/>
        </w:rPr>
        <w:drawing>
          <wp:inline distT="0" distB="0" distL="0" distR="0">
            <wp:extent cx="2743200" cy="1655371"/>
            <wp:effectExtent l="0" t="0" r="0" b="0"/>
            <wp:docPr id="16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6" cstate="print"/>
                    <a:srcRect/>
                    <a:stretch>
                      <a:fillRect/>
                    </a:stretch>
                  </pic:blipFill>
                  <pic:spPr bwMode="auto">
                    <a:xfrm>
                      <a:off x="0" y="0"/>
                      <a:ext cx="2742965" cy="1655229"/>
                    </a:xfrm>
                    <a:prstGeom prst="rect">
                      <a:avLst/>
                    </a:prstGeom>
                    <a:noFill/>
                    <a:ln w="9525">
                      <a:noFill/>
                      <a:miter lim="800000"/>
                      <a:headEnd/>
                      <a:tailEnd/>
                    </a:ln>
                  </pic:spPr>
                </pic:pic>
              </a:graphicData>
            </a:graphic>
          </wp:inline>
        </w:drawing>
      </w:r>
    </w:p>
    <w:p w:rsidR="000F04CB" w:rsidRPr="004650C0" w:rsidRDefault="000F04CB" w:rsidP="000F04CB">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124</w:t>
      </w:r>
      <w:r w:rsidR="00345A26">
        <w:fldChar w:fldCharType="end"/>
      </w:r>
      <w:r w:rsidRPr="004650C0">
        <w:t xml:space="preserve"> Amata aprakstos minēto darba pienākumu </w:t>
      </w:r>
      <w:r w:rsidR="00A31BF2">
        <w:t xml:space="preserve">sarežģītības/ darba satura </w:t>
      </w:r>
      <w:r w:rsidRPr="004650C0">
        <w:t>atbilstība 27. saimes līmeņu paraugaprakstiem</w:t>
      </w:r>
    </w:p>
    <w:p w:rsidR="000F04CB" w:rsidRPr="004650C0" w:rsidRDefault="000F04CB" w:rsidP="000F04CB">
      <w:pPr>
        <w:pStyle w:val="EYBodytextwithparaspace"/>
      </w:pPr>
      <w:r w:rsidRPr="004650C0">
        <w:t>Gandrīz visos analizētajos amata aprakstos (18</w:t>
      </w:r>
      <w:r w:rsidR="008D4364">
        <w:t xml:space="preserve"> amata apraksti</w:t>
      </w:r>
      <w:r w:rsidRPr="004650C0">
        <w:t>) citām saimēm/ apakšsaimēm raksturīgi pienākumi neveido vairāk par 30% no kopējā amata aprakstā iekļauto pienākumu skaita vai šāda veida pienākumi tajos nav iekļauti vispār (6</w:t>
      </w:r>
      <w:r w:rsidR="008D4364">
        <w:t xml:space="preserve"> amata apraksti</w:t>
      </w:r>
      <w:r w:rsidRPr="004650C0">
        <w:t xml:space="preserve">). Vienam amatam citām saimēm/ apakšsaimēm raksturīgi pienākumi </w:t>
      </w:r>
      <w:r w:rsidR="00755ECD">
        <w:t>veido</w:t>
      </w:r>
      <w:r w:rsidRPr="004650C0">
        <w:t xml:space="preserve"> vairāk par 30% no kopējā amata pienākumu skaita. Visbiežāk amati pilda pienākumus, kas ir raksturīgi 15. saimei (Iekšējais audits), atsevišķos gadījumos arī 52. saimei Risku vadība (darbības riski) un 18.3. apakšsaimei (Dokumentu pārvaldība). Atbilstoši intervij</w:t>
      </w:r>
      <w:r w:rsidR="00755ECD">
        <w:t>u</w:t>
      </w:r>
      <w:r w:rsidRPr="004650C0">
        <w:t xml:space="preserve"> datiem</w:t>
      </w:r>
      <w:r w:rsidR="00755ECD">
        <w:t>,</w:t>
      </w:r>
      <w:r w:rsidRPr="004650C0">
        <w:t xml:space="preserve"> kvalitātes vadības funkcija bieži vien tiek apvienota ar iekšējo auditu, iestāžu procedūrām un risku vadību, radot grūtības amatu klasificēšanā.</w:t>
      </w:r>
    </w:p>
    <w:p w:rsidR="000F04CB" w:rsidRPr="004650C0" w:rsidRDefault="000F04CB" w:rsidP="006B1BCC">
      <w:pPr>
        <w:pStyle w:val="EYSubheading"/>
        <w:outlineLvl w:val="0"/>
      </w:pPr>
      <w:r w:rsidRPr="004650C0">
        <w:t>Ar darba apjomu saistītie jautājumi</w:t>
      </w:r>
    </w:p>
    <w:p w:rsidR="000F04CB" w:rsidRPr="004650C0" w:rsidRDefault="000F04CB" w:rsidP="000F04CB">
      <w:pPr>
        <w:pStyle w:val="EYBodytextwithparaspace"/>
      </w:pPr>
      <w:r w:rsidRPr="004650C0">
        <w:t>Nevienā no amata aprakstiem nav pieminēts ar amata pienākumu veikšanu saistītais darba apjoms.</w:t>
      </w:r>
    </w:p>
    <w:p w:rsidR="000F04CB" w:rsidRPr="004650C0" w:rsidRDefault="000F04CB" w:rsidP="006B1BCC">
      <w:pPr>
        <w:pStyle w:val="EYSubheading"/>
        <w:outlineLvl w:val="0"/>
      </w:pPr>
      <w:r w:rsidRPr="004650C0">
        <w:t>Atbildības un ietekmes līmenis</w:t>
      </w:r>
    </w:p>
    <w:p w:rsidR="000F04CB" w:rsidRPr="004650C0" w:rsidRDefault="000F04CB" w:rsidP="000F04CB">
      <w:pPr>
        <w:pStyle w:val="EYBodytextwithparaspace"/>
      </w:pPr>
      <w:r w:rsidRPr="004650C0">
        <w:t>Gandrīz visiem 27. saimē klasificēt</w:t>
      </w:r>
      <w:r w:rsidR="008D4364">
        <w:t>ajos</w:t>
      </w:r>
      <w:r w:rsidRPr="004650C0">
        <w:t xml:space="preserve"> amata aprakstos norādītais atbildības līmenis ir līdzvērtīgs šīs saimes konkrētajā līmenī minētajam (89%). Atbilstoši amatu analīzei</w:t>
      </w:r>
      <w:r w:rsidR="00755ECD">
        <w:t>,</w:t>
      </w:r>
      <w:r w:rsidRPr="004650C0">
        <w:t xml:space="preserve"> diviem amatiem ir raksturīgs zemāks atbildības līmenis</w:t>
      </w:r>
      <w:r w:rsidR="00755ECD">
        <w:t>,</w:t>
      </w:r>
      <w:r w:rsidRPr="004650C0">
        <w:t xml:space="preserve"> nekā to paredz attiecīgā līmeņa paraugapraksts; abi amati ir klasificēti III līmenī. Analizējot amatu aprakstus ir konstatēts, ka  ar citu vadīšanu un/vai koordinēšanu saistītie pienākumi</w:t>
      </w:r>
      <w:r w:rsidR="00755ECD">
        <w:t>,</w:t>
      </w:r>
      <w:r w:rsidRPr="004650C0">
        <w:t xml:space="preserve"> tādi kā jaunāku speciālistu darba audzināšana, citu darbinieku izglītošana/apmācība kvalitātes jomā</w:t>
      </w:r>
      <w:r w:rsidR="00755ECD">
        <w:t>,</w:t>
      </w:r>
      <w:r w:rsidRPr="004650C0">
        <w:t xml:space="preserve"> ne vienmēr ir iekļauti III un II līmenī klasificēto amatu amata aprakstos. </w:t>
      </w:r>
    </w:p>
    <w:p w:rsidR="000F04CB" w:rsidRPr="004650C0" w:rsidRDefault="000F04CB" w:rsidP="006B1BCC">
      <w:pPr>
        <w:pStyle w:val="EYSubheading"/>
        <w:outlineLvl w:val="0"/>
      </w:pPr>
      <w:r w:rsidRPr="004650C0">
        <w:t>Sadarbības/ vadības mērogs</w:t>
      </w:r>
    </w:p>
    <w:p w:rsidR="000F04CB" w:rsidRPr="004650C0" w:rsidRDefault="000F04CB" w:rsidP="000F04CB">
      <w:pPr>
        <w:pStyle w:val="EYBodytextwithparaspace"/>
      </w:pPr>
      <w:r w:rsidRPr="004650C0">
        <w:lastRenderedPageBreak/>
        <w:t>Izvērtējot 24. saimē klasificēto amata aprakstu atbilstību 24. saimes līmeņu paraugap</w:t>
      </w:r>
      <w:r w:rsidR="00F0424A">
        <w:t>r</w:t>
      </w:r>
      <w:r w:rsidRPr="004650C0">
        <w:t>akstiem</w:t>
      </w:r>
      <w:r w:rsidR="00F0424A">
        <w:t>,</w:t>
      </w:r>
      <w:r w:rsidRPr="004650C0">
        <w:t xml:space="preserve"> var secināt, ka amata pildīšanai nepieciešamā sadarbība struktūrvienības ietvaros/ vairāku struktūrvienību ietvaros/ valsts tiešās pārvaldes iestādes ietvaros/ ar citām institūcijām ir līdzvērtīga Amatu katalogā minētajam. </w:t>
      </w:r>
    </w:p>
    <w:p w:rsidR="000F04CB" w:rsidRPr="004650C0" w:rsidRDefault="000F04CB" w:rsidP="006B1BCC">
      <w:pPr>
        <w:pStyle w:val="EYSubheading"/>
        <w:outlineLvl w:val="0"/>
      </w:pPr>
      <w:r w:rsidRPr="004650C0">
        <w:t>Kvalifikācijas prasības</w:t>
      </w:r>
    </w:p>
    <w:p w:rsidR="000F04CB" w:rsidRPr="004650C0" w:rsidRDefault="000F04CB" w:rsidP="000F04CB">
      <w:pPr>
        <w:pStyle w:val="EYBodytextwithparaspace"/>
      </w:pPr>
      <w:r w:rsidRPr="004650C0">
        <w:t>Nevienā no saimes līmeņu paraugaprakstiem nav minētas darba veikšanai nepieciešamās prasmes un pieredze, līdz ar to nav iespējams izvērtēt amata aprakstā definēto kvalifikācijas prasību atbilstību Amatu katalogam.</w:t>
      </w:r>
    </w:p>
    <w:p w:rsidR="000F04CB" w:rsidRPr="004650C0" w:rsidRDefault="000F04CB" w:rsidP="006B1BCC">
      <w:pPr>
        <w:pStyle w:val="EYSubheading"/>
        <w:outlineLvl w:val="0"/>
      </w:pPr>
      <w:r w:rsidRPr="004650C0">
        <w:t>Konstatētās grūtības klasificēšanas procesā un būtiskākās klasificēšanas kļūdas</w:t>
      </w:r>
    </w:p>
    <w:p w:rsidR="000F04CB" w:rsidRPr="004650C0" w:rsidRDefault="00D71772" w:rsidP="000F04CB">
      <w:pPr>
        <w:pStyle w:val="EYBodytextwithparaspace"/>
        <w:spacing w:after="120"/>
      </w:pPr>
      <w:r>
        <w:t xml:space="preserve">Atbilstoši 20 amatu aprakstu veiktajai analīzei, </w:t>
      </w:r>
      <w:r w:rsidR="000F04CB" w:rsidRPr="004650C0">
        <w:t>lielākā daļa amatu (70% jeb 14 amati) klasificēti pareizajā saimē un līmenī</w:t>
      </w:r>
      <w:r>
        <w:t>, 25% (</w:t>
      </w:r>
      <w:r w:rsidR="000F04CB" w:rsidRPr="004650C0">
        <w:t>5 amati) klasificēti nepareizajā līmenī</w:t>
      </w:r>
      <w:r w:rsidR="00F0424A">
        <w:t>,</w:t>
      </w:r>
      <w:r w:rsidR="000F04CB" w:rsidRPr="004650C0">
        <w:t xml:space="preserve"> </w:t>
      </w:r>
      <w:r>
        <w:t>5% (</w:t>
      </w:r>
      <w:r w:rsidR="000F04CB" w:rsidRPr="004650C0">
        <w:t>viens amats</w:t>
      </w:r>
      <w:r>
        <w:t>)</w:t>
      </w:r>
      <w:r w:rsidR="000F04CB" w:rsidRPr="004650C0">
        <w:t xml:space="preserve"> </w:t>
      </w:r>
      <w:r>
        <w:t>klasificēts nepareizajā saimē</w:t>
      </w:r>
      <w:r w:rsidR="000F04CB" w:rsidRPr="004650C0">
        <w:t>.</w:t>
      </w:r>
    </w:p>
    <w:p w:rsidR="000F04CB" w:rsidRPr="004650C0" w:rsidRDefault="000F04CB" w:rsidP="000F04CB">
      <w:pPr>
        <w:pStyle w:val="EYBodytextwithparaspace"/>
      </w:pPr>
      <w:r w:rsidRPr="004650C0">
        <w:t>Izvērtējot amata aprakstu analīzes kopā iekļautos amatus</w:t>
      </w:r>
      <w:r w:rsidR="00F0424A">
        <w:t>,</w:t>
      </w:r>
      <w:r w:rsidRPr="004650C0">
        <w:t xml:space="preserve"> var secināt, ka būtiskākās 27. saimei (Kvalitātes vadība) raksturīgās amatu klasificēšanas kļūdas ir šādas:</w:t>
      </w:r>
    </w:p>
    <w:p w:rsidR="000F04CB" w:rsidRPr="004650C0" w:rsidRDefault="000F04CB" w:rsidP="000F04CB">
      <w:pPr>
        <w:pStyle w:val="EYBulletedList1"/>
        <w:spacing w:after="120"/>
        <w:ind w:left="289" w:hanging="289"/>
      </w:pPr>
      <w:r w:rsidRPr="004650C0">
        <w:t>Atbilstoši amata aprakstu analīzei</w:t>
      </w:r>
      <w:r w:rsidR="00F0424A">
        <w:t>,</w:t>
      </w:r>
      <w:r w:rsidRPr="004650C0">
        <w:t xml:space="preserve"> pieci amati (25%) būtu klasificējami 27. saimes zemākā līmenī nekā tas ir šobrīd, pamatojoties uz amatu pienākumu sarežģītības pakāpi un atbildības līmeni. Tas attiecas uz četriem III līmenī klasificētajiem amatiem un vienu II līmenī klasificēto amatu un pārsvarā ir saistīts ar šaurākiem pienākumiem</w:t>
      </w:r>
      <w:r w:rsidR="00F0424A">
        <w:t>,</w:t>
      </w:r>
      <w:r w:rsidRPr="004650C0">
        <w:t xml:space="preserve"> nekā ir paredzēts paraugaprakstos.</w:t>
      </w:r>
    </w:p>
    <w:p w:rsidR="000F04CB" w:rsidRDefault="000F04CB" w:rsidP="000F04CB">
      <w:pPr>
        <w:pStyle w:val="EYBulletedList1"/>
        <w:spacing w:after="120"/>
        <w:ind w:left="289" w:hanging="289"/>
      </w:pPr>
      <w:r w:rsidRPr="004650C0">
        <w:t xml:space="preserve">Viens amats būtu klasificējams 32. saimē (Projektu vadība). </w:t>
      </w:r>
    </w:p>
    <w:p w:rsidR="00A4258D" w:rsidRPr="004650C0" w:rsidRDefault="00ED1B5F" w:rsidP="00BF1FC2">
      <w:pPr>
        <w:pStyle w:val="EYBodytextwithparaspace"/>
        <w:spacing w:after="0"/>
        <w:jc w:val="center"/>
      </w:pPr>
      <w:r>
        <w:rPr>
          <w:noProof/>
          <w:lang w:eastAsia="lv-LV"/>
        </w:rPr>
        <w:drawing>
          <wp:inline distT="0" distB="0" distL="0" distR="0">
            <wp:extent cx="3234690" cy="1932305"/>
            <wp:effectExtent l="0" t="0" r="0" b="0"/>
            <wp:docPr id="16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7"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0F04CB" w:rsidRPr="004650C0" w:rsidRDefault="000F04CB" w:rsidP="000F04CB">
      <w:pPr>
        <w:pStyle w:val="Caption"/>
      </w:pPr>
      <w:r w:rsidRPr="004650C0">
        <w:t xml:space="preserve">Attēls Nr. </w:t>
      </w:r>
      <w:r w:rsidR="00345A26">
        <w:fldChar w:fldCharType="begin"/>
      </w:r>
      <w:r w:rsidR="00345A26">
        <w:instrText xml:space="preserve"> SEQ Attēls_Nr. \* ARABIC </w:instrText>
      </w:r>
      <w:r w:rsidR="00345A26">
        <w:fldChar w:fldCharType="separate"/>
      </w:r>
      <w:r w:rsidR="004617C3">
        <w:rPr>
          <w:noProof/>
        </w:rPr>
        <w:t>125</w:t>
      </w:r>
      <w:r w:rsidR="00345A26">
        <w:fldChar w:fldCharType="end"/>
      </w:r>
      <w:r w:rsidRPr="004650C0">
        <w:t xml:space="preserve"> Amata aprakstu analīzes konstatējumi par klasifikāciju</w:t>
      </w:r>
    </w:p>
    <w:p w:rsidR="00A866F2" w:rsidRDefault="000F04CB">
      <w:pPr>
        <w:pStyle w:val="EYSubheading"/>
        <w:outlineLvl w:val="0"/>
      </w:pPr>
      <w:r w:rsidRPr="004650C0">
        <w:t>Specifiskas/ īpašas prasmes un pienākumi</w:t>
      </w:r>
    </w:p>
    <w:p w:rsidR="000F04CB" w:rsidRPr="004650C0" w:rsidRDefault="000F04CB" w:rsidP="000F04CB">
      <w:pPr>
        <w:pStyle w:val="EYBodytextwithparaspace"/>
      </w:pPr>
      <w:r w:rsidRPr="004650C0">
        <w:t>Vienam no analizētajiem amatiem amata aprakstā ir minēta prasības pēc augstākās izglītības farmācijas vai ķīmijas specialitātē, kas nav tipiska prasība šīs saimes amatiem un ir saistīta ar iestādes darba specifiku.</w:t>
      </w:r>
    </w:p>
    <w:p w:rsidR="000F04CB" w:rsidRPr="004650C0" w:rsidRDefault="000F04CB" w:rsidP="000F04CB">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Secinājumi </w:t>
      </w:r>
    </w:p>
    <w:p w:rsidR="00B87B11" w:rsidRDefault="00B87B11" w:rsidP="000F04CB">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Atbilstoši FM valsts un pašvaldību institūciju amatpersonu un darbinieku atlīdzības uzskaites sistēmas datiem</w:t>
      </w:r>
      <w:r>
        <w:t>, 27. saimē klasificēts neliels strādājošo skaits (0,08% no kopējā skaita), un I līmenī nav klasificēts neviens amats.</w:t>
      </w:r>
    </w:p>
    <w:p w:rsidR="00B87B11" w:rsidRDefault="00B87B11" w:rsidP="000F04CB">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0F04CB" w:rsidRPr="004650C0" w:rsidRDefault="000F04CB" w:rsidP="000F04CB">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4650C0">
        <w:t xml:space="preserve">Atbilstoši amatu aprakstu analīzei lielākā daļa amatu (70%) ir klasificēta pareizi, pieciem amatiem ir nepareizi noteikts līmenis (25%) un viens amats būtu klasificējams citā saimē. </w:t>
      </w:r>
    </w:p>
    <w:p w:rsidR="000F04CB" w:rsidRPr="004650C0" w:rsidRDefault="000F04CB" w:rsidP="000F04C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ind w:left="288" w:hanging="288"/>
      </w:pPr>
    </w:p>
    <w:p w:rsidR="000F04CB" w:rsidRPr="004650C0" w:rsidRDefault="000F04CB" w:rsidP="000F04C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4650C0">
        <w:t>Vienam amata aprakst</w:t>
      </w:r>
      <w:r w:rsidR="008D4364">
        <w:t>am</w:t>
      </w:r>
      <w:r w:rsidRPr="004650C0">
        <w:t xml:space="preserve"> ir norādīta prasība pēc augstākās izglītības konkrētā specialitātē, kas var tikt uzskatīta par specifisku prasību.</w:t>
      </w:r>
    </w:p>
    <w:p w:rsidR="000F04CB" w:rsidRPr="004650C0" w:rsidRDefault="000F04CB" w:rsidP="000F04C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0F04CB" w:rsidRPr="004650C0" w:rsidRDefault="000F04CB" w:rsidP="000F04CB">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4650C0">
        <w:t>Pētījuma ietvaros intervētie iestāžu pārstāvji norāda, ka kvalitātes funkcija bieži tiek apvienota ar iekšējo auditu, risku vadību un iestāžu procedūru izstrādi, kas rada grūtības amatu klasificēšanā.</w:t>
      </w:r>
    </w:p>
    <w:p w:rsidR="000F04CB" w:rsidRPr="004650C0" w:rsidRDefault="000F04CB" w:rsidP="000F04CB">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0F04CB" w:rsidRPr="004650C0" w:rsidRDefault="008D4364"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lastRenderedPageBreak/>
        <w:t>P</w:t>
      </w:r>
      <w:r w:rsidR="000F04CB" w:rsidRPr="004650C0">
        <w:t xml:space="preserve">riekšlikumi </w:t>
      </w:r>
    </w:p>
    <w:p w:rsidR="000F04CB" w:rsidRPr="004650C0" w:rsidRDefault="000F04CB" w:rsidP="000F04CB">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4650C0">
        <w:t>Būtiskākie priekšlikumi amatu klasificēšanas rezultātu pārskatīšanai un kļūdu novēršanai ir šādi:</w:t>
      </w:r>
    </w:p>
    <w:p w:rsidR="000F04CB" w:rsidRPr="004650C0" w:rsidRDefault="000F04CB" w:rsidP="000F04CB">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amata aprakstos ieļauto pienākumu sarežģītības līmeni un zemākam saimes līmenim raksturīgos pienākumus, piecus no 27. saimē klasificētajiem amatiem būtu ieteicams pārskatīt klasifikāciju. Atbilstoši amata aprakstu analīzei amati būtu klasificējami 27. saimes II un I līmeņos </w:t>
      </w:r>
      <w:r w:rsidR="008D4364">
        <w:t>(</w:t>
      </w:r>
      <w:r w:rsidRPr="004650C0">
        <w:t>III  un II līmeņu vietā</w:t>
      </w:r>
      <w:r w:rsidR="008D4364">
        <w:t>)</w:t>
      </w:r>
      <w:r w:rsidRPr="004650C0">
        <w:t xml:space="preserve">. </w:t>
      </w:r>
    </w:p>
    <w:p w:rsidR="000F04CB" w:rsidRPr="004650C0" w:rsidRDefault="000F04CB" w:rsidP="000F04CB">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Ņemot vērā intervijas gaitā iegūto informāciju par vienu no amatiem un šīs informācijas pretrunu ar amata aprakstā iekļautajiem pamatpienākumiem, </w:t>
      </w:r>
      <w:r w:rsidR="004B0186">
        <w:t xml:space="preserve">būtu ieteicams </w:t>
      </w:r>
      <w:r w:rsidRPr="004650C0">
        <w:t xml:space="preserve">pārskatīt viena amata klasifikāciju, izvērtējot šī amata atbilstību citai saimei. </w:t>
      </w:r>
    </w:p>
    <w:p w:rsidR="000F04CB" w:rsidRPr="004650C0" w:rsidRDefault="000F04CB" w:rsidP="000F04CB">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4650C0">
        <w:t>Būtiskākie priekšlikumi Amatu kataloga pilnveidošanai ir šādi:</w:t>
      </w:r>
    </w:p>
    <w:p w:rsidR="000F04CB" w:rsidRPr="004650C0" w:rsidRDefault="000F04CB" w:rsidP="000F04CB">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4650C0">
        <w:t xml:space="preserve">Būtu ieteicams precizēt III un II līmeņu paraugaprastus, skaidrāk nosakot šo līmeņu atšķirības. </w:t>
      </w:r>
      <w:r w:rsidR="00F0424A">
        <w:t>Šobrīd</w:t>
      </w:r>
      <w:r w:rsidRPr="004650C0">
        <w:t xml:space="preserve"> atšķirības ir niansētas un var radīt grūtības, izvērtējot amatu atbilstību vienam no šiem līmeņiem. Piemēram, II līmenis paredz citu apmācību</w:t>
      </w:r>
      <w:r w:rsidR="00F0424A">
        <w:t>,</w:t>
      </w:r>
      <w:r w:rsidRPr="004650C0">
        <w:t xml:space="preserve"> kamēr III - izglītošanu un konsultēšanu; II līmeņa aprakstā ir iekļauta priekšlikumu sagatavošana par kvalitātes vadības sistēmas uzlabojumiem, kamēr III -  lēmumu pieņemšana par izmaiņām; II līmenis paredz sistēmas izstrādi, kamēr III – izstrādes vadīšanu.</w:t>
      </w:r>
    </w:p>
    <w:p w:rsidR="00B87B11" w:rsidRPr="004650C0" w:rsidRDefault="00B87B11" w:rsidP="000F04CB">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nelielu saimē klaficēto amatu skaitu, kā arī intervijās paustus viedokļus par grūtībām saimes izmantošanā, izvērtēt saimes nepieciešamību un/vai pārskatīt šīs un radniecīgo saimju (15. Iekšējais audits, 52. Risku vadība) paraugaprakstus. </w:t>
      </w:r>
    </w:p>
    <w:p w:rsidR="008D235F" w:rsidRPr="00F86FD7" w:rsidRDefault="008D235F" w:rsidP="008D235F">
      <w:pPr>
        <w:pStyle w:val="EYHeading2"/>
      </w:pPr>
      <w:bookmarkStart w:id="272" w:name="_Toc361129499"/>
      <w:r w:rsidRPr="00F86FD7">
        <w:t xml:space="preserve">28. Saime: </w:t>
      </w:r>
      <w:r w:rsidR="005B32A1">
        <w:t>N</w:t>
      </w:r>
      <w:r w:rsidRPr="00F86FD7">
        <w:t xml:space="preserve">oziedzības novēršana un apkarošana – 28.1. </w:t>
      </w:r>
      <w:r w:rsidR="005B32A1">
        <w:t>I</w:t>
      </w:r>
      <w:r w:rsidRPr="00F86FD7">
        <w:t>zmeklēšana</w:t>
      </w:r>
      <w:bookmarkEnd w:id="272"/>
    </w:p>
    <w:p w:rsidR="009E6EA6" w:rsidRDefault="00F0424A" w:rsidP="006B1BCC">
      <w:pPr>
        <w:pStyle w:val="EYSubheading"/>
        <w:outlineLvl w:val="0"/>
      </w:pPr>
      <w:r>
        <w:t>A</w:t>
      </w:r>
      <w:r w:rsidR="009E6EA6">
        <w:t>pakšsaimes raksturojums</w:t>
      </w:r>
    </w:p>
    <w:p w:rsidR="009E6EA6" w:rsidRDefault="009E6EA6" w:rsidP="009E6EA6">
      <w:pPr>
        <w:pStyle w:val="EYBodytextwithparaspace"/>
        <w:spacing w:before="120"/>
      </w:pPr>
      <w:r>
        <w:t>Atbilstoši Amatu katalogam 28.1.apakšsaimē klasificējami amati, kuru pildītāji veic šādus pienākumus:</w:t>
      </w:r>
    </w:p>
    <w:p w:rsidR="009E6EA6" w:rsidRDefault="009E6EA6" w:rsidP="009E6EA6">
      <w:pPr>
        <w:pStyle w:val="EYBulletedList1"/>
      </w:pPr>
      <w:r>
        <w:t>nodarbojas ar noziedzīgu nodarījumu pirmstiesas izmeklēšanu;</w:t>
      </w:r>
    </w:p>
    <w:p w:rsidR="009E6EA6" w:rsidRDefault="009E6EA6" w:rsidP="009E6EA6">
      <w:pPr>
        <w:pStyle w:val="EYBulletedList1"/>
      </w:pPr>
      <w:r>
        <w:t>gatavo pierādījumus apsūdzības celšanai.</w:t>
      </w:r>
    </w:p>
    <w:p w:rsidR="009E6EA6" w:rsidRDefault="009E6EA6" w:rsidP="009E6EA6">
      <w:pPr>
        <w:pStyle w:val="EYBodytextwithparaspace"/>
        <w:spacing w:before="120"/>
      </w:pPr>
      <w:r>
        <w:t>28.1. apakšsaime iedalīta šādos līmeņos:</w:t>
      </w:r>
    </w:p>
    <w:p w:rsidR="009E6EA6" w:rsidRDefault="009E6EA6" w:rsidP="009E6EA6">
      <w:pPr>
        <w:pStyle w:val="EYBulletedList1"/>
      </w:pPr>
      <w:r>
        <w:t>I līmenis. Līmenī klasificējami amati, kas veic izmeklēšanu, izmeklējot noziedzīgus nodarījumus un gatavojot pierādījumus apsūdzības celšanai;</w:t>
      </w:r>
    </w:p>
    <w:p w:rsidR="009E6EA6" w:rsidRDefault="009E6EA6" w:rsidP="009E6EA6">
      <w:pPr>
        <w:pStyle w:val="EYBulletedList1"/>
      </w:pPr>
      <w:r>
        <w:t>II A līmenis. Līmenī klasificējami amati, kas</w:t>
      </w:r>
      <w:r w:rsidRPr="00896A7E">
        <w:t xml:space="preserve"> </w:t>
      </w:r>
      <w:r>
        <w:t>veic izmeklēšanu sarežģītās lietās, kur nepieciešama iepriekšēja pieredze;</w:t>
      </w:r>
    </w:p>
    <w:p w:rsidR="009E6EA6" w:rsidRDefault="009E6EA6" w:rsidP="009E6EA6">
      <w:pPr>
        <w:pStyle w:val="EYBulletedList1"/>
      </w:pPr>
      <w:r>
        <w:t>II B līmenis. Līmenī klasificējami amati, kas veic izmeklēšanu īpaši sarežģītās un liela apjoma lietās, kur nepieciešama liela pieredze un dziļa konkrētās jomas pārzināšana;</w:t>
      </w:r>
    </w:p>
    <w:p w:rsidR="009E6EA6" w:rsidRDefault="009E6EA6" w:rsidP="009E6EA6">
      <w:pPr>
        <w:pStyle w:val="EYBulletedList1"/>
      </w:pPr>
      <w:r>
        <w:t>III līmenis. Līmenī klasificējami amati, kas vada izmeklēšanu noteiktā jomā;</w:t>
      </w:r>
    </w:p>
    <w:p w:rsidR="009E6EA6" w:rsidRDefault="009E6EA6" w:rsidP="009E6EA6">
      <w:pPr>
        <w:pStyle w:val="EYBulletedList1"/>
      </w:pPr>
      <w:r>
        <w:t>IV līmenis. Līmenī klasificējami amati, kas vada izmeklēšanas funkciju.</w:t>
      </w:r>
    </w:p>
    <w:p w:rsidR="009E6EA6" w:rsidRDefault="009E6EA6" w:rsidP="009E6EA6">
      <w:pPr>
        <w:pStyle w:val="EYBodytextwithparaspace"/>
        <w:spacing w:before="120"/>
      </w:pPr>
      <w:r>
        <w:t xml:space="preserve">Kā </w:t>
      </w:r>
      <w:r w:rsidRPr="00CC1DF1">
        <w:t>redzams</w:t>
      </w:r>
      <w:r>
        <w:t xml:space="preserve"> tabulā zemāk, 28.1. apakšsaimē un tās līmeņos klasificēti procentuāli ļoti neliels skaits amatu salīdzinājumā ar kopējo amatu skaitu valsts tiešās pārvaldes iestādēs (33 164).</w:t>
      </w:r>
    </w:p>
    <w:p w:rsidR="00A866F2" w:rsidRDefault="009E6EA6">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35</w:t>
      </w:r>
      <w:r w:rsidR="00345A26">
        <w:fldChar w:fldCharType="end"/>
      </w:r>
      <w:r>
        <w:t xml:space="preserve"> 28.1.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9E6EA6" w:rsidRPr="000A1571" w:rsidTr="00951A93">
        <w:trPr>
          <w:trHeight w:val="288"/>
          <w:tblHeader/>
          <w:jc w:val="center"/>
        </w:trPr>
        <w:tc>
          <w:tcPr>
            <w:tcW w:w="993" w:type="dxa"/>
            <w:shd w:val="clear" w:color="auto" w:fill="FFD200"/>
            <w:vAlign w:val="center"/>
          </w:tcPr>
          <w:p w:rsidR="009E6EA6" w:rsidRPr="000A1571" w:rsidRDefault="009E6EA6" w:rsidP="00951A93">
            <w:pPr>
              <w:pStyle w:val="EYTableHeadingWhite"/>
              <w:rPr>
                <w:rFonts w:eastAsia="Arial Unicode MS"/>
                <w:color w:val="7F7E82"/>
              </w:rPr>
            </w:pPr>
            <w:r>
              <w:rPr>
                <w:color w:val="7F7E82"/>
              </w:rPr>
              <w:t>Līmenis</w:t>
            </w:r>
          </w:p>
        </w:tc>
        <w:tc>
          <w:tcPr>
            <w:tcW w:w="832" w:type="dxa"/>
            <w:shd w:val="clear" w:color="auto" w:fill="7F7E82"/>
            <w:vAlign w:val="center"/>
          </w:tcPr>
          <w:p w:rsidR="009E6EA6" w:rsidRPr="000A1571" w:rsidRDefault="009E6EA6"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9E6EA6" w:rsidRDefault="009E6EA6"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9E6EA6" w:rsidRPr="000A1571" w:rsidRDefault="009E6EA6"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9E6EA6" w:rsidRPr="000A1571" w:rsidRDefault="009E6EA6"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9E6EA6" w:rsidRPr="000A1571" w:rsidRDefault="009E6EA6" w:rsidP="00951A93">
            <w:pPr>
              <w:pStyle w:val="EYTableHeading"/>
              <w:rPr>
                <w:color w:val="FFFFFF" w:themeColor="text2"/>
              </w:rPr>
            </w:pPr>
            <w:r>
              <w:rPr>
                <w:color w:val="FFFFFF" w:themeColor="text2"/>
              </w:rPr>
              <w:t>Valsts tiešās pārvaldes iestādes</w:t>
            </w:r>
          </w:p>
        </w:tc>
      </w:tr>
      <w:tr w:rsidR="009E6EA6" w:rsidRPr="000A1571" w:rsidTr="00951A93">
        <w:trPr>
          <w:jc w:val="center"/>
        </w:trPr>
        <w:tc>
          <w:tcPr>
            <w:tcW w:w="993" w:type="dxa"/>
            <w:shd w:val="clear" w:color="auto" w:fill="F0F0F0"/>
            <w:noWrap/>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I</w:t>
            </w:r>
          </w:p>
        </w:tc>
        <w:tc>
          <w:tcPr>
            <w:tcW w:w="832" w:type="dxa"/>
            <w:shd w:val="clear" w:color="auto" w:fill="F0F0F0"/>
            <w:noWrap/>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30</w:t>
            </w:r>
          </w:p>
        </w:tc>
        <w:tc>
          <w:tcPr>
            <w:tcW w:w="1275"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22,56%</w:t>
            </w:r>
          </w:p>
        </w:tc>
        <w:tc>
          <w:tcPr>
            <w:tcW w:w="993"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0,09%</w:t>
            </w:r>
          </w:p>
        </w:tc>
        <w:tc>
          <w:tcPr>
            <w:tcW w:w="1417"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1</w:t>
            </w:r>
          </w:p>
        </w:tc>
        <w:tc>
          <w:tcPr>
            <w:tcW w:w="4049" w:type="dxa"/>
            <w:shd w:val="clear" w:color="auto" w:fill="F0F0F0"/>
          </w:tcPr>
          <w:p w:rsidR="009E6EA6" w:rsidRPr="0026234E" w:rsidRDefault="009E6EA6" w:rsidP="00951A93">
            <w:pPr>
              <w:spacing w:line="240" w:lineRule="auto"/>
              <w:jc w:val="left"/>
              <w:rPr>
                <w:rFonts w:cs="Arial"/>
                <w:color w:val="000000"/>
                <w:sz w:val="16"/>
                <w:szCs w:val="16"/>
                <w:lang w:val="lv-LV"/>
              </w:rPr>
            </w:pPr>
            <w:r w:rsidRPr="0026234E">
              <w:rPr>
                <w:rFonts w:cs="Arial"/>
                <w:color w:val="000000"/>
                <w:sz w:val="16"/>
                <w:szCs w:val="16"/>
                <w:lang w:val="lv-LV"/>
              </w:rPr>
              <w:t>VID</w:t>
            </w:r>
          </w:p>
        </w:tc>
      </w:tr>
      <w:tr w:rsidR="009E6EA6" w:rsidRPr="000A1571" w:rsidTr="00951A93">
        <w:trPr>
          <w:jc w:val="center"/>
        </w:trPr>
        <w:tc>
          <w:tcPr>
            <w:tcW w:w="993" w:type="dxa"/>
            <w:shd w:val="clear" w:color="auto" w:fill="F0F0F0"/>
            <w:noWrap/>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II</w:t>
            </w:r>
            <w:r>
              <w:rPr>
                <w:rStyle w:val="FootnoteReference"/>
                <w:rFonts w:cs="Arial"/>
                <w:color w:val="000000"/>
                <w:lang w:val="lv-LV"/>
              </w:rPr>
              <w:footnoteReference w:id="4"/>
            </w:r>
          </w:p>
        </w:tc>
        <w:tc>
          <w:tcPr>
            <w:tcW w:w="832" w:type="dxa"/>
            <w:shd w:val="clear" w:color="auto" w:fill="F0F0F0"/>
            <w:noWrap/>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90</w:t>
            </w:r>
          </w:p>
        </w:tc>
        <w:tc>
          <w:tcPr>
            <w:tcW w:w="1275"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67,67%</w:t>
            </w:r>
          </w:p>
        </w:tc>
        <w:tc>
          <w:tcPr>
            <w:tcW w:w="993"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0,27%</w:t>
            </w:r>
          </w:p>
        </w:tc>
        <w:tc>
          <w:tcPr>
            <w:tcW w:w="1417"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2</w:t>
            </w:r>
          </w:p>
        </w:tc>
        <w:tc>
          <w:tcPr>
            <w:tcW w:w="4049" w:type="dxa"/>
            <w:shd w:val="clear" w:color="auto" w:fill="F0F0F0"/>
          </w:tcPr>
          <w:p w:rsidR="009E6EA6" w:rsidRPr="0026234E" w:rsidRDefault="009E6EA6" w:rsidP="00951A93">
            <w:pPr>
              <w:spacing w:line="240" w:lineRule="auto"/>
              <w:jc w:val="left"/>
              <w:rPr>
                <w:rFonts w:cs="Arial"/>
                <w:color w:val="000000"/>
                <w:sz w:val="16"/>
                <w:szCs w:val="16"/>
                <w:lang w:val="lv-LV"/>
              </w:rPr>
            </w:pPr>
            <w:r w:rsidRPr="0026234E">
              <w:rPr>
                <w:rFonts w:cs="Arial"/>
                <w:color w:val="000000"/>
                <w:sz w:val="16"/>
                <w:szCs w:val="16"/>
                <w:lang w:val="lv-LV"/>
              </w:rPr>
              <w:t>KNAB, VID</w:t>
            </w:r>
          </w:p>
        </w:tc>
      </w:tr>
      <w:tr w:rsidR="009E6EA6" w:rsidRPr="000A1571" w:rsidTr="00951A93">
        <w:trPr>
          <w:jc w:val="center"/>
        </w:trPr>
        <w:tc>
          <w:tcPr>
            <w:tcW w:w="993" w:type="dxa"/>
            <w:shd w:val="clear" w:color="auto" w:fill="F0F0F0"/>
            <w:noWrap/>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lastRenderedPageBreak/>
              <w:t>III</w:t>
            </w:r>
          </w:p>
        </w:tc>
        <w:tc>
          <w:tcPr>
            <w:tcW w:w="832" w:type="dxa"/>
            <w:shd w:val="clear" w:color="auto" w:fill="F0F0F0"/>
            <w:noWrap/>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10</w:t>
            </w:r>
          </w:p>
        </w:tc>
        <w:tc>
          <w:tcPr>
            <w:tcW w:w="1275"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7,52%</w:t>
            </w:r>
          </w:p>
        </w:tc>
        <w:tc>
          <w:tcPr>
            <w:tcW w:w="993"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0,03%</w:t>
            </w:r>
          </w:p>
        </w:tc>
        <w:tc>
          <w:tcPr>
            <w:tcW w:w="1417"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2</w:t>
            </w:r>
          </w:p>
        </w:tc>
        <w:tc>
          <w:tcPr>
            <w:tcW w:w="4049" w:type="dxa"/>
            <w:shd w:val="clear" w:color="auto" w:fill="F0F0F0"/>
          </w:tcPr>
          <w:p w:rsidR="009E6EA6" w:rsidRPr="0026234E" w:rsidRDefault="009E6EA6" w:rsidP="00951A93">
            <w:pPr>
              <w:spacing w:line="240" w:lineRule="auto"/>
              <w:jc w:val="left"/>
              <w:rPr>
                <w:rFonts w:cs="Arial"/>
                <w:color w:val="000000"/>
                <w:sz w:val="16"/>
                <w:szCs w:val="16"/>
                <w:lang w:val="lv-LV"/>
              </w:rPr>
            </w:pPr>
            <w:r w:rsidRPr="0026234E">
              <w:rPr>
                <w:rFonts w:cs="Arial"/>
                <w:color w:val="000000"/>
                <w:sz w:val="16"/>
                <w:szCs w:val="16"/>
                <w:lang w:val="lv-LV"/>
              </w:rPr>
              <w:t>KNAB, VID</w:t>
            </w:r>
          </w:p>
        </w:tc>
      </w:tr>
      <w:tr w:rsidR="009E6EA6" w:rsidRPr="000A1571" w:rsidTr="00951A93">
        <w:trPr>
          <w:jc w:val="center"/>
        </w:trPr>
        <w:tc>
          <w:tcPr>
            <w:tcW w:w="993" w:type="dxa"/>
            <w:shd w:val="clear" w:color="auto" w:fill="F0F0F0"/>
            <w:noWrap/>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IV</w:t>
            </w:r>
          </w:p>
        </w:tc>
        <w:tc>
          <w:tcPr>
            <w:tcW w:w="832" w:type="dxa"/>
            <w:shd w:val="clear" w:color="auto" w:fill="F0F0F0"/>
            <w:noWrap/>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3</w:t>
            </w:r>
          </w:p>
        </w:tc>
        <w:tc>
          <w:tcPr>
            <w:tcW w:w="1275"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2,26%</w:t>
            </w:r>
          </w:p>
        </w:tc>
        <w:tc>
          <w:tcPr>
            <w:tcW w:w="993"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0,01%</w:t>
            </w:r>
          </w:p>
        </w:tc>
        <w:tc>
          <w:tcPr>
            <w:tcW w:w="1417" w:type="dxa"/>
            <w:shd w:val="clear" w:color="auto" w:fill="F0F0F0"/>
            <w:vAlign w:val="center"/>
          </w:tcPr>
          <w:p w:rsidR="009E6EA6" w:rsidRPr="0026234E" w:rsidRDefault="009E6EA6" w:rsidP="00951A93">
            <w:pPr>
              <w:spacing w:line="240" w:lineRule="auto"/>
              <w:jc w:val="center"/>
              <w:rPr>
                <w:rFonts w:cs="Arial"/>
                <w:color w:val="000000"/>
                <w:sz w:val="16"/>
                <w:szCs w:val="16"/>
                <w:lang w:val="lv-LV"/>
              </w:rPr>
            </w:pPr>
            <w:r w:rsidRPr="0026234E">
              <w:rPr>
                <w:rFonts w:cs="Arial"/>
                <w:color w:val="000000"/>
                <w:sz w:val="16"/>
                <w:szCs w:val="16"/>
                <w:lang w:val="lv-LV"/>
              </w:rPr>
              <w:t>2</w:t>
            </w:r>
          </w:p>
        </w:tc>
        <w:tc>
          <w:tcPr>
            <w:tcW w:w="4049" w:type="dxa"/>
            <w:shd w:val="clear" w:color="auto" w:fill="F0F0F0"/>
          </w:tcPr>
          <w:p w:rsidR="009E6EA6" w:rsidRPr="0026234E" w:rsidRDefault="009E6EA6" w:rsidP="00951A93">
            <w:pPr>
              <w:spacing w:line="240" w:lineRule="auto"/>
              <w:jc w:val="left"/>
              <w:rPr>
                <w:rFonts w:cs="Arial"/>
                <w:color w:val="000000"/>
                <w:sz w:val="16"/>
                <w:szCs w:val="16"/>
                <w:lang w:val="lv-LV"/>
              </w:rPr>
            </w:pPr>
            <w:r w:rsidRPr="0026234E">
              <w:rPr>
                <w:rFonts w:cs="Arial"/>
                <w:color w:val="000000"/>
                <w:sz w:val="16"/>
                <w:szCs w:val="16"/>
                <w:lang w:val="lv-LV"/>
              </w:rPr>
              <w:t>KNAB, VID</w:t>
            </w:r>
          </w:p>
        </w:tc>
      </w:tr>
      <w:tr w:rsidR="009E6EA6" w:rsidRPr="000A1571" w:rsidTr="00951A93">
        <w:trPr>
          <w:jc w:val="center"/>
        </w:trPr>
        <w:tc>
          <w:tcPr>
            <w:tcW w:w="993" w:type="dxa"/>
            <w:shd w:val="clear" w:color="auto" w:fill="F0F0F0"/>
            <w:noWrap/>
            <w:vAlign w:val="center"/>
          </w:tcPr>
          <w:p w:rsidR="009E6EA6" w:rsidRDefault="009E6EA6"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9E6EA6" w:rsidRDefault="009E6EA6" w:rsidP="00951A93">
            <w:pPr>
              <w:spacing w:line="240" w:lineRule="auto"/>
              <w:jc w:val="center"/>
              <w:rPr>
                <w:rFonts w:cs="Arial"/>
                <w:color w:val="000000"/>
                <w:sz w:val="16"/>
                <w:szCs w:val="16"/>
              </w:rPr>
            </w:pPr>
            <w:r>
              <w:rPr>
                <w:rFonts w:cs="Arial"/>
                <w:color w:val="000000"/>
                <w:sz w:val="16"/>
                <w:szCs w:val="16"/>
              </w:rPr>
              <w:t>133</w:t>
            </w:r>
          </w:p>
        </w:tc>
        <w:tc>
          <w:tcPr>
            <w:tcW w:w="1275" w:type="dxa"/>
            <w:shd w:val="clear" w:color="auto" w:fill="F0F0F0"/>
            <w:vAlign w:val="center"/>
          </w:tcPr>
          <w:p w:rsidR="009E6EA6" w:rsidRDefault="009E6EA6"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9E6EA6" w:rsidRDefault="009E6EA6" w:rsidP="00951A93">
            <w:pPr>
              <w:spacing w:line="240" w:lineRule="auto"/>
              <w:jc w:val="center"/>
              <w:rPr>
                <w:rFonts w:cs="Arial"/>
                <w:color w:val="000000"/>
                <w:sz w:val="16"/>
                <w:szCs w:val="16"/>
              </w:rPr>
            </w:pPr>
            <w:r>
              <w:rPr>
                <w:rFonts w:cs="Arial"/>
                <w:color w:val="000000"/>
                <w:sz w:val="16"/>
                <w:szCs w:val="16"/>
              </w:rPr>
              <w:t>0,40%</w:t>
            </w:r>
          </w:p>
        </w:tc>
        <w:tc>
          <w:tcPr>
            <w:tcW w:w="1417" w:type="dxa"/>
            <w:shd w:val="clear" w:color="auto" w:fill="F0F0F0"/>
            <w:vAlign w:val="center"/>
          </w:tcPr>
          <w:p w:rsidR="009E6EA6" w:rsidRPr="00D35F3E" w:rsidRDefault="009E6EA6" w:rsidP="00951A93">
            <w:pPr>
              <w:pStyle w:val="EYTableText"/>
              <w:spacing w:after="0"/>
              <w:jc w:val="center"/>
            </w:pPr>
          </w:p>
        </w:tc>
        <w:tc>
          <w:tcPr>
            <w:tcW w:w="4049" w:type="dxa"/>
            <w:shd w:val="clear" w:color="auto" w:fill="F0F0F0"/>
            <w:vAlign w:val="center"/>
          </w:tcPr>
          <w:p w:rsidR="009E6EA6" w:rsidRPr="00D35F3E" w:rsidRDefault="009E6EA6" w:rsidP="00951A93">
            <w:pPr>
              <w:pStyle w:val="EYTableText"/>
              <w:spacing w:after="0"/>
            </w:pPr>
          </w:p>
        </w:tc>
      </w:tr>
    </w:tbl>
    <w:p w:rsidR="009E6EA6" w:rsidRDefault="009E6EA6" w:rsidP="009E6EA6">
      <w:pPr>
        <w:pStyle w:val="EYBodytextwithparaspace"/>
        <w:numPr>
          <w:ilvl w:val="4"/>
          <w:numId w:val="3"/>
        </w:numPr>
        <w:spacing w:before="120"/>
      </w:pPr>
      <w:r>
        <w:t xml:space="preserve">Saskaņā ar </w:t>
      </w:r>
      <w:r w:rsidRPr="004A79D8">
        <w:t>FM valsts un pašvaldību institūciju amatpersonu un darbinieku atl</w:t>
      </w:r>
      <w:r>
        <w:t>īdzības uzskaites sistēmas datiem</w:t>
      </w:r>
      <w:r w:rsidR="00F0424A">
        <w:t>,</w:t>
      </w:r>
      <w:r>
        <w:t xml:space="preserve"> apakšsaimē 28.1. Izmeklēšana klasificēti 133 VID un KNAB amati.</w:t>
      </w:r>
    </w:p>
    <w:p w:rsidR="00610191" w:rsidRPr="00610191" w:rsidRDefault="00FF5261">
      <w:pPr>
        <w:pStyle w:val="EYBodytextwithparaspace"/>
      </w:pPr>
      <w:r w:rsidRPr="00FF5261">
        <w:t xml:space="preserve">Analizējamo amata aprakstu kopā tika iekļauti 30 šajā saimē klasificētie amati. Analīze veikta </w:t>
      </w:r>
      <w:r w:rsidR="00251592">
        <w:t>10</w:t>
      </w:r>
      <w:r w:rsidR="00251592" w:rsidRPr="009A261C">
        <w:t xml:space="preserve"> šajā apakš</w:t>
      </w:r>
      <w:r w:rsidR="00251592">
        <w:t>saimē klasificētajiem</w:t>
      </w:r>
      <w:r w:rsidR="00251592" w:rsidRPr="009A261C">
        <w:t xml:space="preserve"> </w:t>
      </w:r>
      <w:r w:rsidR="001554B6">
        <w:t>VID amatiem un diviem</w:t>
      </w:r>
      <w:r w:rsidR="00251592">
        <w:t xml:space="preserve"> </w:t>
      </w:r>
      <w:r w:rsidRPr="00FF5261">
        <w:t>analizējamo amata aprakstu kopā iekļautajiem</w:t>
      </w:r>
      <w:r w:rsidR="00251592">
        <w:t xml:space="preserve"> KNAB amatiem</w:t>
      </w:r>
      <w:r w:rsidRPr="00FF5261">
        <w:t xml:space="preserve">. </w:t>
      </w:r>
      <w:r w:rsidR="00BA4B0E">
        <w:t>1</w:t>
      </w:r>
      <w:r w:rsidR="00200A6B">
        <w:t>7</w:t>
      </w:r>
      <w:r w:rsidRPr="00FF5261">
        <w:t xml:space="preserve"> no sākotnējā izlasē iekļautajiem amatiem netika analizēti</w:t>
      </w:r>
      <w:r w:rsidR="00BA4B0E">
        <w:t xml:space="preserve">, jo tiem </w:t>
      </w:r>
      <w:r w:rsidRPr="00FF5261">
        <w:rPr>
          <w:szCs w:val="16"/>
        </w:rPr>
        <w:t>atbilst kāda cita 28.</w:t>
      </w:r>
      <w:r w:rsidR="00F00517">
        <w:rPr>
          <w:szCs w:val="16"/>
        </w:rPr>
        <w:t>1</w:t>
      </w:r>
      <w:r w:rsidRPr="00FF5261">
        <w:rPr>
          <w:szCs w:val="16"/>
        </w:rPr>
        <w:t>. apakšsaimes līmenī klasificētā amata apraksts, līdz ar to tika analizēts tikai viens amata apraksta paraug</w:t>
      </w:r>
      <w:r w:rsidR="00BA4B0E">
        <w:t>s.</w:t>
      </w:r>
      <w:r w:rsidR="001554B6">
        <w:t>Viens no amatiem atbilstoši iestādes sniegtajai informācijai klasificēts līmenī, kurš nav iekļauts Amatu kataloga aktuālajā redakcijā (II līmenis).</w:t>
      </w:r>
    </w:p>
    <w:p w:rsidR="009E6EA6" w:rsidRDefault="00432823" w:rsidP="006B1BCC">
      <w:pPr>
        <w:pStyle w:val="EYSubheading"/>
        <w:outlineLvl w:val="0"/>
      </w:pPr>
      <w:r>
        <w:t>Amatu sadalījums saimes/ apakšsaimes līmeņos</w:t>
      </w:r>
    </w:p>
    <w:p w:rsidR="009E6EA6" w:rsidRDefault="009E6EA6" w:rsidP="009E6EA6">
      <w:pPr>
        <w:pStyle w:val="EYBodytextwithparaspace"/>
        <w:numPr>
          <w:ilvl w:val="4"/>
          <w:numId w:val="3"/>
        </w:numPr>
        <w:spacing w:after="0"/>
      </w:pPr>
      <w:r>
        <w:t>28.1. apakšsaimes visos līmeņos valsts tiešās pārvaldes iestādēs klasificēto amatu īpatsvars kopējā sadalījumā atspoguļots attēlā zemāk.</w:t>
      </w:r>
    </w:p>
    <w:p w:rsidR="009E6EA6" w:rsidRDefault="009E6EA6" w:rsidP="009E6EA6">
      <w:pPr>
        <w:pStyle w:val="EYBodytextwithparaspace"/>
        <w:numPr>
          <w:ilvl w:val="4"/>
          <w:numId w:val="3"/>
        </w:numPr>
        <w:spacing w:after="0"/>
        <w:jc w:val="center"/>
      </w:pPr>
      <w:r w:rsidRPr="0026234E">
        <w:rPr>
          <w:noProof/>
          <w:lang w:eastAsia="lv-LV"/>
        </w:rPr>
        <w:drawing>
          <wp:inline distT="0" distB="0" distL="0" distR="0">
            <wp:extent cx="2044700" cy="1147445"/>
            <wp:effectExtent l="19050" t="0" r="0" b="0"/>
            <wp:docPr id="2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8" cstate="print"/>
                    <a:srcRect/>
                    <a:stretch>
                      <a:fillRect/>
                    </a:stretch>
                  </pic:blipFill>
                  <pic:spPr bwMode="auto">
                    <a:xfrm>
                      <a:off x="0" y="0"/>
                      <a:ext cx="2044700" cy="1147445"/>
                    </a:xfrm>
                    <a:prstGeom prst="rect">
                      <a:avLst/>
                    </a:prstGeom>
                    <a:noFill/>
                    <a:ln w="9525">
                      <a:noFill/>
                      <a:miter lim="800000"/>
                      <a:headEnd/>
                      <a:tailEnd/>
                    </a:ln>
                  </pic:spPr>
                </pic:pic>
              </a:graphicData>
            </a:graphic>
          </wp:inline>
        </w:drawing>
      </w:r>
    </w:p>
    <w:p w:rsidR="009E6EA6" w:rsidRDefault="009E6EA6" w:rsidP="009E6EA6">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126</w:t>
      </w:r>
      <w:r w:rsidR="00345A26">
        <w:fldChar w:fldCharType="end"/>
      </w:r>
      <w:r>
        <w:t xml:space="preserve"> 18.1. apakšsaimē klasificēto amatu sadalījums pa līmeņiem</w:t>
      </w:r>
    </w:p>
    <w:p w:rsidR="009E6EA6" w:rsidRDefault="009E6EA6" w:rsidP="009E6EA6">
      <w:pPr>
        <w:pStyle w:val="EYBodytextwithparaspace"/>
        <w:numPr>
          <w:ilvl w:val="4"/>
          <w:numId w:val="3"/>
        </w:numPr>
      </w:pPr>
      <w:r>
        <w:t xml:space="preserve">Atbilstoši </w:t>
      </w:r>
      <w:r w:rsidRPr="004A79D8">
        <w:t>FM valsts un pašvaldību institūciju amatpersonu un darbinieku atl</w:t>
      </w:r>
      <w:r>
        <w:t>īdzības uzskaites sistēmas datiem</w:t>
      </w:r>
      <w:r w:rsidR="00F0424A">
        <w:t>,</w:t>
      </w:r>
      <w:r>
        <w:t xml:space="preserve"> 28.1.apakšsaimes I līmenī klasificēti 30 (VID) amati, kas atbilstoši līmeņa paraugaprakstam:</w:t>
      </w:r>
    </w:p>
    <w:p w:rsidR="009E6EA6" w:rsidRPr="00B92DC8" w:rsidRDefault="009E6EA6" w:rsidP="009E6EA6">
      <w:pPr>
        <w:pStyle w:val="EYBulletedList1"/>
      </w:pPr>
      <w:r w:rsidRPr="00B92DC8">
        <w:t>Uzsāk kriminālprocesu un veic nepieciešamo pirmstiesas izmeklēšanu</w:t>
      </w:r>
      <w:r>
        <w:t>;</w:t>
      </w:r>
    </w:p>
    <w:p w:rsidR="009E6EA6" w:rsidRPr="00B92DC8" w:rsidRDefault="009E6EA6" w:rsidP="009E6EA6">
      <w:pPr>
        <w:pStyle w:val="EYBulletedList1"/>
      </w:pPr>
      <w:r w:rsidRPr="00B92DC8">
        <w:t>Pieņem lēmumus par izmeklēšanas virzību un izmeklēšanas veikšanu, izņemot gadījumus, ja nepieciešams tiesneša lēmums vai prokurora piekrišana</w:t>
      </w:r>
      <w:r>
        <w:t>;</w:t>
      </w:r>
    </w:p>
    <w:p w:rsidR="009E6EA6" w:rsidRPr="00B92DC8" w:rsidRDefault="009E6EA6" w:rsidP="009E6EA6">
      <w:pPr>
        <w:pStyle w:val="EYBulletedList1"/>
      </w:pPr>
      <w:r w:rsidRPr="00B92DC8">
        <w:t>Dod rakstiskus uzdevumus operatīvās darbības veicējiem tādu apstākļu vai faktu noskaidrošanai, kuri ir būtiski kriminālprocesā, bet kurus var noskaidrot, tikai izmantojot operatīvās darbības metodes un līdzekļus</w:t>
      </w:r>
      <w:r>
        <w:t>;</w:t>
      </w:r>
    </w:p>
    <w:p w:rsidR="009E6EA6" w:rsidRPr="00B92DC8" w:rsidRDefault="009E6EA6" w:rsidP="009E6EA6">
      <w:pPr>
        <w:pStyle w:val="EYBulletedList1"/>
      </w:pPr>
      <w:r w:rsidRPr="00B92DC8">
        <w:t>Saņem informāciju, kas iegūta, veicot operatīvo darbību kriminālprocesā, un pārbauda operatīvās darbības pasākumos iegūtās ziņas par faktiem kriminālprocesa likumā noteiktajā kārtībā</w:t>
      </w:r>
      <w:r>
        <w:t>.</w:t>
      </w:r>
    </w:p>
    <w:p w:rsidR="009E6EA6" w:rsidRDefault="009E6EA6" w:rsidP="009E6EA6">
      <w:pPr>
        <w:pStyle w:val="EYBodytextwithparaspace"/>
        <w:numPr>
          <w:ilvl w:val="4"/>
          <w:numId w:val="3"/>
        </w:numPr>
        <w:spacing w:before="120"/>
      </w:pPr>
      <w:r>
        <w:t>Pētnieki saņēmuši priekšlikumus noteikt apakšsaimē jaunu līmeni, kurā klasificētu amatus, kas piedalās izmeklētāju veicamajās izmeklēšanas darbībās, sagatavo pieprasījumus kriminālprocesos un uzaicinājumus un citus dokumentu procesa virzītāja uzdevumā, kā arī procesa virzītāja uzdevumā pieņem procesuālos lēmumus, izņemot gadījumus, ja nepieciešams tiesneša lēmums vai prokurora piekrišana. Tādējādi pausta nepieciešamība pēc specifisku pienākumu definēšanas Amatu katalogā, kas raksturotu patiesos pienākumus apakšsaimes zemākajos līmeņos un būtu apsverama I līmeņa sadalīšana apakšlīmeņos (IA un IB). Tomēr līmeņa sadalīšana būtu jāvērtē pēc lietderības principa – izvērtējot konkrētā līmeņa sadalīšanas lietderību citu iestāžu skatījuma (kuras potenciāli varētu izmantot kādu no apakšlīmeņiem), jo šobrīd I līmeni izmanto tikai VID, kaut arī 28.saimē klasificēti arī KNAB amati, kas nodrošina iestādes pamatfunkcijas, kā arī izvērtējot līmeņa sadalīšanas ietekmi uz iestādes izdevumiem, piemēram, diferencējot atlīdzības līmeņus starp abiem apakšlīmeņiem, lai akcentētu atšķirīgās nepieciešamās prasmes vai pieredzi katrā no tiem. Jāņem vērā, ka šobrīd I līmenī klasificēti amati ar ļoti dažādiem amatu nosaukumiem (galvenais speciālists, izmeklētājs), kas varētu raksturot atšķirības amatu pienākumos. Tāpat būtu apsverama esošā I līmeņa paplašināšanas iespēja ar minētajiem papildu pienākumiem.</w:t>
      </w:r>
    </w:p>
    <w:p w:rsidR="009E6EA6" w:rsidRDefault="009E6EA6" w:rsidP="009E6EA6">
      <w:pPr>
        <w:pStyle w:val="EYBodytextwithparaspace"/>
        <w:numPr>
          <w:ilvl w:val="4"/>
          <w:numId w:val="3"/>
        </w:numPr>
        <w:spacing w:before="120"/>
      </w:pPr>
      <w:r>
        <w:t>Lielākā daļa amatu klasificēti IIA un IIB līmenī,</w:t>
      </w:r>
      <w:r w:rsidRPr="00B92DC8">
        <w:t xml:space="preserve"> </w:t>
      </w:r>
      <w:r>
        <w:t>kas atbilstoši līmeņu paraugaprakstam:</w:t>
      </w:r>
    </w:p>
    <w:p w:rsidR="009E6EA6" w:rsidRDefault="009E6EA6" w:rsidP="009E6EA6">
      <w:pPr>
        <w:pStyle w:val="EYBulletedList1"/>
      </w:pPr>
      <w:r>
        <w:lastRenderedPageBreak/>
        <w:t>Uzsāk kriminālprocesu un veic nepieciešamo pirmstiesas izmeklēšanu, līdz tiek noskaidrota persona, kas saucama pie kriminālatbildības, un iegūti pietiekami pierādījumi kriminālvajāšanas uzsākšanai;</w:t>
      </w:r>
    </w:p>
    <w:p w:rsidR="009E6EA6" w:rsidRDefault="009E6EA6" w:rsidP="009E6EA6">
      <w:pPr>
        <w:pStyle w:val="EYBulletedList1"/>
      </w:pPr>
      <w:r>
        <w:t>Veic kompleksu izmeklēšanā iegūtās liela apjoma informācijas analīzi;</w:t>
      </w:r>
    </w:p>
    <w:p w:rsidR="009E6EA6" w:rsidRDefault="009E6EA6" w:rsidP="009E6EA6">
      <w:pPr>
        <w:pStyle w:val="EYBulletedList1"/>
      </w:pPr>
      <w:r>
        <w:t>Pieņem lēmumus par izmeklēšanas virzību un izmeklēšanas veikšanu, izņemot gadījumus, ja nepieciešams tiesneša lēmums vai prokurora piekrišana;</w:t>
      </w:r>
    </w:p>
    <w:p w:rsidR="009E6EA6" w:rsidRDefault="009E6EA6" w:rsidP="009E6EA6">
      <w:pPr>
        <w:pStyle w:val="EYBulletedList1"/>
      </w:pPr>
      <w:r>
        <w:t>Dod rakstiskus uzdevumus operatīvās darbības veicējiem tādu apstākļu vai faktu noskaidrošanai, kuri ir būtiski kriminālprocesā, bet kurus var noskaidrot, tikai izmantojot operatīvās darbības metodes un līdzekļus;</w:t>
      </w:r>
    </w:p>
    <w:p w:rsidR="009E6EA6" w:rsidRDefault="009E6EA6" w:rsidP="009E6EA6">
      <w:pPr>
        <w:pStyle w:val="EYBulletedList1"/>
      </w:pPr>
      <w:r>
        <w:t>Saņem informāciju, kas iegūta, veicot operatīvo darbību kriminālprocesā, un kriminālprocesa likumā noteiktajā kārtībā pārbauda operatīvās darbības pasākumos iegūtās ziņas par faktiem;</w:t>
      </w:r>
    </w:p>
    <w:p w:rsidR="009E6EA6" w:rsidRDefault="009E6EA6" w:rsidP="009E6EA6">
      <w:pPr>
        <w:pStyle w:val="EYBulletedList1"/>
      </w:pPr>
      <w:r>
        <w:t>Var koordinēt citus izmeklētājus atsevišķu procesuālu uzdevumu izpildē;</w:t>
      </w:r>
    </w:p>
    <w:p w:rsidR="009E6EA6" w:rsidRPr="00B92DC8" w:rsidRDefault="009E6EA6" w:rsidP="009E6EA6">
      <w:pPr>
        <w:pStyle w:val="EYBulletedList1"/>
      </w:pPr>
      <w:r>
        <w:t>Pi</w:t>
      </w:r>
      <w:r w:rsidRPr="00B92DC8">
        <w:t>rmstiesas izmeklēšanas ietvaros var veikt nepieciešamās procesuālās darbības ārvalstīs un sadarboties ar citu valstu izmeklēšanas iestāžu pār</w:t>
      </w:r>
      <w:r>
        <w:t>stāvjiem;</w:t>
      </w:r>
    </w:p>
    <w:p w:rsidR="009E6EA6" w:rsidRPr="00B92DC8" w:rsidRDefault="009E6EA6" w:rsidP="009E6EA6">
      <w:pPr>
        <w:pStyle w:val="EYBulletedList1"/>
      </w:pPr>
      <w:r w:rsidRPr="00B92DC8">
        <w:t>Veic ja</w:t>
      </w:r>
      <w:r>
        <w:t>uno speciālistu darbaudzināšanu;</w:t>
      </w:r>
    </w:p>
    <w:p w:rsidR="009E6EA6" w:rsidRDefault="009E6EA6" w:rsidP="009E6EA6">
      <w:pPr>
        <w:pStyle w:val="EYBulletedList1"/>
      </w:pPr>
      <w:r w:rsidRPr="00B92DC8">
        <w:t>Var vadīt izmeklētāju grupu</w:t>
      </w:r>
      <w:r>
        <w:t>.</w:t>
      </w:r>
    </w:p>
    <w:p w:rsidR="009E6EA6" w:rsidRDefault="009E6EA6" w:rsidP="009E6EA6">
      <w:pPr>
        <w:pStyle w:val="EYBodytextwithparaspace"/>
        <w:numPr>
          <w:ilvl w:val="4"/>
          <w:numId w:val="3"/>
        </w:numPr>
        <w:spacing w:before="120"/>
      </w:pPr>
      <w:r>
        <w:t>Bet apakšsaimes III līmenī klasificēti 10 un augstākajā (IV) līmenī klasificēti tikai 3 amati. Apakšsaimes III līmenī klasificētie:</w:t>
      </w:r>
    </w:p>
    <w:p w:rsidR="009E6EA6" w:rsidRPr="00B92DC8" w:rsidRDefault="009E6EA6" w:rsidP="009E6EA6">
      <w:pPr>
        <w:pStyle w:val="EYBulletedList1"/>
      </w:pPr>
      <w:r w:rsidRPr="00B92DC8">
        <w:t>Vada izmeklēšanu veicošās iestādes struktūrvienību</w:t>
      </w:r>
      <w:r>
        <w:t>;</w:t>
      </w:r>
    </w:p>
    <w:p w:rsidR="009E6EA6" w:rsidRPr="00B92DC8" w:rsidRDefault="009E6EA6" w:rsidP="009E6EA6">
      <w:pPr>
        <w:pStyle w:val="EYBulletedList1"/>
      </w:pPr>
      <w:r w:rsidRPr="00B92DC8">
        <w:t>Pārbauda kriminālprocesus, kuros tiek izdarīta izmeklēšana</w:t>
      </w:r>
      <w:r>
        <w:t>;</w:t>
      </w:r>
    </w:p>
    <w:p w:rsidR="009E6EA6" w:rsidRPr="00B92DC8" w:rsidRDefault="009E6EA6" w:rsidP="009E6EA6">
      <w:pPr>
        <w:pStyle w:val="EYBulletedList1"/>
      </w:pPr>
      <w:r w:rsidRPr="00B92DC8">
        <w:t>Dod norādījumus izmeklētājam par pirmstiesas izmeklēšanas izdarīšanu un atsevišķu izmeklēšanas darbību veikšanu</w:t>
      </w:r>
      <w:r>
        <w:t>;</w:t>
      </w:r>
    </w:p>
    <w:p w:rsidR="009E6EA6" w:rsidRPr="00B92DC8" w:rsidRDefault="009E6EA6" w:rsidP="009E6EA6">
      <w:pPr>
        <w:pStyle w:val="EYBulletedList1"/>
      </w:pPr>
      <w:r w:rsidRPr="00B92DC8">
        <w:t>Var nodot lietu citam izmeklētājam</w:t>
      </w:r>
      <w:r>
        <w:t>;</w:t>
      </w:r>
    </w:p>
    <w:p w:rsidR="009E6EA6" w:rsidRPr="00B92DC8" w:rsidRDefault="009E6EA6" w:rsidP="009E6EA6">
      <w:pPr>
        <w:pStyle w:val="EYBulletedList1"/>
      </w:pPr>
      <w:r w:rsidRPr="00B92DC8">
        <w:t>Var uzdot lietā veikt pirmstiesas izmeklēšanu vairākiem izmeklētājiem un iecelt izmeklēšanas grupas vadītāju</w:t>
      </w:r>
      <w:r>
        <w:t>;</w:t>
      </w:r>
    </w:p>
    <w:p w:rsidR="009E6EA6" w:rsidRPr="00B92DC8" w:rsidRDefault="009E6EA6" w:rsidP="009E6EA6">
      <w:pPr>
        <w:pStyle w:val="EYBulletedList1"/>
      </w:pPr>
      <w:r w:rsidRPr="00B92DC8">
        <w:t xml:space="preserve">Var piedalīties izmeklēšanā un personīgi veikt pirmstiesas izmeklēšanu, izmantojot izmeklētāja </w:t>
      </w:r>
      <w:r w:rsidR="00F862A9">
        <w:t>pilnva</w:t>
      </w:r>
      <w:r w:rsidRPr="00B92DC8">
        <w:t>ras, tiesības un pienākumus</w:t>
      </w:r>
      <w:r>
        <w:t>.</w:t>
      </w:r>
    </w:p>
    <w:p w:rsidR="009E6EA6" w:rsidRDefault="00F0424A" w:rsidP="009E6EA6">
      <w:pPr>
        <w:pStyle w:val="EYBodytextwithparaspace"/>
        <w:numPr>
          <w:ilvl w:val="4"/>
          <w:numId w:val="3"/>
        </w:numPr>
        <w:spacing w:before="120"/>
      </w:pPr>
      <w:r>
        <w:t>Savukārt</w:t>
      </w:r>
      <w:r w:rsidR="009E6EA6">
        <w:t xml:space="preserve"> amati, kas klasificēti IV līmenī, veic vairāku struktūrvienību, kas veic izmeklēšanu, vadību. Amatu aprakstu analīzes posmā (skat. zemāk) secināts, ka minētā starpība starp apakšsaimes III un IV līmeni ne vienmēr </w:t>
      </w:r>
      <w:r>
        <w:t xml:space="preserve">tiek </w:t>
      </w:r>
      <w:r w:rsidR="009E6EA6">
        <w:t>ievērota – klasificējot IV līmenī arī amatus, kuru pienākumos neietilpst vairāku struktūrvienību vadība.</w:t>
      </w:r>
    </w:p>
    <w:p w:rsidR="009E6EA6" w:rsidRDefault="009E6EA6" w:rsidP="006B1BCC">
      <w:pPr>
        <w:pStyle w:val="EYSubheading"/>
        <w:outlineLvl w:val="0"/>
      </w:pPr>
      <w:r>
        <w:t>Darba pienākumu un darba satura analīze</w:t>
      </w:r>
    </w:p>
    <w:p w:rsidR="009E6EA6" w:rsidRDefault="009E6EA6" w:rsidP="009E6EA6">
      <w:pPr>
        <w:pStyle w:val="EYBodytextwithparaspace"/>
        <w:spacing w:after="0"/>
      </w:pPr>
      <w:r w:rsidRPr="00AC48C2">
        <w:t xml:space="preserve">Analīzes gaitā tika konstatēts, ka </w:t>
      </w:r>
      <w:r w:rsidR="005E3258">
        <w:t>no 12</w:t>
      </w:r>
      <w:r w:rsidR="00D94931">
        <w:t xml:space="preserve"> pētītajiem vai apskatītajiem amata aprakstiem </w:t>
      </w:r>
      <w:r w:rsidR="00EF0B06">
        <w:t>lielākā daļa (92%)</w:t>
      </w:r>
      <w:r w:rsidR="00EF0B06" w:rsidRPr="00AC48C2">
        <w:t xml:space="preserve"> </w:t>
      </w:r>
      <w:r w:rsidRPr="00AC48C2">
        <w:t xml:space="preserve">padziļināti analizētie amata aprakstu pienākumi atbilst Amatu kataloga apakšsaimes </w:t>
      </w:r>
      <w:r w:rsidR="009A7F81">
        <w:t>aprakstā</w:t>
      </w:r>
      <w:r w:rsidRPr="00AC48C2">
        <w:t xml:space="preserve"> minētajam.</w:t>
      </w:r>
      <w:r w:rsidR="00EF0B06">
        <w:t xml:space="preserve"> Viena analizētā amata pienākumi apakšsaimes aprakstam atbilst daļēji.</w:t>
      </w:r>
    </w:p>
    <w:p w:rsidR="00FF5261" w:rsidRDefault="00ED1B5F" w:rsidP="00FF5261">
      <w:pPr>
        <w:pStyle w:val="EYBodytextwithparaspace"/>
        <w:spacing w:after="0"/>
        <w:jc w:val="center"/>
      </w:pPr>
      <w:r>
        <w:rPr>
          <w:noProof/>
          <w:lang w:eastAsia="lv-LV"/>
        </w:rPr>
        <w:drawing>
          <wp:inline distT="0" distB="0" distL="0" distR="0">
            <wp:extent cx="2876550" cy="1585038"/>
            <wp:effectExtent l="0" t="0" r="0" b="0"/>
            <wp:docPr id="300"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9" cstate="print"/>
                    <a:srcRect/>
                    <a:stretch>
                      <a:fillRect/>
                    </a:stretch>
                  </pic:blipFill>
                  <pic:spPr bwMode="auto">
                    <a:xfrm>
                      <a:off x="0" y="0"/>
                      <a:ext cx="2876550" cy="1585038"/>
                    </a:xfrm>
                    <a:prstGeom prst="rect">
                      <a:avLst/>
                    </a:prstGeom>
                    <a:noFill/>
                    <a:ln w="9525">
                      <a:noFill/>
                      <a:miter lim="800000"/>
                      <a:headEnd/>
                      <a:tailEnd/>
                    </a:ln>
                  </pic:spPr>
                </pic:pic>
              </a:graphicData>
            </a:graphic>
          </wp:inline>
        </w:drawing>
      </w:r>
    </w:p>
    <w:p w:rsidR="00FF5261" w:rsidRDefault="00EF0B06" w:rsidP="00FF5261">
      <w:pPr>
        <w:pStyle w:val="Caption"/>
      </w:pPr>
      <w:r>
        <w:t xml:space="preserve">Tabula Nr. </w:t>
      </w:r>
      <w:r w:rsidR="00345A26">
        <w:fldChar w:fldCharType="begin"/>
      </w:r>
      <w:r>
        <w:instrText xml:space="preserve"> SEQ Tabula_Nr. \* ARABIC </w:instrText>
      </w:r>
      <w:r w:rsidR="00345A26">
        <w:fldChar w:fldCharType="separate"/>
      </w:r>
      <w:r w:rsidR="004617C3">
        <w:rPr>
          <w:noProof/>
        </w:rPr>
        <w:t>36</w:t>
      </w:r>
      <w:r w:rsidR="00345A26">
        <w:fldChar w:fldCharType="end"/>
      </w:r>
      <w:r>
        <w:t xml:space="preserve"> </w:t>
      </w:r>
      <w:r w:rsidRPr="004650C0">
        <w:t>Amata aprakstos minēto pienāk</w:t>
      </w:r>
      <w:r>
        <w:t>umu atbilstība 28</w:t>
      </w:r>
      <w:r w:rsidRPr="004650C0">
        <w:t>.</w:t>
      </w:r>
      <w:r>
        <w:t>1.</w:t>
      </w:r>
      <w:r w:rsidRPr="004650C0">
        <w:t xml:space="preserve"> </w:t>
      </w:r>
      <w:r>
        <w:t>apakš</w:t>
      </w:r>
      <w:r w:rsidRPr="004650C0">
        <w:t xml:space="preserve">saimes </w:t>
      </w:r>
      <w:r>
        <w:t>aprakstam</w:t>
      </w:r>
    </w:p>
    <w:p w:rsidR="009E6EA6" w:rsidRDefault="009E6EA6" w:rsidP="009E6EA6">
      <w:pPr>
        <w:pStyle w:val="EYBodytextwithparaspace"/>
        <w:spacing w:after="120"/>
      </w:pPr>
      <w:r>
        <w:t xml:space="preserve">Amata aprakstu analīzes ietvaros tika izvērtēts, vai amata aprakstos iekļautie būtiskie/pamata pienākumi/darba saturs ir atspoguļoti 28.1. apakšsaimes konkrētā līmeņa paraugaprakstā. </w:t>
      </w:r>
      <w:r w:rsidR="00DD0C0D">
        <w:t>No 12 28.1. apakšsaimei atbilstošajiem un daļēji atbilstošajiem amata aprakstiem, k</w:t>
      </w:r>
      <w:r>
        <w:t>ā redzams attēlā zemāk</w:t>
      </w:r>
      <w:r w:rsidR="00F0424A">
        <w:t>,</w:t>
      </w:r>
      <w:r>
        <w:t xml:space="preserve"> kopumā 28.1. apakšsaimē klasificēto amatu darba sarežģītība un darba saturs atbilst konkrētā saimes līmeņa paraugaprakstā minētajiem uzdevumiem un prasībām. Divos  analizētajos amata aprakstos iekļauti citām saimēm/ apakšsaimēm vai līmeņiem raksturīgi pienākumi vai darba saturs (piemēram, papildu pienākumi nodrošināt informācijas apmaiņu, nodaļas darbinieku koordinēšana). Vienā analizētajā amat</w:t>
      </w:r>
      <w:r w:rsidR="001F77F3">
        <w:t>a</w:t>
      </w:r>
      <w:r>
        <w:t xml:space="preserve"> aprakstā minēti sarežģītāki pienākumi</w:t>
      </w:r>
      <w:r w:rsidR="00F0424A">
        <w:t>,</w:t>
      </w:r>
      <w:r>
        <w:t xml:space="preserve"> nekā noteikts līmeņa paraugaprakstā.</w:t>
      </w:r>
      <w:r w:rsidR="001F77F3">
        <w:t xml:space="preserve"> Vienā </w:t>
      </w:r>
      <w:r w:rsidR="001F77F3">
        <w:lastRenderedPageBreak/>
        <w:t xml:space="preserve">analizētajā amata aprakstā minēto pienākumu sarežģītība vērtējama kā zemāka. </w:t>
      </w:r>
      <w:r>
        <w:t xml:space="preserve">Tomēr papildu pienākumi (vai neprecīzie pienākumi) kopumā analizētajos amatu aprakstos nepārsniedz 30% no pienākumu apjoma. </w:t>
      </w:r>
    </w:p>
    <w:p w:rsidR="00FF5261" w:rsidRDefault="00ED1B5F" w:rsidP="00FF5261">
      <w:pPr>
        <w:pStyle w:val="EYBodytextwithparaspace"/>
        <w:spacing w:after="0"/>
        <w:jc w:val="center"/>
      </w:pPr>
      <w:r>
        <w:rPr>
          <w:noProof/>
          <w:lang w:eastAsia="lv-LV"/>
        </w:rPr>
        <w:drawing>
          <wp:inline distT="0" distB="0" distL="0" distR="0">
            <wp:extent cx="2798859" cy="1870977"/>
            <wp:effectExtent l="0" t="0" r="0" b="0"/>
            <wp:docPr id="302"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0" cstate="print"/>
                    <a:srcRect/>
                    <a:stretch>
                      <a:fillRect/>
                    </a:stretch>
                  </pic:blipFill>
                  <pic:spPr bwMode="auto">
                    <a:xfrm>
                      <a:off x="0" y="0"/>
                      <a:ext cx="2797801" cy="1870270"/>
                    </a:xfrm>
                    <a:prstGeom prst="rect">
                      <a:avLst/>
                    </a:prstGeom>
                    <a:noFill/>
                    <a:ln w="9525">
                      <a:noFill/>
                      <a:miter lim="800000"/>
                      <a:headEnd/>
                      <a:tailEnd/>
                    </a:ln>
                  </pic:spPr>
                </pic:pic>
              </a:graphicData>
            </a:graphic>
          </wp:inline>
        </w:drawing>
      </w:r>
    </w:p>
    <w:p w:rsidR="009E6EA6" w:rsidRDefault="009E6EA6" w:rsidP="009E6EA6">
      <w:pPr>
        <w:pStyle w:val="EYBodytextwithparaspace"/>
        <w:spacing w:after="0"/>
        <w:jc w:val="center"/>
      </w:pPr>
    </w:p>
    <w:p w:rsidR="009E6EA6" w:rsidRDefault="009E6EA6" w:rsidP="009E6EA6">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127</w:t>
      </w:r>
      <w:r w:rsidR="00345A26">
        <w:fldChar w:fldCharType="end"/>
      </w:r>
      <w:r>
        <w:t xml:space="preserve"> Amata aprakstos minēto darba pienākumu </w:t>
      </w:r>
      <w:r w:rsidR="00A31BF2">
        <w:t xml:space="preserve">sarežģītības/ darba satura </w:t>
      </w:r>
      <w:r>
        <w:t>atbilstība 28.1. apakšsaimes līmeņu paraugaprakstiem</w:t>
      </w:r>
    </w:p>
    <w:p w:rsidR="009E6EA6" w:rsidRDefault="009E6EA6" w:rsidP="009E6EA6">
      <w:pPr>
        <w:pStyle w:val="EYBodytextwithparaspace"/>
        <w:spacing w:after="120"/>
      </w:pPr>
      <w:r>
        <w:t xml:space="preserve">Būtiskākā atšķirība minama </w:t>
      </w:r>
      <w:r w:rsidR="00583A03">
        <w:t>saistībā</w:t>
      </w:r>
      <w:r>
        <w:t xml:space="preserve"> ar vienu amatu, kas klasificēts apakšsaimes IV līmenī, bet amatu aprakstā minētie pienākumi atbilst II līmeņa amata pienākumiem – amata veicējs vada vienu struktūrvienību nevis vairākas, kā tas būtu atbilstoši IV līmeņa paraugaprakstam. Kā argumentācija šādai klasificēšanai minēts tas, ka amata padotībā ir ļoti liela struktūrvienība. Situāciju iespējams risināt, diferencējot apakšsaimes III līmeni divos apakšlīmeņos – kvantitatīvi izšķirot mazu un lielu struktūrvienību vadību un tai sekojošo darbības mērogu, lai klasifikācija būtu precīzāka.</w:t>
      </w:r>
    </w:p>
    <w:p w:rsidR="009E6EA6" w:rsidRDefault="009E6EA6" w:rsidP="006B1BCC">
      <w:pPr>
        <w:pStyle w:val="EYSubheading"/>
        <w:outlineLvl w:val="0"/>
      </w:pPr>
      <w:r>
        <w:t>Ar darba apjomu saistītie jautājumi</w:t>
      </w:r>
    </w:p>
    <w:p w:rsidR="009E6EA6" w:rsidRDefault="009E6EA6" w:rsidP="009E6EA6">
      <w:pPr>
        <w:pStyle w:val="EYBodytextwithparaspace"/>
      </w:pPr>
      <w:r>
        <w:t>Nevienā no amata aprakstiem nav pieminēts ar amata pienākumu veikšanu saistītais darba apjoms.</w:t>
      </w:r>
    </w:p>
    <w:p w:rsidR="009E6EA6" w:rsidRDefault="009E6EA6" w:rsidP="009E6EA6">
      <w:pPr>
        <w:pStyle w:val="EYBodytextwithparaspace"/>
      </w:pPr>
      <w:r>
        <w:t xml:space="preserve">Padziļinātās intervijas ietvaros 28.1 apakšsaimē klasificētais konkrētā amatā nodarbinātais norādīja, ka nav iespējams definēt operatīvās darbības laikā notiekošo aktivitāšu apjomu, bet operatīvajā darbā iespējams noteikt plānošanas darba apjomu (skat. apakšsaime 28.2). Iestāžu pārstāvji tāpat norādīja, ka darba apjomu kopā ar atbildības un sarežģītības kritērijiem būtu lietderīgi ņemt vērā ikgadējā novērtēšanā, lemjot, piemēram, par piemaksu piešķiršanu. </w:t>
      </w:r>
    </w:p>
    <w:p w:rsidR="009E6EA6" w:rsidRDefault="009E6EA6" w:rsidP="006B1BCC">
      <w:pPr>
        <w:pStyle w:val="EYSubheading"/>
        <w:outlineLvl w:val="0"/>
      </w:pPr>
      <w:r>
        <w:t>Atbildības un ietekmes līmenis</w:t>
      </w:r>
    </w:p>
    <w:p w:rsidR="009E6EA6" w:rsidRDefault="009E6EA6" w:rsidP="009E6EA6">
      <w:pPr>
        <w:pStyle w:val="EYBodytextwithparaspace"/>
      </w:pPr>
      <w:r>
        <w:t>Lielākajā daļā analizēto 28.1. apakšsaimē klasificēto amatu amata aprakstos minētais atbildības līmenis ir līdzvērtīgs 28.1. apakšsaimes konkrētajā līmenī minētajam. Diviem IV līmenī klasificētaj</w:t>
      </w:r>
      <w:r w:rsidR="00583A03">
        <w:t>ie</w:t>
      </w:r>
      <w:r>
        <w:t>m amat</w:t>
      </w:r>
      <w:r w:rsidR="00583A03">
        <w:t>ie</w:t>
      </w:r>
      <w:r>
        <w:t>m atbilstoši sākotnējai amata aprakstu analīzei atbilst zemāks atbildības līmenis (vada vienas struktūrvienības darbu nevis vairāku), savukārt trīs amata aprakstos minētais atbildības līmenis ir augstāks nekā līmeņa paraugaprakstā minētais atbildības līmenis (piemēram, pārstāv struktūrvienību, sadarbību ar ārzemju pārstāvjiem).</w:t>
      </w:r>
    </w:p>
    <w:p w:rsidR="009E6EA6" w:rsidRDefault="009E6EA6" w:rsidP="009E6EA6">
      <w:pPr>
        <w:pStyle w:val="EYBodytextwithparaspace"/>
      </w:pPr>
      <w:r>
        <w:t>2</w:t>
      </w:r>
      <w:r w:rsidR="001F77F3">
        <w:t>5</w:t>
      </w:r>
      <w:r>
        <w:t>% no analizētajiem 28.1. apakšsaimes amatiem amatu aprakstos minētais ietekmes līmenis atbilda Amatu katalogā konkrētajā līmenī ietvertajā paraugaprakstā minētajam. 4</w:t>
      </w:r>
      <w:r w:rsidR="001F77F3">
        <w:t>2</w:t>
      </w:r>
      <w:r>
        <w:t>% gadījumu Amatu katalogā nebija pietiekama</w:t>
      </w:r>
      <w:r w:rsidR="00583A03">
        <w:t>s</w:t>
      </w:r>
      <w:r>
        <w:t xml:space="preserve"> informācija</w:t>
      </w:r>
      <w:r w:rsidR="00583A03">
        <w:t>s</w:t>
      </w:r>
      <w:r>
        <w:t xml:space="preserve">, lai novērtētu amata aprakstā minētā ietekmes līmeņa atbilstību Amatu kataloga apakšsaimes konkrētā līmeņa paraugaprakstā minētajam. </w:t>
      </w:r>
      <w:r w:rsidR="001F77F3">
        <w:t>25</w:t>
      </w:r>
      <w:r>
        <w:t xml:space="preserve">% amata aprakstā minētais ietekmes līmenis bija daļēji atbilstošs Amatu katalogā minētajam, bet </w:t>
      </w:r>
      <w:r w:rsidR="001F77F3">
        <w:t>8</w:t>
      </w:r>
      <w:r>
        <w:t xml:space="preserve">% gadījumu trūka informācijas Amatu katalogā un amata aprakstā, lai novērtētu ietekmes līmeņa atbilstību. </w:t>
      </w:r>
    </w:p>
    <w:p w:rsidR="009E6EA6" w:rsidRDefault="009E6EA6" w:rsidP="006B1BCC">
      <w:pPr>
        <w:pStyle w:val="EYSubheading"/>
        <w:outlineLvl w:val="0"/>
      </w:pPr>
      <w:r>
        <w:t>Sadarbības/ vadības mērogs</w:t>
      </w:r>
    </w:p>
    <w:p w:rsidR="009E6EA6" w:rsidRPr="0075115D" w:rsidRDefault="009E6EA6" w:rsidP="009E6EA6">
      <w:pPr>
        <w:pStyle w:val="EYBodytextwithparaspace"/>
      </w:pPr>
      <w:r>
        <w:t>Analizējot Amatu kataloga 28.1. apakšsaimes līmeņu paraugaprakstos minēto attiecībā uz sadarbības/ vadības mērogu,</w:t>
      </w:r>
      <w:r w:rsidRPr="00E9170A">
        <w:t xml:space="preserve"> </w:t>
      </w:r>
      <w:r>
        <w:t>var secināt, ka lielākajā daļā gadījumu Amatu kataloga līmeņu paraugaprakstos iekļautā informācija nav pietiekami detalizēta, lai būtu iespējams salīdzināt amata aprakstos un Amatu katalogā minēto amata veicējam raksturīgo sadarbības/ vadības mērogu. Šis faktors ierobežo apakšsaimes III un IV līmeņa izmantošanas precizitāti, jo lielas struktūrvienības vadības gadījumā nodaļas vadītāja amatu kļūdaini iespējams klasificēt IV līmenī.</w:t>
      </w:r>
    </w:p>
    <w:p w:rsidR="009E6EA6" w:rsidRDefault="009E6EA6" w:rsidP="006B1BCC">
      <w:pPr>
        <w:pStyle w:val="EYSubheading"/>
        <w:outlineLvl w:val="0"/>
      </w:pPr>
      <w:r>
        <w:lastRenderedPageBreak/>
        <w:t>Kvalifikācijas prasības</w:t>
      </w:r>
    </w:p>
    <w:p w:rsidR="009E6EA6" w:rsidRPr="00797FE8" w:rsidRDefault="009E6EA6" w:rsidP="009E6EA6">
      <w:pPr>
        <w:pStyle w:val="EYBodytextwithparaspace"/>
      </w:pPr>
      <w:r>
        <w:t>Nevienā no apakšsaimes līmeņu paraugaprakstiem nav minētas darba veikšanai nepieciešamās prasmes un pieredze, līdz ar to nav iespējams izvērtēt amata aprakstā definēto kvalifikācijas prasību atbilstību Amatu katalogam.</w:t>
      </w:r>
    </w:p>
    <w:p w:rsidR="009E6EA6" w:rsidRDefault="009E6EA6" w:rsidP="006B1BCC">
      <w:pPr>
        <w:pStyle w:val="EYSubheading"/>
        <w:outlineLvl w:val="0"/>
      </w:pPr>
      <w:r>
        <w:t>Konstatētās grūtības klasificēšanas procesā un būtiskākās klasificēšanas kļūdas</w:t>
      </w:r>
    </w:p>
    <w:p w:rsidR="009E6EA6" w:rsidRPr="00AC48C2" w:rsidRDefault="009E6EA6" w:rsidP="00BF1FC2">
      <w:pPr>
        <w:pStyle w:val="EYBodytextwithparaspace"/>
        <w:spacing w:after="120"/>
      </w:pPr>
      <w:r>
        <w:t xml:space="preserve">Atbilstoši </w:t>
      </w:r>
      <w:r w:rsidR="00D71772">
        <w:t xml:space="preserve">12 amatu aprakstu </w:t>
      </w:r>
      <w:r>
        <w:t>veiktajai analīzei</w:t>
      </w:r>
      <w:r w:rsidR="00DF40EA">
        <w:t>,</w:t>
      </w:r>
      <w:r>
        <w:t xml:space="preserve"> lielākā daļa amatu (8</w:t>
      </w:r>
      <w:r w:rsidR="00526C45">
        <w:t>3</w:t>
      </w:r>
      <w:r>
        <w:t xml:space="preserve">% jeb </w:t>
      </w:r>
      <w:r w:rsidR="00526C45">
        <w:t>10</w:t>
      </w:r>
      <w:r>
        <w:t xml:space="preserve"> amati) klasificēti pareizajā saimē/ apakšsaimē un līmenī</w:t>
      </w:r>
      <w:r w:rsidR="00D71772">
        <w:t>, 17% (2 amati) klasificēti nepareizajā līmenī</w:t>
      </w:r>
      <w:r>
        <w:t>.</w:t>
      </w:r>
    </w:p>
    <w:p w:rsidR="001F77F3" w:rsidRPr="00526C45" w:rsidRDefault="00ED1B5F" w:rsidP="001F77F3">
      <w:pPr>
        <w:pStyle w:val="Caption"/>
        <w:spacing w:after="0"/>
      </w:pPr>
      <w:r>
        <w:rPr>
          <w:noProof/>
          <w:lang w:eastAsia="lv-LV"/>
        </w:rPr>
        <w:drawing>
          <wp:inline distT="0" distB="0" distL="0" distR="0">
            <wp:extent cx="3238500" cy="1933575"/>
            <wp:effectExtent l="0" t="0" r="0" b="0"/>
            <wp:docPr id="30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1"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9E6EA6" w:rsidRDefault="009E6EA6" w:rsidP="009E6EA6">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128</w:t>
      </w:r>
      <w:r w:rsidR="00345A26">
        <w:fldChar w:fldCharType="end"/>
      </w:r>
      <w:r>
        <w:t xml:space="preserve"> Amata aprakstu analīzes konstatējumi par klasifikāciju</w:t>
      </w:r>
    </w:p>
    <w:p w:rsidR="009E6EA6" w:rsidRDefault="009E6EA6" w:rsidP="00F939EE">
      <w:pPr>
        <w:pStyle w:val="EYBodytextwithparaspace"/>
      </w:pPr>
      <w:r>
        <w:t>Izvērtējot amata aprakstu analīzes kopā iekļautos amatus</w:t>
      </w:r>
      <w:r w:rsidR="00DF40EA">
        <w:t>,</w:t>
      </w:r>
      <w:r>
        <w:t xml:space="preserve"> var secināt, ka būtiskākā</w:t>
      </w:r>
      <w:r w:rsidR="00724D2F">
        <w:t>s</w:t>
      </w:r>
      <w:r>
        <w:t xml:space="preserve"> 28.1. apakšsaimei (</w:t>
      </w:r>
      <w:r w:rsidR="00DF40EA">
        <w:t>I</w:t>
      </w:r>
      <w:r>
        <w:t>zmeklēšana) raksturīgā</w:t>
      </w:r>
      <w:r w:rsidR="00724D2F">
        <w:t>s</w:t>
      </w:r>
      <w:r>
        <w:t xml:space="preserve"> amatu klasificēšanas kļūda</w:t>
      </w:r>
      <w:r w:rsidR="00724D2F">
        <w:t>s</w:t>
      </w:r>
      <w:r>
        <w:t xml:space="preserve"> ir </w:t>
      </w:r>
      <w:r w:rsidR="00724D2F">
        <w:t>saistītas ar no</w:t>
      </w:r>
      <w:r w:rsidR="00F939EE">
        <w:t>t</w:t>
      </w:r>
      <w:r w:rsidR="00724D2F">
        <w:t>eiktajiem ierobežojošajiem kritērijiem (struktūrvienību skaits, par kuru darbu atbild konkrētā amata pildītājs).  A</w:t>
      </w:r>
      <w:r>
        <w:t>pakšsaimes IV līmenī klasificēts daļas vai nodaļas vadītājs, kaut arī šajā līmenī atbilstoši Amatu katalogam paredzēts klasificēt vairāku struktūrvienību vadītājus</w:t>
      </w:r>
      <w:r w:rsidR="00F939EE">
        <w:t>.</w:t>
      </w:r>
    </w:p>
    <w:p w:rsidR="009E6EA6" w:rsidRDefault="009E6EA6" w:rsidP="006B1BCC">
      <w:pPr>
        <w:pStyle w:val="EYSubheading"/>
        <w:outlineLvl w:val="0"/>
      </w:pPr>
      <w:r>
        <w:t>Specifiskas/ īpašas prasmes un pienākumi</w:t>
      </w:r>
    </w:p>
    <w:p w:rsidR="009E6EA6" w:rsidRPr="00F2209C" w:rsidRDefault="009E6EA6" w:rsidP="009E6EA6">
      <w:pPr>
        <w:pStyle w:val="EYBodytextwithparaspace"/>
      </w:pPr>
      <w:r>
        <w:t>Pārsvarā analizētajos amata aprakstos nav minētas specifiskas prasmes vai pienākumi, tomēr atsevišķos gadījumos izcelta pieredze (izmeklēšanā, darbā tiesību aizsardzības iestādēs) vai atbilstība likuma „</w:t>
      </w:r>
      <w:r w:rsidR="00DF40EA">
        <w:t>P</w:t>
      </w:r>
      <w:r>
        <w:t>ar valsts noslēpumu” kritērijiem, kas var nebūt aktuālas citās apakšsaimēs.</w:t>
      </w:r>
    </w:p>
    <w:p w:rsidR="009E6EA6" w:rsidRDefault="009E6EA6" w:rsidP="009E6EA6">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9E6EA6" w:rsidRDefault="00DF40EA" w:rsidP="009E6EA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w:t>
      </w:r>
      <w:r w:rsidR="009E6EA6">
        <w:t>mata aprakstu analīzes rezultāti kopumā liecina, ka lielākā daļa amatu (8</w:t>
      </w:r>
      <w:r w:rsidR="00526C45">
        <w:t>3</w:t>
      </w:r>
      <w:r w:rsidR="009E6EA6">
        <w:t>%) klasificēti pareizajā apakšsaimē un līmenī. Atsevišķos gadījumos amatu aprakstos minēti dažādi papildu pienākumi, kas atbilstošs augstākam atbildības līmenim</w:t>
      </w:r>
      <w:r>
        <w:t>,</w:t>
      </w:r>
      <w:r w:rsidR="009E6EA6">
        <w:t xml:space="preserve"> nekā attiecīgajā apakšsaimes līmenī noteiktajam. Dažos gadījumos amati klasificēti neprecīzi – norādot apakšsaimes augstāko – IV līmeni, kurā klasificējami amati, kas saistīti ar vairāku struktūrvienību vadību, kaut arī minētie amati neparedz šādus pienākumus.</w:t>
      </w:r>
    </w:p>
    <w:p w:rsidR="009E6EA6" w:rsidRPr="002D3C13" w:rsidRDefault="009E6EA6" w:rsidP="009E6EA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Šobrīd daļa valsts tiešās pārvaldes iestāžu amata nosaukumu (piemēram, vecākais speciālists) neatspoguļo veicamā darba raksturu, nerada patiesu priekšstatu par veicamajiem pienākumiem, atbildības, ietekmes līmeni. Apakšsaimes zemākajos līmeņos klasificēto amatu nosaukumi var radīt maldīgu priekšstatu par amata faktiski veicamajiem darba pienākumiem, piemēram, apakšsaimes I līmenī klasificēti amati ar nosaukumu </w:t>
      </w:r>
      <w:r w:rsidRPr="007F51FC">
        <w:rPr>
          <w:szCs w:val="20"/>
        </w:rPr>
        <w:t>„</w:t>
      </w:r>
      <w:r>
        <w:rPr>
          <w:szCs w:val="20"/>
        </w:rPr>
        <w:t>galvenais speciālists” vērš uzmanību uz to, ka amata pienākumi varētu būt raksturīgi augstākam apakšsaimes līmenim un ietvert, piemēram, tādus pienākumus kā jaunāko speciālistu darbaudzināšana u.c.</w:t>
      </w:r>
    </w:p>
    <w:p w:rsidR="009E6EA6" w:rsidRDefault="009E6EA6" w:rsidP="009E6EA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Amatu kataloga </w:t>
      </w:r>
      <w:r w:rsidR="00DF40EA">
        <w:t>28.1</w:t>
      </w:r>
      <w:r>
        <w:t xml:space="preserve"> apakšsaimes līmeņu paraugaprakstos iekļautā informācija nav pietiekami detalizēta, lai būtu iespējams noteikt amata pildītājam atbilstošo sadarbības/ vadības mērogu, ietekmes līmeni, darba veikšanai nepieciešamās prasmes, profesionālo pieredzi un izglītību.</w:t>
      </w:r>
    </w:p>
    <w:p w:rsidR="009E6EA6"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9E6EA6">
        <w:t xml:space="preserve">riekšlikumi </w:t>
      </w:r>
    </w:p>
    <w:p w:rsidR="009E6EA6" w:rsidRPr="000D2F8D" w:rsidRDefault="009E6EA6" w:rsidP="009E6EA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9E6EA6" w:rsidRPr="00F2209C" w:rsidRDefault="009E6EA6" w:rsidP="009E6EA6">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 xml:space="preserve">Ņemot vērā amatu aprakstos minēto darbības mērogu, </w:t>
      </w:r>
      <w:r w:rsidR="004B0186">
        <w:t xml:space="preserve">būtu ieteicams </w:t>
      </w:r>
      <w:r>
        <w:t>pārskatīt amatu klasificēšanas rezultātus apakšsaimes IV līmenī klasificētajiem amatiem. Atbilstoši sākotnējās analīzes rezultātiem – vairāki IV līmenī klasificētie amati klasificējami III līmenī, jo amata pienākumu ietvaros neietilpst vairāku struktūrvienību vadība.</w:t>
      </w:r>
    </w:p>
    <w:p w:rsidR="009E6EA6" w:rsidRPr="00EF6E23" w:rsidRDefault="009E6EA6" w:rsidP="009E6EA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9E6EA6" w:rsidRDefault="009E6EA6" w:rsidP="009E6EA6">
      <w:pPr>
        <w:pStyle w:val="EYBulletedList1"/>
        <w:pBdr>
          <w:top w:val="dotted" w:sz="12" w:space="1" w:color="FFC000"/>
          <w:left w:val="dotted" w:sz="12" w:space="4" w:color="FFC000"/>
          <w:bottom w:val="dotted" w:sz="12" w:space="1" w:color="FFC000"/>
          <w:right w:val="dotted" w:sz="12" w:space="4" w:color="FFC000"/>
        </w:pBdr>
        <w:shd w:val="clear" w:color="auto" w:fill="E0E0E0"/>
      </w:pPr>
      <w:r>
        <w:t>Būtu apsverama 28.1.apakšsaimes I līmeņa diferencēšana apakšlīmeņos – izveidojot apakšlīmeni ar vienkāršākiem darba pienākumiem</w:t>
      </w:r>
      <w:r w:rsidR="00DF40EA">
        <w:t>,</w:t>
      </w:r>
      <w:r>
        <w:t xml:space="preserve"> nekā tie šobrīd norādīti Amatu katalogā.</w:t>
      </w:r>
    </w:p>
    <w:p w:rsidR="009E6EA6" w:rsidRPr="00F2209C" w:rsidRDefault="009E6EA6" w:rsidP="009E6EA6">
      <w:pPr>
        <w:pStyle w:val="EYBulletedList1"/>
        <w:pBdr>
          <w:top w:val="dotted" w:sz="12" w:space="1" w:color="FFC000"/>
          <w:left w:val="dotted" w:sz="12" w:space="4" w:color="FFC000"/>
          <w:bottom w:val="dotted" w:sz="12" w:space="1" w:color="FFC000"/>
          <w:right w:val="dotted" w:sz="12" w:space="4" w:color="FFC000"/>
        </w:pBdr>
        <w:shd w:val="clear" w:color="auto" w:fill="E0E0E0"/>
      </w:pPr>
      <w:r>
        <w:t>Būtu apsverama 28.1. apakšsaimes III līmeņa diferencēšana apakšlīmeņos – sadalot līmeni atbilstoši vadības mērogam jeb padotībā esošās struktūrvienības lielumam.</w:t>
      </w:r>
    </w:p>
    <w:p w:rsidR="008D235F" w:rsidRPr="00F86FD7" w:rsidRDefault="008D235F" w:rsidP="008D235F">
      <w:pPr>
        <w:pStyle w:val="EYHeading2"/>
        <w:rPr>
          <w:szCs w:val="16"/>
        </w:rPr>
      </w:pPr>
      <w:bookmarkStart w:id="273" w:name="_Toc361129500"/>
      <w:r w:rsidRPr="00F86FD7">
        <w:t xml:space="preserve">28. Saime: </w:t>
      </w:r>
      <w:r w:rsidR="005B32A1">
        <w:rPr>
          <w:szCs w:val="16"/>
        </w:rPr>
        <w:t>N</w:t>
      </w:r>
      <w:r w:rsidRPr="00F86FD7">
        <w:rPr>
          <w:szCs w:val="16"/>
        </w:rPr>
        <w:t>oziedzības novēršana un apkarošana – 28.</w:t>
      </w:r>
      <w:r w:rsidRPr="00F86FD7">
        <w:t>2</w:t>
      </w:r>
      <w:r w:rsidRPr="00F86FD7">
        <w:rPr>
          <w:szCs w:val="16"/>
        </w:rPr>
        <w:t xml:space="preserve">. </w:t>
      </w:r>
      <w:r w:rsidR="005B32A1">
        <w:rPr>
          <w:szCs w:val="16"/>
        </w:rPr>
        <w:t>O</w:t>
      </w:r>
      <w:r w:rsidRPr="00F86FD7">
        <w:rPr>
          <w:szCs w:val="16"/>
        </w:rPr>
        <w:t>peratīvā darbība</w:t>
      </w:r>
      <w:bookmarkEnd w:id="273"/>
    </w:p>
    <w:p w:rsidR="00DC51B8" w:rsidRDefault="00DF40EA" w:rsidP="006B1BCC">
      <w:pPr>
        <w:pStyle w:val="EYSubheading"/>
        <w:outlineLvl w:val="0"/>
      </w:pPr>
      <w:r>
        <w:t>A</w:t>
      </w:r>
      <w:r w:rsidR="00DC51B8">
        <w:t>pakšsaimes raksturojums</w:t>
      </w:r>
    </w:p>
    <w:p w:rsidR="00DC51B8" w:rsidRDefault="00DC51B8" w:rsidP="00DC51B8">
      <w:pPr>
        <w:pStyle w:val="EYBodytextwithparaspace"/>
        <w:spacing w:before="120"/>
      </w:pPr>
      <w:r>
        <w:t>Atbilstoši Amatu katalogam 28.2.apakšsaimē klasificējami amati, kuru pildītāji veic šādus pienākumus:</w:t>
      </w:r>
    </w:p>
    <w:p w:rsidR="00DC51B8" w:rsidRDefault="00DC51B8" w:rsidP="00DC51B8">
      <w:pPr>
        <w:pStyle w:val="EYBulletedList1"/>
      </w:pPr>
      <w:r>
        <w:t>vāc informāciju un pierādījumus par noziedzīgām darbībām;</w:t>
      </w:r>
    </w:p>
    <w:p w:rsidR="00DC51B8" w:rsidRDefault="00DC51B8" w:rsidP="00DC51B8">
      <w:pPr>
        <w:pStyle w:val="EYBulletedList1"/>
      </w:pPr>
      <w:r>
        <w:t>aiztur noziedzniekus.</w:t>
      </w:r>
    </w:p>
    <w:p w:rsidR="00DC51B8" w:rsidRDefault="00DC51B8" w:rsidP="00DC51B8">
      <w:pPr>
        <w:pStyle w:val="EYBodytextwithparaspace"/>
        <w:spacing w:before="120"/>
      </w:pPr>
      <w:r>
        <w:t>28.2. apakšsaime iedalīta šādos līmeņos:</w:t>
      </w:r>
    </w:p>
    <w:p w:rsidR="00DC51B8" w:rsidRDefault="00DC51B8" w:rsidP="00DC51B8">
      <w:pPr>
        <w:pStyle w:val="EYBulletedList1"/>
      </w:pPr>
      <w:r>
        <w:t>I līmenis. Līmenī klasificējami amati, kas sniedz atbalstu operatīvās darbības veicējiem. Veic vienkāršus uzdevumus vecāka speciālista pārraudzībā;</w:t>
      </w:r>
    </w:p>
    <w:p w:rsidR="00DC51B8" w:rsidRDefault="00DC51B8" w:rsidP="00DC51B8">
      <w:pPr>
        <w:pStyle w:val="EYBulletedList1"/>
      </w:pPr>
      <w:r>
        <w:t>II līmenis. Līmenī klasificējami amati, kas</w:t>
      </w:r>
      <w:r w:rsidRPr="00896A7E">
        <w:t xml:space="preserve"> </w:t>
      </w:r>
      <w:r>
        <w:t>veic operatīvo darbību saskaņā ar likumu;</w:t>
      </w:r>
    </w:p>
    <w:p w:rsidR="00DC51B8" w:rsidRDefault="00DC51B8" w:rsidP="00DC51B8">
      <w:pPr>
        <w:pStyle w:val="EYBulletedList1"/>
      </w:pPr>
      <w:r>
        <w:t>III A līmenis. Līmenī klasificējami amati, kas veic operatīvā ceļā iegūtās informācijas kompleksu analīzi;</w:t>
      </w:r>
    </w:p>
    <w:p w:rsidR="00DC51B8" w:rsidRDefault="00DC51B8" w:rsidP="00DC51B8">
      <w:pPr>
        <w:pStyle w:val="EYBulletedList1"/>
      </w:pPr>
      <w:r>
        <w:t>III B līmenis. Līmenī klasificējami amati, kas veic operatīvo darbību īpaši sarežģītās lietās, kur nepieciešama liela pieredze un dziļa konkrētas jomas pārzināšana;</w:t>
      </w:r>
    </w:p>
    <w:p w:rsidR="00DC51B8" w:rsidRDefault="00DC51B8" w:rsidP="00DC51B8">
      <w:pPr>
        <w:pStyle w:val="EYBulletedList1"/>
      </w:pPr>
      <w:r>
        <w:t>IV līmenis. Līmenī klasificējami amati, kas vada operatīvo darbību noteiktā jomā;</w:t>
      </w:r>
    </w:p>
    <w:p w:rsidR="00DC51B8" w:rsidRDefault="00DC51B8" w:rsidP="00DC51B8">
      <w:pPr>
        <w:pStyle w:val="EYBulletedList1"/>
      </w:pPr>
      <w:r>
        <w:t>V līmenis. Līmenī klasificējami amati, kas vada operatīvo darbību iestādē, kurā ir vairākas struktūrvienības.</w:t>
      </w:r>
    </w:p>
    <w:p w:rsidR="00DC51B8" w:rsidRDefault="00DC51B8" w:rsidP="00DC51B8">
      <w:pPr>
        <w:pStyle w:val="EYBodytextwithparaspace"/>
        <w:spacing w:before="120"/>
      </w:pPr>
      <w:r>
        <w:t xml:space="preserve">Kā </w:t>
      </w:r>
      <w:r w:rsidRPr="00CC1DF1">
        <w:t>redzams</w:t>
      </w:r>
      <w:r>
        <w:t xml:space="preserve"> tabulā zemāk, 28.2. apakšsaimē un tās līmeņos klasificēti procentuāli ļoti neliels skaits (2%) amatu salīdzinājumā ar kopējo amatu skaitu valsts tiešās pārvaldes iestādēs (33 164).</w:t>
      </w:r>
    </w:p>
    <w:p w:rsidR="00A866F2" w:rsidRDefault="00DC51B8">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37</w:t>
      </w:r>
      <w:r w:rsidR="00345A26">
        <w:fldChar w:fldCharType="end"/>
      </w:r>
      <w:r>
        <w:t xml:space="preserve"> 10.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DC51B8" w:rsidRPr="000A1571" w:rsidTr="00951A93">
        <w:trPr>
          <w:trHeight w:val="288"/>
          <w:tblHeader/>
          <w:jc w:val="center"/>
        </w:trPr>
        <w:tc>
          <w:tcPr>
            <w:tcW w:w="993" w:type="dxa"/>
            <w:shd w:val="clear" w:color="auto" w:fill="FFD200"/>
            <w:vAlign w:val="center"/>
          </w:tcPr>
          <w:p w:rsidR="00DC51B8" w:rsidRPr="000A1571" w:rsidRDefault="00DC51B8" w:rsidP="00951A93">
            <w:pPr>
              <w:pStyle w:val="EYTableHeadingWhite"/>
              <w:rPr>
                <w:rFonts w:eastAsia="Arial Unicode MS"/>
                <w:color w:val="7F7E82"/>
              </w:rPr>
            </w:pPr>
            <w:r>
              <w:rPr>
                <w:color w:val="7F7E82"/>
              </w:rPr>
              <w:t>Līmenis</w:t>
            </w:r>
          </w:p>
        </w:tc>
        <w:tc>
          <w:tcPr>
            <w:tcW w:w="832" w:type="dxa"/>
            <w:shd w:val="clear" w:color="auto" w:fill="7F7E82"/>
            <w:vAlign w:val="center"/>
          </w:tcPr>
          <w:p w:rsidR="00DC51B8" w:rsidRPr="000A1571" w:rsidRDefault="00DC51B8"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DC51B8" w:rsidRDefault="00DC51B8"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DC51B8" w:rsidRPr="000A1571" w:rsidRDefault="00DC51B8"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DC51B8" w:rsidRPr="000A1571" w:rsidRDefault="00DC51B8"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DC51B8" w:rsidRPr="000A1571" w:rsidRDefault="00DC51B8" w:rsidP="00951A93">
            <w:pPr>
              <w:pStyle w:val="EYTableHeading"/>
              <w:rPr>
                <w:color w:val="FFFFFF" w:themeColor="text2"/>
              </w:rPr>
            </w:pPr>
            <w:r>
              <w:rPr>
                <w:color w:val="FFFFFF" w:themeColor="text2"/>
              </w:rPr>
              <w:t>Valsts tiešās pārvaldes iestādes</w:t>
            </w:r>
          </w:p>
        </w:tc>
      </w:tr>
      <w:tr w:rsidR="00DC51B8" w:rsidRPr="000A1571" w:rsidTr="00951A93">
        <w:trPr>
          <w:jc w:val="center"/>
        </w:trPr>
        <w:tc>
          <w:tcPr>
            <w:tcW w:w="993"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I</w:t>
            </w:r>
          </w:p>
        </w:tc>
        <w:tc>
          <w:tcPr>
            <w:tcW w:w="832"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49</w:t>
            </w:r>
          </w:p>
        </w:tc>
        <w:tc>
          <w:tcPr>
            <w:tcW w:w="1275"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7,21%</w:t>
            </w:r>
          </w:p>
        </w:tc>
        <w:tc>
          <w:tcPr>
            <w:tcW w:w="993"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0,15%</w:t>
            </w:r>
          </w:p>
        </w:tc>
        <w:tc>
          <w:tcPr>
            <w:tcW w:w="1417"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2</w:t>
            </w:r>
          </w:p>
        </w:tc>
        <w:tc>
          <w:tcPr>
            <w:tcW w:w="4049" w:type="dxa"/>
            <w:shd w:val="clear" w:color="auto" w:fill="F0F0F0"/>
            <w:vAlign w:val="center"/>
          </w:tcPr>
          <w:p w:rsidR="00DC51B8" w:rsidRPr="002632C7" w:rsidRDefault="00DC51B8" w:rsidP="00951A93">
            <w:pPr>
              <w:spacing w:line="240" w:lineRule="auto"/>
              <w:jc w:val="left"/>
              <w:rPr>
                <w:rFonts w:cs="Arial"/>
                <w:color w:val="000000"/>
                <w:sz w:val="16"/>
                <w:szCs w:val="16"/>
                <w:lang w:val="lv-LV"/>
              </w:rPr>
            </w:pPr>
            <w:r w:rsidRPr="002632C7">
              <w:rPr>
                <w:rFonts w:cs="Arial"/>
                <w:color w:val="000000"/>
                <w:sz w:val="16"/>
                <w:szCs w:val="16"/>
                <w:lang w:val="lv-LV"/>
              </w:rPr>
              <w:t>VAAD, VTMEC</w:t>
            </w:r>
          </w:p>
        </w:tc>
      </w:tr>
      <w:tr w:rsidR="00DC51B8" w:rsidRPr="00494EDD" w:rsidTr="00951A93">
        <w:trPr>
          <w:jc w:val="center"/>
        </w:trPr>
        <w:tc>
          <w:tcPr>
            <w:tcW w:w="993"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II</w:t>
            </w:r>
          </w:p>
        </w:tc>
        <w:tc>
          <w:tcPr>
            <w:tcW w:w="832"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178</w:t>
            </w:r>
          </w:p>
        </w:tc>
        <w:tc>
          <w:tcPr>
            <w:tcW w:w="1275"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26,18%</w:t>
            </w:r>
          </w:p>
        </w:tc>
        <w:tc>
          <w:tcPr>
            <w:tcW w:w="993"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0,54%</w:t>
            </w:r>
          </w:p>
        </w:tc>
        <w:tc>
          <w:tcPr>
            <w:tcW w:w="1417"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16</w:t>
            </w:r>
          </w:p>
        </w:tc>
        <w:tc>
          <w:tcPr>
            <w:tcW w:w="4049" w:type="dxa"/>
            <w:shd w:val="clear" w:color="auto" w:fill="F0F0F0"/>
            <w:vAlign w:val="center"/>
          </w:tcPr>
          <w:p w:rsidR="00DC51B8" w:rsidRPr="002632C7" w:rsidRDefault="00DC51B8" w:rsidP="00951A93">
            <w:pPr>
              <w:spacing w:line="240" w:lineRule="auto"/>
              <w:jc w:val="left"/>
              <w:rPr>
                <w:rFonts w:cs="Arial"/>
                <w:color w:val="000000"/>
                <w:sz w:val="16"/>
                <w:szCs w:val="16"/>
                <w:lang w:val="lv-LV"/>
              </w:rPr>
            </w:pPr>
            <w:r w:rsidRPr="002632C7">
              <w:rPr>
                <w:rFonts w:cs="Arial"/>
                <w:color w:val="000000"/>
                <w:sz w:val="16"/>
                <w:szCs w:val="16"/>
                <w:lang w:val="lv-LV"/>
              </w:rPr>
              <w:t>DAP, LNA, LNVM, PVD, PV, PVD Novērtēšanas un reģistrācijas centrs, VAC, VAAD, VBTAI, VMD, VTEB, VTMEC, VVD, VI, VDEAVK, ZVA</w:t>
            </w:r>
          </w:p>
        </w:tc>
      </w:tr>
      <w:tr w:rsidR="00DC51B8" w:rsidRPr="00494EDD" w:rsidTr="00951A93">
        <w:trPr>
          <w:jc w:val="center"/>
        </w:trPr>
        <w:tc>
          <w:tcPr>
            <w:tcW w:w="993"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III</w:t>
            </w:r>
          </w:p>
        </w:tc>
        <w:tc>
          <w:tcPr>
            <w:tcW w:w="832"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331</w:t>
            </w:r>
          </w:p>
        </w:tc>
        <w:tc>
          <w:tcPr>
            <w:tcW w:w="1275"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48,68%</w:t>
            </w:r>
          </w:p>
        </w:tc>
        <w:tc>
          <w:tcPr>
            <w:tcW w:w="993"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1,00%</w:t>
            </w:r>
          </w:p>
        </w:tc>
        <w:tc>
          <w:tcPr>
            <w:tcW w:w="1417"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23</w:t>
            </w:r>
          </w:p>
        </w:tc>
        <w:tc>
          <w:tcPr>
            <w:tcW w:w="4049" w:type="dxa"/>
            <w:shd w:val="clear" w:color="auto" w:fill="F0F0F0"/>
            <w:vAlign w:val="center"/>
          </w:tcPr>
          <w:p w:rsidR="00DC51B8" w:rsidRPr="002632C7" w:rsidRDefault="00DC51B8" w:rsidP="00951A93">
            <w:pPr>
              <w:spacing w:line="240" w:lineRule="auto"/>
              <w:jc w:val="left"/>
              <w:rPr>
                <w:rFonts w:cs="Arial"/>
                <w:color w:val="000000"/>
                <w:sz w:val="16"/>
                <w:szCs w:val="16"/>
                <w:lang w:val="lv-LV"/>
              </w:rPr>
            </w:pPr>
            <w:r w:rsidRPr="002632C7">
              <w:rPr>
                <w:rFonts w:cs="Arial"/>
                <w:color w:val="000000"/>
                <w:sz w:val="16"/>
                <w:szCs w:val="16"/>
                <w:lang w:val="lv-LV"/>
              </w:rPr>
              <w:t>DAP, KNMC, LGIA, NVD, NBS, PVD, PV, PVD Novērtēšanas un reģistrācijas centrs, TAIIB, VAC, VAAD, VID, VKPAI, VMD, VP, VSAA, VTEB, VTMEC, VVD, VI, VDEAVK, VPVB, ZVA</w:t>
            </w:r>
          </w:p>
        </w:tc>
      </w:tr>
      <w:tr w:rsidR="00DC51B8" w:rsidRPr="00494EDD" w:rsidTr="00951A93">
        <w:trPr>
          <w:jc w:val="center"/>
        </w:trPr>
        <w:tc>
          <w:tcPr>
            <w:tcW w:w="993"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IV</w:t>
            </w:r>
          </w:p>
        </w:tc>
        <w:tc>
          <w:tcPr>
            <w:tcW w:w="832"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100</w:t>
            </w:r>
          </w:p>
        </w:tc>
        <w:tc>
          <w:tcPr>
            <w:tcW w:w="1275"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14,71%</w:t>
            </w:r>
          </w:p>
        </w:tc>
        <w:tc>
          <w:tcPr>
            <w:tcW w:w="993"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0,30%</w:t>
            </w:r>
          </w:p>
        </w:tc>
        <w:tc>
          <w:tcPr>
            <w:tcW w:w="1417"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16</w:t>
            </w:r>
          </w:p>
        </w:tc>
        <w:tc>
          <w:tcPr>
            <w:tcW w:w="4049" w:type="dxa"/>
            <w:shd w:val="clear" w:color="auto" w:fill="F0F0F0"/>
            <w:vAlign w:val="center"/>
          </w:tcPr>
          <w:p w:rsidR="00DC51B8" w:rsidRPr="002632C7" w:rsidRDefault="00DC51B8" w:rsidP="00951A93">
            <w:pPr>
              <w:spacing w:line="240" w:lineRule="auto"/>
              <w:jc w:val="left"/>
              <w:rPr>
                <w:rFonts w:cs="Arial"/>
                <w:color w:val="000000"/>
                <w:sz w:val="16"/>
                <w:szCs w:val="16"/>
                <w:lang w:val="lv-LV"/>
              </w:rPr>
            </w:pPr>
            <w:r w:rsidRPr="002632C7">
              <w:rPr>
                <w:rFonts w:cs="Arial"/>
                <w:color w:val="000000"/>
                <w:sz w:val="16"/>
                <w:szCs w:val="16"/>
                <w:lang w:val="lv-LV"/>
              </w:rPr>
              <w:t>NBS, PV, PVD Novērtēšanas un reģistrācijas centrs, TAIIB, VAC, VID, VP, VTEB, VTMEC, VVD, VI, VDEAVK, VARAM, VPVB, ZVA</w:t>
            </w:r>
          </w:p>
        </w:tc>
      </w:tr>
      <w:tr w:rsidR="00DC51B8" w:rsidRPr="00494EDD" w:rsidTr="00951A93">
        <w:trPr>
          <w:jc w:val="center"/>
        </w:trPr>
        <w:tc>
          <w:tcPr>
            <w:tcW w:w="993"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V</w:t>
            </w:r>
          </w:p>
        </w:tc>
        <w:tc>
          <w:tcPr>
            <w:tcW w:w="832" w:type="dxa"/>
            <w:shd w:val="clear" w:color="auto" w:fill="F0F0F0"/>
            <w:noWrap/>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22</w:t>
            </w:r>
          </w:p>
        </w:tc>
        <w:tc>
          <w:tcPr>
            <w:tcW w:w="1275"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3,24%</w:t>
            </w:r>
          </w:p>
        </w:tc>
        <w:tc>
          <w:tcPr>
            <w:tcW w:w="993"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0,07%</w:t>
            </w:r>
          </w:p>
        </w:tc>
        <w:tc>
          <w:tcPr>
            <w:tcW w:w="1417" w:type="dxa"/>
            <w:shd w:val="clear" w:color="auto" w:fill="F0F0F0"/>
            <w:vAlign w:val="center"/>
          </w:tcPr>
          <w:p w:rsidR="00DC51B8" w:rsidRPr="002632C7" w:rsidRDefault="00DC51B8" w:rsidP="00951A93">
            <w:pPr>
              <w:spacing w:line="240" w:lineRule="auto"/>
              <w:jc w:val="center"/>
              <w:rPr>
                <w:rFonts w:cs="Arial"/>
                <w:color w:val="000000"/>
                <w:sz w:val="16"/>
                <w:szCs w:val="16"/>
                <w:lang w:val="lv-LV"/>
              </w:rPr>
            </w:pPr>
            <w:r w:rsidRPr="002632C7">
              <w:rPr>
                <w:rFonts w:cs="Arial"/>
                <w:color w:val="000000"/>
                <w:sz w:val="16"/>
                <w:szCs w:val="16"/>
                <w:lang w:val="lv-LV"/>
              </w:rPr>
              <w:t>6</w:t>
            </w:r>
          </w:p>
        </w:tc>
        <w:tc>
          <w:tcPr>
            <w:tcW w:w="4049" w:type="dxa"/>
            <w:shd w:val="clear" w:color="auto" w:fill="F0F0F0"/>
            <w:vAlign w:val="center"/>
          </w:tcPr>
          <w:p w:rsidR="00DC51B8" w:rsidRPr="002632C7" w:rsidRDefault="00DC51B8" w:rsidP="00951A93">
            <w:pPr>
              <w:spacing w:line="240" w:lineRule="auto"/>
              <w:jc w:val="left"/>
              <w:rPr>
                <w:rFonts w:cs="Arial"/>
                <w:color w:val="000000"/>
                <w:sz w:val="16"/>
                <w:szCs w:val="16"/>
                <w:lang w:val="lv-LV"/>
              </w:rPr>
            </w:pPr>
            <w:r w:rsidRPr="002632C7">
              <w:rPr>
                <w:rFonts w:cs="Arial"/>
                <w:color w:val="000000"/>
                <w:sz w:val="16"/>
                <w:szCs w:val="16"/>
                <w:lang w:val="lv-LV"/>
              </w:rPr>
              <w:t>PV, VAAD, VTEB, VTMEC, VI, ZVA</w:t>
            </w:r>
          </w:p>
        </w:tc>
      </w:tr>
      <w:tr w:rsidR="00DC51B8" w:rsidRPr="000A1571" w:rsidTr="00951A93">
        <w:trPr>
          <w:jc w:val="center"/>
        </w:trPr>
        <w:tc>
          <w:tcPr>
            <w:tcW w:w="993" w:type="dxa"/>
            <w:shd w:val="clear" w:color="auto" w:fill="F0F0F0"/>
            <w:noWrap/>
            <w:vAlign w:val="center"/>
          </w:tcPr>
          <w:p w:rsidR="00DC51B8" w:rsidRDefault="00DC51B8"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DC51B8" w:rsidRDefault="00DC51B8" w:rsidP="00951A93">
            <w:pPr>
              <w:spacing w:line="240" w:lineRule="auto"/>
              <w:jc w:val="center"/>
              <w:rPr>
                <w:rFonts w:cs="Arial"/>
                <w:color w:val="000000"/>
                <w:sz w:val="16"/>
                <w:szCs w:val="16"/>
              </w:rPr>
            </w:pPr>
            <w:r>
              <w:rPr>
                <w:rFonts w:cs="Arial"/>
                <w:color w:val="000000"/>
                <w:sz w:val="16"/>
                <w:szCs w:val="16"/>
              </w:rPr>
              <w:t>680</w:t>
            </w:r>
          </w:p>
        </w:tc>
        <w:tc>
          <w:tcPr>
            <w:tcW w:w="1275" w:type="dxa"/>
            <w:shd w:val="clear" w:color="auto" w:fill="F0F0F0"/>
            <w:vAlign w:val="center"/>
          </w:tcPr>
          <w:p w:rsidR="00DC51B8" w:rsidRDefault="00DC51B8"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DC51B8" w:rsidRDefault="00DC51B8" w:rsidP="00951A93">
            <w:pPr>
              <w:spacing w:line="240" w:lineRule="auto"/>
              <w:jc w:val="center"/>
              <w:rPr>
                <w:rFonts w:cs="Arial"/>
                <w:color w:val="000000"/>
                <w:sz w:val="16"/>
                <w:szCs w:val="16"/>
              </w:rPr>
            </w:pPr>
            <w:r>
              <w:rPr>
                <w:rFonts w:cs="Arial"/>
                <w:color w:val="000000"/>
                <w:sz w:val="16"/>
                <w:szCs w:val="16"/>
              </w:rPr>
              <w:t>2,05%</w:t>
            </w:r>
          </w:p>
        </w:tc>
        <w:tc>
          <w:tcPr>
            <w:tcW w:w="1417" w:type="dxa"/>
            <w:shd w:val="clear" w:color="auto" w:fill="F0F0F0"/>
            <w:vAlign w:val="center"/>
          </w:tcPr>
          <w:p w:rsidR="00DC51B8" w:rsidRPr="00D35F3E" w:rsidRDefault="00DC51B8" w:rsidP="00951A93">
            <w:pPr>
              <w:pStyle w:val="EYTableText"/>
              <w:jc w:val="center"/>
            </w:pPr>
          </w:p>
        </w:tc>
        <w:tc>
          <w:tcPr>
            <w:tcW w:w="4049" w:type="dxa"/>
            <w:shd w:val="clear" w:color="auto" w:fill="F0F0F0"/>
            <w:vAlign w:val="center"/>
          </w:tcPr>
          <w:p w:rsidR="00DC51B8" w:rsidRPr="00D35F3E" w:rsidRDefault="00DC51B8" w:rsidP="00951A93">
            <w:pPr>
              <w:pStyle w:val="EYTableText"/>
            </w:pPr>
          </w:p>
        </w:tc>
      </w:tr>
    </w:tbl>
    <w:p w:rsidR="00DC51B8" w:rsidRDefault="00DC51B8" w:rsidP="00DC51B8">
      <w:pPr>
        <w:pStyle w:val="EYBodytextwithparaspace"/>
        <w:numPr>
          <w:ilvl w:val="4"/>
          <w:numId w:val="3"/>
        </w:numPr>
        <w:spacing w:before="120"/>
      </w:pPr>
      <w:r>
        <w:t xml:space="preserve">Saskaņā ar </w:t>
      </w:r>
      <w:r w:rsidRPr="004A79D8">
        <w:t>FM valsts un pašvaldību institūciju amatpersonu un darbinieku atl</w:t>
      </w:r>
      <w:r>
        <w:t>īdzības uzskaites sistēmas datiem</w:t>
      </w:r>
      <w:r w:rsidR="00DF40EA">
        <w:t>,</w:t>
      </w:r>
      <w:r>
        <w:t xml:space="preserve"> apakšsaimē 28.2. Operatīvā darbība klasificēti 680 amati no šādām valsts tiešās pārvaldes iestādēm: </w:t>
      </w:r>
      <w:r w:rsidRPr="00AA7F05">
        <w:t xml:space="preserve">DAP, KNMC, LGIA, NVD, NBS, PVD, PV, PVD Novērtēšanas un reģistrācijas </w:t>
      </w:r>
      <w:r w:rsidRPr="00AA7F05">
        <w:lastRenderedPageBreak/>
        <w:t xml:space="preserve">centrs, TAIIB, VAC, VAAD, </w:t>
      </w:r>
      <w:r>
        <w:t xml:space="preserve">VARAM, </w:t>
      </w:r>
      <w:r w:rsidRPr="00AA7F05">
        <w:t>VID, VKPAI, VMD, VP, VSAA, VTEB, VTMEC, VVD, VI, VDEAVK, VPVB, ZVA</w:t>
      </w:r>
      <w:r>
        <w:t>.</w:t>
      </w:r>
    </w:p>
    <w:p w:rsidR="00DC51B8" w:rsidRDefault="00DC51B8" w:rsidP="00DC51B8">
      <w:pPr>
        <w:pStyle w:val="EYBodytextwithparaspace"/>
        <w:numPr>
          <w:ilvl w:val="4"/>
          <w:numId w:val="3"/>
        </w:numPr>
        <w:spacing w:before="120"/>
      </w:pPr>
      <w:r w:rsidRPr="009A261C">
        <w:t xml:space="preserve">Analizējamo amata aprakstu kopā tika iekļauti </w:t>
      </w:r>
      <w:r>
        <w:t>6</w:t>
      </w:r>
      <w:r w:rsidRPr="009A261C">
        <w:t xml:space="preserve"> šajā apakšsaimē klasificētie </w:t>
      </w:r>
      <w:r>
        <w:t>amati no KNAB un 19 amati no VID</w:t>
      </w:r>
      <w:r w:rsidRPr="009A261C">
        <w:t>.</w:t>
      </w:r>
    </w:p>
    <w:p w:rsidR="00F00517" w:rsidRDefault="00F00517" w:rsidP="00F00517">
      <w:pPr>
        <w:pStyle w:val="EYBodytextwithparaspace"/>
        <w:numPr>
          <w:ilvl w:val="4"/>
          <w:numId w:val="3"/>
        </w:numPr>
      </w:pPr>
      <w:r w:rsidRPr="00010734">
        <w:t>Analizējamo amata aprakstu kopā tika iekļauti 30 šajā saimē kla</w:t>
      </w:r>
      <w:r>
        <w:t>sificētie amati. Analīze veikta 19</w:t>
      </w:r>
      <w:r w:rsidRPr="009A261C">
        <w:t xml:space="preserve"> šajā apakš</w:t>
      </w:r>
      <w:r>
        <w:t>saimē klasificētajiem</w:t>
      </w:r>
      <w:r w:rsidRPr="009A261C">
        <w:t xml:space="preserve"> </w:t>
      </w:r>
      <w:r>
        <w:t xml:space="preserve">VID amatiem un 6 </w:t>
      </w:r>
      <w:r w:rsidRPr="00010734">
        <w:t>analizējamo amata aprakstu kopā iekļautajiem</w:t>
      </w:r>
      <w:r>
        <w:t xml:space="preserve"> KNAB amatiem</w:t>
      </w:r>
      <w:r w:rsidRPr="00010734">
        <w:t xml:space="preserve">. </w:t>
      </w:r>
      <w:r>
        <w:t>Pieci</w:t>
      </w:r>
      <w:r w:rsidRPr="00010734">
        <w:t xml:space="preserve"> no sākotnējā izlasē iekļautajiem amatiem netika analizēti</w:t>
      </w:r>
      <w:r>
        <w:t xml:space="preserve"> šādu iemeslu dēļ:</w:t>
      </w:r>
    </w:p>
    <w:p w:rsidR="00FF5261" w:rsidRDefault="00F00517" w:rsidP="00FF5261">
      <w:pPr>
        <w:pStyle w:val="EYBulletedList1"/>
      </w:pPr>
      <w:r>
        <w:t>Trīs amatiem atbi</w:t>
      </w:r>
      <w:r w:rsidRPr="00010734">
        <w:t>lst kāda cita 28.2. apakšsaimes līmenī klasificētā amata apraksts, līdz ar to tika analizēts tikai viens amata apraksta paraug</w:t>
      </w:r>
      <w:r>
        <w:t>s;</w:t>
      </w:r>
    </w:p>
    <w:p w:rsidR="00FF5261" w:rsidRDefault="00F00517" w:rsidP="00FF5261">
      <w:pPr>
        <w:pStyle w:val="EYBulletedList1"/>
      </w:pPr>
      <w:r>
        <w:t>Iestādē pastāv tikai viens no 2 izlasē iekļautajiem 28.2. apakšsaimes IIIA līmenī klasificētajiem amatiem;</w:t>
      </w:r>
    </w:p>
    <w:p w:rsidR="00610191" w:rsidRPr="00610191" w:rsidRDefault="00FF5261">
      <w:pPr>
        <w:pStyle w:val="EYBulletedList1"/>
      </w:pPr>
      <w:r w:rsidRPr="00FF5261">
        <w:t>Viens no amatiem klasificēts atšķirīgā saimē/ apakšsaimē un/ vai līmenī nekā norādīts FM valsts un pašvaldību institūciju amatpersonu un darbinieku atlīdzības uzskaites sistēmas datos.</w:t>
      </w:r>
    </w:p>
    <w:p w:rsidR="00DC51B8" w:rsidRDefault="00432823" w:rsidP="006B1BCC">
      <w:pPr>
        <w:pStyle w:val="EYSubheading"/>
        <w:outlineLvl w:val="0"/>
      </w:pPr>
      <w:r>
        <w:t>Amatu sadalījums saimes/ apakšsaimes līmeņos</w:t>
      </w:r>
    </w:p>
    <w:p w:rsidR="00DC51B8" w:rsidRDefault="00DF40EA" w:rsidP="00DC51B8">
      <w:pPr>
        <w:pStyle w:val="EYBodytextwithparaspace"/>
        <w:numPr>
          <w:ilvl w:val="4"/>
          <w:numId w:val="3"/>
        </w:numPr>
        <w:spacing w:after="0"/>
      </w:pPr>
      <w:r>
        <w:t>28.2</w:t>
      </w:r>
      <w:r w:rsidR="00DC51B8">
        <w:t>. saimes visos līmeņos valsts tiešās pārvaldes iestādēs klasificēto amatu īpatsvars kopējā sadalījumā atspoguļots attēlā zemāk.</w:t>
      </w:r>
    </w:p>
    <w:p w:rsidR="00DC51B8" w:rsidRDefault="00DC51B8" w:rsidP="00DC51B8">
      <w:pPr>
        <w:pStyle w:val="EYBodytextwithparaspace"/>
        <w:numPr>
          <w:ilvl w:val="4"/>
          <w:numId w:val="3"/>
        </w:numPr>
        <w:spacing w:after="0"/>
        <w:jc w:val="center"/>
      </w:pPr>
      <w:r w:rsidRPr="002632C7">
        <w:rPr>
          <w:noProof/>
          <w:lang w:eastAsia="lv-LV"/>
        </w:rPr>
        <w:drawing>
          <wp:inline distT="0" distB="0" distL="0" distR="0">
            <wp:extent cx="2777490" cy="1285240"/>
            <wp:effectExtent l="0" t="0" r="0" b="0"/>
            <wp:docPr id="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srcRect/>
                    <a:stretch>
                      <a:fillRect/>
                    </a:stretch>
                  </pic:blipFill>
                  <pic:spPr bwMode="auto">
                    <a:xfrm>
                      <a:off x="0" y="0"/>
                      <a:ext cx="2777490" cy="1285240"/>
                    </a:xfrm>
                    <a:prstGeom prst="rect">
                      <a:avLst/>
                    </a:prstGeom>
                    <a:noFill/>
                    <a:ln w="9525">
                      <a:noFill/>
                      <a:miter lim="800000"/>
                      <a:headEnd/>
                      <a:tailEnd/>
                    </a:ln>
                  </pic:spPr>
                </pic:pic>
              </a:graphicData>
            </a:graphic>
          </wp:inline>
        </w:drawing>
      </w:r>
    </w:p>
    <w:p w:rsidR="00DC51B8" w:rsidRDefault="00DC51B8" w:rsidP="00DC51B8">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129</w:t>
      </w:r>
      <w:r w:rsidR="00345A26">
        <w:fldChar w:fldCharType="end"/>
      </w:r>
      <w:r w:rsidR="009E2722">
        <w:t> 28.2</w:t>
      </w:r>
      <w:r>
        <w:t xml:space="preserve">. </w:t>
      </w:r>
      <w:r w:rsidR="009E2722">
        <w:t>apakš</w:t>
      </w:r>
      <w:r>
        <w:t>saimē klasificēto amatu sadalījums pa līmeņiem</w:t>
      </w:r>
    </w:p>
    <w:p w:rsidR="00DC51B8" w:rsidRDefault="00DC51B8" w:rsidP="00DC51B8">
      <w:pPr>
        <w:pStyle w:val="EYBodytextwithparaspace"/>
        <w:numPr>
          <w:ilvl w:val="4"/>
          <w:numId w:val="3"/>
        </w:numPr>
      </w:pPr>
      <w:r>
        <w:t xml:space="preserve">Atbilstoši </w:t>
      </w:r>
      <w:r w:rsidRPr="004A79D8">
        <w:t>FM valsts un pašvaldību institūciju amatpersonu un darbinieku atl</w:t>
      </w:r>
      <w:r>
        <w:t>īdzības uzskaites sistēmas datiem 28.2.apakšsaimes I līmenī klasificēti 49 amati, kas atbilstoši līmeņa paraugaprakstam sniedz atbalstu operatīvās darbības veicējiem un veic vienkāršus uzdevumus vecāka speciālista pārraudzībā.</w:t>
      </w:r>
    </w:p>
    <w:p w:rsidR="00DC51B8" w:rsidRPr="00DA1A3B" w:rsidRDefault="00DC51B8" w:rsidP="00DC51B8">
      <w:pPr>
        <w:pStyle w:val="EYBodytextwithparaspace"/>
        <w:numPr>
          <w:ilvl w:val="4"/>
          <w:numId w:val="3"/>
        </w:numPr>
      </w:pPr>
      <w:r>
        <w:t>Apakšsaimes II līmenī klasificēti jau 178 amati, kas v</w:t>
      </w:r>
      <w:r w:rsidRPr="00DA1A3B">
        <w:rPr>
          <w:lang w:eastAsia="en-GB" w:bidi="lo-LA"/>
        </w:rPr>
        <w:t xml:space="preserve">eic operatīvo darbību vispārīgā veidā saskaņā ar normatīvajiem aktiem, īstenojot </w:t>
      </w:r>
      <w:r w:rsidR="003C2D58">
        <w:rPr>
          <w:lang w:eastAsia="en-GB" w:bidi="lo-LA"/>
        </w:rPr>
        <w:t>dažādus</w:t>
      </w:r>
      <w:r w:rsidR="003C2D58" w:rsidRPr="00DA1A3B">
        <w:rPr>
          <w:lang w:eastAsia="en-GB" w:bidi="lo-LA"/>
        </w:rPr>
        <w:t xml:space="preserve"> </w:t>
      </w:r>
      <w:r w:rsidRPr="00DA1A3B">
        <w:rPr>
          <w:lang w:eastAsia="en-GB" w:bidi="lo-LA"/>
        </w:rPr>
        <w:t>operatīvos pasākumus</w:t>
      </w:r>
      <w:r w:rsidR="003C2D58">
        <w:rPr>
          <w:lang w:eastAsia="en-GB" w:bidi="lo-LA"/>
        </w:rPr>
        <w:t>.</w:t>
      </w:r>
    </w:p>
    <w:p w:rsidR="00DC51B8" w:rsidRPr="00DA1A3B" w:rsidRDefault="00DC51B8" w:rsidP="00DC51B8">
      <w:pPr>
        <w:pStyle w:val="EYBodytextwithparaspace"/>
        <w:numPr>
          <w:ilvl w:val="4"/>
          <w:numId w:val="3"/>
        </w:numPr>
      </w:pPr>
      <w:r>
        <w:t>Visvairāk amatu klasificēti apakšsaimes III līmenī (331), kas iedalās apakšlīmeņos IIIA un IIIB. Pirmajā apakšlīmenī klasificētie amati veic operatīvās informācijas apkopošanu, analīzi, bet otrajā apakšlīmenī klasificētie veic operatīvo darbību līdzīgi kā II līmenī klasificētie tikai īpaši sarežģītās lietās, kā arī veic jaunāko speciālistu darbaudzināšanu un var koordinēt citus operatīvās darbības veicējus. IV līmenī klasificētie amati vada operatīvās darbības struktūrvienību, bet V līmenī klasificētie vada vairākas struktūrvienības, kas veic operatīvo darbību.</w:t>
      </w:r>
    </w:p>
    <w:p w:rsidR="00DC51B8" w:rsidRDefault="00DC51B8" w:rsidP="006B1BCC">
      <w:pPr>
        <w:pStyle w:val="EYSubheading"/>
        <w:outlineLvl w:val="0"/>
      </w:pPr>
      <w:r>
        <w:t>Darba pienākumu un darba satura analīze</w:t>
      </w:r>
    </w:p>
    <w:p w:rsidR="00DC51B8" w:rsidRDefault="00DC51B8" w:rsidP="00DC51B8">
      <w:pPr>
        <w:pStyle w:val="EYBodytextwithparaspace"/>
        <w:numPr>
          <w:ilvl w:val="4"/>
          <w:numId w:val="3"/>
        </w:numPr>
      </w:pPr>
      <w:r w:rsidRPr="00AC48C2">
        <w:t xml:space="preserve">Analīzes gaitā tika konstatēts, ka visi padziļināti analizētie amata aprakstu pienākumi atbilst Amatu kataloga apakšsaimes </w:t>
      </w:r>
      <w:r w:rsidR="009A7F81">
        <w:t>aprakstā</w:t>
      </w:r>
      <w:r w:rsidRPr="00AC48C2">
        <w:t xml:space="preserve"> minētajam.</w:t>
      </w:r>
    </w:p>
    <w:p w:rsidR="00FF5261" w:rsidRDefault="00DC51B8" w:rsidP="00FF5261">
      <w:pPr>
        <w:pStyle w:val="EYBodytextwithparaspace"/>
        <w:numPr>
          <w:ilvl w:val="4"/>
          <w:numId w:val="3"/>
        </w:numPr>
        <w:spacing w:after="120"/>
      </w:pPr>
      <w:r>
        <w:t xml:space="preserve">Amata aprakstu analīzes ietvaros tika izvērtēts, vai amata aprakstos iekļautie būtiskie/pamata pienākumi/darba saturs ir atspoguļoti 28.2. apakšsaimes konkrētā līmeņa paraugaprakstā. </w:t>
      </w:r>
      <w:r w:rsidR="00344C42">
        <w:t>No 25 28.2. apakšsaimei atbilstošajiem amata aprakstiem, k</w:t>
      </w:r>
      <w:r>
        <w:t>ā redzams attēlā zemāk</w:t>
      </w:r>
      <w:r w:rsidR="00DF40EA">
        <w:t>,</w:t>
      </w:r>
      <w:r>
        <w:t xml:space="preserve"> mazāk kā pusē (44%) no analizētajiem 28.2. apakšsaimē klasificēto amatu darba sarežģītība un darba saturs atbilst konkrētā saimes līmeņa paraugaprakstā minētajiem uzdevumiem un prasībām. 32% analizēto gadījumu darba/ pienākumu saturs bija sarežģītāks nekā Amatu katalogā noteiktais. Vairākos gadījumos atšķirība novērota viena līmeņa ietvaros (piemēram, II līmeņa amata pienākumi raksturīgi IIIA līmeņa aprakstā minētajiem pienākumiem). 12% gadījumu amatu aprakstos norādīti citiem līmeņiem raksturīgi amatu pienākumi – šajos gadījumos pārsvarā tie bijuši tieši vienu līmeni zemāk </w:t>
      </w:r>
      <w:r>
        <w:lastRenderedPageBreak/>
        <w:t>raksturojošie Amatu katalogā minētie pienākumi (piemēram, klasifikācija V līmenī (vada vairākas struktūrvienības), kaut arī pienākumos norādīta vienas struktūrvienības vadība – atbilstoši IV līmenim). Tikpat daudz gadījumos darba pienākumu atbilstību Amatu katalogam nav bijis iespējams noteikt katalogā sniegtās informācijas nepietiekamības dēļ. Tomēr papildu pienākumi (vai neprecīzie pienākumi) kopumā analizētajos amatu aprakstos nepārsniedz 30% no pienākumu apjoma.</w:t>
      </w:r>
    </w:p>
    <w:p w:rsidR="00DF137D" w:rsidRDefault="00ED1B5F" w:rsidP="00DC51B8">
      <w:pPr>
        <w:pStyle w:val="EYBodytextwithparaspace"/>
        <w:numPr>
          <w:ilvl w:val="4"/>
          <w:numId w:val="3"/>
        </w:numPr>
        <w:jc w:val="center"/>
      </w:pPr>
      <w:r>
        <w:rPr>
          <w:noProof/>
          <w:lang w:eastAsia="lv-LV"/>
        </w:rPr>
        <w:drawing>
          <wp:inline distT="0" distB="0" distL="0" distR="0">
            <wp:extent cx="2889849" cy="1936172"/>
            <wp:effectExtent l="0" t="0" r="0" b="0"/>
            <wp:docPr id="16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2" cstate="print"/>
                    <a:srcRect/>
                    <a:stretch>
                      <a:fillRect/>
                    </a:stretch>
                  </pic:blipFill>
                  <pic:spPr bwMode="auto">
                    <a:xfrm>
                      <a:off x="0" y="0"/>
                      <a:ext cx="2895220" cy="1939770"/>
                    </a:xfrm>
                    <a:prstGeom prst="rect">
                      <a:avLst/>
                    </a:prstGeom>
                    <a:noFill/>
                    <a:ln w="9525">
                      <a:noFill/>
                      <a:miter lim="800000"/>
                      <a:headEnd/>
                      <a:tailEnd/>
                    </a:ln>
                  </pic:spPr>
                </pic:pic>
              </a:graphicData>
            </a:graphic>
          </wp:inline>
        </w:drawing>
      </w:r>
    </w:p>
    <w:p w:rsidR="00DC51B8" w:rsidRDefault="00DC51B8" w:rsidP="00DC51B8">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130</w:t>
      </w:r>
      <w:r w:rsidR="00345A26">
        <w:fldChar w:fldCharType="end"/>
      </w:r>
      <w:r>
        <w:t xml:space="preserve"> Amata aprakstos minēto darba pienākumu </w:t>
      </w:r>
      <w:r w:rsidR="00A31BF2">
        <w:t xml:space="preserve">sarežģītības/ darba satura </w:t>
      </w:r>
      <w:r>
        <w:t>atbilstība 10. saimes līmeņu paraugaprakstiem</w:t>
      </w:r>
    </w:p>
    <w:p w:rsidR="00DC51B8" w:rsidRDefault="00DC51B8" w:rsidP="006B1BCC">
      <w:pPr>
        <w:pStyle w:val="EYSubheading"/>
        <w:outlineLvl w:val="0"/>
      </w:pPr>
      <w:r>
        <w:t>Ar darba apjomu saistītie jautājumi</w:t>
      </w:r>
    </w:p>
    <w:p w:rsidR="00DC51B8" w:rsidRDefault="00DC51B8" w:rsidP="00DC51B8">
      <w:pPr>
        <w:pStyle w:val="EYBodytextwithparaspace"/>
      </w:pPr>
      <w:r>
        <w:t>Nevienā no amata aprakstiem nav pieminēts ar amata pienākumu veikšanu saistītais darba apjoms.</w:t>
      </w:r>
    </w:p>
    <w:p w:rsidR="00DC51B8" w:rsidRDefault="00DC51B8" w:rsidP="00DC51B8">
      <w:pPr>
        <w:pStyle w:val="EYBodytextwithparaspace"/>
      </w:pPr>
      <w:r>
        <w:t xml:space="preserve">Padziļināto intervijas ietvaros 28.2 apakšsaimē klasificētie amata pienākumu veicēji nesniedza viennozīmīgu atbildi par darba apjoma novērtēšanas iespējām konkrētajā apakšsaimē. </w:t>
      </w:r>
    </w:p>
    <w:p w:rsidR="00DC51B8" w:rsidRDefault="00DC51B8" w:rsidP="006B1BCC">
      <w:pPr>
        <w:pStyle w:val="EYSubheading"/>
        <w:outlineLvl w:val="0"/>
      </w:pPr>
      <w:r>
        <w:t>Atbildības un ietekmes līmenis</w:t>
      </w:r>
    </w:p>
    <w:p w:rsidR="00DC51B8" w:rsidRDefault="00DC51B8" w:rsidP="00DC51B8">
      <w:pPr>
        <w:pStyle w:val="EYBodytextwithparaspace"/>
      </w:pPr>
      <w:r>
        <w:t>Lielākajā daļā analizēto 28.2. apakšsaimē klasificēto amatu amata aprakstos minētais atbildības līmenis ir līdzvērtīgs 28.2. apakšsaimes konkrētajā līmenī minētajam. Vienam V līmenī klasificētajam amatam atbilstoši sākotnējai amata aprakstu analīzei atbilst zemāks atbildības līmenis (vada vienas struktūrvienības darbu nevis vairāku), savukārt  piecos amata aprakstos minētais atbildības līmenis ir augstāks nekā līmeņa paraugaprakstā minētais atbildības līmenis (piemēram, IIIA līmenī klasificētie amati veic struktūrvienības darba organizēšanu un kontroli).</w:t>
      </w:r>
    </w:p>
    <w:p w:rsidR="00DC51B8" w:rsidRDefault="00DC51B8" w:rsidP="00DC51B8">
      <w:pPr>
        <w:pStyle w:val="EYBodytextwithparaspace"/>
      </w:pPr>
      <w:r>
        <w:t xml:space="preserve">84% no analizētajiem 28.2. apakšsaimes amatiem amatu aprakstos minētais ietekmes līmenis atbilda Amatu katalogā konkrētajā līmenī ietvertajā paraugaprakstā minētajam. Divos gadījumos Amatu katalogā nebija pietiekama informācija, lai novērtētu amata aprakstā minētā ietekmes līmeņa atbilstību Amatu kataloga apakšsaimes konkrētā līmeņa paraugaprakstā minētajam. </w:t>
      </w:r>
      <w:r w:rsidR="00DF40EA">
        <w:t>V</w:t>
      </w:r>
      <w:r>
        <w:t xml:space="preserve">ēl divos gadījumos ietekmes līmenis bija tikai daļēji atbilstošs (V līmenī amatā tiek vadīta tikai viena struktūrvienība) vai neatbilstošs (IIIA līmeņa amatā veikti augstāku līmeņu pienākumi). </w:t>
      </w:r>
      <w:r w:rsidR="00DF40EA">
        <w:t>D</w:t>
      </w:r>
      <w:r>
        <w:t xml:space="preserve">ivos </w:t>
      </w:r>
      <w:r w:rsidR="00DF40EA">
        <w:t>citos</w:t>
      </w:r>
      <w:r>
        <w:t xml:space="preserve"> gadījumos Amatu katalogā trūka informācijas, lai novērtētu ietekmes līmeņa atbilstību. </w:t>
      </w:r>
    </w:p>
    <w:p w:rsidR="00DC51B8" w:rsidRDefault="00DC51B8" w:rsidP="006B1BCC">
      <w:pPr>
        <w:pStyle w:val="EYSubheading"/>
        <w:outlineLvl w:val="0"/>
      </w:pPr>
      <w:r>
        <w:t>Sadarbības/ vadības mērogs</w:t>
      </w:r>
    </w:p>
    <w:p w:rsidR="00DC51B8" w:rsidRPr="00E937AB" w:rsidRDefault="00DC51B8" w:rsidP="00DC51B8">
      <w:pPr>
        <w:pStyle w:val="EYBodytextwithparaspace"/>
      </w:pPr>
      <w:r>
        <w:t>Analizējot Amatu kataloga 28.2. apakšsaimes līmeņu paraugaprakstos minēto attiecībā uz sadarbības/ vadības mērogu,</w:t>
      </w:r>
      <w:r w:rsidRPr="00E9170A">
        <w:t xml:space="preserve"> </w:t>
      </w:r>
      <w:r>
        <w:t>var secināt, ka lielākajā daļā gadījumu (76%) amatu aprakstos minētais ietekmes mērogs atbilda Amatu kataloga līmeņu paraugaprakstos minētajam ietekmes mērogam. 20% gadījumu iekļautā informācija nebija pietiekami detalizēta, lai būtu iespējams salīdzināt amata aprakstos un Amatu katalogā minēto amata veicējam raksturīgo sadarbības/ vadības mērogu. Bet vienā gadījumā sadarbības/vadības mērogs bijis mazāks, jo amata aprakstā noteikta tikai vienas struktūrvienības vadība iestādes ietvaros nevis vairāku struktūrvienību vadība, kā noteikts attiecīgā līmeņa paraugaprakstā.</w:t>
      </w:r>
    </w:p>
    <w:p w:rsidR="00DC51B8" w:rsidRDefault="00DC51B8" w:rsidP="006B1BCC">
      <w:pPr>
        <w:pStyle w:val="EYSubheading"/>
        <w:outlineLvl w:val="0"/>
      </w:pPr>
      <w:r>
        <w:t>Kvalifikācijas prasības</w:t>
      </w:r>
    </w:p>
    <w:p w:rsidR="00DC51B8" w:rsidRPr="00182913" w:rsidRDefault="00DC51B8" w:rsidP="00DC51B8">
      <w:pPr>
        <w:pStyle w:val="EYBodytextwithparaspace"/>
      </w:pPr>
      <w:r>
        <w:lastRenderedPageBreak/>
        <w:t>Pilnīgi visos analizētajos apakšsaimes līmeņu paraugaprakstos bija minētas prasības darba veikšanai, bet šo prasību trūkums Amatu katalogā traucē iespējas izvērtēt amata aprakstā definēto kvalifikācijas prasību atbilstību Amatu katalogam.</w:t>
      </w:r>
    </w:p>
    <w:p w:rsidR="00DC51B8" w:rsidRDefault="00DC51B8" w:rsidP="006B1BCC">
      <w:pPr>
        <w:pStyle w:val="EYSubheading"/>
        <w:outlineLvl w:val="0"/>
      </w:pPr>
      <w:r>
        <w:t>Konstatētās grūtības klasificēšanas procesā un būtiskākās klasificēšanas kļūdas</w:t>
      </w:r>
    </w:p>
    <w:p w:rsidR="00DC51B8" w:rsidRDefault="00394892" w:rsidP="00DC51B8">
      <w:pPr>
        <w:pStyle w:val="EYBodytextwithparaspace"/>
      </w:pPr>
      <w:r>
        <w:t xml:space="preserve">Atbilstoši 25 amatu aprakstu veiktajai analīzei, </w:t>
      </w:r>
      <w:r w:rsidR="00DC51B8">
        <w:t>lielākā daļa amatu (80% jeb 20 amati) klasificēti pareizajā saimē/ apakšsaimē un līmenī</w:t>
      </w:r>
      <w:r>
        <w:t>, 8% (2 amati) nav iespējams novērtēt atbilstošāko saimi/ apakšsaimi un/ vai līmeni, 12% (3 amati) klasificēti nepareizajā līmenī</w:t>
      </w:r>
      <w:r w:rsidR="00DC51B8">
        <w:t>.</w:t>
      </w:r>
    </w:p>
    <w:p w:rsidR="00DC51B8" w:rsidRDefault="00DC51B8" w:rsidP="00BF1FC2">
      <w:pPr>
        <w:pStyle w:val="EYBodytextwithparaspace"/>
        <w:spacing w:after="120"/>
      </w:pPr>
      <w:r>
        <w:t>Veicot amata aprakstu analīzi</w:t>
      </w:r>
      <w:r w:rsidR="006F5494">
        <w:t>,</w:t>
      </w:r>
      <w:r>
        <w:t xml:space="preserve"> tika konstatēts, ka diviem no izlasē iekļautajiem 28.2. apakšsaimes amata aprakstiem, pamatojoties tikai uz amata aprakstā iekļautajiem vispārīgajiem amata pienākumiem, nav iespējams viennozīmīgi novērtēt to piederību kādam no apakšsaimes līmeņiem, jo, piemēram, amata aprakstā ietverti pienākumi no vairākiem līmeņiem.</w:t>
      </w:r>
    </w:p>
    <w:p w:rsidR="00DF137D" w:rsidRDefault="00ED1B5F" w:rsidP="00BF1FC2">
      <w:pPr>
        <w:pStyle w:val="EYBodytextwithparaspace"/>
        <w:spacing w:after="0"/>
        <w:jc w:val="center"/>
      </w:pPr>
      <w:r>
        <w:rPr>
          <w:noProof/>
          <w:lang w:eastAsia="lv-LV"/>
        </w:rPr>
        <w:drawing>
          <wp:inline distT="0" distB="0" distL="0" distR="0">
            <wp:extent cx="3234690" cy="1932305"/>
            <wp:effectExtent l="0" t="0" r="0" b="0"/>
            <wp:docPr id="16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3"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DC51B8" w:rsidRDefault="00DC51B8" w:rsidP="00DC51B8">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131</w:t>
      </w:r>
      <w:r w:rsidR="00345A26">
        <w:fldChar w:fldCharType="end"/>
      </w:r>
      <w:r>
        <w:t xml:space="preserve"> Amata aprakstu analīzes konstatējumi par klasifikāciju</w:t>
      </w:r>
    </w:p>
    <w:p w:rsidR="00DC51B8" w:rsidRDefault="00DC51B8" w:rsidP="00DC51B8">
      <w:pPr>
        <w:pStyle w:val="EYBodytextwithparaspace"/>
      </w:pPr>
      <w:r>
        <w:t>Izvērtējot amata aprakstu analīzes kopā iekļautos amatus</w:t>
      </w:r>
      <w:r w:rsidR="006F5494">
        <w:t>,</w:t>
      </w:r>
      <w:r>
        <w:t xml:space="preserve"> var secināt, ka būtiskākās 28.2. apakšsaimei raksturīgās amatu klasificēšanas kļūdas ir saistītas ar klasificēšanas kalibrēšanu – zemākos līmeņos (IIIB) klasificētu amatu klasificēšanu nepieciešamību klasificēt augstākos līmeņos (jo tiek veikti vairāk vai sarežģītāki pienākumi nekā noteikts konkrētajā līmenī) un otrādi – augstākos līmeņos (V) klasificēto amatu nepieciešamību pārklasificēt tos zemākos līmeņos (jo netiek vadītas vairākas struktūrvienības).</w:t>
      </w:r>
    </w:p>
    <w:p w:rsidR="00DC51B8" w:rsidRDefault="00DC51B8" w:rsidP="00DC51B8">
      <w:pPr>
        <w:pStyle w:val="EYBodytextwithparaspace"/>
      </w:pPr>
      <w:r>
        <w:t>Atsevišķs priekšlikums saņemts no iestādes sakarā ar apakšsaimes IV līmeni, kurā amata pienākumu veicējs vada operatīvo darbību noteiktā jomā, bet amata paraugaprakstā minēts, ka šī amata veicējs vada struktūrvienību. Būtu nepieciešams izvērtēt, vai operatīvās darbības vadība vienmēr saistīta ar institucionālu struktūrvienību vadību, lai šo līmeni piemērotu praktiskajām iestāžu darbībām un tas neierobežotu operatīvās darbības vadības klasifikāciju šajā līmenī.</w:t>
      </w:r>
    </w:p>
    <w:p w:rsidR="00DC51B8" w:rsidRDefault="00DC51B8" w:rsidP="006B1BCC">
      <w:pPr>
        <w:pStyle w:val="EYSubheading"/>
        <w:outlineLvl w:val="0"/>
      </w:pPr>
      <w:r>
        <w:t>Specifiskas/ īpašas prasmes un pienākumi</w:t>
      </w:r>
    </w:p>
    <w:p w:rsidR="00DC51B8" w:rsidRPr="00F2209C" w:rsidRDefault="00DC51B8" w:rsidP="00DC51B8">
      <w:pPr>
        <w:pStyle w:val="EYBodytextwithparaspace"/>
      </w:pPr>
      <w:r>
        <w:t xml:space="preserve">Septiņos no analizētajiem amatu aprakstiem minētas vairākas specifiskās īpašības un pienākumi, kuri nebūtu attiecināmi uz daudzām citām Amatu katalogā minētajām saimēm/ apakšsaimēm, piemēram, valsts noslēpuma turēšana, </w:t>
      </w:r>
      <w:r w:rsidRPr="00B66E4F">
        <w:t>apliecība par kvalifikācijas pārbaudījuma nokārtošanu par šaujamieroču un lielas enerģijas pneimatisko ieroču aprites kārtību un prasmi rīkoties ar ieroci</w:t>
      </w:r>
      <w:r>
        <w:t>, p</w:t>
      </w:r>
      <w:r w:rsidRPr="00B66E4F">
        <w:t>ienākums rūpēties par savu fizisko sagatavotību</w:t>
      </w:r>
      <w:r>
        <w:t xml:space="preserve"> un nevainojama reputācija.</w:t>
      </w:r>
    </w:p>
    <w:p w:rsidR="00DC51B8" w:rsidRDefault="00DC51B8" w:rsidP="00DC51B8">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DC51B8" w:rsidRDefault="00DC51B8"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28.2.apakšsaimes augstākais līmenis izmantots visai reti un dažos gadījumos nepamatoti, jo klasificētie amati neietver vairāku struktūrvienību vadīšanu. </w:t>
      </w:r>
    </w:p>
    <w:p w:rsidR="00DC51B8" w:rsidRDefault="00DC51B8"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IV līmenī paraugapraksts nereti var neatspoguļot iestāžu iekšējo struktūru operatīvā darba organizēšanai.</w:t>
      </w:r>
    </w:p>
    <w:p w:rsidR="00DC51B8" w:rsidRDefault="00DC51B8"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Amatu kataloga 28.2. apakšsaimes līmeņu paraugaprakstos iekļautā informācija liecina, ka apakšsaimē klasificētajiem pārsvarā raksturīgs Amatu katalogā noteiktais sadarbības/ vadības mērogs un ietekmes līmenis.</w:t>
      </w:r>
    </w:p>
    <w:p w:rsidR="00DC51B8" w:rsidRDefault="00DC51B8"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Apakšsaimē klasificētajos amatu aprakstos ir salīdzinoši detalizēta informācija par nepieciešamajām kvalifikācijas prasībām un specifiskajām prasmēm/ pienākumiem, kas nav noteikti/as Amatu katalogā.</w:t>
      </w:r>
    </w:p>
    <w:p w:rsidR="00DC51B8" w:rsidRPr="006216AD" w:rsidRDefault="00DC51B8"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Atsevišķos apakšsaimes līmeņos klasificētie amati ir klasificēti neprecīzi (līmeni augstāk vai zemāk) atbilstoši sākotnējai amatu aprakstu analīzei un salīdzinājumam pret Amatu katalogu. Tomēr lielākā daļa amatu klasificēti atbilstoši Amatu katalogam.</w:t>
      </w:r>
    </w:p>
    <w:p w:rsidR="00DC51B8"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DC51B8">
        <w:t xml:space="preserve">riekšlikumi </w:t>
      </w:r>
    </w:p>
    <w:p w:rsidR="00DC51B8" w:rsidRPr="000D2F8D" w:rsidRDefault="00DC51B8" w:rsidP="00DC51B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DC51B8" w:rsidRDefault="004B0186"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w:t>
      </w:r>
      <w:r w:rsidR="00DC51B8">
        <w:t>ārskatīt V līmenī klasificēto amatu faktisko pienākumu atbilstību Amatu katalogā paraugaprakstos minētajiem pienākumiem un iespējamību klasificēt amatu IV līmenī.</w:t>
      </w:r>
    </w:p>
    <w:p w:rsidR="00DC51B8" w:rsidRDefault="004B0186"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i</w:t>
      </w:r>
      <w:r w:rsidR="00DC51B8">
        <w:t>zvērtēt IIIB līmenī klasificēto amatu pienākumu atbilstību Amatu katalogā noteiktajam un apsvērt atsevišķu amatu klasificēšanu augstākā līmenī, ņemot vērā papildu vai sarežģītākus pienākumus, kas noteikti amatu aprakstos.</w:t>
      </w:r>
    </w:p>
    <w:p w:rsidR="00DC51B8" w:rsidRPr="00F2209C" w:rsidRDefault="004B0186"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w:t>
      </w:r>
      <w:r w:rsidR="00DC51B8">
        <w:t>ārskatīt IIIA līmenī ietverto amatu klasifikācijas atbilstību Amatu katalogam.</w:t>
      </w:r>
    </w:p>
    <w:p w:rsidR="00DC51B8" w:rsidRPr="00EF6E23" w:rsidRDefault="00DC51B8" w:rsidP="00DC51B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DC51B8" w:rsidRDefault="00DC51B8"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IV līmeņa paraugaprakstu, lai tas atbilstu institūciju praksei operatīvās darbības procesu organizēšanai.</w:t>
      </w:r>
    </w:p>
    <w:p w:rsidR="00DC51B8" w:rsidRPr="00F2209C" w:rsidRDefault="00DC51B8" w:rsidP="00DC51B8">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iespējas Amatu katalogā ietvert 28.2.apakšsaimei raksturīgās amatu kvalifikācijas prasības.</w:t>
      </w:r>
    </w:p>
    <w:p w:rsidR="008D235F" w:rsidRPr="00F86FD7" w:rsidRDefault="008D235F" w:rsidP="008D235F">
      <w:pPr>
        <w:pStyle w:val="EYHeading2"/>
      </w:pPr>
      <w:bookmarkStart w:id="274" w:name="_Toc361129501"/>
      <w:r w:rsidRPr="00F86FD7">
        <w:t xml:space="preserve">30. Saime: </w:t>
      </w:r>
      <w:r w:rsidR="005B32A1">
        <w:t>P</w:t>
      </w:r>
      <w:r w:rsidRPr="00F86FD7">
        <w:t>ersonāla vadība</w:t>
      </w:r>
      <w:bookmarkEnd w:id="274"/>
    </w:p>
    <w:p w:rsidR="00991379" w:rsidRPr="00F86FD7" w:rsidRDefault="00991379" w:rsidP="00991379">
      <w:pPr>
        <w:pStyle w:val="EYSubheading"/>
        <w:outlineLvl w:val="0"/>
      </w:pPr>
      <w:r>
        <w:t>S</w:t>
      </w:r>
      <w:r w:rsidRPr="00F86FD7">
        <w:t>aimes raksturojums</w:t>
      </w:r>
    </w:p>
    <w:p w:rsidR="00991379" w:rsidRDefault="00991379" w:rsidP="00991379">
      <w:pPr>
        <w:pStyle w:val="EYBodytextwithparaspace"/>
      </w:pPr>
      <w:r>
        <w:t>Atbilstoši Amatu katalogam</w:t>
      </w:r>
      <w:r w:rsidR="00864757">
        <w:t>,</w:t>
      </w:r>
      <w:r>
        <w:t xml:space="preserve"> 30.saimē </w:t>
      </w:r>
      <w:r w:rsidRPr="009578CB">
        <w:t>klasificējami</w:t>
      </w:r>
      <w:r>
        <w:t xml:space="preserve"> amati, kuru pildītāji veic šādus pienākumus:</w:t>
      </w:r>
    </w:p>
    <w:p w:rsidR="00991379" w:rsidRDefault="00991379" w:rsidP="00991379">
      <w:pPr>
        <w:pStyle w:val="EYBulletedList1"/>
      </w:pPr>
      <w:r w:rsidRPr="00AA77A4">
        <w:t>uztur personāla lietas un lietvedību;</w:t>
      </w:r>
    </w:p>
    <w:p w:rsidR="00991379" w:rsidRDefault="00991379" w:rsidP="00991379">
      <w:pPr>
        <w:pStyle w:val="EYBulletedList1"/>
      </w:pPr>
      <w:r w:rsidRPr="00AA77A4">
        <w:t>izstrādā un ievieš personāla politiku;</w:t>
      </w:r>
    </w:p>
    <w:p w:rsidR="00991379" w:rsidRDefault="00991379" w:rsidP="00991379">
      <w:pPr>
        <w:pStyle w:val="EYBulletedList1"/>
      </w:pPr>
      <w:r w:rsidRPr="00AA77A4">
        <w:t xml:space="preserve">nodarbojas ar personāla plānošanu un piesaisti, atlasi, noturēšanu, vērtēšanu un attīstīšanu </w:t>
      </w:r>
    </w:p>
    <w:p w:rsidR="00991379" w:rsidRDefault="00991379" w:rsidP="00991379">
      <w:pPr>
        <w:pStyle w:val="EYBulletedList1"/>
        <w:numPr>
          <w:ilvl w:val="0"/>
          <w:numId w:val="0"/>
        </w:numPr>
        <w:ind w:left="288"/>
      </w:pPr>
    </w:p>
    <w:p w:rsidR="00991379" w:rsidRDefault="00991379" w:rsidP="00991379">
      <w:pPr>
        <w:pStyle w:val="EYBodytextwithparaspace"/>
      </w:pPr>
      <w:r w:rsidRPr="009578CB">
        <w:t xml:space="preserve"> 30.</w:t>
      </w:r>
      <w:r w:rsidR="00864757">
        <w:t xml:space="preserve"> </w:t>
      </w:r>
      <w:r w:rsidRPr="009578CB">
        <w:t>saime  iedalīta šādos līmeņos:</w:t>
      </w:r>
    </w:p>
    <w:p w:rsidR="00991379" w:rsidRDefault="00991379" w:rsidP="00991379">
      <w:pPr>
        <w:pStyle w:val="EYBulletedList2"/>
      </w:pPr>
      <w:r w:rsidRPr="00B228CC">
        <w:t xml:space="preserve">I līmenis. Līmenī klasificējami amati, kas </w:t>
      </w:r>
      <w:r>
        <w:rPr>
          <w:lang w:eastAsia="lv-LV"/>
        </w:rPr>
        <w:t>v</w:t>
      </w:r>
      <w:r w:rsidRPr="00B228CC">
        <w:rPr>
          <w:lang w:eastAsia="lv-LV"/>
        </w:rPr>
        <w:t>eic noteiktus uzdevumus</w:t>
      </w:r>
      <w:r>
        <w:rPr>
          <w:lang w:eastAsia="lv-LV"/>
        </w:rPr>
        <w:t xml:space="preserve"> personāla lietvedības un personāla informācijas apkopošanas jomā, s</w:t>
      </w:r>
      <w:r w:rsidRPr="00B228CC">
        <w:rPr>
          <w:lang w:eastAsia="lv-LV"/>
        </w:rPr>
        <w:t>trādā cita speciālista pārraudzībā</w:t>
      </w:r>
      <w:r w:rsidRPr="00B228CC">
        <w:t>;</w:t>
      </w:r>
    </w:p>
    <w:p w:rsidR="00991379" w:rsidRDefault="00991379" w:rsidP="00991379">
      <w:pPr>
        <w:pStyle w:val="EYBulletedList2"/>
      </w:pPr>
      <w:r w:rsidRPr="00B228CC">
        <w:t xml:space="preserve">II līmenis. Līmenī klasificējami amati, kas </w:t>
      </w:r>
      <w:r>
        <w:rPr>
          <w:lang w:eastAsia="lv-LV"/>
        </w:rPr>
        <w:t>s</w:t>
      </w:r>
      <w:r w:rsidRPr="00B228CC">
        <w:rPr>
          <w:lang w:eastAsia="lv-LV"/>
        </w:rPr>
        <w:t>pecializējas noteiktā personāla vadības jomā</w:t>
      </w:r>
      <w:r w:rsidRPr="00B228CC">
        <w:t>;</w:t>
      </w:r>
    </w:p>
    <w:p w:rsidR="00991379" w:rsidRDefault="00991379" w:rsidP="00991379">
      <w:pPr>
        <w:pStyle w:val="EYBulletedList2"/>
      </w:pPr>
      <w:r w:rsidRPr="00B228CC">
        <w:t xml:space="preserve">III līmenis. Līmenī klasificējami amati, kas veic </w:t>
      </w:r>
      <w:r>
        <w:rPr>
          <w:lang w:eastAsia="lv-LV"/>
        </w:rPr>
        <w:t xml:space="preserve">uzdevumus </w:t>
      </w:r>
      <w:r w:rsidRPr="00B228CC">
        <w:rPr>
          <w:lang w:eastAsia="lv-LV"/>
        </w:rPr>
        <w:t>vairākās personāla vadības jomās vai pilnībā vada un attīsta noteiktu personāla vadības funkciju/jomu</w:t>
      </w:r>
      <w:r w:rsidRPr="00B228CC">
        <w:t>;</w:t>
      </w:r>
    </w:p>
    <w:p w:rsidR="00991379" w:rsidRDefault="00991379" w:rsidP="00991379">
      <w:pPr>
        <w:pStyle w:val="EYBulletedList2"/>
      </w:pPr>
      <w:r w:rsidRPr="00B228CC">
        <w:t>IV A līmenis. Līmen</w:t>
      </w:r>
      <w:r>
        <w:t>ī klasificējami amati, kas v</w:t>
      </w:r>
      <w:r w:rsidRPr="00B228CC">
        <w:rPr>
          <w:lang w:eastAsia="lv-LV"/>
        </w:rPr>
        <w:t>ada personāla vadības funkciju mazā iestādē</w:t>
      </w:r>
      <w:r w:rsidRPr="00B228CC">
        <w:t>;</w:t>
      </w:r>
    </w:p>
    <w:p w:rsidR="00991379" w:rsidRDefault="00991379" w:rsidP="00991379">
      <w:pPr>
        <w:pStyle w:val="EYBulletedList2"/>
      </w:pPr>
      <w:r w:rsidRPr="00B228CC">
        <w:t xml:space="preserve">IV B līmenis. Līmenī klasificējami amati, kas </w:t>
      </w:r>
      <w:r>
        <w:rPr>
          <w:lang w:eastAsia="lv-LV"/>
        </w:rPr>
        <w:t>v</w:t>
      </w:r>
      <w:r w:rsidRPr="00B228CC">
        <w:rPr>
          <w:lang w:eastAsia="lv-LV"/>
        </w:rPr>
        <w:t>ada personāla vadības funkciju vidējā vai lielā iestādē</w:t>
      </w:r>
      <w:r w:rsidRPr="00B228CC">
        <w:t>;</w:t>
      </w:r>
    </w:p>
    <w:p w:rsidR="00991379" w:rsidRDefault="00991379" w:rsidP="00991379">
      <w:pPr>
        <w:pStyle w:val="EYBulletedList2"/>
      </w:pPr>
      <w:r w:rsidRPr="00B228CC">
        <w:t xml:space="preserve">IVC līmenis. </w:t>
      </w:r>
      <w:r>
        <w:t>Līmenī klasificējami amati, kas v</w:t>
      </w:r>
      <w:r w:rsidRPr="00B228CC">
        <w:rPr>
          <w:lang w:eastAsia="lv-LV"/>
        </w:rPr>
        <w:t>ada personāla vadības funkciju ministrijā vai ļoti lielā iestādē</w:t>
      </w:r>
      <w:r>
        <w:rPr>
          <w:lang w:eastAsia="lv-LV"/>
        </w:rPr>
        <w:t>;</w:t>
      </w:r>
    </w:p>
    <w:p w:rsidR="00991379" w:rsidRDefault="00991379" w:rsidP="00991379">
      <w:pPr>
        <w:pStyle w:val="EYBulletedList2"/>
      </w:pPr>
      <w:r w:rsidRPr="00B228CC">
        <w:t xml:space="preserve">IVD līmenis. Līmenī klasificējami amati, kas </w:t>
      </w:r>
      <w:r>
        <w:rPr>
          <w:lang w:eastAsia="lv-LV"/>
        </w:rPr>
        <w:t>v</w:t>
      </w:r>
      <w:r w:rsidRPr="00B228CC">
        <w:rPr>
          <w:lang w:eastAsia="lv-LV"/>
        </w:rPr>
        <w:t>ada personāla vadības funkciju vairākās iestādēs vai īpaši lielā iestādē, koordinē un metodiski vada personāla vadības funkciju padotības iestādēs</w:t>
      </w:r>
      <w:r>
        <w:t>.</w:t>
      </w:r>
    </w:p>
    <w:p w:rsidR="00991379" w:rsidRDefault="00991379" w:rsidP="00991379">
      <w:pPr>
        <w:pStyle w:val="EYBodytextwithparaspace"/>
        <w:spacing w:before="120"/>
      </w:pPr>
      <w:r>
        <w:t xml:space="preserve">Kā </w:t>
      </w:r>
      <w:r w:rsidRPr="00CC1DF1">
        <w:t>redzams</w:t>
      </w:r>
      <w:r>
        <w:t xml:space="preserve"> tabulā zemāk, 30. saimē un tās līmeņos klasificēti procentuāli ļoti neliels skaits (1,12%) amatu salīdzinājumā ar kopējo amatu skaitu valsts tiešās pārvaldes iestādēs (33 164).</w:t>
      </w:r>
    </w:p>
    <w:p w:rsidR="00991379" w:rsidRDefault="00991379" w:rsidP="00991379">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38</w:t>
      </w:r>
      <w:r w:rsidR="00345A26">
        <w:fldChar w:fldCharType="end"/>
      </w:r>
      <w:r w:rsidRPr="00F86FD7">
        <w:t xml:space="preserve"> 30.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991379" w:rsidRPr="00F86FD7" w:rsidTr="008028D5">
        <w:trPr>
          <w:trHeight w:val="288"/>
          <w:tblHeader/>
          <w:jc w:val="center"/>
        </w:trPr>
        <w:tc>
          <w:tcPr>
            <w:tcW w:w="993" w:type="dxa"/>
            <w:shd w:val="clear" w:color="auto" w:fill="FFD200"/>
            <w:vAlign w:val="center"/>
          </w:tcPr>
          <w:p w:rsidR="00991379" w:rsidRPr="00F86FD7" w:rsidRDefault="00991379" w:rsidP="008028D5">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991379" w:rsidRPr="00F86FD7" w:rsidRDefault="00991379" w:rsidP="008028D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991379" w:rsidRPr="00F86FD7" w:rsidRDefault="00991379" w:rsidP="008028D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991379" w:rsidRPr="00F86FD7" w:rsidRDefault="00991379" w:rsidP="008028D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991379" w:rsidRPr="00F86FD7" w:rsidRDefault="00991379" w:rsidP="008028D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991379" w:rsidRPr="00F86FD7" w:rsidRDefault="00991379" w:rsidP="008028D5">
            <w:pPr>
              <w:pStyle w:val="EYTableHeading"/>
              <w:rPr>
                <w:color w:val="FFFFFF" w:themeColor="text2"/>
              </w:rPr>
            </w:pPr>
            <w:r w:rsidRPr="00F86FD7">
              <w:rPr>
                <w:color w:val="FFFFFF" w:themeColor="text2"/>
              </w:rPr>
              <w:t>Valsts tiešās pārvaldes iestādes</w:t>
            </w:r>
          </w:p>
        </w:tc>
      </w:tr>
      <w:tr w:rsidR="00991379" w:rsidRPr="00494EDD" w:rsidTr="008028D5">
        <w:trPr>
          <w:jc w:val="center"/>
        </w:trPr>
        <w:tc>
          <w:tcPr>
            <w:tcW w:w="993"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16</w:t>
            </w:r>
          </w:p>
        </w:tc>
        <w:tc>
          <w:tcPr>
            <w:tcW w:w="1275"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4,31%</w:t>
            </w:r>
          </w:p>
        </w:tc>
        <w:tc>
          <w:tcPr>
            <w:tcW w:w="993"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1417"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8</w:t>
            </w:r>
          </w:p>
        </w:tc>
        <w:tc>
          <w:tcPr>
            <w:tcW w:w="4049" w:type="dxa"/>
            <w:shd w:val="clear" w:color="auto" w:fill="F0F0F0"/>
          </w:tcPr>
          <w:p w:rsidR="00991379" w:rsidRPr="00F86FD7" w:rsidRDefault="00991379" w:rsidP="008028D5">
            <w:pPr>
              <w:spacing w:line="240" w:lineRule="auto"/>
              <w:jc w:val="left"/>
              <w:rPr>
                <w:rFonts w:cs="Arial"/>
                <w:color w:val="000000"/>
                <w:sz w:val="16"/>
                <w:szCs w:val="16"/>
                <w:lang w:val="lv-LV"/>
              </w:rPr>
            </w:pPr>
            <w:r w:rsidRPr="00F86FD7">
              <w:rPr>
                <w:rFonts w:cs="Arial"/>
                <w:color w:val="000000"/>
                <w:sz w:val="16"/>
                <w:szCs w:val="16"/>
                <w:lang w:val="lv-LV"/>
              </w:rPr>
              <w:t>DMV, IVP, KTTPV, OVT, RPPV, LIAA, VP, VR</w:t>
            </w:r>
          </w:p>
        </w:tc>
      </w:tr>
      <w:tr w:rsidR="00991379" w:rsidRPr="00494EDD" w:rsidTr="008028D5">
        <w:trPr>
          <w:jc w:val="center"/>
        </w:trPr>
        <w:tc>
          <w:tcPr>
            <w:tcW w:w="993"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lastRenderedPageBreak/>
              <w:t>II</w:t>
            </w:r>
          </w:p>
        </w:tc>
        <w:tc>
          <w:tcPr>
            <w:tcW w:w="832"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123</w:t>
            </w:r>
          </w:p>
        </w:tc>
        <w:tc>
          <w:tcPr>
            <w:tcW w:w="1275"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33,15%</w:t>
            </w:r>
          </w:p>
        </w:tc>
        <w:tc>
          <w:tcPr>
            <w:tcW w:w="993"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0,37%</w:t>
            </w:r>
          </w:p>
        </w:tc>
        <w:tc>
          <w:tcPr>
            <w:tcW w:w="1417"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56</w:t>
            </w:r>
          </w:p>
        </w:tc>
        <w:tc>
          <w:tcPr>
            <w:tcW w:w="4049" w:type="dxa"/>
            <w:shd w:val="clear" w:color="auto" w:fill="F0F0F0"/>
          </w:tcPr>
          <w:p w:rsidR="00991379" w:rsidRPr="00F86FD7" w:rsidRDefault="00991379" w:rsidP="008028D5">
            <w:pPr>
              <w:spacing w:line="240" w:lineRule="auto"/>
              <w:jc w:val="left"/>
              <w:rPr>
                <w:rFonts w:cs="Arial"/>
                <w:color w:val="000000"/>
                <w:sz w:val="16"/>
                <w:szCs w:val="16"/>
                <w:lang w:val="lv-LV"/>
              </w:rPr>
            </w:pPr>
            <w:r w:rsidRPr="00F86FD7">
              <w:rPr>
                <w:rFonts w:cs="Arial"/>
                <w:color w:val="000000"/>
                <w:sz w:val="16"/>
                <w:szCs w:val="16"/>
                <w:lang w:val="lv-LV"/>
              </w:rPr>
              <w:t>A. Kalniņa Cēsu mūzikas vidusskola, APV, CSP, CPV, DVI, DCPV, DMK, DVT, EM, E. Dārziņa mūzikas vidusskola, IeM Informācijas centrs, IVP, IKVD, IZM, JA, J. Mediņa Rīgas Mūzikas vidusskola, JAK, JT, JPA, LPV, LNB, LNA, LAD, Malnavas koledža, Murjāņu sporta ģimnāzija, NBS, OMTK, PVD, P.Stradiņa Medicīnas vēstures muzejs, PMLP, RTK, RCK, RHV, RPPV, RTT, RUK, SVT, Sociālās korekcijas izglītības iestāde Naukšēni, TA, UCAK, UGFA, Īpaši aizsargājamais kultūras piemineklis - Turaidas muzejrezervāts, VAAD, VID, Valsts kase, VP, VR, VRK, VSAA, VTMEC, VUGD, VZD, VI, VPVB, ZVA</w:t>
            </w:r>
          </w:p>
        </w:tc>
      </w:tr>
      <w:tr w:rsidR="00991379" w:rsidRPr="00494EDD" w:rsidTr="008028D5">
        <w:trPr>
          <w:jc w:val="center"/>
        </w:trPr>
        <w:tc>
          <w:tcPr>
            <w:tcW w:w="993"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III</w:t>
            </w:r>
          </w:p>
        </w:tc>
        <w:tc>
          <w:tcPr>
            <w:tcW w:w="832"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147</w:t>
            </w:r>
          </w:p>
        </w:tc>
        <w:tc>
          <w:tcPr>
            <w:tcW w:w="1275"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39,62%</w:t>
            </w:r>
          </w:p>
        </w:tc>
        <w:tc>
          <w:tcPr>
            <w:tcW w:w="993"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0,44%</w:t>
            </w:r>
          </w:p>
        </w:tc>
        <w:tc>
          <w:tcPr>
            <w:tcW w:w="1417"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70</w:t>
            </w:r>
          </w:p>
        </w:tc>
        <w:tc>
          <w:tcPr>
            <w:tcW w:w="4049" w:type="dxa"/>
            <w:shd w:val="clear" w:color="auto" w:fill="F0F0F0"/>
          </w:tcPr>
          <w:p w:rsidR="00991379" w:rsidRPr="00F86FD7" w:rsidRDefault="00991379" w:rsidP="008028D5">
            <w:pPr>
              <w:spacing w:line="240" w:lineRule="auto"/>
              <w:jc w:val="left"/>
              <w:rPr>
                <w:rFonts w:cs="Arial"/>
                <w:color w:val="000000"/>
                <w:sz w:val="16"/>
                <w:szCs w:val="16"/>
                <w:lang w:val="lv-LV"/>
              </w:rPr>
            </w:pPr>
            <w:r w:rsidRPr="00F86FD7">
              <w:rPr>
                <w:rFonts w:cs="Arial"/>
                <w:color w:val="000000"/>
                <w:sz w:val="16"/>
                <w:szCs w:val="16"/>
                <w:lang w:val="lv-LV"/>
              </w:rPr>
              <w:t xml:space="preserve">AM, ĀM, CFLA, CSP, DAP, FM, IEM, IeM veselības un sporta centrs, IVP, IZM, KM, KNMC, LM, LGIA, LNA, LNVM, LZP, LAD, NVD, NBS, NMPD, </w:t>
            </w:r>
            <w:r>
              <w:rPr>
                <w:rFonts w:cs="Arial"/>
                <w:color w:val="000000"/>
                <w:sz w:val="16"/>
                <w:szCs w:val="16"/>
                <w:lang w:val="lv-LV"/>
              </w:rPr>
              <w:t>NVA</w:t>
            </w:r>
            <w:r w:rsidRPr="00F86FD7">
              <w:rPr>
                <w:rFonts w:cs="Arial"/>
                <w:color w:val="000000"/>
                <w:sz w:val="16"/>
                <w:szCs w:val="16"/>
                <w:lang w:val="lv-LV"/>
              </w:rPr>
              <w:t xml:space="preserve">, </w:t>
            </w:r>
            <w:r>
              <w:rPr>
                <w:rFonts w:cs="Arial"/>
                <w:color w:val="000000"/>
                <w:sz w:val="16"/>
                <w:szCs w:val="16"/>
                <w:lang w:val="lv-LV"/>
              </w:rPr>
              <w:t>Nodrošinājuma valsts aģentūra</w:t>
            </w:r>
            <w:r w:rsidRPr="00F86FD7">
              <w:rPr>
                <w:rFonts w:cs="Arial"/>
                <w:color w:val="000000"/>
                <w:sz w:val="16"/>
                <w:szCs w:val="16"/>
                <w:lang w:val="lv-LV"/>
              </w:rPr>
              <w:t>, OVT, PVD, PTAC, PMLP, RTK, RJC, Rīgas 1. medicīnas koledža, RBV, SM, SPKC, SIVA, TM, TA, UR, LDM, LIAA, LDC, MNA, MMA, NBD, RVKM, RPM, VAMOIC, VAC, VID, VIAA, VK, Valsts kase, VKPAI, VMD, VP, VPD, VRAA, VSAA, VSAC Kurzeme, VSAC Latgale, VSAC Rīga, VSAC Vidzeme, VSAC Zemgale, VTEB, VTMEC, VUGD, VVD, VI, VM, VARAM, ZM</w:t>
            </w:r>
          </w:p>
        </w:tc>
      </w:tr>
      <w:tr w:rsidR="00991379" w:rsidRPr="00494EDD" w:rsidTr="008028D5">
        <w:trPr>
          <w:jc w:val="center"/>
        </w:trPr>
        <w:tc>
          <w:tcPr>
            <w:tcW w:w="993"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IVA</w:t>
            </w:r>
          </w:p>
        </w:tc>
        <w:tc>
          <w:tcPr>
            <w:tcW w:w="832"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15</w:t>
            </w:r>
          </w:p>
        </w:tc>
        <w:tc>
          <w:tcPr>
            <w:tcW w:w="1275"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4,04%</w:t>
            </w:r>
          </w:p>
        </w:tc>
        <w:tc>
          <w:tcPr>
            <w:tcW w:w="993"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1417"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14</w:t>
            </w:r>
          </w:p>
        </w:tc>
        <w:tc>
          <w:tcPr>
            <w:tcW w:w="4049" w:type="dxa"/>
            <w:shd w:val="clear" w:color="auto" w:fill="F0F0F0"/>
          </w:tcPr>
          <w:p w:rsidR="00991379" w:rsidRPr="00F86FD7" w:rsidRDefault="00991379" w:rsidP="008028D5">
            <w:pPr>
              <w:spacing w:line="240" w:lineRule="auto"/>
              <w:jc w:val="left"/>
              <w:rPr>
                <w:rFonts w:cs="Arial"/>
                <w:color w:val="000000"/>
                <w:sz w:val="16"/>
                <w:szCs w:val="16"/>
                <w:lang w:val="lv-LV"/>
              </w:rPr>
            </w:pPr>
            <w:r w:rsidRPr="00F86FD7">
              <w:rPr>
                <w:rFonts w:cs="Arial"/>
                <w:color w:val="000000"/>
                <w:sz w:val="16"/>
                <w:szCs w:val="16"/>
                <w:lang w:val="lv-LV"/>
              </w:rPr>
              <w:t>FM, IEM, IUB, LM, LNMM, NMPD, SM, VAS, VAMOIC, VID, VP, VUGD, VZD, ZM</w:t>
            </w:r>
          </w:p>
        </w:tc>
      </w:tr>
      <w:tr w:rsidR="00991379" w:rsidRPr="00494EDD" w:rsidTr="008028D5">
        <w:trPr>
          <w:jc w:val="center"/>
        </w:trPr>
        <w:tc>
          <w:tcPr>
            <w:tcW w:w="993"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IVB</w:t>
            </w:r>
          </w:p>
        </w:tc>
        <w:tc>
          <w:tcPr>
            <w:tcW w:w="832"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40</w:t>
            </w:r>
          </w:p>
        </w:tc>
        <w:tc>
          <w:tcPr>
            <w:tcW w:w="1275"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10,78%</w:t>
            </w:r>
          </w:p>
        </w:tc>
        <w:tc>
          <w:tcPr>
            <w:tcW w:w="993"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0,12%</w:t>
            </w:r>
          </w:p>
        </w:tc>
        <w:tc>
          <w:tcPr>
            <w:tcW w:w="1417"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38</w:t>
            </w:r>
          </w:p>
        </w:tc>
        <w:tc>
          <w:tcPr>
            <w:tcW w:w="4049" w:type="dxa"/>
            <w:shd w:val="clear" w:color="auto" w:fill="F0F0F0"/>
          </w:tcPr>
          <w:p w:rsidR="00991379" w:rsidRPr="00F86FD7" w:rsidRDefault="00991379" w:rsidP="008028D5">
            <w:pPr>
              <w:spacing w:line="240" w:lineRule="auto"/>
              <w:jc w:val="left"/>
              <w:rPr>
                <w:rFonts w:cs="Arial"/>
                <w:color w:val="000000"/>
                <w:sz w:val="16"/>
                <w:szCs w:val="16"/>
                <w:lang w:val="lv-LV"/>
              </w:rPr>
            </w:pPr>
            <w:r w:rsidRPr="00F86FD7">
              <w:rPr>
                <w:rFonts w:cs="Arial"/>
                <w:color w:val="000000"/>
                <w:sz w:val="16"/>
                <w:szCs w:val="16"/>
                <w:lang w:val="lv-LV"/>
              </w:rPr>
              <w:t xml:space="preserve">AM, ĀM, CFLA, FM, IeM Informācijas centrs, IZM, KNAB, LGIA, LKM, LNB, LAD, NVD, NMPD, </w:t>
            </w:r>
            <w:r>
              <w:rPr>
                <w:rFonts w:cs="Arial"/>
                <w:color w:val="000000"/>
                <w:sz w:val="16"/>
                <w:szCs w:val="16"/>
                <w:lang w:val="lv-LV"/>
              </w:rPr>
              <w:t>NVA</w:t>
            </w:r>
            <w:r w:rsidRPr="00F86FD7">
              <w:rPr>
                <w:rFonts w:cs="Arial"/>
                <w:color w:val="000000"/>
                <w:sz w:val="16"/>
                <w:szCs w:val="16"/>
                <w:lang w:val="lv-LV"/>
              </w:rPr>
              <w:t xml:space="preserve">, </w:t>
            </w:r>
            <w:r>
              <w:rPr>
                <w:rFonts w:cs="Arial"/>
                <w:color w:val="000000"/>
                <w:sz w:val="16"/>
                <w:szCs w:val="16"/>
                <w:lang w:val="lv-LV"/>
              </w:rPr>
              <w:t>Nodrošinājuma valsts aģentūra</w:t>
            </w:r>
            <w:r w:rsidRPr="00F86FD7">
              <w:rPr>
                <w:rFonts w:cs="Arial"/>
                <w:color w:val="000000"/>
                <w:sz w:val="16"/>
                <w:szCs w:val="16"/>
                <w:lang w:val="lv-LV"/>
              </w:rPr>
              <w:t>, RTK, SIF, SPKC, SIVA, UR, CAA, LIAA, VAC, VID, VIAA, VK, Valsts kase, VMD, VPD, VRAA, VSAC Kurzeme, VSAC Latgale, VSAC Rīga, VSAC Vidzeme, VSAC Zemgale, VVD, VI, ZVA</w:t>
            </w:r>
          </w:p>
        </w:tc>
      </w:tr>
      <w:tr w:rsidR="00991379" w:rsidRPr="00494EDD" w:rsidTr="008028D5">
        <w:trPr>
          <w:jc w:val="center"/>
        </w:trPr>
        <w:tc>
          <w:tcPr>
            <w:tcW w:w="993"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IVC</w:t>
            </w:r>
          </w:p>
        </w:tc>
        <w:tc>
          <w:tcPr>
            <w:tcW w:w="832"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26</w:t>
            </w:r>
          </w:p>
        </w:tc>
        <w:tc>
          <w:tcPr>
            <w:tcW w:w="1275"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7,01%</w:t>
            </w:r>
          </w:p>
        </w:tc>
        <w:tc>
          <w:tcPr>
            <w:tcW w:w="993"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0,08%</w:t>
            </w:r>
          </w:p>
        </w:tc>
        <w:tc>
          <w:tcPr>
            <w:tcW w:w="1417"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24</w:t>
            </w:r>
          </w:p>
        </w:tc>
        <w:tc>
          <w:tcPr>
            <w:tcW w:w="4049" w:type="dxa"/>
            <w:shd w:val="clear" w:color="auto" w:fill="F0F0F0"/>
          </w:tcPr>
          <w:p w:rsidR="00991379" w:rsidRPr="00F86FD7" w:rsidRDefault="00991379" w:rsidP="008028D5">
            <w:pPr>
              <w:spacing w:line="240" w:lineRule="auto"/>
              <w:jc w:val="left"/>
              <w:rPr>
                <w:rFonts w:cs="Arial"/>
                <w:color w:val="000000"/>
                <w:sz w:val="16"/>
                <w:szCs w:val="16"/>
                <w:lang w:val="lv-LV"/>
              </w:rPr>
            </w:pPr>
            <w:r w:rsidRPr="00F86FD7">
              <w:rPr>
                <w:rFonts w:cs="Arial"/>
                <w:color w:val="000000"/>
                <w:sz w:val="16"/>
                <w:szCs w:val="16"/>
                <w:lang w:val="lv-LV"/>
              </w:rPr>
              <w:t xml:space="preserve">AM, ĀM, CSP, EM, FM, IEM, KM, LM, LNA, LAD, NMPD, </w:t>
            </w:r>
            <w:r>
              <w:rPr>
                <w:rFonts w:cs="Arial"/>
                <w:color w:val="000000"/>
                <w:sz w:val="16"/>
                <w:szCs w:val="16"/>
                <w:lang w:val="lv-LV"/>
              </w:rPr>
              <w:t>NVA</w:t>
            </w:r>
            <w:r w:rsidRPr="00F86FD7">
              <w:rPr>
                <w:rFonts w:cs="Arial"/>
                <w:color w:val="000000"/>
                <w:sz w:val="16"/>
                <w:szCs w:val="16"/>
                <w:lang w:val="lv-LV"/>
              </w:rPr>
              <w:t>, PVD, PMLP, SM, TM, TA, VMD, VSAA, VUGD, VZD, VM, VARAM, ZM</w:t>
            </w:r>
          </w:p>
        </w:tc>
      </w:tr>
      <w:tr w:rsidR="00991379" w:rsidRPr="00F86FD7" w:rsidTr="008028D5">
        <w:trPr>
          <w:jc w:val="center"/>
        </w:trPr>
        <w:tc>
          <w:tcPr>
            <w:tcW w:w="993"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IVD</w:t>
            </w:r>
          </w:p>
        </w:tc>
        <w:tc>
          <w:tcPr>
            <w:tcW w:w="832" w:type="dxa"/>
            <w:shd w:val="clear" w:color="auto" w:fill="F0F0F0"/>
            <w:noWrap/>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1275"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1,08%</w:t>
            </w:r>
          </w:p>
        </w:tc>
        <w:tc>
          <w:tcPr>
            <w:tcW w:w="993"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991379" w:rsidRPr="00F86FD7" w:rsidRDefault="00991379"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4049" w:type="dxa"/>
            <w:shd w:val="clear" w:color="auto" w:fill="F0F0F0"/>
          </w:tcPr>
          <w:p w:rsidR="00991379" w:rsidRPr="00F86FD7" w:rsidRDefault="00991379" w:rsidP="008028D5">
            <w:pPr>
              <w:spacing w:line="240" w:lineRule="auto"/>
              <w:jc w:val="left"/>
              <w:rPr>
                <w:rFonts w:cs="Arial"/>
                <w:color w:val="000000"/>
                <w:sz w:val="16"/>
                <w:szCs w:val="16"/>
                <w:lang w:val="lv-LV"/>
              </w:rPr>
            </w:pPr>
            <w:r w:rsidRPr="00F86FD7">
              <w:rPr>
                <w:rFonts w:cs="Arial"/>
                <w:color w:val="000000"/>
                <w:sz w:val="16"/>
                <w:szCs w:val="16"/>
                <w:lang w:val="lv-LV"/>
              </w:rPr>
              <w:t>IZM, LM, NMPD, VID</w:t>
            </w:r>
          </w:p>
        </w:tc>
      </w:tr>
      <w:tr w:rsidR="00991379" w:rsidRPr="00F86FD7" w:rsidTr="008028D5">
        <w:trPr>
          <w:jc w:val="center"/>
        </w:trPr>
        <w:tc>
          <w:tcPr>
            <w:tcW w:w="993" w:type="dxa"/>
            <w:shd w:val="clear" w:color="auto" w:fill="F0F0F0"/>
            <w:noWrap/>
            <w:vAlign w:val="center"/>
          </w:tcPr>
          <w:p w:rsidR="00991379" w:rsidRPr="00F86FD7" w:rsidRDefault="00991379" w:rsidP="008028D5">
            <w:pPr>
              <w:spacing w:line="240" w:lineRule="auto"/>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bottom"/>
          </w:tcPr>
          <w:p w:rsidR="00991379" w:rsidRPr="00F86FD7" w:rsidRDefault="00991379" w:rsidP="008028D5">
            <w:pPr>
              <w:spacing w:line="240" w:lineRule="auto"/>
              <w:jc w:val="center"/>
              <w:rPr>
                <w:rFonts w:cs="Arial"/>
                <w:color w:val="000000"/>
                <w:sz w:val="16"/>
                <w:szCs w:val="16"/>
              </w:rPr>
            </w:pPr>
            <w:r w:rsidRPr="00F86FD7">
              <w:rPr>
                <w:rFonts w:cs="Arial"/>
                <w:color w:val="000000"/>
                <w:sz w:val="16"/>
                <w:szCs w:val="16"/>
              </w:rPr>
              <w:t>371</w:t>
            </w:r>
          </w:p>
        </w:tc>
        <w:tc>
          <w:tcPr>
            <w:tcW w:w="1275" w:type="dxa"/>
            <w:shd w:val="clear" w:color="auto" w:fill="F0F0F0"/>
            <w:vAlign w:val="center"/>
          </w:tcPr>
          <w:p w:rsidR="00991379" w:rsidRPr="00F86FD7" w:rsidRDefault="00991379" w:rsidP="008028D5">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bottom"/>
          </w:tcPr>
          <w:p w:rsidR="00991379" w:rsidRPr="00F86FD7" w:rsidRDefault="00991379" w:rsidP="008028D5">
            <w:pPr>
              <w:spacing w:line="240" w:lineRule="auto"/>
              <w:jc w:val="center"/>
              <w:rPr>
                <w:rFonts w:cs="Arial"/>
                <w:color w:val="000000"/>
                <w:sz w:val="16"/>
                <w:szCs w:val="16"/>
              </w:rPr>
            </w:pPr>
            <w:r w:rsidRPr="00F86FD7">
              <w:rPr>
                <w:rFonts w:cs="Arial"/>
                <w:color w:val="000000"/>
                <w:sz w:val="16"/>
                <w:szCs w:val="16"/>
              </w:rPr>
              <w:t>1,12%</w:t>
            </w:r>
          </w:p>
        </w:tc>
        <w:tc>
          <w:tcPr>
            <w:tcW w:w="1417" w:type="dxa"/>
            <w:shd w:val="clear" w:color="auto" w:fill="F0F0F0"/>
            <w:vAlign w:val="center"/>
          </w:tcPr>
          <w:p w:rsidR="00991379" w:rsidRPr="00F86FD7" w:rsidRDefault="00991379" w:rsidP="008028D5">
            <w:pPr>
              <w:pStyle w:val="EYTableText"/>
              <w:spacing w:after="0"/>
              <w:jc w:val="center"/>
            </w:pPr>
          </w:p>
        </w:tc>
        <w:tc>
          <w:tcPr>
            <w:tcW w:w="4049" w:type="dxa"/>
            <w:shd w:val="clear" w:color="auto" w:fill="F0F0F0"/>
            <w:vAlign w:val="center"/>
          </w:tcPr>
          <w:p w:rsidR="00991379" w:rsidRPr="00F86FD7" w:rsidRDefault="00991379" w:rsidP="008028D5">
            <w:pPr>
              <w:pStyle w:val="EYTableText"/>
              <w:spacing w:after="0"/>
            </w:pPr>
          </w:p>
        </w:tc>
      </w:tr>
    </w:tbl>
    <w:p w:rsidR="00991379" w:rsidRDefault="00991379" w:rsidP="00991379">
      <w:pPr>
        <w:pStyle w:val="EYBodytextwithparaspace"/>
      </w:pPr>
      <w:r w:rsidRPr="005E7A9C">
        <w:t>Saskaņā ar FM valsts un pašvaldību institūciju amatpersonu un darbinieku atlīdzības uzskaites sistēmas datiem</w:t>
      </w:r>
      <w:r w:rsidR="00864757">
        <w:t xml:space="preserve"> </w:t>
      </w:r>
      <w:r>
        <w:t>30.</w:t>
      </w:r>
      <w:r w:rsidR="00864757">
        <w:t xml:space="preserve"> </w:t>
      </w:r>
      <w:r>
        <w:t>saimē Personāla vadība</w:t>
      </w:r>
      <w:r w:rsidRPr="005E7A9C">
        <w:t xml:space="preserve"> klasificēt</w:t>
      </w:r>
      <w:r>
        <w:t>s</w:t>
      </w:r>
      <w:r w:rsidRPr="005E7A9C">
        <w:t xml:space="preserve"> </w:t>
      </w:r>
      <w:r>
        <w:t>371</w:t>
      </w:r>
      <w:r w:rsidRPr="005E7A9C">
        <w:t xml:space="preserve"> amat</w:t>
      </w:r>
      <w:r>
        <w:t>s.</w:t>
      </w:r>
    </w:p>
    <w:p w:rsidR="00610191" w:rsidRDefault="00FF5261">
      <w:pPr>
        <w:pStyle w:val="EYBodytextwithparaspace"/>
      </w:pPr>
      <w:r w:rsidRPr="00FF5261">
        <w:t>Analizējamo amata aprakstu kopā tika iekļauti 30 šajā saimē klasificētie amati. Analīze veikta 2</w:t>
      </w:r>
      <w:r w:rsidR="00BF7C0F">
        <w:t>7</w:t>
      </w:r>
      <w:r w:rsidRPr="00FF5261">
        <w:t xml:space="preserve"> analizējamo amata aprakstu kopā iekļautajiem amatiem. </w:t>
      </w:r>
      <w:r w:rsidR="00BF7C0F">
        <w:t>Trīs</w:t>
      </w:r>
      <w:r w:rsidRPr="00FF5261">
        <w:t xml:space="preserve"> no sākotnējā izlasē iekļautajiem amatiem </w:t>
      </w:r>
      <w:r w:rsidR="001930E6">
        <w:t>iestādēs ir likvidēti.</w:t>
      </w:r>
    </w:p>
    <w:p w:rsidR="00991379" w:rsidRPr="00F86FD7" w:rsidRDefault="00991379" w:rsidP="00991379">
      <w:pPr>
        <w:pStyle w:val="EYSubheading"/>
      </w:pPr>
      <w:r>
        <w:t>Amatu sadalījums saimes/ apakšsaimes līmeņos</w:t>
      </w:r>
    </w:p>
    <w:p w:rsidR="00991379" w:rsidRDefault="00991379" w:rsidP="00991379">
      <w:pPr>
        <w:pStyle w:val="EYBodytextwithparaspace"/>
      </w:pPr>
      <w:r w:rsidRPr="009578CB">
        <w:t>30. saimes visos līmeņos valsts tiešās pārvaldes iestādēs klasificēto amatu īpatsvars kopējā sadalījumā atspoguļots attēlā zemāk.</w:t>
      </w:r>
    </w:p>
    <w:p w:rsidR="00991379" w:rsidRPr="00F86FD7" w:rsidRDefault="00991379" w:rsidP="00991379">
      <w:pPr>
        <w:pStyle w:val="EYBodytextwithparaspace"/>
        <w:numPr>
          <w:ilvl w:val="4"/>
          <w:numId w:val="3"/>
        </w:numPr>
        <w:spacing w:after="0"/>
        <w:jc w:val="center"/>
      </w:pPr>
      <w:r w:rsidRPr="00F86FD7">
        <w:rPr>
          <w:noProof/>
          <w:lang w:eastAsia="lv-LV"/>
        </w:rPr>
        <w:drawing>
          <wp:inline distT="0" distB="0" distL="0" distR="0">
            <wp:extent cx="2553335" cy="1147445"/>
            <wp:effectExtent l="1905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srcRect/>
                    <a:stretch>
                      <a:fillRect/>
                    </a:stretch>
                  </pic:blipFill>
                  <pic:spPr bwMode="auto">
                    <a:xfrm>
                      <a:off x="0" y="0"/>
                      <a:ext cx="2553335" cy="1147445"/>
                    </a:xfrm>
                    <a:prstGeom prst="rect">
                      <a:avLst/>
                    </a:prstGeom>
                    <a:noFill/>
                    <a:ln w="9525">
                      <a:noFill/>
                      <a:miter lim="800000"/>
                      <a:headEnd/>
                      <a:tailEnd/>
                    </a:ln>
                  </pic:spPr>
                </pic:pic>
              </a:graphicData>
            </a:graphic>
          </wp:inline>
        </w:drawing>
      </w:r>
    </w:p>
    <w:p w:rsidR="00991379" w:rsidRDefault="00991379" w:rsidP="00991379">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132</w:t>
      </w:r>
      <w:r w:rsidR="00345A26">
        <w:fldChar w:fldCharType="end"/>
      </w:r>
      <w:r w:rsidRPr="00F86FD7">
        <w:t xml:space="preserve"> 30. saimē klasificēto amatu sadalījums pa līmeņiem</w:t>
      </w:r>
    </w:p>
    <w:p w:rsidR="00991379" w:rsidRDefault="00991379" w:rsidP="00991379">
      <w:pPr>
        <w:pStyle w:val="EYBodytextwithparaspace"/>
      </w:pPr>
      <w:r w:rsidRPr="00B125BE">
        <w:t>Atbilstoši FM valsts un pašvaldību institūciju amatpersonu un darbinieku atlīdzības uzskaites sistēmas datiem</w:t>
      </w:r>
      <w:r w:rsidR="00864757">
        <w:t>,</w:t>
      </w:r>
      <w:r w:rsidRPr="00B125BE">
        <w:t xml:space="preserve"> </w:t>
      </w:r>
      <w:r>
        <w:t>30.</w:t>
      </w:r>
      <w:r w:rsidR="00864757">
        <w:t xml:space="preserve"> </w:t>
      </w:r>
      <w:r>
        <w:t>saimes</w:t>
      </w:r>
      <w:r w:rsidRPr="00B125BE">
        <w:t xml:space="preserve"> I līmenī klasificēti </w:t>
      </w:r>
      <w:r>
        <w:t>16</w:t>
      </w:r>
      <w:r w:rsidRPr="00B125BE">
        <w:t xml:space="preserve"> amati, kas atbilstoši līmeņa paraugaprakstam </w:t>
      </w:r>
      <w:r>
        <w:t xml:space="preserve">veic vienkāršus </w:t>
      </w:r>
      <w:r>
        <w:lastRenderedPageBreak/>
        <w:t xml:space="preserve">personāla lietvedības un personāla informācijas apkopošanas uzdevumus. Visvairāk amatu ir klasificēti II līmenī – 123 amati un III līmenī 147 amati, kas atbilst speciālistu līmenim. Salīdzinoši neliels skaits amatu ir klasificēts IVA līmenī - 15, kas ir personāla funkcijas vadītājs mazā iestādē un tikai 4 amati ir klasificēti IVD līmenī, kurā tiek klasificēti īpaši lielas iestādes personālā funkcijas vai vairāku iestāžu personāla funkcijas vadītāji. </w:t>
      </w:r>
    </w:p>
    <w:p w:rsidR="00991379" w:rsidRPr="00B67471" w:rsidRDefault="00991379" w:rsidP="00991379">
      <w:pPr>
        <w:pStyle w:val="EYSubheading"/>
        <w:outlineLvl w:val="0"/>
        <w:rPr>
          <w:szCs w:val="20"/>
        </w:rPr>
      </w:pPr>
      <w:r w:rsidRPr="00F86FD7">
        <w:t>Darba pienākumu un darba satura analīze</w:t>
      </w:r>
    </w:p>
    <w:p w:rsidR="00991379" w:rsidRDefault="00991379" w:rsidP="00991379">
      <w:pPr>
        <w:pStyle w:val="EYBodytextwithparaspace"/>
        <w:spacing w:after="120"/>
      </w:pPr>
      <w:r w:rsidRPr="009578CB">
        <w:t xml:space="preserve">Analīzes gaitā tika konstatēts, ka </w:t>
      </w:r>
      <w:r w:rsidR="00B82AC8">
        <w:t>no 27 pētītajiem vai apskatītajiem amata aprakstiem</w:t>
      </w:r>
      <w:r w:rsidR="00B82AC8" w:rsidRPr="009578CB">
        <w:t xml:space="preserve"> </w:t>
      </w:r>
      <w:r w:rsidRPr="009578CB">
        <w:t xml:space="preserve">92,6% analizēto amata aprakstu pienākumi kopumā atbilst Amatu kataloga 30. saimes aprakstā minētajam. Divos 30. saimē klasificētajos amata aprakstos minētie pienākumi Amatu kataloga apakšsaimes </w:t>
      </w:r>
      <w:r w:rsidR="009A7F81">
        <w:t>aprakstam</w:t>
      </w:r>
      <w:r w:rsidRPr="009578CB">
        <w:t xml:space="preserve"> atbilst daļēji un ir vairāk atbilstoši administratīvajai un lietvedības amatu saim</w:t>
      </w:r>
      <w:r w:rsidR="00864757">
        <w:t>ei</w:t>
      </w:r>
      <w:r w:rsidRPr="009578CB">
        <w:t xml:space="preserve">. </w:t>
      </w:r>
    </w:p>
    <w:p w:rsidR="00AC17F1" w:rsidRPr="00F86FD7" w:rsidRDefault="00ED1B5F" w:rsidP="00991379">
      <w:pPr>
        <w:pStyle w:val="EYBodytextwithparaspace"/>
        <w:spacing w:after="0"/>
        <w:jc w:val="center"/>
      </w:pPr>
      <w:r>
        <w:rPr>
          <w:noProof/>
          <w:lang w:eastAsia="lv-LV"/>
        </w:rPr>
        <w:drawing>
          <wp:inline distT="0" distB="0" distL="0" distR="0">
            <wp:extent cx="2725947" cy="1654415"/>
            <wp:effectExtent l="0" t="0" r="0" b="0"/>
            <wp:docPr id="16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5" cstate="print"/>
                    <a:srcRect/>
                    <a:stretch>
                      <a:fillRect/>
                    </a:stretch>
                  </pic:blipFill>
                  <pic:spPr bwMode="auto">
                    <a:xfrm>
                      <a:off x="0" y="0"/>
                      <a:ext cx="2726360" cy="1654666"/>
                    </a:xfrm>
                    <a:prstGeom prst="rect">
                      <a:avLst/>
                    </a:prstGeom>
                    <a:noFill/>
                    <a:ln w="9525">
                      <a:noFill/>
                      <a:miter lim="800000"/>
                      <a:headEnd/>
                      <a:tailEnd/>
                    </a:ln>
                  </pic:spPr>
                </pic:pic>
              </a:graphicData>
            </a:graphic>
          </wp:inline>
        </w:drawing>
      </w:r>
    </w:p>
    <w:p w:rsidR="00991379" w:rsidRDefault="00991379" w:rsidP="00991379">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133</w:t>
      </w:r>
      <w:r w:rsidR="00345A26">
        <w:fldChar w:fldCharType="end"/>
      </w:r>
      <w:r w:rsidRPr="00F86FD7">
        <w:t xml:space="preserve"> Amata aprakstos minēto pienākumu atbilstība 30. saimes </w:t>
      </w:r>
      <w:r w:rsidR="009A7F81">
        <w:t>aprakstam</w:t>
      </w:r>
    </w:p>
    <w:p w:rsidR="00991379" w:rsidRDefault="00991379" w:rsidP="003D26F0">
      <w:pPr>
        <w:pStyle w:val="EYBodytextwithparaspace"/>
        <w:spacing w:after="120"/>
      </w:pPr>
      <w:r>
        <w:t xml:space="preserve">Amata aprakstu analīzes ietvaros tika izvērtēts, vai amata aprakstos iekļautie būtiskie/ pamata pienākumi/ darba saturs ir atspoguļoti 30. saimes konkrētā līmeņa paraugaprakstā. </w:t>
      </w:r>
      <w:r w:rsidR="000D0D41">
        <w:t>No 27 30. saimei atbilstošajiem un daļēji atbilstošajiem amata aprakstiem, k</w:t>
      </w:r>
      <w:r>
        <w:t>ā redzams attēlā zemāk, lielākajai daļai analizēto amatu (8</w:t>
      </w:r>
      <w:r w:rsidR="003D26F0">
        <w:t>5,2</w:t>
      </w:r>
      <w:r>
        <w:t xml:space="preserve">%) darba saturs ir līdzvērtīgs, savukārt 3 gadījumos amatam raksturīgi zemākas sarežģītības pienākumi. Vienā gadījumā pienākumi ir raksturīgi </w:t>
      </w:r>
      <w:r w:rsidR="003D26F0">
        <w:t>citām saimēm/ apakšsaimēm un/ vai līmeņiem</w:t>
      </w:r>
      <w:r>
        <w:t>.</w:t>
      </w:r>
    </w:p>
    <w:p w:rsidR="00AC17F1" w:rsidRPr="00F86FD7" w:rsidRDefault="00ED1B5F" w:rsidP="003D26F0">
      <w:pPr>
        <w:pStyle w:val="EYBodytextwithparaspace"/>
        <w:spacing w:after="0"/>
        <w:jc w:val="center"/>
      </w:pPr>
      <w:r>
        <w:rPr>
          <w:noProof/>
          <w:lang w:eastAsia="lv-LV"/>
        </w:rPr>
        <w:drawing>
          <wp:inline distT="0" distB="0" distL="0" distR="0">
            <wp:extent cx="3045124" cy="1620017"/>
            <wp:effectExtent l="0" t="0" r="0" b="0"/>
            <wp:docPr id="167"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6" cstate="print"/>
                    <a:srcRect/>
                    <a:stretch>
                      <a:fillRect/>
                    </a:stretch>
                  </pic:blipFill>
                  <pic:spPr bwMode="auto">
                    <a:xfrm>
                      <a:off x="0" y="0"/>
                      <a:ext cx="3044864" cy="1619879"/>
                    </a:xfrm>
                    <a:prstGeom prst="rect">
                      <a:avLst/>
                    </a:prstGeom>
                    <a:noFill/>
                    <a:ln w="9525">
                      <a:noFill/>
                      <a:miter lim="800000"/>
                      <a:headEnd/>
                      <a:tailEnd/>
                    </a:ln>
                  </pic:spPr>
                </pic:pic>
              </a:graphicData>
            </a:graphic>
          </wp:inline>
        </w:drawing>
      </w:r>
    </w:p>
    <w:p w:rsidR="00991379" w:rsidRDefault="00991379" w:rsidP="00991379">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134</w:t>
      </w:r>
      <w:r w:rsidR="00345A26">
        <w:fldChar w:fldCharType="end"/>
      </w:r>
      <w:r w:rsidRPr="00F86FD7">
        <w:t xml:space="preserve"> Amata aprakstos minēto darba pienākumu </w:t>
      </w:r>
      <w:r w:rsidR="00A31BF2">
        <w:t xml:space="preserve">sarežģītības/ darba satura </w:t>
      </w:r>
      <w:r w:rsidRPr="00F86FD7">
        <w:t>atbilstība 30. saimes līmeņu paraugaprakstiem</w:t>
      </w:r>
    </w:p>
    <w:p w:rsidR="00991379" w:rsidRDefault="00991379" w:rsidP="00991379">
      <w:pPr>
        <w:pStyle w:val="EYSubheading"/>
        <w:outlineLvl w:val="0"/>
      </w:pPr>
      <w:r w:rsidRPr="00F86FD7">
        <w:t>Ar darba apjomu saistītie jautājumi</w:t>
      </w:r>
    </w:p>
    <w:p w:rsidR="00991379" w:rsidRDefault="00991379" w:rsidP="00991379">
      <w:pPr>
        <w:pStyle w:val="EYBodytextwithparaspace"/>
      </w:pPr>
      <w:r>
        <w:t xml:space="preserve">Nevienā no amata aprakstiem nav </w:t>
      </w:r>
      <w:r w:rsidRPr="009578CB">
        <w:t>pieminēts</w:t>
      </w:r>
      <w:r>
        <w:t xml:space="preserve"> ar amata pienākumu veikšanu saistītais darba apjoms.</w:t>
      </w:r>
    </w:p>
    <w:p w:rsidR="00991379" w:rsidRDefault="00991379" w:rsidP="00991379">
      <w:pPr>
        <w:pStyle w:val="EYSubheading"/>
        <w:outlineLvl w:val="0"/>
      </w:pPr>
      <w:r w:rsidRPr="00F86FD7">
        <w:t>Atbildības un ietekmes līmenis</w:t>
      </w:r>
    </w:p>
    <w:p w:rsidR="00991379" w:rsidRDefault="00991379" w:rsidP="00991379">
      <w:pPr>
        <w:pStyle w:val="EYBodytextwithparaspace"/>
      </w:pPr>
      <w:r w:rsidRPr="00DC0FC9">
        <w:t>Visiem 30.</w:t>
      </w:r>
      <w:r w:rsidR="00864757">
        <w:t xml:space="preserve"> </w:t>
      </w:r>
      <w:r w:rsidRPr="00DC0FC9">
        <w:t xml:space="preserve">saimē </w:t>
      </w:r>
      <w:r>
        <w:t>klasificēto amatu aprakstos minētais atbildības līmenis ir līdzvērtīgs 30.</w:t>
      </w:r>
      <w:r w:rsidR="00864757">
        <w:t xml:space="preserve"> </w:t>
      </w:r>
      <w:r>
        <w:t>saimes konkrētajā līmenī minētajam.</w:t>
      </w:r>
    </w:p>
    <w:p w:rsidR="00991379" w:rsidRDefault="00991379" w:rsidP="00991379">
      <w:pPr>
        <w:pStyle w:val="EYSubheading"/>
        <w:outlineLvl w:val="0"/>
      </w:pPr>
      <w:r w:rsidRPr="00F86FD7">
        <w:t>Sadarbības/ vadības mērogs</w:t>
      </w:r>
    </w:p>
    <w:p w:rsidR="00991379" w:rsidRPr="00DC0FC9" w:rsidRDefault="00991379" w:rsidP="00991379">
      <w:pPr>
        <w:pStyle w:val="EYBodytextwithparaspace"/>
        <w:rPr>
          <w:szCs w:val="20"/>
        </w:rPr>
      </w:pPr>
      <w:r>
        <w:t>Analizējot Amatu kataloga 30.</w:t>
      </w:r>
      <w:r w:rsidR="00864757">
        <w:t xml:space="preserve"> </w:t>
      </w:r>
      <w:r>
        <w:t>saimes līmeņu paraugaprakstos minēto attiecībā uz sadarbības/ vadības mērogu,</w:t>
      </w:r>
      <w:r w:rsidRPr="00E9170A">
        <w:t xml:space="preserve"> </w:t>
      </w:r>
      <w:r>
        <w:t xml:space="preserve">var secināt, ka tikai vienā gadījumā amatu aprakstos minētais ietekmes mērogs neatbilda Amatu kataloga līmeņu paraugaprakstos minētajam ietekmes mērogam. 5 gadījumos   </w:t>
      </w:r>
      <w:r>
        <w:lastRenderedPageBreak/>
        <w:t>amatu aprakstos iekļautā informācija nebija pietiekami detalizēta, lai būtu iespējams salīdzināt amata aprakstos un Amatu katalogā minēto amata veicējam raksturīgo sadarbības/ vadības mērogu.</w:t>
      </w:r>
    </w:p>
    <w:p w:rsidR="00991379" w:rsidRDefault="00991379" w:rsidP="00991379">
      <w:pPr>
        <w:pStyle w:val="EYSubheading"/>
        <w:outlineLvl w:val="0"/>
      </w:pPr>
      <w:r w:rsidRPr="00F86FD7">
        <w:t>Kvalifikācijas prasības</w:t>
      </w:r>
    </w:p>
    <w:p w:rsidR="00991379" w:rsidRPr="009578CB" w:rsidRDefault="00991379" w:rsidP="00991379">
      <w:pPr>
        <w:pStyle w:val="EYBodytextwithparaspace"/>
      </w:pPr>
      <w:r w:rsidRPr="009578CB">
        <w:t>Visos analizētajos amatu aprakstos</w:t>
      </w:r>
      <w:r w:rsidR="00864757">
        <w:t>,</w:t>
      </w:r>
      <w:r w:rsidRPr="009578CB">
        <w:t xml:space="preserve"> izņemot vienu</w:t>
      </w:r>
      <w:r w:rsidR="00864757">
        <w:t>,</w:t>
      </w:r>
      <w:r w:rsidRPr="009578CB">
        <w:t xml:space="preserve"> bija minētas prasības darba veikšanai, izglītības līmenim un vispārīgi nelielā apjomā arī profesionālo personāla vadības prasmju prasības. Bet šo prasību trūkums Amatu katalogā traucē iespējas izvērtēt amata aprakstā definēto kvalifikācijas prasību atbilstību Amatu katalogam.</w:t>
      </w:r>
    </w:p>
    <w:p w:rsidR="00991379" w:rsidRDefault="00991379" w:rsidP="00991379">
      <w:pPr>
        <w:pStyle w:val="EYSubheading"/>
        <w:outlineLvl w:val="0"/>
      </w:pPr>
      <w:r w:rsidRPr="00F86FD7">
        <w:t>Konstatētās grūtības klasificēšanas procesā un būtiskākās klasificēšanas kļūdas</w:t>
      </w:r>
    </w:p>
    <w:p w:rsidR="00991379" w:rsidRDefault="00394892" w:rsidP="00991379">
      <w:pPr>
        <w:pStyle w:val="EYBodytextwithparaspace"/>
      </w:pPr>
      <w:r>
        <w:t xml:space="preserve">Atbilstoši 27 amatu aprakstu veiktajai analīzei, </w:t>
      </w:r>
      <w:r w:rsidR="00991379">
        <w:t>var secināt, ka lielākā daļa analizēto amatu (8</w:t>
      </w:r>
      <w:r w:rsidR="00AC17F1">
        <w:t>9</w:t>
      </w:r>
      <w:r w:rsidR="00991379">
        <w:t>% jeb 24 amati) ir klasificēti pareizajā saimē un līmenī, 1</w:t>
      </w:r>
      <w:r w:rsidR="00AC17F1">
        <w:t>1</w:t>
      </w:r>
      <w:r w:rsidR="00991379">
        <w:t xml:space="preserve">% </w:t>
      </w:r>
      <w:r>
        <w:t>(</w:t>
      </w:r>
      <w:r w:rsidR="00991379">
        <w:t>3 amati</w:t>
      </w:r>
      <w:r>
        <w:t>)</w:t>
      </w:r>
      <w:r w:rsidR="00991379">
        <w:t xml:space="preserve"> ir klasificēti nepareizajā līmenī.</w:t>
      </w:r>
    </w:p>
    <w:p w:rsidR="00FF5261" w:rsidRDefault="00ED1B5F" w:rsidP="00FF5261">
      <w:pPr>
        <w:jc w:val="center"/>
      </w:pPr>
      <w:r>
        <w:rPr>
          <w:noProof/>
          <w:lang w:val="lv-LV" w:eastAsia="lv-LV"/>
        </w:rPr>
        <w:drawing>
          <wp:inline distT="0" distB="0" distL="0" distR="0">
            <wp:extent cx="3234690" cy="1932305"/>
            <wp:effectExtent l="0" t="0" r="0" b="0"/>
            <wp:docPr id="16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7"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991379" w:rsidRDefault="00991379" w:rsidP="00991379">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135</w:t>
      </w:r>
      <w:r w:rsidR="00345A26">
        <w:fldChar w:fldCharType="end"/>
      </w:r>
      <w:r w:rsidRPr="00F86FD7">
        <w:t xml:space="preserve"> Amata aprakstu analīzes konstatējumi par klasifikāciju</w:t>
      </w:r>
    </w:p>
    <w:p w:rsidR="00991379" w:rsidRDefault="00991379" w:rsidP="00991379">
      <w:pPr>
        <w:pStyle w:val="EYBodytextwithparaspace"/>
      </w:pPr>
      <w:r>
        <w:t>Izvērtējot amata aprakstu analīzi un intervijās papildus gūto informāciju var secināt, ka būtiskākās 30. saimes Personāla vadība raksturīgās amatu klasificēšanas kļūdas ir šādas:</w:t>
      </w:r>
    </w:p>
    <w:p w:rsidR="00991379" w:rsidRDefault="00991379" w:rsidP="00991379">
      <w:pPr>
        <w:pStyle w:val="EYBulletedList1"/>
      </w:pPr>
      <w:r>
        <w:t>Pamatojoties uz amata pienākumu klāstu un sarežģītību</w:t>
      </w:r>
      <w:r w:rsidR="00864757">
        <w:t>,</w:t>
      </w:r>
      <w:r>
        <w:t xml:space="preserve"> 2 amati būtu klasificējami zemākā līmenī nekā tas ir šobrīd;</w:t>
      </w:r>
    </w:p>
    <w:p w:rsidR="00991379" w:rsidRDefault="00991379" w:rsidP="00991379">
      <w:pPr>
        <w:pStyle w:val="EYBulletedList1"/>
      </w:pPr>
      <w:r>
        <w:t>Viens amats būtu klasificējams augstākā šīs saimes līmenī (II), jo tas veic sarežģītākus un plašākus pienākumus.</w:t>
      </w:r>
    </w:p>
    <w:p w:rsidR="00991379" w:rsidRPr="00F86FD7" w:rsidRDefault="00991379" w:rsidP="00991379">
      <w:pPr>
        <w:pStyle w:val="EYSubheading"/>
        <w:outlineLvl w:val="0"/>
      </w:pPr>
      <w:r w:rsidRPr="00F86FD7">
        <w:t>Specifiskas/ īpašas prasmes un pienākumi</w:t>
      </w:r>
    </w:p>
    <w:p w:rsidR="00991379" w:rsidRPr="009578CB" w:rsidRDefault="00991379" w:rsidP="00991379">
      <w:pPr>
        <w:pStyle w:val="EYBodytextwithparaspace"/>
      </w:pPr>
      <w:r w:rsidRPr="009578CB">
        <w:t>Vienā amata aprakstā ir minētas specifiskās/</w:t>
      </w:r>
      <w:r>
        <w:t xml:space="preserve"> </w:t>
      </w:r>
      <w:r w:rsidRPr="009578CB">
        <w:t>īpašās prasības amata veicēja pieredzei kvalitātes sistēmu vadībā</w:t>
      </w:r>
      <w:r>
        <w:t>.</w:t>
      </w:r>
    </w:p>
    <w:p w:rsidR="00991379" w:rsidRPr="00F86FD7" w:rsidRDefault="00991379" w:rsidP="00991379">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991379" w:rsidRDefault="00991379" w:rsidP="00991379">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9578CB">
        <w:t>Atbilstoši FM valsts un pašvaldību institūciju amatpersonu un darbinieku atlīdzības uzskaites sistēmas datiem</w:t>
      </w:r>
      <w:r w:rsidR="00864757">
        <w:t>,</w:t>
      </w:r>
      <w:r w:rsidRPr="009578CB">
        <w:t xml:space="preserve"> </w:t>
      </w:r>
      <w:r>
        <w:t>30.saimes</w:t>
      </w:r>
      <w:r w:rsidRPr="009578CB">
        <w:t xml:space="preserve"> trijos no septiņiem līmeņiem I; IVA un IVD klasificēts būtiski mazāks amatu skaits</w:t>
      </w:r>
      <w:r w:rsidR="00864757">
        <w:t>,</w:t>
      </w:r>
      <w:r w:rsidRPr="009578CB">
        <w:t xml:space="preserve"> salīdzinot ar pārējiem līmeņiem.   </w:t>
      </w:r>
    </w:p>
    <w:p w:rsidR="00991379" w:rsidRDefault="00991379" w:rsidP="00991379">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9578CB">
        <w:t>Amat</w:t>
      </w:r>
      <w:r>
        <w:t>a</w:t>
      </w:r>
      <w:r w:rsidRPr="009578CB">
        <w:t xml:space="preserve"> aprakstu analīzes rezultāti kopumā liecina, ka lielākā daļa </w:t>
      </w:r>
      <w:r>
        <w:t xml:space="preserve">analizēto </w:t>
      </w:r>
      <w:r w:rsidRPr="009578CB">
        <w:t xml:space="preserve">amatu (85%) klasificēti pareizajā saimē un līmenī. </w:t>
      </w:r>
    </w:p>
    <w:p w:rsidR="00991379" w:rsidRDefault="00991379" w:rsidP="00991379">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9578CB">
        <w:t>Amat</w:t>
      </w:r>
      <w:r>
        <w:t>a</w:t>
      </w:r>
      <w:r w:rsidRPr="009578CB">
        <w:t xml:space="preserve"> aprakstos minētās prasības attiecībā uz izglītību un profesionālajām zināšanām un prasmēm ir vispārīgas un nesniedz priekšstatu par amatu atšķirīgo atbildības līmeni. Savukārt amata katalogā nav minētas konkrētas profesionālās izglītības, prasmju un zināšanu prasības, kas ierobežo iespēju novērtēt un attiecīgi noteikt atbilstošu līmeni  amatiem pēc šī faktora</w:t>
      </w:r>
    </w:p>
    <w:p w:rsidR="00991379" w:rsidRDefault="00991379" w:rsidP="00991379">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9578CB">
        <w:t>30.</w:t>
      </w:r>
      <w:r w:rsidR="00864757">
        <w:t xml:space="preserve"> </w:t>
      </w:r>
      <w:r w:rsidRPr="009578CB">
        <w:t xml:space="preserve">saimei ir noteikti </w:t>
      </w:r>
      <w:r>
        <w:t>septiņi</w:t>
      </w:r>
      <w:r w:rsidRPr="009578CB">
        <w:t xml:space="preserve"> līmeņi. </w:t>
      </w:r>
      <w:r>
        <w:t>Zemākais l</w:t>
      </w:r>
      <w:r w:rsidRPr="009578CB">
        <w:t xml:space="preserve">īmenis </w:t>
      </w:r>
      <w:r>
        <w:t>(</w:t>
      </w:r>
      <w:r w:rsidRPr="009578CB">
        <w:t>I</w:t>
      </w:r>
      <w:r>
        <w:t>)</w:t>
      </w:r>
      <w:r w:rsidRPr="009578CB">
        <w:t xml:space="preserve"> paredz ļoti vienkāršu pienākumu veikšanu personāla lietvedībā un informācijas apkopošanā, kas ir visai līdzīgi lietvedības un dokumentu pārvaldības saimju zemākajiem līmeņiem. Mazais šajā saimē klasificēto amatu skaits ir skaidrojams arī ar to, ka</w:t>
      </w:r>
      <w:r>
        <w:t>,</w:t>
      </w:r>
      <w:r w:rsidRPr="009578CB">
        <w:t xml:space="preserve"> samazinoties darbinieku skaitam un apvienojot atlikušos pienākumus, vidējās un mazās iestādēs nevar atļauties pilna laika asistējoša/atbalstoša amata esamību. Parasti II līmeņa personāla </w:t>
      </w:r>
      <w:r w:rsidRPr="009578CB">
        <w:lastRenderedPageBreak/>
        <w:t xml:space="preserve">speciālisti veic arī vienkāršākos personāla lietvedības uzdevumus, kas, ja tie nepārsniedz 30% no kopējo amata pienākumu skaita, ir pieļaujams. Savukārt pilna laika I līmeņa darbinieki ir raksturīgāki lielās iestādēs, kur personāla vadības nodaļas ir lielas un ir nepieciešams arī kāds zemāka līmeņa amats, kas nodrošina personāla vadības funkcijas tehniski administratīvo atbalstu.  </w:t>
      </w:r>
    </w:p>
    <w:p w:rsidR="00991379" w:rsidRDefault="00991379" w:rsidP="00991379">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Četri no septiņiem līmeņiem paredz vadītāja pienākumus</w:t>
      </w:r>
      <w:r w:rsidR="00864757">
        <w:t>,</w:t>
      </w:r>
      <w:r>
        <w:t xml:space="preserve"> sākot ar personāla vadības funkcijas vadību mazā līdz ļoti lielā iestādē. Savukārt katrā no līmeņiem ie</w:t>
      </w:r>
      <w:r w:rsidR="00864757">
        <w:t>kļautais</w:t>
      </w:r>
      <w:r>
        <w:t xml:space="preserve"> kritērijs „struktūrvienības vadība” un arī konkrēti paredzot noteiktu iestādes izmēru, rada ierobežojošu situāciju klasificēt atbilstošā līmenī un attiecīgi atalgot tādus amatus, kas nevada struktūrvienību, bet ir atbildīgi par vairākiem personāla vadības procesiem, stratēģiski plāno un vada vairākas personāla vadības funkcijas, ieņem galveno ekspertu vai speciālistu lomu iestādēs.</w:t>
      </w:r>
    </w:p>
    <w:p w:rsidR="00991379" w:rsidRPr="00F86FD7" w:rsidRDefault="00991379" w:rsidP="00991379">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Pr="00F86FD7">
        <w:t xml:space="preserve">riekšlikumi </w:t>
      </w:r>
    </w:p>
    <w:p w:rsidR="00991379" w:rsidRPr="00F86FD7" w:rsidRDefault="00991379" w:rsidP="00991379">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F86FD7">
        <w:t>Būtiskākie priekšlikumi amatu klasificēšanas rezultātu pārskatīšanai un kļūdu novēršanai ir šādi:</w:t>
      </w:r>
    </w:p>
    <w:p w:rsidR="00991379" w:rsidRPr="00F86FD7" w:rsidRDefault="00991379" w:rsidP="00991379">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amatu aprakstos iekļauto pienākumu sarežģītības un atbildības līmeni un zemākajam apakšsaimes līmenim raksturīgos pienākumus, </w:t>
      </w:r>
      <w:r w:rsidR="004B0186">
        <w:t xml:space="preserve">būtu ieteicams </w:t>
      </w:r>
      <w:r>
        <w:t>pārskatīt amata klasifikāciju 3 amatiem šādā veidā: IVD līmeņa amatu pārklasificēt IVC līmenī; IVC līmeņa  amatu pārklasificēt IVB līmenī; II līmeņa amatu pārklasificēt III līmenī.</w:t>
      </w:r>
    </w:p>
    <w:p w:rsidR="00991379" w:rsidRPr="00F86FD7" w:rsidRDefault="00991379" w:rsidP="00991379">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991379" w:rsidRDefault="00991379" w:rsidP="00991379">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un precizēt līmeņu robežkritērijus.</w:t>
      </w:r>
    </w:p>
    <w:p w:rsidR="00991379" w:rsidRDefault="00991379" w:rsidP="00991379">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vai nebūtu jāveido mazāks saimes l</w:t>
      </w:r>
      <w:r w:rsidR="00F31080">
        <w:t>ī</w:t>
      </w:r>
      <w:r>
        <w:t>meņu skaits, vienlaicīgi papildinot līmeņa aprakstus, lai varētu vienā līmenī klasificēt gan zemākā vai vidējā līmeņa vadītāju, gan arī augsta līmeņa speciālistu;</w:t>
      </w:r>
    </w:p>
    <w:p w:rsidR="00991379" w:rsidRDefault="00991379" w:rsidP="00991379">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Izvērtēt, vai I līmenis šajā saimē, kas ir ļoti līdzīgs lietvedības un sekretariāta saimju zemākajiem līmeņiem, būtu vispār nepieciešams un šādi vienkārši uzdevumi, kas saistīti ar informācijas apkopošanu, ievadīšanu utt. nebūtu atstājami tikai vienā saimē, piemēram, </w:t>
      </w:r>
      <w:r w:rsidR="00864757">
        <w:t>18.3 Dokumentu pārvaldība</w:t>
      </w:r>
      <w:r>
        <w:t>.</w:t>
      </w:r>
    </w:p>
    <w:p w:rsidR="00991379" w:rsidRDefault="00991379" w:rsidP="00991379">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Amatu katalogu ar profesionālo zināšanu un prasmju prasībām.</w:t>
      </w:r>
    </w:p>
    <w:p w:rsidR="00F31080" w:rsidRDefault="00F31080" w:rsidP="00991379">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Papildināt šīs </w:t>
      </w:r>
      <w:r w:rsidR="006911C1">
        <w:t>saimes aprakstu</w:t>
      </w:r>
      <w:r>
        <w:t xml:space="preserve">s </w:t>
      </w:r>
      <w:r w:rsidR="007914CB">
        <w:t>ar kritērijiem, kas atspoguļo mūsdienu personāla vadības profesijas prasības un vadāmos procesus, tai skaitā atspoguļojot vadāmo procesu apjomus</w:t>
      </w:r>
      <w:r w:rsidR="003127EC">
        <w:t>.</w:t>
      </w:r>
    </w:p>
    <w:p w:rsidR="00991379" w:rsidRPr="00F86FD7" w:rsidRDefault="00991379" w:rsidP="00991379">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iedalījumu mēnešalgu grupās, lai nodrošinātu atbildībai un sarežģītībai atbilstošu atlīdzības līmeni.</w:t>
      </w:r>
    </w:p>
    <w:p w:rsidR="005005EA" w:rsidRPr="00F86FD7" w:rsidRDefault="00E338BF" w:rsidP="008D235F">
      <w:pPr>
        <w:pStyle w:val="EYHeading2"/>
      </w:pPr>
      <w:bookmarkStart w:id="275" w:name="_Toc355661608"/>
      <w:bookmarkStart w:id="276" w:name="_Toc355661609"/>
      <w:bookmarkStart w:id="277" w:name="_Toc355661673"/>
      <w:bookmarkStart w:id="278" w:name="_Toc355661675"/>
      <w:bookmarkStart w:id="279" w:name="_Toc355661676"/>
      <w:bookmarkStart w:id="280" w:name="_Toc355661677"/>
      <w:bookmarkStart w:id="281" w:name="_Toc355661678"/>
      <w:bookmarkStart w:id="282" w:name="_Toc355661679"/>
      <w:bookmarkStart w:id="283" w:name="_Toc355661680"/>
      <w:bookmarkStart w:id="284" w:name="_Toc355661681"/>
      <w:bookmarkStart w:id="285" w:name="_Toc355661682"/>
      <w:bookmarkStart w:id="286" w:name="_Toc355661683"/>
      <w:bookmarkStart w:id="287" w:name="_Toc355661685"/>
      <w:bookmarkStart w:id="288" w:name="_Toc355661686"/>
      <w:bookmarkStart w:id="289" w:name="_Toc355661687"/>
      <w:bookmarkStart w:id="290" w:name="_Toc355661688"/>
      <w:bookmarkStart w:id="291" w:name="_Toc355661689"/>
      <w:bookmarkStart w:id="292" w:name="_Toc355661690"/>
      <w:bookmarkStart w:id="293" w:name="_Toc355661691"/>
      <w:bookmarkStart w:id="294" w:name="_Toc355661693"/>
      <w:bookmarkStart w:id="295" w:name="_Toc355661694"/>
      <w:bookmarkStart w:id="296" w:name="_Toc355661695"/>
      <w:bookmarkStart w:id="297" w:name="_Toc355661696"/>
      <w:bookmarkStart w:id="298" w:name="_Toc355661697"/>
      <w:bookmarkStart w:id="299" w:name="_Toc355661698"/>
      <w:bookmarkStart w:id="300" w:name="_Toc355661701"/>
      <w:bookmarkStart w:id="301" w:name="_Toc355661703"/>
      <w:bookmarkStart w:id="302" w:name="_Toc361129502"/>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F86FD7">
        <w:t xml:space="preserve">32. Saime: </w:t>
      </w:r>
      <w:r w:rsidR="00424BB4">
        <w:t>P</w:t>
      </w:r>
      <w:r w:rsidRPr="00F86FD7">
        <w:t>rojektu vadība</w:t>
      </w:r>
      <w:bookmarkEnd w:id="302"/>
    </w:p>
    <w:p w:rsidR="001835D4" w:rsidRDefault="001835D4" w:rsidP="001835D4">
      <w:pPr>
        <w:pStyle w:val="EYSubheading"/>
        <w:outlineLvl w:val="0"/>
      </w:pPr>
      <w:r>
        <w:t>Saimes raksturojums</w:t>
      </w:r>
    </w:p>
    <w:p w:rsidR="00E0674D" w:rsidRDefault="00E0674D" w:rsidP="00E0674D">
      <w:pPr>
        <w:pStyle w:val="EYBodytextwithparaspace"/>
      </w:pPr>
      <w:r w:rsidRPr="00E0674D">
        <w:t>Atbilstoši Amatu katalogam</w:t>
      </w:r>
      <w:r w:rsidR="006F5494">
        <w:t>,</w:t>
      </w:r>
      <w:r w:rsidRPr="00E0674D">
        <w:t xml:space="preserve"> 32. saimē klasificējami amati, kuru pildītāji nodrošina projektu vadību: projektu organizēšanu, plānošanu un izpildes kontroli, projektu izpildes gaitā radušos problēmu risināšanu, projektiem atbilstošas informācijas un datu vākšanu, izpēti un analīzi, pārskatu sastādīšanu, kā arī organizē un vada projekta komandas darbu.</w:t>
      </w:r>
    </w:p>
    <w:p w:rsidR="003E3759" w:rsidRDefault="003E3759" w:rsidP="00E0674D">
      <w:pPr>
        <w:pStyle w:val="EYBodytextwithparaspace"/>
      </w:pPr>
      <w:r>
        <w:t>Klasificējot 32. saimes amatus, kuri nodarbojas ar projektu vadīšanu, papildus Amatu kataloga saimju/ apakšsaimju un līmeņu paraugaprakstiem nepieciešams ņemt vērā zemāk uzskaitītos kritērijus:</w:t>
      </w:r>
    </w:p>
    <w:p w:rsidR="003E3759" w:rsidRDefault="003E3759" w:rsidP="003E3759">
      <w:pPr>
        <w:pStyle w:val="EYBulletedList1"/>
      </w:pPr>
      <w:r>
        <w:t>Projekta finansējuma apjoms;</w:t>
      </w:r>
    </w:p>
    <w:p w:rsidR="003E3759" w:rsidRDefault="003E3759" w:rsidP="003E3759">
      <w:pPr>
        <w:pStyle w:val="EYBulletedList1"/>
      </w:pPr>
      <w:r>
        <w:t>Projekta ieviešanas termiņš;</w:t>
      </w:r>
    </w:p>
    <w:p w:rsidR="003E3759" w:rsidRDefault="003E3759" w:rsidP="003E3759">
      <w:pPr>
        <w:pStyle w:val="EYBulletedList1"/>
      </w:pPr>
      <w:r>
        <w:t>Projekta administrēšanā iesaistīto cilvēku skaits;</w:t>
      </w:r>
    </w:p>
    <w:p w:rsidR="003E3759" w:rsidRDefault="003E3759" w:rsidP="003E3759">
      <w:pPr>
        <w:pStyle w:val="EYBulletedList1"/>
      </w:pPr>
      <w:r>
        <w:t>Projektā iesaistīto institūciju skaits.</w:t>
      </w:r>
    </w:p>
    <w:p w:rsidR="003E3759" w:rsidRDefault="003E3759" w:rsidP="003F6276">
      <w:pPr>
        <w:pStyle w:val="EYBodytextwithparaspace"/>
        <w:spacing w:before="120"/>
      </w:pPr>
      <w:r>
        <w:t>Augstāk uzskaitītie projekta lieluma kritēriji norādīti maziem, standartizētiem tipveida projektiem (IIA līmenis), vidējiem, nestandarta projektiem (IIC līmenis), lieliem, sarežģītiem nestandarta projektiem (IIIA līmenis)</w:t>
      </w:r>
      <w:r w:rsidR="003F6276">
        <w:t>. Šie projek</w:t>
      </w:r>
      <w:r w:rsidR="00A07F10">
        <w:t xml:space="preserve">ti tiek klasificēti tajā līmenī, kurā tiek izpildīti vismaz trīs no </w:t>
      </w:r>
      <w:r w:rsidR="00227CFF">
        <w:t>projekta lieluma kritērijiem.</w:t>
      </w:r>
    </w:p>
    <w:p w:rsidR="00E0674D" w:rsidRPr="00F86FD7" w:rsidRDefault="00E0674D" w:rsidP="00E0674D">
      <w:pPr>
        <w:pStyle w:val="EYBodytextwithparaspace"/>
        <w:spacing w:before="120"/>
      </w:pPr>
      <w:r>
        <w:t>32</w:t>
      </w:r>
      <w:r w:rsidRPr="00F86FD7">
        <w:t>. saime iedalīta šādos līmeņos:</w:t>
      </w:r>
    </w:p>
    <w:p w:rsidR="00E0674D" w:rsidRDefault="00E0674D" w:rsidP="00E0674D">
      <w:pPr>
        <w:pStyle w:val="EYBulletedList1"/>
      </w:pPr>
      <w:r w:rsidRPr="00F86FD7">
        <w:lastRenderedPageBreak/>
        <w:t>I līmenis. Līmenī klasificējami amati, kuri</w:t>
      </w:r>
      <w:r w:rsidR="003E3759">
        <w:t xml:space="preserve"> </w:t>
      </w:r>
      <w:r w:rsidR="003E3759" w:rsidRPr="00267E4F">
        <w:t>veic noteiktus uzdevumus projekta ietvaros citu speciālistu pārraudzībā</w:t>
      </w:r>
    </w:p>
    <w:p w:rsidR="007A6D6F" w:rsidRDefault="003E3759" w:rsidP="00E0674D">
      <w:pPr>
        <w:pStyle w:val="EYBulletedList1"/>
      </w:pPr>
      <w:r>
        <w:t xml:space="preserve">IIA līmenis. </w:t>
      </w:r>
      <w:r w:rsidRPr="00F86FD7">
        <w:t>Līmenī klasificējami amati, kuri</w:t>
      </w:r>
      <w:r>
        <w:t xml:space="preserve"> </w:t>
      </w:r>
      <w:r w:rsidRPr="00267E4F">
        <w:t>vada standartizētus projektus</w:t>
      </w:r>
      <w:r w:rsidR="007A6D6F">
        <w:t>. Par maziem, standartizētiem projektiem Amatu kataloga izpratnē uzskatāmi projekti, kuri atbilst vismaz trīs no zemāk minētajiem kritērijiem:</w:t>
      </w:r>
    </w:p>
    <w:p w:rsidR="007A6D6F" w:rsidRDefault="008D6D7B" w:rsidP="007A6D6F">
      <w:pPr>
        <w:pStyle w:val="EYBulletedList2"/>
      </w:pPr>
      <w:r>
        <w:t>Projekta finansējuma apmērs nepārsniedz piecus miljonus latu;</w:t>
      </w:r>
    </w:p>
    <w:p w:rsidR="008D6D7B" w:rsidRDefault="008D6D7B" w:rsidP="007A6D6F">
      <w:pPr>
        <w:pStyle w:val="EYBulletedList2"/>
      </w:pPr>
      <w:r>
        <w:t>Projekta ieviešanas termiņš ir līdz vienam gadam;</w:t>
      </w:r>
    </w:p>
    <w:p w:rsidR="008D6D7B" w:rsidRDefault="008D6D7B" w:rsidP="007A6D6F">
      <w:pPr>
        <w:pStyle w:val="EYBulletedList2"/>
      </w:pPr>
      <w:r>
        <w:t>Projekta administrēšanā ir iesaistīti līdz pieciem cilvēkiem;</w:t>
      </w:r>
    </w:p>
    <w:p w:rsidR="008D6D7B" w:rsidRDefault="008D6D7B" w:rsidP="007A6D6F">
      <w:pPr>
        <w:pStyle w:val="EYBulletedList2"/>
      </w:pPr>
      <w:r>
        <w:t>Projektā ir iesaistīta viena institūcija.</w:t>
      </w:r>
    </w:p>
    <w:p w:rsidR="008D6D7B" w:rsidRDefault="003E3759" w:rsidP="00E0674D">
      <w:pPr>
        <w:pStyle w:val="EYBulletedList1"/>
      </w:pPr>
      <w:r>
        <w:t>IIB</w:t>
      </w:r>
      <w:r w:rsidR="00284C4C">
        <w:t xml:space="preserve"> līmenis. </w:t>
      </w:r>
      <w:r w:rsidR="00284C4C" w:rsidRPr="00F86FD7">
        <w:t>Līmenī klasificējami amati, kuri</w:t>
      </w:r>
      <w:r w:rsidR="00284C4C">
        <w:t xml:space="preserve"> v</w:t>
      </w:r>
      <w:r w:rsidR="00284C4C" w:rsidRPr="00267E4F">
        <w:t>ada starptautiskās sadarbības (investīciju piesaistes un eksporta veicināšanas) projektus. Nepieciešama pieredze starptautiskajā mārketingā, uzņēmējdarbībā</w:t>
      </w:r>
      <w:r w:rsidR="008D6D7B">
        <w:t>. Amatu katalogā nav definēti projekta lieluma kritēriji starptautiskās sadarbības (investīciju piesaistes un eksporta veicināšanas) projektiem;</w:t>
      </w:r>
    </w:p>
    <w:p w:rsidR="008D6D7B" w:rsidRDefault="003E3759" w:rsidP="008D6D7B">
      <w:pPr>
        <w:pStyle w:val="EYBulletedList1"/>
      </w:pPr>
      <w:r>
        <w:t>IIC</w:t>
      </w:r>
      <w:r w:rsidR="00284C4C">
        <w:t xml:space="preserve"> līmenis. </w:t>
      </w:r>
      <w:r w:rsidR="00284C4C" w:rsidRPr="00F86FD7">
        <w:t>Līmenī klasificējami amati, kuri</w:t>
      </w:r>
      <w:r w:rsidR="00284C4C">
        <w:t xml:space="preserve"> </w:t>
      </w:r>
      <w:r w:rsidR="00284C4C" w:rsidRPr="00267E4F">
        <w:t>vada vidēji lielus nestandarta projektus</w:t>
      </w:r>
      <w:r w:rsidR="008D6D7B">
        <w:t>. Par vidējiem, nestandarta projektiem Amatu kataloga izpratnē uzskatāmi projekti, kuri atbilst vismaz trīs no zemāk minētajiem kritērijiem:</w:t>
      </w:r>
    </w:p>
    <w:p w:rsidR="008D6D7B" w:rsidRDefault="008D6D7B" w:rsidP="008D6D7B">
      <w:pPr>
        <w:pStyle w:val="EYBulletedList2"/>
      </w:pPr>
      <w:r>
        <w:t>Projekta finansējuma apmērs ir no pieciem līdz desmit miljoniem latu;</w:t>
      </w:r>
    </w:p>
    <w:p w:rsidR="008D6D7B" w:rsidRDefault="008D6D7B" w:rsidP="008D6D7B">
      <w:pPr>
        <w:pStyle w:val="EYBulletedList2"/>
      </w:pPr>
      <w:r>
        <w:t>Projekta ieviešanas termiņš ir no viena līdz diviem gadiem;</w:t>
      </w:r>
    </w:p>
    <w:p w:rsidR="008D6D7B" w:rsidRDefault="008D6D7B" w:rsidP="008D6D7B">
      <w:pPr>
        <w:pStyle w:val="EYBulletedList2"/>
      </w:pPr>
      <w:r>
        <w:t>Projekta administrēšanā ir iesaistīti no pieciem līdz desmit cilvēkiem;</w:t>
      </w:r>
    </w:p>
    <w:p w:rsidR="008D6D7B" w:rsidRDefault="008D6D7B" w:rsidP="008D6D7B">
      <w:pPr>
        <w:pStyle w:val="EYBulletedList2"/>
      </w:pPr>
      <w:r>
        <w:t>Projektā iesaistītas no divām līdz piecām institūcijām.</w:t>
      </w:r>
    </w:p>
    <w:p w:rsidR="004D1C6D" w:rsidRDefault="003E3759" w:rsidP="004D1C6D">
      <w:pPr>
        <w:pStyle w:val="EYBulletedList1"/>
      </w:pPr>
      <w:r>
        <w:t>IIIA</w:t>
      </w:r>
      <w:r w:rsidR="00284C4C">
        <w:t xml:space="preserve"> līmenis. Līmenī klasificējami amati, kuri </w:t>
      </w:r>
      <w:r w:rsidR="00284C4C" w:rsidRPr="00267E4F">
        <w:t>vada lielus, sarežģītus un/vai nestandarta projektus, koordinē vai pārrauga citus darbiniekus</w:t>
      </w:r>
      <w:r w:rsidR="004D1C6D">
        <w:t>. Par lieliem, sarežģītiem, nestandarta projektiem Amatu kataloga izpratnē uzskatāmi projekti, kuri atbilst vismaz trīs no zemāk minētajiem kritērijiem:</w:t>
      </w:r>
    </w:p>
    <w:p w:rsidR="004D1C6D" w:rsidRDefault="004D1C6D" w:rsidP="004D1C6D">
      <w:pPr>
        <w:pStyle w:val="EYBulletedList2"/>
      </w:pPr>
      <w:r>
        <w:t>Projekta finansējuma apmērs pārsniedz desmit miljonus latu;</w:t>
      </w:r>
    </w:p>
    <w:p w:rsidR="004D1C6D" w:rsidRDefault="004D1C6D" w:rsidP="004D1C6D">
      <w:pPr>
        <w:pStyle w:val="EYBulletedList2"/>
      </w:pPr>
      <w:r>
        <w:t>Projekta ieviešanas termiņš ir ilgāks par diviem gadam;</w:t>
      </w:r>
    </w:p>
    <w:p w:rsidR="004D1C6D" w:rsidRDefault="004D1C6D" w:rsidP="004D1C6D">
      <w:pPr>
        <w:pStyle w:val="EYBulletedList2"/>
      </w:pPr>
      <w:r>
        <w:t>Projekta administrēšanā ir iesaistīti vairāk par desmit cilvēkiem;</w:t>
      </w:r>
    </w:p>
    <w:p w:rsidR="004D1C6D" w:rsidRDefault="004D1C6D" w:rsidP="004D1C6D">
      <w:pPr>
        <w:pStyle w:val="EYBulletedList2"/>
      </w:pPr>
      <w:r>
        <w:t>Projektā ir iesaistītas vairāk par sešām institūcijām.</w:t>
      </w:r>
    </w:p>
    <w:p w:rsidR="003E3759" w:rsidRDefault="003E3759" w:rsidP="00E0674D">
      <w:pPr>
        <w:pStyle w:val="EYBulletedList1"/>
      </w:pPr>
      <w:r>
        <w:t>IIIB</w:t>
      </w:r>
      <w:r w:rsidR="00284C4C">
        <w:t xml:space="preserve"> līmenis. Līmenī klasificējami amati, kuri </w:t>
      </w:r>
      <w:r w:rsidR="00284C4C" w:rsidRPr="00267E4F">
        <w:t>vada struktūrvienību vai lielus un sarežģītus eksporta, investīciju un sadarbības projektus;</w:t>
      </w:r>
    </w:p>
    <w:p w:rsidR="003E3759" w:rsidRDefault="003E3759" w:rsidP="00E0674D">
      <w:pPr>
        <w:pStyle w:val="EYBulletedList1"/>
      </w:pPr>
      <w:r>
        <w:t>IIIC</w:t>
      </w:r>
      <w:r w:rsidR="00284C4C">
        <w:t xml:space="preserve"> līmenis. Līmenī klasificējami amati, kuri </w:t>
      </w:r>
      <w:r w:rsidR="00284C4C" w:rsidRPr="00267E4F">
        <w:t>veic Latvijas Nacionālajā Eiropas Savienības vienotās valūtas ieviešanas plānā noteikto uzdevumu izpildi;</w:t>
      </w:r>
    </w:p>
    <w:p w:rsidR="003E3759" w:rsidRDefault="00284C4C" w:rsidP="00E0674D">
      <w:pPr>
        <w:pStyle w:val="EYBulletedList1"/>
      </w:pPr>
      <w:r>
        <w:t>IIID līmenis. Līmenī klasificējami amati, kuri v</w:t>
      </w:r>
      <w:r w:rsidRPr="00267E4F">
        <w:t>ada ļoti liela valsts investīciju objekta – Latvijas Nacionālās bibliotēkas projekta īstenošanu.</w:t>
      </w:r>
    </w:p>
    <w:p w:rsidR="00E0674D" w:rsidRPr="00F86FD7" w:rsidRDefault="006F5494" w:rsidP="00E0674D">
      <w:pPr>
        <w:pStyle w:val="EYBodytextwithparaspace"/>
        <w:spacing w:before="120"/>
      </w:pPr>
      <w:r>
        <w:t>3</w:t>
      </w:r>
      <w:r w:rsidR="00E0674D" w:rsidRPr="00F86FD7">
        <w:t xml:space="preserve">2. saimē un tās līmeņos klasificēto amatu skaits salīdzinājumā ar kopējo amatu skaitu valsts tiešās pārvaldes </w:t>
      </w:r>
      <w:r w:rsidR="00E0674D" w:rsidRPr="00E0674D">
        <w:t>iestādēs</w:t>
      </w:r>
      <w:r w:rsidR="00E0674D" w:rsidRPr="00F86FD7">
        <w:t xml:space="preserve"> (33 164) atspoguļots tabulā zemāk.</w:t>
      </w:r>
    </w:p>
    <w:p w:rsidR="00A866F2" w:rsidRDefault="004B64BB">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39</w:t>
      </w:r>
      <w:r w:rsidR="00345A26">
        <w:fldChar w:fldCharType="end"/>
      </w:r>
      <w:r w:rsidR="00521C30" w:rsidRPr="00F86FD7">
        <w:t xml:space="preserve"> 32</w:t>
      </w:r>
      <w:r w:rsidRPr="00F86FD7">
        <w:t>.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4B64BB" w:rsidRPr="00F86FD7" w:rsidTr="00A25CCB">
        <w:trPr>
          <w:trHeight w:val="288"/>
          <w:tblHeader/>
          <w:jc w:val="center"/>
        </w:trPr>
        <w:tc>
          <w:tcPr>
            <w:tcW w:w="993" w:type="dxa"/>
            <w:shd w:val="clear" w:color="auto" w:fill="FFD200"/>
            <w:vAlign w:val="center"/>
          </w:tcPr>
          <w:p w:rsidR="004B64BB" w:rsidRPr="00F86FD7" w:rsidRDefault="004B64BB" w:rsidP="00A25CCB">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4B64BB" w:rsidRPr="00F86FD7" w:rsidRDefault="004B64BB" w:rsidP="00A25CCB">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4B64BB" w:rsidRPr="00F86FD7" w:rsidRDefault="004B64BB" w:rsidP="00A25CCB">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4B64BB" w:rsidRPr="00F86FD7" w:rsidRDefault="004B64BB" w:rsidP="00A25CCB">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4B64BB" w:rsidRPr="00F86FD7" w:rsidRDefault="004B64BB" w:rsidP="00A25CCB">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4B64BB" w:rsidRPr="00F86FD7" w:rsidRDefault="004B64BB" w:rsidP="00A25CCB">
            <w:pPr>
              <w:pStyle w:val="EYTableHeading"/>
              <w:rPr>
                <w:color w:val="FFFFFF" w:themeColor="text2"/>
              </w:rPr>
            </w:pPr>
            <w:r w:rsidRPr="00F86FD7">
              <w:rPr>
                <w:color w:val="FFFFFF" w:themeColor="text2"/>
              </w:rPr>
              <w:t>Valsts tiešās pārvaldes iestādes</w:t>
            </w:r>
          </w:p>
        </w:tc>
      </w:tr>
      <w:tr w:rsidR="00521C30" w:rsidRPr="00494EDD" w:rsidTr="00F47698">
        <w:trPr>
          <w:jc w:val="center"/>
        </w:trPr>
        <w:tc>
          <w:tcPr>
            <w:tcW w:w="993"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32</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13,73%</w:t>
            </w:r>
          </w:p>
        </w:tc>
        <w:tc>
          <w:tcPr>
            <w:tcW w:w="993"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0,10%</w:t>
            </w:r>
          </w:p>
        </w:tc>
        <w:tc>
          <w:tcPr>
            <w:tcW w:w="1417"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19</w:t>
            </w:r>
          </w:p>
        </w:tc>
        <w:tc>
          <w:tcPr>
            <w:tcW w:w="4049" w:type="dxa"/>
            <w:shd w:val="clear" w:color="auto" w:fill="F0F0F0"/>
          </w:tcPr>
          <w:p w:rsidR="00521C30" w:rsidRPr="00F86FD7" w:rsidRDefault="00521C30" w:rsidP="00521C30">
            <w:pPr>
              <w:spacing w:line="240" w:lineRule="auto"/>
              <w:jc w:val="left"/>
              <w:rPr>
                <w:rFonts w:cs="Arial"/>
                <w:color w:val="000000"/>
                <w:sz w:val="16"/>
                <w:szCs w:val="16"/>
                <w:lang w:val="lv-LV"/>
              </w:rPr>
            </w:pPr>
            <w:r w:rsidRPr="00F86FD7">
              <w:rPr>
                <w:rFonts w:cs="Arial"/>
                <w:color w:val="000000"/>
                <w:sz w:val="16"/>
                <w:szCs w:val="16"/>
                <w:lang w:val="lv-LV"/>
              </w:rPr>
              <w:t xml:space="preserve">BA, DCPV, IKVD, IZM, J. Mediņa Rīgas Mūzikas vidusskola, JAK, LPV, LNB, NVD, </w:t>
            </w:r>
            <w:r w:rsidR="00F862A9">
              <w:rPr>
                <w:rFonts w:cs="Arial"/>
                <w:color w:val="000000"/>
                <w:sz w:val="16"/>
                <w:szCs w:val="16"/>
                <w:lang w:val="lv-LV"/>
              </w:rPr>
              <w:t>NVA</w:t>
            </w:r>
            <w:r w:rsidRPr="00F86FD7">
              <w:rPr>
                <w:rFonts w:cs="Arial"/>
                <w:color w:val="000000"/>
                <w:sz w:val="16"/>
                <w:szCs w:val="16"/>
                <w:lang w:val="lv-LV"/>
              </w:rPr>
              <w:t xml:space="preserve">, </w:t>
            </w:r>
            <w:r w:rsidR="00F862A9">
              <w:rPr>
                <w:rFonts w:cs="Arial"/>
                <w:color w:val="000000"/>
                <w:sz w:val="16"/>
                <w:szCs w:val="16"/>
                <w:lang w:val="lv-LV"/>
              </w:rPr>
              <w:t>Nodrošinājuma valsts aģentūra</w:t>
            </w:r>
            <w:r w:rsidRPr="00F86FD7">
              <w:rPr>
                <w:rFonts w:cs="Arial"/>
                <w:color w:val="000000"/>
                <w:sz w:val="16"/>
                <w:szCs w:val="16"/>
                <w:lang w:val="lv-LV"/>
              </w:rPr>
              <w:t>, Rīgas 1. medicīnas koledža, RCK, RHV, SPV, KIS, VR, VTMEC, VZD</w:t>
            </w:r>
          </w:p>
        </w:tc>
      </w:tr>
      <w:tr w:rsidR="00521C30" w:rsidRPr="00494EDD" w:rsidTr="00F47698">
        <w:trPr>
          <w:jc w:val="center"/>
        </w:trPr>
        <w:tc>
          <w:tcPr>
            <w:tcW w:w="993"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IIA</w:t>
            </w:r>
          </w:p>
        </w:tc>
        <w:tc>
          <w:tcPr>
            <w:tcW w:w="832"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82</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35,19%</w:t>
            </w:r>
          </w:p>
        </w:tc>
        <w:tc>
          <w:tcPr>
            <w:tcW w:w="993"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0,25%</w:t>
            </w:r>
          </w:p>
        </w:tc>
        <w:tc>
          <w:tcPr>
            <w:tcW w:w="1417"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48</w:t>
            </w:r>
          </w:p>
        </w:tc>
        <w:tc>
          <w:tcPr>
            <w:tcW w:w="4049" w:type="dxa"/>
            <w:shd w:val="clear" w:color="auto" w:fill="F0F0F0"/>
          </w:tcPr>
          <w:p w:rsidR="00521C30" w:rsidRPr="00F86FD7" w:rsidRDefault="00521C30" w:rsidP="00521C30">
            <w:pPr>
              <w:spacing w:line="240" w:lineRule="auto"/>
              <w:jc w:val="left"/>
              <w:rPr>
                <w:rFonts w:cs="Arial"/>
                <w:color w:val="000000"/>
                <w:sz w:val="16"/>
                <w:szCs w:val="16"/>
                <w:lang w:val="lv-LV"/>
              </w:rPr>
            </w:pPr>
            <w:r w:rsidRPr="00F86FD7">
              <w:rPr>
                <w:rFonts w:cs="Arial"/>
                <w:color w:val="000000"/>
                <w:sz w:val="16"/>
                <w:szCs w:val="16"/>
                <w:lang w:val="lv-LV"/>
              </w:rPr>
              <w:t xml:space="preserve">AM, ĀM, BA, CSP, CPV, DAP, DCPV, DMK, DMV, DTPV, DVT, E. Dārziņa mūzikas vidusskola, IVP, J. Rozentāla Rīgas Mākslas vidusskola, JAK, JT, KTTPV, LM, LPV, LI, LNB, </w:t>
            </w:r>
            <w:r w:rsidR="00F862A9">
              <w:rPr>
                <w:rFonts w:cs="Arial"/>
                <w:color w:val="000000"/>
                <w:sz w:val="16"/>
                <w:szCs w:val="16"/>
                <w:lang w:val="lv-LV"/>
              </w:rPr>
              <w:t>NVA</w:t>
            </w:r>
            <w:r w:rsidRPr="00F86FD7">
              <w:rPr>
                <w:rFonts w:cs="Arial"/>
                <w:color w:val="000000"/>
                <w:sz w:val="16"/>
                <w:szCs w:val="16"/>
                <w:lang w:val="lv-LV"/>
              </w:rPr>
              <w:t>, OVT, PV, P. Stradiņa Medicīnas vēstures muzejs, PJVT, LVT, RMDV, rīgas 1. medicīnas koledža, Rīgas 3. arodskola, RHV, RTT, SPKC, SVT, SIVA, TM, VPV, KIS, LDM, NBD, VAMOIC, VID, Valst kase, VVD, VMV, VI, viduslatgales Profesionālā vidusskola, ZM</w:t>
            </w:r>
          </w:p>
        </w:tc>
      </w:tr>
      <w:tr w:rsidR="00521C30" w:rsidRPr="00F86FD7" w:rsidTr="00F47698">
        <w:trPr>
          <w:jc w:val="center"/>
        </w:trPr>
        <w:tc>
          <w:tcPr>
            <w:tcW w:w="993"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IIB</w:t>
            </w:r>
          </w:p>
        </w:tc>
        <w:tc>
          <w:tcPr>
            <w:tcW w:w="832"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15</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6,44%</w:t>
            </w:r>
          </w:p>
        </w:tc>
        <w:tc>
          <w:tcPr>
            <w:tcW w:w="993"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1417"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4</w:t>
            </w:r>
          </w:p>
        </w:tc>
        <w:tc>
          <w:tcPr>
            <w:tcW w:w="4049" w:type="dxa"/>
            <w:shd w:val="clear" w:color="auto" w:fill="F0F0F0"/>
          </w:tcPr>
          <w:p w:rsidR="00521C30" w:rsidRPr="00F86FD7" w:rsidRDefault="00521C30" w:rsidP="00521C30">
            <w:pPr>
              <w:spacing w:line="240" w:lineRule="auto"/>
              <w:jc w:val="left"/>
              <w:rPr>
                <w:rFonts w:cs="Arial"/>
                <w:color w:val="000000"/>
                <w:sz w:val="16"/>
                <w:szCs w:val="16"/>
                <w:lang w:val="lv-LV"/>
              </w:rPr>
            </w:pPr>
            <w:r w:rsidRPr="00F86FD7">
              <w:rPr>
                <w:rFonts w:cs="Arial"/>
                <w:color w:val="000000"/>
                <w:sz w:val="16"/>
                <w:szCs w:val="16"/>
                <w:lang w:val="lv-LV"/>
              </w:rPr>
              <w:t>LM, PV, LIAA, VZD</w:t>
            </w:r>
          </w:p>
        </w:tc>
      </w:tr>
      <w:tr w:rsidR="00521C30" w:rsidRPr="00494EDD" w:rsidTr="00F47698">
        <w:trPr>
          <w:jc w:val="center"/>
        </w:trPr>
        <w:tc>
          <w:tcPr>
            <w:tcW w:w="993"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IIC</w:t>
            </w:r>
          </w:p>
        </w:tc>
        <w:tc>
          <w:tcPr>
            <w:tcW w:w="832"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35</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15,02%</w:t>
            </w:r>
          </w:p>
        </w:tc>
        <w:tc>
          <w:tcPr>
            <w:tcW w:w="993"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0,11%</w:t>
            </w:r>
          </w:p>
        </w:tc>
        <w:tc>
          <w:tcPr>
            <w:tcW w:w="1417"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23</w:t>
            </w:r>
          </w:p>
        </w:tc>
        <w:tc>
          <w:tcPr>
            <w:tcW w:w="4049" w:type="dxa"/>
            <w:shd w:val="clear" w:color="auto" w:fill="F0F0F0"/>
          </w:tcPr>
          <w:p w:rsidR="00521C30" w:rsidRPr="00F86FD7" w:rsidRDefault="00521C30" w:rsidP="00521C30">
            <w:pPr>
              <w:spacing w:line="240" w:lineRule="auto"/>
              <w:jc w:val="left"/>
              <w:rPr>
                <w:rFonts w:cs="Arial"/>
                <w:color w:val="000000"/>
                <w:sz w:val="16"/>
                <w:szCs w:val="16"/>
                <w:lang w:val="lv-LV"/>
              </w:rPr>
            </w:pPr>
            <w:r w:rsidRPr="00F86FD7">
              <w:rPr>
                <w:rFonts w:cs="Arial"/>
                <w:color w:val="000000"/>
                <w:sz w:val="16"/>
                <w:szCs w:val="16"/>
                <w:lang w:val="lv-LV"/>
              </w:rPr>
              <w:t xml:space="preserve">FM, IKVD, KNAB, KM, LM, LAD, NMPD, </w:t>
            </w:r>
            <w:r w:rsidR="00F862A9">
              <w:rPr>
                <w:rFonts w:cs="Arial"/>
                <w:color w:val="000000"/>
                <w:sz w:val="16"/>
                <w:szCs w:val="16"/>
                <w:lang w:val="lv-LV"/>
              </w:rPr>
              <w:t>Nodrošinājuma valsts aģentūra</w:t>
            </w:r>
            <w:r w:rsidRPr="00F86FD7">
              <w:rPr>
                <w:rFonts w:cs="Arial"/>
                <w:color w:val="000000"/>
                <w:sz w:val="16"/>
                <w:szCs w:val="16"/>
                <w:lang w:val="lv-LV"/>
              </w:rPr>
              <w:t>, OVT, PVD, RBV, SA, SPKC, TA, KIS, LIAA, Valsts kase, VP, VPD, VRAA, VUGD, VZD, ZM</w:t>
            </w:r>
          </w:p>
        </w:tc>
      </w:tr>
      <w:tr w:rsidR="00521C30" w:rsidRPr="00494EDD" w:rsidTr="00F47698">
        <w:trPr>
          <w:jc w:val="center"/>
        </w:trPr>
        <w:tc>
          <w:tcPr>
            <w:tcW w:w="993"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IIIA</w:t>
            </w:r>
          </w:p>
        </w:tc>
        <w:tc>
          <w:tcPr>
            <w:tcW w:w="832"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48</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20,60%</w:t>
            </w:r>
          </w:p>
        </w:tc>
        <w:tc>
          <w:tcPr>
            <w:tcW w:w="993"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0,14%</w:t>
            </w:r>
          </w:p>
        </w:tc>
        <w:tc>
          <w:tcPr>
            <w:tcW w:w="1417"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20</w:t>
            </w:r>
          </w:p>
        </w:tc>
        <w:tc>
          <w:tcPr>
            <w:tcW w:w="4049" w:type="dxa"/>
            <w:shd w:val="clear" w:color="auto" w:fill="F0F0F0"/>
          </w:tcPr>
          <w:p w:rsidR="00521C30" w:rsidRPr="00F86FD7" w:rsidRDefault="00521C30" w:rsidP="00521C30">
            <w:pPr>
              <w:spacing w:line="240" w:lineRule="auto"/>
              <w:jc w:val="left"/>
              <w:rPr>
                <w:rFonts w:cs="Arial"/>
                <w:color w:val="000000"/>
                <w:sz w:val="16"/>
                <w:szCs w:val="16"/>
                <w:lang w:val="lv-LV"/>
              </w:rPr>
            </w:pPr>
            <w:r w:rsidRPr="00F86FD7">
              <w:rPr>
                <w:rFonts w:cs="Arial"/>
                <w:color w:val="000000"/>
                <w:sz w:val="16"/>
                <w:szCs w:val="16"/>
                <w:lang w:val="lv-LV"/>
              </w:rPr>
              <w:t xml:space="preserve">AM, CSP, DAP, IVP, KM, LGIA, NKC, NVD, </w:t>
            </w:r>
            <w:r w:rsidR="00F862A9">
              <w:rPr>
                <w:rFonts w:cs="Arial"/>
                <w:color w:val="000000"/>
                <w:sz w:val="16"/>
                <w:szCs w:val="16"/>
                <w:lang w:val="lv-LV"/>
              </w:rPr>
              <w:t>NVA</w:t>
            </w:r>
            <w:r w:rsidRPr="00F86FD7">
              <w:rPr>
                <w:rFonts w:cs="Arial"/>
                <w:color w:val="000000"/>
                <w:sz w:val="16"/>
                <w:szCs w:val="16"/>
                <w:lang w:val="lv-LV"/>
              </w:rPr>
              <w:t xml:space="preserve">, </w:t>
            </w:r>
            <w:r w:rsidR="00F862A9">
              <w:rPr>
                <w:rFonts w:cs="Arial"/>
                <w:color w:val="000000"/>
                <w:sz w:val="16"/>
                <w:szCs w:val="16"/>
                <w:lang w:val="lv-LV"/>
              </w:rPr>
              <w:lastRenderedPageBreak/>
              <w:t>Nodrošinājuma valsts aģentūra</w:t>
            </w:r>
            <w:r w:rsidRPr="00F86FD7">
              <w:rPr>
                <w:rFonts w:cs="Arial"/>
                <w:color w:val="000000"/>
                <w:sz w:val="16"/>
                <w:szCs w:val="16"/>
                <w:lang w:val="lv-LV"/>
              </w:rPr>
              <w:t>, PVD, SIF, SPKC, TM, TA, KIS, LIAA, VDI, VARAM, ZM</w:t>
            </w:r>
          </w:p>
        </w:tc>
      </w:tr>
      <w:tr w:rsidR="00521C30" w:rsidRPr="00F86FD7" w:rsidTr="00F47698">
        <w:trPr>
          <w:jc w:val="center"/>
        </w:trPr>
        <w:tc>
          <w:tcPr>
            <w:tcW w:w="993"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lastRenderedPageBreak/>
              <w:t>IIIB</w:t>
            </w:r>
          </w:p>
        </w:tc>
        <w:tc>
          <w:tcPr>
            <w:tcW w:w="832"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19</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8,15%</w:t>
            </w:r>
          </w:p>
        </w:tc>
        <w:tc>
          <w:tcPr>
            <w:tcW w:w="993"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0,06%</w:t>
            </w:r>
          </w:p>
        </w:tc>
        <w:tc>
          <w:tcPr>
            <w:tcW w:w="1417"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11</w:t>
            </w:r>
          </w:p>
        </w:tc>
        <w:tc>
          <w:tcPr>
            <w:tcW w:w="4049" w:type="dxa"/>
            <w:shd w:val="clear" w:color="auto" w:fill="F0F0F0"/>
          </w:tcPr>
          <w:p w:rsidR="00521C30" w:rsidRPr="00F86FD7" w:rsidRDefault="00521C30" w:rsidP="00521C30">
            <w:pPr>
              <w:spacing w:line="240" w:lineRule="auto"/>
              <w:jc w:val="left"/>
              <w:rPr>
                <w:rFonts w:cs="Arial"/>
                <w:color w:val="000000"/>
                <w:sz w:val="16"/>
                <w:szCs w:val="16"/>
                <w:lang w:val="lv-LV"/>
              </w:rPr>
            </w:pPr>
            <w:r w:rsidRPr="00F86FD7">
              <w:rPr>
                <w:rFonts w:cs="Arial"/>
                <w:color w:val="000000"/>
                <w:sz w:val="16"/>
                <w:szCs w:val="16"/>
                <w:lang w:val="lv-LV"/>
              </w:rPr>
              <w:t>AM, FM, KM, NMPD, SIF, SIVA, TA, LIAA, VK, VRAA, VI</w:t>
            </w:r>
          </w:p>
        </w:tc>
      </w:tr>
      <w:tr w:rsidR="00521C30" w:rsidRPr="00F86FD7" w:rsidTr="00F47698">
        <w:trPr>
          <w:jc w:val="center"/>
        </w:trPr>
        <w:tc>
          <w:tcPr>
            <w:tcW w:w="993"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IIIC</w:t>
            </w:r>
          </w:p>
        </w:tc>
        <w:tc>
          <w:tcPr>
            <w:tcW w:w="832"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0,43%</w:t>
            </w:r>
          </w:p>
        </w:tc>
        <w:tc>
          <w:tcPr>
            <w:tcW w:w="993"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tcPr>
          <w:p w:rsidR="00521C30" w:rsidRPr="00F86FD7" w:rsidRDefault="00521C30" w:rsidP="00521C30">
            <w:pPr>
              <w:spacing w:line="240" w:lineRule="auto"/>
              <w:jc w:val="left"/>
              <w:rPr>
                <w:rFonts w:cs="Arial"/>
                <w:color w:val="000000"/>
                <w:sz w:val="16"/>
                <w:szCs w:val="16"/>
                <w:lang w:val="lv-LV"/>
              </w:rPr>
            </w:pPr>
            <w:r w:rsidRPr="00F86FD7">
              <w:rPr>
                <w:rFonts w:cs="Arial"/>
                <w:color w:val="000000"/>
                <w:sz w:val="16"/>
                <w:szCs w:val="16"/>
                <w:lang w:val="lv-LV"/>
              </w:rPr>
              <w:t>FM</w:t>
            </w:r>
          </w:p>
        </w:tc>
      </w:tr>
      <w:tr w:rsidR="00521C30" w:rsidRPr="00F86FD7" w:rsidTr="00F47698">
        <w:trPr>
          <w:jc w:val="center"/>
        </w:trPr>
        <w:tc>
          <w:tcPr>
            <w:tcW w:w="993"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IIID</w:t>
            </w:r>
          </w:p>
        </w:tc>
        <w:tc>
          <w:tcPr>
            <w:tcW w:w="832" w:type="dxa"/>
            <w:shd w:val="clear" w:color="auto" w:fill="F0F0F0"/>
            <w:noWrap/>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0,43%</w:t>
            </w:r>
          </w:p>
        </w:tc>
        <w:tc>
          <w:tcPr>
            <w:tcW w:w="993"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521C30" w:rsidRPr="00F86FD7" w:rsidRDefault="00521C30" w:rsidP="00521C30">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tcPr>
          <w:p w:rsidR="00521C30" w:rsidRPr="00F86FD7" w:rsidRDefault="00521C30" w:rsidP="00521C30">
            <w:pPr>
              <w:spacing w:line="240" w:lineRule="auto"/>
              <w:jc w:val="left"/>
              <w:rPr>
                <w:rFonts w:cs="Arial"/>
                <w:color w:val="000000"/>
                <w:sz w:val="16"/>
                <w:szCs w:val="16"/>
                <w:lang w:val="lv-LV"/>
              </w:rPr>
            </w:pPr>
            <w:r w:rsidRPr="00F86FD7">
              <w:rPr>
                <w:rFonts w:cs="Arial"/>
                <w:color w:val="000000"/>
                <w:sz w:val="16"/>
                <w:szCs w:val="16"/>
                <w:lang w:val="lv-LV"/>
              </w:rPr>
              <w:t>KM</w:t>
            </w:r>
          </w:p>
        </w:tc>
      </w:tr>
      <w:tr w:rsidR="00521C30" w:rsidRPr="00F86FD7" w:rsidTr="00A25CCB">
        <w:trPr>
          <w:jc w:val="center"/>
        </w:trPr>
        <w:tc>
          <w:tcPr>
            <w:tcW w:w="993" w:type="dxa"/>
            <w:shd w:val="clear" w:color="auto" w:fill="F0F0F0"/>
            <w:noWrap/>
            <w:vAlign w:val="center"/>
          </w:tcPr>
          <w:p w:rsidR="00521C30" w:rsidRPr="00F86FD7" w:rsidRDefault="00521C30" w:rsidP="006B30E4">
            <w:pPr>
              <w:spacing w:before="60" w:line="240" w:lineRule="auto"/>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bottom"/>
          </w:tcPr>
          <w:p w:rsidR="00521C30" w:rsidRPr="00F86FD7" w:rsidRDefault="00521C30" w:rsidP="00521C30">
            <w:pPr>
              <w:spacing w:line="240" w:lineRule="auto"/>
              <w:jc w:val="center"/>
              <w:rPr>
                <w:rFonts w:cs="Arial"/>
                <w:color w:val="000000"/>
                <w:sz w:val="16"/>
                <w:szCs w:val="16"/>
              </w:rPr>
            </w:pPr>
            <w:r w:rsidRPr="00F86FD7">
              <w:rPr>
                <w:rFonts w:cs="Arial"/>
                <w:color w:val="000000"/>
                <w:sz w:val="16"/>
                <w:szCs w:val="16"/>
              </w:rPr>
              <w:t>233</w:t>
            </w:r>
          </w:p>
        </w:tc>
        <w:tc>
          <w:tcPr>
            <w:tcW w:w="1275" w:type="dxa"/>
            <w:shd w:val="clear" w:color="auto" w:fill="F0F0F0"/>
            <w:vAlign w:val="center"/>
          </w:tcPr>
          <w:p w:rsidR="00521C30" w:rsidRPr="00F86FD7" w:rsidRDefault="00521C30" w:rsidP="00521C30">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bottom"/>
          </w:tcPr>
          <w:p w:rsidR="00521C30" w:rsidRPr="00F86FD7" w:rsidRDefault="00521C30" w:rsidP="00521C30">
            <w:pPr>
              <w:spacing w:line="240" w:lineRule="auto"/>
              <w:jc w:val="center"/>
              <w:rPr>
                <w:rFonts w:cs="Arial"/>
                <w:color w:val="000000"/>
                <w:sz w:val="16"/>
                <w:szCs w:val="16"/>
              </w:rPr>
            </w:pPr>
            <w:r w:rsidRPr="00F86FD7">
              <w:rPr>
                <w:rFonts w:cs="Arial"/>
                <w:color w:val="000000"/>
                <w:sz w:val="16"/>
                <w:szCs w:val="16"/>
              </w:rPr>
              <w:t>0,70%</w:t>
            </w:r>
          </w:p>
        </w:tc>
        <w:tc>
          <w:tcPr>
            <w:tcW w:w="1417" w:type="dxa"/>
            <w:shd w:val="clear" w:color="auto" w:fill="F0F0F0"/>
            <w:vAlign w:val="center"/>
          </w:tcPr>
          <w:p w:rsidR="00521C30" w:rsidRPr="00F86FD7" w:rsidRDefault="00521C30" w:rsidP="00521C30">
            <w:pPr>
              <w:pStyle w:val="EYTableText"/>
              <w:spacing w:after="0"/>
              <w:jc w:val="center"/>
            </w:pPr>
          </w:p>
        </w:tc>
        <w:tc>
          <w:tcPr>
            <w:tcW w:w="4049" w:type="dxa"/>
            <w:shd w:val="clear" w:color="auto" w:fill="F0F0F0"/>
            <w:vAlign w:val="center"/>
          </w:tcPr>
          <w:p w:rsidR="00521C30" w:rsidRPr="00F86FD7" w:rsidRDefault="00521C30" w:rsidP="00521C30">
            <w:pPr>
              <w:pStyle w:val="EYTableText"/>
              <w:spacing w:after="0"/>
            </w:pPr>
          </w:p>
        </w:tc>
      </w:tr>
    </w:tbl>
    <w:p w:rsidR="00573479" w:rsidRPr="00F86FD7" w:rsidRDefault="00573479" w:rsidP="006B30E4">
      <w:pPr>
        <w:pStyle w:val="EYBodytextwithparaspace"/>
        <w:numPr>
          <w:ilvl w:val="4"/>
          <w:numId w:val="3"/>
        </w:numPr>
        <w:spacing w:before="120"/>
      </w:pPr>
      <w:r w:rsidRPr="00F86FD7">
        <w:t>Saskaņā ar FM valsts un pašvaldību institūciju amatpersonu un darbinieku atlīdzības uzskaites sistēmas datiem</w:t>
      </w:r>
      <w:r w:rsidR="006F5494">
        <w:t>,</w:t>
      </w:r>
      <w:r w:rsidRPr="00F86FD7">
        <w:t xml:space="preserve"> saimē </w:t>
      </w:r>
      <w:r>
        <w:t>32</w:t>
      </w:r>
      <w:r w:rsidRPr="00F86FD7">
        <w:t xml:space="preserve">. </w:t>
      </w:r>
      <w:r>
        <w:t>Projektu vadība</w:t>
      </w:r>
      <w:r w:rsidRPr="00F86FD7">
        <w:t xml:space="preserve"> klasificēti </w:t>
      </w:r>
      <w:r w:rsidR="006B30E4">
        <w:t xml:space="preserve">233 </w:t>
      </w:r>
      <w:r w:rsidRPr="00F86FD7">
        <w:t>valsts tiešās pārvaldes iestāžu amati.</w:t>
      </w:r>
    </w:p>
    <w:p w:rsidR="00573479" w:rsidRPr="00F86FD7" w:rsidRDefault="00573479" w:rsidP="00573479">
      <w:pPr>
        <w:pStyle w:val="EYBodytextwithparaspace"/>
        <w:numPr>
          <w:ilvl w:val="4"/>
          <w:numId w:val="3"/>
        </w:numPr>
        <w:spacing w:before="120"/>
      </w:pPr>
      <w:r w:rsidRPr="00F86FD7">
        <w:t xml:space="preserve">Analizējamo amata aprakstu kopā tika iekļauti </w:t>
      </w:r>
      <w:r w:rsidR="0045124A">
        <w:t xml:space="preserve">30 </w:t>
      </w:r>
      <w:r w:rsidRPr="00F86FD7">
        <w:t xml:space="preserve">šajā apakšsaimē klasificētie amati. Analīze veikta </w:t>
      </w:r>
      <w:r w:rsidR="0045124A">
        <w:t>visiem</w:t>
      </w:r>
      <w:r w:rsidRPr="00F86FD7">
        <w:t xml:space="preserve"> analizējamo amata apra</w:t>
      </w:r>
      <w:r w:rsidR="0045124A">
        <w:t>kstu kopā iekļautajiem amatiem.</w:t>
      </w:r>
    </w:p>
    <w:p w:rsidR="004B64BB" w:rsidRPr="00F86FD7" w:rsidRDefault="00432823" w:rsidP="006B1BCC">
      <w:pPr>
        <w:pStyle w:val="EYSubheading"/>
        <w:outlineLvl w:val="0"/>
      </w:pPr>
      <w:r>
        <w:t>Amatu sadalījums saimes/ apakšsaimes līmeņos</w:t>
      </w:r>
    </w:p>
    <w:p w:rsidR="004B64BB" w:rsidRPr="00F86FD7" w:rsidRDefault="00521C30" w:rsidP="004B64BB">
      <w:pPr>
        <w:pStyle w:val="EYBodytextwithparaspace"/>
        <w:numPr>
          <w:ilvl w:val="4"/>
          <w:numId w:val="3"/>
        </w:numPr>
        <w:spacing w:after="0"/>
      </w:pPr>
      <w:r w:rsidRPr="00F86FD7">
        <w:t>32</w:t>
      </w:r>
      <w:r w:rsidR="004B64BB" w:rsidRPr="00F86FD7">
        <w:t>. saimes visos līmeņos valsts tiešās pārvaldes iestādēs klasificēto amatu īpatsvars kopējā sadalījumā atspoguļots attēlā zemāk.</w:t>
      </w:r>
    </w:p>
    <w:p w:rsidR="004B64BB" w:rsidRPr="00F86FD7" w:rsidRDefault="00521C30" w:rsidP="004B64BB">
      <w:pPr>
        <w:pStyle w:val="EYBodytextwithparaspace"/>
        <w:numPr>
          <w:ilvl w:val="4"/>
          <w:numId w:val="3"/>
        </w:numPr>
        <w:spacing w:after="0"/>
        <w:jc w:val="center"/>
      </w:pPr>
      <w:r w:rsidRPr="00F86FD7">
        <w:rPr>
          <w:noProof/>
          <w:lang w:eastAsia="lv-LV"/>
        </w:rPr>
        <w:drawing>
          <wp:inline distT="0" distB="0" distL="0" distR="0">
            <wp:extent cx="2553335" cy="1147445"/>
            <wp:effectExtent l="19050" t="0" r="0"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cstate="print"/>
                    <a:srcRect/>
                    <a:stretch>
                      <a:fillRect/>
                    </a:stretch>
                  </pic:blipFill>
                  <pic:spPr bwMode="auto">
                    <a:xfrm>
                      <a:off x="0" y="0"/>
                      <a:ext cx="2553335" cy="1147445"/>
                    </a:xfrm>
                    <a:prstGeom prst="rect">
                      <a:avLst/>
                    </a:prstGeom>
                    <a:noFill/>
                    <a:ln w="9525">
                      <a:noFill/>
                      <a:miter lim="800000"/>
                      <a:headEnd/>
                      <a:tailEnd/>
                    </a:ln>
                  </pic:spPr>
                </pic:pic>
              </a:graphicData>
            </a:graphic>
          </wp:inline>
        </w:drawing>
      </w:r>
    </w:p>
    <w:p w:rsidR="004B64BB" w:rsidRPr="00F86FD7" w:rsidRDefault="004B64BB" w:rsidP="004B64BB">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136</w:t>
      </w:r>
      <w:r w:rsidR="00345A26">
        <w:fldChar w:fldCharType="end"/>
      </w:r>
      <w:r w:rsidR="00521C30" w:rsidRPr="00F86FD7">
        <w:t xml:space="preserve"> 32</w:t>
      </w:r>
      <w:r w:rsidRPr="00F86FD7">
        <w:t>. saimē klasificēto amatu sadalījums pa līmeņiem</w:t>
      </w:r>
    </w:p>
    <w:p w:rsidR="00E270C7" w:rsidRDefault="00E270C7" w:rsidP="00E270C7">
      <w:pPr>
        <w:pStyle w:val="EYBodytextwithparaspace"/>
        <w:numPr>
          <w:ilvl w:val="4"/>
          <w:numId w:val="3"/>
        </w:numPr>
      </w:pPr>
      <w:r w:rsidRPr="00F86FD7">
        <w:t>Atbilstoši FM valsts un pašvaldību institūciju amatpersonu un darbinieku atlīdzības uzskaites sistēmas datiem</w:t>
      </w:r>
      <w:r w:rsidR="006F5494">
        <w:t>,</w:t>
      </w:r>
      <w:r w:rsidRPr="00F86FD7">
        <w:t xml:space="preserve"> </w:t>
      </w:r>
      <w:r>
        <w:t xml:space="preserve">32. </w:t>
      </w:r>
      <w:r w:rsidRPr="00F86FD7">
        <w:t xml:space="preserve">saimes zemākajā (I) līmenī klasificēti </w:t>
      </w:r>
      <w:r>
        <w:t>14</w:t>
      </w:r>
      <w:r w:rsidRPr="00F86FD7">
        <w:t xml:space="preserve">% </w:t>
      </w:r>
      <w:r>
        <w:t>32</w:t>
      </w:r>
      <w:r w:rsidRPr="00F86FD7">
        <w:t>. saimes amati</w:t>
      </w:r>
      <w:r>
        <w:t>. Šis līmenis paredzēts to amatu klasificēšanai, kuri nevada projektu</w:t>
      </w:r>
      <w:r w:rsidR="006F5494">
        <w:t>s</w:t>
      </w:r>
      <w:r>
        <w:t xml:space="preserve">, bet tā ietvaros veic noteiktus uzdevumus citu speciālistu pārraudzībā. 32. </w:t>
      </w:r>
      <w:r w:rsidR="006F5494">
        <w:t>s</w:t>
      </w:r>
      <w:r>
        <w:t xml:space="preserve">aimes augstākajos līmeņos </w:t>
      </w:r>
      <w:r w:rsidR="00342CBD">
        <w:t xml:space="preserve">(IIIC un IIID līmenis) klasificēts ļoti neliels skaits amatu – katrā no iepriekš minētajiem līmeņiem tikai viens </w:t>
      </w:r>
      <w:r w:rsidR="006F5494">
        <w:t>amats</w:t>
      </w:r>
      <w:r>
        <w:t xml:space="preserve">. Šie līmeņi paredzēti specifiskiem amatiem – amats, kurš </w:t>
      </w:r>
      <w:r w:rsidRPr="00267E4F">
        <w:t>veic Latvijas Nacionālajā Eiropas Savienības vienotās valūtas ieviešanas plānā noteikto uzdevumu izpildi</w:t>
      </w:r>
      <w:r>
        <w:t xml:space="preserve"> (IIIC līmenis), kā arī </w:t>
      </w:r>
      <w:r w:rsidRPr="00267E4F">
        <w:t>Latvijas Nacionālās bibliotēkas projekta</w:t>
      </w:r>
      <w:r>
        <w:t xml:space="preserve"> vadītājs.</w:t>
      </w:r>
    </w:p>
    <w:p w:rsidR="00F72210" w:rsidRPr="00F86FD7" w:rsidRDefault="00F72210" w:rsidP="00F72210">
      <w:pPr>
        <w:pStyle w:val="EYBodytextwithparaspace"/>
        <w:numPr>
          <w:ilvl w:val="4"/>
          <w:numId w:val="3"/>
        </w:numPr>
      </w:pPr>
      <w:r w:rsidRPr="00F86FD7">
        <w:t>Visvairāk amatu klasificēti apakšsaimes IIA līmenī (8</w:t>
      </w:r>
      <w:r>
        <w:t>2</w:t>
      </w:r>
      <w:r w:rsidRPr="00F86FD7">
        <w:t xml:space="preserve"> jeb 3</w:t>
      </w:r>
      <w:r>
        <w:t>5</w:t>
      </w:r>
      <w:r w:rsidRPr="00F86FD7">
        <w:t>%). Atbilstoši līmeņu paraugaprakstiem</w:t>
      </w:r>
      <w:r w:rsidR="006F5494">
        <w:t>,</w:t>
      </w:r>
      <w:r w:rsidRPr="00F86FD7">
        <w:t xml:space="preserve"> tajos klasificētie amati </w:t>
      </w:r>
      <w:r>
        <w:t>vada mazus, standartizētus projektus.</w:t>
      </w:r>
      <w:r w:rsidRPr="00F86FD7">
        <w:t xml:space="preserve"> </w:t>
      </w:r>
    </w:p>
    <w:p w:rsidR="004B64BB" w:rsidRDefault="004B64BB" w:rsidP="006B1BCC">
      <w:pPr>
        <w:pStyle w:val="EYSubheading"/>
        <w:outlineLvl w:val="0"/>
      </w:pPr>
      <w:r w:rsidRPr="00F86FD7">
        <w:t>Darba pienākumu un darba satura analīze</w:t>
      </w:r>
    </w:p>
    <w:p w:rsidR="00B35E14" w:rsidRDefault="00B82AC8" w:rsidP="00B35E14">
      <w:pPr>
        <w:pStyle w:val="EYBodytextwithparaspace"/>
        <w:spacing w:after="120"/>
      </w:pPr>
      <w:r>
        <w:t>No 30 pētītajiem vai apskatītajiem amata aprakstiem</w:t>
      </w:r>
      <w:r w:rsidRPr="00F86FD7">
        <w:t xml:space="preserve"> </w:t>
      </w:r>
      <w:r>
        <w:t>l</w:t>
      </w:r>
      <w:r w:rsidR="00B35E14" w:rsidRPr="00F86FD7">
        <w:t>ielākā daļa (</w:t>
      </w:r>
      <w:r w:rsidR="00B35E14">
        <w:t>18</w:t>
      </w:r>
      <w:r w:rsidR="00B35E14" w:rsidRPr="00F86FD7">
        <w:t xml:space="preserve"> jeb </w:t>
      </w:r>
      <w:r w:rsidR="00B35E14">
        <w:t>60</w:t>
      </w:r>
      <w:r w:rsidR="00B35E14" w:rsidRPr="00F86FD7">
        <w:t xml:space="preserve">%) analizēto amata aprakstu pienākumi atbilst Amatu kataloga apakšsaimes </w:t>
      </w:r>
      <w:r w:rsidR="009A7F81">
        <w:t>aprakstā</w:t>
      </w:r>
      <w:r w:rsidR="00B35E14" w:rsidRPr="00F86FD7">
        <w:t xml:space="preserve"> minētajam. </w:t>
      </w:r>
    </w:p>
    <w:p w:rsidR="00B35E14" w:rsidRPr="00611BD6" w:rsidRDefault="00B35E14" w:rsidP="00B35E14">
      <w:pPr>
        <w:pStyle w:val="EYBodytextwithparaspace"/>
      </w:pPr>
      <w:r w:rsidRPr="00611BD6">
        <w:t xml:space="preserve">Analīzes gaitā, kā arī padziļinātajā intervijā ar konkrētā amata veicēju tika konstatēts, ka </w:t>
      </w:r>
      <w:r>
        <w:t>11</w:t>
      </w:r>
      <w:r w:rsidRPr="00611BD6">
        <w:t xml:space="preserve"> no </w:t>
      </w:r>
      <w:r>
        <w:t>32</w:t>
      </w:r>
      <w:r w:rsidRPr="00611BD6">
        <w:t>. saimē klasificētajiem amatiem būtisku īpatsvaru no kopējiem veicamajiem darba pienākumiem veido citām saimēm/ apakšsaimēm raksturīgi pienākumi/ darba saturs</w:t>
      </w:r>
      <w:r>
        <w:t>, kas norāda uz nepieciešamību pārskatīt to klasifikāciju</w:t>
      </w:r>
      <w:r w:rsidRPr="00611BD6">
        <w:t>:</w:t>
      </w:r>
    </w:p>
    <w:p w:rsidR="006D13FC" w:rsidRDefault="006D13FC" w:rsidP="006D13FC">
      <w:pPr>
        <w:pStyle w:val="EYBulletedList1"/>
      </w:pPr>
      <w:r>
        <w:t>24. Komunikācija un sabiedriskās attiecības;</w:t>
      </w:r>
    </w:p>
    <w:p w:rsidR="006D13FC" w:rsidRDefault="006D13FC" w:rsidP="006D13FC">
      <w:pPr>
        <w:pStyle w:val="EYBulletedList1"/>
      </w:pPr>
      <w:r>
        <w:t>40. Starptautiskie sakari;</w:t>
      </w:r>
    </w:p>
    <w:p w:rsidR="00B35E14" w:rsidRPr="00611BD6" w:rsidRDefault="006D13FC" w:rsidP="00B35E14">
      <w:pPr>
        <w:pStyle w:val="EYBulletedList1"/>
      </w:pPr>
      <w:r>
        <w:t>2</w:t>
      </w:r>
      <w:r w:rsidR="00B35E14" w:rsidRPr="00611BD6">
        <w:t xml:space="preserve">. </w:t>
      </w:r>
      <w:r>
        <w:t>Apgāde (iepirkšana)</w:t>
      </w:r>
      <w:r w:rsidR="00B35E14" w:rsidRPr="00611BD6">
        <w:t>;</w:t>
      </w:r>
    </w:p>
    <w:p w:rsidR="006D13FC" w:rsidRDefault="006D13FC" w:rsidP="00B35E14">
      <w:pPr>
        <w:pStyle w:val="EYBulletedList1"/>
      </w:pPr>
      <w:r>
        <w:t>23. Klientu apkalpošana;</w:t>
      </w:r>
    </w:p>
    <w:p w:rsidR="006D13FC" w:rsidRDefault="006D13FC" w:rsidP="00B35E14">
      <w:pPr>
        <w:pStyle w:val="EYBulletedList1"/>
      </w:pPr>
      <w:r>
        <w:t>35. Politikas ieviešana;</w:t>
      </w:r>
    </w:p>
    <w:p w:rsidR="006D13FC" w:rsidRDefault="006D13FC" w:rsidP="00B35E14">
      <w:pPr>
        <w:pStyle w:val="EYBulletedList1"/>
      </w:pPr>
      <w:r>
        <w:t>18.6. Statistika;</w:t>
      </w:r>
    </w:p>
    <w:p w:rsidR="006D13FC" w:rsidRPr="00611BD6" w:rsidRDefault="006D13FC" w:rsidP="00B35E14">
      <w:pPr>
        <w:pStyle w:val="EYBulletedList1"/>
      </w:pPr>
      <w:r>
        <w:t>19.3. IT un IS vadība.</w:t>
      </w:r>
    </w:p>
    <w:p w:rsidR="00DE2607" w:rsidRDefault="00DE2607" w:rsidP="00DE2607">
      <w:pPr>
        <w:pStyle w:val="EYBodytextwithparaspace"/>
        <w:spacing w:before="120" w:after="120"/>
      </w:pPr>
      <w:r>
        <w:lastRenderedPageBreak/>
        <w:t>Vienā analizētajā amata aprakstā</w:t>
      </w:r>
      <w:r w:rsidR="00B35E14" w:rsidRPr="00F86FD7">
        <w:t xml:space="preserve"> minētie pienākumi Amatu kataloga apakšsaimes </w:t>
      </w:r>
      <w:r w:rsidR="009A7F81">
        <w:t>aprakstam</w:t>
      </w:r>
      <w:r w:rsidR="00B35E14" w:rsidRPr="00F86FD7">
        <w:t xml:space="preserve"> atbilst d</w:t>
      </w:r>
      <w:r>
        <w:t xml:space="preserve">aļēji. Attiecīgajā amata aprakstā nav minēti </w:t>
      </w:r>
      <w:r w:rsidR="00E71FA8">
        <w:t xml:space="preserve">būtiskākie Amatu kataloga 32. </w:t>
      </w:r>
      <w:r w:rsidR="006F5494">
        <w:t>s</w:t>
      </w:r>
      <w:r w:rsidR="00E71FA8">
        <w:t xml:space="preserve">aimes </w:t>
      </w:r>
      <w:r w:rsidR="009A7F81">
        <w:t>aprakstā</w:t>
      </w:r>
      <w:r w:rsidR="00E71FA8">
        <w:t xml:space="preserve"> minētie pienākumi, piemēram, projekta vadības nodrošināšan</w:t>
      </w:r>
      <w:r w:rsidR="00A9558E">
        <w:t>a</w:t>
      </w:r>
      <w:r w:rsidR="00E71FA8">
        <w:t>, plānošana, izpildes kontrole</w:t>
      </w:r>
      <w:r w:rsidR="00E71FA8" w:rsidRPr="00E71FA8">
        <w:t xml:space="preserve">, </w:t>
      </w:r>
      <w:r w:rsidR="00E71FA8">
        <w:t>projekta komandas darba organizēšana un vadīšana.</w:t>
      </w:r>
    </w:p>
    <w:p w:rsidR="00632C32" w:rsidRPr="00F86FD7" w:rsidRDefault="00ED1B5F" w:rsidP="004B64BB">
      <w:pPr>
        <w:pStyle w:val="EYBodytextwithparaspace"/>
        <w:spacing w:after="0"/>
        <w:jc w:val="center"/>
      </w:pPr>
      <w:r>
        <w:rPr>
          <w:noProof/>
          <w:lang w:eastAsia="lv-LV"/>
        </w:rPr>
        <w:drawing>
          <wp:inline distT="0" distB="0" distL="0" distR="0">
            <wp:extent cx="2743200" cy="1556203"/>
            <wp:effectExtent l="0" t="0" r="0" b="0"/>
            <wp:docPr id="16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9" cstate="print"/>
                    <a:srcRect/>
                    <a:stretch>
                      <a:fillRect/>
                    </a:stretch>
                  </pic:blipFill>
                  <pic:spPr bwMode="auto">
                    <a:xfrm>
                      <a:off x="0" y="0"/>
                      <a:ext cx="2743431" cy="1556334"/>
                    </a:xfrm>
                    <a:prstGeom prst="rect">
                      <a:avLst/>
                    </a:prstGeom>
                    <a:noFill/>
                    <a:ln w="9525">
                      <a:noFill/>
                      <a:miter lim="800000"/>
                      <a:headEnd/>
                      <a:tailEnd/>
                    </a:ln>
                  </pic:spPr>
                </pic:pic>
              </a:graphicData>
            </a:graphic>
          </wp:inline>
        </w:drawing>
      </w:r>
    </w:p>
    <w:p w:rsidR="004B64BB" w:rsidRDefault="004B64BB" w:rsidP="004B64BB">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137</w:t>
      </w:r>
      <w:r w:rsidR="00345A26">
        <w:fldChar w:fldCharType="end"/>
      </w:r>
      <w:r w:rsidRPr="00F86FD7">
        <w:t xml:space="preserve"> Amata apraksto</w:t>
      </w:r>
      <w:r w:rsidR="00521C30" w:rsidRPr="00F86FD7">
        <w:t>s minēto pienākumu atbilstība 32</w:t>
      </w:r>
      <w:r w:rsidRPr="00F86FD7">
        <w:t xml:space="preserve">. saimes </w:t>
      </w:r>
      <w:r w:rsidR="009A7F81">
        <w:t>aprakstam</w:t>
      </w:r>
    </w:p>
    <w:p w:rsidR="00A9558E" w:rsidRDefault="00A9558E" w:rsidP="00A9558E">
      <w:pPr>
        <w:pStyle w:val="EYBodytextwithparaspace"/>
        <w:spacing w:after="120"/>
      </w:pPr>
      <w:r w:rsidRPr="00F86FD7">
        <w:t xml:space="preserve">Amata aprakstu analīzes ietvaros tika izvērtēts, vai amata aprakstos iekļautie būtiskie/ pamata pienākumi/ darba saturs ir atspoguļoti </w:t>
      </w:r>
      <w:r>
        <w:t>32</w:t>
      </w:r>
      <w:r w:rsidRPr="00F86FD7">
        <w:t xml:space="preserve">. saimes konkrētā līmeņa paraugaprakstā. </w:t>
      </w:r>
      <w:r w:rsidR="0007401A">
        <w:t>No 19 32. saimei atbilstošajiem un daļēji atbilstošajiem amata aprakstiem,</w:t>
      </w:r>
      <w:r w:rsidR="0007401A" w:rsidRPr="00F86FD7">
        <w:t xml:space="preserve"> </w:t>
      </w:r>
      <w:r w:rsidR="0007401A">
        <w:t>k</w:t>
      </w:r>
      <w:r w:rsidRPr="00F86FD7">
        <w:t xml:space="preserve">ā redzams attēlā zemāk, </w:t>
      </w:r>
      <w:r w:rsidR="003A0319">
        <w:t xml:space="preserve">lielākajā daļā no analizētajiem amata aprakstiem (42%) tajos minētais darba saturs/ darba sarežģītība ir atbilstoša attiecīgajam 32. saimes līmeņa paraugaprakstam. </w:t>
      </w:r>
      <w:r>
        <w:t>26,3%</w:t>
      </w:r>
      <w:r w:rsidRPr="00F86FD7">
        <w:t xml:space="preserve"> no analizētajiem amata aprakstiem iekļauti zemākas sarežģītības pienākumi/ darba saturs ir nepietiekams, lai sasniegtu uzdevumus un prasības, kas noteiktas Amatu kataloga konkrēto līmeņu paraugaprakstos.</w:t>
      </w:r>
      <w:r>
        <w:t xml:space="preserve"> Vienā no analizētajiem amata aprakstiem iekļauti </w:t>
      </w:r>
      <w:r w:rsidRPr="00F86FD7">
        <w:t>sarežģītāki pienākumi/ darba saturs pārsniedz Amatu katalogā minētos uzdevumus un prasības</w:t>
      </w:r>
      <w:r>
        <w:t>.</w:t>
      </w:r>
    </w:p>
    <w:p w:rsidR="003A0319" w:rsidRDefault="003A0319" w:rsidP="00A9558E">
      <w:pPr>
        <w:pStyle w:val="EYBodytextwithparaspace"/>
        <w:spacing w:after="120"/>
      </w:pPr>
      <w:r>
        <w:t>Atliku</w:t>
      </w:r>
      <w:r w:rsidR="0002287C">
        <w:t>šajiem pieciem amatiem nebija iespējams novērtēt, vai amata pildītāja būtiskie/ pamata pienākumi/ darba saturs ir atspoguļoti amatu saimes/ apakšsaimes konkrētā līmeņa paraugaprakst</w:t>
      </w:r>
      <w:r w:rsidR="001030C5">
        <w:t>ā galvenokārt šādu iemeslu dēļ:</w:t>
      </w:r>
    </w:p>
    <w:p w:rsidR="001030C5" w:rsidRDefault="00962276" w:rsidP="00947043">
      <w:pPr>
        <w:pStyle w:val="EYBulletedList1"/>
      </w:pPr>
      <w:r>
        <w:t>Atbilstoši A</w:t>
      </w:r>
      <w:r w:rsidR="006F5494">
        <w:t>matu kataloga</w:t>
      </w:r>
      <w:r>
        <w:t xml:space="preserve"> </w:t>
      </w:r>
      <w:r w:rsidR="007E4A5E">
        <w:t xml:space="preserve">1. nodaļas 7. </w:t>
      </w:r>
      <w:r w:rsidR="001835D4">
        <w:t>p</w:t>
      </w:r>
      <w:r w:rsidR="007E4A5E">
        <w:t>unktam</w:t>
      </w:r>
      <w:r w:rsidR="006F5494">
        <w:t>,</w:t>
      </w:r>
      <w:r w:rsidR="007E4A5E">
        <w:t xml:space="preserve"> projekti tiek klasificēti tajā līmenī, kurā tiek izpildīti vismaz trīs grupas kritēriji (projekta finansējuma apjoms, projekta ieviešanas termiņš, projekta administrēšanā iesaistīto personu skaits un projektā iesaistīto institūciju skaits).</w:t>
      </w:r>
      <w:r w:rsidR="0070090E">
        <w:t xml:space="preserve"> Padziļinātajās intervijās ar valsts tiešās pārvaldes iestāžu personāldaļu pārstāvjiem, kā arī konkrētos amatos nodarbinātajiem (galvenokārt dažāda lieluma projektu vadītājiem)</w:t>
      </w:r>
      <w:r w:rsidR="00E06AF8">
        <w:t xml:space="preserve"> tika noteikti atsevišķi amati, kuru vadītie projekti, izvērtējot tos pēc Amatu katalogā uzskaitītajiem projektu lielumu raksturojošiem kritērijiem un pieejas, neatbilst nevienam no Amatu kataloga 32. </w:t>
      </w:r>
      <w:r w:rsidR="006F5494">
        <w:t>s</w:t>
      </w:r>
      <w:r w:rsidR="00E06AF8">
        <w:t xml:space="preserve">aimes līmeņiem. Attiecīgajiem analizētajiem projektiem atbilst </w:t>
      </w:r>
      <w:r w:rsidR="0005338E">
        <w:t xml:space="preserve">divi, nevis trīs no projekta lieluma kritērijiem, līdz ar to </w:t>
      </w:r>
      <w:r w:rsidR="0005338E" w:rsidRPr="0005338E">
        <w:t xml:space="preserve">nav iespējams novērtēt, kur būtu </w:t>
      </w:r>
      <w:r w:rsidR="0005338E">
        <w:t>klasificējams</w:t>
      </w:r>
      <w:r w:rsidR="0005338E" w:rsidRPr="0005338E">
        <w:t xml:space="preserve"> </w:t>
      </w:r>
      <w:r w:rsidR="0005338E">
        <w:t>konkrētais</w:t>
      </w:r>
      <w:r w:rsidR="0005338E" w:rsidRPr="0005338E">
        <w:t xml:space="preserve"> projekts</w:t>
      </w:r>
      <w:r w:rsidR="0005338E">
        <w:t xml:space="preserve"> un attiecīgi arī konkrētais projekta vadītājs.</w:t>
      </w:r>
    </w:p>
    <w:p w:rsidR="00DF5103" w:rsidRDefault="0071311A" w:rsidP="0071311A">
      <w:pPr>
        <w:pStyle w:val="EYBulletedList1"/>
      </w:pPr>
      <w:r>
        <w:t xml:space="preserve">Šobrīd Amatu katalogā ir paredzēts atsevišķs līmenis </w:t>
      </w:r>
      <w:r w:rsidRPr="0071311A">
        <w:t xml:space="preserve">tikai ļoti liela valsts investīciju projekta </w:t>
      </w:r>
      <w:r>
        <w:t>(Latvijas Nacionālās bibliotēkas)</w:t>
      </w:r>
      <w:r w:rsidRPr="0071311A">
        <w:t>,vadītājam</w:t>
      </w:r>
      <w:r>
        <w:t>,</w:t>
      </w:r>
      <w:r w:rsidRPr="0071311A">
        <w:t xml:space="preserve"> bet ne pārējām </w:t>
      </w:r>
      <w:r>
        <w:t xml:space="preserve">šajā projektā </w:t>
      </w:r>
      <w:r w:rsidRPr="0071311A">
        <w:t>iesaistītajām personām</w:t>
      </w:r>
      <w:r w:rsidR="00FB3810">
        <w:t xml:space="preserve"> (amatiem, kuri piedalās projekta vadīšanā, organizēšanā, komunikācijā ar piegādātājiem, snie</w:t>
      </w:r>
      <w:r w:rsidR="008A54EC">
        <w:t>d</w:t>
      </w:r>
      <w:r w:rsidR="00FB3810">
        <w:t>z konsultācijas projektu vadītājam noteiktā jomā u.c. pienākumus)</w:t>
      </w:r>
      <w:r>
        <w:t>.</w:t>
      </w:r>
      <w:r w:rsidR="00AD2BAB">
        <w:t xml:space="preserve"> Atbilstoši padziļinātajām intervijām, </w:t>
      </w:r>
      <w:r w:rsidR="00DF5103">
        <w:t>šādiem amatiem bija grūtības piemeklēt atbilstošāko līmeni Amatu kataloga ietvaros. 32. saime aktuālākajā Amatu kataloga redakcijā ir iedalīta 8 līmeņos, bet tikai viens no tiem ir paredzēts to amatu klasificēšanai, kuri nevada projektu, bet tā ietvaros veic noteiktu</w:t>
      </w:r>
      <w:r w:rsidR="006F5494">
        <w:t>s</w:t>
      </w:r>
      <w:r w:rsidR="00DF5103">
        <w:t xml:space="preserve"> uzdevumus – asistenti/ palīgi</w:t>
      </w:r>
      <w:r w:rsidR="00C33599">
        <w:t>/ speciālisti</w:t>
      </w:r>
      <w:r w:rsidR="00DF5103">
        <w:t>,</w:t>
      </w:r>
      <w:r w:rsidR="00C33599">
        <w:t xml:space="preserve"> kas veic noteiktu uzdevumus (sagatavo nepieciešamo dokumentāciju, </w:t>
      </w:r>
      <w:r w:rsidR="007969BB">
        <w:t>seko projekta norises plānam, piedalās projekta plānošanā un veic citus I līmeņa paraugaprakstā minētos pienākumus</w:t>
      </w:r>
      <w:r w:rsidR="00C33599">
        <w:t>) maza, standarta projekta ietvaros</w:t>
      </w:r>
      <w:r w:rsidR="00DF5103">
        <w:t xml:space="preserve"> </w:t>
      </w:r>
      <w:r w:rsidR="007969BB">
        <w:t>klasificējami tajā pašā līmenī, kur ļoti lielu  sarežģītu investīciju un sadarbības projektu vadītāji.</w:t>
      </w:r>
    </w:p>
    <w:p w:rsidR="00DF5103" w:rsidRDefault="00DF5103" w:rsidP="0071311A">
      <w:pPr>
        <w:pStyle w:val="EYBulletedList1"/>
      </w:pPr>
      <w:r>
        <w:t>Diviem no amatiem nebija iespējams noskaidrot vadīto projektu lielumu un sarežģītību.</w:t>
      </w:r>
      <w:r w:rsidR="00B119A0">
        <w:t xml:space="preserve"> Nevienā no analizētajiem amata aprakstiem nav sniegta informācija, kas liecinātu par vadāmo projektu finansējuma apmēru, ilgumu, iesaistīto cilvēku un instit</w:t>
      </w:r>
      <w:r w:rsidR="007969BB">
        <w:t>ūciju skaitu.</w:t>
      </w:r>
    </w:p>
    <w:p w:rsidR="00964C01" w:rsidRPr="00F86FD7" w:rsidRDefault="00ED1B5F" w:rsidP="004B64BB">
      <w:pPr>
        <w:pStyle w:val="EYBodytextwithparaspace"/>
        <w:spacing w:after="0"/>
        <w:jc w:val="center"/>
      </w:pPr>
      <w:r>
        <w:rPr>
          <w:noProof/>
          <w:lang w:eastAsia="lv-LV"/>
        </w:rPr>
        <w:lastRenderedPageBreak/>
        <w:drawing>
          <wp:inline distT="0" distB="0" distL="0" distR="0">
            <wp:extent cx="2803585" cy="1747220"/>
            <wp:effectExtent l="0" t="0" r="0" b="0"/>
            <wp:docPr id="17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0" cstate="print"/>
                    <a:srcRect/>
                    <a:stretch>
                      <a:fillRect/>
                    </a:stretch>
                  </pic:blipFill>
                  <pic:spPr bwMode="auto">
                    <a:xfrm>
                      <a:off x="0" y="0"/>
                      <a:ext cx="2807160" cy="1749448"/>
                    </a:xfrm>
                    <a:prstGeom prst="rect">
                      <a:avLst/>
                    </a:prstGeom>
                    <a:noFill/>
                    <a:ln w="9525">
                      <a:noFill/>
                      <a:miter lim="800000"/>
                      <a:headEnd/>
                      <a:tailEnd/>
                    </a:ln>
                  </pic:spPr>
                </pic:pic>
              </a:graphicData>
            </a:graphic>
          </wp:inline>
        </w:drawing>
      </w:r>
    </w:p>
    <w:p w:rsidR="004B64BB" w:rsidRPr="00F86FD7" w:rsidRDefault="004B64BB" w:rsidP="004B64BB">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138</w:t>
      </w:r>
      <w:r w:rsidR="00345A26">
        <w:fldChar w:fldCharType="end"/>
      </w:r>
      <w:r w:rsidRPr="00F86FD7">
        <w:t xml:space="preserve"> Amata aprakstos min</w:t>
      </w:r>
      <w:r w:rsidR="00521C30" w:rsidRPr="00F86FD7">
        <w:t xml:space="preserve">ēto darba pienākumu </w:t>
      </w:r>
      <w:r w:rsidR="00A31BF2">
        <w:t xml:space="preserve">sarežģītības/ darba satura </w:t>
      </w:r>
      <w:r w:rsidR="00521C30" w:rsidRPr="00F86FD7">
        <w:t>atbilstība 32</w:t>
      </w:r>
      <w:r w:rsidRPr="00F86FD7">
        <w:t>. saimes līmeņu paraugaprakstiem</w:t>
      </w:r>
    </w:p>
    <w:p w:rsidR="00800B5F" w:rsidRDefault="00800B5F" w:rsidP="00800B5F">
      <w:pPr>
        <w:pStyle w:val="EYBodytextwithparaspace"/>
      </w:pPr>
      <w:r w:rsidRPr="00F86FD7">
        <w:t>Lielākajā daļā analizēto amata aprakstu (1</w:t>
      </w:r>
      <w:r>
        <w:t>2</w:t>
      </w:r>
      <w:r w:rsidRPr="00F86FD7">
        <w:t>) citām saimēm/ apakšsaimēm raksturīgi pienākumi neveido vairāk par 30% no kopējā amata aprakstā iekļauto pienākumu skaita vai šāda veida pienākumi tajos nav iekļauti vispār (</w:t>
      </w:r>
      <w:r>
        <w:t>4</w:t>
      </w:r>
      <w:r w:rsidRPr="00F86FD7">
        <w:t xml:space="preserve">). Veicot analīzi, konstatēts, ka </w:t>
      </w:r>
      <w:r>
        <w:t>trīs amata aprakstos iekļauti vairāk nekā 5</w:t>
      </w:r>
      <w:r w:rsidRPr="00F86FD7">
        <w:t>0</w:t>
      </w:r>
      <w:r>
        <w:t>%</w:t>
      </w:r>
      <w:r w:rsidRPr="00F86FD7">
        <w:t xml:space="preserve"> citām saimēm/apakšsaimēm un/vai līmeņiem raksturīgi pienākumi</w:t>
      </w:r>
      <w:r>
        <w:t>, t.sk.:</w:t>
      </w:r>
    </w:p>
    <w:p w:rsidR="00800B5F" w:rsidRDefault="00800B5F" w:rsidP="00800B5F">
      <w:pPr>
        <w:pStyle w:val="EYBulletedList1"/>
      </w:pPr>
      <w:r>
        <w:t>27. Kvalitātes vadība;</w:t>
      </w:r>
    </w:p>
    <w:p w:rsidR="00800B5F" w:rsidRDefault="00800B5F" w:rsidP="00800B5F">
      <w:pPr>
        <w:pStyle w:val="EYBulletedList1"/>
      </w:pPr>
      <w:r>
        <w:t>23. Klientu apkalpošana;</w:t>
      </w:r>
    </w:p>
    <w:p w:rsidR="009809F1" w:rsidRDefault="009809F1" w:rsidP="00800B5F">
      <w:pPr>
        <w:pStyle w:val="EYBulletedList1"/>
      </w:pPr>
      <w:r>
        <w:t>19.2. Datu atbalsts;</w:t>
      </w:r>
    </w:p>
    <w:p w:rsidR="009809F1" w:rsidRDefault="009809F1" w:rsidP="00800B5F">
      <w:pPr>
        <w:pStyle w:val="EYBulletedList1"/>
      </w:pPr>
      <w:r>
        <w:t>18.3. Dokumentu pārvaldība;</w:t>
      </w:r>
    </w:p>
    <w:p w:rsidR="00800B5F" w:rsidRDefault="00800B5F" w:rsidP="00800B5F">
      <w:pPr>
        <w:pStyle w:val="EYBulletedList1"/>
      </w:pPr>
      <w:r>
        <w:t>Tās pašas saimes zemākam līmenim (I līmenis) atbilstoši pienākumi</w:t>
      </w:r>
      <w:r w:rsidR="009809F1">
        <w:t>.</w:t>
      </w:r>
    </w:p>
    <w:p w:rsidR="004B64BB" w:rsidRDefault="004B64BB" w:rsidP="006B1BCC">
      <w:pPr>
        <w:pStyle w:val="EYSubheading"/>
        <w:outlineLvl w:val="0"/>
      </w:pPr>
      <w:r w:rsidRPr="00F86FD7">
        <w:t>Ar darba apjomu saistītie jautājumi</w:t>
      </w:r>
    </w:p>
    <w:p w:rsidR="002B570D" w:rsidRDefault="002B570D" w:rsidP="002B570D">
      <w:pPr>
        <w:pStyle w:val="EYBodytextwithparaspace"/>
      </w:pPr>
      <w:r w:rsidRPr="00F86FD7">
        <w:t>Nevienā no amata aprakstiem nav minēts ar amata pienākumu veikšanu saistītais darba apjoms</w:t>
      </w:r>
      <w:r>
        <w:t>. Vienā no amata aprakstiem bija sniegta norāde par veicamo darbu izpildes regularitāti (piemēram, reizi nedēļā</w:t>
      </w:r>
      <w:r w:rsidR="009418CB">
        <w:t xml:space="preserve"> u.c.</w:t>
      </w:r>
      <w:r>
        <w:t>).</w:t>
      </w:r>
    </w:p>
    <w:p w:rsidR="009418CB" w:rsidRDefault="009418CB" w:rsidP="002B570D">
      <w:pPr>
        <w:pStyle w:val="EYBodytextwithparaspace"/>
      </w:pPr>
      <w:r>
        <w:t xml:space="preserve">32. saimē klasificēto amatu galvenie darba apjomu raksturojošie kritēriji (projektu lielums, skaits) iespēju robežās tika noskaidroti padziļinātajās intervijās ar valsts tiešās pārvaldes iestāžu personāldaļu pārstāvjiem, kā arī konkrētos amatos nodarbinātajiem (dažādos 32. saimes līmeņos klasificētajiem projektu vadītājiem), jo projektu lielumu raksturojošie kritēriji netiek atspoguļoti amata aprakstos. </w:t>
      </w:r>
    </w:p>
    <w:p w:rsidR="001A7B1E" w:rsidRPr="002B570D" w:rsidRDefault="001A7B1E" w:rsidP="001A7B1E">
      <w:pPr>
        <w:pStyle w:val="EYBodytextwithparaspace"/>
      </w:pPr>
      <w:r>
        <w:t>Kopumā 10 intervētie valsts tiešās pārvaldes iestāžu darbinieki minēja, ka analizēto amatu vadītie projekti nepārsniedz piecus miljonus latu, kas ir viens no mazu, standarta projektu raksturojošajiem kritērijiem. Tikai 3 no aptaujātajiem konkrētos amatos nodarbinātajiem/ personāldaļu pārstāvjiem minēja projektus, kuru finansējuma apmērs pārsniedz 10 miljonus latu, viens no tiem – Latvijas Nacionālās bibliotēkas projekts.</w:t>
      </w:r>
    </w:p>
    <w:p w:rsidR="008C48F8" w:rsidRPr="008C48F8" w:rsidRDefault="008A3B88" w:rsidP="008A3B88">
      <w:pPr>
        <w:pStyle w:val="EYSubheading"/>
        <w:numPr>
          <w:ilvl w:val="0"/>
          <w:numId w:val="9"/>
        </w:numPr>
      </w:pPr>
      <w:r w:rsidRPr="008C48F8">
        <w:t>Izmaiņas funkcijās un amatos iestādēs notikušo pārmaiņu dēļ</w:t>
      </w:r>
    </w:p>
    <w:p w:rsidR="008C48F8" w:rsidRDefault="008C48F8" w:rsidP="008C48F8">
      <w:pPr>
        <w:pStyle w:val="EYBodytextwithparaspace"/>
      </w:pPr>
      <w:r w:rsidRPr="008C48F8">
        <w:t xml:space="preserve">Vienā </w:t>
      </w:r>
      <w:r>
        <w:t xml:space="preserve">no intervētajām iestādēm, kuras amati klasificēti 32. </w:t>
      </w:r>
      <w:r w:rsidR="00E61906">
        <w:t>s</w:t>
      </w:r>
      <w:r>
        <w:t>aimē, pēdējo gadu laikā notikušas šādas izmaiņas:</w:t>
      </w:r>
    </w:p>
    <w:p w:rsidR="005944E3" w:rsidRDefault="008C48F8" w:rsidP="008C48F8">
      <w:pPr>
        <w:pStyle w:val="EYBulletedList1"/>
      </w:pPr>
      <w:r>
        <w:t xml:space="preserve">Iestādei </w:t>
      </w:r>
      <w:r w:rsidR="00474AC7">
        <w:t xml:space="preserve">2009. un 2010, gadā tika nodotas papildu funkcijas, </w:t>
      </w:r>
      <w:r w:rsidR="006355D9">
        <w:t>piemēram, K</w:t>
      </w:r>
      <w:r w:rsidR="006355D9" w:rsidRPr="006355D9">
        <w:t>ultūras un radošās izglītības centra funkcija</w:t>
      </w:r>
      <w:r w:rsidR="006355D9">
        <w:t xml:space="preserve">s, </w:t>
      </w:r>
      <w:r w:rsidR="00E578ED">
        <w:t>Muzeju pārvaldes funkcijas, valsts aģentūras Jaunie trīs brāļi funkcijas</w:t>
      </w:r>
      <w:r w:rsidR="00E61906">
        <w:t xml:space="preserve">. </w:t>
      </w:r>
      <w:r>
        <w:t xml:space="preserve">Veikto izmaiņu rezultātā </w:t>
      </w:r>
      <w:r w:rsidR="00E61906">
        <w:t xml:space="preserve">iestādē </w:t>
      </w:r>
      <w:r>
        <w:t xml:space="preserve">tika </w:t>
      </w:r>
      <w:r w:rsidR="00474AC7">
        <w:t>izveidotas papildu nodaļas</w:t>
      </w:r>
      <w:r w:rsidR="005944E3">
        <w:t>;</w:t>
      </w:r>
    </w:p>
    <w:p w:rsidR="008C48F8" w:rsidRPr="008C48F8" w:rsidRDefault="005944E3" w:rsidP="008C48F8">
      <w:pPr>
        <w:pStyle w:val="EYBulletedList1"/>
      </w:pPr>
      <w:r>
        <w:t>2012. gadā iestādē tika izveidota</w:t>
      </w:r>
      <w:r w:rsidR="00E61906">
        <w:t xml:space="preserve"> Projektu īstenošanas noda</w:t>
      </w:r>
      <w:r>
        <w:t>ļa.</w:t>
      </w:r>
      <w:r w:rsidR="00474AC7">
        <w:t xml:space="preserve"> Saistībā ar </w:t>
      </w:r>
      <w:r>
        <w:t>šīs</w:t>
      </w:r>
      <w:r w:rsidR="00474AC7">
        <w:t xml:space="preserve"> nodaļas amatu klasificēšanu iestād</w:t>
      </w:r>
      <w:r w:rsidR="00E61906">
        <w:t>ei ar Valsts kanceleju bija diskusijas</w:t>
      </w:r>
      <w:r>
        <w:t>, kā arī n</w:t>
      </w:r>
      <w:r w:rsidR="00E61906">
        <w:t>o Valsts kancelejas puses tika saņemti ierosinājumi precizēt konkrētu amatu veicēju amata aprakstus.</w:t>
      </w:r>
      <w:r w:rsidR="006355D9">
        <w:t xml:space="preserve"> Nodaļas amati klasificēti dažādās saimēs/ apakšsaimēs, piemēram, 32. Projektu vadība, </w:t>
      </w:r>
      <w:r w:rsidR="00E578ED">
        <w:t>21. Juri</w:t>
      </w:r>
      <w:r w:rsidR="006355D9">
        <w:t>diskā analīze, izpildes kontrole un pakalpojumi, 24. Komunikācija un sabiedriskās attiecības, 14. Grāmatvedība.</w:t>
      </w:r>
      <w:r w:rsidR="00E578ED">
        <w:t xml:space="preserve"> Atbilstoši iestādes personāldaļas teiktajam, šīs nodaļas darbinieki darbā ir pieņemti uz laiku, to amata apraksti ir regulāri jāaktualizē, kā arī regulāri jāpārskata to klasifikācija. </w:t>
      </w:r>
    </w:p>
    <w:p w:rsidR="004B64BB" w:rsidRDefault="004B64BB" w:rsidP="006B1BCC">
      <w:pPr>
        <w:pStyle w:val="EYSubheading"/>
        <w:outlineLvl w:val="0"/>
      </w:pPr>
      <w:r w:rsidRPr="00F86FD7">
        <w:t>Atbildības un ietekmes līmenis</w:t>
      </w:r>
    </w:p>
    <w:p w:rsidR="00FE61F5" w:rsidRDefault="008A3B88" w:rsidP="008A3B88">
      <w:pPr>
        <w:pStyle w:val="EYBodytextwithparaspace"/>
      </w:pPr>
      <w:r>
        <w:lastRenderedPageBreak/>
        <w:t xml:space="preserve">Lielākajā daļā 32. saimē klasificēto amatu amata aprakstos </w:t>
      </w:r>
      <w:r w:rsidR="00FE61F5">
        <w:t xml:space="preserve">(37%) </w:t>
      </w:r>
      <w:r>
        <w:t>minētais atbildības līmenis ir zemāks nekā līmeņa paraugaprakstā minētais</w:t>
      </w:r>
      <w:r w:rsidR="00FE61F5">
        <w:t>, savukārt vienam amatam tas vērtējams kā augstāks</w:t>
      </w:r>
      <w:r>
        <w:t>.</w:t>
      </w:r>
      <w:r w:rsidR="00FE61F5">
        <w:t xml:space="preserve"> 26% analizētajos amata aprakstos minētais atbildības līmenis atbilst konkrēto 32. </w:t>
      </w:r>
      <w:r w:rsidR="006F5494">
        <w:t>s</w:t>
      </w:r>
      <w:r w:rsidR="00FE61F5">
        <w:t xml:space="preserve">aimes līmeņu paraugaprakstos minētajam. </w:t>
      </w:r>
    </w:p>
    <w:p w:rsidR="00217390" w:rsidRDefault="00217390" w:rsidP="008A3B88">
      <w:pPr>
        <w:pStyle w:val="EYBodytextwithparaspace"/>
      </w:pPr>
      <w:r>
        <w:t xml:space="preserve">32% gadījumu 32. saimē klasificēto un analizēto amatu amata aprakstos iekļautās informācijas trūkuma dēļ par projekta lielumu raksturojošajiem kritērijiem vai projektu neatbilstības dēļ kādam konkrētam </w:t>
      </w:r>
      <w:r w:rsidR="006F5494">
        <w:t>3</w:t>
      </w:r>
      <w:r>
        <w:t>2. saimes līmenim (piemēram, gadījumos, kad attiecīgajiem analizētajiem projektiem atbilst divi, nevis trīs no projekta lieluma kritērijiem) nebija iespējams noteikt amata veicēja atbildības līmeņa atbilstību 32. saimes līmeņiem raksturīgajam atbildības līmenim.</w:t>
      </w:r>
    </w:p>
    <w:p w:rsidR="005543F3" w:rsidRDefault="00217390" w:rsidP="00217390">
      <w:pPr>
        <w:pStyle w:val="EYBodytextwithparaspace"/>
      </w:pPr>
      <w:r w:rsidRPr="00F86FD7">
        <w:t xml:space="preserve">Vairumā </w:t>
      </w:r>
      <w:r w:rsidR="006F5494">
        <w:t xml:space="preserve">gadījumu </w:t>
      </w:r>
      <w:r w:rsidRPr="00F86FD7">
        <w:t xml:space="preserve">amata aprakstos minētais ietekmes līmenis atbilst konkrēto </w:t>
      </w:r>
      <w:r>
        <w:t>32</w:t>
      </w:r>
      <w:r w:rsidRPr="00F86FD7">
        <w:t>. saimes līm</w:t>
      </w:r>
      <w:r>
        <w:t>eņu paraugaprakstos minētajam. Trīs</w:t>
      </w:r>
      <w:r w:rsidRPr="00F86FD7">
        <w:t xml:space="preserve"> gadījumos tas vērtējams kā daļēji atbilstošs vai neatbilstošs</w:t>
      </w:r>
      <w:r w:rsidR="005543F3">
        <w:t xml:space="preserve"> šādu iemeslu dēļ:</w:t>
      </w:r>
    </w:p>
    <w:p w:rsidR="005543F3" w:rsidRDefault="005543F3" w:rsidP="005543F3">
      <w:pPr>
        <w:pStyle w:val="EYBulletedList1"/>
      </w:pPr>
      <w:r>
        <w:t>Attiecīgā līmeņa paraugaprakstā paredzēts, ka amats organizē projektā iesaistītā administratīvā personāla darbu, savukārt pamatojoties uz amata aprakstu un padziļināto interviju ar konkrētā amatā nodarbināto, amata pienākumi nav saistīti ar citu strādājošo darba organizēšanu, vadīšanu.</w:t>
      </w:r>
    </w:p>
    <w:p w:rsidR="005543F3" w:rsidRDefault="005543F3" w:rsidP="005543F3">
      <w:pPr>
        <w:pStyle w:val="EYBulletedList1"/>
      </w:pPr>
      <w:r>
        <w:t>Vienā no valsts tiešās pārvaldes iestādēm struktūrvienības vadītājs klasificēts līmenī, kura pienākumi neparedz struktūrvienības vadītāja funkcijas (32. saimes IIIA līmenis);</w:t>
      </w:r>
    </w:p>
    <w:p w:rsidR="009B02A1" w:rsidRDefault="00EA653B" w:rsidP="005543F3">
      <w:pPr>
        <w:pStyle w:val="EYBulletedList1"/>
      </w:pPr>
      <w:r>
        <w:t xml:space="preserve">Analīzes rezultātā identificēts viens amata veicējs, kurš vada </w:t>
      </w:r>
      <w:r w:rsidR="005543F3">
        <w:t>mazāku struktūrvienību skaitu</w:t>
      </w:r>
      <w:r w:rsidR="00493A86">
        <w:t>,</w:t>
      </w:r>
      <w:r w:rsidR="005543F3">
        <w:t xml:space="preserve"> nekā paredzēts attiec</w:t>
      </w:r>
      <w:r>
        <w:t>īgā</w:t>
      </w:r>
      <w:r w:rsidR="005543F3">
        <w:t xml:space="preserve"> līmeņa paraugaprakstā, </w:t>
      </w:r>
    </w:p>
    <w:p w:rsidR="00217390" w:rsidRDefault="005E3729" w:rsidP="005E3729">
      <w:pPr>
        <w:pStyle w:val="EYBodytextwithparaspace"/>
        <w:spacing w:before="120"/>
      </w:pPr>
      <w:r>
        <w:t>Vienam no analizētajiem amatiem</w:t>
      </w:r>
      <w:r w:rsidR="00493A86">
        <w:t>,</w:t>
      </w:r>
      <w:r>
        <w:t xml:space="preserve"> pamatojoties uz amata aprakstā iekļauto informāciju</w:t>
      </w:r>
      <w:r w:rsidR="00493A86">
        <w:t>,</w:t>
      </w:r>
      <w:r>
        <w:t xml:space="preserve"> nav iespējams izvērtēt atbilstošo ietekmes līmeni.</w:t>
      </w:r>
    </w:p>
    <w:p w:rsidR="004B64BB" w:rsidRDefault="004B64BB" w:rsidP="006B1BCC">
      <w:pPr>
        <w:pStyle w:val="EYSubheading"/>
        <w:outlineLvl w:val="0"/>
      </w:pPr>
      <w:r w:rsidRPr="00F86FD7">
        <w:t>Sadarbības/ vadības mērogs</w:t>
      </w:r>
    </w:p>
    <w:p w:rsidR="008D2083" w:rsidRDefault="00493A86" w:rsidP="008D2083">
      <w:pPr>
        <w:pStyle w:val="EYBodytextwithparaspace"/>
      </w:pPr>
      <w:r>
        <w:t>V</w:t>
      </w:r>
      <w:r w:rsidR="008D2083">
        <w:t>isiem analizētajiem amatiem raksturīgais sadarbības/ vadības mērogs atbilst konkrētā līmeņa paraugaprakstā minētajam</w:t>
      </w:r>
      <w:r w:rsidR="005575AF">
        <w:t>.</w:t>
      </w:r>
    </w:p>
    <w:p w:rsidR="004B64BB" w:rsidRDefault="004B64BB" w:rsidP="006B1BCC">
      <w:pPr>
        <w:pStyle w:val="EYSubheading"/>
        <w:outlineLvl w:val="0"/>
      </w:pPr>
      <w:r w:rsidRPr="00F86FD7">
        <w:t>Kvalifikācijas prasības</w:t>
      </w:r>
    </w:p>
    <w:p w:rsidR="005575AF" w:rsidRDefault="005575AF" w:rsidP="005575AF">
      <w:pPr>
        <w:pStyle w:val="EYBodytextwithparaspace"/>
      </w:pPr>
      <w:r>
        <w:t>Izvērtējot Amatu kataloga 32. saimes līmeņu paraugaprakstus</w:t>
      </w:r>
      <w:r w:rsidR="00493A86">
        <w:t>,</w:t>
      </w:r>
      <w:r>
        <w:t xml:space="preserve"> secināms, ka vienā no līmeņu raksturojumiem (IIB līmenis, kurā klasificējami amati, kuri vada starptautiskās sadarbības (investīciju piesaistes un eksporta veicināšanas) projektus) minēta amata veikšanai nepieciešamā pieredze (pieredze starptautiskajā mārketingā, uzņēmējdarbībā), līdz ar to, attiecībā uz 32. saimes IIB līmeni, analīzes ietvaros bija iespējams izvērtēt, vai </w:t>
      </w:r>
      <w:r w:rsidRPr="005575AF">
        <w:t>amata pienākumu veicēja amata aprakstā definētās kvalifikācijas prasības atbilst Amatu kataloga saimes/ apakšsaimes konkrētā līmeņa paraugaprakstā minētajām nepieciešamajām prasmēm un pieredzei</w:t>
      </w:r>
      <w:r>
        <w:t>.</w:t>
      </w:r>
    </w:p>
    <w:p w:rsidR="005575AF" w:rsidRDefault="005575AF" w:rsidP="005575AF">
      <w:pPr>
        <w:pStyle w:val="EYBodytextwithparaspace"/>
      </w:pPr>
      <w:r>
        <w:t xml:space="preserve">Divos 32. </w:t>
      </w:r>
      <w:r w:rsidR="00493A86">
        <w:t>s</w:t>
      </w:r>
      <w:r>
        <w:t>aimes IIB līmenī klasificēto amata veicēju amata aprakstos iekļautās kvalifikācijas prasības neatbilst attiecīgā līmeņa raksturojumā minētajām kvalifikācijas prasībām (amata aprakstos nav iekļaut</w:t>
      </w:r>
      <w:r w:rsidR="00AB7483">
        <w:t>a nepieciešamā pieredze starptautiskajā mārketingā un uzņēmējdarbībā</w:t>
      </w:r>
      <w:r>
        <w:t>)</w:t>
      </w:r>
      <w:r w:rsidR="00AB7483">
        <w:t>. Vienam no analizētajiem amatiem nebija pieejams amata apraksts (amata pienākumi uzskaitīti darba līgumā)</w:t>
      </w:r>
      <w:r w:rsidR="00DA5360">
        <w:t>, līdz ar to nebija iespējams izvērtēt amata veicēja pieredzes atbilstību IIB līmenim</w:t>
      </w:r>
      <w:r w:rsidR="00AB7483">
        <w:t>.</w:t>
      </w:r>
    </w:p>
    <w:p w:rsidR="003251A6" w:rsidRDefault="004B64BB" w:rsidP="006B1BCC">
      <w:pPr>
        <w:pStyle w:val="EYSubheading"/>
        <w:outlineLvl w:val="0"/>
      </w:pPr>
      <w:r w:rsidRPr="00F86FD7">
        <w:t>Konstatētās grūtības klasificēšanas procesā un būtiskākās klasificēšanas kļūdas</w:t>
      </w:r>
    </w:p>
    <w:p w:rsidR="00394892" w:rsidRDefault="00394892" w:rsidP="00FF3EE0">
      <w:pPr>
        <w:pStyle w:val="EYBodytextwithparaspace"/>
      </w:pPr>
      <w:r>
        <w:t>Atbilstoši 30 amatu aprakstu veiktajai analīzei, 26,7% (8 amati) klasificēti pareizajā saimē un līmenī, 26,7% (8 amati) nav iespējams novērtēt atbilstošāko saimi/ apakšsaimi un/ vai līmeni, 30% (9 amati) klasificēti nepareizajā saimē, 16,7% (5 amati) klasificēti nepareizajā līmenī.</w:t>
      </w:r>
    </w:p>
    <w:p w:rsidR="003251A6" w:rsidRPr="003251A6" w:rsidRDefault="003251A6" w:rsidP="00FF3EE0">
      <w:pPr>
        <w:pStyle w:val="EYBodytextwithparaspace"/>
      </w:pPr>
      <w:r>
        <w:t xml:space="preserve">Kopumā 32. </w:t>
      </w:r>
      <w:r w:rsidR="00493A86">
        <w:t>s</w:t>
      </w:r>
      <w:r>
        <w:t>aime vērtējama kā viena no problemātiskākajām - a</w:t>
      </w:r>
      <w:r w:rsidRPr="00F86FD7">
        <w:t>tbilstoši veiktajai analīzei</w:t>
      </w:r>
      <w:r>
        <w:t>,</w:t>
      </w:r>
      <w:r w:rsidRPr="00F86FD7">
        <w:t xml:space="preserve"> salīdzinoši liels skaits </w:t>
      </w:r>
      <w:r>
        <w:t>amatu (47% jeb 14</w:t>
      </w:r>
      <w:r w:rsidRPr="00F86FD7">
        <w:t xml:space="preserve"> amati) klasificēti neprecīzi (</w:t>
      </w:r>
      <w:r>
        <w:t>5</w:t>
      </w:r>
      <w:r w:rsidRPr="00F86FD7">
        <w:t xml:space="preserve"> no tie</w:t>
      </w:r>
      <w:r>
        <w:t>m nepareizajā līmenī, savukārt 9</w:t>
      </w:r>
      <w:r w:rsidRPr="00F86FD7">
        <w:t xml:space="preserve"> – nepareizajā saimē/ apakšsaimē</w:t>
      </w:r>
      <w:r>
        <w:t>).</w:t>
      </w:r>
    </w:p>
    <w:p w:rsidR="00FF5261" w:rsidRDefault="00ED1B5F" w:rsidP="00FF5261">
      <w:pPr>
        <w:jc w:val="center"/>
      </w:pPr>
      <w:r>
        <w:rPr>
          <w:noProof/>
          <w:lang w:val="lv-LV" w:eastAsia="lv-LV"/>
        </w:rPr>
        <w:lastRenderedPageBreak/>
        <w:drawing>
          <wp:inline distT="0" distB="0" distL="0" distR="0">
            <wp:extent cx="3234690" cy="1932305"/>
            <wp:effectExtent l="0" t="0" r="0" b="0"/>
            <wp:docPr id="177"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1"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4B64BB" w:rsidRPr="00F86FD7" w:rsidRDefault="004B64BB" w:rsidP="004B64BB">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139</w:t>
      </w:r>
      <w:r w:rsidR="00345A26">
        <w:fldChar w:fldCharType="end"/>
      </w:r>
      <w:r w:rsidRPr="00F86FD7">
        <w:t xml:space="preserve"> Amata aprakstu analīzes konstatējumi par klasifikāciju</w:t>
      </w:r>
    </w:p>
    <w:p w:rsidR="003F1520" w:rsidRPr="00F86FD7" w:rsidRDefault="003F1520" w:rsidP="003F1520">
      <w:pPr>
        <w:pStyle w:val="EYBodytextwithparaspace"/>
      </w:pPr>
      <w:r w:rsidRPr="00F86FD7">
        <w:t>Izvērtējot amata aprakstu analīzes kopā iekļautos amatus</w:t>
      </w:r>
      <w:r w:rsidR="00493A86">
        <w:t>,</w:t>
      </w:r>
      <w:r w:rsidRPr="00F86FD7">
        <w:t xml:space="preserve"> var secināt, ka būtiskākās </w:t>
      </w:r>
      <w:r w:rsidR="00E169CC">
        <w:t xml:space="preserve">32. </w:t>
      </w:r>
      <w:r w:rsidRPr="00F86FD7">
        <w:t>saimei (</w:t>
      </w:r>
      <w:r w:rsidR="00E169CC">
        <w:t>Projektu vadība</w:t>
      </w:r>
      <w:r w:rsidRPr="00F86FD7">
        <w:t>) raksturīgās amatu klasificēšanas kļūdas ir šādas:</w:t>
      </w:r>
    </w:p>
    <w:p w:rsidR="003F1520" w:rsidRPr="00F86FD7" w:rsidRDefault="00BB1DB7" w:rsidP="003F1520">
      <w:pPr>
        <w:pStyle w:val="EYBulletedList1"/>
      </w:pPr>
      <w:r>
        <w:t>Pieci</w:t>
      </w:r>
      <w:r w:rsidR="003F1520" w:rsidRPr="00F86FD7">
        <w:t xml:space="preserve"> no </w:t>
      </w:r>
      <w:r>
        <w:t>30 32</w:t>
      </w:r>
      <w:r w:rsidR="003F1520" w:rsidRPr="00F86FD7">
        <w:t>. saimē analizējamo amatu kopā iekļautajiem amatiem neatbilst noteiktās amatu saimes līmeņa paraugaprakstā paredzētajiem pienākumiem:</w:t>
      </w:r>
    </w:p>
    <w:p w:rsidR="00772093" w:rsidRDefault="00772093" w:rsidP="003F1520">
      <w:pPr>
        <w:pStyle w:val="EYBulletedList2"/>
      </w:pPr>
      <w:r>
        <w:t>Amata aprakstu analīzes ietvaros, kā arī padziļināto interviju rezultātā tika konstatēti trīs amati</w:t>
      </w:r>
      <w:r w:rsidR="00E952F6">
        <w:t xml:space="preserve"> (klasificēti IIA, IIB, IIIA līmeņos)</w:t>
      </w:r>
      <w:r>
        <w:t>, kuru faktiskie darba pienākumi saistīti ar noteiktu uzdevumu veikšanu projekta ietvaros, nevis projekta vadību (kas ietver projekta plānošanu, organizēšanu un kontrolēšanu). Atbilstoši veiktajai analīzei</w:t>
      </w:r>
      <w:r w:rsidR="002C054D">
        <w:t>,</w:t>
      </w:r>
      <w:r>
        <w:t xml:space="preserve"> šie amati būtu klasificējami 32. </w:t>
      </w:r>
      <w:r w:rsidR="002C054D">
        <w:t>s</w:t>
      </w:r>
      <w:r>
        <w:t>aimes I līmenī;</w:t>
      </w:r>
    </w:p>
    <w:p w:rsidR="00827360" w:rsidRDefault="00827360" w:rsidP="003F1520">
      <w:pPr>
        <w:pStyle w:val="EYBulletedList2"/>
      </w:pPr>
      <w:r>
        <w:t>Viens no IIC līmenī klasificētajiem amata veicējiem strādā ar mazākiem projektiem (atbilstoši projekta lieluma kritērijiem – maziem, standarta projektiem) nekā tas paredzēts amatiem, kuri klasificēti IIC līmenī (atbilstoši AK šajā līmenī klasificējami amati, kuri vada vidēji lielus nestandarta projektus). Atbilstoši veiktajai analīzei</w:t>
      </w:r>
      <w:r w:rsidR="002C054D">
        <w:t>,</w:t>
      </w:r>
      <w:r>
        <w:t xml:space="preserve"> amats būtu klasificējams zemākā saimes līmenī – IIA;</w:t>
      </w:r>
    </w:p>
    <w:p w:rsidR="00772093" w:rsidRDefault="00E2148E" w:rsidP="003F1520">
      <w:pPr>
        <w:pStyle w:val="EYBulletedList2"/>
      </w:pPr>
      <w:r>
        <w:t>Viens no 32.</w:t>
      </w:r>
      <w:r w:rsidR="002C054D">
        <w:t xml:space="preserve"> </w:t>
      </w:r>
      <w:r>
        <w:t>saimes zemākajā līmenī (I līmenis) klasificētajiem amatiem veic sarežģītākus pienākumus, proti, amats ir iesaistīts ne tikai atsevišķu uzdevumu veikšanā projekta ietvaros, bet atbild par projekta vadību kopumā. Pamatojoties uz personāldaļas vadītājas teikto, konkrētais amats ir jauns, līdz ar to nav skaidrības par visiem amatam veicamajiem darba pienākumiem un to apjomu.</w:t>
      </w:r>
    </w:p>
    <w:p w:rsidR="00513392" w:rsidRPr="00F86FD7" w:rsidRDefault="00513392" w:rsidP="00513392">
      <w:pPr>
        <w:pStyle w:val="EYBulletedList1"/>
      </w:pPr>
      <w:r>
        <w:t>Deviņi</w:t>
      </w:r>
      <w:r w:rsidRPr="00F86FD7">
        <w:t xml:space="preserve"> no </w:t>
      </w:r>
      <w:r w:rsidR="00C52B2E">
        <w:t>30</w:t>
      </w:r>
      <w:r w:rsidRPr="00F86FD7">
        <w:t xml:space="preserve"> </w:t>
      </w:r>
      <w:r w:rsidR="00C52B2E">
        <w:t>32</w:t>
      </w:r>
      <w:r w:rsidRPr="00F86FD7">
        <w:t xml:space="preserve">. saimē analizējamo amatu kopā iekļautajiem amatiem neatbilst noteiktās amatu apakšsaimes </w:t>
      </w:r>
      <w:r w:rsidR="009A7F81">
        <w:t>aprakstā</w:t>
      </w:r>
      <w:r w:rsidRPr="00F86FD7">
        <w:t xml:space="preserve"> paredzētajiem pienākumiem</w:t>
      </w:r>
      <w:r>
        <w:t>:</w:t>
      </w:r>
    </w:p>
    <w:p w:rsidR="00C52B2E" w:rsidRDefault="00C52B2E" w:rsidP="00C52B2E">
      <w:pPr>
        <w:pStyle w:val="EYBulletedList2"/>
      </w:pPr>
      <w:r>
        <w:t>Apjoma un nozīmīguma ziņā divi</w:t>
      </w:r>
      <w:r w:rsidRPr="00F86FD7">
        <w:t xml:space="preserve"> </w:t>
      </w:r>
      <w:r>
        <w:t>32. saimes dažādos līmeņos (I, IIB</w:t>
      </w:r>
      <w:r w:rsidRPr="00F86FD7">
        <w:t xml:space="preserve">) klasificēto amatu amata aprakstos iekļautie pienākumi atbilst </w:t>
      </w:r>
      <w:r>
        <w:t>2</w:t>
      </w:r>
      <w:r w:rsidRPr="00F86FD7">
        <w:t>4. saimei (</w:t>
      </w:r>
      <w:r>
        <w:t>Komunikācija un sabiedriskās attiecības</w:t>
      </w:r>
      <w:r w:rsidRPr="00F86FD7">
        <w:t>) raksturīgajiem pienākumiem</w:t>
      </w:r>
      <w:r>
        <w:t>. Atbilstoši intervijai ar vienu no Pētījuma izlasē iekļautajām valsts tiešās pārvaldes iestādēm, atalgojuma līmenis ir viens no iemesliem, kādēļ amats klasificēts 32. Projektu vadība, nevis 24. Komunikācija un sabiedriskās attiecības;</w:t>
      </w:r>
    </w:p>
    <w:p w:rsidR="005A1D57" w:rsidRDefault="005A1D57" w:rsidP="005A1D57">
      <w:pPr>
        <w:pStyle w:val="EYBulletedList2"/>
      </w:pPr>
      <w:r>
        <w:t xml:space="preserve">Divi 32. saimes dažādos līmeņos (IIC, IIIA) klasificēto amatu amata aprakstos iekļautie pienākumi atbilst  40. </w:t>
      </w:r>
      <w:r w:rsidR="002C054D">
        <w:t>s</w:t>
      </w:r>
      <w:r>
        <w:t>aimei (Starptautiskie sakari). Atbilstoši intervijai ar vienu no Pētījuma izlasē iekļautajām valsts tiešās pārvaldes iestādēm, atalgojuma līmenis ir viens no iemesliem, kādēļ amats klasificēts 32. Projektu vadība, nevis 40. Starptautiskie sakari;</w:t>
      </w:r>
    </w:p>
    <w:p w:rsidR="005A1D57" w:rsidRDefault="005A1D57" w:rsidP="005A1D57">
      <w:pPr>
        <w:pStyle w:val="EYBulletedList2"/>
      </w:pPr>
      <w:r>
        <w:t>Viens no 32. saimes I līmenī klasificētajiem amatiem nodrošina iepirkumu funkciju iestādē, līdz ar to, atbilstoši veiktajai analīzei</w:t>
      </w:r>
      <w:r w:rsidR="002C054D">
        <w:t>,</w:t>
      </w:r>
      <w:r>
        <w:t xml:space="preserve"> amats būtu klasificējams 2. saimē (apgāde (iepirkšana));</w:t>
      </w:r>
    </w:p>
    <w:p w:rsidR="005A1D57" w:rsidRDefault="005A1D57" w:rsidP="005A1D57">
      <w:pPr>
        <w:pStyle w:val="EYBulletedList2"/>
      </w:pPr>
      <w:r>
        <w:t>Viens no 32. saimes IIC līmenī klasificētajiem amatiem (klientu apkalpošanas speciālists) būtu klasificējams 23. saimē (</w:t>
      </w:r>
      <w:r w:rsidR="002C054D">
        <w:t>K</w:t>
      </w:r>
      <w:r>
        <w:t>lientu apkalpošana);</w:t>
      </w:r>
    </w:p>
    <w:p w:rsidR="0023106D" w:rsidRDefault="0023106D" w:rsidP="005A1D57">
      <w:pPr>
        <w:pStyle w:val="EYBulletedList2"/>
      </w:pPr>
      <w:r>
        <w:t>Vienā no 32. saimes IIIA līmenī klasificēto amatu amata aprakstiem iekļautie pienākumi atbilst 35. saimei (</w:t>
      </w:r>
      <w:r w:rsidR="002C054D">
        <w:t>P</w:t>
      </w:r>
      <w:r>
        <w:t xml:space="preserve">olitikas </w:t>
      </w:r>
      <w:r w:rsidR="002C054D">
        <w:t>ieviešana</w:t>
      </w:r>
      <w:r>
        <w:t>);</w:t>
      </w:r>
    </w:p>
    <w:p w:rsidR="005A1D57" w:rsidRDefault="0023106D" w:rsidP="005A1D57">
      <w:pPr>
        <w:pStyle w:val="EYBulletedList2"/>
      </w:pPr>
      <w:r>
        <w:t>Vienam no analizētajiem amatiem galvenais amata pienākums saistīts ar IT projektu vadību. Atbilstoši veiktajai analīzei</w:t>
      </w:r>
      <w:r w:rsidR="002C054D">
        <w:t>,</w:t>
      </w:r>
      <w:r>
        <w:t xml:space="preserve"> amats būtu klasificējams 19.3. apakšsaimē  - IT un IS vadība.</w:t>
      </w:r>
      <w:r w:rsidR="000D6AA1">
        <w:t xml:space="preserve"> Tiek jaukti 32. saimes projektu vadītāji un 19.3. IT projektu vadītāji.</w:t>
      </w:r>
    </w:p>
    <w:p w:rsidR="00265038" w:rsidRDefault="00850080" w:rsidP="00265038">
      <w:pPr>
        <w:pStyle w:val="EYBulletedList2"/>
      </w:pPr>
      <w:r>
        <w:t xml:space="preserve">Analīzes rezultātā tika konstatēts, ka viens no analizētajiem amatiem veic </w:t>
      </w:r>
      <w:r w:rsidR="003B76C0">
        <w:t>dažādām saimēm/ apakšsaimēm raksturīgus pienākumus. Intervijā ar konkrētā amatā nodarbināto tika noskaidrots, ka lielāko īpatsvaru no kopējiem veicamajiem darba uzdevumiem aizņem analītiska rakstura darbs – datu, informācijas apkopošana, analīze, situācijas analīze tirgū.</w:t>
      </w:r>
      <w:r w:rsidR="00701DD9">
        <w:t xml:space="preserve"> Atbilstoši veiktajai analīzei</w:t>
      </w:r>
      <w:r w:rsidR="002C054D">
        <w:t>,</w:t>
      </w:r>
      <w:r w:rsidR="00701DD9">
        <w:t xml:space="preserve"> amats būtu klasificējams 18.6. apakšsaimē (statistika).</w:t>
      </w:r>
    </w:p>
    <w:p w:rsidR="00E169CC" w:rsidRPr="00F86FD7" w:rsidRDefault="00E169CC" w:rsidP="00E169CC">
      <w:pPr>
        <w:pStyle w:val="EYBodytextwithparaspace"/>
        <w:spacing w:before="120"/>
      </w:pPr>
      <w:r w:rsidRPr="00F86FD7">
        <w:lastRenderedPageBreak/>
        <w:t xml:space="preserve">Amatu kataloga </w:t>
      </w:r>
      <w:r>
        <w:t>32. s</w:t>
      </w:r>
      <w:r w:rsidRPr="00F86FD7">
        <w:t>aimes līmeņu paraugaprakstu analīzes, amata aprakstu analīzes</w:t>
      </w:r>
      <w:r>
        <w:t>, kā arī padziļināto interviju</w:t>
      </w:r>
      <w:r w:rsidRPr="00F86FD7">
        <w:t xml:space="preserve"> ietvaros identificētas šādas grūtības amatu klasificēšanā:</w:t>
      </w:r>
    </w:p>
    <w:p w:rsidR="00E169CC" w:rsidRDefault="00E169CC" w:rsidP="00E169CC">
      <w:pPr>
        <w:pStyle w:val="EYBulletedList1"/>
      </w:pPr>
      <w:r>
        <w:t>Pamatojoties tikai uz amata aprakstos iekļauto informāciju</w:t>
      </w:r>
      <w:r w:rsidR="00025720">
        <w:t>,</w:t>
      </w:r>
      <w:r>
        <w:t xml:space="preserve"> nav iespējams izvērtēt</w:t>
      </w:r>
      <w:r w:rsidR="00B82C1B">
        <w:t>, kur klasificējama lielākā daļa ar projektu vadību saistīt</w:t>
      </w:r>
      <w:r w:rsidR="00025720">
        <w:t>o amatu</w:t>
      </w:r>
      <w:r w:rsidR="00426DF0">
        <w:t xml:space="preserve"> (amata aprakstos netiek norādīti projekta lielumu raksturojošie kritēriji, t.sk. projekta finansējuma apmērs, termiņš u.c.)</w:t>
      </w:r>
      <w:r w:rsidR="00B82C1B">
        <w:t>.</w:t>
      </w:r>
    </w:p>
    <w:p w:rsidR="00E169CC" w:rsidRDefault="00E169CC" w:rsidP="00E169CC">
      <w:pPr>
        <w:pStyle w:val="EYBulletedList1"/>
      </w:pPr>
      <w:r>
        <w:t>Viens no intervētajiem personāldaļu pārstāvjiem minēja atsevišķu piemēru, kad informācijas trūkuma dēļ par konkrētu projektu un tā lielumu tika neprecīzi ieklasificēts viens no projektu vadītājiem, kā rezultātā konkrētais amats vairāku mēnešu garumā saņēma amatam neatbilsto</w:t>
      </w:r>
      <w:r w:rsidR="002B3A3B">
        <w:t>šu atalgojumu;</w:t>
      </w:r>
    </w:p>
    <w:p w:rsidR="002B3A3B" w:rsidRDefault="002B3A3B" w:rsidP="008805CA">
      <w:pPr>
        <w:pStyle w:val="EYBulletedList1"/>
      </w:pPr>
      <w:r>
        <w:t xml:space="preserve">Šobrīd Amatu katalogā nav paredzēta iespējamā rīcība situācijās, kad </w:t>
      </w:r>
      <w:r w:rsidR="00C020D1" w:rsidRPr="006726B3">
        <w:t xml:space="preserve">projektam atbilst divi no projekta lieluma kritērijiem, nevis </w:t>
      </w:r>
      <w:r w:rsidR="00C020D1">
        <w:t>trīs (</w:t>
      </w:r>
      <w:r w:rsidR="00C020D1" w:rsidRPr="006726B3">
        <w:t xml:space="preserve">atbilstoši </w:t>
      </w:r>
      <w:r w:rsidR="00C020D1">
        <w:t>Amatu katalogam</w:t>
      </w:r>
      <w:r w:rsidR="00C020D1" w:rsidRPr="006726B3">
        <w:t xml:space="preserve"> projektu klasificē tajā līmenī, kurā tiek izpildīti vismaz 3 grupas kritēriji</w:t>
      </w:r>
      <w:r w:rsidR="00C020D1">
        <w:t>);</w:t>
      </w:r>
    </w:p>
    <w:p w:rsidR="008805CA" w:rsidRDefault="008805CA" w:rsidP="008805CA">
      <w:pPr>
        <w:pStyle w:val="EYBulletedList1"/>
      </w:pPr>
      <w:r>
        <w:t>Analīzes gaitā tika identificēts 32. saimē klasificēts amats, kurš šķietami neatbilst nevienai no Amatu kataloga saimēm/ apakšsaimēm – amata veicēja galvenie darba pienākumi ietver pētniecisko darbu, darbu ar aptaujām, mācību organizēšanu, vadību, t.sk. projektu ietvaros.</w:t>
      </w:r>
    </w:p>
    <w:p w:rsidR="008A54EC" w:rsidRDefault="008A54EC" w:rsidP="008805CA">
      <w:pPr>
        <w:pStyle w:val="EYBulletedList1"/>
      </w:pPr>
      <w:r>
        <w:t xml:space="preserve">Šobrīd Amatu katalogā ir paredzēts atsevišķs līmenis </w:t>
      </w:r>
      <w:r w:rsidRPr="0071311A">
        <w:t xml:space="preserve">tikai ļoti liela valsts investīciju projekta </w:t>
      </w:r>
      <w:r>
        <w:t>(Latvijas Nacionālās bibliotēkas)</w:t>
      </w:r>
      <w:r w:rsidRPr="0071311A">
        <w:t>,vadītājam</w:t>
      </w:r>
      <w:r>
        <w:t>,</w:t>
      </w:r>
      <w:r w:rsidRPr="0071311A">
        <w:t xml:space="preserve"> bet ne pārējām </w:t>
      </w:r>
      <w:r>
        <w:t xml:space="preserve">šajā projektā </w:t>
      </w:r>
      <w:r w:rsidRPr="0071311A">
        <w:t>iesaistītajām personām</w:t>
      </w:r>
      <w:r>
        <w:t xml:space="preserve"> (amatiem, kuri piedalās projekta vadīšanā, organizēšanā, komunikācijā ar piegādātājiem, sniedz konsultācijas projektu vadītājam noteiktā jomā u.c. pienākumus). Atbilstoši padziļinātajām intervijām, šādiem amatiem bija grūtības piemeklēt atbilstošāko līmeni Amatu kataloga ietvaros.</w:t>
      </w:r>
    </w:p>
    <w:p w:rsidR="00DC277F" w:rsidRDefault="00DC277F" w:rsidP="008805CA">
      <w:pPr>
        <w:pStyle w:val="EYBulletedList1"/>
      </w:pPr>
      <w:r w:rsidRPr="00021B1F">
        <w:t xml:space="preserve">Padziļinātajās </w:t>
      </w:r>
      <w:r w:rsidR="00021B1F" w:rsidRPr="00021B1F">
        <w:t>i</w:t>
      </w:r>
      <w:r w:rsidRPr="00021B1F">
        <w:t xml:space="preserve">ntervijās </w:t>
      </w:r>
      <w:r w:rsidR="00021B1F">
        <w:t xml:space="preserve">ar personāldaļu pārstāvjiem </w:t>
      </w:r>
      <w:r w:rsidRPr="00021B1F">
        <w:t xml:space="preserve">noskaidrots, ka </w:t>
      </w:r>
      <w:r w:rsidR="00021B1F">
        <w:t>tr</w:t>
      </w:r>
      <w:r w:rsidR="00DC3EF2">
        <w:t>im</w:t>
      </w:r>
      <w:r w:rsidRPr="00021B1F">
        <w:t xml:space="preserve"> valsts tiešās pārvaldes iestādē</w:t>
      </w:r>
      <w:r w:rsidR="00DC3EF2">
        <w:t>m</w:t>
      </w:r>
      <w:r w:rsidRPr="00021B1F">
        <w:t xml:space="preserve"> bijušas grūtības saskaņot amatu klasificēšanas rezultātus</w:t>
      </w:r>
      <w:r w:rsidR="00021B1F">
        <w:t xml:space="preserve"> par 32. saimē klasificētajiem amatiem. No Valsts kancelejas saņemt</w:t>
      </w:r>
      <w:r w:rsidR="00DC3EF2">
        <w:t>s aicinājums</w:t>
      </w:r>
      <w:r w:rsidR="00021B1F">
        <w:t xml:space="preserve"> precizēt informāciju par atsevišķu amatu īstenotajiem projektiem</w:t>
      </w:r>
      <w:r w:rsidR="008C48F8">
        <w:t>, ierosinājumi precizēt konkrētu amatu veicēju amata aprakstus</w:t>
      </w:r>
      <w:r w:rsidR="00021B1F">
        <w:t xml:space="preserve">. </w:t>
      </w:r>
      <w:r w:rsidR="00C224FF" w:rsidRPr="00C224FF">
        <w:t>Attiecībā uz vienu projektu tika konstatēta neatbilstība projekta lieluma kritērij</w:t>
      </w:r>
      <w:r w:rsidR="00DC3EF2">
        <w:t>iem</w:t>
      </w:r>
      <w:r w:rsidR="00C224FF">
        <w:t>.</w:t>
      </w:r>
    </w:p>
    <w:p w:rsidR="006E0D28" w:rsidRDefault="006E0D28" w:rsidP="008805CA">
      <w:pPr>
        <w:pStyle w:val="EYBulletedList1"/>
      </w:pPr>
      <w:r>
        <w:t>Viena no intervētajām iestādēm norāda uz grūtībām klasificēt vairāku, bet mazu projektu vadītājus.</w:t>
      </w:r>
    </w:p>
    <w:p w:rsidR="004B64BB" w:rsidRPr="00F86FD7" w:rsidRDefault="004B64BB" w:rsidP="006B1BCC">
      <w:pPr>
        <w:pStyle w:val="EYSubheading"/>
        <w:outlineLvl w:val="0"/>
      </w:pPr>
      <w:r w:rsidRPr="00F86FD7">
        <w:t>Specifiskas/ īpašas prasmes un pienākumi</w:t>
      </w:r>
    </w:p>
    <w:p w:rsidR="0052027B" w:rsidRDefault="0052027B" w:rsidP="0052027B">
      <w:pPr>
        <w:pStyle w:val="EYBodytextwithparaspace"/>
      </w:pPr>
      <w:r>
        <w:t>Dažos no analizētajiem amata aprakstiem (3) minētas šādas prasmes/ pienākumi, kas var</w:t>
      </w:r>
      <w:r w:rsidR="00ED4449">
        <w:t>ētu tikt</w:t>
      </w:r>
      <w:r>
        <w:t xml:space="preserve"> uzskatītas par specifiskām/ īpašām:</w:t>
      </w:r>
    </w:p>
    <w:p w:rsidR="0052027B" w:rsidRDefault="00D548B7" w:rsidP="0052027B">
      <w:pPr>
        <w:pStyle w:val="EYBulletedList1"/>
      </w:pPr>
      <w:r w:rsidRPr="00D548B7">
        <w:t>Speciālā atļauja pieejai valsts noslēpuma objektiem un sertifikāts ES klasificētajai informācijai</w:t>
      </w:r>
      <w:r>
        <w:t>. Attiecīgajam amatam ir izstrādāts specifisks līmenis Amatu katalogā;</w:t>
      </w:r>
    </w:p>
    <w:p w:rsidR="00D548B7" w:rsidRDefault="00D548B7" w:rsidP="0052027B">
      <w:pPr>
        <w:pStyle w:val="EYBulletedList1"/>
      </w:pPr>
      <w:r>
        <w:t>O</w:t>
      </w:r>
      <w:r w:rsidRPr="00D548B7">
        <w:t>trās kategorijas atļauja pieejai valsts noslēpuma objektam</w:t>
      </w:r>
      <w:r>
        <w:t>;</w:t>
      </w:r>
    </w:p>
    <w:p w:rsidR="00D548B7" w:rsidRPr="00F86FD7" w:rsidRDefault="00D548B7" w:rsidP="0052027B">
      <w:pPr>
        <w:pStyle w:val="EYBulletedList1"/>
      </w:pPr>
      <w:r w:rsidRPr="00D548B7">
        <w:t xml:space="preserve">Specifiskas prasmes zināšanas un/vai praktiska pieredze darbā ar FIDIC līgumiem, pieredze lielu (būvdarbu izmaksas – virs </w:t>
      </w:r>
      <w:r>
        <w:t>pieciem miljoniem</w:t>
      </w:r>
      <w:r w:rsidRPr="00D548B7">
        <w:t xml:space="preserve"> latu) būvniecības projektu vadībā</w:t>
      </w:r>
      <w:r>
        <w:t xml:space="preserve">. Atbilstoši padziļinātajai intervijai ar vienu no Pētījuma izlasē iekļautajām valsts tiešās pārvaldes iestādēm, </w:t>
      </w:r>
      <w:r w:rsidR="00D205CA">
        <w:t>attiecīgo amatu bija grūtības klasificēt kādā no Amatu kataloga saimēm/ apakšsaimēm un līmeņiem.</w:t>
      </w:r>
    </w:p>
    <w:p w:rsidR="004B64BB" w:rsidRPr="00F86FD7" w:rsidRDefault="004B64BB" w:rsidP="004B64BB">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A866F2" w:rsidRDefault="00FB0E7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6726B3">
        <w:t xml:space="preserve">Šobrīd atbilstoši </w:t>
      </w:r>
      <w:r>
        <w:t>Amatu katalogam</w:t>
      </w:r>
      <w:r w:rsidRPr="006726B3">
        <w:t xml:space="preserve"> projektu klasificē tajā līmenī, kurā tiek izpi</w:t>
      </w:r>
      <w:r>
        <w:t xml:space="preserve">ldīti vismaz 3 grupas kritēriji, tomēr padziļinātajās intervijās ar valsts tiešās pārvaldes iestāžu personāldaļu pārstāvjiem, kā arī konkrētos amatos nodarbinātajiem (galvenokārt dažāda lieluma projektu vadītājiem), tika noteikti atsevišķi amati, kuru vadītie projekti, izvērtējot tos pēc Amatu katalogā uzskaitītajiem projektu lielumu raksturojošiem kritērijiem un pieejas, neatbilst </w:t>
      </w:r>
      <w:r w:rsidR="008F0F89">
        <w:t>nevienam no Amatu kataloga 32. s</w:t>
      </w:r>
      <w:r>
        <w:t xml:space="preserve">aimes līmeņiem. Attiecīgajiem analizētajiem projektiem atbilst divi, nevis trīs no projekta lieluma kritērijiem, līdz ar to </w:t>
      </w:r>
      <w:r w:rsidRPr="0005338E">
        <w:t xml:space="preserve">nav iespējams novērtēt, kur būtu </w:t>
      </w:r>
      <w:r>
        <w:t>klasificējams</w:t>
      </w:r>
      <w:r w:rsidRPr="0005338E">
        <w:t xml:space="preserve"> </w:t>
      </w:r>
      <w:r>
        <w:t>konkrētais</w:t>
      </w:r>
      <w:r w:rsidRPr="0005338E">
        <w:t xml:space="preserve"> projekts</w:t>
      </w:r>
      <w:r>
        <w:t xml:space="preserve"> un attiecīgi arī konkrētais projekta vadītājs</w:t>
      </w:r>
      <w:r w:rsidR="002B3A3B">
        <w:t>;</w:t>
      </w:r>
    </w:p>
    <w:p w:rsidR="00A866F2" w:rsidRDefault="008A54EC">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32. saimē ir paredzēti līmeņi specifiskiem darbiniekiem (piemēram, IIIC, IIID līmenis)</w:t>
      </w:r>
      <w:r w:rsidR="008F0F89">
        <w:t>, tomēr nav paredzēts, kur būtu klasificējamas pārējās</w:t>
      </w:r>
      <w:r w:rsidR="008F0F89" w:rsidRPr="0071311A">
        <w:t xml:space="preserve"> </w:t>
      </w:r>
      <w:r w:rsidR="008F0F89">
        <w:t>šajā projektā iesaistītās personas (amati, kuri piedalās projekta vadīšanā, organizēšanā, komunikācijā ar piegādātājiem, sniedz konsultācijas projektu vadītājam noteiktā jomā u.c. pienākumus, bet nevada projektu). Atbilstoši padziļinātajām intervijām, šādiem amatiem bija grūtības piemeklēt atbilstošāko līmeni Amatu kataloga ietvaros</w:t>
      </w:r>
      <w:r>
        <w:t>.</w:t>
      </w:r>
    </w:p>
    <w:p w:rsidR="004B64BB" w:rsidRPr="00F86FD7" w:rsidRDefault="009957A8"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4B64BB" w:rsidRPr="00F86FD7">
        <w:t xml:space="preserve">riekšlikumi </w:t>
      </w:r>
    </w:p>
    <w:p w:rsidR="004B64BB" w:rsidRPr="00F86FD7" w:rsidRDefault="004B64BB" w:rsidP="004B64BB">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F86FD7">
        <w:t>Būtiskākie priekšlikumi amatu klasificēšanas rezultātu pārskatīšanai un kļūdu novēršanai ir šādi:</w:t>
      </w:r>
    </w:p>
    <w:p w:rsidR="004B64BB" w:rsidRDefault="00C92A97" w:rsidP="004B64BB">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Ņemot vērā deviņos amata aprakstos iekļauto pienākumu neatbilstību 32. saimes saturam, tālāk minētajiem dažādos 32 .saimes līmeņos klasificētajiem amatiem (I, IIB, IIC, IIIA) būtu ieteicams pārskatīt klasifikāciju: divus no amatiem pārklasificēt 24. saimē (iepriekš – I un IIB), divus no amatiem pārklasificēt 40. saimē (iepriekš – IIC un IIIA),  vienu amatu pārklasificēt 2. saimē (iepriekš - I), vienu amatu pārklasificēt 23. saimē (iepriekš - IIC)</w:t>
      </w:r>
      <w:r w:rsidR="00915478">
        <w:t>, vienu amatu pārklasificēt 35. Saimē (iepriekš - IIIA), vienu amatu pārklasificēt 19.3. apakšsaimē (iepriekš  - IIIB), vienu amatu pārklasificēt 18.6. apakšsaimē (iepriekš - IIIB).</w:t>
      </w:r>
    </w:p>
    <w:p w:rsidR="00CC77CF" w:rsidRDefault="00CC77CF" w:rsidP="00CC77CF">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 xml:space="preserve">Ņemot vērā amata aprakstā ieļauto pienākumu sarežģītības līmeni un zemākam apakšsaimes līmenim  raksturīgos pienākumus, </w:t>
      </w:r>
      <w:r>
        <w:t>trīs dažādos 32. saimes līmeņos (IIA, IIB, IIIA, IIC) klasificētiem amatiem būtu ieteicams pārskatīt klasifikāciju. Atbilstoši veiktajai analīzei</w:t>
      </w:r>
      <w:r w:rsidR="00DC3EF2">
        <w:t>,</w:t>
      </w:r>
      <w:r>
        <w:t xml:space="preserve"> iepriekš minētie amati būtu klasificējami zemākos 32. saimes līmeņos, trīs no tiem I līmenī, savukārt viens – IIS līmenī.</w:t>
      </w:r>
    </w:p>
    <w:p w:rsidR="002922E5" w:rsidRDefault="002922E5" w:rsidP="002922E5">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F86FD7">
        <w:t>Ņemot vērā amata aprakstā ieļauto pi</w:t>
      </w:r>
      <w:r>
        <w:t>enākumu sarežģītības līmeni un augstākam</w:t>
      </w:r>
      <w:r w:rsidRPr="00F86FD7">
        <w:t xml:space="preserve"> apakšsaimes līmenim  raksturīgos pienākumus, </w:t>
      </w:r>
      <w:r>
        <w:t>vienam 32. saimes zemākajā līmenī (I līmenis) klasificētajiem amatiem būtu ieteicams pārskatīt klasifikāciju. Atbilstoši veiktajai analīzei</w:t>
      </w:r>
      <w:r w:rsidR="00DC3EF2">
        <w:t>,</w:t>
      </w:r>
      <w:r>
        <w:t xml:space="preserve"> šis amats būtu klasificējams augstākā 32. saimes līmenī. Pamatojoties uz personāldaļas vadītājas teikto, konkrētais amats ir jauns, nav skaidrības par visiem amatam veicamajiem darba pienākumiem un to apjomu, līdz ar to arī par amatam atbilstošāko saimes līmeni.</w:t>
      </w:r>
    </w:p>
    <w:p w:rsidR="004B64BB" w:rsidRPr="00F86FD7" w:rsidRDefault="009957A8" w:rsidP="004B64BB">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t xml:space="preserve">Būtiskākie </w:t>
      </w:r>
      <w:r w:rsidR="004B64BB" w:rsidRPr="00F86FD7">
        <w:t>priekšlikumi Amatu kataloga pilnveidošanai ir šādi:</w:t>
      </w:r>
    </w:p>
    <w:p w:rsidR="004B64BB" w:rsidRDefault="00976779" w:rsidP="004B64BB">
      <w:pPr>
        <w:pStyle w:val="EYBulletedList1"/>
        <w:pBdr>
          <w:top w:val="dotted" w:sz="12" w:space="1" w:color="FFC000"/>
          <w:left w:val="dotted" w:sz="12" w:space="4" w:color="FFC000"/>
          <w:bottom w:val="dotted" w:sz="12" w:space="1" w:color="FFC000"/>
          <w:right w:val="dotted" w:sz="12" w:space="4" w:color="FFC000"/>
        </w:pBdr>
        <w:shd w:val="clear" w:color="auto" w:fill="E0E0E0"/>
      </w:pPr>
      <w:r>
        <w:t>Būtu nepieciešams pārskatīt Amatu katalogā iekļautos projektu lieluma kritērijus.</w:t>
      </w:r>
      <w:r w:rsidR="002574A9" w:rsidRPr="002574A9">
        <w:t xml:space="preserve"> </w:t>
      </w:r>
      <w:r w:rsidR="002574A9">
        <w:t>Kopumā 10 intervētie valsts tiešās pārvaldes iestāžu darbinieki minēja, ka analizēto amatu vadītie projekti nepārsniedz piecus miljonus latu, kas ir viens no mazu, standarta projektu raksturojošajiem kritērijiem. Tikai 3 no aptaujātajiem konkrētos amatos nodarbinātajiem/ personāldaļu pārstāvjiem minēja projektus, kuru finansējuma apmērs pārsniedz 10 miljonus latu, viens no tiem – Latvijas Nacionālās bibliotēkas projekts.</w:t>
      </w:r>
    </w:p>
    <w:p w:rsidR="002574A9" w:rsidRDefault="006726B3" w:rsidP="002574A9">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6726B3">
        <w:t>Paredzēt</w:t>
      </w:r>
      <w:r>
        <w:t xml:space="preserve"> iespējamos risinājumus</w:t>
      </w:r>
      <w:r w:rsidRPr="006726B3">
        <w:t xml:space="preserve"> situācijās, kad projektam atbilst divi no projekta lieluma kritērijiem, nevis </w:t>
      </w:r>
      <w:r>
        <w:t>trīs (piemēram, prioritāro kritēriju noteikšana)</w:t>
      </w:r>
      <w:r w:rsidRPr="006726B3">
        <w:t xml:space="preserve">. Šobrīd atbilstoši </w:t>
      </w:r>
      <w:r w:rsidR="005C7D7E">
        <w:t>Amatu katalogam</w:t>
      </w:r>
      <w:r w:rsidRPr="006726B3">
        <w:t xml:space="preserve"> projektu klasificē tajā līmenī, kurā tiek izpildīti vismaz 3 grupas kritēriji. </w:t>
      </w:r>
      <w:r w:rsidR="002574A9">
        <w:t>Viena no intervētajām iestādēm norāda, ka būtu nepieciešama elastīgāka pieeja projektu dalīšanai līmeņos pēc to lieluma.</w:t>
      </w:r>
    </w:p>
    <w:p w:rsidR="00050C17" w:rsidRDefault="00050C17" w:rsidP="004B64BB">
      <w:pPr>
        <w:pStyle w:val="EYBulletedList1"/>
        <w:pBdr>
          <w:top w:val="dotted" w:sz="12" w:space="1" w:color="FFC000"/>
          <w:left w:val="dotted" w:sz="12" w:space="4" w:color="FFC000"/>
          <w:bottom w:val="dotted" w:sz="12" w:space="1" w:color="FFC000"/>
          <w:right w:val="dotted" w:sz="12" w:space="4" w:color="FFC000"/>
        </w:pBdr>
        <w:shd w:val="clear" w:color="auto" w:fill="E0E0E0"/>
      </w:pPr>
      <w:r>
        <w:t>Apsvērt iespēju pārskatīt pašreizējo 32. saimes dalījumu līmeņos, kā arī izvērtēt nepieciešamību ieviest papildu līmeņus/ apakšlīmeņus, lai amatu katalogā tiktu nodrošināta iespēja diferencēt tos amatus, kas nevada projektus, bet  veic atsevišķus pienākumus projekta ietvaros.</w:t>
      </w:r>
    </w:p>
    <w:p w:rsidR="00E338BF" w:rsidRPr="00F86FD7" w:rsidRDefault="00921937" w:rsidP="008D235F">
      <w:pPr>
        <w:pStyle w:val="EYHeading2"/>
      </w:pPr>
      <w:bookmarkStart w:id="303" w:name="_Toc361129503"/>
      <w:r w:rsidRPr="00F86FD7">
        <w:t xml:space="preserve">35. Saime: </w:t>
      </w:r>
      <w:r w:rsidR="00424BB4">
        <w:t>P</w:t>
      </w:r>
      <w:r w:rsidRPr="00F86FD7">
        <w:t>olitikas ieviešana</w:t>
      </w:r>
      <w:bookmarkEnd w:id="303"/>
    </w:p>
    <w:p w:rsidR="004439C2" w:rsidRDefault="004439C2" w:rsidP="006B1BCC">
      <w:pPr>
        <w:pStyle w:val="EYSubheading"/>
        <w:outlineLvl w:val="0"/>
      </w:pPr>
      <w:r>
        <w:t>Saimes raksturojums</w:t>
      </w:r>
    </w:p>
    <w:p w:rsidR="004439C2" w:rsidRDefault="004439C2" w:rsidP="004439C2">
      <w:pPr>
        <w:pStyle w:val="EYBodytextwithparaspace"/>
      </w:pPr>
      <w:r>
        <w:t>Atbilstoši Amatu katalogam, 35. saimē klasificējami amati, kuru pildītāju pienākums ir pārraudzīt nozares politikas ieviešanu konkrētā jomā, izstrādāt normatīvo aktu ieviešanas procedūras, apkopot un sniegt informāciju un ieteikumus par politikas ieviešanas procesu amatpersonām, kas plāno attiecīgās nozares politiku.</w:t>
      </w:r>
    </w:p>
    <w:p w:rsidR="004439C2" w:rsidRDefault="004439C2" w:rsidP="004439C2">
      <w:pPr>
        <w:pStyle w:val="EYBodytextwithparaspace"/>
      </w:pPr>
      <w:r>
        <w:t>35. saime iedalīta šādos līmeņos:</w:t>
      </w:r>
    </w:p>
    <w:p w:rsidR="004439C2" w:rsidRDefault="004439C2" w:rsidP="004439C2">
      <w:pPr>
        <w:pStyle w:val="EYBulletedList1"/>
      </w:pPr>
      <w:r>
        <w:t>I</w:t>
      </w:r>
      <w:r w:rsidRPr="00EB17D6">
        <w:t xml:space="preserve"> līmenis. Līmenī klasificējami amati, kuri </w:t>
      </w:r>
      <w:r>
        <w:t>palīdz amatpersonām, kas nodarbojas ar politikas ieviešanu, sniedzot tehnisku un informatīvu atbalstu</w:t>
      </w:r>
      <w:r w:rsidRPr="00EB17D6">
        <w:t>;</w:t>
      </w:r>
    </w:p>
    <w:p w:rsidR="004439C2" w:rsidRPr="00EB17D6" w:rsidRDefault="004439C2" w:rsidP="004439C2">
      <w:pPr>
        <w:pStyle w:val="EYBulletedList1"/>
      </w:pPr>
      <w:r>
        <w:t xml:space="preserve">II līmenis. </w:t>
      </w:r>
      <w:r w:rsidRPr="00EB17D6">
        <w:t xml:space="preserve">Līmenī klasificējami amati, kuri </w:t>
      </w:r>
      <w:r>
        <w:t>nodarbojas ar politikas ieviešanu konkrētā apakšnozarē. Specializējas vienā vai vairākos darbības virzienos vai apakšvirzienos;</w:t>
      </w:r>
    </w:p>
    <w:p w:rsidR="004439C2" w:rsidRDefault="004439C2" w:rsidP="004439C2">
      <w:pPr>
        <w:pStyle w:val="EYBulletedList1"/>
      </w:pPr>
      <w:r>
        <w:t>III</w:t>
      </w:r>
      <w:r w:rsidRPr="00EB17D6">
        <w:t xml:space="preserve"> līmenis. Līmenī klasificējami amati, kuri </w:t>
      </w:r>
      <w:r>
        <w:t>nodarbojas ar politikas ieviešanu konkrētas apakšnozares ietvaros. Specializējas vienā vai vairākos darbības virzienos vai apakšvirzienos. Strādā ar īpaši sarežģītiem jautājumiem, dziļi pārzina vienu vai vairākas apakšnozares;</w:t>
      </w:r>
    </w:p>
    <w:p w:rsidR="004439C2" w:rsidRDefault="004439C2" w:rsidP="004439C2">
      <w:pPr>
        <w:pStyle w:val="EYBulletedList1"/>
      </w:pPr>
      <w:r>
        <w:t>IVA</w:t>
      </w:r>
      <w:r w:rsidRPr="00EB17D6">
        <w:t xml:space="preserve"> līmenis. Līmenī klasificējami amati, kuri </w:t>
      </w:r>
      <w:r>
        <w:t>vada un kontrolē politikas ieviešanu vienā apakšnozarē vai darbības jomā. Pārraudzītā apakšnozare vai darbības joma sīkāk nedalās;</w:t>
      </w:r>
    </w:p>
    <w:p w:rsidR="004439C2" w:rsidRDefault="004439C2" w:rsidP="004439C2">
      <w:pPr>
        <w:pStyle w:val="EYBulletedList1"/>
      </w:pPr>
      <w:r>
        <w:t>IVB līmenis.</w:t>
      </w:r>
      <w:r w:rsidRPr="003D10D6">
        <w:t xml:space="preserve"> </w:t>
      </w:r>
      <w:r w:rsidRPr="00EB17D6">
        <w:t>Līmenī klasificējami amati, kuri</w:t>
      </w:r>
      <w:r>
        <w:t xml:space="preserve"> vada un kontrolē politikas ieviešanu vienā apakšnozarē vai darbības jomā un aizvieto lielas vai ļoti lielas struktūrvienības vadītāju;</w:t>
      </w:r>
    </w:p>
    <w:p w:rsidR="004439C2" w:rsidRDefault="004439C2" w:rsidP="004439C2">
      <w:pPr>
        <w:pStyle w:val="EYBulletedList1"/>
      </w:pPr>
      <w:r>
        <w:t>V līmenis.</w:t>
      </w:r>
      <w:r w:rsidRPr="003D10D6">
        <w:t xml:space="preserve"> </w:t>
      </w:r>
      <w:r w:rsidRPr="00EB17D6">
        <w:t>Līmenī klasificējami amati, kuri</w:t>
      </w:r>
      <w:r>
        <w:t xml:space="preserve"> vada un kontrolē politikas ieviešanu vienā apakšnozarē, kas dalās sīkāk atsevišķās darbības jomās un kuras ietvaros ar katru darbības jomu nodarbojas atsevišķa struktūrvienība.</w:t>
      </w:r>
    </w:p>
    <w:p w:rsidR="004439C2" w:rsidRDefault="004439C2" w:rsidP="004439C2">
      <w:pPr>
        <w:pStyle w:val="EYBodytextwithparaspace"/>
        <w:spacing w:before="120"/>
      </w:pPr>
      <w:r>
        <w:lastRenderedPageBreak/>
        <w:t xml:space="preserve">Kā </w:t>
      </w:r>
      <w:r w:rsidRPr="00CC1DF1">
        <w:t>redzams</w:t>
      </w:r>
      <w:r>
        <w:t xml:space="preserve"> tabulā zemāk, 35. saimē un tās līmeņos klasificēti 5,35% amatu no kopējā amatu skaita valsts tiešās pārvaldes iestādēs (33 164) – tā ir viena no visbiežāk izmantotajām amatu saimēm.</w:t>
      </w:r>
    </w:p>
    <w:p w:rsidR="00A866F2" w:rsidRDefault="004439C2">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40</w:t>
      </w:r>
      <w:r w:rsidR="00345A26">
        <w:fldChar w:fldCharType="end"/>
      </w:r>
      <w:r>
        <w:t xml:space="preserve"> 35.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4439C2" w:rsidRPr="000A1571" w:rsidTr="00951A93">
        <w:trPr>
          <w:trHeight w:val="288"/>
          <w:tblHeader/>
          <w:jc w:val="center"/>
        </w:trPr>
        <w:tc>
          <w:tcPr>
            <w:tcW w:w="993" w:type="dxa"/>
            <w:shd w:val="clear" w:color="auto" w:fill="FFD200"/>
            <w:vAlign w:val="center"/>
          </w:tcPr>
          <w:p w:rsidR="004439C2" w:rsidRPr="000A1571" w:rsidRDefault="004439C2" w:rsidP="00951A93">
            <w:pPr>
              <w:pStyle w:val="EYTableHeadingWhite"/>
              <w:rPr>
                <w:rFonts w:eastAsia="Arial Unicode MS"/>
                <w:color w:val="7F7E82"/>
              </w:rPr>
            </w:pPr>
            <w:r>
              <w:rPr>
                <w:color w:val="7F7E82"/>
              </w:rPr>
              <w:t>Līmenis</w:t>
            </w:r>
          </w:p>
        </w:tc>
        <w:tc>
          <w:tcPr>
            <w:tcW w:w="832" w:type="dxa"/>
            <w:shd w:val="clear" w:color="auto" w:fill="7F7E82"/>
            <w:vAlign w:val="center"/>
          </w:tcPr>
          <w:p w:rsidR="004439C2" w:rsidRPr="000A1571" w:rsidRDefault="004439C2"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4439C2" w:rsidRDefault="004439C2"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4439C2" w:rsidRPr="000A1571" w:rsidRDefault="004439C2"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4439C2" w:rsidRPr="000A1571" w:rsidRDefault="004439C2"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4439C2" w:rsidRPr="000A1571" w:rsidRDefault="004439C2" w:rsidP="00951A93">
            <w:pPr>
              <w:pStyle w:val="EYTableHeading"/>
              <w:rPr>
                <w:color w:val="FFFFFF" w:themeColor="text2"/>
              </w:rPr>
            </w:pPr>
            <w:r>
              <w:rPr>
                <w:color w:val="FFFFFF" w:themeColor="text2"/>
              </w:rPr>
              <w:t>Valsts tiešās pārvaldes iestādes</w:t>
            </w:r>
          </w:p>
        </w:tc>
      </w:tr>
      <w:tr w:rsidR="004439C2" w:rsidRPr="00494EDD" w:rsidTr="00951A93">
        <w:trPr>
          <w:jc w:val="center"/>
        </w:trPr>
        <w:tc>
          <w:tcPr>
            <w:tcW w:w="993"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I</w:t>
            </w:r>
          </w:p>
        </w:tc>
        <w:tc>
          <w:tcPr>
            <w:tcW w:w="832"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25</w:t>
            </w:r>
          </w:p>
        </w:tc>
        <w:tc>
          <w:tcPr>
            <w:tcW w:w="1275"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1,41%</w:t>
            </w:r>
          </w:p>
        </w:tc>
        <w:tc>
          <w:tcPr>
            <w:tcW w:w="993"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0,08%</w:t>
            </w:r>
          </w:p>
        </w:tc>
        <w:tc>
          <w:tcPr>
            <w:tcW w:w="1417"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8</w:t>
            </w:r>
          </w:p>
        </w:tc>
        <w:tc>
          <w:tcPr>
            <w:tcW w:w="4049" w:type="dxa"/>
            <w:shd w:val="clear" w:color="auto" w:fill="F0F0F0"/>
            <w:vAlign w:val="center"/>
          </w:tcPr>
          <w:p w:rsidR="004439C2" w:rsidRPr="008F11C4" w:rsidRDefault="004439C2" w:rsidP="00951A93">
            <w:pPr>
              <w:spacing w:line="240" w:lineRule="auto"/>
              <w:jc w:val="left"/>
              <w:rPr>
                <w:rFonts w:cs="Arial"/>
                <w:color w:val="000000"/>
                <w:sz w:val="16"/>
                <w:szCs w:val="16"/>
                <w:lang w:val="lv-LV"/>
              </w:rPr>
            </w:pPr>
            <w:r w:rsidRPr="002F253C">
              <w:rPr>
                <w:rFonts w:cs="Arial"/>
                <w:color w:val="000000"/>
                <w:sz w:val="16"/>
                <w:szCs w:val="16"/>
                <w:lang w:val="lv-LV"/>
              </w:rPr>
              <w:t>IZM, KM, NVD, NMPD, PMLP, RJC, RPPV, TM</w:t>
            </w:r>
          </w:p>
        </w:tc>
      </w:tr>
      <w:tr w:rsidR="004439C2" w:rsidRPr="00494EDD" w:rsidTr="00951A93">
        <w:trPr>
          <w:jc w:val="center"/>
        </w:trPr>
        <w:tc>
          <w:tcPr>
            <w:tcW w:w="993"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II</w:t>
            </w:r>
          </w:p>
        </w:tc>
        <w:tc>
          <w:tcPr>
            <w:tcW w:w="832"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966</w:t>
            </w:r>
          </w:p>
        </w:tc>
        <w:tc>
          <w:tcPr>
            <w:tcW w:w="1275"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54,39%</w:t>
            </w:r>
          </w:p>
        </w:tc>
        <w:tc>
          <w:tcPr>
            <w:tcW w:w="993"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2,91%</w:t>
            </w:r>
          </w:p>
        </w:tc>
        <w:tc>
          <w:tcPr>
            <w:tcW w:w="1417"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54</w:t>
            </w:r>
          </w:p>
        </w:tc>
        <w:tc>
          <w:tcPr>
            <w:tcW w:w="4049" w:type="dxa"/>
            <w:shd w:val="clear" w:color="auto" w:fill="F0F0F0"/>
            <w:vAlign w:val="center"/>
          </w:tcPr>
          <w:p w:rsidR="004439C2" w:rsidRPr="002F253C" w:rsidRDefault="004439C2" w:rsidP="00951A93">
            <w:pPr>
              <w:spacing w:line="240" w:lineRule="auto"/>
              <w:jc w:val="left"/>
              <w:rPr>
                <w:rFonts w:cs="Arial"/>
                <w:color w:val="000000"/>
                <w:sz w:val="16"/>
                <w:szCs w:val="16"/>
                <w:lang w:val="lv-LV"/>
              </w:rPr>
            </w:pPr>
            <w:r w:rsidRPr="002F253C">
              <w:rPr>
                <w:rFonts w:cs="Arial"/>
                <w:color w:val="000000"/>
                <w:sz w:val="16"/>
                <w:szCs w:val="16"/>
                <w:lang w:val="lv-LV"/>
              </w:rPr>
              <w:t xml:space="preserve">AM, ĀM, CSP, EM, IEM, IeM Informācijas centrs, IUB, IKVD, IZM, IAUI, KM, KNMC, LM, LNA, LVAFA, LZP, NVD, NMPD, </w:t>
            </w:r>
            <w:r w:rsidR="00F862A9">
              <w:rPr>
                <w:rFonts w:cs="Arial"/>
                <w:color w:val="000000"/>
                <w:sz w:val="16"/>
                <w:szCs w:val="16"/>
                <w:lang w:val="lv-LV"/>
              </w:rPr>
              <w:t>NVA</w:t>
            </w:r>
            <w:r w:rsidRPr="002F253C">
              <w:rPr>
                <w:rFonts w:cs="Arial"/>
                <w:color w:val="000000"/>
                <w:sz w:val="16"/>
                <w:szCs w:val="16"/>
                <w:lang w:val="lv-LV"/>
              </w:rPr>
              <w:t>, PTAC, PMLP, RJC, SM, SPKC, SMVA, SZA, TM, TA, TAIIB, TAVA, UR, LIAA, LDC, VAMOIC, VAAD, VBTAI, VDI, VDA, VDZTI, VID, VIAA, VKPAI, VMD, VPD, VRAA, VSAA, VUGD, VVC, VZD, VI, VM, VARAM, ZVA, ZM</w:t>
            </w:r>
          </w:p>
        </w:tc>
      </w:tr>
      <w:tr w:rsidR="004439C2" w:rsidRPr="00494EDD" w:rsidTr="00951A93">
        <w:trPr>
          <w:jc w:val="center"/>
        </w:trPr>
        <w:tc>
          <w:tcPr>
            <w:tcW w:w="993"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III</w:t>
            </w:r>
          </w:p>
        </w:tc>
        <w:tc>
          <w:tcPr>
            <w:tcW w:w="832"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497</w:t>
            </w:r>
          </w:p>
        </w:tc>
        <w:tc>
          <w:tcPr>
            <w:tcW w:w="1275"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27,98%</w:t>
            </w:r>
          </w:p>
        </w:tc>
        <w:tc>
          <w:tcPr>
            <w:tcW w:w="993"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1,50%</w:t>
            </w:r>
          </w:p>
        </w:tc>
        <w:tc>
          <w:tcPr>
            <w:tcW w:w="1417"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52</w:t>
            </w:r>
          </w:p>
        </w:tc>
        <w:tc>
          <w:tcPr>
            <w:tcW w:w="4049" w:type="dxa"/>
            <w:shd w:val="clear" w:color="auto" w:fill="F0F0F0"/>
            <w:vAlign w:val="center"/>
          </w:tcPr>
          <w:p w:rsidR="004439C2" w:rsidRPr="002F253C" w:rsidRDefault="004439C2" w:rsidP="00951A93">
            <w:pPr>
              <w:spacing w:line="240" w:lineRule="auto"/>
              <w:jc w:val="left"/>
              <w:rPr>
                <w:rFonts w:cs="Arial"/>
                <w:color w:val="000000"/>
                <w:sz w:val="16"/>
                <w:szCs w:val="16"/>
                <w:lang w:val="lv-LV"/>
              </w:rPr>
            </w:pPr>
            <w:r w:rsidRPr="002F253C">
              <w:rPr>
                <w:rFonts w:cs="Arial"/>
                <w:color w:val="000000"/>
                <w:sz w:val="16"/>
                <w:szCs w:val="16"/>
                <w:lang w:val="lv-LV"/>
              </w:rPr>
              <w:t xml:space="preserve">AM, ĀM, EM, FM, IEM, IeM Veselības un sporta centrs, IUB, IKVD, KNAB, KM, KNMC, LM, LGIA, LNA, LVAFA, LZP, NKC, NVD, NBS, NMPD, </w:t>
            </w:r>
            <w:r w:rsidR="00F862A9">
              <w:rPr>
                <w:rFonts w:cs="Arial"/>
                <w:color w:val="000000"/>
                <w:sz w:val="16"/>
                <w:szCs w:val="16"/>
                <w:lang w:val="lv-LV"/>
              </w:rPr>
              <w:t>NVA</w:t>
            </w:r>
            <w:r w:rsidRPr="002F253C">
              <w:rPr>
                <w:rFonts w:cs="Arial"/>
                <w:color w:val="000000"/>
                <w:sz w:val="16"/>
                <w:szCs w:val="16"/>
                <w:lang w:val="lv-LV"/>
              </w:rPr>
              <w:t>, PVD, PTAC, PMLP, RJC, SM, SPKC, SMVA, SZA, TM, TAVA, UR, LIAA, LDC, VAMOIC, VAC, VBTAI, VDI, VDA, VID, VIAA, VKPAI, VMD, VPD, VRAA, VSAA, VZD, VI, VARAM, ZVA, ZM</w:t>
            </w:r>
          </w:p>
        </w:tc>
      </w:tr>
      <w:tr w:rsidR="004439C2" w:rsidRPr="00494EDD" w:rsidTr="00951A93">
        <w:trPr>
          <w:jc w:val="center"/>
        </w:trPr>
        <w:tc>
          <w:tcPr>
            <w:tcW w:w="993"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IVA</w:t>
            </w:r>
          </w:p>
        </w:tc>
        <w:tc>
          <w:tcPr>
            <w:tcW w:w="832"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169</w:t>
            </w:r>
          </w:p>
        </w:tc>
        <w:tc>
          <w:tcPr>
            <w:tcW w:w="1275"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9,52%</w:t>
            </w:r>
          </w:p>
        </w:tc>
        <w:tc>
          <w:tcPr>
            <w:tcW w:w="993"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0,51%</w:t>
            </w:r>
          </w:p>
        </w:tc>
        <w:tc>
          <w:tcPr>
            <w:tcW w:w="1417"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41</w:t>
            </w:r>
          </w:p>
        </w:tc>
        <w:tc>
          <w:tcPr>
            <w:tcW w:w="4049" w:type="dxa"/>
            <w:shd w:val="clear" w:color="auto" w:fill="F0F0F0"/>
            <w:vAlign w:val="center"/>
          </w:tcPr>
          <w:p w:rsidR="004439C2" w:rsidRPr="002F253C" w:rsidRDefault="004439C2" w:rsidP="00951A93">
            <w:pPr>
              <w:spacing w:line="240" w:lineRule="auto"/>
              <w:jc w:val="left"/>
              <w:rPr>
                <w:rFonts w:cs="Arial"/>
                <w:color w:val="000000"/>
                <w:sz w:val="16"/>
                <w:szCs w:val="16"/>
                <w:lang w:val="lv-LV"/>
              </w:rPr>
            </w:pPr>
            <w:r w:rsidRPr="002F253C">
              <w:rPr>
                <w:rFonts w:cs="Arial"/>
                <w:color w:val="000000"/>
                <w:sz w:val="16"/>
                <w:szCs w:val="16"/>
                <w:lang w:val="lv-LV"/>
              </w:rPr>
              <w:t xml:space="preserve">AM, ĀM, CSP, EM, FM, IEM, IeM Informācijas centrs, IKVD, IAUI, KM, KNMC, LM, LNA, LVAFA, NVD, </w:t>
            </w:r>
            <w:r w:rsidR="00F862A9">
              <w:rPr>
                <w:rFonts w:cs="Arial"/>
                <w:color w:val="000000"/>
                <w:sz w:val="16"/>
                <w:szCs w:val="16"/>
                <w:lang w:val="lv-LV"/>
              </w:rPr>
              <w:t>NVA</w:t>
            </w:r>
            <w:r w:rsidRPr="002F253C">
              <w:rPr>
                <w:rFonts w:cs="Arial"/>
                <w:color w:val="000000"/>
                <w:sz w:val="16"/>
                <w:szCs w:val="16"/>
                <w:lang w:val="lv-LV"/>
              </w:rPr>
              <w:t xml:space="preserve">, </w:t>
            </w:r>
            <w:r w:rsidR="00F862A9">
              <w:rPr>
                <w:rFonts w:cs="Arial"/>
                <w:color w:val="000000"/>
                <w:sz w:val="16"/>
                <w:szCs w:val="16"/>
                <w:lang w:val="lv-LV"/>
              </w:rPr>
              <w:t>Nodrošinājuma valsts aģentūra</w:t>
            </w:r>
            <w:r w:rsidRPr="002F253C">
              <w:rPr>
                <w:rFonts w:cs="Arial"/>
                <w:color w:val="000000"/>
                <w:sz w:val="16"/>
                <w:szCs w:val="16"/>
                <w:lang w:val="lv-LV"/>
              </w:rPr>
              <w:t>, PTAC, PMLP, SIF, SPKC, SMVA, UR, LDC, VBTAI, VDI, VDZTI, VID, VIAA, VKPAI, VMD, VPD, VRAA, VSAA, VUGD, VVC, VZD, VI, VARAM, ZVA, ZM</w:t>
            </w:r>
          </w:p>
        </w:tc>
      </w:tr>
      <w:tr w:rsidR="004439C2" w:rsidRPr="00494EDD" w:rsidTr="00951A93">
        <w:trPr>
          <w:jc w:val="center"/>
        </w:trPr>
        <w:tc>
          <w:tcPr>
            <w:tcW w:w="993"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IVB</w:t>
            </w:r>
          </w:p>
        </w:tc>
        <w:tc>
          <w:tcPr>
            <w:tcW w:w="832"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28</w:t>
            </w:r>
          </w:p>
        </w:tc>
        <w:tc>
          <w:tcPr>
            <w:tcW w:w="1275"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1,58%</w:t>
            </w:r>
          </w:p>
        </w:tc>
        <w:tc>
          <w:tcPr>
            <w:tcW w:w="993"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0,08%</w:t>
            </w:r>
          </w:p>
        </w:tc>
        <w:tc>
          <w:tcPr>
            <w:tcW w:w="1417"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13</w:t>
            </w:r>
          </w:p>
        </w:tc>
        <w:tc>
          <w:tcPr>
            <w:tcW w:w="4049" w:type="dxa"/>
            <w:shd w:val="clear" w:color="auto" w:fill="F0F0F0"/>
            <w:vAlign w:val="center"/>
          </w:tcPr>
          <w:p w:rsidR="004439C2" w:rsidRPr="002F253C" w:rsidRDefault="004439C2" w:rsidP="00951A93">
            <w:pPr>
              <w:spacing w:line="240" w:lineRule="auto"/>
              <w:jc w:val="left"/>
              <w:rPr>
                <w:rFonts w:cs="Arial"/>
                <w:color w:val="000000"/>
                <w:sz w:val="16"/>
                <w:szCs w:val="16"/>
                <w:lang w:val="lv-LV"/>
              </w:rPr>
            </w:pPr>
            <w:r w:rsidRPr="002F253C">
              <w:rPr>
                <w:rFonts w:cs="Arial"/>
                <w:color w:val="000000"/>
                <w:sz w:val="16"/>
                <w:szCs w:val="16"/>
                <w:lang w:val="lv-LV"/>
              </w:rPr>
              <w:t xml:space="preserve">NVD, </w:t>
            </w:r>
            <w:r w:rsidR="00F862A9">
              <w:rPr>
                <w:rFonts w:cs="Arial"/>
                <w:color w:val="000000"/>
                <w:sz w:val="16"/>
                <w:szCs w:val="16"/>
                <w:lang w:val="lv-LV"/>
              </w:rPr>
              <w:t>NVA</w:t>
            </w:r>
            <w:r w:rsidRPr="002F253C">
              <w:rPr>
                <w:rFonts w:cs="Arial"/>
                <w:color w:val="000000"/>
                <w:sz w:val="16"/>
                <w:szCs w:val="16"/>
                <w:lang w:val="lv-LV"/>
              </w:rPr>
              <w:t>, PMLP, RJC, SM, SPKC, SZA, TA, JSPA, VID, VMD, VZD, VARAM</w:t>
            </w:r>
          </w:p>
        </w:tc>
      </w:tr>
      <w:tr w:rsidR="004439C2" w:rsidRPr="00494EDD" w:rsidTr="00951A93">
        <w:trPr>
          <w:jc w:val="center"/>
        </w:trPr>
        <w:tc>
          <w:tcPr>
            <w:tcW w:w="993"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V</w:t>
            </w:r>
          </w:p>
        </w:tc>
        <w:tc>
          <w:tcPr>
            <w:tcW w:w="832" w:type="dxa"/>
            <w:shd w:val="clear" w:color="auto" w:fill="F0F0F0"/>
            <w:noWrap/>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91</w:t>
            </w:r>
          </w:p>
        </w:tc>
        <w:tc>
          <w:tcPr>
            <w:tcW w:w="1275"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5,12%</w:t>
            </w:r>
          </w:p>
        </w:tc>
        <w:tc>
          <w:tcPr>
            <w:tcW w:w="993"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0,27%</w:t>
            </w:r>
          </w:p>
        </w:tc>
        <w:tc>
          <w:tcPr>
            <w:tcW w:w="1417" w:type="dxa"/>
            <w:shd w:val="clear" w:color="auto" w:fill="F0F0F0"/>
            <w:vAlign w:val="center"/>
          </w:tcPr>
          <w:p w:rsidR="004439C2" w:rsidRPr="002F253C" w:rsidRDefault="004439C2" w:rsidP="00951A93">
            <w:pPr>
              <w:spacing w:line="240" w:lineRule="auto"/>
              <w:jc w:val="center"/>
              <w:rPr>
                <w:rFonts w:cs="Arial"/>
                <w:color w:val="000000"/>
                <w:sz w:val="16"/>
                <w:szCs w:val="16"/>
                <w:lang w:val="lv-LV"/>
              </w:rPr>
            </w:pPr>
            <w:r w:rsidRPr="002F253C">
              <w:rPr>
                <w:rFonts w:cs="Arial"/>
                <w:color w:val="000000"/>
                <w:sz w:val="16"/>
                <w:szCs w:val="16"/>
                <w:lang w:val="lv-LV"/>
              </w:rPr>
              <w:t>41</w:t>
            </w:r>
          </w:p>
        </w:tc>
        <w:tc>
          <w:tcPr>
            <w:tcW w:w="4049" w:type="dxa"/>
            <w:shd w:val="clear" w:color="auto" w:fill="F0F0F0"/>
            <w:vAlign w:val="center"/>
          </w:tcPr>
          <w:p w:rsidR="004439C2" w:rsidRPr="002F253C" w:rsidRDefault="004439C2" w:rsidP="00951A93">
            <w:pPr>
              <w:spacing w:line="240" w:lineRule="auto"/>
              <w:jc w:val="left"/>
              <w:rPr>
                <w:rFonts w:cs="Arial"/>
                <w:color w:val="000000"/>
                <w:sz w:val="16"/>
                <w:szCs w:val="16"/>
                <w:lang w:val="lv-LV"/>
              </w:rPr>
            </w:pPr>
            <w:r w:rsidRPr="002F253C">
              <w:rPr>
                <w:rFonts w:cs="Arial"/>
                <w:color w:val="000000"/>
                <w:sz w:val="16"/>
                <w:szCs w:val="16"/>
                <w:lang w:val="lv-LV"/>
              </w:rPr>
              <w:t>ĀM, CFLA, DAP, FM, IEM, KP, LGIA, LNA, LVAFA, NKC, NVD, Nodarbin;atības valsts aģentūra, PVD, PTAC, PMLP, PVD Novērtēšanas un reģistrācijas centrs, SIF, SPKC, SMVA, TA, UR, LIAA, LDC, VAMOIC, VAAD, VDA, VID, VIAA, VK, Valsts kase, VKPAI, VMD, VPD, VRAA, VSAA, VTEB, VZD, VI, VM, VARAM, ZVA</w:t>
            </w:r>
          </w:p>
        </w:tc>
      </w:tr>
      <w:tr w:rsidR="004439C2" w:rsidRPr="000A1571" w:rsidTr="00951A93">
        <w:trPr>
          <w:jc w:val="center"/>
        </w:trPr>
        <w:tc>
          <w:tcPr>
            <w:tcW w:w="993" w:type="dxa"/>
            <w:shd w:val="clear" w:color="auto" w:fill="F0F0F0"/>
            <w:noWrap/>
            <w:vAlign w:val="center"/>
          </w:tcPr>
          <w:p w:rsidR="004439C2" w:rsidRDefault="004439C2"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4439C2" w:rsidRDefault="004439C2" w:rsidP="00951A93">
            <w:pPr>
              <w:spacing w:line="240" w:lineRule="auto"/>
              <w:jc w:val="center"/>
              <w:rPr>
                <w:rFonts w:cs="Arial"/>
                <w:color w:val="000000"/>
                <w:sz w:val="16"/>
                <w:szCs w:val="16"/>
              </w:rPr>
            </w:pPr>
            <w:r>
              <w:rPr>
                <w:rFonts w:cs="Arial"/>
                <w:color w:val="000000"/>
                <w:sz w:val="16"/>
                <w:szCs w:val="16"/>
              </w:rPr>
              <w:t>1776</w:t>
            </w:r>
          </w:p>
        </w:tc>
        <w:tc>
          <w:tcPr>
            <w:tcW w:w="1275" w:type="dxa"/>
            <w:shd w:val="clear" w:color="auto" w:fill="F0F0F0"/>
            <w:vAlign w:val="center"/>
          </w:tcPr>
          <w:p w:rsidR="004439C2" w:rsidRDefault="004439C2"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4439C2" w:rsidRDefault="004439C2" w:rsidP="00951A93">
            <w:pPr>
              <w:spacing w:line="240" w:lineRule="auto"/>
              <w:jc w:val="center"/>
              <w:rPr>
                <w:rFonts w:cs="Arial"/>
                <w:color w:val="000000"/>
                <w:sz w:val="16"/>
                <w:szCs w:val="16"/>
              </w:rPr>
            </w:pPr>
            <w:r>
              <w:rPr>
                <w:rFonts w:cs="Arial"/>
                <w:color w:val="000000"/>
                <w:sz w:val="16"/>
                <w:szCs w:val="16"/>
              </w:rPr>
              <w:t>5,36%</w:t>
            </w:r>
          </w:p>
        </w:tc>
        <w:tc>
          <w:tcPr>
            <w:tcW w:w="1417" w:type="dxa"/>
            <w:shd w:val="clear" w:color="auto" w:fill="F0F0F0"/>
            <w:vAlign w:val="center"/>
          </w:tcPr>
          <w:p w:rsidR="004439C2" w:rsidRPr="00D35F3E" w:rsidRDefault="004439C2" w:rsidP="00951A93">
            <w:pPr>
              <w:pStyle w:val="EYTableText"/>
              <w:jc w:val="center"/>
            </w:pPr>
          </w:p>
        </w:tc>
        <w:tc>
          <w:tcPr>
            <w:tcW w:w="4049" w:type="dxa"/>
            <w:shd w:val="clear" w:color="auto" w:fill="F0F0F0"/>
            <w:vAlign w:val="center"/>
          </w:tcPr>
          <w:p w:rsidR="004439C2" w:rsidRPr="00D35F3E" w:rsidRDefault="004439C2" w:rsidP="00951A93">
            <w:pPr>
              <w:pStyle w:val="EYTableText"/>
            </w:pPr>
          </w:p>
        </w:tc>
      </w:tr>
    </w:tbl>
    <w:p w:rsidR="0093775F" w:rsidRDefault="0093775F" w:rsidP="0093775F">
      <w:pPr>
        <w:pStyle w:val="EYBodytextwithparaspace"/>
        <w:spacing w:before="120"/>
      </w:pPr>
      <w:r>
        <w:t xml:space="preserve">Saskaņā ar </w:t>
      </w:r>
      <w:r w:rsidRPr="004A79D8">
        <w:t>FM valsts un pašvaldību institūciju amatpersonu un darbinieku atl</w:t>
      </w:r>
      <w:r>
        <w:t>īdzības uzskaites sistēmas datiem</w:t>
      </w:r>
      <w:r w:rsidR="00DC3EF2">
        <w:t>,</w:t>
      </w:r>
      <w:r>
        <w:t xml:space="preserve"> 35. saimē klasificēti 1776 amati dažādas valsts tiešās pārvaldes iestādēs. </w:t>
      </w:r>
    </w:p>
    <w:p w:rsidR="0093775F" w:rsidRDefault="0093775F" w:rsidP="0093775F">
      <w:pPr>
        <w:pStyle w:val="EYBodytextwithparaspace"/>
      </w:pPr>
      <w:r w:rsidRPr="006E2968">
        <w:t>Analizējamo amata apra</w:t>
      </w:r>
      <w:r>
        <w:t xml:space="preserve">kstu kopā tika iekļauti un analizēti 33 šajā </w:t>
      </w:r>
      <w:r w:rsidRPr="006E2968">
        <w:t>saimē klasificētie amati.</w:t>
      </w:r>
      <w:r>
        <w:t xml:space="preserve"> </w:t>
      </w:r>
    </w:p>
    <w:p w:rsidR="004439C2" w:rsidRDefault="00432823" w:rsidP="006B1BCC">
      <w:pPr>
        <w:pStyle w:val="EYSubheading"/>
        <w:outlineLvl w:val="0"/>
      </w:pPr>
      <w:r>
        <w:t>Amatu sadalījums saimes/ apakšsaimes līmeņos</w:t>
      </w:r>
    </w:p>
    <w:p w:rsidR="004439C2" w:rsidRDefault="004439C2" w:rsidP="004439C2">
      <w:pPr>
        <w:pStyle w:val="EYBodytextwithparaspace"/>
        <w:numPr>
          <w:ilvl w:val="4"/>
          <w:numId w:val="3"/>
        </w:numPr>
        <w:spacing w:after="0"/>
      </w:pPr>
      <w:r>
        <w:t>35. saimes visos līmeņos valsts tiešās pārvaldes iestādēs klasificēto amatu īpatsvars kopējā sadalījumā atspoguļots attēlā zemāk.</w:t>
      </w:r>
    </w:p>
    <w:p w:rsidR="004439C2" w:rsidRDefault="004439C2" w:rsidP="004439C2">
      <w:pPr>
        <w:pStyle w:val="EYBodytextwithparaspace"/>
        <w:numPr>
          <w:ilvl w:val="4"/>
          <w:numId w:val="3"/>
        </w:numPr>
        <w:spacing w:after="0"/>
        <w:jc w:val="center"/>
      </w:pPr>
      <w:r w:rsidRPr="002F253C">
        <w:rPr>
          <w:noProof/>
          <w:lang w:eastAsia="lv-LV"/>
        </w:rPr>
        <w:drawing>
          <wp:inline distT="0" distB="0" distL="0" distR="0">
            <wp:extent cx="3140075" cy="1354455"/>
            <wp:effectExtent l="0" t="0" r="0" b="0"/>
            <wp:docPr id="2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2" cstate="print"/>
                    <a:srcRect/>
                    <a:stretch>
                      <a:fillRect/>
                    </a:stretch>
                  </pic:blipFill>
                  <pic:spPr bwMode="auto">
                    <a:xfrm>
                      <a:off x="0" y="0"/>
                      <a:ext cx="3140075" cy="1354455"/>
                    </a:xfrm>
                    <a:prstGeom prst="rect">
                      <a:avLst/>
                    </a:prstGeom>
                    <a:noFill/>
                    <a:ln w="9525">
                      <a:noFill/>
                      <a:miter lim="800000"/>
                      <a:headEnd/>
                      <a:tailEnd/>
                    </a:ln>
                  </pic:spPr>
                </pic:pic>
              </a:graphicData>
            </a:graphic>
          </wp:inline>
        </w:drawing>
      </w:r>
    </w:p>
    <w:p w:rsidR="004439C2" w:rsidRDefault="004439C2" w:rsidP="004439C2">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140</w:t>
      </w:r>
      <w:r w:rsidR="00345A26">
        <w:fldChar w:fldCharType="end"/>
      </w:r>
      <w:r>
        <w:t xml:space="preserve"> 35. saimē klasificēto amatu sadalījums pa līmeņiem</w:t>
      </w:r>
    </w:p>
    <w:p w:rsidR="004439C2" w:rsidRDefault="004439C2" w:rsidP="004439C2">
      <w:pPr>
        <w:pStyle w:val="EYBodytextwithparaspace"/>
        <w:numPr>
          <w:ilvl w:val="4"/>
          <w:numId w:val="3"/>
        </w:numPr>
        <w:spacing w:after="0"/>
      </w:pPr>
      <w:r>
        <w:t xml:space="preserve">Saskaņā ar sadalījumu, visvairāk amatu klasificēti II un III saimes līmenī, savukārt zemākajos un augstākajos līmeņos ir neliels skaits amatu, tomēr V līmenī  ir vairāk amatu nekā IVB līmenī. Tas skaidrojams ar ierobežojošo kritēriju (struktūrvienības lielums), kas attiecināts uz IVB līmeni.  Atšķirībā </w:t>
      </w:r>
      <w:r>
        <w:lastRenderedPageBreak/>
        <w:t>no vairākām citām saimēm, šajā saimē lielākā daļa amatu ir klasificēti II līmenī, kas norāda, ka, atbilstoši normālā sadalījuma principam, visvairāk šīs saimes amatu atbilst speciālistu līmenim.</w:t>
      </w:r>
    </w:p>
    <w:p w:rsidR="004439C2" w:rsidRDefault="004439C2" w:rsidP="006B1BCC">
      <w:pPr>
        <w:pStyle w:val="EYSubheading"/>
        <w:outlineLvl w:val="0"/>
      </w:pPr>
      <w:r>
        <w:t>Darba pienākumu un darba satura analīze</w:t>
      </w:r>
    </w:p>
    <w:p w:rsidR="004439C2" w:rsidRDefault="004439C2" w:rsidP="004439C2">
      <w:pPr>
        <w:pStyle w:val="EYBodytextwithparaspace"/>
        <w:spacing w:after="0"/>
      </w:pPr>
      <w:r w:rsidRPr="009B57BF">
        <w:t xml:space="preserve">Analīzes gaitā tika konstatēts, ka </w:t>
      </w:r>
      <w:r w:rsidR="00DB6BFB">
        <w:t xml:space="preserve">no 33 pētītajiem vai apskatītajiem amata aprakstiem </w:t>
      </w:r>
      <w:r>
        <w:t>57,6%</w:t>
      </w:r>
      <w:r w:rsidRPr="009B57BF">
        <w:t xml:space="preserve"> analizēto amata aprakstu pienākumi </w:t>
      </w:r>
      <w:r>
        <w:t xml:space="preserve">kopumā </w:t>
      </w:r>
      <w:r w:rsidRPr="009B57BF">
        <w:t xml:space="preserve">atbilst Amatu kataloga </w:t>
      </w:r>
      <w:r>
        <w:t xml:space="preserve">35. </w:t>
      </w:r>
      <w:r w:rsidRPr="009B57BF">
        <w:t xml:space="preserve">saimes aprakstā minētajam. </w:t>
      </w:r>
      <w:r>
        <w:t>Gadījumos, kad, atbilstoši amata aprakstam, drīzāk identificējama cita saime, tas ir personāla vadības, projektu vadības, finanšu analīzes vai sekretariāta amats, kā arī ietver politikas plānošanas pienākumus. Gadījumos, kad amati daļēji atbilst saimes raksturojumam, ir veikta pielīdzināšana, jo Amatu katalogs neietver visas unikālās funkcijas, kuras raksturīgas nelielam skaitam amatu. 35. saime ir viena no biežākajām izvēlēm gadījumos, kad nepieciešams veikt pielīdzināšanu.</w:t>
      </w:r>
    </w:p>
    <w:p w:rsidR="00FF5261" w:rsidRDefault="00ED1B5F" w:rsidP="00FF5261">
      <w:pPr>
        <w:pStyle w:val="EYBodytextwithparaspace"/>
        <w:spacing w:after="0"/>
        <w:jc w:val="center"/>
      </w:pPr>
      <w:r>
        <w:rPr>
          <w:noProof/>
          <w:lang w:eastAsia="lv-LV"/>
        </w:rPr>
        <w:drawing>
          <wp:inline distT="0" distB="0" distL="0" distR="0">
            <wp:extent cx="2700580" cy="1639019"/>
            <wp:effectExtent l="0" t="0" r="0" b="0"/>
            <wp:docPr id="2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3" cstate="print"/>
                    <a:srcRect/>
                    <a:stretch>
                      <a:fillRect/>
                    </a:stretch>
                  </pic:blipFill>
                  <pic:spPr bwMode="auto">
                    <a:xfrm>
                      <a:off x="0" y="0"/>
                      <a:ext cx="2705237" cy="1641845"/>
                    </a:xfrm>
                    <a:prstGeom prst="rect">
                      <a:avLst/>
                    </a:prstGeom>
                    <a:noFill/>
                    <a:ln w="9525">
                      <a:noFill/>
                      <a:miter lim="800000"/>
                      <a:headEnd/>
                      <a:tailEnd/>
                    </a:ln>
                  </pic:spPr>
                </pic:pic>
              </a:graphicData>
            </a:graphic>
          </wp:inline>
        </w:drawing>
      </w:r>
    </w:p>
    <w:p w:rsidR="004439C2" w:rsidRDefault="004439C2" w:rsidP="004439C2">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141</w:t>
      </w:r>
      <w:r w:rsidR="00345A26">
        <w:fldChar w:fldCharType="end"/>
      </w:r>
      <w:r>
        <w:t xml:space="preserve"> Amata aprakstos minēto pienākumu atbilstība 35. saimes </w:t>
      </w:r>
      <w:r w:rsidR="009A7F81">
        <w:t>aprakstam</w:t>
      </w:r>
    </w:p>
    <w:p w:rsidR="001C3B3C" w:rsidRDefault="001C3B3C" w:rsidP="001C3B3C">
      <w:pPr>
        <w:pStyle w:val="EYBodytextwithparaspace"/>
        <w:spacing w:after="120"/>
      </w:pPr>
      <w:r w:rsidRPr="009B57BF">
        <w:t>Amata aprakstu analīzes ietvaros tika izvērtēts, vai amata aprakstos iekļautie būtiskie/pamata pienākum</w:t>
      </w:r>
      <w:r>
        <w:t>i/darba saturs ir atspoguļoti 35</w:t>
      </w:r>
      <w:r w:rsidRPr="009B57BF">
        <w:t xml:space="preserve">. saimes konkrētā līmeņa paraugaprakstā. </w:t>
      </w:r>
      <w:r w:rsidR="009C6116">
        <w:t>No 27 35 saimei atbilstošajiem un daļēji atbilstošajiem amata aprakstiem, kā</w:t>
      </w:r>
      <w:r>
        <w:t xml:space="preserve"> redzams attēlā zemāk, lielākajai daļai amatu (59,3</w:t>
      </w:r>
      <w:r w:rsidRPr="009B57BF">
        <w:t xml:space="preserve">%) darba saturs ir līdzvērtīgs, </w:t>
      </w:r>
      <w:r>
        <w:t>savukārt 10 gadījumos amatam raksturīgi zemākas sarežģītības pienākumi (vienā no tiem amatam pēc pārcelšanas saglabāta iepriekšējā klasifikācija).</w:t>
      </w:r>
    </w:p>
    <w:p w:rsidR="00FF5261" w:rsidRDefault="00ED1B5F" w:rsidP="00FF5261">
      <w:pPr>
        <w:pStyle w:val="EYBodytextwithparaspace"/>
        <w:spacing w:after="120"/>
        <w:jc w:val="center"/>
      </w:pPr>
      <w:r>
        <w:rPr>
          <w:noProof/>
          <w:lang w:eastAsia="lv-LV"/>
        </w:rPr>
        <w:drawing>
          <wp:inline distT="0" distB="0" distL="0" distR="0">
            <wp:extent cx="2846717" cy="1486590"/>
            <wp:effectExtent l="0" t="0" r="0" b="0"/>
            <wp:docPr id="2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4" cstate="print"/>
                    <a:srcRect/>
                    <a:stretch>
                      <a:fillRect/>
                    </a:stretch>
                  </pic:blipFill>
                  <pic:spPr bwMode="auto">
                    <a:xfrm>
                      <a:off x="0" y="0"/>
                      <a:ext cx="2846717" cy="1486590"/>
                    </a:xfrm>
                    <a:prstGeom prst="rect">
                      <a:avLst/>
                    </a:prstGeom>
                    <a:noFill/>
                    <a:ln w="9525">
                      <a:noFill/>
                      <a:miter lim="800000"/>
                      <a:headEnd/>
                      <a:tailEnd/>
                    </a:ln>
                  </pic:spPr>
                </pic:pic>
              </a:graphicData>
            </a:graphic>
          </wp:inline>
        </w:drawing>
      </w:r>
    </w:p>
    <w:p w:rsidR="00FF5261" w:rsidRDefault="004439C2" w:rsidP="00FF5261">
      <w:pPr>
        <w:pStyle w:val="EYBodytextwithparaspace"/>
        <w:spacing w:after="0"/>
        <w:jc w:val="center"/>
      </w:pPr>
      <w:r>
        <w:t xml:space="preserve">. Attēls Nr. </w:t>
      </w:r>
      <w:r w:rsidR="00345A26">
        <w:fldChar w:fldCharType="begin"/>
      </w:r>
      <w:r w:rsidR="00345A26">
        <w:instrText xml:space="preserve"> SEQ Attēls_Nr. \* ARABIC </w:instrText>
      </w:r>
      <w:r w:rsidR="00345A26">
        <w:fldChar w:fldCharType="separate"/>
      </w:r>
      <w:r w:rsidR="004617C3">
        <w:rPr>
          <w:noProof/>
        </w:rPr>
        <w:t>142</w:t>
      </w:r>
      <w:r w:rsidR="00345A26">
        <w:fldChar w:fldCharType="end"/>
      </w:r>
      <w:r>
        <w:rPr>
          <w:noProof/>
        </w:rPr>
        <w:t xml:space="preserve"> </w:t>
      </w:r>
      <w:r w:rsidRPr="00C75BE9">
        <w:t xml:space="preserve">Amata aprakstos minēto darba pienākumu </w:t>
      </w:r>
      <w:r w:rsidR="00A31BF2">
        <w:t xml:space="preserve">sarežģītības/ darba satura </w:t>
      </w:r>
      <w:r w:rsidRPr="00C75BE9">
        <w:t>atbilstība 35. saimes līmeņu paraugaprakstiem</w:t>
      </w:r>
    </w:p>
    <w:p w:rsidR="004439C2" w:rsidRDefault="004439C2" w:rsidP="006B1BCC">
      <w:pPr>
        <w:pStyle w:val="EYSubheading"/>
        <w:outlineLvl w:val="0"/>
      </w:pPr>
      <w:r>
        <w:t>Ar darba apjomu saistītie jautājumi</w:t>
      </w:r>
    </w:p>
    <w:p w:rsidR="004439C2" w:rsidRPr="000D266E" w:rsidRDefault="004439C2" w:rsidP="004439C2">
      <w:pPr>
        <w:pStyle w:val="EYBodytextwithparaspace"/>
      </w:pPr>
      <w:r>
        <w:t>Lielākoties analizētajos amata aprakstos nav sniegta informācija par veicamā darba apjomu. Izņēmums ir viens III līmeņa amata apraksts, kurā norādīts, cik reizes gadā notiek amata atbildībā esošo jautājumu izvērtēšana.</w:t>
      </w:r>
    </w:p>
    <w:p w:rsidR="004439C2" w:rsidRDefault="004439C2" w:rsidP="006B1BCC">
      <w:pPr>
        <w:pStyle w:val="EYSubheading"/>
        <w:outlineLvl w:val="0"/>
      </w:pPr>
      <w:r>
        <w:t>Atbildības un ietekmes līmenis</w:t>
      </w:r>
    </w:p>
    <w:p w:rsidR="004439C2" w:rsidRDefault="004439C2" w:rsidP="004439C2">
      <w:pPr>
        <w:pStyle w:val="EYBodytextwithparaspace"/>
      </w:pPr>
      <w:r>
        <w:t xml:space="preserve">Analīzes gaitā ir secināts, ka vairāk nekā pusei amatu (63%) atbildības līmeņa ziņā pilnībā atbilst apakšsaimes līmeņu paraugaprakstiem. 10 amatiem (37%) ir konstatēts zemāks atbildības līmenis, nekā attiecīgajā apakšsaimes amata līmeņa aprakstā norādīts (II, III un IVA un IVB līmeņa amati), </w:t>
      </w:r>
      <w:r w:rsidRPr="00C75BE9">
        <w:t>tomēr lielākoties šajos gadījumos neizpildās nosacījumi, kuri līmeņa paraugaprakstā norādīti kā neobligāti.</w:t>
      </w:r>
      <w:r>
        <w:t xml:space="preserve"> </w:t>
      </w:r>
    </w:p>
    <w:p w:rsidR="004439C2" w:rsidRDefault="004439C2" w:rsidP="006B1BCC">
      <w:pPr>
        <w:pStyle w:val="EYSubheading"/>
        <w:outlineLvl w:val="0"/>
      </w:pPr>
      <w:r>
        <w:t>Sadarbības/ vadības mērogs</w:t>
      </w:r>
    </w:p>
    <w:p w:rsidR="004439C2" w:rsidRPr="00C325E0" w:rsidRDefault="004439C2" w:rsidP="004439C2">
      <w:pPr>
        <w:pStyle w:val="EYBodytextwithparaspace"/>
      </w:pPr>
      <w:r>
        <w:t xml:space="preserve">Lielākoties šajā apakšsaimē klasificēto amatu sadarbības/ vadības mērogs atbilst Amatu katalogā minētājam, izņemot vienu II līmeņa amatu, kurš darbojas tikai nodaļas līmenī. Vairāku amatu </w:t>
      </w:r>
      <w:r>
        <w:lastRenderedPageBreak/>
        <w:t>gadījumā sadarbības mērogs daļēji atbilst Amatu kataloga prasībām – piemēram, Amatu katalogā minēta sadarbība Ministru kabineta līmenī, bet amatu aprakstā minēta tikai sadarbība nozares līmenī.</w:t>
      </w:r>
    </w:p>
    <w:p w:rsidR="004439C2" w:rsidRDefault="004439C2" w:rsidP="006B1BCC">
      <w:pPr>
        <w:pStyle w:val="EYSubheading"/>
        <w:outlineLvl w:val="0"/>
      </w:pPr>
      <w:r>
        <w:t>Kvalifikācijas prasības</w:t>
      </w:r>
    </w:p>
    <w:p w:rsidR="004439C2" w:rsidRPr="0033703F" w:rsidRDefault="004439C2" w:rsidP="004439C2">
      <w:pPr>
        <w:pStyle w:val="EYBodytextwithparaspace"/>
      </w:pPr>
      <w:r w:rsidRPr="0033703F">
        <w:t xml:space="preserve">Nevienā no apakšsaimes līmeņu paraugaprakstiem nav minētas darba veikšanai nepieciešamās prasmes un pieredze, līdz ar to nav iespējams izvērtēt amata aprakstā definēto kvalifikācijas prasību atbilstību Amatu katalogam. </w:t>
      </w:r>
      <w:r>
        <w:t>Vairākos amata aprakstos trūkst norāžu par nepieciešamās pieredzes ilgumu un izglītības jomu, tādējādi nav iespējams spriest par amatu vērtības atbilstību un attiecībā uz izglītību šajos amata aprakstos tiek mazināta amatu vērtība. Vienā amatu aprakstā iekļautās prasmes ir zemākas sarežģītības, nekā būtu nepieciešams 35. saimes III līmeņa amatam.</w:t>
      </w:r>
    </w:p>
    <w:p w:rsidR="004439C2" w:rsidRDefault="004439C2" w:rsidP="006B1BCC">
      <w:pPr>
        <w:pStyle w:val="EYSubheading"/>
        <w:outlineLvl w:val="0"/>
      </w:pPr>
      <w:r>
        <w:t>Konstatētās grūtības klasificēšanas procesā un būtiskākās klasificēšanas kļūdas</w:t>
      </w:r>
    </w:p>
    <w:p w:rsidR="004439C2" w:rsidRDefault="00394892" w:rsidP="00C75BE9">
      <w:pPr>
        <w:pStyle w:val="EYBodytextwithparaspace"/>
        <w:spacing w:after="120"/>
      </w:pPr>
      <w:r>
        <w:t>Atbilstoši 33 amatu aprakstu veiktajai analīzei, kā arī intervijās iegūtajai papildu informācijai</w:t>
      </w:r>
      <w:r w:rsidR="004439C2">
        <w:t>, var secināt, ka tikai nedaudz vairāk nekā puse analizēto amatu (52%</w:t>
      </w:r>
      <w:r>
        <w:t xml:space="preserve"> jeb 17 amati</w:t>
      </w:r>
      <w:r w:rsidR="004439C2">
        <w:t xml:space="preserve">) klasificēti pareizajā </w:t>
      </w:r>
      <w:r w:rsidR="004439C2" w:rsidRPr="009B57BF">
        <w:t>ap</w:t>
      </w:r>
      <w:r w:rsidR="004439C2">
        <w:t xml:space="preserve">akšsaimē un līmenī, </w:t>
      </w:r>
      <w:r>
        <w:t>18% (</w:t>
      </w:r>
      <w:r w:rsidR="004439C2">
        <w:t>6 amati</w:t>
      </w:r>
      <w:r>
        <w:t>)</w:t>
      </w:r>
      <w:r w:rsidR="004439C2">
        <w:t xml:space="preserve"> </w:t>
      </w:r>
      <w:r w:rsidR="004439C2" w:rsidRPr="009B57BF">
        <w:t>klasificē</w:t>
      </w:r>
      <w:r w:rsidR="004439C2">
        <w:t xml:space="preserve">ti nepareizajā saimē, bet </w:t>
      </w:r>
      <w:r>
        <w:t>30% (</w:t>
      </w:r>
      <w:r w:rsidR="004439C2">
        <w:t>10</w:t>
      </w:r>
      <w:r>
        <w:t xml:space="preserve"> amati)</w:t>
      </w:r>
      <w:r w:rsidR="004439C2">
        <w:t xml:space="preserve"> klasificēti nepareizajā līmenī.</w:t>
      </w:r>
    </w:p>
    <w:p w:rsidR="00FF5261" w:rsidRDefault="00ED1B5F" w:rsidP="00FF5261">
      <w:pPr>
        <w:pStyle w:val="EYBodytextwithparaspace"/>
        <w:spacing w:after="0"/>
        <w:jc w:val="center"/>
      </w:pPr>
      <w:r>
        <w:rPr>
          <w:noProof/>
          <w:lang w:eastAsia="lv-LV"/>
        </w:rPr>
        <w:drawing>
          <wp:inline distT="0" distB="0" distL="0" distR="0">
            <wp:extent cx="3234690" cy="1932305"/>
            <wp:effectExtent l="0" t="0" r="0" b="0"/>
            <wp:docPr id="2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5"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4439C2" w:rsidRPr="00C75BE9" w:rsidRDefault="004439C2" w:rsidP="004439C2">
      <w:pPr>
        <w:pStyle w:val="Caption"/>
      </w:pPr>
      <w:r w:rsidRPr="00C75BE9">
        <w:t xml:space="preserve">Attēls Nr. </w:t>
      </w:r>
      <w:r w:rsidR="00345A26">
        <w:fldChar w:fldCharType="begin"/>
      </w:r>
      <w:r w:rsidR="00345A26">
        <w:instrText xml:space="preserve"> SEQ Attēls_Nr. \* ARABIC </w:instrText>
      </w:r>
      <w:r w:rsidR="00345A26">
        <w:fldChar w:fldCharType="separate"/>
      </w:r>
      <w:r w:rsidR="004617C3">
        <w:rPr>
          <w:noProof/>
        </w:rPr>
        <w:t>143</w:t>
      </w:r>
      <w:r w:rsidR="00345A26">
        <w:fldChar w:fldCharType="end"/>
      </w:r>
      <w:r w:rsidRPr="00C75BE9">
        <w:t xml:space="preserve"> Amata aprakstu analīzes konstatējumi par klasifikāciju</w:t>
      </w:r>
    </w:p>
    <w:p w:rsidR="004439C2" w:rsidRPr="00C215D2" w:rsidRDefault="004439C2" w:rsidP="004439C2">
      <w:pPr>
        <w:pStyle w:val="EYBodytextwithparaspace"/>
      </w:pPr>
      <w:r w:rsidRPr="00C215D2">
        <w:t>Klasifikācijas kļūdu iemesli galvenok</w:t>
      </w:r>
      <w:r>
        <w:t>ā</w:t>
      </w:r>
      <w:r w:rsidRPr="00C215D2">
        <w:t xml:space="preserve">rt skaidrojami ar </w:t>
      </w:r>
      <w:r>
        <w:t>nepietiekami precīzajiem robežkritērijiem, kas nodala II līmeni no III, kā arī tendenci klasificēt 35. saimē tos amatus, kuri tiek pielīdzināti, kuri ir kombinēti ar citu saimju pienākumiem vai par kuru klasifikāciju nav īstas skaidrības.</w:t>
      </w:r>
    </w:p>
    <w:p w:rsidR="00A866F2" w:rsidRDefault="004439C2">
      <w:pPr>
        <w:pStyle w:val="EYSubheading"/>
        <w:outlineLvl w:val="0"/>
      </w:pPr>
      <w:r>
        <w:t>Specifiskas/ īpašas prasmes un pienākumi</w:t>
      </w:r>
    </w:p>
    <w:p w:rsidR="004439C2" w:rsidRPr="00F2209C" w:rsidRDefault="004439C2" w:rsidP="004439C2">
      <w:pPr>
        <w:pStyle w:val="EYBodytextwithparaspace"/>
      </w:pPr>
      <w:r>
        <w:t xml:space="preserve">Analizētajos amatu aprakstos nav minētas nekādas prasmes vai pienākumi, kuras būtu uzskatāmas par tik specifiskām, lai tās paaugstinātu amata vērtību. </w:t>
      </w:r>
    </w:p>
    <w:p w:rsidR="004439C2" w:rsidRDefault="004439C2" w:rsidP="004439C2">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4439C2" w:rsidRDefault="004439C2" w:rsidP="004439C2">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35. saime iever vienu no valsts pārvaldes pamatfunkcijām un ir samērā bieži izmantota. Tomēr daudzos gadījumos tā tiek izmantota nepamatoti, jo amati, par kuru klasifikāciju nav skaidrības, bieži tiek klasificēti tieši 35. saimē. Tas nereti ir arī instruments atbalsta funkciju veicēju labākai atalgošanai, jo ir relatīvi vienkārši pamatot, ka amats veic arī politikas ieviešanas funkcijas.</w:t>
      </w:r>
    </w:p>
    <w:p w:rsidR="004439C2" w:rsidRDefault="004439C2" w:rsidP="004439C2">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ind w:left="288" w:hanging="288"/>
      </w:pPr>
    </w:p>
    <w:p w:rsidR="004439C2" w:rsidRPr="006216AD" w:rsidRDefault="00864757" w:rsidP="004439C2">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t xml:space="preserve">52% no analizētajiem amatiem ir klasificēti pareizi, pārējie klasificēti vai nu nepareizajā saimē vai līmenī. </w:t>
      </w:r>
      <w:r w:rsidR="004439C2">
        <w:t>Galvenās grūtības amatu klasifikācijā ir neskaidrie robežkritēriji, kas nodala saimes II līmeni no III, kā arī neskaidrības līmeņu raksturojumu un paraugaprakstu formulējumu interpretācijā.</w:t>
      </w:r>
    </w:p>
    <w:p w:rsidR="004439C2"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4439C2">
        <w:t xml:space="preserve">riekšlikumi </w:t>
      </w:r>
    </w:p>
    <w:p w:rsidR="004439C2" w:rsidRPr="000D2F8D" w:rsidRDefault="004439C2" w:rsidP="004439C2">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B84155" w:rsidRDefault="004B0186"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analīzes rezultātā identificēto kļūdaini klasificēto amatu klasifikāciju</w:t>
      </w:r>
      <w:r w:rsidR="00B84155">
        <w:t>;</w:t>
      </w:r>
    </w:p>
    <w:p w:rsidR="004439C2" w:rsidRPr="00F2209C" w:rsidRDefault="004439C2"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t>Ievērot līmeņu paraugaprakstus un normālā sadalījuma principus amatu līmeņu noteikšanā</w:t>
      </w:r>
      <w:r w:rsidRPr="009B57BF">
        <w:t xml:space="preserve">. </w:t>
      </w:r>
      <w:r>
        <w:t>Sākotnēji iekļaujot amatu III līmenī, tiek mazinātās darbinieka izaugsmes iespējas nākotnē.</w:t>
      </w:r>
    </w:p>
    <w:p w:rsidR="004439C2" w:rsidRPr="00EF6E23" w:rsidRDefault="004439C2" w:rsidP="004439C2">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4439C2" w:rsidRDefault="004439C2"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Pārskatīt un precizēt līmeņu robežkritērijus</w:t>
      </w:r>
      <w:r w:rsidR="00FE70A2">
        <w:t>.</w:t>
      </w:r>
    </w:p>
    <w:p w:rsidR="004439C2" w:rsidRDefault="004439C2"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saimes, kuru amati visbiežāk tiek nepareizi klasificēti 35.saimē, lai rastu iespēju tos klasificēt pareizi (piemēram, 38.saimi Sekretariāta funkcija)</w:t>
      </w:r>
      <w:r w:rsidR="00FE70A2">
        <w:t>.</w:t>
      </w:r>
    </w:p>
    <w:p w:rsidR="004439C2" w:rsidRDefault="004439C2"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t>Sniegt skaidrojumu vai izvairīties no plaši interpretējamiem apzīmējumiem kā ‘īpaši sarežģīti jautājumi’, ‘dziļi pārzina’ u.c.</w:t>
      </w:r>
    </w:p>
    <w:p w:rsidR="004439C2" w:rsidRDefault="004439C2"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v</w:t>
      </w:r>
      <w:r w:rsidRPr="00735935">
        <w:t>ai koordinējošajiem, organizatoriskajiem darbiem nebūtu</w:t>
      </w:r>
      <w:r>
        <w:t xml:space="preserve"> jāveido kāda piemērotāka saime, piemēram, Orga</w:t>
      </w:r>
      <w:r w:rsidRPr="00735935">
        <w:t>nizatoriskie darbi</w:t>
      </w:r>
      <w:r w:rsidR="00FE70A2">
        <w:t>.</w:t>
      </w:r>
    </w:p>
    <w:p w:rsidR="004439C2" w:rsidRDefault="004439C2"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cik kritiski ir Amatu katalogā</w:t>
      </w:r>
      <w:r w:rsidRPr="00735935">
        <w:t xml:space="preserve"> norādīt, ka joma sadalās pa struktūrvienībām, jo nav tāda līm</w:t>
      </w:r>
      <w:r>
        <w:t>eņa, kur dalījums nav paredzēts</w:t>
      </w:r>
      <w:r w:rsidR="00FE70A2">
        <w:t>.</w:t>
      </w:r>
    </w:p>
    <w:p w:rsidR="004439C2" w:rsidRDefault="004439C2"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Pārliecināties, vai pieeja radniecīgo saimju 35. </w:t>
      </w:r>
      <w:r w:rsidR="00FB6D69">
        <w:t xml:space="preserve">Politikas ieviešana </w:t>
      </w:r>
      <w:r>
        <w:t xml:space="preserve">un 36. </w:t>
      </w:r>
      <w:r w:rsidR="00FB6D69">
        <w:t>Politikas plānošana</w:t>
      </w:r>
      <w:r>
        <w:t xml:space="preserve"> līmeņu un mēnešalgu grupu līmeņu iedalījumam ir vienlīdzīga</w:t>
      </w:r>
      <w:r w:rsidR="00FE70A2">
        <w:t>.</w:t>
      </w:r>
    </w:p>
    <w:p w:rsidR="004439C2" w:rsidRPr="00F2209C" w:rsidRDefault="004439C2" w:rsidP="004439C2">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iedalījumu mēnešalgu grupās, lai nodrošinātu atbildībai un sarežģītībai atbilstošu atlīdzības līmeni.</w:t>
      </w:r>
    </w:p>
    <w:p w:rsidR="00921937" w:rsidRPr="00F86FD7" w:rsidRDefault="00921937" w:rsidP="008D235F">
      <w:pPr>
        <w:pStyle w:val="EYHeading2"/>
      </w:pPr>
      <w:bookmarkStart w:id="304" w:name="_Toc361129504"/>
      <w:r w:rsidRPr="00F86FD7">
        <w:t xml:space="preserve">36. Saime: </w:t>
      </w:r>
      <w:r w:rsidR="00424BB4">
        <w:t>P</w:t>
      </w:r>
      <w:r w:rsidRPr="00F86FD7">
        <w:t>olitikas plānošana</w:t>
      </w:r>
      <w:bookmarkEnd w:id="304"/>
    </w:p>
    <w:p w:rsidR="00D027DA" w:rsidRDefault="00D027DA" w:rsidP="006B1BCC">
      <w:pPr>
        <w:pStyle w:val="EYSubheading"/>
        <w:outlineLvl w:val="0"/>
      </w:pPr>
      <w:r>
        <w:t>Saimes raksturojums</w:t>
      </w:r>
    </w:p>
    <w:p w:rsidR="00D027DA" w:rsidRDefault="00D027DA" w:rsidP="00D027DA">
      <w:pPr>
        <w:pStyle w:val="EYBodytextwithparaspace"/>
      </w:pPr>
      <w:r>
        <w:t>Atbilstoši Amatu katalogam, 36. saimē klasificējami amati, kuru pildītāju pienākums ir pārraudzīt konkrētas nozares vai apakšnozares attīstību valstī, izstrādāt nozares politiku vai koordinēt vienas vai vairāku nozaru politikas izstrādi un nodrošināt institūciju darbības plānošanu, gatavot nepieciešamos normatīvos aktus un grozījumus tajos, pārraudzīt un izvērtēt to ieviešanu, uzturēt sakarus ar amatpersonām, kas nodarbojas ar valsts politikas izstrādi un ieviešanu radniecīgajās nozarēs, sniegt atzinumus par to izstrādātajiem normatīvajiem aktiem. Starpnozaru koordinācija, kā arī noteiktas funkcijas veikšana vairākās nozarēs šīs saimes kontekstā uzskatāma par atsevišķu nozari. Amati, kuru pienākumi ir saistīti ar stratēģisko plānošanu valsts tiešās pārvaldes iestādēs un atvasināto publisko personu attīstības plānošanu, ir klasificējami šajā saimē.</w:t>
      </w:r>
    </w:p>
    <w:p w:rsidR="00D027DA" w:rsidRDefault="00D027DA" w:rsidP="00D027DA">
      <w:pPr>
        <w:pStyle w:val="EYBodytextwithparaspace"/>
      </w:pPr>
      <w:r>
        <w:t>36. saime iedalīta šādos līmeņos:</w:t>
      </w:r>
    </w:p>
    <w:p w:rsidR="00D027DA" w:rsidRDefault="00D027DA" w:rsidP="00D027DA">
      <w:pPr>
        <w:pStyle w:val="EYBulletedList1"/>
      </w:pPr>
      <w:r>
        <w:t>I</w:t>
      </w:r>
      <w:r w:rsidRPr="00EB17D6">
        <w:t xml:space="preserve"> līmenis. Līmenī klasificējami amati, kuri </w:t>
      </w:r>
      <w:r>
        <w:t>palīdz amatpersonām, kas nodarbojas ar politikas izstrādi, sniedzot tehnisku un informatīvu atbalstu</w:t>
      </w:r>
      <w:r w:rsidRPr="00EB17D6">
        <w:t>;</w:t>
      </w:r>
    </w:p>
    <w:p w:rsidR="00D027DA" w:rsidRPr="00EB17D6" w:rsidRDefault="00D027DA" w:rsidP="00D027DA">
      <w:pPr>
        <w:pStyle w:val="EYBulletedList1"/>
      </w:pPr>
      <w:r>
        <w:t xml:space="preserve">II līmenis. </w:t>
      </w:r>
      <w:r w:rsidRPr="00EB17D6">
        <w:t xml:space="preserve">Līmenī klasificējami amati, kuri </w:t>
      </w:r>
      <w:r>
        <w:t>veic politikas plānošanu, izstrādi un ietekmes novērtēšanu noteiktā nozarē. Specializējas vienā vai vairākās apakšnozares darbības jomās;</w:t>
      </w:r>
    </w:p>
    <w:p w:rsidR="00D027DA" w:rsidRDefault="00D027DA" w:rsidP="00D027DA">
      <w:pPr>
        <w:pStyle w:val="EYBulletedList1"/>
      </w:pPr>
      <w:r>
        <w:t>III</w:t>
      </w:r>
      <w:r w:rsidRPr="00EB17D6">
        <w:t xml:space="preserve"> līmenis. Līmenī klasificējami amati, kuri </w:t>
      </w:r>
      <w:r>
        <w:t>veic politikas plānošanu, izstrādi un ietekmes novērtēšanu noteiktā nozarē. Specializējas vienā vai vairākās apakšnozares darbības jomās. Strādā ar īpaši sarežģītiem jautājumiem, dziļi pārzina vienu vai vairākas apakšnozares;</w:t>
      </w:r>
    </w:p>
    <w:p w:rsidR="00D027DA" w:rsidRDefault="00D027DA" w:rsidP="00D027DA">
      <w:pPr>
        <w:pStyle w:val="EYBulletedList1"/>
      </w:pPr>
      <w:r>
        <w:t>IV</w:t>
      </w:r>
      <w:r w:rsidRPr="00EB17D6">
        <w:t xml:space="preserve"> līmenis. Līmenī klasificējami amati, kuri </w:t>
      </w:r>
      <w:r>
        <w:t>vada un kontrolē politikas plānošanu, izstrādi un ietekmes novērtēšanu atsevišķā apakšnozarē. Pārraudzītā apakšnozare sīkāk nedalās, bet pakļautie darbinieki specializējas noteiktās apakšnozares darbības jomās;</w:t>
      </w:r>
    </w:p>
    <w:p w:rsidR="00D027DA" w:rsidRDefault="00D027DA" w:rsidP="00D027DA">
      <w:pPr>
        <w:pStyle w:val="EYBulletedList1"/>
      </w:pPr>
      <w:r>
        <w:t>V līmenis.</w:t>
      </w:r>
      <w:r w:rsidRPr="003D10D6">
        <w:t xml:space="preserve"> </w:t>
      </w:r>
      <w:r w:rsidRPr="00EB17D6">
        <w:t>Līmenī klasificējami amati, kuri</w:t>
      </w:r>
      <w:r>
        <w:t xml:space="preserve"> vada un kontrolē nozares politikas plānošanu, izstrādi un ietekmes novērtēšanu. Pārraudzītā nozare dalās vairākās apakšnozarēs;</w:t>
      </w:r>
    </w:p>
    <w:p w:rsidR="00D027DA" w:rsidRDefault="00D027DA" w:rsidP="00D027DA">
      <w:pPr>
        <w:pStyle w:val="EYBulletedList1"/>
        <w:rPr>
          <w:lang w:eastAsia="lv-LV"/>
        </w:rPr>
      </w:pPr>
      <w:r w:rsidRPr="007D218F">
        <w:t xml:space="preserve">VI līmenis. Līmenī klasificējami amati, kuri </w:t>
      </w:r>
      <w:r>
        <w:t>v</w:t>
      </w:r>
      <w:r w:rsidRPr="007D218F">
        <w:rPr>
          <w:lang w:eastAsia="lv-LV"/>
        </w:rPr>
        <w:t>ada un kontrolē vairāku savstarpēji saistītu nozaru vai lielas, stratēģiski svarīgas nozares politikas plānošanu, izstrādi un ietekmes novērtēšanu. Katra pārraudzītā nozare dalās vairākās apakšnozarēs. Šajā līmenī var tikt klasificēti iestāžu vadītāju vietnieki, kuri atbild par vien</w:t>
      </w:r>
      <w:r>
        <w:rPr>
          <w:lang w:eastAsia="lv-LV"/>
        </w:rPr>
        <w:t>u vai vairākām politikas nozarēm.</w:t>
      </w:r>
    </w:p>
    <w:p w:rsidR="00D027DA" w:rsidRDefault="00D027DA" w:rsidP="00D027DA">
      <w:pPr>
        <w:pStyle w:val="EYBodytextwithparaspace"/>
        <w:spacing w:before="120"/>
      </w:pPr>
      <w:r>
        <w:t xml:space="preserve">Kā </w:t>
      </w:r>
      <w:r w:rsidRPr="00CC1DF1">
        <w:t>redzams</w:t>
      </w:r>
      <w:r>
        <w:t xml:space="preserve"> tabulā zemāk, 36. saimē un tās līmeņos klasificēti 2,89% amatu no kopējā amatu skaita valsts tiešās pārvaldes iestādēs (33 164). Tā ir viena no tikai valsts pārvaldei (pretstatā privātajam sektoram) raksturīgajām funkcijām.</w:t>
      </w:r>
    </w:p>
    <w:p w:rsidR="00A866F2" w:rsidRDefault="00D027DA" w:rsidP="00FB31E8">
      <w:pPr>
        <w:pStyle w:val="Caption"/>
        <w:keepNext/>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41</w:t>
      </w:r>
      <w:r w:rsidR="00345A26">
        <w:fldChar w:fldCharType="end"/>
      </w:r>
      <w:r>
        <w:t xml:space="preserve"> 36.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D027DA" w:rsidRPr="000A1571" w:rsidTr="00951A93">
        <w:trPr>
          <w:trHeight w:val="288"/>
          <w:tblHeader/>
          <w:jc w:val="center"/>
        </w:trPr>
        <w:tc>
          <w:tcPr>
            <w:tcW w:w="993" w:type="dxa"/>
            <w:shd w:val="clear" w:color="auto" w:fill="FFD200"/>
            <w:vAlign w:val="center"/>
          </w:tcPr>
          <w:p w:rsidR="00D027DA" w:rsidRPr="000A1571" w:rsidRDefault="00D027DA" w:rsidP="00951A93">
            <w:pPr>
              <w:pStyle w:val="EYTableHeadingWhite"/>
              <w:rPr>
                <w:rFonts w:eastAsia="Arial Unicode MS"/>
                <w:color w:val="7F7E82"/>
              </w:rPr>
            </w:pPr>
            <w:r>
              <w:rPr>
                <w:color w:val="7F7E82"/>
              </w:rPr>
              <w:t>Līmenis</w:t>
            </w:r>
          </w:p>
        </w:tc>
        <w:tc>
          <w:tcPr>
            <w:tcW w:w="832" w:type="dxa"/>
            <w:shd w:val="clear" w:color="auto" w:fill="7F7E82"/>
            <w:vAlign w:val="center"/>
          </w:tcPr>
          <w:p w:rsidR="00D027DA" w:rsidRPr="000A1571" w:rsidRDefault="00D027DA"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D027DA" w:rsidRDefault="00D027DA"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D027DA" w:rsidRPr="000A1571" w:rsidRDefault="00D027DA"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D027DA" w:rsidRPr="000A1571" w:rsidRDefault="00D027DA"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D027DA" w:rsidRPr="000A1571" w:rsidRDefault="00D027DA" w:rsidP="00951A93">
            <w:pPr>
              <w:pStyle w:val="EYTableHeading"/>
              <w:rPr>
                <w:color w:val="FFFFFF" w:themeColor="text2"/>
              </w:rPr>
            </w:pPr>
            <w:r>
              <w:rPr>
                <w:color w:val="FFFFFF" w:themeColor="text2"/>
              </w:rPr>
              <w:t>Valsts tiešās pārvaldes iestādes</w:t>
            </w:r>
          </w:p>
        </w:tc>
      </w:tr>
      <w:tr w:rsidR="00D027DA" w:rsidRPr="000A1571" w:rsidTr="00951A93">
        <w:trPr>
          <w:jc w:val="center"/>
        </w:trPr>
        <w:tc>
          <w:tcPr>
            <w:tcW w:w="993"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I</w:t>
            </w:r>
          </w:p>
        </w:tc>
        <w:tc>
          <w:tcPr>
            <w:tcW w:w="832"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7</w:t>
            </w:r>
          </w:p>
        </w:tc>
        <w:tc>
          <w:tcPr>
            <w:tcW w:w="1275"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0,73%</w:t>
            </w:r>
          </w:p>
        </w:tc>
        <w:tc>
          <w:tcPr>
            <w:tcW w:w="993"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0,02%</w:t>
            </w:r>
          </w:p>
        </w:tc>
        <w:tc>
          <w:tcPr>
            <w:tcW w:w="1417"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4</w:t>
            </w:r>
          </w:p>
        </w:tc>
        <w:tc>
          <w:tcPr>
            <w:tcW w:w="4049" w:type="dxa"/>
            <w:shd w:val="clear" w:color="auto" w:fill="F0F0F0"/>
            <w:vAlign w:val="center"/>
          </w:tcPr>
          <w:p w:rsidR="00D027DA" w:rsidRPr="001032BF" w:rsidRDefault="00D027DA" w:rsidP="00951A93">
            <w:pPr>
              <w:spacing w:line="240" w:lineRule="auto"/>
              <w:jc w:val="left"/>
              <w:rPr>
                <w:rFonts w:cs="Arial"/>
                <w:color w:val="000000"/>
                <w:sz w:val="16"/>
                <w:szCs w:val="16"/>
                <w:lang w:val="lv-LV"/>
              </w:rPr>
            </w:pPr>
            <w:r w:rsidRPr="001032BF">
              <w:rPr>
                <w:rFonts w:cs="Arial"/>
                <w:color w:val="000000"/>
                <w:sz w:val="16"/>
                <w:szCs w:val="16"/>
                <w:lang w:val="lv-LV"/>
              </w:rPr>
              <w:t>AM, IZM, KM, LM</w:t>
            </w:r>
          </w:p>
        </w:tc>
      </w:tr>
      <w:tr w:rsidR="00D027DA" w:rsidRPr="000A1571" w:rsidTr="00951A93">
        <w:trPr>
          <w:jc w:val="center"/>
        </w:trPr>
        <w:tc>
          <w:tcPr>
            <w:tcW w:w="993"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II</w:t>
            </w:r>
          </w:p>
        </w:tc>
        <w:tc>
          <w:tcPr>
            <w:tcW w:w="832"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388</w:t>
            </w:r>
          </w:p>
        </w:tc>
        <w:tc>
          <w:tcPr>
            <w:tcW w:w="1275"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40,50%</w:t>
            </w:r>
          </w:p>
        </w:tc>
        <w:tc>
          <w:tcPr>
            <w:tcW w:w="993"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1,17%</w:t>
            </w:r>
          </w:p>
        </w:tc>
        <w:tc>
          <w:tcPr>
            <w:tcW w:w="1417"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19</w:t>
            </w:r>
          </w:p>
        </w:tc>
        <w:tc>
          <w:tcPr>
            <w:tcW w:w="4049" w:type="dxa"/>
            <w:shd w:val="clear" w:color="auto" w:fill="F0F0F0"/>
            <w:vAlign w:val="center"/>
          </w:tcPr>
          <w:p w:rsidR="00D027DA" w:rsidRPr="001032BF" w:rsidRDefault="00D027DA" w:rsidP="00951A93">
            <w:pPr>
              <w:spacing w:line="240" w:lineRule="auto"/>
              <w:jc w:val="left"/>
              <w:rPr>
                <w:rFonts w:cs="Arial"/>
                <w:color w:val="000000"/>
                <w:sz w:val="16"/>
                <w:szCs w:val="16"/>
                <w:lang w:val="lv-LV"/>
              </w:rPr>
            </w:pPr>
            <w:r w:rsidRPr="001032BF">
              <w:rPr>
                <w:rFonts w:cs="Arial"/>
                <w:color w:val="000000"/>
                <w:sz w:val="16"/>
                <w:szCs w:val="16"/>
                <w:lang w:val="lv-LV"/>
              </w:rPr>
              <w:t>AM, ĀM, EM, FM, IEM, IUB, IZM, KM, LM, LNB, NMPD, PMLP, SM, TM, MAN, VDA, VM, VARAM, ZM</w:t>
            </w:r>
          </w:p>
        </w:tc>
      </w:tr>
      <w:tr w:rsidR="00D027DA" w:rsidRPr="00494EDD" w:rsidTr="00951A93">
        <w:trPr>
          <w:jc w:val="center"/>
        </w:trPr>
        <w:tc>
          <w:tcPr>
            <w:tcW w:w="993"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lastRenderedPageBreak/>
              <w:t>III</w:t>
            </w:r>
          </w:p>
        </w:tc>
        <w:tc>
          <w:tcPr>
            <w:tcW w:w="832"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279</w:t>
            </w:r>
          </w:p>
        </w:tc>
        <w:tc>
          <w:tcPr>
            <w:tcW w:w="1275"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29,12%</w:t>
            </w:r>
          </w:p>
        </w:tc>
        <w:tc>
          <w:tcPr>
            <w:tcW w:w="993"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0,84%</w:t>
            </w:r>
          </w:p>
        </w:tc>
        <w:tc>
          <w:tcPr>
            <w:tcW w:w="1417"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25</w:t>
            </w:r>
          </w:p>
        </w:tc>
        <w:tc>
          <w:tcPr>
            <w:tcW w:w="4049" w:type="dxa"/>
            <w:shd w:val="clear" w:color="auto" w:fill="F0F0F0"/>
            <w:vAlign w:val="center"/>
          </w:tcPr>
          <w:p w:rsidR="00D027DA" w:rsidRPr="001032BF" w:rsidRDefault="00D027DA" w:rsidP="00951A93">
            <w:pPr>
              <w:spacing w:line="240" w:lineRule="auto"/>
              <w:jc w:val="left"/>
              <w:rPr>
                <w:rFonts w:cs="Arial"/>
                <w:color w:val="000000"/>
                <w:sz w:val="16"/>
                <w:szCs w:val="16"/>
                <w:lang w:val="lv-LV"/>
              </w:rPr>
            </w:pPr>
            <w:r w:rsidRPr="001032BF">
              <w:rPr>
                <w:rFonts w:cs="Arial"/>
                <w:color w:val="000000"/>
                <w:sz w:val="16"/>
                <w:szCs w:val="16"/>
                <w:lang w:val="lv-LV"/>
              </w:rPr>
              <w:t>AM, ĀM, EM, FM, IEM, IUB, IZM, KNAB, KM, LM, LNA, NMPD, PKC, PV, PMLP, SM, TM, MAN, VDZTI, VID, VK, VUGD, VM, VARAM, ZM</w:t>
            </w:r>
          </w:p>
        </w:tc>
      </w:tr>
      <w:tr w:rsidR="00D027DA" w:rsidRPr="00494EDD" w:rsidTr="00951A93">
        <w:trPr>
          <w:jc w:val="center"/>
        </w:trPr>
        <w:tc>
          <w:tcPr>
            <w:tcW w:w="993"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IV</w:t>
            </w:r>
          </w:p>
        </w:tc>
        <w:tc>
          <w:tcPr>
            <w:tcW w:w="832"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167</w:t>
            </w:r>
          </w:p>
        </w:tc>
        <w:tc>
          <w:tcPr>
            <w:tcW w:w="1275"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17,43%</w:t>
            </w:r>
          </w:p>
        </w:tc>
        <w:tc>
          <w:tcPr>
            <w:tcW w:w="993"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0,50%</w:t>
            </w:r>
          </w:p>
        </w:tc>
        <w:tc>
          <w:tcPr>
            <w:tcW w:w="1417"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22</w:t>
            </w:r>
          </w:p>
        </w:tc>
        <w:tc>
          <w:tcPr>
            <w:tcW w:w="4049" w:type="dxa"/>
            <w:shd w:val="clear" w:color="auto" w:fill="F0F0F0"/>
            <w:vAlign w:val="center"/>
          </w:tcPr>
          <w:p w:rsidR="00D027DA" w:rsidRPr="001032BF" w:rsidRDefault="00D027DA" w:rsidP="00951A93">
            <w:pPr>
              <w:spacing w:line="240" w:lineRule="auto"/>
              <w:jc w:val="left"/>
              <w:rPr>
                <w:rFonts w:cs="Arial"/>
                <w:color w:val="000000"/>
                <w:sz w:val="16"/>
                <w:szCs w:val="16"/>
                <w:lang w:val="lv-LV"/>
              </w:rPr>
            </w:pPr>
            <w:r w:rsidRPr="001032BF">
              <w:rPr>
                <w:rFonts w:cs="Arial"/>
                <w:color w:val="000000"/>
                <w:sz w:val="16"/>
                <w:szCs w:val="16"/>
                <w:lang w:val="lv-LV"/>
              </w:rPr>
              <w:t>AM, ĀM, EM, FM, IEM, IUB, IZM, KM, LM, LNB, LNA, NMPD, PKC, PMLP, SM, TM, MAN, VID, VK, VM, VARAM, ZM</w:t>
            </w:r>
          </w:p>
        </w:tc>
      </w:tr>
      <w:tr w:rsidR="00D027DA" w:rsidRPr="00494EDD" w:rsidTr="00951A93">
        <w:trPr>
          <w:jc w:val="center"/>
        </w:trPr>
        <w:tc>
          <w:tcPr>
            <w:tcW w:w="993"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V</w:t>
            </w:r>
          </w:p>
        </w:tc>
        <w:tc>
          <w:tcPr>
            <w:tcW w:w="832"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83</w:t>
            </w:r>
          </w:p>
        </w:tc>
        <w:tc>
          <w:tcPr>
            <w:tcW w:w="1275"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8,66%</w:t>
            </w:r>
          </w:p>
        </w:tc>
        <w:tc>
          <w:tcPr>
            <w:tcW w:w="993"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0,25%</w:t>
            </w:r>
          </w:p>
        </w:tc>
        <w:tc>
          <w:tcPr>
            <w:tcW w:w="1417"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17</w:t>
            </w:r>
          </w:p>
        </w:tc>
        <w:tc>
          <w:tcPr>
            <w:tcW w:w="4049" w:type="dxa"/>
            <w:shd w:val="clear" w:color="auto" w:fill="F0F0F0"/>
            <w:vAlign w:val="center"/>
          </w:tcPr>
          <w:p w:rsidR="00D027DA" w:rsidRPr="001032BF" w:rsidRDefault="00D027DA" w:rsidP="00951A93">
            <w:pPr>
              <w:spacing w:line="240" w:lineRule="auto"/>
              <w:jc w:val="left"/>
              <w:rPr>
                <w:rFonts w:cs="Arial"/>
                <w:color w:val="000000"/>
                <w:sz w:val="16"/>
                <w:szCs w:val="16"/>
                <w:lang w:val="lv-LV"/>
              </w:rPr>
            </w:pPr>
            <w:r w:rsidRPr="001032BF">
              <w:rPr>
                <w:rFonts w:cs="Arial"/>
                <w:color w:val="000000"/>
                <w:sz w:val="16"/>
                <w:szCs w:val="16"/>
                <w:lang w:val="lv-LV"/>
              </w:rPr>
              <w:t>AM, ĀM, EM, FM, IEM, IZM, KNAB, KM, LM, LNA, PMLP, SM, TM, VK, VM, VARAM, ZM</w:t>
            </w:r>
          </w:p>
        </w:tc>
      </w:tr>
      <w:tr w:rsidR="00D027DA" w:rsidRPr="000A1571" w:rsidTr="00951A93">
        <w:trPr>
          <w:jc w:val="center"/>
        </w:trPr>
        <w:tc>
          <w:tcPr>
            <w:tcW w:w="993"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VI</w:t>
            </w:r>
          </w:p>
        </w:tc>
        <w:tc>
          <w:tcPr>
            <w:tcW w:w="832" w:type="dxa"/>
            <w:shd w:val="clear" w:color="auto" w:fill="F0F0F0"/>
            <w:noWrap/>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34</w:t>
            </w:r>
          </w:p>
        </w:tc>
        <w:tc>
          <w:tcPr>
            <w:tcW w:w="1275"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3,55%</w:t>
            </w:r>
          </w:p>
        </w:tc>
        <w:tc>
          <w:tcPr>
            <w:tcW w:w="993"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0,10%</w:t>
            </w:r>
          </w:p>
        </w:tc>
        <w:tc>
          <w:tcPr>
            <w:tcW w:w="1417" w:type="dxa"/>
            <w:shd w:val="clear" w:color="auto" w:fill="F0F0F0"/>
            <w:vAlign w:val="center"/>
          </w:tcPr>
          <w:p w:rsidR="00D027DA" w:rsidRPr="001032BF" w:rsidRDefault="00D027DA" w:rsidP="00951A93">
            <w:pPr>
              <w:spacing w:line="240" w:lineRule="auto"/>
              <w:jc w:val="center"/>
              <w:rPr>
                <w:rFonts w:cs="Arial"/>
                <w:color w:val="000000"/>
                <w:sz w:val="16"/>
                <w:szCs w:val="16"/>
                <w:lang w:val="lv-LV"/>
              </w:rPr>
            </w:pPr>
            <w:r w:rsidRPr="001032BF">
              <w:rPr>
                <w:rFonts w:cs="Arial"/>
                <w:color w:val="000000"/>
                <w:sz w:val="16"/>
                <w:szCs w:val="16"/>
                <w:lang w:val="lv-LV"/>
              </w:rPr>
              <w:t>14</w:t>
            </w:r>
          </w:p>
        </w:tc>
        <w:tc>
          <w:tcPr>
            <w:tcW w:w="4049" w:type="dxa"/>
            <w:shd w:val="clear" w:color="auto" w:fill="F0F0F0"/>
            <w:vAlign w:val="center"/>
          </w:tcPr>
          <w:p w:rsidR="00D027DA" w:rsidRPr="001032BF" w:rsidRDefault="00D027DA" w:rsidP="00951A93">
            <w:pPr>
              <w:spacing w:line="240" w:lineRule="auto"/>
              <w:jc w:val="left"/>
              <w:rPr>
                <w:rFonts w:cs="Arial"/>
                <w:color w:val="000000"/>
                <w:sz w:val="16"/>
                <w:szCs w:val="16"/>
                <w:lang w:val="lv-LV"/>
              </w:rPr>
            </w:pPr>
            <w:r w:rsidRPr="001032BF">
              <w:rPr>
                <w:rFonts w:cs="Arial"/>
                <w:color w:val="000000"/>
                <w:sz w:val="16"/>
                <w:szCs w:val="16"/>
                <w:lang w:val="lv-LV"/>
              </w:rPr>
              <w:t>AM, ĀM, CSP, EM, IEM, IZM, KNAB, KM, SM, TM, VK, VZD, VM, VARAM</w:t>
            </w:r>
          </w:p>
        </w:tc>
      </w:tr>
      <w:tr w:rsidR="00D027DA" w:rsidRPr="000A1571" w:rsidTr="00951A93">
        <w:trPr>
          <w:jc w:val="center"/>
        </w:trPr>
        <w:tc>
          <w:tcPr>
            <w:tcW w:w="993" w:type="dxa"/>
            <w:shd w:val="clear" w:color="auto" w:fill="F0F0F0"/>
            <w:noWrap/>
            <w:vAlign w:val="center"/>
          </w:tcPr>
          <w:p w:rsidR="00D027DA" w:rsidRDefault="00D027DA"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D027DA" w:rsidRDefault="00D027DA" w:rsidP="00951A93">
            <w:pPr>
              <w:spacing w:line="240" w:lineRule="auto"/>
              <w:jc w:val="center"/>
              <w:rPr>
                <w:rFonts w:cs="Arial"/>
                <w:color w:val="000000"/>
                <w:sz w:val="16"/>
                <w:szCs w:val="16"/>
              </w:rPr>
            </w:pPr>
            <w:r>
              <w:rPr>
                <w:rFonts w:cs="Arial"/>
                <w:color w:val="000000"/>
                <w:sz w:val="16"/>
                <w:szCs w:val="16"/>
              </w:rPr>
              <w:t>958</w:t>
            </w:r>
          </w:p>
        </w:tc>
        <w:tc>
          <w:tcPr>
            <w:tcW w:w="1275" w:type="dxa"/>
            <w:shd w:val="clear" w:color="auto" w:fill="F0F0F0"/>
            <w:vAlign w:val="center"/>
          </w:tcPr>
          <w:p w:rsidR="00D027DA" w:rsidRDefault="00D027DA"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D027DA" w:rsidRDefault="00D027DA" w:rsidP="00951A93">
            <w:pPr>
              <w:spacing w:line="240" w:lineRule="auto"/>
              <w:jc w:val="center"/>
              <w:rPr>
                <w:rFonts w:cs="Arial"/>
                <w:color w:val="000000"/>
                <w:sz w:val="16"/>
                <w:szCs w:val="16"/>
              </w:rPr>
            </w:pPr>
            <w:r>
              <w:rPr>
                <w:rFonts w:cs="Arial"/>
                <w:color w:val="000000"/>
                <w:sz w:val="16"/>
                <w:szCs w:val="16"/>
              </w:rPr>
              <w:t>2,89%</w:t>
            </w:r>
          </w:p>
        </w:tc>
        <w:tc>
          <w:tcPr>
            <w:tcW w:w="1417" w:type="dxa"/>
            <w:shd w:val="clear" w:color="auto" w:fill="F0F0F0"/>
            <w:vAlign w:val="center"/>
          </w:tcPr>
          <w:p w:rsidR="00D027DA" w:rsidRPr="00D35F3E" w:rsidRDefault="00D027DA" w:rsidP="00951A93">
            <w:pPr>
              <w:pStyle w:val="EYTableText"/>
              <w:jc w:val="center"/>
            </w:pPr>
          </w:p>
        </w:tc>
        <w:tc>
          <w:tcPr>
            <w:tcW w:w="4049" w:type="dxa"/>
            <w:shd w:val="clear" w:color="auto" w:fill="F0F0F0"/>
            <w:vAlign w:val="center"/>
          </w:tcPr>
          <w:p w:rsidR="00D027DA" w:rsidRPr="00D35F3E" w:rsidRDefault="00D027DA" w:rsidP="00951A93">
            <w:pPr>
              <w:pStyle w:val="EYTableText"/>
            </w:pPr>
          </w:p>
        </w:tc>
      </w:tr>
    </w:tbl>
    <w:p w:rsidR="00FE1D76" w:rsidRDefault="00FE1D76" w:rsidP="00FE1D76">
      <w:pPr>
        <w:pStyle w:val="EYBodytextwithparaspace"/>
        <w:spacing w:before="120"/>
      </w:pPr>
      <w:r>
        <w:t xml:space="preserve">Saskaņā ar </w:t>
      </w:r>
      <w:r w:rsidRPr="004A79D8">
        <w:t>FM valsts un pašvaldību institūciju amatpersonu un darbinieku atl</w:t>
      </w:r>
      <w:r>
        <w:t>īdzības uzskaites sistēmas datiem</w:t>
      </w:r>
      <w:r w:rsidR="00FB6D69">
        <w:t>,</w:t>
      </w:r>
      <w:r>
        <w:t xml:space="preserve"> 36. saimē klasificēti 958 amati dažādas valsts tiešās pārvaldes iestādēs. </w:t>
      </w:r>
    </w:p>
    <w:p w:rsidR="00241C4A" w:rsidRPr="00241C4A" w:rsidRDefault="00FE1D76" w:rsidP="00241C4A">
      <w:pPr>
        <w:pStyle w:val="EYBodytextwithparaspace"/>
      </w:pPr>
      <w:r w:rsidRPr="006E2968">
        <w:t>Analizējamo amata apra</w:t>
      </w:r>
      <w:r>
        <w:t xml:space="preserve">kstu kopā tika iekļauti 30 šajā </w:t>
      </w:r>
      <w:r w:rsidRPr="006E2968">
        <w:t>saimē klasificētie amati.</w:t>
      </w:r>
      <w:r>
        <w:t xml:space="preserve"> Analīze veikta 28 analizējamo amata aprakstu kopā iekļautajiem amatiem. </w:t>
      </w:r>
      <w:r w:rsidR="00FF5261" w:rsidRPr="00FF5261">
        <w:t>Divi no sākotnējā izlasē iekļautajiem amatiem netika analizēti šādu iemeslu dēļ:</w:t>
      </w:r>
    </w:p>
    <w:p w:rsidR="00610191" w:rsidRDefault="00241C4A">
      <w:pPr>
        <w:pStyle w:val="EYBulletedList1"/>
      </w:pPr>
      <w:r w:rsidRPr="0014143E">
        <w:t>Viens no amatiem klasificēts atšķirīgā saimē/ apakšsaimē un/ vai līmenī nekā norādīts FM valsts un pašvaldību institūciju amatpersonu un darbinieku atlīdzības uzskaites sistēmas datos;</w:t>
      </w:r>
    </w:p>
    <w:p w:rsidR="00610191" w:rsidRDefault="00241C4A">
      <w:pPr>
        <w:pStyle w:val="EYBulletedList1"/>
      </w:pPr>
      <w:r w:rsidRPr="0014143E">
        <w:t>Viens no FM valsts un pašvaldību institūciju amatpersonu un darbinieku atlīdzības uzskaites sistēmas datos norādī</w:t>
      </w:r>
      <w:r>
        <w:t>tajiem amatiem iestādē nepastāv.</w:t>
      </w:r>
    </w:p>
    <w:p w:rsidR="00D027DA" w:rsidRDefault="00432823" w:rsidP="006B1BCC">
      <w:pPr>
        <w:pStyle w:val="EYSubheading"/>
        <w:outlineLvl w:val="0"/>
      </w:pPr>
      <w:r>
        <w:t>Amatu sadalījums saimes/ apakšsaimes līmeņos</w:t>
      </w:r>
    </w:p>
    <w:p w:rsidR="00D027DA" w:rsidRDefault="00D027DA" w:rsidP="00D027DA">
      <w:pPr>
        <w:pStyle w:val="EYBodytextwithparaspace"/>
        <w:numPr>
          <w:ilvl w:val="4"/>
          <w:numId w:val="3"/>
        </w:numPr>
        <w:spacing w:after="0"/>
      </w:pPr>
      <w:r>
        <w:t>36. saimes visos līmeņos valsts tiešās pārvaldes iestādēs klasificēto amatu īpatsvars kopējā sadalījumā atspoguļots attēlā zemāk.</w:t>
      </w:r>
    </w:p>
    <w:p w:rsidR="00D027DA" w:rsidRDefault="00D027DA" w:rsidP="00D027DA">
      <w:pPr>
        <w:pStyle w:val="EYBodytextwithparaspace"/>
        <w:numPr>
          <w:ilvl w:val="4"/>
          <w:numId w:val="3"/>
        </w:numPr>
        <w:spacing w:after="0"/>
        <w:jc w:val="center"/>
      </w:pPr>
      <w:r w:rsidRPr="0044202D">
        <w:rPr>
          <w:noProof/>
          <w:lang w:eastAsia="lv-LV"/>
        </w:rPr>
        <w:drawing>
          <wp:inline distT="0" distB="0" distL="0" distR="0">
            <wp:extent cx="3140075" cy="1354455"/>
            <wp:effectExtent l="0" t="0" r="0" b="0"/>
            <wp:docPr id="27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6" cstate="print"/>
                    <a:srcRect/>
                    <a:stretch>
                      <a:fillRect/>
                    </a:stretch>
                  </pic:blipFill>
                  <pic:spPr bwMode="auto">
                    <a:xfrm>
                      <a:off x="0" y="0"/>
                      <a:ext cx="3140075" cy="1354455"/>
                    </a:xfrm>
                    <a:prstGeom prst="rect">
                      <a:avLst/>
                    </a:prstGeom>
                    <a:noFill/>
                    <a:ln w="9525">
                      <a:noFill/>
                      <a:miter lim="800000"/>
                      <a:headEnd/>
                      <a:tailEnd/>
                    </a:ln>
                  </pic:spPr>
                </pic:pic>
              </a:graphicData>
            </a:graphic>
          </wp:inline>
        </w:drawing>
      </w:r>
    </w:p>
    <w:p w:rsidR="00D027DA" w:rsidRDefault="00D027DA" w:rsidP="00D027DA">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144</w:t>
      </w:r>
      <w:r w:rsidR="00345A26">
        <w:fldChar w:fldCharType="end"/>
      </w:r>
      <w:r>
        <w:t xml:space="preserve"> 36. saimē klasificēto amatu sadalījums pa līmeņiem</w:t>
      </w:r>
    </w:p>
    <w:p w:rsidR="00D027DA" w:rsidRDefault="00D027DA" w:rsidP="00D027DA">
      <w:pPr>
        <w:pStyle w:val="EYBodytextwithparaspace"/>
        <w:numPr>
          <w:ilvl w:val="4"/>
          <w:numId w:val="3"/>
        </w:numPr>
        <w:spacing w:after="0"/>
      </w:pPr>
      <w:r>
        <w:t xml:space="preserve">Saskaņā ar sadalījumu, visvairāk amatu klasificēti II un III līmenī, savukārt zemākajos un augstākajos līmeņos ir neliels skaits amatu.  Atšķirībā no vairākām citām saimēm, šajā saimē lielākā daļa amatu ir klasificēti II līmenī, kas norāda, ka, atbilstoši normālā sadalījuma principam, visvairāk šīs saimes amatu atbilst speciālistu līmenim. Relatīvi maz amatu atbilst I saimes līmenim. </w:t>
      </w:r>
    </w:p>
    <w:p w:rsidR="00D027DA" w:rsidRDefault="00D027DA" w:rsidP="006B1BCC">
      <w:pPr>
        <w:pStyle w:val="EYSubheading"/>
        <w:outlineLvl w:val="0"/>
      </w:pPr>
      <w:r>
        <w:t>Darba pienākumu un darba satura analīze</w:t>
      </w:r>
    </w:p>
    <w:p w:rsidR="00D027DA" w:rsidRPr="00D027DA" w:rsidRDefault="00D027DA" w:rsidP="00D027DA">
      <w:pPr>
        <w:pStyle w:val="EYBodytextwithparaspace"/>
        <w:spacing w:after="0"/>
      </w:pPr>
      <w:r w:rsidRPr="009B57BF">
        <w:t xml:space="preserve">Analīzes gaitā tika konstatēts, ka </w:t>
      </w:r>
      <w:r w:rsidR="00DB6BFB">
        <w:t>no 2</w:t>
      </w:r>
      <w:r w:rsidR="00F000ED">
        <w:t>8</w:t>
      </w:r>
      <w:r w:rsidR="00DB6BFB">
        <w:t xml:space="preserve"> pētītajiem vai apskatītajiem amata aprakstiem </w:t>
      </w:r>
      <w:r>
        <w:t>86%</w:t>
      </w:r>
      <w:r w:rsidRPr="009B57BF">
        <w:t xml:space="preserve"> analizēto amata aprakstu pienākumi </w:t>
      </w:r>
      <w:r>
        <w:t xml:space="preserve">kopumā </w:t>
      </w:r>
      <w:r w:rsidRPr="009B57BF">
        <w:t xml:space="preserve">atbilst Amatu kataloga </w:t>
      </w:r>
      <w:r>
        <w:t xml:space="preserve">36. </w:t>
      </w:r>
      <w:r w:rsidRPr="009B57BF">
        <w:t xml:space="preserve">saimes aprakstā minētajam. </w:t>
      </w:r>
      <w:r>
        <w:t>3 gadījumos, kad, atbilstoši amata aprakstam, drīzāk identificējama cita saime, tas ir lietvedības vai sekretariāta, kā arī politikas ieviešanas darbs. Amats, kurš daļēji atbilst saimes raksturojumam, ietver arī lietvedības darbus (I līmeņa amats).</w:t>
      </w:r>
    </w:p>
    <w:p w:rsidR="00FF5261" w:rsidRDefault="00ED1B5F" w:rsidP="00FF5261">
      <w:pPr>
        <w:pStyle w:val="BodyText"/>
        <w:spacing w:after="0"/>
        <w:jc w:val="center"/>
        <w:rPr>
          <w:lang w:val="lv-LV"/>
        </w:rPr>
      </w:pPr>
      <w:r>
        <w:rPr>
          <w:noProof/>
          <w:lang w:val="lv-LV" w:eastAsia="lv-LV"/>
        </w:rPr>
        <w:lastRenderedPageBreak/>
        <w:drawing>
          <wp:inline distT="0" distB="0" distL="0" distR="0">
            <wp:extent cx="2777706" cy="1685829"/>
            <wp:effectExtent l="0" t="0" r="0" b="0"/>
            <wp:docPr id="2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7" cstate="print"/>
                    <a:srcRect/>
                    <a:stretch>
                      <a:fillRect/>
                    </a:stretch>
                  </pic:blipFill>
                  <pic:spPr bwMode="auto">
                    <a:xfrm>
                      <a:off x="0" y="0"/>
                      <a:ext cx="2778125" cy="1686083"/>
                    </a:xfrm>
                    <a:prstGeom prst="rect">
                      <a:avLst/>
                    </a:prstGeom>
                    <a:noFill/>
                    <a:ln w="9525">
                      <a:noFill/>
                      <a:miter lim="800000"/>
                      <a:headEnd/>
                      <a:tailEnd/>
                    </a:ln>
                  </pic:spPr>
                </pic:pic>
              </a:graphicData>
            </a:graphic>
          </wp:inline>
        </w:drawing>
      </w:r>
    </w:p>
    <w:p w:rsidR="00D027DA" w:rsidRPr="00D027DA" w:rsidRDefault="00D027DA" w:rsidP="00D027DA">
      <w:pPr>
        <w:pStyle w:val="Caption"/>
      </w:pPr>
      <w:r w:rsidRPr="00D027DA">
        <w:t xml:space="preserve">Attēls Nr. </w:t>
      </w:r>
      <w:r w:rsidR="00345A26">
        <w:fldChar w:fldCharType="begin"/>
      </w:r>
      <w:r w:rsidR="00345A26">
        <w:instrText xml:space="preserve"> SEQ Attēls_Nr. \* ARABIC </w:instrText>
      </w:r>
      <w:r w:rsidR="00345A26">
        <w:fldChar w:fldCharType="separate"/>
      </w:r>
      <w:r w:rsidR="004617C3">
        <w:rPr>
          <w:noProof/>
        </w:rPr>
        <w:t>145</w:t>
      </w:r>
      <w:r w:rsidR="00345A26">
        <w:fldChar w:fldCharType="end"/>
      </w:r>
      <w:r w:rsidRPr="00D027DA">
        <w:t xml:space="preserve"> Amata aprakstos minēto pienākumu atbilstība 36. saimes </w:t>
      </w:r>
      <w:r w:rsidR="009A7F81">
        <w:t>aprakstam</w:t>
      </w:r>
    </w:p>
    <w:p w:rsidR="00D027DA" w:rsidRDefault="00D027DA" w:rsidP="00D027DA">
      <w:pPr>
        <w:pStyle w:val="EYBodytextwithparaspace"/>
        <w:spacing w:after="0"/>
      </w:pPr>
      <w:r w:rsidRPr="009B57BF">
        <w:t>Amata aprakstu analīzes ietvaros tika izvērtēts, vai amata aprakstos iekļautie būtiskie/pamata pienākum</w:t>
      </w:r>
      <w:r>
        <w:t>i/darba saturs ir atspoguļoti 36</w:t>
      </w:r>
      <w:r w:rsidRPr="009B57BF">
        <w:t xml:space="preserve">. saimes konkrētā līmeņa paraugaprakstā. </w:t>
      </w:r>
      <w:r w:rsidR="004F5288">
        <w:t>No 25 36. saimei atbilstošajiem un daļēji atbilstošajiem amata aprakstiem, k</w:t>
      </w:r>
      <w:r>
        <w:t>ā redzams attēlā zemāk, lielākajai daļai amatu (92</w:t>
      </w:r>
      <w:r w:rsidRPr="009B57BF">
        <w:t xml:space="preserve">%) darba saturs ir līdzvērtīgs, </w:t>
      </w:r>
      <w:r>
        <w:t>savukārt 2 gadījumos amatam raksturīgi zemākas sarežģītības pienākumi.</w:t>
      </w:r>
      <w:r w:rsidR="000311E0">
        <w:t xml:space="preserve"> Vienā amatā iekļauti vairāk kā 30% citām saimēm r</w:t>
      </w:r>
      <w:r w:rsidR="000311E0" w:rsidRPr="00035784">
        <w:t>aksturīg</w:t>
      </w:r>
      <w:r w:rsidR="000311E0">
        <w:t>u</w:t>
      </w:r>
      <w:r w:rsidR="000311E0" w:rsidRPr="00035784">
        <w:t xml:space="preserve"> pienākum</w:t>
      </w:r>
      <w:r w:rsidR="000311E0">
        <w:t>u (dokumentu pārvaldība), bet vienā gadījumā amata aprakstā ir vairāk nekā 50% cita (zemāka) līmeņa pienākumu</w:t>
      </w:r>
      <w:r w:rsidR="000311E0" w:rsidRPr="00035784">
        <w:t>.</w:t>
      </w:r>
    </w:p>
    <w:p w:rsidR="00FF5261" w:rsidRDefault="00ED1B5F" w:rsidP="00FF5261">
      <w:pPr>
        <w:pStyle w:val="EYBodytextwithparaspace"/>
        <w:spacing w:after="0"/>
        <w:jc w:val="center"/>
      </w:pPr>
      <w:r>
        <w:rPr>
          <w:noProof/>
          <w:lang w:eastAsia="lv-LV"/>
        </w:rPr>
        <w:drawing>
          <wp:inline distT="0" distB="0" distL="0" distR="0">
            <wp:extent cx="3088257" cy="1726960"/>
            <wp:effectExtent l="0" t="0" r="0" b="0"/>
            <wp:docPr id="2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8" cstate="print"/>
                    <a:srcRect/>
                    <a:stretch>
                      <a:fillRect/>
                    </a:stretch>
                  </pic:blipFill>
                  <pic:spPr bwMode="auto">
                    <a:xfrm>
                      <a:off x="0" y="0"/>
                      <a:ext cx="3088484" cy="1727087"/>
                    </a:xfrm>
                    <a:prstGeom prst="rect">
                      <a:avLst/>
                    </a:prstGeom>
                    <a:noFill/>
                    <a:ln w="9525">
                      <a:noFill/>
                      <a:miter lim="800000"/>
                      <a:headEnd/>
                      <a:tailEnd/>
                    </a:ln>
                  </pic:spPr>
                </pic:pic>
              </a:graphicData>
            </a:graphic>
          </wp:inline>
        </w:drawing>
      </w:r>
    </w:p>
    <w:p w:rsidR="00D027DA" w:rsidRPr="00D027DA" w:rsidRDefault="00F262C3" w:rsidP="00D027DA">
      <w:pPr>
        <w:pStyle w:val="Caption"/>
      </w:pPr>
      <w:r>
        <w:t>A</w:t>
      </w:r>
      <w:r w:rsidR="00D027DA" w:rsidRPr="00D027DA">
        <w:t xml:space="preserve">ttēls Nr. </w:t>
      </w:r>
      <w:r w:rsidR="00345A26">
        <w:fldChar w:fldCharType="begin"/>
      </w:r>
      <w:r w:rsidR="00345A26">
        <w:instrText xml:space="preserve"> SEQ Attēls_Nr. \* ARABIC </w:instrText>
      </w:r>
      <w:r w:rsidR="00345A26">
        <w:fldChar w:fldCharType="separate"/>
      </w:r>
      <w:r w:rsidR="004617C3">
        <w:rPr>
          <w:noProof/>
        </w:rPr>
        <w:t>146</w:t>
      </w:r>
      <w:r w:rsidR="00345A26">
        <w:fldChar w:fldCharType="end"/>
      </w:r>
      <w:r w:rsidR="00D027DA" w:rsidRPr="00D027DA">
        <w:t xml:space="preserve"> Amata aprakstos minēto darba pienākumu </w:t>
      </w:r>
      <w:r w:rsidR="00A31BF2">
        <w:t xml:space="preserve">sarežģītības/ darba satura </w:t>
      </w:r>
      <w:r w:rsidR="00D027DA" w:rsidRPr="00D027DA">
        <w:t>atbilstība 36. saimes līmeņu paraugaprakstiem</w:t>
      </w:r>
    </w:p>
    <w:p w:rsidR="00D027DA" w:rsidRDefault="00D027DA" w:rsidP="006B1BCC">
      <w:pPr>
        <w:pStyle w:val="EYSubheading"/>
        <w:outlineLvl w:val="0"/>
      </w:pPr>
      <w:r>
        <w:t>Ar darba apjomu saistītie jautājumi</w:t>
      </w:r>
    </w:p>
    <w:p w:rsidR="00D027DA" w:rsidRPr="000D266E" w:rsidRDefault="00D027DA" w:rsidP="00D027DA">
      <w:pPr>
        <w:pStyle w:val="EYBodytextwithparaspace"/>
      </w:pPr>
      <w:r>
        <w:t xml:space="preserve">Analizētajos amata aprakstos nav sniegta informācija par veicamā darba apjomu. </w:t>
      </w:r>
    </w:p>
    <w:p w:rsidR="00D027DA" w:rsidRDefault="00D027DA" w:rsidP="006B1BCC">
      <w:pPr>
        <w:pStyle w:val="EYSubheading"/>
        <w:outlineLvl w:val="0"/>
      </w:pPr>
      <w:r>
        <w:t>Atbildības un ietekmes līmenis</w:t>
      </w:r>
    </w:p>
    <w:p w:rsidR="00D027DA" w:rsidRDefault="00D027DA" w:rsidP="00D027DA">
      <w:pPr>
        <w:pStyle w:val="EYBodytextwithparaspace"/>
      </w:pPr>
      <w:r>
        <w:t>Analīzes gaitā ir secināts, ka lielāk</w:t>
      </w:r>
      <w:r w:rsidR="00FB6D69">
        <w:t>ā</w:t>
      </w:r>
      <w:r>
        <w:t xml:space="preserve"> daļa amatu (84%) atbildības līmeņa ziņā pilnībā atbilst apakšsaimes līmeņu paraugaprakstiem. 3 amatiem (12%) ir konstatēts zemāks atbildības līmenis, nekā attiecīgajā apakšsaimes amata līmeņa aprakstā norādīts (III, IV un V līmeņa amati), </w:t>
      </w:r>
      <w:r w:rsidR="00FB6D69">
        <w:t>bet</w:t>
      </w:r>
      <w:r>
        <w:t xml:space="preserve"> vienā gadījumā, lai pamatoti spriestu par atbildības līmeņa atbilstību, ir nepietiekama amatu aprakstā sniegtā informācija.</w:t>
      </w:r>
    </w:p>
    <w:p w:rsidR="00D027DA" w:rsidRDefault="00D027DA" w:rsidP="006B1BCC">
      <w:pPr>
        <w:pStyle w:val="EYSubheading"/>
        <w:outlineLvl w:val="0"/>
      </w:pPr>
      <w:r>
        <w:t>Sadarbības/ vadības mērogs</w:t>
      </w:r>
    </w:p>
    <w:p w:rsidR="00D027DA" w:rsidRPr="00D27DF7" w:rsidRDefault="00D027DA" w:rsidP="00D027DA">
      <w:pPr>
        <w:pStyle w:val="EYBodytextwithparaspace"/>
      </w:pPr>
      <w:r>
        <w:t xml:space="preserve">Lielākoties šajā apakšsaimē klasificēto amatu sadarbības/ vadības mērogs atbilst Amatu katalogā minētājam. Vairāku amatu gadījumā sadarbības mērogs daļēji atbilst Amatu kataloga prasībām – piemēram, Amatu katalogā </w:t>
      </w:r>
      <w:r w:rsidRPr="00D27DF7">
        <w:t xml:space="preserve">minēts, ka </w:t>
      </w:r>
      <w:r>
        <w:t xml:space="preserve">līmenis </w:t>
      </w:r>
      <w:r w:rsidRPr="00D27DF7">
        <w:t xml:space="preserve">pārstāv valsti ES darba grupās, </w:t>
      </w:r>
      <w:r>
        <w:t>bet tas nav norādīts amat</w:t>
      </w:r>
      <w:r w:rsidR="00FB6D69">
        <w:t>a</w:t>
      </w:r>
      <w:r>
        <w:t xml:space="preserve"> aprakstā.</w:t>
      </w:r>
    </w:p>
    <w:p w:rsidR="00D027DA" w:rsidRDefault="00D027DA" w:rsidP="006B1BCC">
      <w:pPr>
        <w:pStyle w:val="EYSubheading"/>
        <w:outlineLvl w:val="0"/>
      </w:pPr>
      <w:r>
        <w:t>Kvalifikācijas prasības</w:t>
      </w:r>
    </w:p>
    <w:p w:rsidR="00D027DA" w:rsidRPr="0033703F" w:rsidRDefault="00D027DA" w:rsidP="00D027DA">
      <w:pPr>
        <w:pStyle w:val="EYBodytextwithparaspace"/>
      </w:pPr>
      <w:r w:rsidRPr="0033703F">
        <w:t xml:space="preserve">Nevienā no apakšsaimes līmeņu paraugaprakstiem nav minētas darba veikšanai nepieciešamās prasmes un pieredze, līdz ar to nav iespējams izvērtēt amata aprakstā definēto kvalifikācijas prasību atbilstību Amatu katalogam. </w:t>
      </w:r>
      <w:r>
        <w:t xml:space="preserve">Vairākos amata aprakstos trūkst norāžu par nepieciešamās pieredzes ilgumu un/ vai izglītības jomu, tādējādi nav iespējams spriest par amatu vērtības atbilstību un šo amatu vērtība tādējādi tiek mazināta. </w:t>
      </w:r>
    </w:p>
    <w:p w:rsidR="00D027DA" w:rsidRDefault="00D027DA" w:rsidP="006B1BCC">
      <w:pPr>
        <w:pStyle w:val="EYSubheading"/>
        <w:outlineLvl w:val="0"/>
      </w:pPr>
      <w:r>
        <w:lastRenderedPageBreak/>
        <w:t>Konstatētās grūtības klasificēšanas procesā un būtiskākās klasificēšanas kļūdas</w:t>
      </w:r>
    </w:p>
    <w:p w:rsidR="00D027DA" w:rsidRDefault="00394892" w:rsidP="00D027DA">
      <w:pPr>
        <w:pStyle w:val="EYBodytextwithparaspace"/>
        <w:spacing w:after="0"/>
      </w:pPr>
      <w:r>
        <w:t>Atbilstoši 28 amatu aprakstu veiktajai analīzei, kā arī intervijās iegūtajai papildu informācijai</w:t>
      </w:r>
      <w:r w:rsidR="00D027DA">
        <w:t>, var secināt, ka lielākā daļa analizēto amatu (7</w:t>
      </w:r>
      <w:r>
        <w:t>8</w:t>
      </w:r>
      <w:r w:rsidR="00D027DA">
        <w:t>%</w:t>
      </w:r>
      <w:r>
        <w:t xml:space="preserve"> jeb 22 amati</w:t>
      </w:r>
      <w:r w:rsidR="00D027DA">
        <w:t xml:space="preserve">) klasificēti pareizajā </w:t>
      </w:r>
      <w:r w:rsidR="00D027DA" w:rsidRPr="009B57BF">
        <w:t>ap</w:t>
      </w:r>
      <w:r w:rsidR="00D027DA">
        <w:t xml:space="preserve">akšsaimē un līmenī, </w:t>
      </w:r>
      <w:r>
        <w:t>7% (</w:t>
      </w:r>
      <w:r w:rsidR="00D027DA">
        <w:t xml:space="preserve">2 amati) </w:t>
      </w:r>
      <w:r w:rsidR="00D027DA" w:rsidRPr="009B57BF">
        <w:t>klasificē</w:t>
      </w:r>
      <w:r w:rsidR="00D027DA">
        <w:t xml:space="preserve">ti nepareizajā saimē, </w:t>
      </w:r>
      <w:r>
        <w:t>11% (</w:t>
      </w:r>
      <w:r w:rsidR="00D027DA">
        <w:t xml:space="preserve">3 amati ) amati klasificēti nepareizajā līmenī. </w:t>
      </w:r>
      <w:r>
        <w:t>4% (v</w:t>
      </w:r>
      <w:r w:rsidR="00D027DA">
        <w:t>ien</w:t>
      </w:r>
      <w:r>
        <w:t>s</w:t>
      </w:r>
      <w:r w:rsidR="00D027DA">
        <w:t xml:space="preserve"> amat</w:t>
      </w:r>
      <w:r>
        <w:t>s)</w:t>
      </w:r>
      <w:r w:rsidR="00D027DA">
        <w:t xml:space="preserve"> klasifikāciju nav iespējams novērtēt, jo nebija pieejams aktuāls tā apraksts, nedz </w:t>
      </w:r>
      <w:r w:rsidR="00FB6D69">
        <w:t xml:space="preserve">arī </w:t>
      </w:r>
      <w:r w:rsidR="00D027DA">
        <w:t xml:space="preserve">tika sniegta pietiekama informācija intervijā. Saskaņā ar esošo informāciju, amats </w:t>
      </w:r>
      <w:r w:rsidR="00FB6D69">
        <w:t>veic</w:t>
      </w:r>
      <w:r w:rsidR="00D027DA">
        <w:t xml:space="preserve"> atbalsta darbus, nevis nodarbojas ar politikas plānošanu.</w:t>
      </w:r>
    </w:p>
    <w:p w:rsidR="00FF5261" w:rsidRDefault="00ED1B5F" w:rsidP="00FF5261">
      <w:pPr>
        <w:pStyle w:val="EYBodytextwithparaspace"/>
        <w:spacing w:after="0"/>
        <w:jc w:val="center"/>
      </w:pPr>
      <w:r>
        <w:rPr>
          <w:noProof/>
          <w:lang w:eastAsia="lv-LV"/>
        </w:rPr>
        <w:drawing>
          <wp:inline distT="0" distB="0" distL="0" distR="0">
            <wp:extent cx="3234690" cy="1932305"/>
            <wp:effectExtent l="0" t="0" r="0" b="0"/>
            <wp:docPr id="2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9"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D027DA" w:rsidRPr="00D027DA" w:rsidRDefault="00D027DA" w:rsidP="00D027DA">
      <w:pPr>
        <w:pStyle w:val="Caption"/>
      </w:pPr>
      <w:r w:rsidRPr="00D027DA">
        <w:t xml:space="preserve">Attēls Nr. </w:t>
      </w:r>
      <w:r w:rsidR="00345A26">
        <w:fldChar w:fldCharType="begin"/>
      </w:r>
      <w:r w:rsidR="00345A26">
        <w:instrText xml:space="preserve"> SEQ Attēls_Nr. \* ARABIC </w:instrText>
      </w:r>
      <w:r w:rsidR="00345A26">
        <w:fldChar w:fldCharType="separate"/>
      </w:r>
      <w:r w:rsidR="004617C3">
        <w:rPr>
          <w:noProof/>
        </w:rPr>
        <w:t>147</w:t>
      </w:r>
      <w:r w:rsidR="00345A26">
        <w:fldChar w:fldCharType="end"/>
      </w:r>
      <w:r w:rsidRPr="00D027DA">
        <w:t xml:space="preserve"> Amata aprakstu analīzes konstatējumi par klasifikāciju</w:t>
      </w:r>
    </w:p>
    <w:p w:rsidR="00D027DA" w:rsidRPr="00C215D2" w:rsidRDefault="00D027DA" w:rsidP="00D027DA">
      <w:pPr>
        <w:pStyle w:val="EYBodytextwithparaspace"/>
      </w:pPr>
      <w:r w:rsidRPr="00C215D2">
        <w:t>Klasifikācijas kļūdu iemesli galvenok</w:t>
      </w:r>
      <w:r>
        <w:t>ā</w:t>
      </w:r>
      <w:r w:rsidRPr="00C215D2">
        <w:t xml:space="preserve">rt skaidrojami ar </w:t>
      </w:r>
      <w:r>
        <w:t xml:space="preserve">nepietiekami precīzajiem robežkritērijiem, kas nodala līmeņus citu no cita, kā arī tendenci </w:t>
      </w:r>
      <w:r w:rsidR="00FB6D69">
        <w:t xml:space="preserve">šajā saimē </w:t>
      </w:r>
      <w:r>
        <w:t>klasificēt politikas plānotāju atbalsta amatus, lai nodrošinātu augstāku atlīdzību.</w:t>
      </w:r>
    </w:p>
    <w:p w:rsidR="00A866F2" w:rsidRDefault="00D027DA">
      <w:pPr>
        <w:pStyle w:val="EYSubheading"/>
        <w:outlineLvl w:val="0"/>
      </w:pPr>
      <w:r>
        <w:t>Specifiskas/ īpašas prasmes un pienākumi</w:t>
      </w:r>
    </w:p>
    <w:p w:rsidR="00D027DA" w:rsidRDefault="00D027DA" w:rsidP="001835D4">
      <w:pPr>
        <w:pStyle w:val="EYBodytextwithparaspace"/>
      </w:pPr>
      <w:r>
        <w:t xml:space="preserve">Analizētajos amatu aprakstos nav minētas nekādas prasmes vai pienākumi, kuras būtu uzskatāmas par tik specifiskām, lai tās paaugstinātu amata vērtību. </w:t>
      </w:r>
    </w:p>
    <w:p w:rsidR="00D027DA" w:rsidRDefault="00D027DA" w:rsidP="00D027DA">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864757" w:rsidRDefault="00FB6D69" w:rsidP="00D027DA">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36. saime Politikas plānošana pārstāv vienu no valsts pārvaldes pamatfunkciju saimēm. Tajā klasificētie amati pamatā atrodami augstākajās valsts tiešās pārvaldes iestādēs, kā arī atsevišķos gadījumos padotības iestādēs, kur politikas plānošanas funkcija ir deleģēta zemāk stāvošai iestādei. Tāpat šajā saimē klasificē amatus, kuru pienākumos ietilpst iestādes stratēģijas izstrāde. </w:t>
      </w:r>
    </w:p>
    <w:p w:rsidR="00864757" w:rsidRDefault="00864757" w:rsidP="00D027DA">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864757" w:rsidRPr="006216AD" w:rsidRDefault="00864757" w:rsidP="00D027DA">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78,6% no analizētajiem amatiem ir klasificēti pareizi, pārējie klasificēti vai nu nepareizajā saimē vai līmenī</w:t>
      </w:r>
      <w:r w:rsidR="00312B93">
        <w:t>, vai arī klasifikācijas pareizību nav iespējams novērtēt</w:t>
      </w:r>
      <w:r>
        <w:t xml:space="preserve">. </w:t>
      </w:r>
      <w:r w:rsidR="00FB6D69">
        <w:t xml:space="preserve">Klasifikācijas kļūdas šajā saimē rodas tāpēc, ka robežkritēriji, kas nodala līmenus, ir plaši interpretējami. </w:t>
      </w:r>
    </w:p>
    <w:p w:rsidR="00D027DA"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D027DA">
        <w:t xml:space="preserve">riekšlikumi </w:t>
      </w:r>
    </w:p>
    <w:p w:rsidR="00D027DA" w:rsidRPr="000D2F8D" w:rsidRDefault="00D027DA" w:rsidP="00D027DA">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B84155" w:rsidRDefault="004B0186" w:rsidP="00B84155">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analīzes rezultātā identificēto kļūdaini klasificēto amatu klasifikāciju</w:t>
      </w:r>
      <w:r w:rsidR="00B84155">
        <w:t>;</w:t>
      </w:r>
    </w:p>
    <w:p w:rsidR="00FB6D69"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Ievērot līmeņu paraugaprakstus un normālā sadalījuma principus amatu līmeņu noteikšanā</w:t>
      </w:r>
      <w:r w:rsidR="00FB6D69">
        <w:t>;</w:t>
      </w:r>
    </w:p>
    <w:p w:rsidR="00D027DA" w:rsidRPr="00F2209C" w:rsidRDefault="00FB6D69"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Identificēt amata pamatfunkciju un klasificēt amatus atbilstoši tai, lai izvairītos no situācijas, kad atbalsta funkciju veicēji tiek klasificēti </w:t>
      </w:r>
      <w:r w:rsidR="007E0010">
        <w:t>pamatfunkcijas saimē.</w:t>
      </w:r>
    </w:p>
    <w:p w:rsidR="00D027DA" w:rsidRPr="00EF6E23" w:rsidRDefault="00D027DA" w:rsidP="00D027DA">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D027DA"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un precizēt līmeņu robežkritērijus;</w:t>
      </w:r>
    </w:p>
    <w:p w:rsidR="00D027DA"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I līmeņa nepieciešamību;</w:t>
      </w:r>
    </w:p>
    <w:p w:rsidR="00D027DA"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saimes, kuru amati visbiežāk tiek nepareizi klasificēti 36.</w:t>
      </w:r>
      <w:r w:rsidR="00B27C9C">
        <w:t xml:space="preserve"> </w:t>
      </w:r>
      <w:r>
        <w:t>saimē, lai rastu iespēju tos klasificēt pareizi (piemēram, 38.</w:t>
      </w:r>
      <w:r w:rsidR="00B27C9C">
        <w:t xml:space="preserve"> </w:t>
      </w:r>
      <w:r>
        <w:t>saimi Sekretariāta funkcija un 18.3. apakšsaimi Dokumentu pārvaldība);</w:t>
      </w:r>
    </w:p>
    <w:p w:rsidR="00D027DA"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Sniegt skaidrojumu vai izvairīties no plaši interpretējamiem apzīmējumiem kā ‘īpaši sarežģīti jautājumi’, ‘dziļi pārzina’ u.c.</w:t>
      </w:r>
    </w:p>
    <w:p w:rsidR="00D027DA"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iespēju izstrādāt starplīmeņus saimes augstākajiem līmeņiem, lai rastu iespēju klasificēt vietniekus;</w:t>
      </w:r>
    </w:p>
    <w:p w:rsidR="00D027DA"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 xml:space="preserve">Pārskatīt </w:t>
      </w:r>
      <w:r w:rsidRPr="00D73A80">
        <w:t>V līmeņa aprakstu, jo realitātē var nebūt vairāku apakšstruk</w:t>
      </w:r>
      <w:r>
        <w:t>t</w:t>
      </w:r>
      <w:r w:rsidRPr="00D73A80">
        <w:t>ūrvienību kā sekas saplūšanai, struktūrvienību skaita mazināšanai, bet atbil</w:t>
      </w:r>
      <w:r>
        <w:t>dības līmenis ir atbilstošs;</w:t>
      </w:r>
    </w:p>
    <w:p w:rsidR="00D027DA"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Pārliecināties, vai pieeja radniecīgo saimju 35. un 36. līmeņu un mēnešalgu grupu līmeņu iedalījumam ir vienlīdzīga;</w:t>
      </w:r>
    </w:p>
    <w:p w:rsidR="00D027DA" w:rsidRPr="00F2209C" w:rsidRDefault="00D027DA" w:rsidP="00D027DA">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iedalījumu mēnešalgu grupās, lai nodrošinātu atbildībai un sarežģītībai atbilstošu atlīdzības līmeni.</w:t>
      </w:r>
    </w:p>
    <w:p w:rsidR="00921937" w:rsidRPr="00F86FD7" w:rsidRDefault="00921937" w:rsidP="008D235F">
      <w:pPr>
        <w:pStyle w:val="EYHeading2"/>
      </w:pPr>
      <w:bookmarkStart w:id="305" w:name="_Toc361129505"/>
      <w:r w:rsidRPr="00F86FD7">
        <w:t xml:space="preserve">38. Saime: </w:t>
      </w:r>
      <w:r w:rsidR="00424BB4">
        <w:t>S</w:t>
      </w:r>
      <w:r w:rsidRPr="00F86FD7">
        <w:t>ekretariāta funkcija</w:t>
      </w:r>
      <w:bookmarkEnd w:id="305"/>
    </w:p>
    <w:p w:rsidR="0001319B" w:rsidRDefault="0001319B" w:rsidP="0001319B">
      <w:pPr>
        <w:pStyle w:val="EYSubheading"/>
        <w:outlineLvl w:val="0"/>
      </w:pPr>
      <w:r w:rsidRPr="00F86FD7">
        <w:t>Saimes/ apakšsaimes raksturojums</w:t>
      </w:r>
    </w:p>
    <w:p w:rsidR="0001319B" w:rsidRDefault="0001319B" w:rsidP="0001319B">
      <w:pPr>
        <w:pStyle w:val="EYBodytextwithparaspace"/>
      </w:pPr>
      <w:r w:rsidRPr="00C57B8D">
        <w:t>Atbilstoši Amatu katalogam</w:t>
      </w:r>
      <w:r w:rsidR="00312B93">
        <w:t>,</w:t>
      </w:r>
      <w:r w:rsidRPr="00C57B8D">
        <w:t xml:space="preserve"> 38.</w:t>
      </w:r>
      <w:r w:rsidR="00312B93">
        <w:t xml:space="preserve"> </w:t>
      </w:r>
      <w:r w:rsidRPr="00C57B8D">
        <w:t>saimē klasificējami amati, kuru pildītāji veic ar sekretariāta funkciju saistītus pienākumus.</w:t>
      </w:r>
    </w:p>
    <w:p w:rsidR="0001319B" w:rsidRDefault="0001319B" w:rsidP="0001319B">
      <w:pPr>
        <w:pStyle w:val="EYBodytextwithparaspace"/>
      </w:pPr>
      <w:r w:rsidRPr="00C57B8D">
        <w:t xml:space="preserve"> 38.</w:t>
      </w:r>
      <w:r w:rsidR="00312B93">
        <w:t xml:space="preserve"> </w:t>
      </w:r>
      <w:r w:rsidRPr="00C57B8D">
        <w:t>saime  iedalīta šādos līmeņos:</w:t>
      </w:r>
    </w:p>
    <w:p w:rsidR="0001319B" w:rsidRDefault="0001319B" w:rsidP="0001319B">
      <w:pPr>
        <w:pStyle w:val="EYBulletedList1"/>
      </w:pPr>
      <w:r w:rsidRPr="00C57B8D">
        <w:t xml:space="preserve">I līmenis. Līmenī klasificējami amati, kas </w:t>
      </w:r>
      <w:r w:rsidRPr="00AA77A4">
        <w:t>veic vienkāršus pienākumus. Darba būtība ir skaidri noteiktu uzdevumu savlaicīga un precīza izpilde. Strādā citu pārraudzībā, lēmumus nepieņem;</w:t>
      </w:r>
    </w:p>
    <w:p w:rsidR="0001319B" w:rsidRDefault="0001319B" w:rsidP="0001319B">
      <w:pPr>
        <w:pStyle w:val="EYBulletedList1"/>
      </w:pPr>
      <w:r w:rsidRPr="00AA77A4">
        <w:t>II līmenis. Līmenī klasificējami amati, kas veic procedūrās aprakstītus standarta uzdevumus. Nepieciešama izpratne par struktūrvienības un organizācijas darbu;</w:t>
      </w:r>
    </w:p>
    <w:p w:rsidR="0001319B" w:rsidRDefault="0001319B" w:rsidP="0001319B">
      <w:pPr>
        <w:pStyle w:val="EYBulletedList1"/>
      </w:pPr>
      <w:r w:rsidRPr="00AA77A4">
        <w:t>III līmenis. Līmenī klasificējami amati, kas veic uzdevumus un pieņem lēmumus saskaņā ar vadlīnijām attiecīgajā jomā. Var pārraudzīt citu darba izpildi</w:t>
      </w:r>
      <w:r>
        <w:t>.</w:t>
      </w:r>
    </w:p>
    <w:p w:rsidR="0001319B" w:rsidRPr="00C57B8D" w:rsidRDefault="0001319B" w:rsidP="0001319B">
      <w:pPr>
        <w:pStyle w:val="EYBodytextwithparaspace"/>
        <w:spacing w:before="120"/>
      </w:pPr>
      <w:r w:rsidRPr="00C57B8D">
        <w:t>Kā redzams tabulā zemāk, 38. saimē un tās līmeņos klasificēti procentuāli ļoti neliels skaits (0,27%) amatu salīdzinājumā ar kopējo amatu skaitu valsts tiešās pārvaldes iestādēs (33 164).</w:t>
      </w:r>
    </w:p>
    <w:p w:rsidR="0001319B" w:rsidRDefault="0001319B" w:rsidP="0001319B">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42</w:t>
      </w:r>
      <w:r w:rsidR="00345A26">
        <w:fldChar w:fldCharType="end"/>
      </w:r>
      <w:r w:rsidRPr="00F86FD7">
        <w:t xml:space="preserve"> 38.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01319B" w:rsidRPr="00F86FD7" w:rsidTr="008028D5">
        <w:trPr>
          <w:trHeight w:val="288"/>
          <w:tblHeader/>
          <w:jc w:val="center"/>
        </w:trPr>
        <w:tc>
          <w:tcPr>
            <w:tcW w:w="993" w:type="dxa"/>
            <w:shd w:val="clear" w:color="auto" w:fill="FFD200"/>
            <w:vAlign w:val="center"/>
          </w:tcPr>
          <w:p w:rsidR="0001319B" w:rsidRPr="00F86FD7" w:rsidRDefault="0001319B" w:rsidP="008028D5">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01319B" w:rsidRPr="00F86FD7" w:rsidRDefault="0001319B" w:rsidP="008028D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01319B" w:rsidRPr="00F86FD7" w:rsidRDefault="0001319B" w:rsidP="008028D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01319B" w:rsidRPr="00F86FD7" w:rsidRDefault="0001319B" w:rsidP="008028D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01319B" w:rsidRPr="00F86FD7" w:rsidRDefault="0001319B" w:rsidP="008028D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01319B" w:rsidRPr="00F86FD7" w:rsidRDefault="0001319B" w:rsidP="008028D5">
            <w:pPr>
              <w:pStyle w:val="EYTableHeading"/>
              <w:rPr>
                <w:color w:val="FFFFFF" w:themeColor="text2"/>
              </w:rPr>
            </w:pPr>
            <w:r w:rsidRPr="00F86FD7">
              <w:rPr>
                <w:color w:val="FFFFFF" w:themeColor="text2"/>
              </w:rPr>
              <w:t>Valsts tiešās pārvaldes iestādes</w:t>
            </w:r>
          </w:p>
        </w:tc>
      </w:tr>
      <w:tr w:rsidR="0001319B" w:rsidRPr="00F86FD7" w:rsidTr="008028D5">
        <w:trPr>
          <w:jc w:val="center"/>
        </w:trPr>
        <w:tc>
          <w:tcPr>
            <w:tcW w:w="993" w:type="dxa"/>
            <w:shd w:val="clear" w:color="auto" w:fill="F0F0F0"/>
            <w:noWrap/>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1275"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4,44%</w:t>
            </w:r>
          </w:p>
        </w:tc>
        <w:tc>
          <w:tcPr>
            <w:tcW w:w="993"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4049" w:type="dxa"/>
            <w:shd w:val="clear" w:color="auto" w:fill="F0F0F0"/>
          </w:tcPr>
          <w:p w:rsidR="0001319B" w:rsidRPr="00F86FD7" w:rsidRDefault="0001319B" w:rsidP="008028D5">
            <w:pPr>
              <w:spacing w:line="240" w:lineRule="auto"/>
              <w:jc w:val="left"/>
              <w:rPr>
                <w:rFonts w:cs="Arial"/>
                <w:color w:val="000000"/>
                <w:sz w:val="16"/>
                <w:szCs w:val="16"/>
                <w:lang w:val="lv-LV"/>
              </w:rPr>
            </w:pPr>
            <w:r w:rsidRPr="00F86FD7">
              <w:rPr>
                <w:rFonts w:cs="Arial"/>
                <w:color w:val="000000"/>
                <w:sz w:val="16"/>
                <w:szCs w:val="16"/>
                <w:lang w:val="lv-LV"/>
              </w:rPr>
              <w:t>LJK, PJVT, RTK, Viduslatgales Profesionālā vidusskola</w:t>
            </w:r>
          </w:p>
        </w:tc>
      </w:tr>
      <w:tr w:rsidR="0001319B" w:rsidRPr="00494EDD" w:rsidTr="008028D5">
        <w:trPr>
          <w:jc w:val="center"/>
        </w:trPr>
        <w:tc>
          <w:tcPr>
            <w:tcW w:w="993" w:type="dxa"/>
            <w:shd w:val="clear" w:color="auto" w:fill="F0F0F0"/>
            <w:noWrap/>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II</w:t>
            </w:r>
          </w:p>
        </w:tc>
        <w:tc>
          <w:tcPr>
            <w:tcW w:w="832" w:type="dxa"/>
            <w:shd w:val="clear" w:color="auto" w:fill="F0F0F0"/>
            <w:noWrap/>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22</w:t>
            </w:r>
          </w:p>
        </w:tc>
        <w:tc>
          <w:tcPr>
            <w:tcW w:w="1275"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24,44%</w:t>
            </w:r>
          </w:p>
        </w:tc>
        <w:tc>
          <w:tcPr>
            <w:tcW w:w="993"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0,07%</w:t>
            </w:r>
          </w:p>
        </w:tc>
        <w:tc>
          <w:tcPr>
            <w:tcW w:w="1417"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17</w:t>
            </w:r>
          </w:p>
        </w:tc>
        <w:tc>
          <w:tcPr>
            <w:tcW w:w="4049" w:type="dxa"/>
            <w:shd w:val="clear" w:color="auto" w:fill="F0F0F0"/>
          </w:tcPr>
          <w:p w:rsidR="0001319B" w:rsidRPr="00F86FD7" w:rsidRDefault="0001319B" w:rsidP="008028D5">
            <w:pPr>
              <w:spacing w:line="240" w:lineRule="auto"/>
              <w:jc w:val="left"/>
              <w:rPr>
                <w:rFonts w:cs="Arial"/>
                <w:color w:val="000000"/>
                <w:sz w:val="16"/>
                <w:szCs w:val="16"/>
                <w:lang w:val="lv-LV"/>
              </w:rPr>
            </w:pPr>
            <w:r w:rsidRPr="00F86FD7">
              <w:rPr>
                <w:rFonts w:cs="Arial"/>
                <w:color w:val="000000"/>
                <w:sz w:val="16"/>
                <w:szCs w:val="16"/>
                <w:lang w:val="lv-LV"/>
              </w:rPr>
              <w:t>A. Kalniņa Cēsu mūzikas vidusskola, CSP, DMV, DVT, OMTK, PVD, LVT, RTK, Rīgas 1. medicīnas koledža, RAV, RDMV, RTT, SPV, SA, VPRV, VK, VTMEC</w:t>
            </w:r>
          </w:p>
        </w:tc>
      </w:tr>
      <w:tr w:rsidR="0001319B" w:rsidRPr="00494EDD" w:rsidTr="008028D5">
        <w:trPr>
          <w:jc w:val="center"/>
        </w:trPr>
        <w:tc>
          <w:tcPr>
            <w:tcW w:w="993" w:type="dxa"/>
            <w:shd w:val="clear" w:color="auto" w:fill="F0F0F0"/>
            <w:noWrap/>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III</w:t>
            </w:r>
          </w:p>
        </w:tc>
        <w:tc>
          <w:tcPr>
            <w:tcW w:w="832" w:type="dxa"/>
            <w:shd w:val="clear" w:color="auto" w:fill="F0F0F0"/>
            <w:noWrap/>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64</w:t>
            </w:r>
          </w:p>
        </w:tc>
        <w:tc>
          <w:tcPr>
            <w:tcW w:w="1275"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71,11%</w:t>
            </w:r>
          </w:p>
        </w:tc>
        <w:tc>
          <w:tcPr>
            <w:tcW w:w="993"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0,19%</w:t>
            </w:r>
          </w:p>
        </w:tc>
        <w:tc>
          <w:tcPr>
            <w:tcW w:w="1417" w:type="dxa"/>
            <w:shd w:val="clear" w:color="auto" w:fill="F0F0F0"/>
            <w:vAlign w:val="center"/>
          </w:tcPr>
          <w:p w:rsidR="0001319B" w:rsidRPr="00F86FD7" w:rsidRDefault="0001319B" w:rsidP="008028D5">
            <w:pPr>
              <w:spacing w:line="240" w:lineRule="auto"/>
              <w:jc w:val="center"/>
              <w:rPr>
                <w:rFonts w:cs="Arial"/>
                <w:color w:val="000000"/>
                <w:sz w:val="16"/>
                <w:szCs w:val="16"/>
                <w:lang w:val="lv-LV"/>
              </w:rPr>
            </w:pPr>
            <w:r w:rsidRPr="00F86FD7">
              <w:rPr>
                <w:rFonts w:cs="Arial"/>
                <w:color w:val="000000"/>
                <w:sz w:val="16"/>
                <w:szCs w:val="16"/>
                <w:lang w:val="lv-LV"/>
              </w:rPr>
              <w:t>34</w:t>
            </w:r>
          </w:p>
        </w:tc>
        <w:tc>
          <w:tcPr>
            <w:tcW w:w="4049" w:type="dxa"/>
            <w:shd w:val="clear" w:color="auto" w:fill="F0F0F0"/>
          </w:tcPr>
          <w:p w:rsidR="0001319B" w:rsidRPr="00F86FD7" w:rsidRDefault="0001319B" w:rsidP="008028D5">
            <w:pPr>
              <w:spacing w:line="240" w:lineRule="auto"/>
              <w:jc w:val="left"/>
              <w:rPr>
                <w:rFonts w:cs="Arial"/>
                <w:color w:val="000000"/>
                <w:sz w:val="16"/>
                <w:szCs w:val="16"/>
                <w:lang w:val="lv-LV"/>
              </w:rPr>
            </w:pPr>
            <w:r w:rsidRPr="00F86FD7">
              <w:rPr>
                <w:rFonts w:cs="Arial"/>
                <w:color w:val="000000"/>
                <w:sz w:val="16"/>
                <w:szCs w:val="16"/>
                <w:lang w:val="lv-LV"/>
              </w:rPr>
              <w:t>A. Kalniņa Cēsu mūzikas vidusskola, CSP, DCPV, Ērgļu Profesionālā vidusskola, IEM, IZM, IAUI, KP, KM, LNB, LJK, NVD, PVD, LVT, RTK, RAV, SIF, SPKC, TM, TA, UR, LIAA, RPM, VAC, VAAD, Valsts kase, VRAA, VR, VTMEC, VVD, VZD, VI, VM, ZM</w:t>
            </w:r>
          </w:p>
        </w:tc>
      </w:tr>
      <w:tr w:rsidR="0001319B" w:rsidRPr="00F86FD7" w:rsidTr="008028D5">
        <w:trPr>
          <w:jc w:val="center"/>
        </w:trPr>
        <w:tc>
          <w:tcPr>
            <w:tcW w:w="993" w:type="dxa"/>
            <w:shd w:val="clear" w:color="auto" w:fill="F0F0F0"/>
            <w:noWrap/>
            <w:vAlign w:val="center"/>
          </w:tcPr>
          <w:p w:rsidR="0001319B" w:rsidRPr="00F86FD7" w:rsidRDefault="0001319B" w:rsidP="008028D5">
            <w:pPr>
              <w:spacing w:line="240" w:lineRule="auto"/>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bottom"/>
          </w:tcPr>
          <w:p w:rsidR="0001319B" w:rsidRPr="00F86FD7" w:rsidRDefault="0001319B" w:rsidP="008028D5">
            <w:pPr>
              <w:spacing w:line="240" w:lineRule="auto"/>
              <w:jc w:val="center"/>
              <w:rPr>
                <w:rFonts w:cs="Arial"/>
                <w:color w:val="000000"/>
                <w:sz w:val="16"/>
                <w:szCs w:val="16"/>
              </w:rPr>
            </w:pPr>
            <w:r w:rsidRPr="00F86FD7">
              <w:rPr>
                <w:rFonts w:cs="Arial"/>
                <w:color w:val="000000"/>
                <w:sz w:val="16"/>
                <w:szCs w:val="16"/>
              </w:rPr>
              <w:t>90</w:t>
            </w:r>
          </w:p>
        </w:tc>
        <w:tc>
          <w:tcPr>
            <w:tcW w:w="1275" w:type="dxa"/>
            <w:shd w:val="clear" w:color="auto" w:fill="F0F0F0"/>
            <w:vAlign w:val="center"/>
          </w:tcPr>
          <w:p w:rsidR="0001319B" w:rsidRPr="00F86FD7" w:rsidRDefault="0001319B" w:rsidP="008028D5">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bottom"/>
          </w:tcPr>
          <w:p w:rsidR="0001319B" w:rsidRPr="00F86FD7" w:rsidRDefault="0001319B" w:rsidP="008028D5">
            <w:pPr>
              <w:spacing w:line="240" w:lineRule="auto"/>
              <w:jc w:val="center"/>
              <w:rPr>
                <w:rFonts w:cs="Arial"/>
                <w:color w:val="000000"/>
                <w:sz w:val="16"/>
                <w:szCs w:val="16"/>
              </w:rPr>
            </w:pPr>
            <w:r w:rsidRPr="00F86FD7">
              <w:rPr>
                <w:rFonts w:cs="Arial"/>
                <w:color w:val="000000"/>
                <w:sz w:val="16"/>
                <w:szCs w:val="16"/>
              </w:rPr>
              <w:t>0,27%</w:t>
            </w:r>
          </w:p>
        </w:tc>
        <w:tc>
          <w:tcPr>
            <w:tcW w:w="1417" w:type="dxa"/>
            <w:shd w:val="clear" w:color="auto" w:fill="F0F0F0"/>
            <w:vAlign w:val="center"/>
          </w:tcPr>
          <w:p w:rsidR="0001319B" w:rsidRPr="00F86FD7" w:rsidRDefault="0001319B" w:rsidP="008028D5">
            <w:pPr>
              <w:pStyle w:val="EYTableText"/>
              <w:spacing w:before="0"/>
              <w:jc w:val="center"/>
            </w:pPr>
          </w:p>
        </w:tc>
        <w:tc>
          <w:tcPr>
            <w:tcW w:w="4049" w:type="dxa"/>
            <w:shd w:val="clear" w:color="auto" w:fill="F0F0F0"/>
            <w:vAlign w:val="center"/>
          </w:tcPr>
          <w:p w:rsidR="0001319B" w:rsidRPr="00F86FD7" w:rsidRDefault="0001319B" w:rsidP="008028D5">
            <w:pPr>
              <w:pStyle w:val="EYTableText"/>
              <w:spacing w:before="0"/>
            </w:pPr>
          </w:p>
        </w:tc>
      </w:tr>
    </w:tbl>
    <w:p w:rsidR="0001319B" w:rsidRDefault="0001319B" w:rsidP="0001319B">
      <w:pPr>
        <w:pStyle w:val="EYBodytextwithparaspace"/>
      </w:pPr>
      <w:r w:rsidRPr="005E7A9C">
        <w:t>Saskaņā ar FM valsts un pašvaldību institūciju amatpersonu un darbinieku atlīdzības uzskaites sistēmas datiem</w:t>
      </w:r>
      <w:r w:rsidR="00D81E1F">
        <w:t>,</w:t>
      </w:r>
      <w:r w:rsidRPr="005E7A9C">
        <w:t xml:space="preserve"> </w:t>
      </w:r>
      <w:r>
        <w:t>38.saimē Sekretariāta funkcija</w:t>
      </w:r>
      <w:r w:rsidRPr="005E7A9C">
        <w:t xml:space="preserve"> klasificēti </w:t>
      </w:r>
      <w:r>
        <w:t xml:space="preserve">90 </w:t>
      </w:r>
      <w:r w:rsidRPr="005E7A9C">
        <w:t>amati</w:t>
      </w:r>
      <w:r>
        <w:t>.</w:t>
      </w:r>
    </w:p>
    <w:p w:rsidR="00610191" w:rsidRPr="00610191" w:rsidRDefault="00FF5261">
      <w:pPr>
        <w:pStyle w:val="EYBodytextwithparaspace"/>
      </w:pPr>
      <w:r w:rsidRPr="00FF5261">
        <w:t>Analizējamo amata aprakstu kopā tika iekļauti 3</w:t>
      </w:r>
      <w:r w:rsidR="000A780F">
        <w:t>0</w:t>
      </w:r>
      <w:r w:rsidRPr="00FF5261">
        <w:t xml:space="preserve"> šajā saimē klasificētie amati. Analīze veikta 26 analizējamo amata aprakstu kopā iekļautajiem amatiem. </w:t>
      </w:r>
      <w:r w:rsidR="00274E4C">
        <w:t>Četri</w:t>
      </w:r>
      <w:r w:rsidRPr="00FF5261">
        <w:t xml:space="preserve"> no sākotnējā izlasē iekļautajiem amatiem netika analizēti šādu iemeslu dēļ:</w:t>
      </w:r>
    </w:p>
    <w:p w:rsidR="00FF5261" w:rsidRPr="00FF5261" w:rsidRDefault="000A780F" w:rsidP="00FF5261">
      <w:pPr>
        <w:pStyle w:val="EYBulletedList1"/>
      </w:pPr>
      <w:r>
        <w:t>Divi</w:t>
      </w:r>
      <w:r w:rsidR="00FF5261" w:rsidRPr="00FF5261">
        <w:t xml:space="preserve"> no FM valsts un pašvaldību institūciju amatpersonu un darbinieku atlīdzības uzskaites sistēmas datos norādītajiem amatiem iestādē</w:t>
      </w:r>
      <w:r>
        <w:t>s</w:t>
      </w:r>
      <w:r w:rsidR="00FF5261" w:rsidRPr="00FF5261">
        <w:t xml:space="preserve"> nepastāv;</w:t>
      </w:r>
    </w:p>
    <w:p w:rsidR="00FF5261" w:rsidRDefault="00FF5261" w:rsidP="00FF5261">
      <w:pPr>
        <w:pStyle w:val="EYBulletedList1"/>
      </w:pPr>
      <w:r w:rsidRPr="00FF5261">
        <w:t>Viens no amatiem ir likvidēts;</w:t>
      </w:r>
    </w:p>
    <w:p w:rsidR="00610191" w:rsidRPr="00610191" w:rsidRDefault="00FF5261">
      <w:pPr>
        <w:pStyle w:val="EYBulletedList1"/>
      </w:pPr>
      <w:r w:rsidRPr="00FF5261">
        <w:t>Viens no amatiem klasificēts atšķirīgā saimē/ apakšsaimē un/ vai līmenī nekā norādīts FM valsts un pašvaldību institūciju amatpersonu un darbinieku atlīdzības uzskaites sistēmas datos.</w:t>
      </w:r>
    </w:p>
    <w:p w:rsidR="0001319B" w:rsidRPr="00F86FD7" w:rsidRDefault="0001319B" w:rsidP="0001319B">
      <w:pPr>
        <w:pStyle w:val="EYSubheading"/>
      </w:pPr>
      <w:r>
        <w:t>Amatu sadalījums saimes/ apakšsaimes līmeņos</w:t>
      </w:r>
    </w:p>
    <w:p w:rsidR="0001319B" w:rsidRDefault="0001319B" w:rsidP="0001319B">
      <w:pPr>
        <w:pStyle w:val="EYBodytextwithparaspace"/>
      </w:pPr>
      <w:r w:rsidRPr="00C57B8D">
        <w:t>38. saimes visos līmeņos valsts tiešās pārvaldes iestādēs klasificēto amatu īpatsvars kopējā sadalījumā atspoguļots attēlā zemāk.</w:t>
      </w:r>
    </w:p>
    <w:p w:rsidR="0001319B" w:rsidRPr="00F86FD7" w:rsidRDefault="0001319B" w:rsidP="0001319B">
      <w:pPr>
        <w:pStyle w:val="EYBodytextwithparaspace"/>
        <w:numPr>
          <w:ilvl w:val="4"/>
          <w:numId w:val="3"/>
        </w:numPr>
        <w:spacing w:after="0"/>
        <w:jc w:val="center"/>
      </w:pPr>
      <w:r w:rsidRPr="00F86FD7">
        <w:rPr>
          <w:noProof/>
          <w:lang w:eastAsia="lv-LV"/>
        </w:rPr>
        <w:lastRenderedPageBreak/>
        <w:drawing>
          <wp:inline distT="0" distB="0" distL="0" distR="0">
            <wp:extent cx="1638935" cy="1035050"/>
            <wp:effectExtent l="19050" t="0" r="0" b="0"/>
            <wp:docPr id="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 cstate="print"/>
                    <a:srcRect/>
                    <a:stretch>
                      <a:fillRect/>
                    </a:stretch>
                  </pic:blipFill>
                  <pic:spPr bwMode="auto">
                    <a:xfrm>
                      <a:off x="0" y="0"/>
                      <a:ext cx="1638935" cy="1035050"/>
                    </a:xfrm>
                    <a:prstGeom prst="rect">
                      <a:avLst/>
                    </a:prstGeom>
                    <a:noFill/>
                    <a:ln w="9525">
                      <a:noFill/>
                      <a:miter lim="800000"/>
                      <a:headEnd/>
                      <a:tailEnd/>
                    </a:ln>
                  </pic:spPr>
                </pic:pic>
              </a:graphicData>
            </a:graphic>
          </wp:inline>
        </w:drawing>
      </w:r>
    </w:p>
    <w:p w:rsidR="0001319B" w:rsidRDefault="0001319B" w:rsidP="0001319B">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148</w:t>
      </w:r>
      <w:r w:rsidR="00345A26">
        <w:fldChar w:fldCharType="end"/>
      </w:r>
      <w:r w:rsidRPr="00F86FD7">
        <w:t xml:space="preserve"> 38. saimē klasificēto amatu sadalījums pa līmeņiem</w:t>
      </w:r>
    </w:p>
    <w:p w:rsidR="0001319B" w:rsidRDefault="0001319B" w:rsidP="0001319B">
      <w:pPr>
        <w:pStyle w:val="EYBodytextwithparaspace"/>
      </w:pPr>
      <w:r w:rsidRPr="00B125BE">
        <w:t>Atbilstoši FM valsts un pašvaldību institūciju amatpersonu un darbinieku atlīdzības uzskaites sistēmas datiem</w:t>
      </w:r>
      <w:r w:rsidR="00D81E1F">
        <w:t>,</w:t>
      </w:r>
      <w:r w:rsidRPr="00B125BE">
        <w:t xml:space="preserve"> </w:t>
      </w:r>
      <w:r>
        <w:t>38.</w:t>
      </w:r>
      <w:r w:rsidR="00D81E1F">
        <w:t xml:space="preserve"> </w:t>
      </w:r>
      <w:r>
        <w:t>saimes</w:t>
      </w:r>
      <w:r w:rsidRPr="00B125BE">
        <w:t xml:space="preserve"> I līmenī klasificēti </w:t>
      </w:r>
      <w:r>
        <w:t>4</w:t>
      </w:r>
      <w:r w:rsidRPr="00B125BE">
        <w:t xml:space="preserve"> amati, kas</w:t>
      </w:r>
      <w:r w:rsidR="00D81E1F">
        <w:t>,</w:t>
      </w:r>
      <w:r w:rsidRPr="00B125BE">
        <w:t xml:space="preserve"> atbilstoši līmeņa paraugaprakstam</w:t>
      </w:r>
      <w:r w:rsidR="00D81E1F">
        <w:t>,</w:t>
      </w:r>
      <w:r w:rsidRPr="00B125BE">
        <w:t xml:space="preserve"> </w:t>
      </w:r>
      <w:r>
        <w:t>veic vienkāršākos sekretariāta pienākumus kā atbildēšana uz telefona zvaniem, zvanu pāradresācija, vēstuļu šķirošana un informācijas ievadīšana datu bāzēs. II līmenī ir klasificēti 22 amati un pienākumi šajā līmenī pamatā ir saistīti ar vienkāršu uzdevumu veikšanu kā informācijas apkopošana, standarta vēstuļu sagatavošana, sanāksmju organizēšana. Visvairāk amatu ir klasificēti III līmenī – 66 amati.</w:t>
      </w:r>
    </w:p>
    <w:p w:rsidR="0001319B" w:rsidRDefault="0001319B" w:rsidP="0001319B">
      <w:pPr>
        <w:pStyle w:val="EYBodytextwithparaspace"/>
      </w:pPr>
      <w:r>
        <w:t>Intervētie  un fokusgrupās iekļautie iestāžu pārstāvji apstiprina, ka 38.</w:t>
      </w:r>
      <w:r w:rsidR="00D81E1F">
        <w:t xml:space="preserve"> </w:t>
      </w:r>
      <w:r>
        <w:t>saimes zemākais līmenis netiek izmantots, jo objektīvi nav amatu, kas veiktu tik vienkāršus amatus pilnā slodzē. Īpaši pēc restrukturizācijas sekretariāta funkcija bieži tiek apvienota ar lietvedības vai kād</w:t>
      </w:r>
      <w:r w:rsidR="00D81E1F">
        <w:t>u</w:t>
      </w:r>
      <w:r>
        <w:t xml:space="preserve"> citu saimju zemāko līmeņu amatiem. </w:t>
      </w:r>
    </w:p>
    <w:p w:rsidR="0001319B" w:rsidRDefault="0001319B" w:rsidP="0001319B">
      <w:pPr>
        <w:pStyle w:val="EYSubheading"/>
        <w:outlineLvl w:val="0"/>
      </w:pPr>
      <w:r w:rsidRPr="00F86FD7">
        <w:t>Darba pienākumu un darba satura analīze</w:t>
      </w:r>
    </w:p>
    <w:p w:rsidR="0001319B" w:rsidRPr="00C57B8D" w:rsidRDefault="0001319B" w:rsidP="0001319B">
      <w:pPr>
        <w:pStyle w:val="EYBodytextwithparaspace"/>
      </w:pPr>
      <w:r w:rsidRPr="00C57B8D">
        <w:t xml:space="preserve">Analīzes gaitā tika konstatēts, ka </w:t>
      </w:r>
      <w:r w:rsidR="008D42CA">
        <w:t xml:space="preserve">no 26 pētītajiem vai apskatītajiem amata aprakstiem </w:t>
      </w:r>
      <w:r w:rsidRPr="00C57B8D">
        <w:t xml:space="preserve">84,6% analizēto amata aprakstu pienākumi kopumā atbilst Amatu kataloga 38. saimes aprakstā minētajam. Divos 38. saimē klasificētajos amata aprakstos minētie pienākumi Amatu kataloga apakšsaimes </w:t>
      </w:r>
      <w:r w:rsidR="009A7F81">
        <w:t>aprakstam</w:t>
      </w:r>
      <w:r w:rsidRPr="00C57B8D">
        <w:t xml:space="preserve"> atbilst daļēji, vienā amata aprakstā iekļautie pienākumi raksturīgi citai saimei (18</w:t>
      </w:r>
      <w:r>
        <w:t>.3.</w:t>
      </w:r>
      <w:r w:rsidRPr="00C57B8D">
        <w:t xml:space="preserve"> apakšsaimes </w:t>
      </w:r>
      <w:r w:rsidR="00D81E1F">
        <w:t xml:space="preserve">Dokumentu pārvaldība </w:t>
      </w:r>
      <w:r w:rsidRPr="00C57B8D">
        <w:t>II līmenim) un vienam no izlasē iekļautajiem 38.</w:t>
      </w:r>
      <w:r w:rsidR="00D81E1F">
        <w:t xml:space="preserve"> </w:t>
      </w:r>
      <w:r w:rsidRPr="00C57B8D">
        <w:t>saimes amata aprakstiem, pamatojoties tikai uz amata aprakstā iekļautajiem vispārīgajiem amata pienākumiem, nav iespējams viennozīmīgi novērtēt to piederību kādam no  līmeņiem, jo, piemēram, amata aprakstā ietverti pienākumi no vairākiem līmeņiem</w:t>
      </w:r>
      <w:r w:rsidR="00D81E1F">
        <w:t>,</w:t>
      </w:r>
      <w:r w:rsidRPr="00C57B8D">
        <w:t xml:space="preserve"> kā arī amata nosaukums un struktūrvienība (referents sabiedrisko attiecību nodaļā) nedod iespēju precīzi novērtēt šī amata piederību.</w:t>
      </w:r>
    </w:p>
    <w:p w:rsidR="00BB3316" w:rsidRPr="00F86FD7" w:rsidRDefault="00ED1B5F" w:rsidP="0001319B">
      <w:pPr>
        <w:pStyle w:val="EYBodytextwithparaspace"/>
        <w:spacing w:after="0"/>
        <w:jc w:val="center"/>
      </w:pPr>
      <w:r>
        <w:rPr>
          <w:noProof/>
          <w:lang w:eastAsia="lv-LV"/>
        </w:rPr>
        <w:drawing>
          <wp:inline distT="0" distB="0" distL="0" distR="0">
            <wp:extent cx="2717321" cy="1649180"/>
            <wp:effectExtent l="0" t="0" r="0" b="0"/>
            <wp:docPr id="18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1" cstate="print"/>
                    <a:srcRect/>
                    <a:stretch>
                      <a:fillRect/>
                    </a:stretch>
                  </pic:blipFill>
                  <pic:spPr bwMode="auto">
                    <a:xfrm>
                      <a:off x="0" y="0"/>
                      <a:ext cx="2721965" cy="1651999"/>
                    </a:xfrm>
                    <a:prstGeom prst="rect">
                      <a:avLst/>
                    </a:prstGeom>
                    <a:noFill/>
                    <a:ln w="9525">
                      <a:noFill/>
                      <a:miter lim="800000"/>
                      <a:headEnd/>
                      <a:tailEnd/>
                    </a:ln>
                  </pic:spPr>
                </pic:pic>
              </a:graphicData>
            </a:graphic>
          </wp:inline>
        </w:drawing>
      </w:r>
    </w:p>
    <w:p w:rsidR="0001319B" w:rsidRDefault="0001319B" w:rsidP="0001319B">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149</w:t>
      </w:r>
      <w:r w:rsidR="00345A26">
        <w:fldChar w:fldCharType="end"/>
      </w:r>
      <w:r w:rsidRPr="00F86FD7">
        <w:t xml:space="preserve"> Amata aprakstos minēto pienākumu atbilstība 38. saimes </w:t>
      </w:r>
      <w:r w:rsidR="009A7F81">
        <w:t>aprakstam</w:t>
      </w:r>
    </w:p>
    <w:p w:rsidR="0001319B" w:rsidRDefault="000A11B4" w:rsidP="000A11B4">
      <w:pPr>
        <w:pStyle w:val="EYBodytextwithparaspace"/>
      </w:pPr>
      <w:r>
        <w:t>Pēc nākamā a</w:t>
      </w:r>
      <w:r w:rsidRPr="00E92C4F">
        <w:t xml:space="preserve">mata aprakstu analīzes </w:t>
      </w:r>
      <w:r>
        <w:t xml:space="preserve">kritērija, kā </w:t>
      </w:r>
      <w:r w:rsidRPr="00E92C4F">
        <w:t>ietvaros tika izvērtēts, vai amata aprakstos iekļautie būtiskie/</w:t>
      </w:r>
      <w:r w:rsidR="00476B03">
        <w:t xml:space="preserve"> </w:t>
      </w:r>
      <w:r w:rsidRPr="00E92C4F">
        <w:t>pamata pienāku</w:t>
      </w:r>
      <w:r>
        <w:t>mi/</w:t>
      </w:r>
      <w:r w:rsidR="00476B03">
        <w:t xml:space="preserve"> </w:t>
      </w:r>
      <w:r>
        <w:t>darba saturs ir atspoguļoti 38</w:t>
      </w:r>
      <w:r w:rsidRPr="00E92C4F">
        <w:t>. saimes konkrētā līmeņa paraugaprakstā</w:t>
      </w:r>
      <w:r>
        <w:t>, tika analizēti visi 26 amata aprakstu analīzē iekļautie amati, t.sk. 38. saimei atbilstošie, daļēji atbilstošie amata apraksti, amata apraksts, kura pienākumi raksturīgi citām saimēm/ apakšsaimēm, kā arī viens amata apraksts, kura atbilstību 38. saimes aprakstam nebija iespējams novērtēt</w:t>
      </w:r>
      <w:r w:rsidRPr="00E92C4F">
        <w:t>.</w:t>
      </w:r>
      <w:r>
        <w:t xml:space="preserve"> No šiem 26 amata aprakstiem, k</w:t>
      </w:r>
      <w:r w:rsidR="0001319B" w:rsidRPr="00C57B8D">
        <w:t xml:space="preserve">ā redzams attēlā zemāk, lielākajai daļai </w:t>
      </w:r>
      <w:r w:rsidR="0001319B">
        <w:t xml:space="preserve">analizēto </w:t>
      </w:r>
      <w:r w:rsidR="0001319B" w:rsidRPr="00C57B8D">
        <w:t>amatu (69,2%) darba saturs ir līdzvērtīgs, 2 gadījumos amatam raksturīgi zemākas sarežģītības pienākumi.  3 gadījumos pienākumi ir sarežģītāki un pārsniedz Amata katalogā definētos uzdevumus un prasības, divos gadījumos virs 30% no kopējā amata apraksta pienākumu apjoma</w:t>
      </w:r>
      <w:r w:rsidR="0001319B">
        <w:t xml:space="preserve"> ir sarežģītāki nekā Amatu katalogā definētie</w:t>
      </w:r>
      <w:r w:rsidR="0001319B" w:rsidRPr="00C57B8D">
        <w:t>. Vienā gadījumā nav iespējams noteikt atbilstošo pienākumu sarežģītības līmeni.</w:t>
      </w:r>
    </w:p>
    <w:p w:rsidR="00BB3316" w:rsidRPr="00F86FD7" w:rsidRDefault="00ED1B5F" w:rsidP="0001319B">
      <w:pPr>
        <w:pStyle w:val="EYBodytextwithparaspace"/>
        <w:spacing w:after="0"/>
        <w:jc w:val="center"/>
      </w:pPr>
      <w:r>
        <w:rPr>
          <w:noProof/>
          <w:lang w:eastAsia="lv-LV"/>
        </w:rPr>
        <w:lastRenderedPageBreak/>
        <w:drawing>
          <wp:inline distT="0" distB="0" distL="0" distR="0">
            <wp:extent cx="2743200" cy="1837919"/>
            <wp:effectExtent l="0" t="0" r="0" b="0"/>
            <wp:docPr id="18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72" cstate="print"/>
                    <a:srcRect/>
                    <a:stretch>
                      <a:fillRect/>
                    </a:stretch>
                  </pic:blipFill>
                  <pic:spPr bwMode="auto">
                    <a:xfrm>
                      <a:off x="0" y="0"/>
                      <a:ext cx="2744219" cy="1838602"/>
                    </a:xfrm>
                    <a:prstGeom prst="rect">
                      <a:avLst/>
                    </a:prstGeom>
                    <a:noFill/>
                    <a:ln w="9525">
                      <a:noFill/>
                      <a:miter lim="800000"/>
                      <a:headEnd/>
                      <a:tailEnd/>
                    </a:ln>
                  </pic:spPr>
                </pic:pic>
              </a:graphicData>
            </a:graphic>
          </wp:inline>
        </w:drawing>
      </w:r>
    </w:p>
    <w:p w:rsidR="0001319B" w:rsidRDefault="0001319B" w:rsidP="0001319B">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150</w:t>
      </w:r>
      <w:r w:rsidR="00345A26">
        <w:fldChar w:fldCharType="end"/>
      </w:r>
      <w:r w:rsidRPr="00F86FD7">
        <w:t xml:space="preserve"> Amata aprakstos minēto darba pienākumu </w:t>
      </w:r>
      <w:r w:rsidR="00A31BF2">
        <w:t xml:space="preserve">sarežģītības/ darba satura </w:t>
      </w:r>
      <w:r w:rsidRPr="00F86FD7">
        <w:t>atbilstība 38. saimes līmeņu paraugaprakstiem</w:t>
      </w:r>
    </w:p>
    <w:p w:rsidR="0001319B" w:rsidRDefault="0001319B" w:rsidP="0001319B">
      <w:pPr>
        <w:pStyle w:val="EYSubheading"/>
        <w:outlineLvl w:val="0"/>
      </w:pPr>
      <w:r w:rsidRPr="00F86FD7">
        <w:t>Ar darba apjomu saistītie jautājumi</w:t>
      </w:r>
    </w:p>
    <w:p w:rsidR="0001319B" w:rsidRPr="00C57B8D" w:rsidRDefault="0001319B" w:rsidP="0001319B">
      <w:pPr>
        <w:pStyle w:val="EYBodytextwithparaspace"/>
      </w:pPr>
      <w:r w:rsidRPr="00C57B8D">
        <w:t>Tikai vienā gadījumā no 26 amatu aprakstiem ir pieminēts ar amata pienākumu veikšanu saistītais darba apjoms.</w:t>
      </w:r>
    </w:p>
    <w:p w:rsidR="0001319B" w:rsidRDefault="0001319B" w:rsidP="0001319B">
      <w:pPr>
        <w:pStyle w:val="EYSubheading"/>
        <w:outlineLvl w:val="0"/>
      </w:pPr>
      <w:r w:rsidRPr="00F86FD7">
        <w:t>Atbildības un ietekmes līmenis</w:t>
      </w:r>
    </w:p>
    <w:p w:rsidR="0001319B" w:rsidRDefault="0001319B" w:rsidP="0001319B">
      <w:pPr>
        <w:pStyle w:val="EYBodytextwithparaspace"/>
      </w:pPr>
      <w:r>
        <w:t>Lielākajai daļai 38</w:t>
      </w:r>
      <w:r w:rsidRPr="00DC0FC9">
        <w:t>.</w:t>
      </w:r>
      <w:r w:rsidR="00D81E1F">
        <w:t xml:space="preserve"> </w:t>
      </w:r>
      <w:r w:rsidRPr="00DC0FC9">
        <w:t xml:space="preserve">saimē </w:t>
      </w:r>
      <w:r>
        <w:t>klasificēto amatu amata aprakstos minētais atbildības līmenis ir līdzvērtīgs 38.</w:t>
      </w:r>
      <w:r w:rsidR="00D81E1F">
        <w:t xml:space="preserve"> </w:t>
      </w:r>
      <w:r>
        <w:t>saimes konkrētajā līmenī minētajam. Vienā analizētajā gadījumā atbildības līmenis ir augstāks, divos gadījumos zemāks un vienā gadījumā amata aprakstā un Amatu katalogā 38.</w:t>
      </w:r>
      <w:r w:rsidR="00D81E1F">
        <w:t xml:space="preserve"> </w:t>
      </w:r>
      <w:r>
        <w:t>saimes līmeņu paraugaprakstos iekļautās informācijas detalizācijas trūkuma dēļ nebija iespējams salīdzināt amata aprakstā un Amatu katalogā minēto amata veicējam raksturīgo ietekmes līmeni.</w:t>
      </w:r>
    </w:p>
    <w:p w:rsidR="0001319B" w:rsidRDefault="0001319B" w:rsidP="0001319B">
      <w:pPr>
        <w:pStyle w:val="EYSubheading"/>
        <w:outlineLvl w:val="0"/>
      </w:pPr>
      <w:r w:rsidRPr="00F86FD7">
        <w:t>Sadarbības/ vadības mērogs</w:t>
      </w:r>
    </w:p>
    <w:p w:rsidR="0001319B" w:rsidRPr="00C57B8D" w:rsidRDefault="0001319B" w:rsidP="0001319B">
      <w:pPr>
        <w:pStyle w:val="EYBodytextwithparaspace"/>
        <w:rPr>
          <w:szCs w:val="20"/>
        </w:rPr>
      </w:pPr>
      <w:r w:rsidRPr="00C57B8D">
        <w:t>Analizējot Amatu kataloga 38.</w:t>
      </w:r>
      <w:r w:rsidR="00D81E1F">
        <w:t xml:space="preserve"> </w:t>
      </w:r>
      <w:r w:rsidRPr="00C57B8D">
        <w:t>saimes līmeņu paraugaprakstos minēto attiecībā uz sadarbības/ vadības mērogu, var secināt, ka lielākajā daļā (aptuveni 60%) amatu aprakstos un arī Amatu katalogā 38.</w:t>
      </w:r>
      <w:r w:rsidR="00D81E1F">
        <w:t xml:space="preserve"> </w:t>
      </w:r>
      <w:r w:rsidRPr="00C57B8D">
        <w:t xml:space="preserve">saimes līmeņu paraugaprakstos iekļautā informācija nebija pietiekami detalizēta, lai būtu iespējams salīdzināt amata aprakstos un Amatu katalogā minēto amata veicējam raksturīgo sadarbības/ vadības mērogu.    </w:t>
      </w:r>
    </w:p>
    <w:p w:rsidR="0001319B" w:rsidRDefault="0001319B" w:rsidP="0001319B">
      <w:pPr>
        <w:pStyle w:val="EYSubheading"/>
        <w:outlineLvl w:val="0"/>
      </w:pPr>
      <w:r w:rsidRPr="00F86FD7">
        <w:t>Kvalifikācijas prasības</w:t>
      </w:r>
    </w:p>
    <w:p w:rsidR="0001319B" w:rsidRPr="00C57B8D" w:rsidRDefault="0001319B" w:rsidP="0001319B">
      <w:pPr>
        <w:pStyle w:val="EYBodytextwithparaspace"/>
      </w:pPr>
      <w:r w:rsidRPr="00C57B8D">
        <w:t>Visos analizētajos amatu aprakstos</w:t>
      </w:r>
      <w:r w:rsidR="00D81E1F">
        <w:t>,</w:t>
      </w:r>
      <w:r w:rsidRPr="00C57B8D">
        <w:t xml:space="preserve"> izņemot vienu</w:t>
      </w:r>
      <w:r w:rsidR="00D81E1F">
        <w:t>,</w:t>
      </w:r>
      <w:r w:rsidRPr="00C57B8D">
        <w:t xml:space="preserve"> bija minētas prasības darba veikšanai, izglītības līmenim un vispārīgi nelielā apjomā arī prasmju un kompetenču prasības. </w:t>
      </w:r>
      <w:r w:rsidR="00D81E1F">
        <w:t>Tomēr</w:t>
      </w:r>
      <w:r w:rsidRPr="00C57B8D">
        <w:t xml:space="preserve"> šo prasību trūkums Amatu katalogā </w:t>
      </w:r>
      <w:r w:rsidR="00D81E1F">
        <w:t>neļauj</w:t>
      </w:r>
      <w:r w:rsidRPr="00C57B8D">
        <w:t xml:space="preserve"> izvērtēt amatu aprakstos definēto kvalifikācijas prasību atbilstību Amatu katalogam.</w:t>
      </w:r>
    </w:p>
    <w:p w:rsidR="0001319B" w:rsidRDefault="0001319B" w:rsidP="0001319B">
      <w:pPr>
        <w:pStyle w:val="EYSubheading"/>
        <w:outlineLvl w:val="0"/>
      </w:pPr>
      <w:r w:rsidRPr="00F86FD7">
        <w:t>Konstatētās grūtības klasificēšanas procesā un būtiskākās klasificēšanas kļūdas</w:t>
      </w:r>
    </w:p>
    <w:p w:rsidR="0001319B" w:rsidRDefault="00394892" w:rsidP="0001319B">
      <w:pPr>
        <w:pStyle w:val="EYBodytextwithparaspace"/>
      </w:pPr>
      <w:r>
        <w:t xml:space="preserve">Atbilstoši 26 amatu aprakstu veiktajai analīzei, </w:t>
      </w:r>
      <w:r w:rsidR="0001319B">
        <w:t xml:space="preserve">var secināt, ka lielākā daļa analizēto amatu (81% jeb 22 amati) ir klasificēti pareizajā saimē un līmenī, 15% </w:t>
      </w:r>
      <w:r>
        <w:t>(</w:t>
      </w:r>
      <w:r w:rsidR="0001319B">
        <w:t>3 amati</w:t>
      </w:r>
      <w:r>
        <w:t>)</w:t>
      </w:r>
      <w:r w:rsidR="0001319B">
        <w:t xml:space="preserve"> klasificēti nepareizajā līmenī un </w:t>
      </w:r>
      <w:r>
        <w:t>4% (viens</w:t>
      </w:r>
      <w:r w:rsidR="0001319B">
        <w:t xml:space="preserve"> amats</w:t>
      </w:r>
      <w:r>
        <w:t>)</w:t>
      </w:r>
      <w:r w:rsidR="0001319B">
        <w:t xml:space="preserve"> klasificēts nepareizajā saimē.</w:t>
      </w:r>
    </w:p>
    <w:p w:rsidR="00BB3316" w:rsidRPr="00BB3316" w:rsidRDefault="00ED1B5F" w:rsidP="00BB3316">
      <w:pPr>
        <w:pStyle w:val="Caption"/>
        <w:spacing w:after="0"/>
      </w:pPr>
      <w:r>
        <w:rPr>
          <w:noProof/>
          <w:lang w:eastAsia="lv-LV"/>
        </w:rPr>
        <w:lastRenderedPageBreak/>
        <w:drawing>
          <wp:inline distT="0" distB="0" distL="0" distR="0">
            <wp:extent cx="3234690" cy="1932305"/>
            <wp:effectExtent l="0" t="0" r="0" b="0"/>
            <wp:docPr id="18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73"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01319B" w:rsidRDefault="0001319B" w:rsidP="0001319B">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151</w:t>
      </w:r>
      <w:r w:rsidR="00345A26">
        <w:fldChar w:fldCharType="end"/>
      </w:r>
      <w:r w:rsidRPr="00F86FD7">
        <w:t xml:space="preserve"> Amata aprakstu analīzes konst</w:t>
      </w:r>
      <w:r>
        <w:t>atējumi par klasifikācija</w:t>
      </w:r>
    </w:p>
    <w:p w:rsidR="0001319B" w:rsidRDefault="0001319B" w:rsidP="0001319B">
      <w:pPr>
        <w:pStyle w:val="EYBodytextwithparaspace"/>
      </w:pPr>
      <w:r>
        <w:t>Izvērtējot amata aprakstu analīzi un intervijās papildus gūto informāciju</w:t>
      </w:r>
      <w:r w:rsidR="00D81E1F">
        <w:t>,</w:t>
      </w:r>
      <w:r>
        <w:t xml:space="preserve"> var secināt, ka būtiskākās 38. saimes Sekretariāta funkcija raksturīgās amatu klasificēšanas kļūdas ir šādas:</w:t>
      </w:r>
    </w:p>
    <w:p w:rsidR="0001319B" w:rsidRDefault="0001319B" w:rsidP="0001319B">
      <w:pPr>
        <w:pStyle w:val="EYBulletedList1"/>
      </w:pPr>
      <w:r>
        <w:t>Pamatojoties uz amata pienākumu klāstu un sarežģītību</w:t>
      </w:r>
      <w:r w:rsidR="00D81E1F">
        <w:t>,</w:t>
      </w:r>
      <w:r>
        <w:t xml:space="preserve"> 2 </w:t>
      </w:r>
      <w:r w:rsidR="00D81E1F">
        <w:t xml:space="preserve">amati </w:t>
      </w:r>
      <w:r>
        <w:t>būtu klasificējami zemākā līmenī</w:t>
      </w:r>
      <w:r w:rsidR="00D81E1F">
        <w:t>,</w:t>
      </w:r>
      <w:r>
        <w:t xml:space="preserve"> nekā tas ir šobrīd;</w:t>
      </w:r>
    </w:p>
    <w:p w:rsidR="0001319B" w:rsidRDefault="0001319B" w:rsidP="0001319B">
      <w:pPr>
        <w:pStyle w:val="EYBulletedList1"/>
      </w:pPr>
      <w:r>
        <w:t>Pamatojoties uz amata pienākumu klāstu un sarežģītību</w:t>
      </w:r>
      <w:r w:rsidR="00D81E1F">
        <w:t>,</w:t>
      </w:r>
      <w:r>
        <w:t xml:space="preserve"> 1 </w:t>
      </w:r>
      <w:r w:rsidR="00D81E1F">
        <w:t xml:space="preserve">amats </w:t>
      </w:r>
      <w:r>
        <w:t>būtu klasificējam</w:t>
      </w:r>
      <w:r w:rsidR="00D81E1F">
        <w:t>s</w:t>
      </w:r>
      <w:r>
        <w:t xml:space="preserve"> augstākā līmenī nekā tas ir šobrīd;</w:t>
      </w:r>
    </w:p>
    <w:p w:rsidR="0001319B" w:rsidRDefault="0001319B" w:rsidP="0001319B">
      <w:pPr>
        <w:pStyle w:val="EYBulletedList1"/>
        <w:spacing w:after="120"/>
        <w:ind w:left="289" w:hanging="289"/>
      </w:pPr>
      <w:r>
        <w:t xml:space="preserve">Viens amats būtu klasificējams citā saimē </w:t>
      </w:r>
      <w:r w:rsidR="00D81E1F">
        <w:t xml:space="preserve">- </w:t>
      </w:r>
      <w:r>
        <w:t>18.3 saimes Dokumentu pārvaldība II līmenī.</w:t>
      </w:r>
    </w:p>
    <w:p w:rsidR="0001319B" w:rsidRDefault="0001319B" w:rsidP="0001319B">
      <w:pPr>
        <w:pStyle w:val="EYSubheading"/>
        <w:outlineLvl w:val="0"/>
      </w:pPr>
      <w:r w:rsidRPr="00F86FD7">
        <w:t>Specifiskas/ īpašas prasmes un pienākumi</w:t>
      </w:r>
    </w:p>
    <w:p w:rsidR="0001319B" w:rsidRDefault="0001319B" w:rsidP="0001319B">
      <w:pPr>
        <w:pStyle w:val="EYBodytextwithparaspace"/>
      </w:pPr>
      <w:r w:rsidRPr="00C57B8D">
        <w:t>Vienā amata aprakstā ir minētas specifiskās/īpašās prasības, kā piemēram „funkcionāli pienākumi paaugstinātas bīstamības situācijā”.</w:t>
      </w:r>
    </w:p>
    <w:p w:rsidR="0001319B" w:rsidRPr="00F86FD7" w:rsidRDefault="0001319B" w:rsidP="0001319B">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01319B"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5C69D4">
        <w:t>Atbilstoši FM valsts un pašvaldību institūciju amatpersonu un darbinieku atlīdzības uzskaites sistēmas datiem</w:t>
      </w:r>
      <w:r w:rsidR="00D81E1F">
        <w:t>,</w:t>
      </w:r>
      <w:r w:rsidRPr="005C69D4">
        <w:t xml:space="preserve"> </w:t>
      </w:r>
      <w:r>
        <w:t>38.</w:t>
      </w:r>
      <w:r w:rsidR="00D81E1F">
        <w:t xml:space="preserve"> </w:t>
      </w:r>
      <w:r>
        <w:t>saimes</w:t>
      </w:r>
      <w:r w:rsidRPr="005C69D4">
        <w:t xml:space="preserve"> I līmenī ir klasificēti tikai 4 amati un III līmenī 64 amati</w:t>
      </w:r>
      <w:r>
        <w:t>.</w:t>
      </w:r>
    </w:p>
    <w:p w:rsidR="0001319B"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5C69D4">
        <w:t xml:space="preserve">Amatu aprakstu analīzes rezultāti kopumā liecina, ka lielākā daļa amatu (81%) klasificēti pareizajā saimē un līmenī. </w:t>
      </w:r>
    </w:p>
    <w:p w:rsidR="0001319B"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5C69D4">
        <w:t xml:space="preserve">Amatu aprakstos minētās prasības attiecībā uz izglītību un profesionālajām zināšanām un prasmēm ir visai vispārīgas un nesniedz priekšstatu par amatu atšķirīgo atbildības līmeni. Savukārt amata katalogā nav minētas konkrētas profesionālās izglītības, prasmju un zināšanu prasības, kas ierobežo iespēju novērtēt un attiecīgi noteikt atbilstošu līmeni  amatiem pēc šī </w:t>
      </w:r>
      <w:r>
        <w:t>kritērija.</w:t>
      </w:r>
    </w:p>
    <w:p w:rsidR="0001319B"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5C69D4">
        <w:t>38.</w:t>
      </w:r>
      <w:r w:rsidR="00D81E1F">
        <w:t xml:space="preserve"> </w:t>
      </w:r>
      <w:r w:rsidRPr="005C69D4">
        <w:t>saimei ir noteikti 3 līmeņi. Līmenis I paredz ļoti vienkāršu pienākumu veikšanu, kas pamatā ir atbildēšana uz tālruņa zvaniem, vēstuļu šķirošana un sūtīšana, informācijas ievadīšana datu bāzēs. Mazais šajā saimē klasificēto amatu skaits ir skaidrojams arī ar to, ka</w:t>
      </w:r>
      <w:r>
        <w:t>,</w:t>
      </w:r>
      <w:r w:rsidRPr="005C69D4">
        <w:t xml:space="preserve"> samazinoties darbinieku skaitam un apvienojot atlikušos pienākumus, valsts pārvaldes iestādes nevar atļauties pilna laika asistējoša/atbalstoša amata esamību. Iestāžu pārstāvji atzīst, ka iemesls ir arī zemais atalgojums š</w:t>
      </w:r>
      <w:r w:rsidR="00D81E1F">
        <w:t>ī</w:t>
      </w:r>
      <w:r w:rsidRPr="005C69D4">
        <w:t xml:space="preserve">s saimes I līmenim, kādēļ tik maz darbinieku tiek klasificēti I līmenī. </w:t>
      </w:r>
    </w:p>
    <w:p w:rsidR="0001319B"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38.</w:t>
      </w:r>
      <w:r w:rsidR="00D81E1F">
        <w:t xml:space="preserve"> </w:t>
      </w:r>
      <w:r>
        <w:t>saimes līmeņu paraugapraksti ir ļoti vispārīgi un nesniedz pietiekamu informāciju par sekretariāta funkcijas pilno pienākumu apjomu un atbildības, sadarbības un nepieciešamo prasmju un zināšanu līmeni</w:t>
      </w:r>
      <w:r w:rsidR="0022419B">
        <w:t>. Vienlaicīgi tik vispārīgi paraugapraksti šīs saimes līmeņos dod iespēju klasificēt jebkuru vadītāja asistentu vai palīgu III līmen</w:t>
      </w:r>
      <w:r w:rsidR="00230C69">
        <w:t>ī</w:t>
      </w:r>
      <w:r w:rsidR="0022419B">
        <w:t xml:space="preserve">, kas atspoguļojas arī </w:t>
      </w:r>
      <w:r w:rsidR="00561902">
        <w:t>konstatējumā</w:t>
      </w:r>
      <w:r w:rsidR="0022419B">
        <w:t xml:space="preserve"> par analizēto amatu </w:t>
      </w:r>
      <w:r w:rsidR="00230C69">
        <w:t xml:space="preserve">klasifikācijas pareizību. Formāli lielākā daļa amatu ir klasificēti pareizi, bet saime ir pārāk šaura un neprecīzi aprakstīta, </w:t>
      </w:r>
      <w:r w:rsidR="00E556D8">
        <w:t>lai varētu atspoguļot patieso šai saimei piekritīgo amatu daudzveidību un dažādos līmeņus valsts pārvaldē.</w:t>
      </w:r>
    </w:p>
    <w:p w:rsidR="0001319B"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Esošais līmeņu dalījums nedod iespēju atbilstoš</w:t>
      </w:r>
      <w:r w:rsidR="00D81E1F">
        <w:t>ā</w:t>
      </w:r>
      <w:r>
        <w:t xml:space="preserve"> līmenī gan pēc pienākumiem, gan atalgojuma klasificēt tādus amatus, kas veic iestādes biroja/sekretariāta pārraudzību vai</w:t>
      </w:r>
      <w:r w:rsidR="00D81E1F">
        <w:t>,</w:t>
      </w:r>
      <w:r>
        <w:t xml:space="preserve"> piemēram</w:t>
      </w:r>
      <w:r w:rsidR="00D81E1F">
        <w:t>,</w:t>
      </w:r>
      <w:r>
        <w:t xml:space="preserve"> biroja vadītāju amatus, kam nav pakļauti darbinieki, bet ir atbildība par vairākām sekretariāta funkcijām.  </w:t>
      </w:r>
    </w:p>
    <w:p w:rsidR="0001319B"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lastRenderedPageBreak/>
        <w:t>Esošo līmeņu skaits un paraugapraksti nedod iespēju klasificēt dažādos līmeņos augsta līmeņa, piemēram, Ministru prezidenta un ministru sekretārus un mazas iestādes vadītāja sekretārus.</w:t>
      </w:r>
    </w:p>
    <w:p w:rsidR="0001319B" w:rsidRPr="00F86FD7" w:rsidRDefault="0001319B" w:rsidP="0001319B">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Pr="00F86FD7">
        <w:t xml:space="preserve">riekšlikumi </w:t>
      </w:r>
    </w:p>
    <w:p w:rsidR="0001319B" w:rsidRPr="00F86FD7"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F86FD7">
        <w:t>Būtiskākie priekšlikumi amatu klasificēšanas rezultātu pārskatīšanai un kļūdu novēršanai ir šādi:</w:t>
      </w:r>
    </w:p>
    <w:p w:rsidR="0001319B" w:rsidRPr="00F86FD7" w:rsidRDefault="0001319B" w:rsidP="0001319B">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amatu aprakstos iekļauto pienākumu sarežģītības un atbildības līmeni un zemākajam apakšsaimes līmenim raksturīgos pienākumus, </w:t>
      </w:r>
      <w:r w:rsidR="004B0186">
        <w:t xml:space="preserve">būtu ieteicams </w:t>
      </w:r>
      <w:r>
        <w:t xml:space="preserve">pārskatīt amata klasifikāciju 4 amatiem </w:t>
      </w:r>
      <w:r w:rsidR="004B0186">
        <w:t xml:space="preserve">šādā </w:t>
      </w:r>
      <w:r>
        <w:t>veidā: II līmeņa pārvaldes sekretāra amatu pārklasificēt 18.3 saimes II līmenī; 2 III līmeņa amatus pārklasificēt II līmenī; vienu II līmeņa  amatu pārklasificēt III līmenī.</w:t>
      </w:r>
    </w:p>
    <w:p w:rsidR="0001319B" w:rsidRPr="00F86FD7" w:rsidRDefault="0001319B" w:rsidP="0001319B">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01319B" w:rsidRDefault="0001319B" w:rsidP="0001319B">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iespēju pārskatīt 38.</w:t>
      </w:r>
      <w:r w:rsidR="00B85062">
        <w:t xml:space="preserve"> S</w:t>
      </w:r>
      <w:r>
        <w:t>aimi</w:t>
      </w:r>
      <w:r w:rsidR="00B85062">
        <w:t>,</w:t>
      </w:r>
      <w:r>
        <w:t xml:space="preserve"> ieviešot vismaz vēl vienu līmeni un attiecīgi papildinot līmeņu paraugaprakstus.</w:t>
      </w:r>
    </w:p>
    <w:p w:rsidR="0001319B" w:rsidRDefault="0001319B" w:rsidP="0001319B">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nepieciešamību pēc saimes I līmeņa un apsvērt iespēju šīs saimes I līmeņa pienākumus apvienot ar kādu citu atbalsta saimes I līmeni.</w:t>
      </w:r>
    </w:p>
    <w:p w:rsidR="0001319B" w:rsidRDefault="0001319B" w:rsidP="0001319B">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Amatu katalogu ar izglītības, profesionālo zināšanu un prasmju prasībām.</w:t>
      </w:r>
    </w:p>
    <w:p w:rsidR="0001319B" w:rsidRPr="00F86FD7" w:rsidRDefault="0001319B" w:rsidP="0001319B">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iedalījumu mēnešalgu grupās, lai nodrošinātu atbildībai un sarežģītībai atbilstošu atlīdzības līmeni.</w:t>
      </w:r>
    </w:p>
    <w:p w:rsidR="00921937" w:rsidRPr="00F86FD7" w:rsidRDefault="00921937" w:rsidP="008D235F">
      <w:pPr>
        <w:pStyle w:val="EYHeading2"/>
      </w:pPr>
      <w:bookmarkStart w:id="306" w:name="_Toc355661711"/>
      <w:bookmarkStart w:id="307" w:name="_Toc355661712"/>
      <w:bookmarkStart w:id="308" w:name="_Toc355661713"/>
      <w:bookmarkStart w:id="309" w:name="_Toc355661750"/>
      <w:bookmarkStart w:id="310" w:name="_Toc355661751"/>
      <w:bookmarkStart w:id="311" w:name="_Toc355661752"/>
      <w:bookmarkStart w:id="312" w:name="_Toc355661753"/>
      <w:bookmarkStart w:id="313" w:name="_Toc355661754"/>
      <w:bookmarkStart w:id="314" w:name="_Toc355661755"/>
      <w:bookmarkStart w:id="315" w:name="_Toc355661756"/>
      <w:bookmarkStart w:id="316" w:name="_Toc355661757"/>
      <w:bookmarkStart w:id="317" w:name="_Toc355661758"/>
      <w:bookmarkStart w:id="318" w:name="_Toc355661760"/>
      <w:bookmarkStart w:id="319" w:name="_Toc355661761"/>
      <w:bookmarkStart w:id="320" w:name="_Toc355661762"/>
      <w:bookmarkStart w:id="321" w:name="_Toc355661763"/>
      <w:bookmarkStart w:id="322" w:name="_Toc355661764"/>
      <w:bookmarkStart w:id="323" w:name="_Toc355661765"/>
      <w:bookmarkStart w:id="324" w:name="_Toc355661766"/>
      <w:bookmarkStart w:id="325" w:name="_Toc355661767"/>
      <w:bookmarkStart w:id="326" w:name="_Toc355661768"/>
      <w:bookmarkStart w:id="327" w:name="_Toc355661769"/>
      <w:bookmarkStart w:id="328" w:name="_Toc355661770"/>
      <w:bookmarkStart w:id="329" w:name="_Toc355661771"/>
      <w:bookmarkStart w:id="330" w:name="_Toc355661772"/>
      <w:bookmarkStart w:id="331" w:name="_Toc355661773"/>
      <w:bookmarkStart w:id="332" w:name="_Toc355661774"/>
      <w:bookmarkStart w:id="333" w:name="_Toc355661777"/>
      <w:bookmarkStart w:id="334" w:name="_Toc355661779"/>
      <w:bookmarkStart w:id="335" w:name="_Toc355661782"/>
      <w:bookmarkStart w:id="336" w:name="_Toc361129506"/>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sidRPr="00F86FD7">
        <w:t xml:space="preserve">39. Saime: </w:t>
      </w:r>
      <w:r w:rsidR="00424BB4">
        <w:t>S</w:t>
      </w:r>
      <w:r w:rsidRPr="00F86FD7">
        <w:t>ociālais darbs</w:t>
      </w:r>
      <w:bookmarkEnd w:id="336"/>
    </w:p>
    <w:p w:rsidR="00DC5428" w:rsidRDefault="00DC5428" w:rsidP="006B1BCC">
      <w:pPr>
        <w:pStyle w:val="EYSubheading"/>
        <w:outlineLvl w:val="0"/>
      </w:pPr>
      <w:r>
        <w:t>Saimes raksturojums</w:t>
      </w:r>
    </w:p>
    <w:p w:rsidR="00DC5428" w:rsidRDefault="00DC5428" w:rsidP="00DC5428">
      <w:pPr>
        <w:pStyle w:val="EYBodytextwithparaspace"/>
      </w:pPr>
      <w:r>
        <w:t>Atbilstoši Amatu katalogam, 39. saimē klasificējami amati, kas saistīti ar sociālo aprūpi un rehabilitāciju noteiktās sabiedrības grupās.</w:t>
      </w:r>
    </w:p>
    <w:p w:rsidR="00DC5428" w:rsidRDefault="00DC5428" w:rsidP="00DC5428">
      <w:pPr>
        <w:pStyle w:val="EYBodytextwithparaspace"/>
      </w:pPr>
      <w:r>
        <w:t>39. saime iedalīta šādos līmeņos:</w:t>
      </w:r>
    </w:p>
    <w:p w:rsidR="00DC5428" w:rsidRDefault="00DC5428" w:rsidP="00DC5428">
      <w:pPr>
        <w:pStyle w:val="EYBulletedList1"/>
      </w:pPr>
      <w:r>
        <w:t>I</w:t>
      </w:r>
      <w:r w:rsidRPr="00EB17D6">
        <w:t xml:space="preserve"> līmenis. </w:t>
      </w:r>
      <w:r>
        <w:t>Līmenī klasificējami amati, kuru veicēji</w:t>
      </w:r>
      <w:r w:rsidRPr="00EB17D6">
        <w:t xml:space="preserve"> </w:t>
      </w:r>
      <w:r>
        <w:t>strādā cita speciālista pārraudzībā, veic vienkāršus aprūpes darbus</w:t>
      </w:r>
      <w:r w:rsidRPr="00EB17D6">
        <w:t>;</w:t>
      </w:r>
    </w:p>
    <w:p w:rsidR="00DC5428" w:rsidRPr="00EB17D6" w:rsidRDefault="00DC5428" w:rsidP="00DC5428">
      <w:pPr>
        <w:pStyle w:val="EYBulletedList1"/>
      </w:pPr>
      <w:r>
        <w:t xml:space="preserve">II līmenis. </w:t>
      </w:r>
      <w:r w:rsidRPr="00EB17D6">
        <w:t>Līmenī klasificējami amati, kur</w:t>
      </w:r>
      <w:r>
        <w:t>u veicēji</w:t>
      </w:r>
      <w:r w:rsidRPr="00EB17D6">
        <w:t xml:space="preserve"> </w:t>
      </w:r>
      <w:r>
        <w:t>strādā patstāvīgi, veic sociālo rehabilitāciju;</w:t>
      </w:r>
    </w:p>
    <w:p w:rsidR="00DC5428" w:rsidRDefault="00DC5428" w:rsidP="00DC5428">
      <w:pPr>
        <w:pStyle w:val="EYBulletedList1"/>
      </w:pPr>
      <w:r>
        <w:t>III</w:t>
      </w:r>
      <w:r w:rsidRPr="00EB17D6">
        <w:t xml:space="preserve"> līmenis. Līmenī klasificējami amati, kur</w:t>
      </w:r>
      <w:r>
        <w:t>u veicēji</w:t>
      </w:r>
      <w:r w:rsidRPr="00EB17D6">
        <w:t xml:space="preserve"> </w:t>
      </w:r>
      <w:r>
        <w:t>konsultē klientus, pārstāv klienta intereses;</w:t>
      </w:r>
    </w:p>
    <w:p w:rsidR="00DC5428" w:rsidRDefault="00DC5428" w:rsidP="00DC5428">
      <w:pPr>
        <w:pStyle w:val="EYBulletedList1"/>
      </w:pPr>
      <w:r>
        <w:t>IV</w:t>
      </w:r>
      <w:r w:rsidRPr="00EB17D6">
        <w:t xml:space="preserve"> līmenis. </w:t>
      </w:r>
      <w:r>
        <w:t>Līmenī klasificējami amati, kuru veicēji</w:t>
      </w:r>
      <w:r w:rsidRPr="00EB17D6">
        <w:t xml:space="preserve"> </w:t>
      </w:r>
      <w:r>
        <w:t>pārrauga citu sociālo darbinieku darbu, iesaistās sarežģītu problēmu risināšanā</w:t>
      </w:r>
      <w:r>
        <w:rPr>
          <w:lang w:eastAsia="lv-LV"/>
        </w:rPr>
        <w:t>.</w:t>
      </w:r>
    </w:p>
    <w:p w:rsidR="003B4E2F" w:rsidRDefault="00DC5428" w:rsidP="003B4E2F">
      <w:pPr>
        <w:pStyle w:val="EYBodytextwithparaspace"/>
        <w:spacing w:before="120"/>
      </w:pPr>
      <w:r>
        <w:t xml:space="preserve">Kā </w:t>
      </w:r>
      <w:r w:rsidRPr="00CC1DF1">
        <w:t>redzams</w:t>
      </w:r>
      <w:r>
        <w:t xml:space="preserve"> tabulā zemāk, 39. saimē un tās līmeņos klasificēti 5,76% amatu no kopējā amatu skaita valsts tiešās pārvaldes iestādēs (33 164). Tā ir viena valsts pārvaldes pamatfunkcijām. </w:t>
      </w:r>
    </w:p>
    <w:p w:rsidR="00A866F2" w:rsidRDefault="00DC5428">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43</w:t>
      </w:r>
      <w:r w:rsidR="00345A26">
        <w:fldChar w:fldCharType="end"/>
      </w:r>
      <w:r>
        <w:t xml:space="preserve"> 39.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DC5428" w:rsidRPr="000A1571" w:rsidTr="00951A93">
        <w:trPr>
          <w:trHeight w:val="288"/>
          <w:tblHeader/>
          <w:jc w:val="center"/>
        </w:trPr>
        <w:tc>
          <w:tcPr>
            <w:tcW w:w="993" w:type="dxa"/>
            <w:shd w:val="clear" w:color="auto" w:fill="FFD200"/>
            <w:vAlign w:val="center"/>
          </w:tcPr>
          <w:p w:rsidR="00DC5428" w:rsidRPr="000A1571" w:rsidRDefault="00DC5428" w:rsidP="00951A93">
            <w:pPr>
              <w:pStyle w:val="EYTableHeadingWhite"/>
              <w:rPr>
                <w:rFonts w:eastAsia="Arial Unicode MS"/>
                <w:color w:val="7F7E82"/>
              </w:rPr>
            </w:pPr>
            <w:r>
              <w:rPr>
                <w:color w:val="7F7E82"/>
              </w:rPr>
              <w:t>Līmenis</w:t>
            </w:r>
          </w:p>
        </w:tc>
        <w:tc>
          <w:tcPr>
            <w:tcW w:w="832" w:type="dxa"/>
            <w:shd w:val="clear" w:color="auto" w:fill="7F7E82"/>
            <w:vAlign w:val="center"/>
          </w:tcPr>
          <w:p w:rsidR="00DC5428" w:rsidRPr="000A1571" w:rsidRDefault="00DC5428"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DC5428" w:rsidRDefault="00DC5428"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DC5428" w:rsidRPr="000A1571" w:rsidRDefault="00DC5428"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DC5428" w:rsidRPr="000A1571" w:rsidRDefault="00DC5428"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DC5428" w:rsidRPr="000A1571" w:rsidRDefault="00DC5428" w:rsidP="00951A93">
            <w:pPr>
              <w:pStyle w:val="EYTableHeading"/>
              <w:rPr>
                <w:color w:val="FFFFFF" w:themeColor="text2"/>
              </w:rPr>
            </w:pPr>
            <w:r>
              <w:rPr>
                <w:color w:val="FFFFFF" w:themeColor="text2"/>
              </w:rPr>
              <w:t>Valsts tiešās pārvaldes iestādes</w:t>
            </w:r>
          </w:p>
        </w:tc>
      </w:tr>
      <w:tr w:rsidR="00DC5428" w:rsidRPr="00494EDD" w:rsidTr="00951A93">
        <w:trPr>
          <w:jc w:val="center"/>
        </w:trPr>
        <w:tc>
          <w:tcPr>
            <w:tcW w:w="993" w:type="dxa"/>
            <w:shd w:val="clear" w:color="auto" w:fill="F0F0F0"/>
            <w:noWrap/>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I</w:t>
            </w:r>
          </w:p>
        </w:tc>
        <w:tc>
          <w:tcPr>
            <w:tcW w:w="832" w:type="dxa"/>
            <w:shd w:val="clear" w:color="auto" w:fill="F0F0F0"/>
            <w:noWrap/>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1247</w:t>
            </w:r>
          </w:p>
        </w:tc>
        <w:tc>
          <w:tcPr>
            <w:tcW w:w="1275"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65,29%</w:t>
            </w:r>
          </w:p>
        </w:tc>
        <w:tc>
          <w:tcPr>
            <w:tcW w:w="993"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3,76%</w:t>
            </w:r>
          </w:p>
        </w:tc>
        <w:tc>
          <w:tcPr>
            <w:tcW w:w="1417"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6</w:t>
            </w:r>
          </w:p>
        </w:tc>
        <w:tc>
          <w:tcPr>
            <w:tcW w:w="4049" w:type="dxa"/>
            <w:shd w:val="clear" w:color="auto" w:fill="F0F0F0"/>
            <w:vAlign w:val="center"/>
          </w:tcPr>
          <w:p w:rsidR="00DC5428" w:rsidRPr="003875E9" w:rsidRDefault="00DC5428" w:rsidP="00951A93">
            <w:pPr>
              <w:spacing w:line="240" w:lineRule="auto"/>
              <w:jc w:val="left"/>
              <w:rPr>
                <w:rFonts w:cs="Arial"/>
                <w:color w:val="000000"/>
                <w:sz w:val="16"/>
                <w:szCs w:val="16"/>
                <w:lang w:val="lv-LV"/>
              </w:rPr>
            </w:pPr>
            <w:r w:rsidRPr="003875E9">
              <w:rPr>
                <w:rFonts w:cs="Arial"/>
                <w:color w:val="000000"/>
                <w:sz w:val="16"/>
                <w:szCs w:val="16"/>
                <w:lang w:val="lv-LV"/>
              </w:rPr>
              <w:t>VSAC Kurzeme, VSAC Latgale, VSAC Rīga, VSAC Vidzeme, VSAC Zemgale, SIVA</w:t>
            </w:r>
          </w:p>
        </w:tc>
      </w:tr>
      <w:tr w:rsidR="00DC5428" w:rsidRPr="00494EDD" w:rsidTr="00951A93">
        <w:trPr>
          <w:jc w:val="center"/>
        </w:trPr>
        <w:tc>
          <w:tcPr>
            <w:tcW w:w="993" w:type="dxa"/>
            <w:shd w:val="clear" w:color="auto" w:fill="F0F0F0"/>
            <w:noWrap/>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II</w:t>
            </w:r>
          </w:p>
        </w:tc>
        <w:tc>
          <w:tcPr>
            <w:tcW w:w="832" w:type="dxa"/>
            <w:shd w:val="clear" w:color="auto" w:fill="F0F0F0"/>
            <w:noWrap/>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415</w:t>
            </w:r>
          </w:p>
        </w:tc>
        <w:tc>
          <w:tcPr>
            <w:tcW w:w="1275"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21,73%</w:t>
            </w:r>
          </w:p>
        </w:tc>
        <w:tc>
          <w:tcPr>
            <w:tcW w:w="993"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1,25%</w:t>
            </w:r>
          </w:p>
        </w:tc>
        <w:tc>
          <w:tcPr>
            <w:tcW w:w="1417"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8</w:t>
            </w:r>
          </w:p>
        </w:tc>
        <w:tc>
          <w:tcPr>
            <w:tcW w:w="4049" w:type="dxa"/>
            <w:shd w:val="clear" w:color="auto" w:fill="F0F0F0"/>
            <w:vAlign w:val="center"/>
          </w:tcPr>
          <w:p w:rsidR="00DC5428" w:rsidRPr="003875E9" w:rsidRDefault="00DC5428" w:rsidP="00951A93">
            <w:pPr>
              <w:spacing w:line="240" w:lineRule="auto"/>
              <w:jc w:val="left"/>
              <w:rPr>
                <w:rFonts w:cs="Arial"/>
                <w:color w:val="000000"/>
                <w:sz w:val="16"/>
                <w:szCs w:val="16"/>
                <w:lang w:val="lv-LV"/>
              </w:rPr>
            </w:pPr>
            <w:r w:rsidRPr="003875E9">
              <w:rPr>
                <w:rFonts w:cs="Arial"/>
                <w:color w:val="000000"/>
                <w:sz w:val="16"/>
                <w:szCs w:val="16"/>
                <w:lang w:val="lv-LV"/>
              </w:rPr>
              <w:t>VSAC Kurzeme, VSAC Latgale, VSAC Rīga, VSAC Vidzeme, VSAC Zemgale, VP, SIVA, IVP</w:t>
            </w:r>
          </w:p>
        </w:tc>
      </w:tr>
      <w:tr w:rsidR="00DC5428" w:rsidRPr="00494EDD" w:rsidTr="00951A93">
        <w:trPr>
          <w:jc w:val="center"/>
        </w:trPr>
        <w:tc>
          <w:tcPr>
            <w:tcW w:w="993" w:type="dxa"/>
            <w:shd w:val="clear" w:color="auto" w:fill="F0F0F0"/>
            <w:noWrap/>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III</w:t>
            </w:r>
          </w:p>
        </w:tc>
        <w:tc>
          <w:tcPr>
            <w:tcW w:w="832" w:type="dxa"/>
            <w:shd w:val="clear" w:color="auto" w:fill="F0F0F0"/>
            <w:noWrap/>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210</w:t>
            </w:r>
          </w:p>
        </w:tc>
        <w:tc>
          <w:tcPr>
            <w:tcW w:w="1275"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10,99%</w:t>
            </w:r>
          </w:p>
        </w:tc>
        <w:tc>
          <w:tcPr>
            <w:tcW w:w="993"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0,63%</w:t>
            </w:r>
          </w:p>
        </w:tc>
        <w:tc>
          <w:tcPr>
            <w:tcW w:w="1417"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8</w:t>
            </w:r>
          </w:p>
        </w:tc>
        <w:tc>
          <w:tcPr>
            <w:tcW w:w="4049" w:type="dxa"/>
            <w:shd w:val="clear" w:color="auto" w:fill="F0F0F0"/>
            <w:vAlign w:val="center"/>
          </w:tcPr>
          <w:p w:rsidR="00DC5428" w:rsidRPr="003875E9" w:rsidRDefault="00DC5428" w:rsidP="00951A93">
            <w:pPr>
              <w:spacing w:line="240" w:lineRule="auto"/>
              <w:jc w:val="left"/>
              <w:rPr>
                <w:rFonts w:cs="Arial"/>
                <w:color w:val="000000"/>
                <w:sz w:val="16"/>
                <w:szCs w:val="16"/>
                <w:lang w:val="lv-LV"/>
              </w:rPr>
            </w:pPr>
            <w:r w:rsidRPr="003875E9">
              <w:rPr>
                <w:rFonts w:cs="Arial"/>
                <w:color w:val="000000"/>
                <w:sz w:val="16"/>
                <w:szCs w:val="16"/>
                <w:lang w:val="lv-LV"/>
              </w:rPr>
              <w:t>VSAC Kurzeme, VSAC Latgale, VSAC Rīga, VSAC Vidzeme, VSAC Zemgale, VBTAI, SIVA, IVP</w:t>
            </w:r>
          </w:p>
        </w:tc>
      </w:tr>
      <w:tr w:rsidR="00DC5428" w:rsidRPr="00494EDD" w:rsidTr="00951A93">
        <w:trPr>
          <w:jc w:val="center"/>
        </w:trPr>
        <w:tc>
          <w:tcPr>
            <w:tcW w:w="993" w:type="dxa"/>
            <w:shd w:val="clear" w:color="auto" w:fill="F0F0F0"/>
            <w:noWrap/>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IV</w:t>
            </w:r>
          </w:p>
        </w:tc>
        <w:tc>
          <w:tcPr>
            <w:tcW w:w="832" w:type="dxa"/>
            <w:shd w:val="clear" w:color="auto" w:fill="F0F0F0"/>
            <w:noWrap/>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38</w:t>
            </w:r>
          </w:p>
        </w:tc>
        <w:tc>
          <w:tcPr>
            <w:tcW w:w="1275"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1,99%</w:t>
            </w:r>
          </w:p>
        </w:tc>
        <w:tc>
          <w:tcPr>
            <w:tcW w:w="993"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0,11%</w:t>
            </w:r>
          </w:p>
        </w:tc>
        <w:tc>
          <w:tcPr>
            <w:tcW w:w="1417" w:type="dxa"/>
            <w:shd w:val="clear" w:color="auto" w:fill="F0F0F0"/>
            <w:vAlign w:val="center"/>
          </w:tcPr>
          <w:p w:rsidR="00DC5428" w:rsidRPr="003875E9" w:rsidRDefault="00DC5428" w:rsidP="00951A93">
            <w:pPr>
              <w:spacing w:line="240" w:lineRule="auto"/>
              <w:jc w:val="center"/>
              <w:rPr>
                <w:rFonts w:cs="Arial"/>
                <w:color w:val="000000"/>
                <w:sz w:val="16"/>
                <w:szCs w:val="16"/>
                <w:lang w:val="lv-LV"/>
              </w:rPr>
            </w:pPr>
            <w:r w:rsidRPr="003875E9">
              <w:rPr>
                <w:rFonts w:cs="Arial"/>
                <w:color w:val="000000"/>
                <w:sz w:val="16"/>
                <w:szCs w:val="16"/>
                <w:lang w:val="lv-LV"/>
              </w:rPr>
              <w:t>6</w:t>
            </w:r>
          </w:p>
        </w:tc>
        <w:tc>
          <w:tcPr>
            <w:tcW w:w="4049" w:type="dxa"/>
            <w:shd w:val="clear" w:color="auto" w:fill="F0F0F0"/>
            <w:vAlign w:val="center"/>
          </w:tcPr>
          <w:p w:rsidR="00DC5428" w:rsidRPr="003875E9" w:rsidRDefault="00DC5428" w:rsidP="00951A93">
            <w:pPr>
              <w:spacing w:line="240" w:lineRule="auto"/>
              <w:jc w:val="left"/>
              <w:rPr>
                <w:rFonts w:cs="Arial"/>
                <w:color w:val="000000"/>
                <w:sz w:val="16"/>
                <w:szCs w:val="16"/>
                <w:lang w:val="lv-LV"/>
              </w:rPr>
            </w:pPr>
            <w:r w:rsidRPr="003875E9">
              <w:rPr>
                <w:rFonts w:cs="Arial"/>
                <w:color w:val="000000"/>
                <w:sz w:val="16"/>
                <w:szCs w:val="16"/>
                <w:lang w:val="lv-LV"/>
              </w:rPr>
              <w:t>VSAC Kurzeme, VSAC Latgale, VSAC Rīga, VSAC Vidzeme, VSAC Zemgale, SIVA</w:t>
            </w:r>
          </w:p>
        </w:tc>
      </w:tr>
      <w:tr w:rsidR="00DC5428" w:rsidRPr="000A1571" w:rsidTr="00951A93">
        <w:trPr>
          <w:jc w:val="center"/>
        </w:trPr>
        <w:tc>
          <w:tcPr>
            <w:tcW w:w="993" w:type="dxa"/>
            <w:shd w:val="clear" w:color="auto" w:fill="F0F0F0"/>
            <w:noWrap/>
            <w:vAlign w:val="center"/>
          </w:tcPr>
          <w:p w:rsidR="00DC5428" w:rsidRDefault="00DC5428"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DC5428" w:rsidRDefault="00DC5428" w:rsidP="00951A93">
            <w:pPr>
              <w:spacing w:line="240" w:lineRule="auto"/>
              <w:jc w:val="center"/>
              <w:rPr>
                <w:rFonts w:cs="Arial"/>
                <w:color w:val="000000"/>
                <w:sz w:val="16"/>
                <w:szCs w:val="16"/>
              </w:rPr>
            </w:pPr>
            <w:r>
              <w:rPr>
                <w:rFonts w:cs="Arial"/>
                <w:color w:val="000000"/>
                <w:sz w:val="16"/>
                <w:szCs w:val="16"/>
              </w:rPr>
              <w:t>1910</w:t>
            </w:r>
          </w:p>
        </w:tc>
        <w:tc>
          <w:tcPr>
            <w:tcW w:w="1275" w:type="dxa"/>
            <w:shd w:val="clear" w:color="auto" w:fill="F0F0F0"/>
            <w:vAlign w:val="center"/>
          </w:tcPr>
          <w:p w:rsidR="00DC5428" w:rsidRDefault="00DC5428"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DC5428" w:rsidRDefault="00DC5428" w:rsidP="00951A93">
            <w:pPr>
              <w:spacing w:line="240" w:lineRule="auto"/>
              <w:jc w:val="center"/>
              <w:rPr>
                <w:rFonts w:cs="Arial"/>
                <w:color w:val="000000"/>
                <w:sz w:val="16"/>
                <w:szCs w:val="16"/>
              </w:rPr>
            </w:pPr>
            <w:r>
              <w:rPr>
                <w:rFonts w:cs="Arial"/>
                <w:color w:val="000000"/>
                <w:sz w:val="16"/>
                <w:szCs w:val="16"/>
              </w:rPr>
              <w:t>5,76%</w:t>
            </w:r>
          </w:p>
        </w:tc>
        <w:tc>
          <w:tcPr>
            <w:tcW w:w="1417" w:type="dxa"/>
            <w:shd w:val="clear" w:color="auto" w:fill="F0F0F0"/>
            <w:vAlign w:val="center"/>
          </w:tcPr>
          <w:p w:rsidR="00DC5428" w:rsidRPr="00D35F3E" w:rsidRDefault="00DC5428" w:rsidP="00951A93">
            <w:pPr>
              <w:pStyle w:val="EYTableText"/>
              <w:jc w:val="center"/>
            </w:pPr>
          </w:p>
        </w:tc>
        <w:tc>
          <w:tcPr>
            <w:tcW w:w="4049" w:type="dxa"/>
            <w:shd w:val="clear" w:color="auto" w:fill="F0F0F0"/>
            <w:vAlign w:val="center"/>
          </w:tcPr>
          <w:p w:rsidR="00DC5428" w:rsidRPr="00D35F3E" w:rsidRDefault="00DC5428" w:rsidP="00951A93">
            <w:pPr>
              <w:pStyle w:val="EYTableText"/>
            </w:pPr>
          </w:p>
        </w:tc>
      </w:tr>
    </w:tbl>
    <w:p w:rsidR="00587DA3" w:rsidRDefault="00587DA3" w:rsidP="00587DA3">
      <w:pPr>
        <w:pStyle w:val="EYBodytextwithparaspace"/>
        <w:spacing w:before="120"/>
      </w:pPr>
      <w:r>
        <w:t xml:space="preserve">Saskaņā ar </w:t>
      </w:r>
      <w:r w:rsidRPr="004A79D8">
        <w:t>FM valsts un pašvaldību institūciju amatpersonu un darbinieku atl</w:t>
      </w:r>
      <w:r>
        <w:t>īdzības uzskaites sistēmas datiem</w:t>
      </w:r>
      <w:r w:rsidR="002B6974">
        <w:t>,</w:t>
      </w:r>
      <w:r>
        <w:t xml:space="preserve"> 39. saimē klasificēti 1910 amati dažādas valsts tiešās pārvaldes iestādēs. </w:t>
      </w:r>
    </w:p>
    <w:p w:rsidR="00927D79" w:rsidRDefault="00587DA3" w:rsidP="00927D79">
      <w:pPr>
        <w:pStyle w:val="EYBodytextwithparaspace"/>
        <w:numPr>
          <w:ilvl w:val="4"/>
          <w:numId w:val="3"/>
        </w:numPr>
      </w:pPr>
      <w:r w:rsidRPr="006E2968">
        <w:lastRenderedPageBreak/>
        <w:t>Analizējamo amata apra</w:t>
      </w:r>
      <w:r>
        <w:t xml:space="preserve">kstu kopā tika iekļauti 30 šajā </w:t>
      </w:r>
      <w:r w:rsidRPr="006E2968">
        <w:t>saimē klasificētie amati.</w:t>
      </w:r>
      <w:r>
        <w:t xml:space="preserve"> Analīze veikta 25 analizējamo amata aprakstu kopā iekļautajiem amatiem. </w:t>
      </w:r>
      <w:r w:rsidR="00927D79">
        <w:t>Pieci</w:t>
      </w:r>
      <w:r w:rsidR="00927D79" w:rsidRPr="00010734">
        <w:t xml:space="preserve"> no sākotnējā izlasē iekļautajiem amatiem netika analizēti</w:t>
      </w:r>
      <w:r w:rsidR="00927D79">
        <w:t xml:space="preserve"> šādu iemeslu dēļ:</w:t>
      </w:r>
    </w:p>
    <w:p w:rsidR="00610191" w:rsidRDefault="00927D79">
      <w:pPr>
        <w:pStyle w:val="EYBulletedList1"/>
      </w:pPr>
      <w:r>
        <w:t>Trīs</w:t>
      </w:r>
      <w:r w:rsidRPr="0014143E">
        <w:t xml:space="preserve"> no amatiem klasificēts atšķirīgā saimē/ apakšsaimē un/ vai līmenī nekā norādīts FM valsts un pašvaldību institūciju amatpersonu un darbinieku atlīdzības uzskaites sistēmas datos;</w:t>
      </w:r>
    </w:p>
    <w:p w:rsidR="00610191" w:rsidRPr="00610191" w:rsidRDefault="00FF5261">
      <w:pPr>
        <w:pStyle w:val="EYBulletedList1"/>
      </w:pPr>
      <w:r w:rsidRPr="00FF5261">
        <w:t>Divi no FM valsts un pašvaldību institūciju amatpersonu un darbinieku atlīdzības uzskaites sistēmas datos norādītajiem amatiem iestādē nepastāv.</w:t>
      </w:r>
    </w:p>
    <w:p w:rsidR="00DC5428" w:rsidRDefault="00432823" w:rsidP="006B1BCC">
      <w:pPr>
        <w:pStyle w:val="EYSubheading"/>
        <w:outlineLvl w:val="0"/>
      </w:pPr>
      <w:r>
        <w:t>Amatu sadalījums saimes/ apakšsaimes līmeņos</w:t>
      </w:r>
    </w:p>
    <w:p w:rsidR="00DC5428" w:rsidRDefault="00DC5428" w:rsidP="00DC5428">
      <w:pPr>
        <w:pStyle w:val="EYBodytextwithparaspace"/>
        <w:numPr>
          <w:ilvl w:val="4"/>
          <w:numId w:val="3"/>
        </w:numPr>
        <w:spacing w:after="0"/>
      </w:pPr>
      <w:r>
        <w:t>39. saimes visos līmeņos valsts tiešās pārvaldes iestādēs klasificēto amatu īpatsvars kopējā sadalījumā atspoguļots attēlā zemāk.</w:t>
      </w:r>
    </w:p>
    <w:p w:rsidR="00DC5428" w:rsidRDefault="00DC5428" w:rsidP="00DC5428">
      <w:pPr>
        <w:pStyle w:val="EYBodytextwithparaspace"/>
        <w:numPr>
          <w:ilvl w:val="4"/>
          <w:numId w:val="3"/>
        </w:numPr>
        <w:spacing w:after="0"/>
        <w:jc w:val="center"/>
      </w:pPr>
      <w:r w:rsidRPr="00F9328B">
        <w:rPr>
          <w:noProof/>
          <w:lang w:eastAsia="lv-LV"/>
        </w:rPr>
        <w:drawing>
          <wp:inline distT="0" distB="0" distL="0" distR="0">
            <wp:extent cx="2286000" cy="1285240"/>
            <wp:effectExtent l="0" t="0" r="0" b="0"/>
            <wp:docPr id="2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4" cstate="print"/>
                    <a:srcRect/>
                    <a:stretch>
                      <a:fillRect/>
                    </a:stretch>
                  </pic:blipFill>
                  <pic:spPr bwMode="auto">
                    <a:xfrm>
                      <a:off x="0" y="0"/>
                      <a:ext cx="2286000" cy="1285240"/>
                    </a:xfrm>
                    <a:prstGeom prst="rect">
                      <a:avLst/>
                    </a:prstGeom>
                    <a:noFill/>
                    <a:ln w="9525">
                      <a:noFill/>
                      <a:miter lim="800000"/>
                      <a:headEnd/>
                      <a:tailEnd/>
                    </a:ln>
                  </pic:spPr>
                </pic:pic>
              </a:graphicData>
            </a:graphic>
          </wp:inline>
        </w:drawing>
      </w:r>
    </w:p>
    <w:p w:rsidR="00DC5428" w:rsidRDefault="00DC5428" w:rsidP="00DC5428">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152</w:t>
      </w:r>
      <w:r w:rsidR="00345A26">
        <w:fldChar w:fldCharType="end"/>
      </w:r>
      <w:r>
        <w:t xml:space="preserve"> 39. saimē klasificēto amatu sadalījums pa līmeņiem</w:t>
      </w:r>
    </w:p>
    <w:p w:rsidR="00DC5428" w:rsidRPr="008B5B8C" w:rsidRDefault="00DC5428" w:rsidP="00DC5428">
      <w:pPr>
        <w:pStyle w:val="EYBodytextwithparaspace"/>
      </w:pPr>
      <w:r w:rsidRPr="008B5B8C">
        <w:t xml:space="preserve">Saskaņā ar sadalījumu, visvairāk amatu klasificēti </w:t>
      </w:r>
      <w:r>
        <w:t>I</w:t>
      </w:r>
      <w:r w:rsidRPr="008B5B8C">
        <w:t xml:space="preserve"> </w:t>
      </w:r>
      <w:r>
        <w:t>līmenī, tādējādi nevar apgalvot, ka sadalījums atbilst normālajam. Iespējams, saimē ir nepietiekams līmeņu skaits un būtu nepieciešams sīkāks funkciju dalījums.</w:t>
      </w:r>
    </w:p>
    <w:p w:rsidR="00DC5428" w:rsidRDefault="00DC5428" w:rsidP="006B1BCC">
      <w:pPr>
        <w:pStyle w:val="EYSubheading"/>
        <w:outlineLvl w:val="0"/>
      </w:pPr>
      <w:r>
        <w:t>Darba pienākumu un darba satura analīze</w:t>
      </w:r>
    </w:p>
    <w:p w:rsidR="00FF5261" w:rsidRDefault="00DC5428" w:rsidP="00FF5261">
      <w:pPr>
        <w:pStyle w:val="EYBodytextwithparaspace"/>
        <w:spacing w:after="120"/>
      </w:pPr>
      <w:r w:rsidRPr="009B57BF">
        <w:t xml:space="preserve">Analīzes gaitā tika konstatēts, ka </w:t>
      </w:r>
      <w:r w:rsidR="00A613DE">
        <w:t xml:space="preserve">no 25 pētītajiem vai apskatītajiem amata aprakstiem </w:t>
      </w:r>
      <w:r>
        <w:t>72%</w:t>
      </w:r>
      <w:r w:rsidRPr="009B57BF">
        <w:t xml:space="preserve"> analizēto amata aprakstu pienākumi </w:t>
      </w:r>
      <w:r>
        <w:t xml:space="preserve">kopumā </w:t>
      </w:r>
      <w:r w:rsidRPr="009B57BF">
        <w:t xml:space="preserve">atbilst Amatu kataloga </w:t>
      </w:r>
      <w:r>
        <w:t xml:space="preserve">39. </w:t>
      </w:r>
      <w:r w:rsidRPr="009B57BF">
        <w:t xml:space="preserve">saimes aprakstā minētajam. </w:t>
      </w:r>
      <w:r>
        <w:t xml:space="preserve">5 gadījumos (20%), kad, atbilstoši amata aprakstam, drīzāk identificējama cita saime, tas ir radošo darbu </w:t>
      </w:r>
      <w:r w:rsidR="002B6974">
        <w:t xml:space="preserve">(33. saime) </w:t>
      </w:r>
      <w:r>
        <w:t xml:space="preserve">vai politikas ieviešanas </w:t>
      </w:r>
      <w:r w:rsidR="002B6974">
        <w:t xml:space="preserve">(35. saime) </w:t>
      </w:r>
      <w:r>
        <w:t>amats. Amati, kurš daļēji atbilst saimes raksturojumam, ir psihologa amats, kurus tradicionāli klasificē šajā saimē, bet otrs amats līdztekus sociālā darba pienākumiem ietver arī sporta nodarbību vadīšanu un pedagoģiju.</w:t>
      </w:r>
    </w:p>
    <w:p w:rsidR="0058112F" w:rsidRDefault="00ED1B5F" w:rsidP="00DC5428">
      <w:pPr>
        <w:pStyle w:val="EYBodytextwithparaspace"/>
        <w:spacing w:after="0"/>
        <w:jc w:val="center"/>
      </w:pPr>
      <w:r>
        <w:rPr>
          <w:noProof/>
          <w:lang w:eastAsia="lv-LV"/>
        </w:rPr>
        <w:drawing>
          <wp:inline distT="0" distB="0" distL="0" distR="0">
            <wp:extent cx="2676525" cy="1623082"/>
            <wp:effectExtent l="0" t="0" r="0" b="0"/>
            <wp:docPr id="30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75" cstate="print"/>
                    <a:srcRect/>
                    <a:stretch>
                      <a:fillRect/>
                    </a:stretch>
                  </pic:blipFill>
                  <pic:spPr bwMode="auto">
                    <a:xfrm>
                      <a:off x="0" y="0"/>
                      <a:ext cx="2676525" cy="1623082"/>
                    </a:xfrm>
                    <a:prstGeom prst="rect">
                      <a:avLst/>
                    </a:prstGeom>
                    <a:noFill/>
                    <a:ln w="9525">
                      <a:noFill/>
                      <a:miter lim="800000"/>
                      <a:headEnd/>
                      <a:tailEnd/>
                    </a:ln>
                  </pic:spPr>
                </pic:pic>
              </a:graphicData>
            </a:graphic>
          </wp:inline>
        </w:drawing>
      </w:r>
    </w:p>
    <w:p w:rsidR="00DC5428" w:rsidRDefault="00DC5428" w:rsidP="00DC5428">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153</w:t>
      </w:r>
      <w:r w:rsidR="00345A26">
        <w:fldChar w:fldCharType="end"/>
      </w:r>
      <w:r>
        <w:t xml:space="preserve"> Amata aprakstos minēto pienākumu atbilstība 39. saimes </w:t>
      </w:r>
      <w:r w:rsidR="009A7F81">
        <w:t>aprakstam</w:t>
      </w:r>
    </w:p>
    <w:p w:rsidR="00FF5261" w:rsidRDefault="00DC5428" w:rsidP="00FF5261">
      <w:pPr>
        <w:pStyle w:val="EYBodytextwithparaspace"/>
        <w:spacing w:after="0"/>
      </w:pPr>
      <w:r w:rsidRPr="009B57BF">
        <w:t>Amata aprakstu analīzes ietvaros tika izvērtēts, vai amata aprakstos iekļautie būtiskie/pamata pienākum</w:t>
      </w:r>
      <w:r>
        <w:t>i/darba saturs ir atspoguļoti 39</w:t>
      </w:r>
      <w:r w:rsidRPr="009B57BF">
        <w:t xml:space="preserve">. saimes konkrētā līmeņa paraugaprakstā. </w:t>
      </w:r>
      <w:r w:rsidR="00FD32FF">
        <w:t>No 20 39. saimei atbilstošajiem un daļēji atbilstošajiem amata aprakstiem,</w:t>
      </w:r>
      <w:r w:rsidR="00FD32FF" w:rsidRPr="009B57BF">
        <w:t xml:space="preserve"> </w:t>
      </w:r>
      <w:r w:rsidR="00FD32FF">
        <w:t>k</w:t>
      </w:r>
      <w:r>
        <w:t>ā redzams attēlā zemāk, lielākajai daļai amatu (90</w:t>
      </w:r>
      <w:r w:rsidRPr="009B57BF">
        <w:t xml:space="preserve">%) darba saturs ir līdzvērtīgs, </w:t>
      </w:r>
      <w:r>
        <w:t>savukārt 2 gadījumos amatam raksturīgi augstākas sarežģītības (IV līmeņa) pienākumi.</w:t>
      </w:r>
      <w:r w:rsidR="000311E0">
        <w:t xml:space="preserve"> Vienā amatā iekļauti vairāk kā 30% citām saimēm r</w:t>
      </w:r>
      <w:r w:rsidR="000311E0" w:rsidRPr="00035784">
        <w:t>aksturīg</w:t>
      </w:r>
      <w:r w:rsidR="000311E0">
        <w:t>u</w:t>
      </w:r>
      <w:r w:rsidR="000311E0" w:rsidRPr="00035784">
        <w:t xml:space="preserve"> pienākum</w:t>
      </w:r>
      <w:r w:rsidR="000311E0">
        <w:t>u (sporta organizatoriskie darbi), bet divos gadījumos ir vairāk nekā 50% citam šīs saimes līmenim raksturīgu pienākumu (augstāks līmenis – darbinieku vadīšana III līmeņa amatiem)</w:t>
      </w:r>
      <w:r w:rsidR="000311E0" w:rsidRPr="00035784">
        <w:t>.</w:t>
      </w:r>
    </w:p>
    <w:p w:rsidR="0058112F" w:rsidRDefault="00ED1B5F" w:rsidP="00DC5428">
      <w:pPr>
        <w:pStyle w:val="EYBodytextwithparaspace"/>
        <w:spacing w:after="0"/>
        <w:jc w:val="center"/>
      </w:pPr>
      <w:r>
        <w:rPr>
          <w:noProof/>
          <w:lang w:eastAsia="lv-LV"/>
        </w:rPr>
        <w:lastRenderedPageBreak/>
        <w:drawing>
          <wp:inline distT="0" distB="0" distL="0" distR="0">
            <wp:extent cx="2822713" cy="1518743"/>
            <wp:effectExtent l="0" t="0" r="0" b="0"/>
            <wp:docPr id="30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6" cstate="print"/>
                    <a:srcRect/>
                    <a:stretch>
                      <a:fillRect/>
                    </a:stretch>
                  </pic:blipFill>
                  <pic:spPr bwMode="auto">
                    <a:xfrm>
                      <a:off x="0" y="0"/>
                      <a:ext cx="2832178" cy="1523836"/>
                    </a:xfrm>
                    <a:prstGeom prst="rect">
                      <a:avLst/>
                    </a:prstGeom>
                    <a:noFill/>
                    <a:ln w="9525">
                      <a:noFill/>
                      <a:miter lim="800000"/>
                      <a:headEnd/>
                      <a:tailEnd/>
                    </a:ln>
                  </pic:spPr>
                </pic:pic>
              </a:graphicData>
            </a:graphic>
          </wp:inline>
        </w:drawing>
      </w:r>
    </w:p>
    <w:p w:rsidR="00DC5428" w:rsidRDefault="00DC5428" w:rsidP="00DC5428">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154</w:t>
      </w:r>
      <w:r w:rsidR="00345A26">
        <w:fldChar w:fldCharType="end"/>
      </w:r>
      <w:r>
        <w:t xml:space="preserve"> Amata aprakstos minēto darba pienākumu </w:t>
      </w:r>
      <w:r w:rsidR="00A31BF2">
        <w:t xml:space="preserve">sarežģītības/ darba satura </w:t>
      </w:r>
      <w:r>
        <w:t>atbilstība 39. saimes līmeņu paraugaprakstiem</w:t>
      </w:r>
    </w:p>
    <w:p w:rsidR="00DC5428" w:rsidRDefault="00DC5428" w:rsidP="006B1BCC">
      <w:pPr>
        <w:pStyle w:val="EYSubheading"/>
        <w:outlineLvl w:val="0"/>
      </w:pPr>
      <w:r>
        <w:t>Ar darba apjomu saistītie jautājumi</w:t>
      </w:r>
    </w:p>
    <w:p w:rsidR="00DC5428" w:rsidRPr="000D266E" w:rsidRDefault="00DC5428" w:rsidP="00DC5428">
      <w:pPr>
        <w:pStyle w:val="EYBodytextwithparaspace"/>
      </w:pPr>
      <w:r>
        <w:t xml:space="preserve">Analizētajos amata aprakstos nav sniegta informācija par veicamā darba apjomu. </w:t>
      </w:r>
    </w:p>
    <w:p w:rsidR="00DC5428" w:rsidRDefault="00DC5428" w:rsidP="006B1BCC">
      <w:pPr>
        <w:pStyle w:val="EYSubheading"/>
        <w:outlineLvl w:val="0"/>
      </w:pPr>
      <w:r>
        <w:t>Atbildības un ietekmes līmenis</w:t>
      </w:r>
    </w:p>
    <w:p w:rsidR="00DC5428" w:rsidRDefault="00DC5428" w:rsidP="00DC5428">
      <w:pPr>
        <w:pStyle w:val="EYBodytextwithparaspace"/>
      </w:pPr>
      <w:r>
        <w:t xml:space="preserve">Analīzes gaitā ir secināts, ka lielākajai daļai amatu (90%) atbildības līmeņa ziņā pilnībā atbilst apakšsaimes līmeņu paraugaprakstiem. 2 amatiem (10%) ir konstatēts augstāks atbildības līmenis, nekā attiecīgajā apakšsaimes amata līmeņa aprakstā norādīts (III līmeņa amati). Intervijā sniegtā informācija liecināja, ka amati klasificēti zemāk, nekā būtu atbilstoši, lai nodrošinātu iekšējo taisnīgumu nepietiekama skaita līmeņu </w:t>
      </w:r>
      <w:r w:rsidR="002B6974">
        <w:t>dēļ</w:t>
      </w:r>
      <w:r>
        <w:t>.</w:t>
      </w:r>
    </w:p>
    <w:p w:rsidR="00DC5428" w:rsidRDefault="00DC5428" w:rsidP="006B1BCC">
      <w:pPr>
        <w:pStyle w:val="EYSubheading"/>
        <w:outlineLvl w:val="0"/>
      </w:pPr>
      <w:r>
        <w:t>Sadarbības/ vadības mērogs</w:t>
      </w:r>
    </w:p>
    <w:p w:rsidR="00DC5428" w:rsidRPr="00D27DF7" w:rsidRDefault="00DC5428" w:rsidP="00DC5428">
      <w:pPr>
        <w:pStyle w:val="EYBodytextwithparaspace"/>
      </w:pPr>
      <w:r>
        <w:t>Lielākoties šajā apakšsaimē klasificēto amatu sadarbības/ vadības mērogs atbilst Amatu katalogā minētājam, tomēr divu amatu gadījumā tas ir plašāks, nekā attiecīgajā līmenī noteikts. Amati klasificēti zemāk apzināti, lai nākamā</w:t>
      </w:r>
      <w:r w:rsidR="002B6974">
        <w:t>s</w:t>
      </w:r>
      <w:r>
        <w:t xml:space="preserve"> hierarhijas pakāpes amatiem varētu noteikt IV līmeni.</w:t>
      </w:r>
    </w:p>
    <w:p w:rsidR="00DC5428" w:rsidRDefault="00DC5428" w:rsidP="006B1BCC">
      <w:pPr>
        <w:pStyle w:val="EYSubheading"/>
        <w:outlineLvl w:val="0"/>
      </w:pPr>
      <w:r>
        <w:t>Kvalifikācijas prasības</w:t>
      </w:r>
    </w:p>
    <w:p w:rsidR="00DC5428" w:rsidRPr="0033703F" w:rsidRDefault="00DC5428" w:rsidP="00DC5428">
      <w:pPr>
        <w:pStyle w:val="EYBodytextwithparaspace"/>
      </w:pPr>
      <w:r w:rsidRPr="0033703F">
        <w:t xml:space="preserve">Nevienā no apakšsaimes līmeņu paraugaprakstiem nav minētas darba veikšanai nepieciešamās prasmes un pieredze, līdz ar to nav iespējams izvērtēt amata aprakstā definēto kvalifikācijas prasību atbilstību Amatu katalogam. </w:t>
      </w:r>
      <w:r>
        <w:t xml:space="preserve"> </w:t>
      </w:r>
    </w:p>
    <w:p w:rsidR="00DC5428" w:rsidRDefault="00DC5428" w:rsidP="006B1BCC">
      <w:pPr>
        <w:pStyle w:val="EYSubheading"/>
        <w:outlineLvl w:val="0"/>
      </w:pPr>
      <w:r>
        <w:t>Konstatētās grūtības klasificēšanas procesā un būtiskākās klasificēšanas kļūdas</w:t>
      </w:r>
    </w:p>
    <w:p w:rsidR="00DC5428" w:rsidRDefault="008830D4" w:rsidP="00DC5428">
      <w:pPr>
        <w:pStyle w:val="EYBodytextwithparaspace"/>
        <w:spacing w:after="120"/>
      </w:pPr>
      <w:r>
        <w:t xml:space="preserve">Atbilstoši 25 amatu aprakstu veiktajai analīzei, kā arī intervijās iegūtajai papildu informācijai, </w:t>
      </w:r>
      <w:r w:rsidR="00DC5428">
        <w:t>var secināt, ka lielākā daļa amatu (80%</w:t>
      </w:r>
      <w:r>
        <w:t xml:space="preserve"> jeb 20 amati</w:t>
      </w:r>
      <w:r w:rsidR="00DC5428">
        <w:t xml:space="preserve">) klasificēti pareizajā </w:t>
      </w:r>
      <w:r w:rsidR="00DC5428" w:rsidRPr="009B57BF">
        <w:t>ap</w:t>
      </w:r>
      <w:r w:rsidR="00DC5428">
        <w:t xml:space="preserve">akšsaimē un līmenī, </w:t>
      </w:r>
      <w:r>
        <w:t>16% (</w:t>
      </w:r>
      <w:r w:rsidR="00DC5428">
        <w:t xml:space="preserve">4 amati) </w:t>
      </w:r>
      <w:r w:rsidR="00DC5428" w:rsidRPr="009B57BF">
        <w:t>klasificē</w:t>
      </w:r>
      <w:r w:rsidR="00DC5428">
        <w:t xml:space="preserve">ti nepareizajā saimē, bet </w:t>
      </w:r>
      <w:r>
        <w:t>4% (viens</w:t>
      </w:r>
      <w:r w:rsidR="00DC5428">
        <w:t xml:space="preserve"> amat</w:t>
      </w:r>
      <w:r>
        <w:t>s)</w:t>
      </w:r>
      <w:r w:rsidR="00DC5428">
        <w:t xml:space="preserve"> klasifikāciju nav iespējams novērtēt, jo ir veikta pielīdzināšana, bet trūkst informācijas, vai </w:t>
      </w:r>
      <w:r w:rsidR="002B6974">
        <w:t xml:space="preserve">tas izdarīts </w:t>
      </w:r>
      <w:r w:rsidR="00DC5428">
        <w:t xml:space="preserve">pareizi (amats ietver tulkošanas darbus). </w:t>
      </w:r>
    </w:p>
    <w:p w:rsidR="00AF22C5" w:rsidRDefault="00ED1B5F" w:rsidP="00F957C3">
      <w:pPr>
        <w:pStyle w:val="EYBodytextwithparaspace"/>
        <w:spacing w:after="0"/>
        <w:jc w:val="center"/>
      </w:pPr>
      <w:r>
        <w:rPr>
          <w:noProof/>
          <w:lang w:eastAsia="lv-LV"/>
        </w:rPr>
        <w:drawing>
          <wp:inline distT="0" distB="0" distL="0" distR="0">
            <wp:extent cx="3238500" cy="1933575"/>
            <wp:effectExtent l="0" t="0" r="0" b="0"/>
            <wp:docPr id="30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77"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DC5428" w:rsidRDefault="00DC5428" w:rsidP="00DC5428">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155</w:t>
      </w:r>
      <w:r w:rsidR="00345A26">
        <w:fldChar w:fldCharType="end"/>
      </w:r>
      <w:r>
        <w:t xml:space="preserve"> Amata aprakstu analīzes konstatējumi par klasifikāciju</w:t>
      </w:r>
    </w:p>
    <w:p w:rsidR="00DC5428" w:rsidRPr="00C215D2" w:rsidRDefault="00DC5428" w:rsidP="00DC5428">
      <w:pPr>
        <w:pStyle w:val="EYBodytextwithparaspace"/>
      </w:pPr>
      <w:r w:rsidRPr="00C215D2">
        <w:t>Klasifikācijas kļūdu iemesli galvenok</w:t>
      </w:r>
      <w:r>
        <w:t>ā</w:t>
      </w:r>
      <w:r w:rsidRPr="00C215D2">
        <w:t xml:space="preserve">rt skaidrojami ar </w:t>
      </w:r>
      <w:r>
        <w:t>nepietiekamu līmeņu skaitu šajā saimē un tendenci klasificēt visus iestādē strādājošos speciālistus vienā saimē – 39.</w:t>
      </w:r>
    </w:p>
    <w:p w:rsidR="00A866F2" w:rsidRDefault="00DC5428">
      <w:pPr>
        <w:pStyle w:val="EYSubheading"/>
        <w:outlineLvl w:val="0"/>
      </w:pPr>
      <w:r>
        <w:lastRenderedPageBreak/>
        <w:t>Specifiskas/ īpašas prasmes un pienākumi</w:t>
      </w:r>
    </w:p>
    <w:p w:rsidR="00DC5428" w:rsidRPr="00F2209C" w:rsidRDefault="00DC5428" w:rsidP="00DC5428">
      <w:pPr>
        <w:pStyle w:val="EYBodytextwithparaspace"/>
      </w:pPr>
      <w:r>
        <w:t xml:space="preserve">Analizētajos amatu aprakstos nav minētas nekādas prasmes vai pienākumi, kuras būtu uzskatāmas par tik specifiskām, lai tās paaugstinātu amata vērtību. </w:t>
      </w:r>
    </w:p>
    <w:p w:rsidR="00DC5428" w:rsidRDefault="00DC5428" w:rsidP="00DC5428">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312B93" w:rsidRDefault="00DC5428" w:rsidP="00DC5428">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Valsts pārvaldē šī saime ir atrodama </w:t>
      </w:r>
      <w:r w:rsidR="002B6974">
        <w:t>tikai dažās iestādēs</w:t>
      </w:r>
      <w:r>
        <w:t>, tomēr pašvaldīb</w:t>
      </w:r>
      <w:r w:rsidR="00312B93">
        <w:t>ā</w:t>
      </w:r>
      <w:r>
        <w:t xml:space="preserve">s šīs saimes amati ir plaši izplatīti. </w:t>
      </w:r>
    </w:p>
    <w:p w:rsidR="00312B93" w:rsidRDefault="00312B93" w:rsidP="00DC5428">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DC5428" w:rsidRPr="006216AD" w:rsidRDefault="00312B93" w:rsidP="00DC5428">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80% no analizētajiem amatiem ir klasificēti pareizi, pārējie klasificēti vai nu nepareizajā saimē, vai arī klasifikācijas pareizību nav iespējams novērtēt. </w:t>
      </w:r>
      <w:r w:rsidR="00DC5428">
        <w:t>Neprecizitātes klasifikācijā būtu iespējams mazināt, precīzāk pielāgojot līmeņu sadalījumu reālajai situācijai, kā arī sniedzot skaidras vadlīnijas, kur un kāpēc klasificējami sociālo pakalpojumu iestādēs atrodamie citu jomu speciālisti (psihologi, sporta un radošo pulciņu vadītāji, zīmju valodas tulks).</w:t>
      </w:r>
    </w:p>
    <w:p w:rsidR="00DC5428"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DC5428">
        <w:t xml:space="preserve">riekšlikumi </w:t>
      </w:r>
    </w:p>
    <w:p w:rsidR="00DC5428" w:rsidRPr="000D2F8D" w:rsidRDefault="00DC5428" w:rsidP="00DC542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B84155" w:rsidRDefault="004B0186" w:rsidP="00B84155">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analīzes rezultātā identificēto kļūdaini klasificēto amatu klasifikāciju</w:t>
      </w:r>
      <w:r w:rsidR="00B84155">
        <w:t>;</w:t>
      </w:r>
    </w:p>
    <w:p w:rsidR="00DC5428" w:rsidRDefault="00DC5428" w:rsidP="00DC5428">
      <w:pPr>
        <w:pStyle w:val="EYBulletedList1"/>
        <w:pBdr>
          <w:top w:val="dotted" w:sz="12" w:space="1" w:color="FFC000"/>
          <w:left w:val="dotted" w:sz="12" w:space="4" w:color="FFC000"/>
          <w:bottom w:val="dotted" w:sz="12" w:space="1" w:color="FFC000"/>
          <w:right w:val="dotted" w:sz="12" w:space="4" w:color="FFC000"/>
        </w:pBdr>
        <w:shd w:val="clear" w:color="auto" w:fill="E0E0E0"/>
      </w:pPr>
      <w:r>
        <w:t>Pielīdzināt netipiskos speciālistu amatus atbilstoši to sarežģītībai un atbildībai;</w:t>
      </w:r>
    </w:p>
    <w:p w:rsidR="00DC5428" w:rsidRPr="00F2209C" w:rsidRDefault="00DC5428" w:rsidP="00DC5428">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Gadījumos, kad tas iespējams, klasificēt speciālistus amata funkcijai atbilstošā saimē, nevis noteikti 39. </w:t>
      </w:r>
      <w:r w:rsidR="009B01A4">
        <w:t>s</w:t>
      </w:r>
      <w:r>
        <w:t>aimē</w:t>
      </w:r>
      <w:r w:rsidR="009B01A4">
        <w:t>, jo pārējie amati iestādē klasificēti šajā saimē</w:t>
      </w:r>
    </w:p>
    <w:p w:rsidR="00DC5428" w:rsidRPr="00EF6E23" w:rsidRDefault="00DC5428" w:rsidP="00DC5428">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w:t>
      </w:r>
      <w:r w:rsidR="008D51BD">
        <w:t xml:space="preserve"> </w:t>
      </w:r>
      <w:r w:rsidRPr="00EF6E23">
        <w:t>priekšlikumi Amatu kataloga pilnveidošanai</w:t>
      </w:r>
      <w:r>
        <w:t xml:space="preserve"> ir šādi:</w:t>
      </w:r>
    </w:p>
    <w:p w:rsidR="00DC5428" w:rsidRDefault="00DC5428" w:rsidP="00DC5428">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un papildināt saimes līmeņu skaitu;</w:t>
      </w:r>
    </w:p>
    <w:p w:rsidR="00DC5428" w:rsidRDefault="00DC5428" w:rsidP="00DC5428">
      <w:pPr>
        <w:pStyle w:val="EYBulletedList1"/>
        <w:pBdr>
          <w:top w:val="dotted" w:sz="12" w:space="1" w:color="FFC000"/>
          <w:left w:val="dotted" w:sz="12" w:space="4" w:color="FFC000"/>
          <w:bottom w:val="dotted" w:sz="12" w:space="1" w:color="FFC000"/>
          <w:right w:val="dotted" w:sz="12" w:space="4" w:color="FFC000"/>
        </w:pBdr>
        <w:shd w:val="clear" w:color="auto" w:fill="E0E0E0"/>
      </w:pPr>
      <w:r>
        <w:t>Sniegt skaidras vadlīnijas, kur un kāpēc klasificējami sociālo pakalpojumu iestādēs atrodamie citu jomu speciālisti (psihologi, sporta un radošo pulciņu vadītāji, zīmju valodas tulks);</w:t>
      </w:r>
    </w:p>
    <w:p w:rsidR="00DC5428" w:rsidRDefault="00DC5428" w:rsidP="00DC5428">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sadalījumu mēnešalgu grupās;</w:t>
      </w:r>
    </w:p>
    <w:p w:rsidR="00DC5428" w:rsidRPr="00F2209C" w:rsidRDefault="00DC5428" w:rsidP="00DC5428">
      <w:pPr>
        <w:pStyle w:val="EYBulletedList1"/>
        <w:pBdr>
          <w:top w:val="dotted" w:sz="12" w:space="1" w:color="FFC000"/>
          <w:left w:val="dotted" w:sz="12" w:space="4" w:color="FFC000"/>
          <w:bottom w:val="dotted" w:sz="12" w:space="1" w:color="FFC000"/>
          <w:right w:val="dotted" w:sz="12" w:space="4" w:color="FFC000"/>
        </w:pBdr>
        <w:shd w:val="clear" w:color="auto" w:fill="E0E0E0"/>
      </w:pPr>
      <w:r>
        <w:t>Sniegt skaidrojumu vai izvairīties no jēdziena ‘īpaši sarežģītas problēmas’.</w:t>
      </w:r>
    </w:p>
    <w:p w:rsidR="00921937" w:rsidRPr="00F86FD7" w:rsidRDefault="00921937" w:rsidP="008D235F">
      <w:pPr>
        <w:pStyle w:val="EYHeading2"/>
      </w:pPr>
      <w:bookmarkStart w:id="337" w:name="_Toc361129507"/>
      <w:r w:rsidRPr="00F86FD7">
        <w:t xml:space="preserve">40. Saime: </w:t>
      </w:r>
      <w:r w:rsidR="00424BB4">
        <w:t>S</w:t>
      </w:r>
      <w:r w:rsidRPr="00F86FD7">
        <w:t>tarptautiskie sakari</w:t>
      </w:r>
      <w:bookmarkEnd w:id="337"/>
    </w:p>
    <w:p w:rsidR="0052255E" w:rsidRDefault="0052255E" w:rsidP="0052255E">
      <w:pPr>
        <w:pStyle w:val="EYSubheading"/>
        <w:outlineLvl w:val="0"/>
      </w:pPr>
      <w:r w:rsidRPr="00F86FD7">
        <w:t>Saimes</w:t>
      </w:r>
      <w:r>
        <w:t xml:space="preserve"> </w:t>
      </w:r>
      <w:r w:rsidRPr="00F86FD7">
        <w:t>raksturojums</w:t>
      </w:r>
    </w:p>
    <w:p w:rsidR="0052255E" w:rsidRDefault="0052255E" w:rsidP="0052255E">
      <w:pPr>
        <w:pStyle w:val="EYBodytextwithparaspace"/>
      </w:pPr>
      <w:r w:rsidRPr="00841C55">
        <w:t>Atbilstoši Amatu katalogam</w:t>
      </w:r>
      <w:r w:rsidR="006056CB">
        <w:t xml:space="preserve">, </w:t>
      </w:r>
      <w:r w:rsidRPr="00841C55">
        <w:t xml:space="preserve"> 40.</w:t>
      </w:r>
      <w:r w:rsidR="006056CB">
        <w:t xml:space="preserve"> </w:t>
      </w:r>
      <w:r w:rsidRPr="00841C55">
        <w:t xml:space="preserve">saimē klasificējami amati, kuru pildītāji veic </w:t>
      </w:r>
      <w:r w:rsidRPr="00AA77A4">
        <w:t>pienākum</w:t>
      </w:r>
      <w:r w:rsidR="006056CB">
        <w:t>u</w:t>
      </w:r>
      <w:r w:rsidRPr="00AA77A4">
        <w:t>s valsts ārējo sakaru veidošanā attiecīgajā politikas jomā, arī apkopo informāciju par sadarbību ar ārvalstu institūcijām, gatavo sadarbības līgumus un sadarbojas ar citām institūcijām</w:t>
      </w:r>
    </w:p>
    <w:p w:rsidR="0052255E" w:rsidRDefault="0052255E" w:rsidP="0052255E">
      <w:pPr>
        <w:pStyle w:val="EYBodytextwithparaspace"/>
      </w:pPr>
      <w:r w:rsidRPr="00AA77A4">
        <w:t>40.</w:t>
      </w:r>
      <w:r w:rsidR="006056CB">
        <w:t xml:space="preserve"> </w:t>
      </w:r>
      <w:r w:rsidRPr="00AA77A4">
        <w:t>saime iedalīta šādos līmeņos:</w:t>
      </w:r>
    </w:p>
    <w:p w:rsidR="0052255E" w:rsidRDefault="0052255E" w:rsidP="0052255E">
      <w:pPr>
        <w:pStyle w:val="EYBulletedList1"/>
      </w:pPr>
      <w:r w:rsidRPr="00AA77A4">
        <w:t>I līmenis. Līmenī klasificējami amati, kas sadarbojas ar starptautiskajām institūcijām attiecīgajā jomā un citām Latvijas institūcijām, sniedzot tām informāciju;</w:t>
      </w:r>
    </w:p>
    <w:p w:rsidR="0052255E" w:rsidRDefault="0052255E" w:rsidP="0052255E">
      <w:pPr>
        <w:pStyle w:val="EYBulletedList1"/>
      </w:pPr>
      <w:r w:rsidRPr="00AA77A4">
        <w:t>II līmenis. Līmenī klasificējami amati, kas koordinē sadarbību ar starptautiskajām institūcijām attiecīgajā jomā, izstrādā un vada projektus;</w:t>
      </w:r>
    </w:p>
    <w:p w:rsidR="0052255E" w:rsidRDefault="0052255E" w:rsidP="0052255E">
      <w:pPr>
        <w:pStyle w:val="EYBulletedList1"/>
      </w:pPr>
      <w:r w:rsidRPr="00AA77A4">
        <w:t>III līmenis. Līmenī klasificējami amati, kas piedalās valsts ārējo sakaru veidošanā attiecīgās politikas jomā, nodrošina sadarbības līgumu sagatavošanu un ārvalstu delegāciju vizīšu organizēšanu;</w:t>
      </w:r>
    </w:p>
    <w:p w:rsidR="0052255E" w:rsidRDefault="0052255E" w:rsidP="0052255E">
      <w:pPr>
        <w:pStyle w:val="EYBulletedList1"/>
      </w:pPr>
      <w:r w:rsidRPr="00AA77A4">
        <w:t>IV līmenis. Līmenī klasificējami amati, kas vada starptautisko sadarbības funkciju īpaši lielā iestādē un padotības iestādēs</w:t>
      </w:r>
      <w:r>
        <w:t>.</w:t>
      </w:r>
    </w:p>
    <w:p w:rsidR="000675C4" w:rsidRDefault="000675C4">
      <w:pPr>
        <w:pStyle w:val="EYBulletedList1"/>
        <w:numPr>
          <w:ilvl w:val="0"/>
          <w:numId w:val="0"/>
        </w:numPr>
      </w:pPr>
    </w:p>
    <w:p w:rsidR="0052255E" w:rsidRDefault="0052255E" w:rsidP="0052255E">
      <w:pPr>
        <w:pStyle w:val="EYBodytextwithparaspace"/>
      </w:pPr>
      <w:r w:rsidRPr="00841C55">
        <w:t>Kā redzams tabulā zemāk, 40. saimē un tās līmeņos klasificēti procentuāli ļoti neliels skaits (0,11%) amatu salīdzinājumā ar kopējo amatu skaitu valsts tiešās pārvaldes iestādēs (33 164).</w:t>
      </w:r>
    </w:p>
    <w:p w:rsidR="0052255E" w:rsidRDefault="0052255E" w:rsidP="0052255E">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44</w:t>
      </w:r>
      <w:r w:rsidR="00345A26">
        <w:fldChar w:fldCharType="end"/>
      </w:r>
      <w:r w:rsidRPr="00F86FD7">
        <w:t xml:space="preserve"> 40.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52255E" w:rsidRPr="00F86FD7" w:rsidTr="008028D5">
        <w:trPr>
          <w:trHeight w:val="288"/>
          <w:tblHeader/>
          <w:jc w:val="center"/>
        </w:trPr>
        <w:tc>
          <w:tcPr>
            <w:tcW w:w="993" w:type="dxa"/>
            <w:shd w:val="clear" w:color="auto" w:fill="FFD200"/>
            <w:vAlign w:val="center"/>
          </w:tcPr>
          <w:p w:rsidR="0052255E" w:rsidRPr="00F86FD7" w:rsidRDefault="0052255E" w:rsidP="008028D5">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52255E" w:rsidRPr="00F86FD7" w:rsidRDefault="0052255E" w:rsidP="008028D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52255E" w:rsidRPr="00F86FD7" w:rsidRDefault="0052255E" w:rsidP="008028D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52255E" w:rsidRPr="00F86FD7" w:rsidRDefault="0052255E" w:rsidP="008028D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52255E" w:rsidRPr="00F86FD7" w:rsidRDefault="0052255E" w:rsidP="008028D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52255E" w:rsidRPr="00F86FD7" w:rsidRDefault="0052255E" w:rsidP="008028D5">
            <w:pPr>
              <w:pStyle w:val="EYTableHeading"/>
              <w:rPr>
                <w:color w:val="FFFFFF" w:themeColor="text2"/>
              </w:rPr>
            </w:pPr>
            <w:r w:rsidRPr="00F86FD7">
              <w:rPr>
                <w:color w:val="FFFFFF" w:themeColor="text2"/>
              </w:rPr>
              <w:t>Valsts tiešās pārvaldes iestādes</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lastRenderedPageBreak/>
              <w:t>I</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5,71%</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VR</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II</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20</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57,14%</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0,06%</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10</w:t>
            </w:r>
          </w:p>
        </w:tc>
        <w:tc>
          <w:tcPr>
            <w:tcW w:w="4049" w:type="dxa"/>
            <w:shd w:val="clear" w:color="auto" w:fill="F0F0F0"/>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CSP, IEM, IeM Informācijas centrs, KM, SM, VDI, VID, VP, VR, VUGD</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III</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10</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28,57%</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0,03%</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8</w:t>
            </w:r>
          </w:p>
        </w:tc>
        <w:tc>
          <w:tcPr>
            <w:tcW w:w="4049" w:type="dxa"/>
            <w:shd w:val="clear" w:color="auto" w:fill="F0F0F0"/>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CSP, IEM, IeM Informācijas centrs, KP, KNAB, KM, VID, VUGD</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IV</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8,57%</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SIF, VID</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bottom"/>
          </w:tcPr>
          <w:p w:rsidR="0052255E" w:rsidRPr="00F86FD7" w:rsidRDefault="0052255E" w:rsidP="008028D5">
            <w:pPr>
              <w:spacing w:line="240" w:lineRule="auto"/>
              <w:jc w:val="center"/>
              <w:rPr>
                <w:rFonts w:cs="Arial"/>
                <w:color w:val="000000"/>
                <w:sz w:val="16"/>
                <w:szCs w:val="16"/>
              </w:rPr>
            </w:pPr>
            <w:r w:rsidRPr="00F86FD7">
              <w:rPr>
                <w:rFonts w:cs="Arial"/>
                <w:color w:val="000000"/>
                <w:sz w:val="16"/>
                <w:szCs w:val="16"/>
              </w:rPr>
              <w:t>35</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bottom"/>
          </w:tcPr>
          <w:p w:rsidR="0052255E" w:rsidRPr="00F86FD7" w:rsidRDefault="0052255E" w:rsidP="008028D5">
            <w:pPr>
              <w:spacing w:line="240" w:lineRule="auto"/>
              <w:jc w:val="center"/>
              <w:rPr>
                <w:rFonts w:cs="Arial"/>
                <w:color w:val="000000"/>
                <w:sz w:val="16"/>
                <w:szCs w:val="16"/>
              </w:rPr>
            </w:pPr>
            <w:r w:rsidRPr="00F86FD7">
              <w:rPr>
                <w:rFonts w:cs="Arial"/>
                <w:color w:val="000000"/>
                <w:sz w:val="16"/>
                <w:szCs w:val="16"/>
              </w:rPr>
              <w:t>0,11%</w:t>
            </w:r>
          </w:p>
        </w:tc>
        <w:tc>
          <w:tcPr>
            <w:tcW w:w="1417" w:type="dxa"/>
            <w:shd w:val="clear" w:color="auto" w:fill="F0F0F0"/>
            <w:vAlign w:val="center"/>
          </w:tcPr>
          <w:p w:rsidR="0052255E" w:rsidRPr="00F86FD7" w:rsidRDefault="0052255E" w:rsidP="008028D5">
            <w:pPr>
              <w:pStyle w:val="EYTableText"/>
              <w:spacing w:after="0"/>
              <w:jc w:val="center"/>
            </w:pPr>
          </w:p>
        </w:tc>
        <w:tc>
          <w:tcPr>
            <w:tcW w:w="4049" w:type="dxa"/>
            <w:shd w:val="clear" w:color="auto" w:fill="F0F0F0"/>
            <w:vAlign w:val="center"/>
          </w:tcPr>
          <w:p w:rsidR="0052255E" w:rsidRPr="00F86FD7" w:rsidRDefault="0052255E" w:rsidP="008028D5">
            <w:pPr>
              <w:pStyle w:val="EYTableText"/>
              <w:spacing w:after="0"/>
            </w:pPr>
          </w:p>
        </w:tc>
      </w:tr>
    </w:tbl>
    <w:p w:rsidR="0052255E" w:rsidRDefault="0052255E" w:rsidP="0052255E">
      <w:pPr>
        <w:pStyle w:val="EYBodytextwithparaspace"/>
      </w:pPr>
      <w:r w:rsidRPr="005E7A9C">
        <w:t>Saskaņā ar FM valsts un pašvaldību institūciju amatpersonu un darbinieku atlīdzības uzskaites sistēmas datiem</w:t>
      </w:r>
      <w:r w:rsidR="006056CB">
        <w:t xml:space="preserve">, </w:t>
      </w:r>
      <w:r w:rsidRPr="005E7A9C">
        <w:t xml:space="preserve"> </w:t>
      </w:r>
      <w:r>
        <w:t>40.</w:t>
      </w:r>
      <w:r w:rsidR="006056CB">
        <w:t xml:space="preserve"> </w:t>
      </w:r>
      <w:r>
        <w:t>saimē Starptautiskie sakari</w:t>
      </w:r>
      <w:r w:rsidRPr="005E7A9C">
        <w:t xml:space="preserve"> klasificēti </w:t>
      </w:r>
      <w:r>
        <w:t xml:space="preserve">35 </w:t>
      </w:r>
      <w:r w:rsidRPr="005E7A9C">
        <w:t>amati</w:t>
      </w:r>
      <w:r>
        <w:t>.</w:t>
      </w:r>
    </w:p>
    <w:p w:rsidR="00FD0E73" w:rsidRDefault="00FD0E73" w:rsidP="00FD0E73">
      <w:pPr>
        <w:pStyle w:val="EYBodytextwithparaspace"/>
      </w:pPr>
      <w:r w:rsidRPr="00010734">
        <w:t>Analizējamo amat</w:t>
      </w:r>
      <w:r>
        <w:t>a aprakstu kopā tika iekļauti 23</w:t>
      </w:r>
      <w:r w:rsidRPr="00010734">
        <w:t xml:space="preserve"> šajā saimē kla</w:t>
      </w:r>
      <w:r>
        <w:t>sificētie amati. Analīze veikta 17</w:t>
      </w:r>
      <w:r w:rsidRPr="009A261C">
        <w:t xml:space="preserve"> šajā apakš</w:t>
      </w:r>
      <w:r>
        <w:t>saimē klasificētajiem</w:t>
      </w:r>
      <w:r w:rsidRPr="009A261C">
        <w:t xml:space="preserve"> </w:t>
      </w:r>
      <w:r>
        <w:t>amatiem</w:t>
      </w:r>
      <w:r w:rsidRPr="00010734">
        <w:t xml:space="preserve">. </w:t>
      </w:r>
      <w:r>
        <w:t>Seši</w:t>
      </w:r>
      <w:r w:rsidRPr="00010734">
        <w:t xml:space="preserve"> no sākotnējā izlasē iekļautajiem amatiem netika analizēti</w:t>
      </w:r>
      <w:r>
        <w:t xml:space="preserve"> šādu iemeslu dēļ:</w:t>
      </w:r>
    </w:p>
    <w:p w:rsidR="00FF5261" w:rsidRDefault="00FD0E73" w:rsidP="00FF5261">
      <w:pPr>
        <w:pStyle w:val="EYBulletedList1"/>
      </w:pPr>
      <w:r>
        <w:t>Trīs amatiem atbi</w:t>
      </w:r>
      <w:r w:rsidRPr="00010734">
        <w:t xml:space="preserve">lst kāda cita </w:t>
      </w:r>
      <w:r>
        <w:t>40</w:t>
      </w:r>
      <w:r w:rsidRPr="00010734">
        <w:t xml:space="preserve">. </w:t>
      </w:r>
      <w:r w:rsidR="00BA4B0E">
        <w:t>saimes</w:t>
      </w:r>
      <w:r w:rsidRPr="00010734">
        <w:t xml:space="preserve"> līmenī klasificētā amata apraksts, līdz ar to tika analizēts tikai viens amata apraksta paraug</w:t>
      </w:r>
      <w:r>
        <w:t>s;</w:t>
      </w:r>
    </w:p>
    <w:p w:rsidR="00FF5261" w:rsidRDefault="003E1DB0" w:rsidP="00FF5261">
      <w:pPr>
        <w:pStyle w:val="EYBulletedList1"/>
      </w:pPr>
      <w:r>
        <w:t>Trīs valsts tiešās pārvaldes iestāžu iesūtītajā informācijā tika identificēts viens no diviem analizējamo amata aprakstu kopā iekļautajiem amatiem.</w:t>
      </w:r>
    </w:p>
    <w:p w:rsidR="0052255E" w:rsidRPr="00F86FD7" w:rsidRDefault="0052255E" w:rsidP="0052255E">
      <w:pPr>
        <w:pStyle w:val="EYSubheading"/>
      </w:pPr>
      <w:r>
        <w:t>Amatu sadalījums saimes/ apakšsaimes līmeņos</w:t>
      </w:r>
    </w:p>
    <w:p w:rsidR="0052255E" w:rsidRDefault="0052255E" w:rsidP="0052255E">
      <w:pPr>
        <w:pStyle w:val="EYBodytextwithparaspace"/>
      </w:pPr>
      <w:r w:rsidRPr="00841C55">
        <w:t>40. saimes visos līmeņos valsts tiešās pārvaldes iestādēs klasificēto amatu īpatsvars kopējā sadalījumā atspoguļots attēlā zemāk.</w:t>
      </w:r>
    </w:p>
    <w:p w:rsidR="0052255E" w:rsidRPr="00F86FD7" w:rsidRDefault="0052255E" w:rsidP="0052255E">
      <w:pPr>
        <w:pStyle w:val="EYBodytextwithparaspace"/>
        <w:numPr>
          <w:ilvl w:val="4"/>
          <w:numId w:val="3"/>
        </w:numPr>
        <w:spacing w:after="0"/>
        <w:jc w:val="center"/>
      </w:pPr>
      <w:r w:rsidRPr="00F86FD7">
        <w:rPr>
          <w:noProof/>
          <w:lang w:eastAsia="lv-LV"/>
        </w:rPr>
        <w:drawing>
          <wp:inline distT="0" distB="0" distL="0" distR="0">
            <wp:extent cx="1975485" cy="1147445"/>
            <wp:effectExtent l="19050" t="0" r="5715" b="0"/>
            <wp:docPr id="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8" cstate="print"/>
                    <a:srcRect/>
                    <a:stretch>
                      <a:fillRect/>
                    </a:stretch>
                  </pic:blipFill>
                  <pic:spPr bwMode="auto">
                    <a:xfrm>
                      <a:off x="0" y="0"/>
                      <a:ext cx="1975485" cy="1147445"/>
                    </a:xfrm>
                    <a:prstGeom prst="rect">
                      <a:avLst/>
                    </a:prstGeom>
                    <a:noFill/>
                    <a:ln w="9525">
                      <a:noFill/>
                      <a:miter lim="800000"/>
                      <a:headEnd/>
                      <a:tailEnd/>
                    </a:ln>
                  </pic:spPr>
                </pic:pic>
              </a:graphicData>
            </a:graphic>
          </wp:inline>
        </w:drawing>
      </w:r>
    </w:p>
    <w:p w:rsidR="0052255E" w:rsidRDefault="0052255E" w:rsidP="0052255E">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156</w:t>
      </w:r>
      <w:r w:rsidR="00345A26">
        <w:fldChar w:fldCharType="end"/>
      </w:r>
      <w:r w:rsidRPr="00F86FD7">
        <w:t xml:space="preserve"> 40. saimē klasificēto amatu sadalījums pa līmeņiem</w:t>
      </w:r>
    </w:p>
    <w:p w:rsidR="0052255E" w:rsidRDefault="0052255E" w:rsidP="0052255E">
      <w:pPr>
        <w:pStyle w:val="EYBodytextwithparaspace"/>
      </w:pPr>
      <w:r w:rsidRPr="00B125BE">
        <w:t>Atbilstoši FM valsts un pašvaldību institūciju amatpersonu un darbinieku atlīdzības uzskaites sistēmas datiem</w:t>
      </w:r>
      <w:r w:rsidR="006056CB">
        <w:t>,</w:t>
      </w:r>
      <w:r w:rsidRPr="00B125BE">
        <w:t xml:space="preserve"> </w:t>
      </w:r>
      <w:r>
        <w:t>40.</w:t>
      </w:r>
      <w:r w:rsidR="006056CB">
        <w:t xml:space="preserve"> </w:t>
      </w:r>
      <w:r>
        <w:t>saimes</w:t>
      </w:r>
      <w:r w:rsidRPr="00B125BE">
        <w:t xml:space="preserve"> I līmenī klasificēti </w:t>
      </w:r>
      <w:r>
        <w:t>2</w:t>
      </w:r>
      <w:r w:rsidRPr="00B125BE">
        <w:t xml:space="preserve"> amati, kas</w:t>
      </w:r>
      <w:r w:rsidR="006056CB">
        <w:t>,</w:t>
      </w:r>
      <w:r w:rsidRPr="00B125BE">
        <w:t xml:space="preserve"> atbilstoši līmeņa paraugaprakstam</w:t>
      </w:r>
      <w:r w:rsidR="006056CB">
        <w:t>,</w:t>
      </w:r>
      <w:r w:rsidRPr="00B125BE">
        <w:t xml:space="preserve"> </w:t>
      </w:r>
      <w:r>
        <w:t>veic vienkāršākos uzdevumus ārējo sakaru veicināšanas jomā, kā, piemēram, kontaktu uzturēšanu, informācijas sagatavošanu un apkopošanu, ārvalstu vizīšu organizēšanu. II līmenī ir klasificēts lielākais amatu skaits -  20 amati, III līmenī klasificēti 10 amati un IV līmenī klasificēti trīs amati.</w:t>
      </w:r>
    </w:p>
    <w:p w:rsidR="0052255E" w:rsidRDefault="0052255E" w:rsidP="0052255E">
      <w:pPr>
        <w:pStyle w:val="EYSubheading"/>
        <w:outlineLvl w:val="0"/>
      </w:pPr>
      <w:r w:rsidRPr="00F86FD7">
        <w:t>Darba pienākumu un darba satura analīze</w:t>
      </w:r>
    </w:p>
    <w:p w:rsidR="0052255E" w:rsidRPr="00841C55" w:rsidRDefault="0052255E" w:rsidP="00F957C3">
      <w:pPr>
        <w:pStyle w:val="EYBodytextwithparaspace"/>
        <w:spacing w:after="120"/>
      </w:pPr>
      <w:r w:rsidRPr="00841C55">
        <w:t xml:space="preserve">Analīzes gaitā tika konstatēts, ka </w:t>
      </w:r>
      <w:r w:rsidR="00297683">
        <w:t>no 17 pētītajiem vai apskatītajiem amata aprakstiem</w:t>
      </w:r>
      <w:r w:rsidR="00297683" w:rsidRPr="00841C55">
        <w:t xml:space="preserve"> </w:t>
      </w:r>
      <w:r w:rsidRPr="00841C55">
        <w:t xml:space="preserve">82% analizēto amata aprakstu pienākumi kopumā atbilst Amatu kataloga 40. saimes aprakstā minētajam. Divos 40. saimē klasificētajos amata aprakstos minētie pienākumi Amatu kataloga saimes </w:t>
      </w:r>
      <w:r w:rsidR="009A7F81">
        <w:t>aprakstam</w:t>
      </w:r>
      <w:r w:rsidRPr="00841C55">
        <w:t xml:space="preserve"> atbilst daļēji, vienā amata aprakstā iekļautie pienākumi raksturīgi citai saimei (amata pienākumi virs 50% vairāk raksturīgi 35. un 36.</w:t>
      </w:r>
      <w:r w:rsidR="006056CB">
        <w:t xml:space="preserve"> </w:t>
      </w:r>
      <w:r w:rsidRPr="00841C55">
        <w:t>saim</w:t>
      </w:r>
      <w:r>
        <w:t>ei</w:t>
      </w:r>
      <w:r w:rsidRPr="00841C55">
        <w:t xml:space="preserve">). </w:t>
      </w:r>
    </w:p>
    <w:p w:rsidR="008F3DEC" w:rsidRPr="00F86FD7" w:rsidRDefault="00ED1B5F" w:rsidP="00F957C3">
      <w:pPr>
        <w:pStyle w:val="EYBodytextwithparaspace"/>
        <w:spacing w:after="0"/>
        <w:jc w:val="center"/>
      </w:pPr>
      <w:r>
        <w:rPr>
          <w:noProof/>
          <w:lang w:eastAsia="lv-LV"/>
        </w:rPr>
        <w:lastRenderedPageBreak/>
        <w:drawing>
          <wp:inline distT="0" distB="0" distL="0" distR="0">
            <wp:extent cx="2558443" cy="1552755"/>
            <wp:effectExtent l="0" t="0" r="0" b="0"/>
            <wp:docPr id="189"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79" cstate="print"/>
                    <a:srcRect/>
                    <a:stretch>
                      <a:fillRect/>
                    </a:stretch>
                  </pic:blipFill>
                  <pic:spPr bwMode="auto">
                    <a:xfrm>
                      <a:off x="0" y="0"/>
                      <a:ext cx="2558829" cy="1552989"/>
                    </a:xfrm>
                    <a:prstGeom prst="rect">
                      <a:avLst/>
                    </a:prstGeom>
                    <a:noFill/>
                    <a:ln w="9525">
                      <a:noFill/>
                      <a:miter lim="800000"/>
                      <a:headEnd/>
                      <a:tailEnd/>
                    </a:ln>
                  </pic:spPr>
                </pic:pic>
              </a:graphicData>
            </a:graphic>
          </wp:inline>
        </w:drawing>
      </w:r>
    </w:p>
    <w:p w:rsidR="0052255E" w:rsidRDefault="0052255E" w:rsidP="0052255E">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157</w:t>
      </w:r>
      <w:r w:rsidR="00345A26">
        <w:fldChar w:fldCharType="end"/>
      </w:r>
      <w:r w:rsidRPr="00F86FD7">
        <w:t xml:space="preserve"> Amata aprakstos minēto pienākumu atbilstība 40. saimes </w:t>
      </w:r>
      <w:r w:rsidR="009A7F81">
        <w:t>aprakstam</w:t>
      </w:r>
    </w:p>
    <w:p w:rsidR="00FF5261" w:rsidRDefault="00B53B28" w:rsidP="00FF5261">
      <w:pPr>
        <w:pStyle w:val="EYBodytextwithparaspace"/>
        <w:spacing w:after="120"/>
      </w:pPr>
      <w:r>
        <w:t>Pēc nākamā a</w:t>
      </w:r>
      <w:r w:rsidRPr="00E92C4F">
        <w:t xml:space="preserve">mata aprakstu analīzes </w:t>
      </w:r>
      <w:r>
        <w:t xml:space="preserve">kritērija, kā </w:t>
      </w:r>
      <w:r w:rsidRPr="00E92C4F">
        <w:t>ietvaros tika izvērtēts, vai amata aprakstos iekļautie būtiskie/</w:t>
      </w:r>
      <w:r>
        <w:t xml:space="preserve"> </w:t>
      </w:r>
      <w:r w:rsidRPr="00E92C4F">
        <w:t>pamata pienāku</w:t>
      </w:r>
      <w:r>
        <w:t>mi/ darba saturs ir atspoguļoti 40</w:t>
      </w:r>
      <w:r w:rsidRPr="00E92C4F">
        <w:t>. saimes konkrētā līmeņa paraugaprakstā</w:t>
      </w:r>
      <w:r>
        <w:t>, tika analizēti visi 17 amata aprakstu analīzē iekļautie amati, proti, 40. saimei atbilstošie, daļēji atbilstošie amata apraksti, kā arī amata apraksts, kura pienākumi raksturīgi citām saimēm/ apakšsaimēm. No šiem 17 amata aprakstiem, k</w:t>
      </w:r>
      <w:r w:rsidRPr="00C57B8D">
        <w:t>ā redzams attēlā zemāk</w:t>
      </w:r>
      <w:r>
        <w:t xml:space="preserve">, </w:t>
      </w:r>
      <w:r w:rsidR="0052255E" w:rsidRPr="00841C55">
        <w:t xml:space="preserve">lielākajai daļai </w:t>
      </w:r>
      <w:r w:rsidR="0052255E">
        <w:t xml:space="preserve">analizēto </w:t>
      </w:r>
      <w:r w:rsidR="0052255E" w:rsidRPr="00841C55">
        <w:t>amatu (</w:t>
      </w:r>
      <w:r w:rsidR="008F3DEC">
        <w:t>82</w:t>
      </w:r>
      <w:r w:rsidR="0052255E" w:rsidRPr="00841C55">
        <w:t>,</w:t>
      </w:r>
      <w:r w:rsidR="008F3DEC">
        <w:t>4</w:t>
      </w:r>
      <w:r w:rsidR="0052255E" w:rsidRPr="00841C55">
        <w:t xml:space="preserve">%) darba saturs ir līdzvērtīgs, 2 gadījumos amatam raksturīgi zemākas sarežģītības pienākumi. 1 gadījumā amata pienākumi un darba saturs ir raksturīgs citām saimēm.  </w:t>
      </w:r>
    </w:p>
    <w:p w:rsidR="008F3DEC" w:rsidRPr="00F86FD7" w:rsidRDefault="00ED1B5F" w:rsidP="0052255E">
      <w:pPr>
        <w:pStyle w:val="EYBodytextwithparaspace"/>
        <w:spacing w:after="0"/>
        <w:jc w:val="center"/>
      </w:pPr>
      <w:r>
        <w:rPr>
          <w:noProof/>
          <w:lang w:eastAsia="lv-LV"/>
        </w:rPr>
        <w:drawing>
          <wp:inline distT="0" distB="0" distL="0" distR="0">
            <wp:extent cx="2755341" cy="1846053"/>
            <wp:effectExtent l="0" t="0" r="0" b="0"/>
            <wp:docPr id="191"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0" cstate="print"/>
                    <a:srcRect/>
                    <a:stretch>
                      <a:fillRect/>
                    </a:stretch>
                  </pic:blipFill>
                  <pic:spPr bwMode="auto">
                    <a:xfrm>
                      <a:off x="0" y="0"/>
                      <a:ext cx="2760693" cy="1849639"/>
                    </a:xfrm>
                    <a:prstGeom prst="rect">
                      <a:avLst/>
                    </a:prstGeom>
                    <a:noFill/>
                    <a:ln w="9525">
                      <a:noFill/>
                      <a:miter lim="800000"/>
                      <a:headEnd/>
                      <a:tailEnd/>
                    </a:ln>
                  </pic:spPr>
                </pic:pic>
              </a:graphicData>
            </a:graphic>
          </wp:inline>
        </w:drawing>
      </w:r>
    </w:p>
    <w:p w:rsidR="0052255E" w:rsidRDefault="0052255E" w:rsidP="0052255E">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158</w:t>
      </w:r>
      <w:r w:rsidR="00345A26">
        <w:fldChar w:fldCharType="end"/>
      </w:r>
      <w:r w:rsidRPr="00F86FD7">
        <w:t xml:space="preserve"> Amata aprakstos minēto darba pienākumu </w:t>
      </w:r>
      <w:r w:rsidR="00A31BF2">
        <w:t xml:space="preserve">sarežģītības/ darba satura </w:t>
      </w:r>
      <w:r w:rsidRPr="00F86FD7">
        <w:t>atbilstība 40. saimes līmeņu paraugaprakstiem</w:t>
      </w:r>
    </w:p>
    <w:p w:rsidR="0052255E" w:rsidRDefault="0052255E" w:rsidP="0052255E">
      <w:pPr>
        <w:pStyle w:val="EYSubheading"/>
        <w:outlineLvl w:val="0"/>
      </w:pPr>
      <w:r w:rsidRPr="00F86FD7">
        <w:t>Ar darba apjomu saistītie jautājumi</w:t>
      </w:r>
    </w:p>
    <w:p w:rsidR="0052255E" w:rsidRDefault="0052255E" w:rsidP="0052255E">
      <w:pPr>
        <w:pStyle w:val="EYBodytextwithparaspace"/>
      </w:pPr>
      <w:r w:rsidRPr="00CD004D">
        <w:t xml:space="preserve">Nevienā </w:t>
      </w:r>
      <w:r>
        <w:t>no amata aprakstiem nav pieminēts ar amata pienākumu veikšanu saistītais darba apjoms.</w:t>
      </w:r>
    </w:p>
    <w:p w:rsidR="0052255E" w:rsidRPr="002F2E19" w:rsidRDefault="0052255E" w:rsidP="0052255E">
      <w:pPr>
        <w:pStyle w:val="BodyText"/>
        <w:rPr>
          <w:b/>
          <w:sz w:val="20"/>
          <w:lang w:val="lv-LV"/>
        </w:rPr>
      </w:pPr>
      <w:r w:rsidRPr="002F2E19">
        <w:rPr>
          <w:b/>
          <w:sz w:val="20"/>
          <w:lang w:val="lv-LV"/>
        </w:rPr>
        <w:t>Atbildības un ietekmes līmenis</w:t>
      </w:r>
    </w:p>
    <w:p w:rsidR="0052255E" w:rsidRDefault="0052255E" w:rsidP="0052255E">
      <w:pPr>
        <w:pStyle w:val="EYBodytextwithparaspace"/>
      </w:pPr>
      <w:r>
        <w:t>Lielākajai daļai 40</w:t>
      </w:r>
      <w:r w:rsidRPr="00DC0FC9">
        <w:t>.</w:t>
      </w:r>
      <w:r w:rsidR="006056CB">
        <w:t xml:space="preserve"> </w:t>
      </w:r>
      <w:r w:rsidRPr="00DC0FC9">
        <w:t xml:space="preserve">saimē </w:t>
      </w:r>
      <w:r>
        <w:t>klasificēto amatu amata aprakstos minētais atbildības līmenis ir līdzvērtīgs 40.</w:t>
      </w:r>
      <w:r w:rsidR="006056CB">
        <w:t xml:space="preserve"> </w:t>
      </w:r>
      <w:r>
        <w:t>saimes konkrētajā līmenī minētajam. Divos gadījumos atbildības līmenis ir zemāks nekā attiecīgā   Amatu katalogā 40.</w:t>
      </w:r>
      <w:r w:rsidR="006056CB">
        <w:t xml:space="preserve"> </w:t>
      </w:r>
      <w:r>
        <w:t xml:space="preserve">saimes līmeņa paraugaprakstā.   </w:t>
      </w:r>
    </w:p>
    <w:p w:rsidR="0052255E" w:rsidRDefault="0052255E" w:rsidP="0052255E">
      <w:pPr>
        <w:pStyle w:val="EYSubheading"/>
        <w:outlineLvl w:val="0"/>
      </w:pPr>
      <w:r w:rsidRPr="00F86FD7">
        <w:t>Sadarbības/ vadības mērogs</w:t>
      </w:r>
    </w:p>
    <w:p w:rsidR="0052255E" w:rsidRPr="00841C55" w:rsidRDefault="0052255E" w:rsidP="0052255E">
      <w:pPr>
        <w:pStyle w:val="EYBodytextwithparaspace"/>
        <w:rPr>
          <w:szCs w:val="20"/>
        </w:rPr>
      </w:pPr>
      <w:r w:rsidRPr="00841C55">
        <w:t>Analizējot Amatu kataloga 40.</w:t>
      </w:r>
      <w:r w:rsidR="006056CB">
        <w:t xml:space="preserve"> </w:t>
      </w:r>
      <w:r w:rsidRPr="00841C55">
        <w:t>saimes līmeņu paraugaprakstos minēto attiecībā uz sadarbības/ vadības mērogu, var secināt, ka lielākajā daļā (aptuveni 64%) amatu aprakstos minētais sadarbības un vadības līmenis ir līdzvērtīgs, bet daļā amatu (aptuveni 35%) amatu aprakstos un arī Amatu katalogā 40.</w:t>
      </w:r>
      <w:r w:rsidR="006056CB">
        <w:t xml:space="preserve"> </w:t>
      </w:r>
      <w:r w:rsidRPr="00841C55">
        <w:t xml:space="preserve">saimes līmeņu paraugaprakstos iekļautās informācija nebija pietiekami detalizēta, lai būtu iespējams salīdzināt amata aprakstos un Amatu katalogā minēto amata veicējam raksturīgo sadarbības/ vadības mērogu. </w:t>
      </w:r>
    </w:p>
    <w:p w:rsidR="0052255E" w:rsidRDefault="0052255E" w:rsidP="0052255E">
      <w:pPr>
        <w:pStyle w:val="EYSubheading"/>
        <w:outlineLvl w:val="0"/>
      </w:pPr>
      <w:r w:rsidRPr="00F86FD7">
        <w:t>Kvalifikācijas prasības</w:t>
      </w:r>
    </w:p>
    <w:p w:rsidR="0052255E" w:rsidRPr="00841C55" w:rsidRDefault="0052255E" w:rsidP="0052255E">
      <w:pPr>
        <w:pStyle w:val="EYBodytextwithparaspace"/>
      </w:pPr>
      <w:r w:rsidRPr="00841C55">
        <w:t xml:space="preserve">Visos analizētajos amatu aprakstos bija minētas prasības darba veikšanai, izglītības līmenim un vispārīgi nelielā apjomā arī pieredze ārējās sadarbības jomā, prasmju un kompetenču prasības. </w:t>
      </w:r>
      <w:r w:rsidR="006056CB">
        <w:t>Š</w:t>
      </w:r>
      <w:r w:rsidRPr="00841C55">
        <w:t>o prasību trūkums Amatu katalogā traucē iespējas izvērtēt amatu aprakstos definēto kvalifikācijas prasību atbilstību Amatu katalogam.</w:t>
      </w:r>
    </w:p>
    <w:p w:rsidR="0052255E" w:rsidRDefault="0052255E" w:rsidP="0052255E">
      <w:pPr>
        <w:pStyle w:val="EYSubheading"/>
        <w:outlineLvl w:val="0"/>
      </w:pPr>
      <w:r w:rsidRPr="00F86FD7">
        <w:lastRenderedPageBreak/>
        <w:t>Konstatētās grūtības klasificēšanas procesā un būtiskākās klasificēšanas kļūdas</w:t>
      </w:r>
    </w:p>
    <w:p w:rsidR="0052255E" w:rsidRDefault="00533843" w:rsidP="0052255E">
      <w:pPr>
        <w:pStyle w:val="EYBodytextwithparaspace"/>
      </w:pPr>
      <w:r>
        <w:t xml:space="preserve">Atbilstoši 17 amatu aprakstu veiktajai analīzei, </w:t>
      </w:r>
      <w:r w:rsidR="0052255E">
        <w:t>var secināt, ka lielākā daļa amatu (</w:t>
      </w:r>
      <w:r w:rsidR="008F3DEC">
        <w:t>82</w:t>
      </w:r>
      <w:r w:rsidR="0052255E">
        <w:t>% jeb 14 amati) ir klasificēti pareizajā saimē un līmenī, 1</w:t>
      </w:r>
      <w:r w:rsidR="008F3DEC">
        <w:t>2</w:t>
      </w:r>
      <w:r w:rsidR="0052255E">
        <w:t xml:space="preserve">% </w:t>
      </w:r>
      <w:r>
        <w:t>(</w:t>
      </w:r>
      <w:r w:rsidR="0052255E">
        <w:t>2 amati</w:t>
      </w:r>
      <w:r>
        <w:t>)</w:t>
      </w:r>
      <w:r w:rsidR="0052255E">
        <w:t xml:space="preserve"> ir klasificēti </w:t>
      </w:r>
      <w:r>
        <w:t>n</w:t>
      </w:r>
      <w:r w:rsidR="0052255E">
        <w:t>epareizajā līmenī</w:t>
      </w:r>
      <w:r>
        <w:t xml:space="preserve">, 6% (viens </w:t>
      </w:r>
      <w:r w:rsidR="0052255E">
        <w:t>amats</w:t>
      </w:r>
      <w:r>
        <w:t>)</w:t>
      </w:r>
      <w:r w:rsidR="0052255E">
        <w:t xml:space="preserve"> klasificēts nepareizajā saimē.</w:t>
      </w:r>
    </w:p>
    <w:p w:rsidR="00FF5261" w:rsidRDefault="00ED1B5F" w:rsidP="00FF5261">
      <w:pPr>
        <w:jc w:val="center"/>
      </w:pPr>
      <w:r>
        <w:rPr>
          <w:noProof/>
          <w:lang w:val="lv-LV" w:eastAsia="lv-LV"/>
        </w:rPr>
        <w:drawing>
          <wp:inline distT="0" distB="0" distL="0" distR="0">
            <wp:extent cx="3234690" cy="1932305"/>
            <wp:effectExtent l="0" t="0" r="0" b="0"/>
            <wp:docPr id="194"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1"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52255E" w:rsidRDefault="0052255E" w:rsidP="0052255E">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159</w:t>
      </w:r>
      <w:r w:rsidR="00345A26">
        <w:fldChar w:fldCharType="end"/>
      </w:r>
      <w:r w:rsidRPr="00F86FD7">
        <w:t xml:space="preserve"> Amata aprakstu analīzes konstatējumi par klasifikāciju</w:t>
      </w:r>
    </w:p>
    <w:p w:rsidR="0052255E" w:rsidRDefault="0052255E" w:rsidP="0052255E">
      <w:pPr>
        <w:pStyle w:val="EYBodytextwithparaspace"/>
      </w:pPr>
      <w:r>
        <w:t>Izvērtējot amata aprakstu analīzi un intervijās papildus gūto informāciju, var secināt, ka būtiskākās 40. saimes Starptautiskie sakari raksturīgās amatu klasificēšanas kļūdas ir šādas:</w:t>
      </w:r>
    </w:p>
    <w:p w:rsidR="0052255E" w:rsidRDefault="0052255E" w:rsidP="0052255E">
      <w:pPr>
        <w:pStyle w:val="EYBulletedList1"/>
      </w:pPr>
      <w:r>
        <w:t>Pamatojoties uz amata pienākumu klāstu un sarežģītību</w:t>
      </w:r>
      <w:r w:rsidR="006056CB">
        <w:t>,</w:t>
      </w:r>
      <w:r>
        <w:t xml:space="preserve"> divi no analizētajiem amatiem būtu klasificējami zemākā līmenī</w:t>
      </w:r>
      <w:r w:rsidR="006056CB">
        <w:t>,</w:t>
      </w:r>
      <w:r>
        <w:t xml:space="preserve"> nekā tas ir šobrīd;</w:t>
      </w:r>
    </w:p>
    <w:p w:rsidR="0052255E" w:rsidRDefault="0052255E" w:rsidP="0052255E">
      <w:pPr>
        <w:pStyle w:val="EYBulletedList1"/>
      </w:pPr>
      <w:r>
        <w:t xml:space="preserve"> Viens amats būtu pārskatāms un klasificējams citā </w:t>
      </w:r>
      <w:r w:rsidR="006056CB">
        <w:t xml:space="preserve">- </w:t>
      </w:r>
      <w:r>
        <w:t xml:space="preserve">35. vai 36.saimē </w:t>
      </w:r>
      <w:r w:rsidR="006056CB">
        <w:t xml:space="preserve">- </w:t>
      </w:r>
      <w:r>
        <w:t>atkarībā no tā</w:t>
      </w:r>
      <w:r w:rsidR="006056CB">
        <w:t>,</w:t>
      </w:r>
      <w:r>
        <w:t xml:space="preserve"> vai vairāk kā 50% amata ienākumu ir atbilstoši politikas ieviešanai vai politikas plānošanai.</w:t>
      </w:r>
    </w:p>
    <w:p w:rsidR="0052255E" w:rsidRDefault="0052255E" w:rsidP="0052255E">
      <w:pPr>
        <w:pStyle w:val="EYSubheading"/>
        <w:outlineLvl w:val="0"/>
      </w:pPr>
      <w:r w:rsidRPr="00F86FD7">
        <w:t>Specifiskas/ īpašas prasmes un pienākumi</w:t>
      </w:r>
    </w:p>
    <w:p w:rsidR="0052255E" w:rsidRDefault="0052255E" w:rsidP="0052255E">
      <w:pPr>
        <w:pStyle w:val="EYBodytextwithparaspace"/>
      </w:pPr>
      <w:r w:rsidRPr="00841C55">
        <w:t xml:space="preserve">Divos amata aprakstos ir minētas </w:t>
      </w:r>
      <w:r>
        <w:t xml:space="preserve">šādas </w:t>
      </w:r>
      <w:r w:rsidRPr="00841C55">
        <w:t>specifisk</w:t>
      </w:r>
      <w:r>
        <w:t>as</w:t>
      </w:r>
      <w:r w:rsidRPr="00841C55">
        <w:t>/</w:t>
      </w:r>
      <w:r>
        <w:t xml:space="preserve"> </w:t>
      </w:r>
      <w:r w:rsidRPr="00841C55">
        <w:t>īpaš</w:t>
      </w:r>
      <w:r>
        <w:t>a</w:t>
      </w:r>
      <w:r w:rsidRPr="00841C55">
        <w:t>s prasības:</w:t>
      </w:r>
    </w:p>
    <w:p w:rsidR="0052255E" w:rsidRDefault="0052255E" w:rsidP="0052255E">
      <w:pPr>
        <w:pStyle w:val="EYBulletedList1"/>
      </w:pPr>
      <w:r w:rsidRPr="00B774AB">
        <w:t>Otrās kategorijas atļauja pieejai slepeniem valsts noslēpuma objektiem</w:t>
      </w:r>
      <w:r>
        <w:t>;</w:t>
      </w:r>
    </w:p>
    <w:p w:rsidR="0052255E" w:rsidRDefault="0052255E" w:rsidP="0052255E">
      <w:pPr>
        <w:pStyle w:val="EYBulletedList1"/>
      </w:pPr>
      <w:r w:rsidRPr="00B774AB">
        <w:t>Pilnvarojums darbībai ar internetā ievietoto kriptēto informāciju, pilnvarojums darbībai ar fizisko personu datiem.</w:t>
      </w:r>
    </w:p>
    <w:p w:rsidR="0052255E" w:rsidRPr="00F86FD7"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52255E"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2D2E7E">
        <w:t xml:space="preserve">Atbilstoši FM valsts un pašvaldību institūciju amatpersonu un darbinieku atlīdzības uzskaites sistēmas datiem </w:t>
      </w:r>
      <w:r>
        <w:t>40.</w:t>
      </w:r>
      <w:r w:rsidR="006056CB">
        <w:t xml:space="preserve"> </w:t>
      </w:r>
      <w:r>
        <w:t>saimē kopumā ir klasificēts ārkārtīgi mazs amatu skaits – 35, kas rada jautājumu par šīs saimes nepieciešamību vai iespējamo savienošanu ar kādu citu saimi.</w:t>
      </w:r>
    </w:p>
    <w:p w:rsidR="0052255E"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2D2E7E">
        <w:t xml:space="preserve">Amatu aprakstu analīzes rezultāti kopumā liecina, ka lielākā daļa amatu (76%) klasificēti pareizajā saimē un līmenī. </w:t>
      </w:r>
    </w:p>
    <w:p w:rsidR="0052255E"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2D2E7E">
        <w:t xml:space="preserve">Amatu aprakstos minētās prasības attiecībā uz izglītību un profesionālajām zināšanām, pieredzi un prasmēm ir vispārīgas un nesniedz priekšstatu par amatu atšķirīgo atbildības līmeni. Savukārt </w:t>
      </w:r>
      <w:r>
        <w:t>A</w:t>
      </w:r>
      <w:r w:rsidRPr="002D2E7E">
        <w:t>mat</w:t>
      </w:r>
      <w:r>
        <w:t>u</w:t>
      </w:r>
      <w:r w:rsidRPr="002D2E7E">
        <w:t xml:space="preserve"> katalogā nav minētas konkrētas profesionālās izglītības, prasmju, pieredzes un zināšanu prasības, kas ierobežo iespēju novērtēt un attiecīgi noteikt atbilstošu līmeni  amatiem pēc šī </w:t>
      </w:r>
      <w:r>
        <w:t>kritērija.</w:t>
      </w:r>
    </w:p>
    <w:p w:rsidR="0052255E"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IV līmeņa paraugaprakstā minētais faktors „vada starptautisko sadarbības funkciju īpaši lielā iestādē un padotības iestādēs” rada ierobežojošu situāciju, ka tikai pāris amati var tikt klasificēti šajā līmenī. </w:t>
      </w:r>
    </w:p>
    <w:p w:rsidR="0052255E"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Savukārt I līmeņa paraugaprakstā iekļautie zema līmeņa pienākumi un atbilstoši arī zemais atalgojums rada situāciju, ka arī šajā līmenī ir klasificēts ārkārtīgi mazs amatu skaits.</w:t>
      </w:r>
    </w:p>
    <w:p w:rsidR="0052255E"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Starp saimes I un II līmeni ir visai neskaidri robežkritēriji, kas rada klasifikācijas grūtības.</w:t>
      </w:r>
    </w:p>
    <w:p w:rsidR="0052255E" w:rsidRPr="00F86FD7" w:rsidRDefault="0052255E" w:rsidP="0052255E">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Pr="00F86FD7">
        <w:t xml:space="preserve">riekšlikumi </w:t>
      </w:r>
    </w:p>
    <w:p w:rsidR="0052255E" w:rsidRPr="00F86FD7"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F86FD7">
        <w:t>priekšlikumi amatu klasificēšanas rezultātu pārskatīšanai un kļūdu novēršanai ir šādi:</w:t>
      </w:r>
    </w:p>
    <w:p w:rsidR="0052255E" w:rsidRPr="00F86FD7"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lastRenderedPageBreak/>
        <w:t xml:space="preserve">Ņemot vērā amatu aprakstos iekļauto pienākumu sarežģītības un atbildības līmeni un zemākajam apakšsaimes līmenim raksturīgos pienākumus, </w:t>
      </w:r>
      <w:r w:rsidR="004B0186">
        <w:t xml:space="preserve">būtu ieteicams </w:t>
      </w:r>
      <w:r>
        <w:t>pārskatīt amata klasifikāciju 3 amatiem šādā veidā: III līmeņa daļas vadītāja amatu pārklasificēt saimes II līmenī;  III līmeņa galvenā speciālista amatu pārklasificēt II līmenī;  III līmeņa  galvenā speciālista amatu pārskatīt  un izsvērt iespēju to klasificēt 35. vai 36 saimē.</w:t>
      </w:r>
    </w:p>
    <w:p w:rsidR="0052255E" w:rsidRPr="00F86FD7"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šajā saimē klasificēto amatu ārkārtīgi mazo skaitu, izsvērt iespēju apvienot šīs saimes pienākumus ar kādu citu saimi – piemēram, „Projekta vadība”.</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Amatu katalogu ar izglītības, profesionālo zināšanu un prasmju prasībām.</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līmeņu iedalījumu mēnešalgu grupās, lai nodrošinātu atbildībai un sarežģītībai atbilstošu atlīdzības līmeni.</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Ja saime tiek saglabāta, papildināt līmeņu paraugaprakstus, lai veidotos skaidrāki robežkritēriji starp līmeņiem.</w:t>
      </w:r>
    </w:p>
    <w:p w:rsidR="0052255E" w:rsidRPr="00F86FD7"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Nelietot līmeņu paraugaprakstos kritēriju par iestādes lielumu kā ierobežojumu amatu klasificēšanai.</w:t>
      </w:r>
    </w:p>
    <w:p w:rsidR="0052255E" w:rsidRPr="00F86FD7" w:rsidRDefault="0052255E" w:rsidP="0052255E">
      <w:pPr>
        <w:pStyle w:val="EYHeading2"/>
      </w:pPr>
      <w:bookmarkStart w:id="338" w:name="_Toc355607245"/>
      <w:bookmarkStart w:id="339" w:name="_Toc361129508"/>
      <w:r w:rsidRPr="00F86FD7">
        <w:t xml:space="preserve">44. Saime: </w:t>
      </w:r>
      <w:r>
        <w:t>Ā</w:t>
      </w:r>
      <w:r w:rsidRPr="00F86FD7">
        <w:t>rvalstu finanšu instrumentu vadība</w:t>
      </w:r>
      <w:bookmarkEnd w:id="338"/>
      <w:bookmarkEnd w:id="339"/>
    </w:p>
    <w:p w:rsidR="0052255E" w:rsidRDefault="0052255E" w:rsidP="0052255E">
      <w:pPr>
        <w:pStyle w:val="EYSubheading"/>
        <w:outlineLvl w:val="0"/>
      </w:pPr>
      <w:r w:rsidRPr="00F86FD7">
        <w:t>Saimes raksturojums</w:t>
      </w:r>
    </w:p>
    <w:p w:rsidR="0052255E" w:rsidRPr="002271AB" w:rsidRDefault="0052255E" w:rsidP="0052255E">
      <w:pPr>
        <w:pStyle w:val="EYBodytextwithparaspace"/>
        <w:rPr>
          <w:lang w:eastAsia="lv-LV"/>
        </w:rPr>
      </w:pPr>
      <w:r w:rsidRPr="002271AB">
        <w:t>Atbilstoši Amatu katalogam</w:t>
      </w:r>
      <w:r w:rsidR="006056CB">
        <w:t>,</w:t>
      </w:r>
      <w:r w:rsidRPr="002271AB">
        <w:t xml:space="preserve"> 44.</w:t>
      </w:r>
      <w:r>
        <w:t>saimē klasificējami amati, kuru</w:t>
      </w:r>
      <w:r w:rsidRPr="002271AB">
        <w:rPr>
          <w:lang w:eastAsia="lv-LV"/>
        </w:rPr>
        <w:t xml:space="preserve"> pildītāju pienākums ir ārvalstu finanšu instrumentu (tai skaitā Eiropas Savienības fondu) vadības nodrošināšanai nepieciešamo plānošanas dokumentu un normatīvo aktu sagatavošana un saskaņošana, ārvalstu finanšu instrumentu vadības sistēmas izveide, pārstāvība ārvalstu un Eiropas Savienības institūciju darba grupās, projektu iesniegumu vērtēšanas kritēriju izstrāde, projektu iesniegumu atlase un apstiprināšana, kontrole, revīzija, uzraudzība un izvērtēšana. </w:t>
      </w:r>
    </w:p>
    <w:p w:rsidR="0052255E" w:rsidRPr="002271AB" w:rsidRDefault="0052255E" w:rsidP="0052255E">
      <w:pPr>
        <w:pStyle w:val="EYBodytextwithparaspace"/>
        <w:rPr>
          <w:szCs w:val="20"/>
          <w:lang w:eastAsia="lv-LV"/>
        </w:rPr>
      </w:pPr>
      <w:r w:rsidRPr="002271AB">
        <w:rPr>
          <w:szCs w:val="20"/>
          <w:lang w:eastAsia="lv-LV"/>
        </w:rPr>
        <w:t>Šajā saimē ietilpst ārvalstu finanšu instrumentus administrējošo institūciju, tai skaitā Eiropas Savienības fondu vadībā iesaistīto atbildīgo iestāžu, sadarbības iestāžu, vadošās iestādes, revīzijas iestādes un sertifikācijas iestādes darbinieku amati</w:t>
      </w:r>
    </w:p>
    <w:p w:rsidR="0052255E" w:rsidRPr="001A68E4" w:rsidRDefault="0052255E" w:rsidP="0052255E">
      <w:pPr>
        <w:pStyle w:val="EYBodytextwithparaspace"/>
      </w:pPr>
      <w:r w:rsidRPr="001A68E4">
        <w:t>44.</w:t>
      </w:r>
      <w:r w:rsidR="006056CB">
        <w:t xml:space="preserve"> </w:t>
      </w:r>
      <w:r w:rsidRPr="001A68E4">
        <w:t>saime  iedalīta šādos līmeņos:</w:t>
      </w:r>
    </w:p>
    <w:p w:rsidR="0052255E" w:rsidRPr="001A68E4" w:rsidRDefault="0052255E" w:rsidP="0052255E">
      <w:pPr>
        <w:pStyle w:val="EYBulletedList1"/>
      </w:pPr>
      <w:r w:rsidRPr="001A68E4">
        <w:t>I līmenis. Līmenī klasificējami amati, kas palīdz amatpersonām, kas nodarbojas ar ārvalstu finanšu instrumentu vadību, sniedzot tehnisku un informatīvu atbalstu;</w:t>
      </w:r>
    </w:p>
    <w:p w:rsidR="0052255E" w:rsidRPr="001A68E4" w:rsidRDefault="0052255E" w:rsidP="0052255E">
      <w:pPr>
        <w:pStyle w:val="EYBulletedList1"/>
      </w:pPr>
      <w:r w:rsidRPr="001A68E4">
        <w:t>II A līmenis. Līmenī klasificējami amati, kas  veic ārvalstu finanšu instrumentu vadības un ieviešanas funkcijas projektu līmenī. Specializējas vienas apakšnozares darbības jomā;</w:t>
      </w:r>
    </w:p>
    <w:p w:rsidR="0052255E" w:rsidRPr="001A68E4" w:rsidRDefault="0052255E" w:rsidP="0052255E">
      <w:pPr>
        <w:pStyle w:val="EYBulletedList1"/>
      </w:pPr>
      <w:r w:rsidRPr="001A68E4">
        <w:t>II B līmenis. Līmenī klasificējami amati, kas veic ārvalstu finanšu instrumentu vadības un ieviešanas funkcijas aktivitāšu un pasākumu līmenī. Specializējas vienas apakšnozares darbības jomā;</w:t>
      </w:r>
    </w:p>
    <w:p w:rsidR="0052255E" w:rsidRPr="001A68E4" w:rsidRDefault="0052255E" w:rsidP="0052255E">
      <w:pPr>
        <w:pStyle w:val="EYBulletedList1"/>
      </w:pPr>
      <w:r w:rsidRPr="001A68E4">
        <w:t>II C līmenis. Līmenī klasificējami amati, kas veic ārvalstu finanšu instrumentu vadības plānošanas un ieviešanas funkcijas plānošanas dokumentu un prioritāšu līmenī. Specializējas vienas apakšnozares darbības jomā</w:t>
      </w:r>
      <w:r>
        <w:t>;</w:t>
      </w:r>
    </w:p>
    <w:p w:rsidR="0052255E" w:rsidRPr="001A68E4" w:rsidRDefault="0052255E" w:rsidP="0052255E">
      <w:pPr>
        <w:pStyle w:val="EYBulletedList1"/>
      </w:pPr>
      <w:r w:rsidRPr="001A68E4">
        <w:t>III A līmenis. Līmenī klasificējami amati, kas veic ārvalstu finanšu instrumentu vadības un ieviešanas funkcijas projektu līmenī. Strādā ar vienas jomas īpaši sarežģītiem jautājumiem, dziļi pārzina vienu apakšnozari</w:t>
      </w:r>
      <w:r>
        <w:t>;</w:t>
      </w:r>
    </w:p>
    <w:p w:rsidR="0052255E" w:rsidRPr="001A68E4" w:rsidRDefault="0052255E" w:rsidP="0052255E">
      <w:pPr>
        <w:pStyle w:val="EYBulletedList1"/>
      </w:pPr>
      <w:r w:rsidRPr="001A68E4">
        <w:t>III B līmenis. Līmenī klasificējami amati, kas veic ārvalstu finanšu instrumentu vadības un ieviešanas funkcijas aktivitāšu un pasākumu līmenī. Strādā ar vienas jomas īpaši sarežģītiem jautājumiem, dziļi pārzina vienu vai vairākas apakšnozares</w:t>
      </w:r>
      <w:r>
        <w:t>;</w:t>
      </w:r>
    </w:p>
    <w:p w:rsidR="0052255E" w:rsidRPr="001A68E4" w:rsidRDefault="0052255E" w:rsidP="0052255E">
      <w:pPr>
        <w:pStyle w:val="EYBulletedList1"/>
      </w:pPr>
      <w:r w:rsidRPr="001A68E4">
        <w:t>III C līmenis. Līmenī klasificējami amati, kas veic ārvalstu finanšu instrumentu vadības plānošanas un ieviešanas funkcijas plānošanas dokumentu un prioritāšu līmenī. Strādā ar vienas jomas īpaši sarežģītiem jautājumiem, dziļi pārzina vienu vai vairākas apakšnozares</w:t>
      </w:r>
      <w:r>
        <w:t>;</w:t>
      </w:r>
    </w:p>
    <w:p w:rsidR="0052255E" w:rsidRPr="001A68E4" w:rsidRDefault="0052255E" w:rsidP="0052255E">
      <w:pPr>
        <w:pStyle w:val="EYBulletedList1"/>
      </w:pPr>
      <w:r w:rsidRPr="001A68E4">
        <w:t>IV A līmenis. Līmenī klasificējami amati, kas vada un koordinē struktūrvienības darbu, kas saistīts ar ārvalstu finanšu instrumentu vadību un ieviešanu projektu līmenī. Strādā ar vienas jomas jautājumiem, pārzina vienu vai vairākas apakšnozares</w:t>
      </w:r>
      <w:r>
        <w:t>;</w:t>
      </w:r>
    </w:p>
    <w:p w:rsidR="0052255E" w:rsidRPr="001A68E4" w:rsidRDefault="0052255E" w:rsidP="0052255E">
      <w:pPr>
        <w:pStyle w:val="EYBulletedList1"/>
      </w:pPr>
      <w:r w:rsidRPr="001A68E4">
        <w:t>IV B līmenis. Līmenī klasificējami amati, kas Vada un koordinē struktūrvienības darbu, kas saistīts ar ārvalstu finanšu instrumentu vadību un ieviešanu aktivitāšu un pasākumu līmenī. Strādā ar vienas jomas jautājumiem, pārzina vienu vai vairākas apakšnozares</w:t>
      </w:r>
      <w:r>
        <w:t>;</w:t>
      </w:r>
    </w:p>
    <w:p w:rsidR="0052255E" w:rsidRPr="001A68E4" w:rsidRDefault="0052255E" w:rsidP="0052255E">
      <w:pPr>
        <w:pStyle w:val="EYBulletedList1"/>
      </w:pPr>
      <w:r w:rsidRPr="001A68E4">
        <w:lastRenderedPageBreak/>
        <w:t>IV C līmenis. Līmenī klasificējami amati, kas Vada un koordinē struktūrvienības darbu, kas saistīts ar ārvalstu finanšu instrumentu vadības plānošanu un ieviešanu plānošanas dokumentu un prioritāšu līmenī. Strādā ar vienas jomas jautājumiem, pārzina vienu vai vairākas apakšnozares</w:t>
      </w:r>
      <w:r>
        <w:t>;</w:t>
      </w:r>
    </w:p>
    <w:p w:rsidR="0052255E" w:rsidRPr="001A68E4" w:rsidRDefault="0052255E" w:rsidP="0052255E">
      <w:pPr>
        <w:pStyle w:val="EYBulletedList1"/>
      </w:pPr>
      <w:r w:rsidRPr="001A68E4">
        <w:t>V A līmenis. Līmenī klasificējami amati, kas palīdz struktūrvienības vadītājam vadīt un kontrolēt vairākas struktūrvienības, kas atbildīgas par ārvalstu finanšu instrumentu ieviešanu projektu līmenī. Pārziņā ir vairākas apakšnozares</w:t>
      </w:r>
      <w:r>
        <w:t>;</w:t>
      </w:r>
    </w:p>
    <w:p w:rsidR="0052255E" w:rsidRPr="001A68E4" w:rsidRDefault="0052255E" w:rsidP="0052255E">
      <w:pPr>
        <w:pStyle w:val="EYBulletedList1"/>
      </w:pPr>
      <w:r w:rsidRPr="001A68E4">
        <w:t>V B līmenis. Līmenī klasificējami amati, kas palīdz struktūrvienības vadītājam vadīt un kontrolēt vairākas struktūrvienības, kas atbildīgas par ārvalstu finanšu instrumentu vadību un ieviešanu aktivitāšu un pasākumu līmenī. Pārziņā ir vairākas apakšnozares</w:t>
      </w:r>
      <w:r>
        <w:t>;</w:t>
      </w:r>
    </w:p>
    <w:p w:rsidR="0052255E" w:rsidRPr="001A68E4" w:rsidRDefault="0052255E" w:rsidP="0052255E">
      <w:pPr>
        <w:pStyle w:val="EYBulletedList1"/>
      </w:pPr>
      <w:r w:rsidRPr="001A68E4">
        <w:t>V C līmenis. Līmenī klasificējami amati, kas palīdz struktūrvienības vadītājam vadīt un kontrolēt vairākas struktūrvienības, kas atbildīgas par ārvalstu finanšu instrumentu vadību un ieviešanu plānošanas dokumentu un prioritāšu līmenī. Pārziņā ir vairākas apakšnozares</w:t>
      </w:r>
      <w:r>
        <w:t>;</w:t>
      </w:r>
    </w:p>
    <w:p w:rsidR="0052255E" w:rsidRPr="001A68E4" w:rsidRDefault="0052255E" w:rsidP="0052255E">
      <w:pPr>
        <w:pStyle w:val="EYBulletedList1"/>
      </w:pPr>
      <w:r w:rsidRPr="001A68E4">
        <w:t>VI A līmenis. Līmenī klasificējami amati, kas administratīvi vada un kontrolē vairākas struktūrvienības, kas atbildīgas par ārvalstu finanšu instrumentu ieviešanu projektu līmenī. Pārziņā ir vairākas apakšnozares</w:t>
      </w:r>
      <w:r>
        <w:t>;</w:t>
      </w:r>
    </w:p>
    <w:p w:rsidR="0052255E" w:rsidRPr="001A68E4" w:rsidRDefault="0052255E" w:rsidP="0052255E">
      <w:pPr>
        <w:pStyle w:val="EYBulletedList1"/>
      </w:pPr>
      <w:r w:rsidRPr="001A68E4">
        <w:t>VI B līmenis. Līmenī klasificējami amati, kas administratīvi vada un kontrolē vairākas struktūrvienības, kas atbildīgas par ārvalstu finanšu instrumentu vadību un ieviešanu aktivitāšu un pasākumu līmenī. Pārziņā ir vairākas apakšnozares</w:t>
      </w:r>
      <w:r>
        <w:t>;</w:t>
      </w:r>
    </w:p>
    <w:p w:rsidR="0052255E" w:rsidRPr="001A68E4" w:rsidRDefault="0052255E" w:rsidP="0052255E">
      <w:pPr>
        <w:pStyle w:val="EYBulletedList1"/>
      </w:pPr>
      <w:r w:rsidRPr="001A68E4">
        <w:t>VI C līmenis. Līmenī klasificējami amati, kas administratīvi vada un kontrolē vairākas struktūrvienības, kas atbildīgas par ārvalstu finanšu instrumentu vadību un ieviešanu plānošanas dokumentu un prioritāšu līmenī. Pārziņā ir vairākas apakšnozares</w:t>
      </w:r>
      <w:r>
        <w:t>;</w:t>
      </w:r>
    </w:p>
    <w:p w:rsidR="0052255E" w:rsidRPr="001A68E4" w:rsidRDefault="0052255E" w:rsidP="0052255E">
      <w:pPr>
        <w:pStyle w:val="EYBulletedList1"/>
      </w:pPr>
      <w:r w:rsidRPr="001A68E4">
        <w:t>VII A līmenis. Līmenī klasificējami amati, kas atbild par ārvalstu finanšu instrumentu vadību un ieviešanu iestādē aktivitāšu un pasākumu līmenī vai lielas, stratēģiski svarīgas nozares politikas plānošanu, izstrādi un ietekmes novērtēšanu</w:t>
      </w:r>
      <w:r>
        <w:t>;</w:t>
      </w:r>
    </w:p>
    <w:p w:rsidR="0052255E" w:rsidRPr="001A68E4" w:rsidRDefault="0052255E" w:rsidP="0052255E">
      <w:pPr>
        <w:pStyle w:val="EYBulletedList1"/>
      </w:pPr>
      <w:r w:rsidRPr="001A68E4">
        <w:t>V II B līmenis. Līmenī klasificējami amati, kas atbild par ārvalstu finanšu instrumentu vadību un ieviešanu iestādē plānošanas dokumentu un prioritāšu līmenī vai lielas, stratēģiski svarīgas nozares politikas plānošanu, izstrādi un ietekmes novērtēšanu</w:t>
      </w:r>
      <w:r>
        <w:t>;</w:t>
      </w:r>
    </w:p>
    <w:p w:rsidR="0052255E" w:rsidRPr="001A68E4" w:rsidRDefault="0052255E" w:rsidP="0052255E">
      <w:pPr>
        <w:pStyle w:val="EYBulletedList1"/>
      </w:pPr>
      <w:r w:rsidRPr="001A68E4">
        <w:t>V II C  līmenis. Līmenī klasificējami amati, kas atbild par ārvalstu finanšu instrumentu vadību un ieviešanu iestādē plānošanas dokumentu un prioritāšu līmenī vai lielas, stratēģiski svarīgas nozares politikas plānošanu, izstrādi un ietekmes novērtēšanu</w:t>
      </w:r>
      <w:r>
        <w:t>;</w:t>
      </w:r>
    </w:p>
    <w:p w:rsidR="0052255E" w:rsidRDefault="0052255E" w:rsidP="0052255E">
      <w:pPr>
        <w:pStyle w:val="EYBodytextwithparaspace"/>
        <w:spacing w:before="120"/>
      </w:pPr>
      <w:r>
        <w:t>Kā redzams tabulā zemāk, 44. saimē un tās līmeņos klasificēti 4,14% amatu no kopējā amatu skaita valsts tiešās pārvaldes iestādēs (33 164) – tā ir viena no visbiežāk izmantotajām amatu saimēm.</w:t>
      </w:r>
    </w:p>
    <w:p w:rsidR="0052255E" w:rsidRDefault="0052255E" w:rsidP="0052255E">
      <w:pPr>
        <w:pStyle w:val="Caption"/>
        <w:numPr>
          <w:ilvl w:val="6"/>
          <w:numId w:val="3"/>
        </w:numPr>
        <w:jc w:val="left"/>
      </w:pPr>
      <w:r w:rsidRPr="00F86FD7">
        <w:t xml:space="preserve">Tabula Nr. </w:t>
      </w:r>
      <w:r w:rsidR="00345A26">
        <w:fldChar w:fldCharType="begin"/>
      </w:r>
      <w:r w:rsidR="00345A26">
        <w:instrText xml:space="preserve"> SEQ Tabula_Nr. \* ARABIC </w:instrText>
      </w:r>
      <w:r w:rsidR="00345A26">
        <w:fldChar w:fldCharType="separate"/>
      </w:r>
      <w:r w:rsidR="004617C3">
        <w:rPr>
          <w:noProof/>
        </w:rPr>
        <w:t>45</w:t>
      </w:r>
      <w:r w:rsidR="00345A26">
        <w:fldChar w:fldCharType="end"/>
      </w:r>
      <w:r w:rsidRPr="00F86FD7">
        <w:t xml:space="preserve"> 44. 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52255E" w:rsidRPr="00F86FD7" w:rsidTr="008028D5">
        <w:trPr>
          <w:trHeight w:val="288"/>
          <w:tblHeader/>
          <w:jc w:val="center"/>
        </w:trPr>
        <w:tc>
          <w:tcPr>
            <w:tcW w:w="993" w:type="dxa"/>
            <w:shd w:val="clear" w:color="auto" w:fill="FFD200"/>
            <w:vAlign w:val="center"/>
          </w:tcPr>
          <w:p w:rsidR="0052255E" w:rsidRPr="00F86FD7" w:rsidRDefault="0052255E" w:rsidP="008028D5">
            <w:pPr>
              <w:pStyle w:val="EYTableHeadingWhite"/>
              <w:rPr>
                <w:rFonts w:eastAsia="Arial Unicode MS"/>
                <w:color w:val="7F7E82"/>
              </w:rPr>
            </w:pPr>
            <w:r w:rsidRPr="00F86FD7">
              <w:rPr>
                <w:color w:val="7F7E82"/>
              </w:rPr>
              <w:t>Līmenis</w:t>
            </w:r>
          </w:p>
        </w:tc>
        <w:tc>
          <w:tcPr>
            <w:tcW w:w="832" w:type="dxa"/>
            <w:shd w:val="clear" w:color="auto" w:fill="7F7E82"/>
            <w:vAlign w:val="center"/>
          </w:tcPr>
          <w:p w:rsidR="0052255E" w:rsidRPr="00F86FD7" w:rsidRDefault="0052255E" w:rsidP="008028D5">
            <w:pPr>
              <w:pStyle w:val="EYTableHeadingWhite"/>
              <w:rPr>
                <w:rFonts w:eastAsia="Arial Unicode MS"/>
              </w:rPr>
            </w:pPr>
            <w:r w:rsidRPr="00F86FD7">
              <w:t>Amatu skaits</w:t>
            </w:r>
          </w:p>
        </w:tc>
        <w:tc>
          <w:tcPr>
            <w:tcW w:w="1275" w:type="dxa"/>
            <w:tcBorders>
              <w:bottom w:val="single" w:sz="36" w:space="0" w:color="FFFFFF"/>
            </w:tcBorders>
            <w:shd w:val="clear" w:color="auto" w:fill="7F7E82"/>
          </w:tcPr>
          <w:p w:rsidR="0052255E" w:rsidRPr="00F86FD7" w:rsidRDefault="0052255E" w:rsidP="008028D5">
            <w:pPr>
              <w:pStyle w:val="EYTableHeading"/>
              <w:rPr>
                <w:color w:val="FFFFFF" w:themeColor="text2"/>
              </w:rPr>
            </w:pPr>
            <w:r w:rsidRPr="00F86FD7">
              <w:rPr>
                <w:color w:val="FFFFFF" w:themeColor="text2"/>
              </w:rPr>
              <w:t>% no saimē klasificēto amatu skaita</w:t>
            </w:r>
          </w:p>
        </w:tc>
        <w:tc>
          <w:tcPr>
            <w:tcW w:w="993" w:type="dxa"/>
            <w:shd w:val="clear" w:color="auto" w:fill="7F7E82"/>
            <w:vAlign w:val="center"/>
          </w:tcPr>
          <w:p w:rsidR="0052255E" w:rsidRPr="00F86FD7" w:rsidRDefault="0052255E" w:rsidP="008028D5">
            <w:pPr>
              <w:pStyle w:val="EYTableHeading"/>
              <w:rPr>
                <w:rFonts w:eastAsia="Arial Unicode MS"/>
                <w:color w:val="FFFFFF" w:themeColor="text2"/>
              </w:rPr>
            </w:pPr>
            <w:r w:rsidRPr="00F86FD7">
              <w:rPr>
                <w:color w:val="FFFFFF" w:themeColor="text2"/>
              </w:rPr>
              <w:t>% no kopējā skaita</w:t>
            </w:r>
          </w:p>
        </w:tc>
        <w:tc>
          <w:tcPr>
            <w:tcW w:w="1417" w:type="dxa"/>
            <w:shd w:val="clear" w:color="auto" w:fill="7F7E82"/>
          </w:tcPr>
          <w:p w:rsidR="0052255E" w:rsidRPr="00F86FD7" w:rsidRDefault="0052255E" w:rsidP="008028D5">
            <w:pPr>
              <w:pStyle w:val="EYTableHeading"/>
              <w:rPr>
                <w:color w:val="FFFFFF" w:themeColor="text2"/>
              </w:rPr>
            </w:pPr>
            <w:r w:rsidRPr="00F86FD7">
              <w:rPr>
                <w:color w:val="FFFFFF" w:themeColor="text2"/>
              </w:rPr>
              <w:t>Valsts tiešās pārvaldes iestāžu skaits</w:t>
            </w:r>
          </w:p>
        </w:tc>
        <w:tc>
          <w:tcPr>
            <w:tcW w:w="4049" w:type="dxa"/>
            <w:shd w:val="clear" w:color="auto" w:fill="7F7E82"/>
          </w:tcPr>
          <w:p w:rsidR="0052255E" w:rsidRPr="00F86FD7" w:rsidRDefault="0052255E" w:rsidP="008028D5">
            <w:pPr>
              <w:pStyle w:val="EYTableHeading"/>
              <w:rPr>
                <w:color w:val="FFFFFF" w:themeColor="text2"/>
              </w:rPr>
            </w:pPr>
            <w:r w:rsidRPr="00F86FD7">
              <w:rPr>
                <w:color w:val="FFFFFF" w:themeColor="text2"/>
              </w:rPr>
              <w:t>Valsts tiešās pārvaldes iestādes</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0,07%</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VIAA</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IIA</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586</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42,68%</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1,77%</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12</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 xml:space="preserve">CFLA, FM, IEM, IZM, LAD, </w:t>
            </w:r>
            <w:r>
              <w:rPr>
                <w:rFonts w:cs="Arial"/>
                <w:color w:val="000000"/>
                <w:sz w:val="16"/>
                <w:szCs w:val="16"/>
                <w:lang w:val="lv-LV"/>
              </w:rPr>
              <w:t>NVA</w:t>
            </w:r>
            <w:r w:rsidRPr="00F86FD7">
              <w:rPr>
                <w:rFonts w:cs="Arial"/>
                <w:color w:val="000000"/>
                <w:sz w:val="16"/>
                <w:szCs w:val="16"/>
                <w:lang w:val="lv-LV"/>
              </w:rPr>
              <w:t>, SIF, JSPA, LIAA, VIAA, Valsts kase, VRAA</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IIB</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107</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7,79%</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0,32%</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10</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EM, FM, IZM, KM, LM, LAD, SM, TM, VM, VARAM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IIC</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44</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3,20%</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0,13%</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FM, KM, LM, ZM</w:t>
            </w:r>
          </w:p>
        </w:tc>
      </w:tr>
      <w:tr w:rsidR="0052255E" w:rsidRPr="00494EDD"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IIIA</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209</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15,22%</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0,63%</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12</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CFLA, FM, IZM, LAD, Nodarbin;atības valsts aģentūra, SIF, JSPA, LIAA, VIAA, Valsts kase, VRAA, VARAM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IIIB</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155</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11,29%</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0,47%</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12</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EM, FM, IZM, KM, LM, LAD, SIF, SM, TM, VK, VM, VARAM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IIIC</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48</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3,50%</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0,14%</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FM, ZM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IVA</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91</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6,63%</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0,27%</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9</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 xml:space="preserve">CFLA, KM, LAD, </w:t>
            </w:r>
            <w:r>
              <w:rPr>
                <w:rFonts w:cs="Arial"/>
                <w:color w:val="000000"/>
                <w:sz w:val="16"/>
                <w:szCs w:val="16"/>
                <w:lang w:val="lv-LV"/>
              </w:rPr>
              <w:t>NVA</w:t>
            </w:r>
            <w:r w:rsidRPr="00F86FD7">
              <w:rPr>
                <w:rFonts w:cs="Arial"/>
                <w:color w:val="000000"/>
                <w:sz w:val="16"/>
                <w:szCs w:val="16"/>
                <w:lang w:val="lv-LV"/>
              </w:rPr>
              <w:t>, JSPA, LIAA, VIAA, Valsts kase, VRAA</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IVB</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33</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2,40%</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0,10%</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9</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EM, FM, IEM, KM, LAD, SIF, SM, TM, VM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IVC</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18</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1,31%</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FM, KM, ZM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VA</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7</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0,51%</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0,02%</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4</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 xml:space="preserve">CFLA, </w:t>
            </w:r>
            <w:r>
              <w:rPr>
                <w:rFonts w:cs="Arial"/>
                <w:color w:val="000000"/>
                <w:sz w:val="16"/>
                <w:szCs w:val="16"/>
                <w:lang w:val="lv-LV"/>
              </w:rPr>
              <w:t>NVA</w:t>
            </w:r>
            <w:r w:rsidRPr="00F86FD7">
              <w:rPr>
                <w:rFonts w:cs="Arial"/>
                <w:color w:val="000000"/>
                <w:sz w:val="16"/>
                <w:szCs w:val="16"/>
                <w:lang w:val="lv-LV"/>
              </w:rPr>
              <w:t>, LIAA, VIAA</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VB</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16</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1,17%</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0,05%</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6</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EM, IZM, LM, LAD, SM, VM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VC</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6</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0,44%</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0,02%</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FM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VIA</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25</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1,82%</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0,08%</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6</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 xml:space="preserve">CFLA, LAD, </w:t>
            </w:r>
            <w:r>
              <w:rPr>
                <w:rFonts w:cs="Arial"/>
                <w:color w:val="000000"/>
                <w:sz w:val="16"/>
                <w:szCs w:val="16"/>
                <w:lang w:val="lv-LV"/>
              </w:rPr>
              <w:t>NVA</w:t>
            </w:r>
            <w:r w:rsidRPr="00F86FD7">
              <w:rPr>
                <w:rFonts w:cs="Arial"/>
                <w:color w:val="000000"/>
                <w:sz w:val="16"/>
                <w:szCs w:val="16"/>
                <w:lang w:val="lv-LV"/>
              </w:rPr>
              <w:t>, LIAA, VIAA, VRAA</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lastRenderedPageBreak/>
              <w:t>VIB</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14</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1,02%</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0,04%</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10</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EM, IZM, KM, LM, LAD, SIF, SM, VK, VM, VARAM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VIC</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6</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0,44%</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0,02%</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FM, ZM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VIIA</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0,07%</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0,00%</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1</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VK</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VIIB</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0,22%</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LAD, ZM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VIIC</w:t>
            </w:r>
          </w:p>
        </w:tc>
        <w:tc>
          <w:tcPr>
            <w:tcW w:w="832" w:type="dxa"/>
            <w:shd w:val="clear" w:color="auto" w:fill="F0F0F0"/>
            <w:noWrap/>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3</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0,22%</w:t>
            </w:r>
          </w:p>
        </w:tc>
        <w:tc>
          <w:tcPr>
            <w:tcW w:w="993"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0,01%</w:t>
            </w:r>
          </w:p>
        </w:tc>
        <w:tc>
          <w:tcPr>
            <w:tcW w:w="1417" w:type="dxa"/>
            <w:shd w:val="clear" w:color="auto" w:fill="F0F0F0"/>
            <w:vAlign w:val="center"/>
          </w:tcPr>
          <w:p w:rsidR="0052255E" w:rsidRPr="00F86FD7" w:rsidRDefault="0052255E" w:rsidP="008028D5">
            <w:pPr>
              <w:spacing w:line="240" w:lineRule="auto"/>
              <w:jc w:val="center"/>
              <w:rPr>
                <w:rFonts w:cs="Arial"/>
                <w:color w:val="000000"/>
                <w:sz w:val="16"/>
                <w:szCs w:val="16"/>
                <w:lang w:val="lv-LV"/>
              </w:rPr>
            </w:pPr>
            <w:r w:rsidRPr="00F86FD7">
              <w:rPr>
                <w:rFonts w:cs="Arial"/>
                <w:color w:val="000000"/>
                <w:sz w:val="16"/>
                <w:szCs w:val="16"/>
                <w:lang w:val="lv-LV"/>
              </w:rPr>
              <w:t>2</w:t>
            </w: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r w:rsidRPr="00F86FD7">
              <w:rPr>
                <w:rFonts w:cs="Arial"/>
                <w:color w:val="000000"/>
                <w:sz w:val="16"/>
                <w:szCs w:val="16"/>
                <w:lang w:val="lv-LV"/>
              </w:rPr>
              <w:t>FM, ZM</w:t>
            </w:r>
          </w:p>
        </w:tc>
      </w:tr>
      <w:tr w:rsidR="0052255E" w:rsidRPr="00F86FD7" w:rsidTr="008028D5">
        <w:trPr>
          <w:jc w:val="center"/>
        </w:trPr>
        <w:tc>
          <w:tcPr>
            <w:tcW w:w="993" w:type="dxa"/>
            <w:shd w:val="clear" w:color="auto" w:fill="F0F0F0"/>
            <w:noWrap/>
            <w:vAlign w:val="center"/>
          </w:tcPr>
          <w:p w:rsidR="0052255E" w:rsidRPr="00F86FD7" w:rsidRDefault="0052255E" w:rsidP="008028D5">
            <w:pPr>
              <w:spacing w:line="240" w:lineRule="auto"/>
              <w:jc w:val="left"/>
              <w:rPr>
                <w:rFonts w:cs="Arial"/>
                <w:b/>
                <w:bCs/>
                <w:color w:val="000000"/>
                <w:sz w:val="16"/>
                <w:szCs w:val="16"/>
              </w:rPr>
            </w:pPr>
            <w:r w:rsidRPr="00F86FD7">
              <w:rPr>
                <w:rFonts w:cs="Arial"/>
                <w:b/>
                <w:bCs/>
                <w:color w:val="000000"/>
                <w:sz w:val="16"/>
                <w:szCs w:val="16"/>
              </w:rPr>
              <w:t>KOPĀ:</w:t>
            </w:r>
          </w:p>
        </w:tc>
        <w:tc>
          <w:tcPr>
            <w:tcW w:w="832" w:type="dxa"/>
            <w:shd w:val="clear" w:color="auto" w:fill="F0F0F0"/>
            <w:noWrap/>
            <w:vAlign w:val="bottom"/>
          </w:tcPr>
          <w:p w:rsidR="0052255E" w:rsidRPr="00F86FD7" w:rsidRDefault="0052255E" w:rsidP="008028D5">
            <w:pPr>
              <w:spacing w:line="240" w:lineRule="auto"/>
              <w:jc w:val="center"/>
              <w:rPr>
                <w:rFonts w:cs="Arial"/>
                <w:color w:val="000000"/>
                <w:sz w:val="16"/>
                <w:szCs w:val="16"/>
              </w:rPr>
            </w:pPr>
            <w:r w:rsidRPr="00F86FD7">
              <w:rPr>
                <w:rFonts w:cs="Arial"/>
                <w:color w:val="000000"/>
                <w:sz w:val="16"/>
                <w:szCs w:val="16"/>
              </w:rPr>
              <w:t>1373</w:t>
            </w:r>
          </w:p>
        </w:tc>
        <w:tc>
          <w:tcPr>
            <w:tcW w:w="1275" w:type="dxa"/>
            <w:shd w:val="clear" w:color="auto" w:fill="F0F0F0"/>
            <w:vAlign w:val="center"/>
          </w:tcPr>
          <w:p w:rsidR="0052255E" w:rsidRPr="00F86FD7" w:rsidRDefault="0052255E" w:rsidP="008028D5">
            <w:pPr>
              <w:spacing w:line="240" w:lineRule="auto"/>
              <w:jc w:val="center"/>
              <w:rPr>
                <w:rFonts w:cs="Arial"/>
                <w:color w:val="000000"/>
                <w:sz w:val="16"/>
                <w:szCs w:val="16"/>
              </w:rPr>
            </w:pPr>
            <w:r w:rsidRPr="00F86FD7">
              <w:rPr>
                <w:rFonts w:cs="Arial"/>
                <w:color w:val="000000"/>
                <w:sz w:val="16"/>
                <w:szCs w:val="16"/>
              </w:rPr>
              <w:t>100,00%</w:t>
            </w:r>
          </w:p>
        </w:tc>
        <w:tc>
          <w:tcPr>
            <w:tcW w:w="993" w:type="dxa"/>
            <w:shd w:val="clear" w:color="auto" w:fill="F0F0F0"/>
            <w:vAlign w:val="bottom"/>
          </w:tcPr>
          <w:p w:rsidR="0052255E" w:rsidRPr="00F86FD7" w:rsidRDefault="0052255E" w:rsidP="008028D5">
            <w:pPr>
              <w:spacing w:line="240" w:lineRule="auto"/>
              <w:jc w:val="center"/>
              <w:rPr>
                <w:rFonts w:cs="Arial"/>
                <w:color w:val="000000"/>
                <w:sz w:val="16"/>
                <w:szCs w:val="16"/>
              </w:rPr>
            </w:pPr>
            <w:r w:rsidRPr="00F86FD7">
              <w:rPr>
                <w:rFonts w:cs="Arial"/>
                <w:color w:val="000000"/>
                <w:sz w:val="16"/>
                <w:szCs w:val="16"/>
              </w:rPr>
              <w:t>4,14%</w:t>
            </w:r>
          </w:p>
        </w:tc>
        <w:tc>
          <w:tcPr>
            <w:tcW w:w="1417" w:type="dxa"/>
            <w:shd w:val="clear" w:color="auto" w:fill="F0F0F0"/>
            <w:vAlign w:val="center"/>
          </w:tcPr>
          <w:p w:rsidR="0052255E" w:rsidRPr="00F86FD7" w:rsidRDefault="0052255E" w:rsidP="008028D5">
            <w:pPr>
              <w:pStyle w:val="EYTableText"/>
              <w:jc w:val="center"/>
            </w:pPr>
          </w:p>
        </w:tc>
        <w:tc>
          <w:tcPr>
            <w:tcW w:w="4049" w:type="dxa"/>
            <w:shd w:val="clear" w:color="auto" w:fill="F0F0F0"/>
            <w:vAlign w:val="center"/>
          </w:tcPr>
          <w:p w:rsidR="0052255E" w:rsidRPr="00F86FD7" w:rsidRDefault="0052255E" w:rsidP="008028D5">
            <w:pPr>
              <w:spacing w:line="240" w:lineRule="auto"/>
              <w:jc w:val="left"/>
              <w:rPr>
                <w:rFonts w:cs="Arial"/>
                <w:color w:val="000000"/>
                <w:sz w:val="16"/>
                <w:szCs w:val="16"/>
                <w:lang w:val="lv-LV"/>
              </w:rPr>
            </w:pPr>
          </w:p>
        </w:tc>
      </w:tr>
    </w:tbl>
    <w:p w:rsidR="0052255E" w:rsidRDefault="0052255E" w:rsidP="0052255E">
      <w:pPr>
        <w:pStyle w:val="EYBodytextwithparaspace"/>
      </w:pPr>
      <w:r w:rsidRPr="005E7A9C">
        <w:t xml:space="preserve">Saskaņā ar FM valsts un pašvaldību institūciju amatpersonu un darbinieku atlīdzības uzskaites sistēmas datiem </w:t>
      </w:r>
      <w:r>
        <w:t>44.</w:t>
      </w:r>
      <w:r w:rsidR="006056CB">
        <w:t xml:space="preserve"> </w:t>
      </w:r>
      <w:r>
        <w:t xml:space="preserve">saimē Ārvalstu finanšu instrumentu vadība </w:t>
      </w:r>
      <w:r w:rsidRPr="005E7A9C">
        <w:t xml:space="preserve">klasificēti </w:t>
      </w:r>
      <w:r>
        <w:t xml:space="preserve">1 373 </w:t>
      </w:r>
      <w:r w:rsidRPr="005E7A9C">
        <w:t>amati</w:t>
      </w:r>
      <w:r>
        <w:t>.</w:t>
      </w:r>
    </w:p>
    <w:p w:rsidR="00302303" w:rsidRDefault="00302303" w:rsidP="00302303">
      <w:pPr>
        <w:pStyle w:val="EYBodytextwithparaspace"/>
      </w:pPr>
      <w:r w:rsidRPr="00010734">
        <w:t>Analizējamo amata aprakstu kopā tika iekļauti 30 šajā saimē kla</w:t>
      </w:r>
      <w:r>
        <w:t>sificētie amati. Analīze veikta 24</w:t>
      </w:r>
      <w:r w:rsidRPr="009A261C">
        <w:t xml:space="preserve"> šajā </w:t>
      </w:r>
      <w:r>
        <w:t>saimē klasificētajiem amatiem</w:t>
      </w:r>
      <w:r w:rsidRPr="00010734">
        <w:t xml:space="preserve">. </w:t>
      </w:r>
      <w:r>
        <w:t>Seši</w:t>
      </w:r>
      <w:r w:rsidRPr="00010734">
        <w:t xml:space="preserve"> no sākotnējā izlasē iekļautajiem amatiem netika analizēti</w:t>
      </w:r>
      <w:r>
        <w:t xml:space="preserve"> šādu iemeslu dēļ:</w:t>
      </w:r>
    </w:p>
    <w:p w:rsidR="00610191" w:rsidRPr="00610191" w:rsidRDefault="005D0EF2">
      <w:pPr>
        <w:pStyle w:val="EYBulletedList1"/>
      </w:pPr>
      <w:r>
        <w:t>Četri</w:t>
      </w:r>
      <w:r w:rsidR="00FF5261" w:rsidRPr="00FF5261">
        <w:t xml:space="preserve"> no FM valsts un pašvaldību institūciju amatpersonu un darbinieku atlīdzības uzskaites sistēmas datos norādītajiem amatiem iestādē nepastāv;</w:t>
      </w:r>
    </w:p>
    <w:p w:rsidR="00610191" w:rsidRPr="00610191" w:rsidRDefault="005D0EF2">
      <w:pPr>
        <w:pStyle w:val="EYBulletedList1"/>
      </w:pPr>
      <w:r>
        <w:t>Divi</w:t>
      </w:r>
      <w:r w:rsidR="00FF5261" w:rsidRPr="00FF5261">
        <w:t xml:space="preserve"> no amatiem klasificēts atšķirīgā saimē/ apakšsaimē un/ vai līmenī nekā norādīts FM valsts un pašvaldību institūciju amatpersonu un darbinieku atlī</w:t>
      </w:r>
      <w:r w:rsidR="00BA4B0E">
        <w:t>dzības uzskaites sistēmas datos</w:t>
      </w:r>
      <w:r>
        <w:t>.</w:t>
      </w:r>
    </w:p>
    <w:p w:rsidR="0052255E" w:rsidRPr="00F86FD7" w:rsidRDefault="0052255E" w:rsidP="0052255E">
      <w:pPr>
        <w:pStyle w:val="EYSubheading"/>
      </w:pPr>
      <w:r>
        <w:t>Amatu sadalījums saimes/ apakšsaimes līmeņos</w:t>
      </w:r>
    </w:p>
    <w:p w:rsidR="0052255E" w:rsidRPr="001A68E4" w:rsidRDefault="0052255E" w:rsidP="0052255E">
      <w:pPr>
        <w:pStyle w:val="EYBodytextwithparaspace"/>
      </w:pPr>
      <w:r w:rsidRPr="001A68E4">
        <w:t>44. saimes visos līmeņos valsts tiešās pārvaldes iestādēs klasificēto amatu īpatsvars kopējā sadalījumā atspoguļots attēlā zemāk.</w:t>
      </w:r>
    </w:p>
    <w:p w:rsidR="0052255E" w:rsidRPr="00F86FD7" w:rsidRDefault="0052255E" w:rsidP="0052255E">
      <w:pPr>
        <w:pStyle w:val="EYBodytextwithparaspace"/>
        <w:numPr>
          <w:ilvl w:val="4"/>
          <w:numId w:val="3"/>
        </w:numPr>
        <w:spacing w:before="120" w:after="0"/>
        <w:jc w:val="center"/>
      </w:pPr>
      <w:r w:rsidRPr="00F86FD7">
        <w:rPr>
          <w:noProof/>
          <w:lang w:eastAsia="lv-LV"/>
        </w:rPr>
        <w:drawing>
          <wp:inline distT="0" distB="0" distL="0" distR="0">
            <wp:extent cx="5555615" cy="1544320"/>
            <wp:effectExtent l="0" t="0" r="0" b="0"/>
            <wp:docPr id="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2" cstate="print"/>
                    <a:srcRect/>
                    <a:stretch>
                      <a:fillRect/>
                    </a:stretch>
                  </pic:blipFill>
                  <pic:spPr bwMode="auto">
                    <a:xfrm>
                      <a:off x="0" y="0"/>
                      <a:ext cx="5555615" cy="1544320"/>
                    </a:xfrm>
                    <a:prstGeom prst="rect">
                      <a:avLst/>
                    </a:prstGeom>
                    <a:noFill/>
                    <a:ln w="9525">
                      <a:noFill/>
                      <a:miter lim="800000"/>
                      <a:headEnd/>
                      <a:tailEnd/>
                    </a:ln>
                  </pic:spPr>
                </pic:pic>
              </a:graphicData>
            </a:graphic>
          </wp:inline>
        </w:drawing>
      </w:r>
    </w:p>
    <w:p w:rsidR="0052255E" w:rsidRDefault="0052255E" w:rsidP="0052255E">
      <w:pPr>
        <w:pStyle w:val="Caption"/>
        <w:numPr>
          <w:ilvl w:val="6"/>
          <w:numId w:val="3"/>
        </w:numPr>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160</w:t>
      </w:r>
      <w:r w:rsidR="00345A26">
        <w:fldChar w:fldCharType="end"/>
      </w:r>
      <w:r w:rsidRPr="00F86FD7">
        <w:t xml:space="preserve"> 44. saimē klasificēto amatu sadalījums pa līmeņiem</w:t>
      </w:r>
    </w:p>
    <w:p w:rsidR="0052255E" w:rsidRDefault="0052255E" w:rsidP="0052255E">
      <w:pPr>
        <w:pStyle w:val="EYBodytextwithparaspace"/>
      </w:pPr>
      <w:r w:rsidRPr="00B125BE">
        <w:t>Atbilstoši FM valsts un pašvaldību institūciju amatpersonu un darbinieku atlīdzības uzskaites sistēmas datiem</w:t>
      </w:r>
      <w:r w:rsidR="006056CB">
        <w:t>,</w:t>
      </w:r>
      <w:r w:rsidRPr="00B125BE">
        <w:t xml:space="preserve"> </w:t>
      </w:r>
      <w:r>
        <w:t>44.</w:t>
      </w:r>
      <w:r w:rsidR="006056CB">
        <w:t xml:space="preserve"> </w:t>
      </w:r>
      <w:r>
        <w:t>saimes I līmenī klasificēts</w:t>
      </w:r>
      <w:r w:rsidRPr="00B125BE">
        <w:t xml:space="preserve"> </w:t>
      </w:r>
      <w:r>
        <w:t>viens amats</w:t>
      </w:r>
      <w:r w:rsidRPr="00B125BE">
        <w:t xml:space="preserve">, kas atbilstoši līmeņa paraugaprakstam </w:t>
      </w:r>
      <w:r>
        <w:t>veic vienkāršākos uzdevumus tehniskā un informatīvā atbalsta sniegšanā. Astoņos līmeņos no 19 kopā ir klasificēti tikai 27 amati, piemēram, katrā no VIIB un VIIC līmeņiem ir klasificēti trīs amati, VIIA līmenī ir klasificēts viens amats, katrā no VC un VIC līmeņiem ir klasificēti 6 amati. II A līmenī ir klasificēts lielākais amatu skaits – 586. Nākamie visbiežāk izmantotie līmeņi ir IIB, IIA un IIIB.</w:t>
      </w:r>
    </w:p>
    <w:p w:rsidR="0052255E" w:rsidRDefault="0052255E" w:rsidP="0052255E">
      <w:pPr>
        <w:pStyle w:val="EYSubheading"/>
        <w:outlineLvl w:val="0"/>
      </w:pPr>
      <w:r w:rsidRPr="00F86FD7">
        <w:t>Darba pienākumu un darba satura analīze</w:t>
      </w:r>
    </w:p>
    <w:p w:rsidR="0052255E" w:rsidRDefault="0052255E" w:rsidP="00254741">
      <w:pPr>
        <w:pStyle w:val="EYBodytextwithparaspace"/>
        <w:spacing w:after="120"/>
      </w:pPr>
      <w:r w:rsidRPr="001A68E4">
        <w:t xml:space="preserve">Analīzes gaitā tika konstatēts, ka </w:t>
      </w:r>
      <w:r w:rsidR="00CF57EB">
        <w:t>no 24 pētītajiem vai apskatītajiem amata aprakstiem</w:t>
      </w:r>
      <w:r w:rsidR="00CF57EB" w:rsidRPr="001A68E4">
        <w:t xml:space="preserve"> </w:t>
      </w:r>
      <w:r w:rsidRPr="001A68E4">
        <w:t xml:space="preserve">62,5% analizēto amata aprakstu pienākumi kopumā atbilst Amatu kataloga 44. saimes aprakstā minētajam. Piecos 44. saimē klasificētajos amata aprakstos minētie pienākumi Amatu kataloga apakšsaimes </w:t>
      </w:r>
      <w:r w:rsidR="009A7F81">
        <w:t>aprakstam</w:t>
      </w:r>
      <w:r w:rsidRPr="001A68E4">
        <w:t xml:space="preserve"> atbilst daļēji, četros amatu aprakstos iekļautie pien</w:t>
      </w:r>
      <w:r w:rsidR="00254741">
        <w:t xml:space="preserve">ākumi raksturīgi citām saimēm. </w:t>
      </w:r>
    </w:p>
    <w:p w:rsidR="005A7B50" w:rsidRPr="00F86FD7" w:rsidRDefault="00ED1B5F" w:rsidP="00254741">
      <w:pPr>
        <w:pStyle w:val="EYBodytextwithparaspace"/>
        <w:spacing w:after="0"/>
        <w:jc w:val="center"/>
      </w:pPr>
      <w:r>
        <w:rPr>
          <w:noProof/>
          <w:lang w:eastAsia="lv-LV"/>
        </w:rPr>
        <w:lastRenderedPageBreak/>
        <w:drawing>
          <wp:inline distT="0" distB="0" distL="0" distR="0">
            <wp:extent cx="2656936" cy="1612532"/>
            <wp:effectExtent l="0" t="0" r="0" b="0"/>
            <wp:docPr id="19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83" cstate="print"/>
                    <a:srcRect/>
                    <a:stretch>
                      <a:fillRect/>
                    </a:stretch>
                  </pic:blipFill>
                  <pic:spPr bwMode="auto">
                    <a:xfrm>
                      <a:off x="0" y="0"/>
                      <a:ext cx="2657336" cy="1612775"/>
                    </a:xfrm>
                    <a:prstGeom prst="rect">
                      <a:avLst/>
                    </a:prstGeom>
                    <a:noFill/>
                    <a:ln w="9525">
                      <a:noFill/>
                      <a:miter lim="800000"/>
                      <a:headEnd/>
                      <a:tailEnd/>
                    </a:ln>
                  </pic:spPr>
                </pic:pic>
              </a:graphicData>
            </a:graphic>
          </wp:inline>
        </w:drawing>
      </w:r>
    </w:p>
    <w:p w:rsidR="0052255E" w:rsidRDefault="0052255E" w:rsidP="0052255E">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161</w:t>
      </w:r>
      <w:r w:rsidR="00345A26">
        <w:fldChar w:fldCharType="end"/>
      </w:r>
      <w:r w:rsidRPr="00F86FD7">
        <w:t xml:space="preserve"> Amata aprakstos minēto pienākumu atbilstība 44. saimes </w:t>
      </w:r>
      <w:r w:rsidR="009A7F81">
        <w:t>aprakstam</w:t>
      </w:r>
    </w:p>
    <w:p w:rsidR="0052255E" w:rsidRDefault="0052255E" w:rsidP="00254741">
      <w:pPr>
        <w:pStyle w:val="EYBodytextwithparaspace"/>
        <w:spacing w:after="120"/>
      </w:pPr>
      <w:r w:rsidRPr="001A68E4">
        <w:t xml:space="preserve">Amata aprakstu analīzes ietvaros tika izvērtēts, vai amata aprakstos iekļautie būtiskie/pamata pienākumi/darba saturs ir atspoguļoti 44. saimes konkrētā līmeņa paraugaprakstā. </w:t>
      </w:r>
      <w:r w:rsidR="001959E2">
        <w:t>No 20 44. saimei atbilstošajiem un daļēji atbilstošajiem amata aprakstiem,</w:t>
      </w:r>
      <w:r w:rsidR="001959E2" w:rsidRPr="001A68E4">
        <w:t xml:space="preserve"> </w:t>
      </w:r>
      <w:r w:rsidR="001959E2">
        <w:t>k</w:t>
      </w:r>
      <w:r w:rsidRPr="001A68E4">
        <w:t xml:space="preserve">ā redzams attēlā zemāk, lielākajai daļai </w:t>
      </w:r>
      <w:r>
        <w:t xml:space="preserve">analizēto </w:t>
      </w:r>
      <w:r w:rsidRPr="001A68E4">
        <w:t>amatu (</w:t>
      </w:r>
      <w:r w:rsidR="00254741">
        <w:t>65</w:t>
      </w:r>
      <w:r w:rsidRPr="001A68E4">
        <w:t xml:space="preserve">%) darba saturs ir līdzvērtīgs, </w:t>
      </w:r>
      <w:r>
        <w:t>divos</w:t>
      </w:r>
      <w:r w:rsidRPr="001A68E4">
        <w:t xml:space="preserve"> gadījumos amatam raksturīgi zemākas sarežģītības pienākumi. </w:t>
      </w:r>
      <w:r>
        <w:t>Četros</w:t>
      </w:r>
      <w:r w:rsidRPr="001A68E4">
        <w:t xml:space="preserve"> gadījumos amata pienākumi un darba saturs ir raksturīgs citām saimēm, un vienā gadījumā nepietiekošas informācijas dēļ nebija iespējams novērtēt amata pienākumu sarežģītības un satura atbilstību saimes atbilstošā līmeņa paraugaprakstam.</w:t>
      </w:r>
    </w:p>
    <w:p w:rsidR="005A7B50" w:rsidRPr="00F86FD7" w:rsidRDefault="00ED1B5F" w:rsidP="00254741">
      <w:pPr>
        <w:pStyle w:val="EYBodytextwithparaspace"/>
        <w:spacing w:after="0"/>
        <w:jc w:val="center"/>
      </w:pPr>
      <w:r>
        <w:rPr>
          <w:noProof/>
          <w:lang w:eastAsia="lv-LV"/>
        </w:rPr>
        <w:drawing>
          <wp:inline distT="0" distB="0" distL="0" distR="0">
            <wp:extent cx="2832593" cy="1897811"/>
            <wp:effectExtent l="0" t="0" r="0" b="0"/>
            <wp:docPr id="200"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84" cstate="print"/>
                    <a:srcRect/>
                    <a:stretch>
                      <a:fillRect/>
                    </a:stretch>
                  </pic:blipFill>
                  <pic:spPr bwMode="auto">
                    <a:xfrm>
                      <a:off x="0" y="0"/>
                      <a:ext cx="2837692" cy="1901227"/>
                    </a:xfrm>
                    <a:prstGeom prst="rect">
                      <a:avLst/>
                    </a:prstGeom>
                    <a:noFill/>
                    <a:ln w="9525">
                      <a:noFill/>
                      <a:miter lim="800000"/>
                      <a:headEnd/>
                      <a:tailEnd/>
                    </a:ln>
                  </pic:spPr>
                </pic:pic>
              </a:graphicData>
            </a:graphic>
          </wp:inline>
        </w:drawing>
      </w:r>
    </w:p>
    <w:p w:rsidR="0052255E" w:rsidRDefault="0052255E" w:rsidP="0052255E">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162</w:t>
      </w:r>
      <w:r w:rsidR="00345A26">
        <w:fldChar w:fldCharType="end"/>
      </w:r>
      <w:r w:rsidRPr="00F86FD7">
        <w:t xml:space="preserve"> Amata aprakstos minēto darba pienākumu </w:t>
      </w:r>
      <w:r w:rsidR="00A31BF2">
        <w:t xml:space="preserve">sarežģītības/ darba satura </w:t>
      </w:r>
      <w:r w:rsidRPr="00F86FD7">
        <w:t>atbilstība 44. saimes līmeņu paraugaprakstiem</w:t>
      </w:r>
    </w:p>
    <w:p w:rsidR="0052255E" w:rsidRDefault="0052255E" w:rsidP="0052255E">
      <w:pPr>
        <w:pStyle w:val="EYSubheading"/>
        <w:outlineLvl w:val="0"/>
      </w:pPr>
      <w:r w:rsidRPr="00F86FD7">
        <w:t>Ar darba apjomu saistītie jautājumi</w:t>
      </w:r>
    </w:p>
    <w:p w:rsidR="0052255E" w:rsidRDefault="0052255E" w:rsidP="0052255E">
      <w:pPr>
        <w:pStyle w:val="EYBodytextwithparaspace"/>
      </w:pPr>
      <w:r w:rsidRPr="00CD004D">
        <w:t xml:space="preserve">Nevienā </w:t>
      </w:r>
      <w:r>
        <w:t>no amata aprakstiem nav pieminēts ar amata pienākumu veikšanu saistītais darba apjoms.</w:t>
      </w:r>
    </w:p>
    <w:p w:rsidR="0052255E" w:rsidRDefault="0052255E" w:rsidP="0052255E">
      <w:pPr>
        <w:pStyle w:val="EYSubheading"/>
        <w:outlineLvl w:val="0"/>
      </w:pPr>
      <w:r w:rsidRPr="00F86FD7">
        <w:t>Atbildības un ietekmes līmenis</w:t>
      </w:r>
    </w:p>
    <w:p w:rsidR="0052255E" w:rsidRDefault="0052255E" w:rsidP="0052255E">
      <w:pPr>
        <w:pStyle w:val="EYBodytextwithparaspace"/>
      </w:pPr>
      <w:r>
        <w:t>Lielākajai daļai (74%) 44</w:t>
      </w:r>
      <w:r w:rsidRPr="00DC0FC9">
        <w:t xml:space="preserve">.saimē </w:t>
      </w:r>
      <w:r>
        <w:t>klasificēto amatu amata aprakstos minētais atbildības līmenis ir līdzvērtīgs 44.saimes konkrētajā līmenī minētajam. Trīs</w:t>
      </w:r>
      <w:r w:rsidRPr="00BA7810">
        <w:t xml:space="preserve"> gadījumos atbildības līmenis ir zemāks nekā attiecīgā </w:t>
      </w:r>
      <w:r>
        <w:t>Amatu katalogā 44.</w:t>
      </w:r>
      <w:r w:rsidR="006056CB">
        <w:t xml:space="preserve"> </w:t>
      </w:r>
      <w:r>
        <w:t xml:space="preserve">saimes līmeņa paraugaprakstā un vienā gadījumā nepietiekamas informācijas dēļ Amatu katalogā nebija iespējams noteikt amata atbildības līmeņa atbilstību. </w:t>
      </w:r>
    </w:p>
    <w:p w:rsidR="0052255E" w:rsidRDefault="0052255E" w:rsidP="0052255E">
      <w:pPr>
        <w:pStyle w:val="EYSubheading"/>
        <w:outlineLvl w:val="0"/>
      </w:pPr>
      <w:r w:rsidRPr="00F86FD7">
        <w:t>Sadarbības/ vadības mērogs</w:t>
      </w:r>
    </w:p>
    <w:p w:rsidR="0052255E" w:rsidRPr="001A68E4" w:rsidRDefault="0052255E" w:rsidP="0052255E">
      <w:pPr>
        <w:pStyle w:val="EYBodytextwithparaspace"/>
        <w:rPr>
          <w:szCs w:val="20"/>
        </w:rPr>
      </w:pPr>
      <w:r w:rsidRPr="001A68E4">
        <w:t>Analizējot Amatu kataloga 44.</w:t>
      </w:r>
      <w:r w:rsidR="006056CB">
        <w:t xml:space="preserve"> </w:t>
      </w:r>
      <w:r w:rsidRPr="001A68E4">
        <w:t>saimes līmeņu paraugaprakstos minēto attiecībā uz sadarbības/ vadības mērogu, var secināt, ka lielākajā daļā (aptuveni 65%) amat</w:t>
      </w:r>
      <w:r>
        <w:t>a</w:t>
      </w:r>
      <w:r w:rsidRPr="001A68E4">
        <w:t xml:space="preserve"> aprakstos minētais sadarbības un vadības līmenis ir līdzvērtīgs, bet daļā amatu (aptuveni 40%) amat</w:t>
      </w:r>
      <w:r>
        <w:t>a</w:t>
      </w:r>
      <w:r w:rsidRPr="001A68E4">
        <w:t xml:space="preserve"> aprakstos</w:t>
      </w:r>
      <w:r>
        <w:t>, kā</w:t>
      </w:r>
      <w:r w:rsidRPr="001A68E4">
        <w:t xml:space="preserve"> arī Amatu katalogā 44.</w:t>
      </w:r>
      <w:r w:rsidR="006056CB">
        <w:t xml:space="preserve"> </w:t>
      </w:r>
      <w:r w:rsidRPr="001A68E4">
        <w:t>saimes līmeņu paraugaprakstos iekļautās informācija nebija pietiekami detalizēta, lai būtu iespējams salīdzināt amata aprakstos un Amatu katalogā minēto amata veicējam raksturīgo sadarbības/ vadības mērogu.</w:t>
      </w:r>
    </w:p>
    <w:p w:rsidR="0052255E" w:rsidRDefault="0052255E" w:rsidP="0052255E">
      <w:pPr>
        <w:pStyle w:val="EYSubheading"/>
        <w:outlineLvl w:val="0"/>
      </w:pPr>
      <w:r w:rsidRPr="00F86FD7">
        <w:t>Kvalifikācijas prasības</w:t>
      </w:r>
    </w:p>
    <w:p w:rsidR="0052255E" w:rsidRPr="001A68E4" w:rsidRDefault="0052255E" w:rsidP="0052255E">
      <w:pPr>
        <w:pStyle w:val="EYBodytextwithparaspace"/>
      </w:pPr>
      <w:r w:rsidRPr="001A68E4">
        <w:t xml:space="preserve">Visos analizētajos amatu aprakstos bija minētas prasības darba veikšanai, izglītības līmenim un </w:t>
      </w:r>
      <w:r>
        <w:t xml:space="preserve">nelielā apjomā arī </w:t>
      </w:r>
      <w:r w:rsidRPr="001A68E4">
        <w:t>vispārīg</w:t>
      </w:r>
      <w:r>
        <w:t>a</w:t>
      </w:r>
      <w:r w:rsidRPr="001A68E4">
        <w:t xml:space="preserve"> pieredze ārējās sadarbības jomā, </w:t>
      </w:r>
      <w:r>
        <w:t xml:space="preserve">kā arī </w:t>
      </w:r>
      <w:r w:rsidRPr="001A68E4">
        <w:t xml:space="preserve">prasmju un kompetenču </w:t>
      </w:r>
      <w:r w:rsidRPr="001A68E4">
        <w:lastRenderedPageBreak/>
        <w:t xml:space="preserve">prasības. </w:t>
      </w:r>
      <w:r>
        <w:t>Š</w:t>
      </w:r>
      <w:r w:rsidRPr="001A68E4">
        <w:t xml:space="preserve">o prasību trūkums Amatu katalogā </w:t>
      </w:r>
      <w:r>
        <w:t>apgrūtina</w:t>
      </w:r>
      <w:r w:rsidRPr="001A68E4">
        <w:t xml:space="preserve"> iespēj</w:t>
      </w:r>
      <w:r>
        <w:t>u</w:t>
      </w:r>
      <w:r w:rsidRPr="001A68E4">
        <w:t xml:space="preserve"> izvērtēt amat</w:t>
      </w:r>
      <w:r>
        <w:t>a</w:t>
      </w:r>
      <w:r w:rsidRPr="001A68E4">
        <w:t xml:space="preserve"> aprakstos definēto kvalifikācijas prasību atbilstību Amatu katalogam.</w:t>
      </w:r>
    </w:p>
    <w:p w:rsidR="0052255E" w:rsidRDefault="0052255E" w:rsidP="0052255E">
      <w:pPr>
        <w:pStyle w:val="EYSubheading"/>
        <w:outlineLvl w:val="0"/>
      </w:pPr>
      <w:r w:rsidRPr="00F86FD7">
        <w:t>Konstatētās grūtības klasificēšanas procesā un būtiskākās klasificēšanas kļūdas</w:t>
      </w:r>
    </w:p>
    <w:p w:rsidR="0052255E" w:rsidRDefault="00D7576F" w:rsidP="00254741">
      <w:pPr>
        <w:pStyle w:val="EYBodytextwithparaspace"/>
        <w:spacing w:after="120"/>
      </w:pPr>
      <w:r>
        <w:t xml:space="preserve">Atbilstoši 24 amatu aprakstu veiktajai analīzei, </w:t>
      </w:r>
      <w:r w:rsidR="0052255E">
        <w:t xml:space="preserve">vairāk kā puse amatu (58% jeb 14 amati) ir klasificēti pareizajā saimē un līmenī, </w:t>
      </w:r>
      <w:r>
        <w:t>4,2% (</w:t>
      </w:r>
      <w:r w:rsidR="0052255E">
        <w:t>viens amats</w:t>
      </w:r>
      <w:r>
        <w:t>)</w:t>
      </w:r>
      <w:r w:rsidR="0052255E">
        <w:t xml:space="preserve"> ir klasificēts nepareizajā līmenī</w:t>
      </w:r>
      <w:r>
        <w:t>, 29,2%</w:t>
      </w:r>
      <w:r w:rsidR="0052255E">
        <w:t xml:space="preserve"> </w:t>
      </w:r>
      <w:r>
        <w:t>(7</w:t>
      </w:r>
      <w:r w:rsidR="0052255E">
        <w:t xml:space="preserve"> amati</w:t>
      </w:r>
      <w:r>
        <w:t>)</w:t>
      </w:r>
      <w:r w:rsidR="0052255E">
        <w:t xml:space="preserve"> klasificēti nepareizajā saimē.</w:t>
      </w:r>
    </w:p>
    <w:p w:rsidR="005A7B50" w:rsidRPr="00F86FD7" w:rsidRDefault="00ED1B5F" w:rsidP="00254741">
      <w:pPr>
        <w:pStyle w:val="EYBodytextwithparaspace"/>
        <w:spacing w:after="0"/>
        <w:jc w:val="center"/>
      </w:pPr>
      <w:r>
        <w:rPr>
          <w:noProof/>
          <w:lang w:eastAsia="lv-LV"/>
        </w:rPr>
        <w:drawing>
          <wp:inline distT="0" distB="0" distL="0" distR="0">
            <wp:extent cx="3234690" cy="1932305"/>
            <wp:effectExtent l="0" t="0" r="0" b="0"/>
            <wp:docPr id="203"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85" cstate="print"/>
                    <a:srcRect/>
                    <a:stretch>
                      <a:fillRect/>
                    </a:stretch>
                  </pic:blipFill>
                  <pic:spPr bwMode="auto">
                    <a:xfrm>
                      <a:off x="0" y="0"/>
                      <a:ext cx="3234690" cy="1932305"/>
                    </a:xfrm>
                    <a:prstGeom prst="rect">
                      <a:avLst/>
                    </a:prstGeom>
                    <a:noFill/>
                    <a:ln w="9525">
                      <a:noFill/>
                      <a:miter lim="800000"/>
                      <a:headEnd/>
                      <a:tailEnd/>
                    </a:ln>
                  </pic:spPr>
                </pic:pic>
              </a:graphicData>
            </a:graphic>
          </wp:inline>
        </w:drawing>
      </w:r>
    </w:p>
    <w:p w:rsidR="0052255E" w:rsidRPr="00F86FD7" w:rsidRDefault="0052255E" w:rsidP="0052255E">
      <w:pPr>
        <w:pStyle w:val="Caption"/>
      </w:pPr>
      <w:r w:rsidRPr="00F86FD7">
        <w:t xml:space="preserve">Attēls Nr. </w:t>
      </w:r>
      <w:r w:rsidR="00345A26">
        <w:fldChar w:fldCharType="begin"/>
      </w:r>
      <w:r w:rsidR="00345A26">
        <w:instrText xml:space="preserve"> SEQ Attēls_Nr. \* ARABIC </w:instrText>
      </w:r>
      <w:r w:rsidR="00345A26">
        <w:fldChar w:fldCharType="separate"/>
      </w:r>
      <w:r w:rsidR="004617C3">
        <w:rPr>
          <w:noProof/>
        </w:rPr>
        <w:t>163</w:t>
      </w:r>
      <w:r w:rsidR="00345A26">
        <w:fldChar w:fldCharType="end"/>
      </w:r>
      <w:r w:rsidRPr="00F86FD7">
        <w:t xml:space="preserve"> Amata aprakstu analīzes konstatējumi par klasifikāciju</w:t>
      </w:r>
    </w:p>
    <w:p w:rsidR="0052255E" w:rsidRDefault="0052255E" w:rsidP="0052255E">
      <w:pPr>
        <w:pStyle w:val="EYBodytextwithparaspace"/>
      </w:pPr>
      <w:r>
        <w:t>Izvērtējot amata aprakstu analīzi un intervijās papildus gūto informāciju, var secināt, ka būtiskākās 44. saimes Ārvalstu finanšu instrumentu vadība raksturīgās amatu klasificēšanas kļūdas ir šādas:</w:t>
      </w:r>
    </w:p>
    <w:p w:rsidR="0052255E" w:rsidRDefault="0052255E" w:rsidP="0052255E">
      <w:pPr>
        <w:pStyle w:val="EYBulletedList1"/>
      </w:pPr>
      <w:r>
        <w:t>Pamatojoties uz amata pienākumu klāstu un sarežģītību</w:t>
      </w:r>
      <w:r w:rsidR="006056CB">
        <w:t>,</w:t>
      </w:r>
      <w:r>
        <w:t xml:space="preserve"> viens amats būtu klasificējams zemākā līmenī nekā tas ir šobrīd.</w:t>
      </w:r>
    </w:p>
    <w:p w:rsidR="0052255E" w:rsidRPr="000352B9" w:rsidRDefault="0052255E" w:rsidP="0052255E">
      <w:pPr>
        <w:pStyle w:val="EYBulletedList1"/>
      </w:pPr>
      <w:r>
        <w:t>Šajā saimē klasificētie juriskonsultu, auditoru un grāmatvežu amati būtu klasificējami šiem amatiem specifiskajās atbilstošajās saimēs.</w:t>
      </w:r>
    </w:p>
    <w:p w:rsidR="0052255E" w:rsidRPr="00F86FD7" w:rsidRDefault="0052255E" w:rsidP="0052255E">
      <w:pPr>
        <w:pStyle w:val="EYSubheading"/>
        <w:outlineLvl w:val="0"/>
      </w:pPr>
      <w:r w:rsidRPr="00F86FD7">
        <w:t>Specifiskas/ īpašas prasmes un pienākumi</w:t>
      </w:r>
    </w:p>
    <w:p w:rsidR="0052255E" w:rsidRDefault="0052255E" w:rsidP="0052255E">
      <w:pPr>
        <w:pStyle w:val="EYBodytextwithparaspace"/>
      </w:pPr>
      <w:r>
        <w:t>Nevienā no analizētajiem amata aprakstiem nav minētas par specifiskām/īpašām uzskatāmas prasmes vai pienākumi.</w:t>
      </w:r>
    </w:p>
    <w:p w:rsidR="0052255E" w:rsidRPr="00F86FD7"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F86FD7">
        <w:t xml:space="preserve">Secinājumi </w:t>
      </w:r>
    </w:p>
    <w:p w:rsidR="0052255E" w:rsidRPr="001A68E4"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t>Atbilstoši FM valsts un pašvaldību institūciju amatpersonu un darbinieku atlīdzības uzskaites sistēmas datiem 44.</w:t>
      </w:r>
      <w:r w:rsidR="006056CB">
        <w:rPr>
          <w:b w:val="0"/>
        </w:rPr>
        <w:t xml:space="preserve"> </w:t>
      </w:r>
      <w:r w:rsidRPr="001A68E4">
        <w:rPr>
          <w:b w:val="0"/>
        </w:rPr>
        <w:t xml:space="preserve">saimes astoņos no 19 līmeņiem, kuros tiek klasificēti valsts pārvaldes amati ir klasificēts būtiski mazāks amatu skaits - 41 no 1373 amatiem pārējos līmeņos.  </w:t>
      </w:r>
    </w:p>
    <w:p w:rsidR="0052255E" w:rsidRPr="001A68E4"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t>44. saimei ir ļoti liels līmeņu skaits - 19, ir izdalīti paralēlie līmeņi, kuros nav vērojamas būtiskas atšķirības un kuriem ir atbilstoša viena un tā pati mēnešalgu grupa (IIA, IIB, IIC - 10. mēnešalgu grupa; IIIB, IIIC - 12. mēnešalgu grupa; IVB, IVC, VB, VC -13. mēnešalgu grupa; VIB, VIC, VIIA, VIIB -  14.</w:t>
      </w:r>
      <w:r w:rsidR="006056CB">
        <w:rPr>
          <w:b w:val="0"/>
        </w:rPr>
        <w:t xml:space="preserve"> </w:t>
      </w:r>
      <w:r w:rsidRPr="001A68E4">
        <w:rPr>
          <w:b w:val="0"/>
        </w:rPr>
        <w:t>mēnešalgu grupa</w:t>
      </w:r>
      <w:r>
        <w:rPr>
          <w:b w:val="0"/>
        </w:rPr>
        <w:t>).</w:t>
      </w:r>
    </w:p>
    <w:p w:rsidR="0052255E" w:rsidRPr="001A68E4"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t>44. saimē tiek klasificēti citām saimēm/ apakšsaimēm raksturīgi amati, piemēram, grāmatveži, juriskonsulti, iekšējie auditori utt.</w:t>
      </w:r>
      <w:r w:rsidR="009D37BC" w:rsidRPr="009D37BC">
        <w:rPr>
          <w:b w:val="0"/>
        </w:rPr>
        <w:t xml:space="preserve"> </w:t>
      </w:r>
    </w:p>
    <w:p w:rsidR="0052255E" w:rsidRPr="009D37BC" w:rsidRDefault="009D37BC"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9D37BC">
        <w:rPr>
          <w:b w:val="0"/>
        </w:rPr>
        <w:t>Lielākajā da</w:t>
      </w:r>
      <w:r w:rsidR="00514C49">
        <w:rPr>
          <w:b w:val="0"/>
        </w:rPr>
        <w:t xml:space="preserve">ļā analizēto amatu </w:t>
      </w:r>
      <w:r w:rsidR="00561902">
        <w:rPr>
          <w:b w:val="0"/>
        </w:rPr>
        <w:t xml:space="preserve">amata aprakstos </w:t>
      </w:r>
      <w:r w:rsidR="00514C49">
        <w:rPr>
          <w:b w:val="0"/>
        </w:rPr>
        <w:t xml:space="preserve">minētie pienākumi ir līdzīgi pienākumiem citās saimēs, kas rada jautājumu par nepieciešamību </w:t>
      </w:r>
      <w:r w:rsidR="00561902">
        <w:rPr>
          <w:b w:val="0"/>
        </w:rPr>
        <w:t xml:space="preserve">pēc </w:t>
      </w:r>
      <w:r w:rsidR="00514C49">
        <w:rPr>
          <w:b w:val="0"/>
        </w:rPr>
        <w:t>atsevišķa</w:t>
      </w:r>
      <w:r w:rsidR="00561902">
        <w:rPr>
          <w:b w:val="0"/>
        </w:rPr>
        <w:t>s</w:t>
      </w:r>
      <w:r w:rsidR="00514C49">
        <w:rPr>
          <w:b w:val="0"/>
        </w:rPr>
        <w:t xml:space="preserve"> saime</w:t>
      </w:r>
      <w:r w:rsidR="00561902">
        <w:rPr>
          <w:b w:val="0"/>
        </w:rPr>
        <w:t>s</w:t>
      </w:r>
      <w:r w:rsidR="00514C49">
        <w:rPr>
          <w:b w:val="0"/>
        </w:rPr>
        <w:t xml:space="preserve">, ja </w:t>
      </w:r>
      <w:r w:rsidR="00561902">
        <w:rPr>
          <w:b w:val="0"/>
        </w:rPr>
        <w:t xml:space="preserve">īsti </w:t>
      </w:r>
      <w:r w:rsidR="00514C49">
        <w:rPr>
          <w:b w:val="0"/>
        </w:rPr>
        <w:t xml:space="preserve">nav </w:t>
      </w:r>
      <w:r w:rsidR="00561902">
        <w:rPr>
          <w:b w:val="0"/>
        </w:rPr>
        <w:t xml:space="preserve">iespējams izdalīt </w:t>
      </w:r>
      <w:r w:rsidR="00514C49">
        <w:rPr>
          <w:b w:val="0"/>
        </w:rPr>
        <w:t>kaut vien</w:t>
      </w:r>
      <w:r w:rsidR="00561902">
        <w:rPr>
          <w:b w:val="0"/>
        </w:rPr>
        <w:t>u</w:t>
      </w:r>
      <w:r w:rsidR="00514C49">
        <w:rPr>
          <w:b w:val="0"/>
        </w:rPr>
        <w:t xml:space="preserve"> </w:t>
      </w:r>
      <w:r w:rsidR="00561902">
        <w:rPr>
          <w:b w:val="0"/>
        </w:rPr>
        <w:t xml:space="preserve">jaunu, </w:t>
      </w:r>
      <w:r w:rsidR="00514C49">
        <w:rPr>
          <w:b w:val="0"/>
        </w:rPr>
        <w:t>specifisk</w:t>
      </w:r>
      <w:r w:rsidR="00561902">
        <w:rPr>
          <w:b w:val="0"/>
        </w:rPr>
        <w:t>u</w:t>
      </w:r>
      <w:r w:rsidR="00514C49">
        <w:rPr>
          <w:b w:val="0"/>
        </w:rPr>
        <w:t xml:space="preserve"> </w:t>
      </w:r>
      <w:r w:rsidR="00561902">
        <w:rPr>
          <w:b w:val="0"/>
        </w:rPr>
        <w:t xml:space="preserve">profesiju, kas saistīta ar </w:t>
      </w:r>
      <w:r w:rsidR="00514C49">
        <w:rPr>
          <w:b w:val="0"/>
        </w:rPr>
        <w:t>struktūrfondu vadīb</w:t>
      </w:r>
      <w:r w:rsidR="00561902">
        <w:rPr>
          <w:b w:val="0"/>
        </w:rPr>
        <w:t>u</w:t>
      </w:r>
      <w:r w:rsidR="00514C49">
        <w:rPr>
          <w:b w:val="0"/>
        </w:rPr>
        <w:t>.</w:t>
      </w:r>
    </w:p>
    <w:p w:rsidR="0052255E" w:rsidRPr="001A68E4"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t xml:space="preserve">Kaut arī 44. Ārvalstu finanšu instrumentu vadība saimei ir ļoti liels līmeņu skaits, </w:t>
      </w:r>
      <w:r>
        <w:rPr>
          <w:b w:val="0"/>
        </w:rPr>
        <w:t>Amatu katalogs</w:t>
      </w:r>
      <w:r w:rsidRPr="001A68E4">
        <w:rPr>
          <w:b w:val="0"/>
        </w:rPr>
        <w:t xml:space="preserve"> neatspoguļo struktūrfondu pārraudzības darba specifiku</w:t>
      </w:r>
      <w:r>
        <w:rPr>
          <w:b w:val="0"/>
        </w:rPr>
        <w:t>.</w:t>
      </w:r>
    </w:p>
    <w:p w:rsidR="0052255E" w:rsidRPr="001A68E4"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t>Ļoti lielais līmeņu skaits, kuru robežas ir neskaidras</w:t>
      </w:r>
      <w:r w:rsidR="006056CB">
        <w:rPr>
          <w:b w:val="0"/>
        </w:rPr>
        <w:t>,</w:t>
      </w:r>
      <w:r w:rsidRPr="001A68E4">
        <w:rPr>
          <w:b w:val="0"/>
        </w:rPr>
        <w:t xml:space="preserve"> rada neērtības klasifikācijas procesā un nav skaidrs pamatojums šādai līmeņu struktūrai, ja lielākā daļa amatu ir klasificēti mazāk kā pusē no 19 līmeņiem un atalgojuma līmeņi ir līdzīgi 3 – 4 līmeņiem</w:t>
      </w:r>
      <w:r>
        <w:rPr>
          <w:b w:val="0"/>
        </w:rPr>
        <w:t>.</w:t>
      </w:r>
    </w:p>
    <w:p w:rsidR="0052255E" w:rsidRPr="001A68E4"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Pr>
          <w:b w:val="0"/>
        </w:rPr>
        <w:t>4</w:t>
      </w:r>
      <w:r w:rsidRPr="001A68E4">
        <w:rPr>
          <w:b w:val="0"/>
        </w:rPr>
        <w:t>4. Ārvalstu finanšu instrumentu vadība saimes līmeņiem ir atbilstošas salīdzinoši augstākas mēnešalgu grupas nekā, piemēram, 35. Politikas ieviešana, 36. Politikas plānošana, kā arī citām saimēm/ apakšsaimēm</w:t>
      </w:r>
      <w:r>
        <w:rPr>
          <w:b w:val="0"/>
        </w:rPr>
        <w:t>.</w:t>
      </w:r>
    </w:p>
    <w:p w:rsidR="00E93560"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lastRenderedPageBreak/>
        <w:t>Amat</w:t>
      </w:r>
      <w:r>
        <w:rPr>
          <w:b w:val="0"/>
        </w:rPr>
        <w:t>a</w:t>
      </w:r>
      <w:r w:rsidRPr="001A68E4">
        <w:rPr>
          <w:b w:val="0"/>
        </w:rPr>
        <w:t xml:space="preserve"> aprakstu analīzes rezultāti kopumā liecina, ka vairāk kā puse amatu (5</w:t>
      </w:r>
      <w:r w:rsidR="009F3DE5">
        <w:rPr>
          <w:b w:val="0"/>
        </w:rPr>
        <w:t>8</w:t>
      </w:r>
      <w:r w:rsidRPr="001A68E4">
        <w:rPr>
          <w:b w:val="0"/>
        </w:rPr>
        <w:t>%) klasificēti pareizajā saimē un līmenī.</w:t>
      </w:r>
    </w:p>
    <w:p w:rsidR="0052255E" w:rsidRPr="001A68E4" w:rsidRDefault="0052255E" w:rsidP="0052255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rPr>
          <w:b w:val="0"/>
        </w:rPr>
      </w:pPr>
      <w:r w:rsidRPr="001A68E4">
        <w:rPr>
          <w:b w:val="0"/>
        </w:rPr>
        <w:t>Amat</w:t>
      </w:r>
      <w:r>
        <w:rPr>
          <w:b w:val="0"/>
        </w:rPr>
        <w:t>a</w:t>
      </w:r>
      <w:r w:rsidRPr="001A68E4">
        <w:rPr>
          <w:b w:val="0"/>
        </w:rPr>
        <w:t xml:space="preserve"> aprakstos minētās prasības attiecībā uz izglītību un profesionālajām zināšanām un prasmēm ir vispārīgas un nesniedz priekšstatu par amatu atšķirīgo atbildības līmeni. Savukārt </w:t>
      </w:r>
      <w:r>
        <w:rPr>
          <w:b w:val="0"/>
        </w:rPr>
        <w:t>Amatu</w:t>
      </w:r>
      <w:r w:rsidRPr="001A68E4">
        <w:rPr>
          <w:b w:val="0"/>
        </w:rPr>
        <w:t xml:space="preserve"> katalogā nav minētas konkrētas profesionālās izglītības, prasmju un zināšanu prasības, kas ierobežo iespēju novērtēt un attiecīgi noteikt atbilstošu līmeni  amatiem pēc šī </w:t>
      </w:r>
      <w:r>
        <w:rPr>
          <w:b w:val="0"/>
        </w:rPr>
        <w:t>kritērija.</w:t>
      </w:r>
    </w:p>
    <w:p w:rsidR="0052255E" w:rsidRPr="00F86FD7" w:rsidRDefault="0052255E" w:rsidP="0052255E">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Pr="00F86FD7">
        <w:t xml:space="preserve">riekšlikumi </w:t>
      </w:r>
    </w:p>
    <w:p w:rsidR="0052255E" w:rsidRPr="00F86FD7"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rsidRPr="00F86FD7">
        <w:t>Būtiskākie priekšlikumi amatu klasificēšanas rezultātu pārskatīšanai un kļūdu novēršanai ir šādi:</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amatu aprakstos iekļauto pienākumu sarežģītības un atbildības līmeni un zemākajam apakšsaimes līmenim raksturīgos pienākumus, </w:t>
      </w:r>
      <w:r w:rsidR="004B0186">
        <w:t xml:space="preserve">būtu ieteicams </w:t>
      </w:r>
      <w:r>
        <w:t xml:space="preserve">pārskatīt amata klasifikāciju 8 amatiem </w:t>
      </w:r>
      <w:r w:rsidR="009F3DE5">
        <w:t>šādā</w:t>
      </w:r>
      <w:r>
        <w:t xml:space="preserve"> veidā: VIIC līmeņa amatu pārklasificēt šīs saimes zemākā VIIB līmenī;</w:t>
      </w:r>
    </w:p>
    <w:p w:rsidR="0052255E" w:rsidRPr="00F86FD7"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šajā saimē ieklasificēto grāmatvežu, juriskonsultu un auditoru amatus un klasificēt tos attiecīgajā tiem veidotajā saimē.</w:t>
      </w:r>
    </w:p>
    <w:p w:rsidR="0052255E" w:rsidRPr="00F86FD7" w:rsidRDefault="0052255E" w:rsidP="0052255E">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F86FD7">
        <w:t>Būtiskākie priekšlikumi Amatu kataloga pilnveidošanai ir šādi:</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un precizēt līmeņu robežkritērijus.</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Izvērtēt, vai </w:t>
      </w:r>
      <w:r w:rsidR="003D5EFE">
        <w:t>nebūtu jāveido mazāks saimes lī</w:t>
      </w:r>
      <w:r>
        <w:t>meņu skaits, bet vienlaicīgi precizējot līmeņa aprakstus, veidojot tos saprotamus, bez jomas specifiskiem terminiem un papildinot ar apjoma rādītājiem.</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vai ir vajadzīga atsevišķa saime struktūrfondu plānošanas darbam, ja lielākā daļa amatu ir klasificējami citās saimēs, izņemot uzraudzības amatus, kuriem varētu izveidot atsevišķu apakšsaimi, vai tos klasificēti saimē, kam raksturīgas kontroles un uzraudzības funkcijas, jo vajadzētu izvairīties no Amatu kataloga sašķelšanas nozarēs.</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Intervētie  un fokusgrupās iekļautie iestāžu pārstāvji pauda viedokli, ka nav nepieciešamības pēc šādas saimes, jo pēc būtības atšķirības starp grāmatvežiem, auditoriem, juriskonsultiem, nodaļu vadītājiem 44. saimē un tiem paredzētājās saimēs/ apakšsaimēs (piemēram, 14. Grāmatvedība, 15. Iekšējais audits u.c.) nav vērojama. Lielākā daļa no šiem amatiem varētu tikt klasificēti tiem atbilstošajās saimēs.</w:t>
      </w:r>
    </w:p>
    <w:p w:rsidR="0052255E" w:rsidRPr="00893629"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AA77A4">
        <w:t>Būtu jāizvērtē, vai ir vajadzīgs līmeņu dalījums starp padotības iestādēm un ministrijām, jo pastāv situācijas, kad padotības iestāžu projekti ir daudz apjomīgāki par ministriju vadītajiem projektiem.</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Papildināt Amatu katalogu ar profesionālo zināšanu un prasmju prasībām.</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Atbildību nevarētu izmantot kā īpašo kritēriju šai saimei, jo saimē ietverto darbinieku darbs tiek pastiprināti kontrolēts – tādējādi tiek samazināts pieļauto kļūdu apjoms. Turklāt, visas šajā saimē klasificēto amatu veicēju amatu pienākumu procedūras ir labi aprakstītas, tādēļ arī amatu pienākumu veikšanā ir grūti kļūdīties.</w:t>
      </w:r>
    </w:p>
    <w:p w:rsidR="0052255E"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Ja saimi likvidētu, tad būtu jāatrod veids, kā izveidot atbilstošus starplīmeņus citās saimēs, lai darbiniekiem, kuri darbojas ar struktūrfondiem, varētu tikt saglabāts augstāks atalgojums.</w:t>
      </w:r>
    </w:p>
    <w:p w:rsidR="0052255E" w:rsidRPr="00F86FD7" w:rsidRDefault="0052255E" w:rsidP="0052255E">
      <w:pPr>
        <w:pStyle w:val="EYBulletedList1"/>
        <w:pBdr>
          <w:top w:val="dotted" w:sz="12" w:space="1" w:color="FFC000"/>
          <w:left w:val="dotted" w:sz="12" w:space="4" w:color="FFC000"/>
          <w:bottom w:val="dotted" w:sz="12" w:space="1" w:color="FFC000"/>
          <w:right w:val="dotted" w:sz="12" w:space="4" w:color="FFC000"/>
        </w:pBdr>
        <w:shd w:val="clear" w:color="auto" w:fill="E0E0E0"/>
      </w:pPr>
      <w:r>
        <w:t>44. saime varētu tikt saglabāta, ja tajā tiktu klasificēti tikai ar finanšu instrumentu specifiku saistītie darbinieki. Šos amatus būtu iespējams identificēt šādi: ja amats neeksistētu bez struktūrfondiem, tad darbinieks ir ar finanšu instrumentiem specifisks amata veicējs.</w:t>
      </w:r>
    </w:p>
    <w:p w:rsidR="004B64BB" w:rsidRPr="00F86FD7" w:rsidRDefault="004B64BB" w:rsidP="003340A3">
      <w:pPr>
        <w:pStyle w:val="EYHeading2"/>
      </w:pPr>
      <w:bookmarkStart w:id="340" w:name="_Toc355661786"/>
      <w:bookmarkStart w:id="341" w:name="_Toc355661787"/>
      <w:bookmarkStart w:id="342" w:name="_Toc355661788"/>
      <w:bookmarkStart w:id="343" w:name="_Toc355661831"/>
      <w:bookmarkStart w:id="344" w:name="_Toc355661832"/>
      <w:bookmarkStart w:id="345" w:name="_Toc355661833"/>
      <w:bookmarkStart w:id="346" w:name="_Toc355661834"/>
      <w:bookmarkStart w:id="347" w:name="_Toc355661835"/>
      <w:bookmarkStart w:id="348" w:name="_Toc355661836"/>
      <w:bookmarkStart w:id="349" w:name="_Toc355661838"/>
      <w:bookmarkStart w:id="350" w:name="_Toc355661839"/>
      <w:bookmarkStart w:id="351" w:name="_Toc355661840"/>
      <w:bookmarkStart w:id="352" w:name="_Toc355661843"/>
      <w:bookmarkStart w:id="353" w:name="_Toc355661844"/>
      <w:bookmarkStart w:id="354" w:name="_Toc355661845"/>
      <w:bookmarkStart w:id="355" w:name="_Toc355661846"/>
      <w:bookmarkStart w:id="356" w:name="_Toc355661847"/>
      <w:bookmarkStart w:id="357" w:name="_Toc355661849"/>
      <w:bookmarkStart w:id="358" w:name="_Toc355661850"/>
      <w:bookmarkStart w:id="359" w:name="_Toc355661851"/>
      <w:bookmarkStart w:id="360" w:name="_Toc355661852"/>
      <w:bookmarkStart w:id="361" w:name="_Toc355661853"/>
      <w:bookmarkStart w:id="362" w:name="_Toc355661854"/>
      <w:bookmarkStart w:id="363" w:name="_Toc355661855"/>
      <w:bookmarkStart w:id="364" w:name="_Toc355661856"/>
      <w:bookmarkStart w:id="365" w:name="_Toc355661859"/>
      <w:bookmarkStart w:id="366" w:name="_Toc355661861"/>
      <w:bookmarkStart w:id="367" w:name="_Toc355661864"/>
      <w:bookmarkStart w:id="368" w:name="_Toc355661866"/>
      <w:bookmarkStart w:id="369" w:name="_Toc355662014"/>
      <w:bookmarkStart w:id="370" w:name="_Toc355662016"/>
      <w:bookmarkStart w:id="371" w:name="_Toc355662019"/>
      <w:bookmarkStart w:id="372" w:name="_Toc355662021"/>
      <w:bookmarkStart w:id="373" w:name="_Toc355662028"/>
      <w:bookmarkStart w:id="374" w:name="_Toc355662030"/>
      <w:bookmarkStart w:id="375" w:name="_Toc355662031"/>
      <w:bookmarkStart w:id="376" w:name="_Toc355662034"/>
      <w:bookmarkStart w:id="377" w:name="_Toc355662036"/>
      <w:bookmarkStart w:id="378" w:name="_Toc36112950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F86FD7">
        <w:t>55. Saime: Nacionālo bruņoto spēku darbinieki</w:t>
      </w:r>
      <w:bookmarkEnd w:id="378"/>
    </w:p>
    <w:p w:rsidR="001F1B4C" w:rsidRDefault="001F1B4C" w:rsidP="006B1BCC">
      <w:pPr>
        <w:pStyle w:val="EYSubheading"/>
        <w:outlineLvl w:val="0"/>
      </w:pPr>
      <w:r>
        <w:t>Saimes raksturojums</w:t>
      </w:r>
    </w:p>
    <w:p w:rsidR="001F1B4C" w:rsidRDefault="001F1B4C" w:rsidP="001F1B4C">
      <w:pPr>
        <w:pStyle w:val="EYBodytextwithparaspace"/>
        <w:numPr>
          <w:ilvl w:val="0"/>
          <w:numId w:val="0"/>
        </w:numPr>
      </w:pPr>
      <w:r>
        <w:t>Atbilstoši Amatu katalogam</w:t>
      </w:r>
      <w:r w:rsidR="002B6974">
        <w:t>,</w:t>
      </w:r>
      <w:r>
        <w:t xml:space="preserve"> 55. saimē klasificējami civilie amati, kuru pildītāji veic šādus pienākumus:</w:t>
      </w:r>
    </w:p>
    <w:p w:rsidR="001F1B4C" w:rsidRPr="008C4E19" w:rsidRDefault="001F1B4C" w:rsidP="001F1B4C">
      <w:pPr>
        <w:pStyle w:val="EYBulletedList1"/>
      </w:pPr>
      <w:r w:rsidRPr="008C4E19">
        <w:t>Nodrošina Nacionālo bruņoto spēku</w:t>
      </w:r>
      <w:r>
        <w:t xml:space="preserve"> (turpmāk – NBS)</w:t>
      </w:r>
      <w:r w:rsidRPr="008C4E19">
        <w:t xml:space="preserve"> darbību atbilstoši NATO standartiem un kolektīvās aizsardzības sistēmai;</w:t>
      </w:r>
    </w:p>
    <w:p w:rsidR="001F1B4C" w:rsidRPr="008C4E19" w:rsidRDefault="001F1B4C" w:rsidP="001F1B4C">
      <w:pPr>
        <w:pStyle w:val="EYBulletedList1"/>
      </w:pPr>
      <w:r>
        <w:t>S</w:t>
      </w:r>
      <w:r w:rsidRPr="008C4E19">
        <w:t>agatavo personālsastāvu un materiāltehnisko bāzi NATO oficiālo valodu, militārās terminoloģijas, vienotas apmācību metodikas, apmācību–treniņu programmu apguvei, kā arī militārajai izglītībai ārvalstīs, dalībai starptautiskās militārajās mācībās un starptautiskajās operācijās</w:t>
      </w:r>
      <w:r>
        <w:t>.</w:t>
      </w:r>
    </w:p>
    <w:p w:rsidR="001F1B4C" w:rsidRDefault="001F1B4C" w:rsidP="001F1B4C">
      <w:pPr>
        <w:pStyle w:val="EYBodytextwithparaspace"/>
        <w:spacing w:before="120"/>
      </w:pPr>
      <w:r>
        <w:t>55. saime iedalīta piecos tālāk uzskaitītajos līmeņos:</w:t>
      </w:r>
    </w:p>
    <w:p w:rsidR="001F1B4C" w:rsidRDefault="001F1B4C" w:rsidP="001F1B4C">
      <w:pPr>
        <w:pStyle w:val="EYBulletedList1"/>
      </w:pPr>
      <w:r>
        <w:t xml:space="preserve">IA līmenis. Līmenī klasificējami amati, kuri </w:t>
      </w:r>
      <w:r w:rsidRPr="008C4E19">
        <w:t>nodrošina metodisko atbalstu mācību un apmācību–treniņu programmu īstenotājiem</w:t>
      </w:r>
      <w:r>
        <w:t>;</w:t>
      </w:r>
    </w:p>
    <w:p w:rsidR="001F1B4C" w:rsidRDefault="001F1B4C" w:rsidP="001F1B4C">
      <w:pPr>
        <w:pStyle w:val="EYBulletedList1"/>
      </w:pPr>
      <w:r>
        <w:lastRenderedPageBreak/>
        <w:t>IB līmenis. Līmenī klasificējami amati, kuri ī</w:t>
      </w:r>
      <w:r w:rsidRPr="008C4E19">
        <w:t>steno starptautiskas un starptautiskajiem standartiem atbilstošas nacionālās mācību un apmācību – treniņu programmas</w:t>
      </w:r>
      <w:r>
        <w:t>;</w:t>
      </w:r>
    </w:p>
    <w:p w:rsidR="001F1B4C" w:rsidRDefault="001F1B4C" w:rsidP="001F1B4C">
      <w:pPr>
        <w:pStyle w:val="EYBulletedList1"/>
      </w:pPr>
      <w:r>
        <w:t xml:space="preserve">II līmenis. Līmenī klasificējami amati, kuri </w:t>
      </w:r>
      <w:r w:rsidRPr="008C4E19">
        <w:t>veic mācību un apmācību–treniņu procesa ekspertīzi</w:t>
      </w:r>
      <w:r>
        <w:t>;</w:t>
      </w:r>
    </w:p>
    <w:p w:rsidR="001F1B4C" w:rsidRDefault="001F1B4C" w:rsidP="001F1B4C">
      <w:pPr>
        <w:pStyle w:val="EYBulletedList1"/>
      </w:pPr>
      <w:r>
        <w:t xml:space="preserve">III līmenis. Līmenī klasificējami amati, kuri </w:t>
      </w:r>
      <w:r w:rsidRPr="008C4E19">
        <w:t>nodrošina mācību un apmācību–treniņu procesa vadību mācību nodaļās</w:t>
      </w:r>
      <w:r>
        <w:t>;</w:t>
      </w:r>
    </w:p>
    <w:p w:rsidR="001F1B4C" w:rsidRDefault="001F1B4C" w:rsidP="001F1B4C">
      <w:pPr>
        <w:pStyle w:val="EYBulletedList1"/>
        <w:spacing w:after="120"/>
        <w:ind w:left="289" w:hanging="289"/>
      </w:pPr>
      <w:r>
        <w:t xml:space="preserve">IV līmenis. Līmenī klasificējamie amati, kuri </w:t>
      </w:r>
      <w:r w:rsidRPr="008C4E19">
        <w:t>nodrošina mācību un apmācību–treniņu procesa vadību mācību iestādē</w:t>
      </w:r>
      <w:r>
        <w:t>.</w:t>
      </w:r>
    </w:p>
    <w:p w:rsidR="001F1B4C" w:rsidRDefault="001F1B4C" w:rsidP="001F1B4C">
      <w:pPr>
        <w:pStyle w:val="EYBodytextwithparaspace"/>
      </w:pPr>
      <w:r>
        <w:t xml:space="preserve">Kā </w:t>
      </w:r>
      <w:r w:rsidRPr="00CC1DF1">
        <w:t>redzams</w:t>
      </w:r>
      <w:r>
        <w:t xml:space="preserve"> tabulā zemāk, 55. saimē un tās līmeņos klasificēti procentuāli ļoti nedaudz amatu no kopējā valsts tiešās pārvaldes iestāžu amatu skaita (kopējais amatu skaits – 33 164).</w:t>
      </w:r>
    </w:p>
    <w:p w:rsidR="00A866F2" w:rsidRDefault="001F1B4C">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46</w:t>
      </w:r>
      <w:r w:rsidR="00345A26">
        <w:fldChar w:fldCharType="end"/>
      </w:r>
      <w:r>
        <w:t xml:space="preserve"> 55. saimē klasificēto amatu skaits</w:t>
      </w:r>
      <w:r>
        <w:rPr>
          <w:rStyle w:val="FootnoteReference"/>
        </w:rPr>
        <w:footnoteReference w:id="5"/>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F1B4C" w:rsidRPr="000A1571" w:rsidTr="00951A93">
        <w:trPr>
          <w:trHeight w:val="288"/>
          <w:tblHeader/>
          <w:jc w:val="center"/>
        </w:trPr>
        <w:tc>
          <w:tcPr>
            <w:tcW w:w="993" w:type="dxa"/>
            <w:shd w:val="clear" w:color="auto" w:fill="FFD200"/>
            <w:vAlign w:val="center"/>
          </w:tcPr>
          <w:p w:rsidR="001F1B4C" w:rsidRPr="000A1571" w:rsidRDefault="001F1B4C" w:rsidP="00951A93">
            <w:pPr>
              <w:pStyle w:val="EYTableHeadingWhite"/>
              <w:rPr>
                <w:rFonts w:eastAsia="Arial Unicode MS"/>
                <w:color w:val="7F7E82"/>
              </w:rPr>
            </w:pPr>
            <w:r>
              <w:rPr>
                <w:color w:val="7F7E82"/>
              </w:rPr>
              <w:t>Līmenis</w:t>
            </w:r>
          </w:p>
        </w:tc>
        <w:tc>
          <w:tcPr>
            <w:tcW w:w="832" w:type="dxa"/>
            <w:shd w:val="clear" w:color="auto" w:fill="7F7E82"/>
            <w:vAlign w:val="center"/>
          </w:tcPr>
          <w:p w:rsidR="001F1B4C" w:rsidRPr="000A1571" w:rsidRDefault="001F1B4C"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1F1B4C" w:rsidRDefault="001F1B4C"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1F1B4C" w:rsidRPr="000A1571" w:rsidRDefault="001F1B4C"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1F1B4C" w:rsidRPr="000A1571" w:rsidRDefault="001F1B4C"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1F1B4C" w:rsidRPr="000A1571" w:rsidRDefault="001F1B4C" w:rsidP="00951A93">
            <w:pPr>
              <w:pStyle w:val="EYTableHeading"/>
              <w:rPr>
                <w:color w:val="FFFFFF" w:themeColor="text2"/>
              </w:rPr>
            </w:pPr>
            <w:r>
              <w:rPr>
                <w:color w:val="FFFFFF" w:themeColor="text2"/>
              </w:rPr>
              <w:t>Valsts tiešās pārvaldes iestādes</w:t>
            </w:r>
          </w:p>
        </w:tc>
      </w:tr>
      <w:tr w:rsidR="001F1B4C" w:rsidRPr="000A1571" w:rsidTr="00951A93">
        <w:trPr>
          <w:jc w:val="center"/>
        </w:trPr>
        <w:tc>
          <w:tcPr>
            <w:tcW w:w="993"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IA</w:t>
            </w:r>
          </w:p>
        </w:tc>
        <w:tc>
          <w:tcPr>
            <w:tcW w:w="832"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9</w:t>
            </w:r>
          </w:p>
        </w:tc>
        <w:tc>
          <w:tcPr>
            <w:tcW w:w="1275"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19,57%</w:t>
            </w:r>
          </w:p>
        </w:tc>
        <w:tc>
          <w:tcPr>
            <w:tcW w:w="993"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0,03%</w:t>
            </w:r>
          </w:p>
        </w:tc>
        <w:tc>
          <w:tcPr>
            <w:tcW w:w="1417"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1</w:t>
            </w:r>
          </w:p>
        </w:tc>
        <w:tc>
          <w:tcPr>
            <w:tcW w:w="4049" w:type="dxa"/>
            <w:shd w:val="clear" w:color="auto" w:fill="F0F0F0"/>
          </w:tcPr>
          <w:p w:rsidR="001F1B4C" w:rsidRPr="000332F5" w:rsidRDefault="001F1B4C" w:rsidP="00951A93">
            <w:pPr>
              <w:spacing w:line="240" w:lineRule="auto"/>
              <w:jc w:val="left"/>
              <w:rPr>
                <w:rFonts w:cs="Arial"/>
                <w:color w:val="000000"/>
                <w:sz w:val="16"/>
                <w:szCs w:val="16"/>
                <w:lang w:val="lv-LV"/>
              </w:rPr>
            </w:pPr>
            <w:r w:rsidRPr="000332F5">
              <w:rPr>
                <w:rFonts w:cs="Arial"/>
                <w:color w:val="000000"/>
                <w:sz w:val="16"/>
                <w:szCs w:val="16"/>
                <w:lang w:val="lv-LV"/>
              </w:rPr>
              <w:t>NBS</w:t>
            </w:r>
          </w:p>
        </w:tc>
      </w:tr>
      <w:tr w:rsidR="001F1B4C" w:rsidRPr="000A1571" w:rsidTr="00951A93">
        <w:trPr>
          <w:jc w:val="center"/>
        </w:trPr>
        <w:tc>
          <w:tcPr>
            <w:tcW w:w="993"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IB</w:t>
            </w:r>
          </w:p>
        </w:tc>
        <w:tc>
          <w:tcPr>
            <w:tcW w:w="832"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4</w:t>
            </w:r>
          </w:p>
        </w:tc>
        <w:tc>
          <w:tcPr>
            <w:tcW w:w="1275"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8,70%</w:t>
            </w:r>
          </w:p>
        </w:tc>
        <w:tc>
          <w:tcPr>
            <w:tcW w:w="993"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0,01%</w:t>
            </w:r>
          </w:p>
        </w:tc>
        <w:tc>
          <w:tcPr>
            <w:tcW w:w="1417"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1</w:t>
            </w:r>
          </w:p>
        </w:tc>
        <w:tc>
          <w:tcPr>
            <w:tcW w:w="4049" w:type="dxa"/>
            <w:shd w:val="clear" w:color="auto" w:fill="F0F0F0"/>
          </w:tcPr>
          <w:p w:rsidR="001F1B4C" w:rsidRPr="000332F5" w:rsidRDefault="001F1B4C" w:rsidP="00951A93">
            <w:pPr>
              <w:spacing w:line="240" w:lineRule="auto"/>
              <w:jc w:val="left"/>
              <w:rPr>
                <w:rFonts w:cs="Arial"/>
                <w:color w:val="000000"/>
                <w:sz w:val="16"/>
                <w:szCs w:val="16"/>
                <w:lang w:val="lv-LV"/>
              </w:rPr>
            </w:pPr>
            <w:r w:rsidRPr="000332F5">
              <w:rPr>
                <w:rFonts w:cs="Arial"/>
                <w:color w:val="000000"/>
                <w:sz w:val="16"/>
                <w:szCs w:val="16"/>
                <w:lang w:val="lv-LV"/>
              </w:rPr>
              <w:t>NBS</w:t>
            </w:r>
          </w:p>
        </w:tc>
      </w:tr>
      <w:tr w:rsidR="001F1B4C" w:rsidRPr="000A1571" w:rsidTr="00951A93">
        <w:trPr>
          <w:jc w:val="center"/>
        </w:trPr>
        <w:tc>
          <w:tcPr>
            <w:tcW w:w="993"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II</w:t>
            </w:r>
          </w:p>
        </w:tc>
        <w:tc>
          <w:tcPr>
            <w:tcW w:w="832"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26</w:t>
            </w:r>
          </w:p>
        </w:tc>
        <w:tc>
          <w:tcPr>
            <w:tcW w:w="1275"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56,52%</w:t>
            </w:r>
          </w:p>
        </w:tc>
        <w:tc>
          <w:tcPr>
            <w:tcW w:w="993"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0,08%</w:t>
            </w:r>
          </w:p>
        </w:tc>
        <w:tc>
          <w:tcPr>
            <w:tcW w:w="1417"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1</w:t>
            </w:r>
          </w:p>
        </w:tc>
        <w:tc>
          <w:tcPr>
            <w:tcW w:w="4049" w:type="dxa"/>
            <w:shd w:val="clear" w:color="auto" w:fill="F0F0F0"/>
          </w:tcPr>
          <w:p w:rsidR="001F1B4C" w:rsidRPr="000332F5" w:rsidRDefault="001F1B4C" w:rsidP="00951A93">
            <w:pPr>
              <w:spacing w:line="240" w:lineRule="auto"/>
              <w:jc w:val="left"/>
              <w:rPr>
                <w:rFonts w:cs="Arial"/>
                <w:color w:val="000000"/>
                <w:sz w:val="16"/>
                <w:szCs w:val="16"/>
                <w:lang w:val="lv-LV"/>
              </w:rPr>
            </w:pPr>
            <w:r w:rsidRPr="000332F5">
              <w:rPr>
                <w:rFonts w:cs="Arial"/>
                <w:color w:val="000000"/>
                <w:sz w:val="16"/>
                <w:szCs w:val="16"/>
                <w:lang w:val="lv-LV"/>
              </w:rPr>
              <w:t>NBS</w:t>
            </w:r>
          </w:p>
        </w:tc>
      </w:tr>
      <w:tr w:rsidR="001F1B4C" w:rsidRPr="000A1571" w:rsidTr="00951A93">
        <w:trPr>
          <w:jc w:val="center"/>
        </w:trPr>
        <w:tc>
          <w:tcPr>
            <w:tcW w:w="993"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III</w:t>
            </w:r>
          </w:p>
        </w:tc>
        <w:tc>
          <w:tcPr>
            <w:tcW w:w="832"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5</w:t>
            </w:r>
          </w:p>
        </w:tc>
        <w:tc>
          <w:tcPr>
            <w:tcW w:w="1275"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10,87%</w:t>
            </w:r>
          </w:p>
        </w:tc>
        <w:tc>
          <w:tcPr>
            <w:tcW w:w="993"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0,02%</w:t>
            </w:r>
          </w:p>
        </w:tc>
        <w:tc>
          <w:tcPr>
            <w:tcW w:w="1417"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1</w:t>
            </w:r>
          </w:p>
        </w:tc>
        <w:tc>
          <w:tcPr>
            <w:tcW w:w="4049" w:type="dxa"/>
            <w:shd w:val="clear" w:color="auto" w:fill="F0F0F0"/>
          </w:tcPr>
          <w:p w:rsidR="001F1B4C" w:rsidRPr="000332F5" w:rsidRDefault="001F1B4C" w:rsidP="00951A93">
            <w:pPr>
              <w:spacing w:line="240" w:lineRule="auto"/>
              <w:jc w:val="left"/>
              <w:rPr>
                <w:rFonts w:cs="Arial"/>
                <w:color w:val="000000"/>
                <w:sz w:val="16"/>
                <w:szCs w:val="16"/>
                <w:lang w:val="lv-LV"/>
              </w:rPr>
            </w:pPr>
            <w:r w:rsidRPr="000332F5">
              <w:rPr>
                <w:rFonts w:cs="Arial"/>
                <w:color w:val="000000"/>
                <w:sz w:val="16"/>
                <w:szCs w:val="16"/>
                <w:lang w:val="lv-LV"/>
              </w:rPr>
              <w:t>NBS</w:t>
            </w:r>
          </w:p>
        </w:tc>
      </w:tr>
      <w:tr w:rsidR="001F1B4C" w:rsidRPr="000A1571" w:rsidTr="00951A93">
        <w:trPr>
          <w:jc w:val="center"/>
        </w:trPr>
        <w:tc>
          <w:tcPr>
            <w:tcW w:w="993"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IV</w:t>
            </w:r>
          </w:p>
        </w:tc>
        <w:tc>
          <w:tcPr>
            <w:tcW w:w="832" w:type="dxa"/>
            <w:shd w:val="clear" w:color="auto" w:fill="F0F0F0"/>
            <w:noWrap/>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2</w:t>
            </w:r>
          </w:p>
        </w:tc>
        <w:tc>
          <w:tcPr>
            <w:tcW w:w="1275"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4,35%</w:t>
            </w:r>
          </w:p>
        </w:tc>
        <w:tc>
          <w:tcPr>
            <w:tcW w:w="993"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0,01%</w:t>
            </w:r>
          </w:p>
        </w:tc>
        <w:tc>
          <w:tcPr>
            <w:tcW w:w="1417" w:type="dxa"/>
            <w:shd w:val="clear" w:color="auto" w:fill="F0F0F0"/>
            <w:vAlign w:val="center"/>
          </w:tcPr>
          <w:p w:rsidR="001F1B4C" w:rsidRPr="000332F5" w:rsidRDefault="001F1B4C" w:rsidP="00951A93">
            <w:pPr>
              <w:spacing w:line="240" w:lineRule="auto"/>
              <w:jc w:val="center"/>
              <w:rPr>
                <w:rFonts w:cs="Arial"/>
                <w:color w:val="000000"/>
                <w:sz w:val="16"/>
                <w:szCs w:val="16"/>
                <w:lang w:val="lv-LV"/>
              </w:rPr>
            </w:pPr>
            <w:r w:rsidRPr="000332F5">
              <w:rPr>
                <w:rFonts w:cs="Arial"/>
                <w:color w:val="000000"/>
                <w:sz w:val="16"/>
                <w:szCs w:val="16"/>
                <w:lang w:val="lv-LV"/>
              </w:rPr>
              <w:t>1</w:t>
            </w:r>
          </w:p>
        </w:tc>
        <w:tc>
          <w:tcPr>
            <w:tcW w:w="4049" w:type="dxa"/>
            <w:shd w:val="clear" w:color="auto" w:fill="F0F0F0"/>
          </w:tcPr>
          <w:p w:rsidR="001F1B4C" w:rsidRPr="000332F5" w:rsidRDefault="001F1B4C" w:rsidP="00951A93">
            <w:pPr>
              <w:spacing w:line="240" w:lineRule="auto"/>
              <w:jc w:val="left"/>
              <w:rPr>
                <w:rFonts w:cs="Arial"/>
                <w:color w:val="000000"/>
                <w:sz w:val="16"/>
                <w:szCs w:val="16"/>
                <w:lang w:val="lv-LV"/>
              </w:rPr>
            </w:pPr>
            <w:r w:rsidRPr="000332F5">
              <w:rPr>
                <w:rFonts w:cs="Arial"/>
                <w:color w:val="000000"/>
                <w:sz w:val="16"/>
                <w:szCs w:val="16"/>
                <w:lang w:val="lv-LV"/>
              </w:rPr>
              <w:t>NBS</w:t>
            </w:r>
          </w:p>
        </w:tc>
      </w:tr>
      <w:tr w:rsidR="001F1B4C" w:rsidRPr="000A1571" w:rsidTr="00951A93">
        <w:trPr>
          <w:jc w:val="center"/>
        </w:trPr>
        <w:tc>
          <w:tcPr>
            <w:tcW w:w="993" w:type="dxa"/>
            <w:shd w:val="clear" w:color="auto" w:fill="F0F0F0"/>
            <w:noWrap/>
            <w:vAlign w:val="center"/>
          </w:tcPr>
          <w:p w:rsidR="001F1B4C" w:rsidRDefault="001F1B4C"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1F1B4C" w:rsidRDefault="001F1B4C" w:rsidP="00951A93">
            <w:pPr>
              <w:spacing w:line="240" w:lineRule="auto"/>
              <w:jc w:val="center"/>
              <w:rPr>
                <w:rFonts w:cs="Arial"/>
                <w:color w:val="000000"/>
                <w:sz w:val="16"/>
                <w:szCs w:val="16"/>
              </w:rPr>
            </w:pPr>
            <w:r>
              <w:rPr>
                <w:rFonts w:cs="Arial"/>
                <w:color w:val="000000"/>
                <w:sz w:val="16"/>
                <w:szCs w:val="16"/>
              </w:rPr>
              <w:t>46</w:t>
            </w:r>
          </w:p>
        </w:tc>
        <w:tc>
          <w:tcPr>
            <w:tcW w:w="1275" w:type="dxa"/>
            <w:shd w:val="clear" w:color="auto" w:fill="F0F0F0"/>
            <w:vAlign w:val="center"/>
          </w:tcPr>
          <w:p w:rsidR="001F1B4C" w:rsidRDefault="001F1B4C"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1F1B4C" w:rsidRDefault="001F1B4C" w:rsidP="00951A93">
            <w:pPr>
              <w:spacing w:line="240" w:lineRule="auto"/>
              <w:jc w:val="center"/>
              <w:rPr>
                <w:rFonts w:cs="Arial"/>
                <w:color w:val="000000"/>
                <w:sz w:val="16"/>
                <w:szCs w:val="16"/>
              </w:rPr>
            </w:pPr>
            <w:r>
              <w:rPr>
                <w:rFonts w:cs="Arial"/>
                <w:color w:val="000000"/>
                <w:sz w:val="16"/>
                <w:szCs w:val="16"/>
              </w:rPr>
              <w:t>0,14%</w:t>
            </w:r>
          </w:p>
        </w:tc>
        <w:tc>
          <w:tcPr>
            <w:tcW w:w="1417" w:type="dxa"/>
            <w:shd w:val="clear" w:color="auto" w:fill="F0F0F0"/>
            <w:vAlign w:val="center"/>
          </w:tcPr>
          <w:p w:rsidR="001F1B4C" w:rsidRPr="00D35F3E" w:rsidRDefault="001F1B4C" w:rsidP="00951A93">
            <w:pPr>
              <w:pStyle w:val="EYTableText"/>
              <w:spacing w:after="0"/>
              <w:jc w:val="center"/>
            </w:pPr>
          </w:p>
        </w:tc>
        <w:tc>
          <w:tcPr>
            <w:tcW w:w="4049" w:type="dxa"/>
            <w:shd w:val="clear" w:color="auto" w:fill="F0F0F0"/>
            <w:vAlign w:val="center"/>
          </w:tcPr>
          <w:p w:rsidR="001F1B4C" w:rsidRPr="00D35F3E" w:rsidRDefault="001F1B4C" w:rsidP="00951A93">
            <w:pPr>
              <w:pStyle w:val="EYTableText"/>
              <w:spacing w:after="0"/>
            </w:pPr>
          </w:p>
        </w:tc>
      </w:tr>
    </w:tbl>
    <w:p w:rsidR="001F1B4C" w:rsidRDefault="001F1B4C" w:rsidP="001F1B4C">
      <w:pPr>
        <w:pStyle w:val="EYBodytextwithparaspace"/>
        <w:spacing w:before="120"/>
      </w:pPr>
      <w:r>
        <w:t>Saskaņā ar NBS sniegtajiem datiem saimē 55. Nacionālo bruņoto spēku darbinieki klasificēti  46 NBS amati.</w:t>
      </w:r>
    </w:p>
    <w:p w:rsidR="001F1B4C" w:rsidRDefault="001F1B4C" w:rsidP="001F1B4C">
      <w:pPr>
        <w:pStyle w:val="EYBodytextwithparaspace"/>
      </w:pPr>
      <w:r>
        <w:t>Analizējamo amata aprakstu kopā tika iekļauti visi šajā saimē klasificētie Pētījuma izlasē iekļauto valsts tiešās pārvaldes iestāžu amati, bet</w:t>
      </w:r>
      <w:r w:rsidR="002B6974">
        <w:t xml:space="preserve">, </w:t>
      </w:r>
      <w:r>
        <w:t xml:space="preserve">tā </w:t>
      </w:r>
      <w:r w:rsidR="002B6974">
        <w:t>kā</w:t>
      </w:r>
      <w:r>
        <w:t xml:space="preserve"> amatu apraksti ar vienādiem amatu nosaukumiem atkārtojās, piemēram, metodiķis, pasniedzējs utt., tad kopā tika analizēti 6 Nacionālo bruņoto spēku amatu apraksti.</w:t>
      </w:r>
    </w:p>
    <w:p w:rsidR="001F1B4C" w:rsidRDefault="00432823" w:rsidP="006B1BCC">
      <w:pPr>
        <w:pStyle w:val="EYSubheading"/>
        <w:outlineLvl w:val="0"/>
      </w:pPr>
      <w:r>
        <w:t>Amatu sadalījums saimes/ apakšsaimes līmeņos</w:t>
      </w:r>
    </w:p>
    <w:p w:rsidR="001F1B4C" w:rsidRDefault="001F1B4C" w:rsidP="001F1B4C">
      <w:pPr>
        <w:pStyle w:val="EYBodytextwithparaspace"/>
        <w:numPr>
          <w:ilvl w:val="4"/>
          <w:numId w:val="3"/>
        </w:numPr>
        <w:spacing w:after="0"/>
      </w:pPr>
      <w:r>
        <w:t>55. saimes visos līmeņos valsts tiešās pārvaldes iestādēs klasificēto amatu īpatsvars kopējā sadalījumā atspoguļots attēlā zemāk.</w:t>
      </w:r>
    </w:p>
    <w:p w:rsidR="001F1B4C" w:rsidRDefault="001F1B4C" w:rsidP="001F1B4C">
      <w:pPr>
        <w:pStyle w:val="EYBodytextwithparaspace"/>
        <w:numPr>
          <w:ilvl w:val="4"/>
          <w:numId w:val="3"/>
        </w:numPr>
        <w:spacing w:after="0"/>
        <w:jc w:val="center"/>
      </w:pPr>
      <w:r w:rsidRPr="000332F5">
        <w:rPr>
          <w:noProof/>
          <w:lang w:eastAsia="lv-LV"/>
        </w:rPr>
        <w:drawing>
          <wp:inline distT="0" distB="0" distL="0" distR="0">
            <wp:extent cx="2648585" cy="1250950"/>
            <wp:effectExtent l="0" t="0" r="0" b="0"/>
            <wp:docPr id="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6" cstate="print"/>
                    <a:srcRect/>
                    <a:stretch>
                      <a:fillRect/>
                    </a:stretch>
                  </pic:blipFill>
                  <pic:spPr bwMode="auto">
                    <a:xfrm>
                      <a:off x="0" y="0"/>
                      <a:ext cx="2648585" cy="1250950"/>
                    </a:xfrm>
                    <a:prstGeom prst="rect">
                      <a:avLst/>
                    </a:prstGeom>
                    <a:noFill/>
                    <a:ln w="9525">
                      <a:noFill/>
                      <a:miter lim="800000"/>
                      <a:headEnd/>
                      <a:tailEnd/>
                    </a:ln>
                  </pic:spPr>
                </pic:pic>
              </a:graphicData>
            </a:graphic>
          </wp:inline>
        </w:drawing>
      </w:r>
    </w:p>
    <w:p w:rsidR="001F1B4C" w:rsidRDefault="001F1B4C" w:rsidP="001F1B4C">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164</w:t>
      </w:r>
      <w:r w:rsidR="00345A26">
        <w:fldChar w:fldCharType="end"/>
      </w:r>
      <w:r>
        <w:t xml:space="preserve"> 55. saimē klasificēto amatu sadalījums pa līmeņiem</w:t>
      </w:r>
    </w:p>
    <w:p w:rsidR="001F1B4C" w:rsidRDefault="001F1B4C" w:rsidP="001F1B4C">
      <w:pPr>
        <w:pStyle w:val="EYSubheading"/>
      </w:pPr>
    </w:p>
    <w:p w:rsidR="001F1B4C" w:rsidRDefault="001F1B4C" w:rsidP="001F1B4C">
      <w:pPr>
        <w:pStyle w:val="EYBodytextwithparaspace"/>
      </w:pPr>
      <w:r>
        <w:t xml:space="preserve">Atbilstoši NBS datiem 55. saimes zemākajā (I) līmenī klasificēti 9 amati, savukārt saimes augstākajā (IV) līmenī klasificēti divi amati. Lielākā daļa </w:t>
      </w:r>
      <w:r w:rsidRPr="003B57B3">
        <w:t>jeb 56% amatu</w:t>
      </w:r>
      <w:r>
        <w:t xml:space="preserve"> klasificēti 55. saimes II līmenī. Atbilstoši līmeņa paraugaprakstam</w:t>
      </w:r>
      <w:r w:rsidR="002B6974">
        <w:t>,</w:t>
      </w:r>
      <w:r>
        <w:t xml:space="preserve"> tajā klasificētie amati </w:t>
      </w:r>
      <w:r w:rsidRPr="008C4E19">
        <w:t>veic mācību un apmācību</w:t>
      </w:r>
      <w:r>
        <w:t xml:space="preserve"> </w:t>
      </w:r>
      <w:r w:rsidRPr="008C4E19">
        <w:t>–</w:t>
      </w:r>
      <w:r>
        <w:t xml:space="preserve"> </w:t>
      </w:r>
      <w:r w:rsidRPr="008C4E19">
        <w:t>treniņu procesa ekspertīzi</w:t>
      </w:r>
      <w:r>
        <w:t>, piedalās padziļinātā mācību un apmācību – treniņu procesa novērtēšanā NBS mērogā.</w:t>
      </w:r>
    </w:p>
    <w:p w:rsidR="001F1B4C" w:rsidRDefault="001F1B4C" w:rsidP="001F1B4C">
      <w:pPr>
        <w:pStyle w:val="EYBodytextwithparaspace"/>
      </w:pPr>
      <w:r w:rsidRPr="00AF547F">
        <w:t xml:space="preserve">Intervētie NBS iestādes pārstāvji norādīja, ka </w:t>
      </w:r>
      <w:r>
        <w:t xml:space="preserve">NBS </w:t>
      </w:r>
      <w:r w:rsidRPr="00AF547F">
        <w:t>ir nodarbināti gan militārie, gan civilie darbinieki, bet 55.saimes līmeņu klasifikācija ir attiecināma tikai uz civil</w:t>
      </w:r>
      <w:r w:rsidR="002B6974">
        <w:t>aj</w:t>
      </w:r>
      <w:r w:rsidRPr="00AF547F">
        <w:t xml:space="preserve">iem amatiem. Tāpat tika minēts, ka vislielākās grūtības amatu klasificēšanas procesā ir saistītas ar IA un IB līmeni, jo daļa no </w:t>
      </w:r>
      <w:r w:rsidRPr="00AF547F">
        <w:lastRenderedPageBreak/>
        <w:t>darbiniekiem šajos amatos veic arī militāras jomas pienākumus, piemēram,</w:t>
      </w:r>
      <w:r>
        <w:t xml:space="preserve"> piedalās</w:t>
      </w:r>
      <w:r w:rsidRPr="00AF547F">
        <w:t xml:space="preserve"> dažādās civilajās un militārajās misijās</w:t>
      </w:r>
      <w:r>
        <w:t xml:space="preserve"> utt.</w:t>
      </w:r>
    </w:p>
    <w:p w:rsidR="001F1B4C" w:rsidRDefault="001F1B4C" w:rsidP="006B1BCC">
      <w:pPr>
        <w:pStyle w:val="EYSubheading"/>
        <w:outlineLvl w:val="0"/>
      </w:pPr>
      <w:r>
        <w:t>Darba pienākumu un darba satura analīze</w:t>
      </w:r>
    </w:p>
    <w:p w:rsidR="001F1B4C" w:rsidRDefault="00CF57EB" w:rsidP="001F1B4C">
      <w:pPr>
        <w:pStyle w:val="EYBodytextwithparaspace"/>
        <w:spacing w:after="0"/>
      </w:pPr>
      <w:r>
        <w:t>No sešiem pētītajiem vai apskatītajiem amata aprakstiem l</w:t>
      </w:r>
      <w:r w:rsidR="001F1B4C">
        <w:t xml:space="preserve">ielākā daļa jeb 83,3% jeb 5 analizēto amata aprakstu pienākumi atbilst Amatu kataloga saimes </w:t>
      </w:r>
      <w:r w:rsidR="009A7F81">
        <w:t>aprakstā</w:t>
      </w:r>
      <w:r w:rsidR="001F1B4C">
        <w:t xml:space="preserve"> minētajam. 1 amatu aprakstā (16,7%) minētie pienākumi Amatu kataloga saimes </w:t>
      </w:r>
      <w:r w:rsidR="009A7F81">
        <w:t>aprakstam</w:t>
      </w:r>
      <w:r w:rsidR="001F1B4C">
        <w:t xml:space="preserve"> atbilst daļēji, jo daļa no amatu aprakstā iekļautajiem pienākumiem raksturīgi citām saimēm/apakšsaimēm.</w:t>
      </w:r>
    </w:p>
    <w:p w:rsidR="000B692C" w:rsidRDefault="00ED1B5F" w:rsidP="001F1B4C">
      <w:pPr>
        <w:pStyle w:val="EYBodytextwithparaspace"/>
        <w:spacing w:after="0"/>
        <w:jc w:val="center"/>
      </w:pPr>
      <w:r>
        <w:rPr>
          <w:noProof/>
          <w:lang w:eastAsia="lv-LV"/>
        </w:rPr>
        <w:drawing>
          <wp:inline distT="0" distB="0" distL="0" distR="0">
            <wp:extent cx="2605178" cy="1581119"/>
            <wp:effectExtent l="0" t="0" r="0" b="0"/>
            <wp:docPr id="206"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7" cstate="print"/>
                    <a:srcRect/>
                    <a:stretch>
                      <a:fillRect/>
                    </a:stretch>
                  </pic:blipFill>
                  <pic:spPr bwMode="auto">
                    <a:xfrm>
                      <a:off x="0" y="0"/>
                      <a:ext cx="2605571" cy="1581357"/>
                    </a:xfrm>
                    <a:prstGeom prst="rect">
                      <a:avLst/>
                    </a:prstGeom>
                    <a:noFill/>
                    <a:ln w="9525">
                      <a:noFill/>
                      <a:miter lim="800000"/>
                      <a:headEnd/>
                      <a:tailEnd/>
                    </a:ln>
                  </pic:spPr>
                </pic:pic>
              </a:graphicData>
            </a:graphic>
          </wp:inline>
        </w:drawing>
      </w:r>
    </w:p>
    <w:p w:rsidR="001F1B4C" w:rsidRDefault="001F1B4C" w:rsidP="001F1B4C">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165</w:t>
      </w:r>
      <w:r w:rsidR="00345A26">
        <w:fldChar w:fldCharType="end"/>
      </w:r>
      <w:r>
        <w:t xml:space="preserve"> Amata aprakstos minēto pienākumu atbilstība 55. saimes </w:t>
      </w:r>
      <w:r w:rsidR="009A7F81">
        <w:t>aprakstam</w:t>
      </w:r>
    </w:p>
    <w:p w:rsidR="001F1B4C" w:rsidRPr="00CE1058" w:rsidRDefault="001F1B4C" w:rsidP="001F1B4C">
      <w:pPr>
        <w:pStyle w:val="EYBodytextwithparaspace"/>
        <w:spacing w:after="120"/>
        <w:rPr>
          <w:highlight w:val="yellow"/>
        </w:rPr>
      </w:pPr>
      <w:r w:rsidRPr="009B57BF">
        <w:t>Amata aprakstu analīzes ietvaros tika izvērtēts, vai amata aprakstos iekļautie būtiskie/pamata pienākumi/</w:t>
      </w:r>
      <w:r>
        <w:t xml:space="preserve">darba saturs ir atspoguļoti 55. </w:t>
      </w:r>
      <w:r w:rsidRPr="009B57BF">
        <w:t>saimes konkrētā līmeņa paraugaprakst</w:t>
      </w:r>
      <w:r>
        <w:t xml:space="preserve">ā. </w:t>
      </w:r>
      <w:r w:rsidR="00116FE7">
        <w:t>No sešiem 55. saimei atbilstošajiem un daļēji atbilstošajiem amata aprakstiem, k</w:t>
      </w:r>
      <w:r>
        <w:t xml:space="preserve">ā redzams attēlā zemāk, 33,3% jeb 2 no 6 </w:t>
      </w:r>
      <w:r w:rsidRPr="009B57BF">
        <w:t xml:space="preserve">analizētajiem amata aprakstiem pienākumi ir ar zemāku sarežģītību/darba saturs ir nepietiekams salīdzinājumā ar Amatu katalogā attiecīgo līmeņu paraugaprakstiem. </w:t>
      </w:r>
      <w:r w:rsidRPr="005D7984">
        <w:t>Lielākoties tas attiecas uz 55. saimes zemākajā līmenī (IA) klasificētajiem amatiem. Pārējos</w:t>
      </w:r>
      <w:r>
        <w:t xml:space="preserve"> 66,7% jeb 4 amatu aprakstos </w:t>
      </w:r>
      <w:r w:rsidRPr="00CE1058">
        <w:t xml:space="preserve">minētie būtiskie/ pamata pienākumi ir atspoguļoti atbilstoši ar </w:t>
      </w:r>
      <w:r>
        <w:t xml:space="preserve">līdzvērtīgu sarežģītības pakāpi un </w:t>
      </w:r>
      <w:r w:rsidRPr="00CE1058">
        <w:t xml:space="preserve">darba saturs nav atšķirīgs no uzdevumiem un prasībām, kas noteiktas Amatu kataloga amatu </w:t>
      </w:r>
      <w:r>
        <w:t xml:space="preserve">saimes </w:t>
      </w:r>
      <w:r w:rsidRPr="00CE1058">
        <w:t>konkrētā līmeņa paraugaprakstā</w:t>
      </w:r>
      <w:r>
        <w:t>.</w:t>
      </w:r>
    </w:p>
    <w:p w:rsidR="000B692C" w:rsidRDefault="00ED1B5F" w:rsidP="001F1B4C">
      <w:pPr>
        <w:pStyle w:val="EYBodytextwithparaspace"/>
        <w:spacing w:after="0"/>
        <w:jc w:val="center"/>
      </w:pPr>
      <w:r>
        <w:rPr>
          <w:noProof/>
          <w:lang w:eastAsia="lv-LV"/>
        </w:rPr>
        <w:drawing>
          <wp:inline distT="0" distB="0" distL="0" distR="0">
            <wp:extent cx="2846717" cy="1549564"/>
            <wp:effectExtent l="0" t="0" r="0" b="0"/>
            <wp:docPr id="20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88" cstate="print"/>
                    <a:srcRect/>
                    <a:stretch>
                      <a:fillRect/>
                    </a:stretch>
                  </pic:blipFill>
                  <pic:spPr bwMode="auto">
                    <a:xfrm>
                      <a:off x="0" y="0"/>
                      <a:ext cx="2851613" cy="1552229"/>
                    </a:xfrm>
                    <a:prstGeom prst="rect">
                      <a:avLst/>
                    </a:prstGeom>
                    <a:noFill/>
                    <a:ln w="9525">
                      <a:noFill/>
                      <a:miter lim="800000"/>
                      <a:headEnd/>
                      <a:tailEnd/>
                    </a:ln>
                  </pic:spPr>
                </pic:pic>
              </a:graphicData>
            </a:graphic>
          </wp:inline>
        </w:drawing>
      </w:r>
    </w:p>
    <w:p w:rsidR="001F1B4C" w:rsidRDefault="001F1B4C" w:rsidP="001F1B4C">
      <w:pPr>
        <w:pStyle w:val="Caption"/>
      </w:pPr>
      <w:r>
        <w:t xml:space="preserve">Attēls Nr. </w:t>
      </w:r>
      <w:r w:rsidR="00345A26">
        <w:fldChar w:fldCharType="begin"/>
      </w:r>
      <w:r w:rsidR="00345A26">
        <w:instrText xml:space="preserve"> SEQ Attēls_Nr. \* ARABIC </w:instrText>
      </w:r>
      <w:r w:rsidR="00345A26">
        <w:fldChar w:fldCharType="separate"/>
      </w:r>
      <w:r w:rsidR="004617C3">
        <w:rPr>
          <w:noProof/>
        </w:rPr>
        <w:t>166</w:t>
      </w:r>
      <w:r w:rsidR="00345A26">
        <w:fldChar w:fldCharType="end"/>
      </w:r>
      <w:r>
        <w:t xml:space="preserve"> Amata aprakstos minēto darba pienākumu </w:t>
      </w:r>
      <w:r w:rsidR="00A31BF2">
        <w:t xml:space="preserve">sarežģītības/ darba satura </w:t>
      </w:r>
      <w:r>
        <w:t>atbilstība 55. saimes līmeņu paraugaprakstiem</w:t>
      </w:r>
    </w:p>
    <w:p w:rsidR="001F1B4C" w:rsidRDefault="001F1B4C" w:rsidP="001F1B4C">
      <w:pPr>
        <w:pStyle w:val="EYBodytextwithparaspace"/>
        <w:spacing w:after="120"/>
      </w:pPr>
      <w:r>
        <w:t>Amatu aprakstos nav iekļauti citām saimēm/ apakšsaimēm un/vai līmeņiem raksturīgi pienākumi.</w:t>
      </w:r>
      <w:r w:rsidRPr="009056CA">
        <w:t xml:space="preserve"> </w:t>
      </w:r>
    </w:p>
    <w:p w:rsidR="001F1B4C" w:rsidRDefault="001F1B4C" w:rsidP="006B1BCC">
      <w:pPr>
        <w:pStyle w:val="EYSubheading"/>
        <w:outlineLvl w:val="0"/>
      </w:pPr>
      <w:r>
        <w:t>Ar darba apjomu saistītie jautājumi</w:t>
      </w:r>
    </w:p>
    <w:p w:rsidR="001F1B4C" w:rsidRDefault="001F1B4C" w:rsidP="001F1B4C">
      <w:pPr>
        <w:pStyle w:val="EYBodytextwithparaspace"/>
      </w:pPr>
      <w:r w:rsidRPr="009B57BF">
        <w:t>Nevienā no amata aprakstiem nav pieminēts ar amata pienākumu veikšanu saistītais darba apjoms.</w:t>
      </w:r>
    </w:p>
    <w:p w:rsidR="001F1B4C" w:rsidRDefault="001F1B4C" w:rsidP="001F1B4C">
      <w:pPr>
        <w:pStyle w:val="EYBodytextwithparaspace"/>
      </w:pPr>
      <w:r w:rsidRPr="009B57BF">
        <w:t xml:space="preserve">Pēc </w:t>
      </w:r>
      <w:r>
        <w:t>NBS</w:t>
      </w:r>
      <w:r w:rsidRPr="009B57BF">
        <w:t xml:space="preserve"> </w:t>
      </w:r>
      <w:r>
        <w:t>Personālvadības un atbalsta daļas</w:t>
      </w:r>
      <w:r w:rsidRPr="009B57BF">
        <w:t xml:space="preserve"> </w:t>
      </w:r>
      <w:r>
        <w:t xml:space="preserve">intervēto pārstāvju </w:t>
      </w:r>
      <w:r w:rsidRPr="009B57BF">
        <w:t xml:space="preserve">domām darba apjomam būtu jābūt to faktoru skaitā, kas tiek izmantots amatu klasificēšanas procesā un darba algas noteikšanā. </w:t>
      </w:r>
      <w:r>
        <w:t>Tāpat intervijas ietvaros tika norādīts, ka ar darba apjomu saistītie jautājumi var tikt noteikti kā faktors amatu klasificēšanas un darba algas noteikšanas procesā tikai tad, kad civilo darbinieku vadības procesi būs centralizēti, jo uz ziņojuma sagatavošanas brīdi pārsvarā par personāla plānošanu atbildīgs ir katras NBS vienības komandieris, kas gatavo militāro un civilo darbinieku štatu sarakstus. Centralizēta civilo darbinieku amatu klasifikācija Personālvadības un atbalsta daļā nodrošinātu vienādu pieeju visu civilo darbinieku amatu aprakstu klasifikācijai.</w:t>
      </w:r>
    </w:p>
    <w:p w:rsidR="001F1B4C" w:rsidRDefault="001F1B4C" w:rsidP="006B1BCC">
      <w:pPr>
        <w:pStyle w:val="EYSubheading"/>
        <w:outlineLvl w:val="0"/>
      </w:pPr>
      <w:r>
        <w:t>Atbildības un ietekmes līmenis</w:t>
      </w:r>
    </w:p>
    <w:p w:rsidR="001F1B4C" w:rsidRDefault="001F1B4C" w:rsidP="001F1B4C">
      <w:pPr>
        <w:pStyle w:val="EYBodytextwithparaspace"/>
      </w:pPr>
      <w:r>
        <w:lastRenderedPageBreak/>
        <w:t xml:space="preserve">Izvērtējot 55. </w:t>
      </w:r>
      <w:r w:rsidRPr="009B57BF">
        <w:t>saimē k</w:t>
      </w:r>
      <w:r>
        <w:t>lasificēto amatu aprakstu minētos pienākumus</w:t>
      </w:r>
      <w:r w:rsidR="002B6974">
        <w:t>,</w:t>
      </w:r>
      <w:r>
        <w:t xml:space="preserve"> tika secināts, ka</w:t>
      </w:r>
      <w:r w:rsidRPr="009B57BF">
        <w:t xml:space="preserve"> </w:t>
      </w:r>
      <w:r>
        <w:t xml:space="preserve">minētie pienākumi ir ar līdzvērtīgu atbildības līmeni </w:t>
      </w:r>
      <w:r w:rsidRPr="00806D4A">
        <w:t xml:space="preserve">kā noteikts </w:t>
      </w:r>
      <w:r>
        <w:t xml:space="preserve">Amatu kataloga 55. saimes </w:t>
      </w:r>
      <w:r w:rsidRPr="00806D4A">
        <w:t xml:space="preserve"> konkrētā līmeņa paraugaprakstā</w:t>
      </w:r>
      <w:r w:rsidR="002B6974">
        <w:t>.</w:t>
      </w:r>
    </w:p>
    <w:p w:rsidR="001F1B4C" w:rsidRDefault="001F1B4C" w:rsidP="001F1B4C">
      <w:pPr>
        <w:pStyle w:val="EYBodytextwithparaspace"/>
      </w:pPr>
      <w:r>
        <w:t>Tāpat</w:t>
      </w:r>
      <w:r w:rsidR="002B6974">
        <w:t>,</w:t>
      </w:r>
      <w:r>
        <w:t xml:space="preserve"> izvērtējot 55.saimē klasificēto amata aprakstus</w:t>
      </w:r>
      <w:r w:rsidR="002B6974">
        <w:t>,</w:t>
      </w:r>
      <w:r>
        <w:t xml:space="preserve"> tika secināts, </w:t>
      </w:r>
      <w:r w:rsidRPr="00CC6110">
        <w:t xml:space="preserve"> </w:t>
      </w:r>
      <w:r>
        <w:t xml:space="preserve">ka amatu aprakstos </w:t>
      </w:r>
      <w:r w:rsidRPr="00CC6110">
        <w:t xml:space="preserve">minētais ietekmes līmenis atbilst Amatu kataloga </w:t>
      </w:r>
      <w:r>
        <w:t xml:space="preserve">55. Saimes </w:t>
      </w:r>
      <w:r w:rsidRPr="00CC6110">
        <w:t>konkrētā līmeņa paraugaprakstā minētajam</w:t>
      </w:r>
      <w:r w:rsidR="002B6974">
        <w:t>.</w:t>
      </w:r>
    </w:p>
    <w:p w:rsidR="001F1B4C" w:rsidRDefault="001F1B4C" w:rsidP="006B1BCC">
      <w:pPr>
        <w:pStyle w:val="EYSubheading"/>
        <w:outlineLvl w:val="0"/>
      </w:pPr>
      <w:r>
        <w:t>Sadarbības/ vadības mērogs</w:t>
      </w:r>
    </w:p>
    <w:p w:rsidR="001F1B4C" w:rsidRDefault="001F1B4C" w:rsidP="001F1B4C">
      <w:pPr>
        <w:pStyle w:val="EYBodytextwithparaspace"/>
      </w:pPr>
      <w:r>
        <w:t>Analizējot Amatu kataloga 55. saimes līmeņu paraugaprakstos minēto attiecībā uz sadarbības/vadības mērogu,</w:t>
      </w:r>
      <w:r w:rsidRPr="00E9170A">
        <w:t xml:space="preserve"> </w:t>
      </w:r>
      <w:r>
        <w:t>var secināt, ka 67% gadījumu saimes līmeņu paraugaprakstos un amatu aprakstā iekļautā informācija nav pietiekami detalizēta, lai būtu iespējams salīdzināt amata aprakstos un Amatu katalogā minēto amata veicējam raksturīgo sadarbības/vadības mērogu. Tas attiecas pārsvarā uz Amatu kataloga 55. saimes zemākajiem līmeņu paraugaprakstiem (IA līmenis, IB līmenis, II līmenis).</w:t>
      </w:r>
    </w:p>
    <w:p w:rsidR="001F1B4C" w:rsidRPr="009A2BAF" w:rsidRDefault="001F1B4C" w:rsidP="001F1B4C">
      <w:pPr>
        <w:pStyle w:val="EYBodytextwithparaspace"/>
      </w:pPr>
      <w:r>
        <w:t xml:space="preserve">33% gadījumu jeb 2 amatu aprakstos </w:t>
      </w:r>
      <w:r w:rsidRPr="00C50D06">
        <w:t xml:space="preserve">minētais ietekmes līmenis atbilst Amatu kataloga </w:t>
      </w:r>
      <w:r>
        <w:t xml:space="preserve">55. </w:t>
      </w:r>
      <w:r w:rsidRPr="00C50D06">
        <w:t>saimes konkrētā līmeņa paraugaprakstā minētajam</w:t>
      </w:r>
      <w:r>
        <w:t xml:space="preserve"> (III un IV līmenis).</w:t>
      </w:r>
    </w:p>
    <w:p w:rsidR="001F1B4C" w:rsidRDefault="001F1B4C" w:rsidP="006B1BCC">
      <w:pPr>
        <w:pStyle w:val="EYSubheading"/>
        <w:outlineLvl w:val="0"/>
      </w:pPr>
      <w:r>
        <w:t>Kvalifikācijas prasības</w:t>
      </w:r>
    </w:p>
    <w:p w:rsidR="001F1B4C" w:rsidRDefault="001F1B4C" w:rsidP="001F1B4C">
      <w:pPr>
        <w:pStyle w:val="EYBodytextwithparaspace"/>
      </w:pPr>
      <w:r>
        <w:t xml:space="preserve">67% gadījumu jeb 4 amatu aprakstos </w:t>
      </w:r>
      <w:r w:rsidRPr="0061648B">
        <w:t xml:space="preserve">definētās kvalifikācijas prasības, t.sk. prasmes un pieredze ir līdzvērtīgas Amatu kataloga </w:t>
      </w:r>
      <w:r>
        <w:t>55. saime</w:t>
      </w:r>
      <w:r w:rsidR="002B6974">
        <w:t>s</w:t>
      </w:r>
      <w:r>
        <w:t xml:space="preserve"> </w:t>
      </w:r>
      <w:r w:rsidRPr="0061648B">
        <w:t>konkrētā līmeņa paraugaprakstā minētajām nepieciešamajām prasmēm un pieredzei</w:t>
      </w:r>
      <w:r>
        <w:t xml:space="preserve">, piemēram, </w:t>
      </w:r>
      <w:r w:rsidRPr="0061648B">
        <w:t>pieredze mācību un apmācī</w:t>
      </w:r>
      <w:r>
        <w:t xml:space="preserve">bu-treniņu programmu īstenošanā utt. Tas attiecināms uz visiem līmeņiem, izņemot 1A un 1B līmeni. </w:t>
      </w:r>
    </w:p>
    <w:p w:rsidR="001F1B4C" w:rsidRPr="0085361B" w:rsidRDefault="001F1B4C" w:rsidP="001F1B4C">
      <w:pPr>
        <w:pStyle w:val="EYBodytextwithparaspace"/>
      </w:pPr>
      <w:r>
        <w:t>Analīzes ietvaros tika secināts, ka 1 amatu aprakstā nav minētas</w:t>
      </w:r>
      <w:r w:rsidRPr="009B57BF">
        <w:t xml:space="preserve"> darba veikšanai nepieciešamās prasmes un pieredze, līdz ar to nav iespējams izvērtēt amata aprakstā definēto kvalifikācijas prasību atbilstību Amatu katalogam.</w:t>
      </w:r>
      <w:r>
        <w:t xml:space="preserve"> Tāpat tika konstatēts, ka 1 amatu aprakstā minētās</w:t>
      </w:r>
      <w:r w:rsidRPr="009B57BF">
        <w:t xml:space="preserve"> darba veikšanai nepieciešamās prasmes un pieredze</w:t>
      </w:r>
      <w:r>
        <w:t xml:space="preserve"> </w:t>
      </w:r>
      <w:r w:rsidRPr="0085361B">
        <w:t xml:space="preserve">nav atbilstošas Amatu kataloga </w:t>
      </w:r>
      <w:r>
        <w:t xml:space="preserve">55. </w:t>
      </w:r>
      <w:r w:rsidRPr="0085361B">
        <w:t xml:space="preserve">saimes </w:t>
      </w:r>
      <w:r>
        <w:t xml:space="preserve">IA </w:t>
      </w:r>
      <w:r w:rsidRPr="0085361B">
        <w:t>līmeņa paraugaprakstā minētajām nepieciešamajām prasmēm un pieredzei</w:t>
      </w:r>
      <w:r>
        <w:t>.</w:t>
      </w:r>
    </w:p>
    <w:p w:rsidR="001F1B4C" w:rsidRDefault="001F1B4C" w:rsidP="006B1BCC">
      <w:pPr>
        <w:pStyle w:val="EYSubheading"/>
        <w:outlineLvl w:val="0"/>
      </w:pPr>
      <w:r>
        <w:t>Konstatētās grūtības klasificēšanas procesā un būtiskākās klasificēšanas kļūdas</w:t>
      </w:r>
    </w:p>
    <w:p w:rsidR="00FF5261" w:rsidRDefault="001F1B4C" w:rsidP="00FF5261">
      <w:pPr>
        <w:pStyle w:val="EYBodytextwithparaspace"/>
      </w:pPr>
      <w:r>
        <w:t>Atbilsto</w:t>
      </w:r>
      <w:r w:rsidR="00242631">
        <w:t xml:space="preserve">ši </w:t>
      </w:r>
      <w:r w:rsidR="00AD3887">
        <w:t xml:space="preserve">6 amatu aprakstu </w:t>
      </w:r>
      <w:r w:rsidR="00242631">
        <w:t>veiktajai analīzei visi amata</w:t>
      </w:r>
      <w:r>
        <w:t xml:space="preserve"> apraksti (100%) klasificēti pareizajā saimē un līmenī. </w:t>
      </w:r>
    </w:p>
    <w:p w:rsidR="001F1B4C" w:rsidRDefault="001F1B4C" w:rsidP="000A0EF7">
      <w:pPr>
        <w:pStyle w:val="EYBodytextwithparaspace"/>
      </w:pPr>
      <w:r w:rsidRPr="000A0EF7">
        <w:t>Intervētie</w:t>
      </w:r>
      <w:r w:rsidRPr="00AF547F">
        <w:t xml:space="preserve"> NBS iestādes pārstāvji norādīja</w:t>
      </w:r>
      <w:r>
        <w:t>,</w:t>
      </w:r>
      <w:r w:rsidRPr="00AF547F">
        <w:t xml:space="preserve"> ka vislielākās grūtības amatu klasificēšanas procesā ir saistītas ar </w:t>
      </w:r>
      <w:r>
        <w:t xml:space="preserve">tiem </w:t>
      </w:r>
      <w:r w:rsidR="00D47D1C">
        <w:t xml:space="preserve">civilajiem </w:t>
      </w:r>
      <w:r>
        <w:t>darbiniekiem, kas</w:t>
      </w:r>
      <w:r w:rsidRPr="00AF547F">
        <w:t xml:space="preserve"> veic arī militāras jomas pienākumus, piemēram,</w:t>
      </w:r>
      <w:r>
        <w:t xml:space="preserve"> piedalās</w:t>
      </w:r>
      <w:r w:rsidRPr="00AF547F">
        <w:t xml:space="preserve"> dažādās civilajās un militārajās misijās</w:t>
      </w:r>
      <w:r>
        <w:t xml:space="preserve"> utt, bet 55.</w:t>
      </w:r>
      <w:r w:rsidR="00EA2B64">
        <w:t xml:space="preserve"> </w:t>
      </w:r>
      <w:r>
        <w:t>saimes līmeņu paraugapraksti ir saistīti pārsvarā ar metodisko atbalstu un apmācību – treniņu programmu īstenošanu, ekspertīzi un vadību.</w:t>
      </w:r>
    </w:p>
    <w:p w:rsidR="00A866F2" w:rsidRDefault="001F1B4C">
      <w:pPr>
        <w:pStyle w:val="EYSubheading"/>
        <w:outlineLvl w:val="0"/>
      </w:pPr>
      <w:r>
        <w:t>Specifiskas/ īpašas prasmes un pienākumi</w:t>
      </w:r>
    </w:p>
    <w:p w:rsidR="001F1B4C" w:rsidRPr="00F2209C" w:rsidRDefault="001F1B4C" w:rsidP="001F1B4C">
      <w:pPr>
        <w:pStyle w:val="EYBodytextwithparaspace"/>
      </w:pPr>
      <w:r>
        <w:t>Vienā no sešiem amata aprakstiem minētas nepieciešamās a</w:t>
      </w:r>
      <w:r w:rsidRPr="006A3B54">
        <w:t xml:space="preserve">ngļu valodas zināšanas atbilstoši militārajam standartam - </w:t>
      </w:r>
      <w:r>
        <w:t>STANAG 6001 1111.</w:t>
      </w:r>
    </w:p>
    <w:p w:rsidR="001F1B4C" w:rsidRDefault="001F1B4C" w:rsidP="001F1B4C">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1F1B4C" w:rsidRDefault="001F1B4C" w:rsidP="001F1B4C">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Saskaņā ar NBS sniegtajiem datiem</w:t>
      </w:r>
      <w:r w:rsidR="002B6974">
        <w:t>,</w:t>
      </w:r>
      <w:r>
        <w:t xml:space="preserve"> 55.saimē ir klasificēti 46 NBS amati. Analīzes ietvaros tika secināts, ka amatiem ar vienādiem nosaukumiem amatu apraksti ir vienādi, piemēram, metodiķis, pasniedzējs utt., līdz ar to detalizēti tika analizēti 6 Nacionālo bruņoto spēku amatu apraksti. Lielākā daļa </w:t>
      </w:r>
      <w:r w:rsidRPr="003B57B3">
        <w:t>jeb 56% amatu</w:t>
      </w:r>
      <w:r>
        <w:t xml:space="preserve"> bija klasificēti 55. saimes II līmenī.</w:t>
      </w:r>
    </w:p>
    <w:p w:rsidR="001F1B4C" w:rsidRDefault="001F1B4C" w:rsidP="001F1B4C">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55. saimes līmeņu paraugaprakstos un amatu aprakstos iekļautā informācija nav pietiekami detalizēta, lai būtu iespējams noteikt amata pildītājam atbilstošo sadarbības/ vadības mērogu (67% gadījumu jeb 4 amatu aprakstos), darba veikšanai nepieciešamās prasmes, profesionālo pieredzi un izglītību ( 33% gadījumu jeb 2 amatu aprakstos).</w:t>
      </w:r>
    </w:p>
    <w:p w:rsidR="001F1B4C" w:rsidRPr="006216AD" w:rsidRDefault="001F1B4C" w:rsidP="001F1B4C">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Amata aprakstu analīzes rezultāti kopumā liecina, ka visi analizētie amatu apraksti (100% jeb 6 amatu apraksti) klasificēti pareizajā saimē un līmenī, lai arī 33,3% gadījumu jeb 2 no 6 </w:t>
      </w:r>
      <w:r w:rsidRPr="009B57BF">
        <w:t xml:space="preserve">analizētajiem amata aprakstiem </w:t>
      </w:r>
      <w:r>
        <w:t xml:space="preserve">tika secināts, ka </w:t>
      </w:r>
      <w:r w:rsidRPr="009B57BF">
        <w:t>pienākumi ir ar zemāku sarežģ</w:t>
      </w:r>
      <w:r>
        <w:t xml:space="preserve">ītību un </w:t>
      </w:r>
      <w:r w:rsidRPr="009B57BF">
        <w:t xml:space="preserve">darba saturs ir nepietiekams </w:t>
      </w:r>
      <w:r w:rsidRPr="009B57BF">
        <w:lastRenderedPageBreak/>
        <w:t xml:space="preserve">salīdzinājumā ar Amatu katalogā attiecīgo līmeņu paraugaprakstiem. </w:t>
      </w:r>
      <w:r w:rsidRPr="005D7984">
        <w:t>Lielākoties tas attiecas uz 55. saimes zemākajā līmenī (IA) klasificētajiem amatiem</w:t>
      </w:r>
      <w:r>
        <w:t>.</w:t>
      </w:r>
    </w:p>
    <w:p w:rsidR="001F1B4C" w:rsidRDefault="001F1B4C"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 xml:space="preserve">Priekšlikumi </w:t>
      </w:r>
    </w:p>
    <w:p w:rsidR="001F1B4C" w:rsidRPr="000D2F8D" w:rsidRDefault="001F1B4C" w:rsidP="001F1B4C">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w:t>
      </w:r>
      <w:r w:rsidRPr="00EF6E23">
        <w:t>priekšlikumi</w:t>
      </w:r>
      <w:r w:rsidRPr="000D2F8D">
        <w:t xml:space="preserve"> amatu klasificēšanas rezultātu pārskatīšanai un kļūdu novēršanai</w:t>
      </w:r>
      <w:r>
        <w:t xml:space="preserve"> ir šādi:</w:t>
      </w:r>
    </w:p>
    <w:p w:rsidR="001F1B4C" w:rsidRPr="0028204B" w:rsidRDefault="001F1B4C" w:rsidP="001F1B4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28204B">
        <w:t xml:space="preserve">Ņemot vērā amatu aprakstos iekļauto pamatpienākumu būtību, </w:t>
      </w:r>
      <w:r w:rsidR="00FA64DE">
        <w:t xml:space="preserve">būtu ieteicams </w:t>
      </w:r>
      <w:r w:rsidRPr="0028204B">
        <w:t>pārskatīt 55. saimes IA un IB līmeņa amatu klasifik</w:t>
      </w:r>
      <w:r>
        <w:t xml:space="preserve">āciju, jo 33,3% gadījumu jeb 2 no 6 </w:t>
      </w:r>
      <w:r w:rsidRPr="009B57BF">
        <w:t>analizētajiem amata aprakstiem pienākumi ir ar zemāku sarežģ</w:t>
      </w:r>
      <w:r>
        <w:t xml:space="preserve">ītību un </w:t>
      </w:r>
      <w:r w:rsidRPr="009B57BF">
        <w:t>darba saturs ir nepietiekams salīdzinājumā ar Amatu katalogā attiecīgo līmeņu paraugaprakstiem</w:t>
      </w:r>
      <w:r>
        <w:t>.</w:t>
      </w:r>
    </w:p>
    <w:p w:rsidR="001F1B4C" w:rsidRPr="00EF6E23" w:rsidRDefault="001F1B4C" w:rsidP="001F1B4C">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priekšlikumi Amatu kataloga pilnveidošanai</w:t>
      </w:r>
      <w:r>
        <w:t xml:space="preserve"> ir šādi:</w:t>
      </w:r>
    </w:p>
    <w:p w:rsidR="001F1B4C" w:rsidRDefault="001F1B4C" w:rsidP="001F1B4C">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55. saimes IA un IB līmeņu paraugaprakstus, jo intervij</w:t>
      </w:r>
      <w:r w:rsidR="00A64BBA">
        <w:t>ā</w:t>
      </w:r>
      <w:r>
        <w:t xml:space="preserve"> konstatēts, ka </w:t>
      </w:r>
      <w:r w:rsidRPr="00AF547F">
        <w:t xml:space="preserve">vislielākās grūtības amatu klasificēšanas procesā ir saistītas ar </w:t>
      </w:r>
      <w:r>
        <w:t>tiem civil</w:t>
      </w:r>
      <w:r w:rsidR="00A64BBA">
        <w:t>aj</w:t>
      </w:r>
      <w:r>
        <w:t>iem darbiniekiem, kas veic</w:t>
      </w:r>
      <w:r w:rsidRPr="00AF547F">
        <w:t xml:space="preserve"> arī militāras jomas pienākumus, piemēram,</w:t>
      </w:r>
      <w:r>
        <w:t xml:space="preserve"> piedalās</w:t>
      </w:r>
      <w:r w:rsidRPr="00AF547F">
        <w:t xml:space="preserve"> dažādās civilajās un militārajās misijās</w:t>
      </w:r>
      <w:r>
        <w:t xml:space="preserve"> utt., bet 55.</w:t>
      </w:r>
      <w:r w:rsidR="00A64BBA">
        <w:t xml:space="preserve"> </w:t>
      </w:r>
      <w:r>
        <w:t xml:space="preserve">saimes līmeņu paraugapraksti pārsvarā paredzēti tikai </w:t>
      </w:r>
      <w:r w:rsidRPr="0061648B">
        <w:t>mācību un apmācī</w:t>
      </w:r>
      <w:r>
        <w:t>bu-treniņu programmu īstenošan</w:t>
      </w:r>
      <w:r w:rsidR="00A64BBA">
        <w:t>as</w:t>
      </w:r>
      <w:r>
        <w:t>, ekspertīz</w:t>
      </w:r>
      <w:r w:rsidR="00A64BBA">
        <w:t>es</w:t>
      </w:r>
      <w:r>
        <w:t xml:space="preserve"> un vadīšan</w:t>
      </w:r>
      <w:r w:rsidR="00A64BBA">
        <w:t>as funkcijām</w:t>
      </w:r>
      <w:r>
        <w:t>.</w:t>
      </w:r>
    </w:p>
    <w:p w:rsidR="001F1B4C" w:rsidRDefault="001F1B4C" w:rsidP="001F1B4C">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55. saimes IA , IB un II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 </w:t>
      </w:r>
    </w:p>
    <w:p w:rsidR="001F1B4C" w:rsidRPr="00AD720D" w:rsidRDefault="001F1B4C" w:rsidP="001F1B4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6B3301">
        <w:t>Vienkāršot amatu klasifikācijas sask</w:t>
      </w:r>
      <w:r w:rsidR="00A64BBA">
        <w:t>a</w:t>
      </w:r>
      <w:r w:rsidRPr="006B3301">
        <w:t xml:space="preserve">ņošanas procesu, jo tas ir ilgstošs un sarežģīts, kur parasti viena amata saskaņošanai nepieciešami vismaz 2 mēneši, jo NBS pastāv gan civilie, gan militārie amati, kuru klasifikāciju nosaka dažāda tiesiskā regulējuma dokumenti, t.sk. Amatu katalogs un profesiju standarti utt. Intervijas ietvaros NBS pārstāvji norādīja, ka ilgā saskaņošanas procesa dēļ, parasti tiek piemeklēti amati jau esošajos saimes līmeņa un atalgojuma ietvaros, bez tam civilie </w:t>
      </w:r>
      <w:r>
        <w:t>amat</w:t>
      </w:r>
      <w:r w:rsidRPr="006B3301">
        <w:t>i tiek apstiprināti uz 5 gadiem, kas ir ilgstošs periods, kura laikā notiek daudzas iekšējās reorganizācijas.</w:t>
      </w:r>
    </w:p>
    <w:p w:rsidR="003340A3" w:rsidRPr="00F86FD7" w:rsidRDefault="00D67C34" w:rsidP="003340A3">
      <w:pPr>
        <w:pStyle w:val="EYHeading2"/>
      </w:pPr>
      <w:bookmarkStart w:id="379" w:name="_Toc361129510"/>
      <w:r w:rsidRPr="00F86FD7">
        <w:t xml:space="preserve">56. Saime: </w:t>
      </w:r>
      <w:r w:rsidR="00424BB4">
        <w:t>V</w:t>
      </w:r>
      <w:r w:rsidRPr="00F86FD7">
        <w:t>alsts attīstības plānošana, koordinācija un vadība</w:t>
      </w:r>
      <w:bookmarkEnd w:id="379"/>
    </w:p>
    <w:p w:rsidR="00FC4B8C" w:rsidRDefault="00FC4B8C" w:rsidP="006B1BCC">
      <w:pPr>
        <w:pStyle w:val="EYSubheading"/>
        <w:outlineLvl w:val="0"/>
      </w:pPr>
      <w:r>
        <w:t>Saimes raksturojums</w:t>
      </w:r>
    </w:p>
    <w:p w:rsidR="00FC4B8C" w:rsidRDefault="00FC4B8C" w:rsidP="00FC4B8C">
      <w:pPr>
        <w:pStyle w:val="EYBodytextwithparaspace"/>
      </w:pPr>
      <w:r>
        <w:t>Atbilstoši Amatu katalogam</w:t>
      </w:r>
      <w:r w:rsidR="00A64BBA">
        <w:t>,</w:t>
      </w:r>
      <w:r>
        <w:t xml:space="preserve"> 56. </w:t>
      </w:r>
      <w:r w:rsidR="00A64BBA">
        <w:t>s</w:t>
      </w:r>
      <w:r>
        <w:t>aimē klasificējami amati, kuru pildītāji veic šādus pienākumus:</w:t>
      </w:r>
    </w:p>
    <w:p w:rsidR="00FC4B8C" w:rsidRDefault="00FC4B8C" w:rsidP="00FC4B8C">
      <w:pPr>
        <w:pStyle w:val="EYBulletedList1"/>
      </w:pPr>
      <w:r>
        <w:t xml:space="preserve">ilgtermiņa attīstības plānošana, </w:t>
      </w:r>
    </w:p>
    <w:p w:rsidR="00FC4B8C" w:rsidRDefault="00FC4B8C" w:rsidP="00FC4B8C">
      <w:pPr>
        <w:pStyle w:val="EYBulletedList1"/>
      </w:pPr>
      <w:r>
        <w:t>Latvijai būtisku nacionālo interešu īstenošana,</w:t>
      </w:r>
    </w:p>
    <w:p w:rsidR="00FC4B8C" w:rsidRDefault="00FC4B8C" w:rsidP="00FC4B8C">
      <w:pPr>
        <w:pStyle w:val="EYBulletedList1"/>
      </w:pPr>
      <w:r>
        <w:t>nacionāla līmeņa attīstības plānošanas dokumentu izstrāde,</w:t>
      </w:r>
    </w:p>
    <w:p w:rsidR="00FC4B8C" w:rsidRDefault="00FC4B8C" w:rsidP="00FC4B8C">
      <w:pPr>
        <w:pStyle w:val="EYBulletedList1"/>
      </w:pPr>
      <w:r>
        <w:t xml:space="preserve">nacionāla līmeņa attīstības plānošanas dokumentu izpildes un savstarpējās saskaņotības novērtēšana, </w:t>
      </w:r>
    </w:p>
    <w:p w:rsidR="00FC4B8C" w:rsidRDefault="00FC4B8C" w:rsidP="00FC4B8C">
      <w:pPr>
        <w:pStyle w:val="EYBulletedList1"/>
      </w:pPr>
      <w:r>
        <w:t xml:space="preserve">nacionāla līmeņa attīstības plānošanas dokumentu atbilstības Eiropas Savienības plānošanas dokumentiem novērtēšana, </w:t>
      </w:r>
    </w:p>
    <w:p w:rsidR="00FC4B8C" w:rsidRDefault="00FC4B8C" w:rsidP="00FC4B8C">
      <w:pPr>
        <w:pStyle w:val="EYBulletedList1"/>
      </w:pPr>
      <w:r>
        <w:t xml:space="preserve">nozaru politiku savstarpējā koordinācija </w:t>
      </w:r>
    </w:p>
    <w:p w:rsidR="00FC4B8C" w:rsidRPr="007F1B9C" w:rsidRDefault="00FC4B8C" w:rsidP="00FC4B8C">
      <w:pPr>
        <w:pStyle w:val="EYBulletedList1"/>
      </w:pPr>
      <w:r>
        <w:t>pārresoru uzraudzība.</w:t>
      </w:r>
    </w:p>
    <w:p w:rsidR="00FC4B8C" w:rsidRDefault="00FC4B8C" w:rsidP="00FC4B8C">
      <w:pPr>
        <w:pStyle w:val="EYBodytextwithparaspace"/>
        <w:spacing w:before="120"/>
      </w:pPr>
      <w:r>
        <w:t>56. saime iedalīta šādos līmeņos:</w:t>
      </w:r>
    </w:p>
    <w:p w:rsidR="00FC4B8C" w:rsidRPr="00A36173" w:rsidRDefault="00FC4B8C" w:rsidP="00FC4B8C">
      <w:pPr>
        <w:pStyle w:val="EYBulletedList1"/>
      </w:pPr>
      <w:r w:rsidRPr="00A36173">
        <w:t xml:space="preserve">I līmenis. Līmenī klasificējami amati, kuri </w:t>
      </w:r>
      <w:r>
        <w:t>veic politikas plānošanu, izstrādi un ietekmes novērtēšanu noteiktās nozarēs; strādā ar īpaši sarežģītiem analītiskiem jautājumiem, dziļi pārzina vienu vai vairākas nozares.</w:t>
      </w:r>
    </w:p>
    <w:p w:rsidR="00FC4B8C" w:rsidRPr="0073720A" w:rsidRDefault="00FC4B8C" w:rsidP="00FC4B8C">
      <w:pPr>
        <w:pStyle w:val="EYBulletedList1"/>
      </w:pPr>
      <w:r w:rsidRPr="0073720A">
        <w:t xml:space="preserve">II līmenis. Līmenī klasificējami amati, kuri </w:t>
      </w:r>
      <w:r>
        <w:t>v</w:t>
      </w:r>
      <w:r w:rsidRPr="0073720A">
        <w:t>ada vai kontrolē valsts attīstības plānošanas dokumentu izstrādi, īstenošanas uzraudzību un ietekmes novērt</w:t>
      </w:r>
      <w:r>
        <w:t>ēšanu; s</w:t>
      </w:r>
      <w:r w:rsidRPr="0073720A">
        <w:t>pecializēj</w:t>
      </w:r>
      <w:r>
        <w:t>as noteiktas nozares jautājumos; k</w:t>
      </w:r>
      <w:r w:rsidRPr="0073720A">
        <w:t>oordinē un vada Ministru kabineta vai Ministru prezi</w:t>
      </w:r>
      <w:r>
        <w:t>denta pārresoru uzdevumu izpildi.</w:t>
      </w:r>
    </w:p>
    <w:p w:rsidR="00FC4B8C" w:rsidRPr="00A36173" w:rsidRDefault="00FC4B8C" w:rsidP="00FC4B8C">
      <w:pPr>
        <w:pStyle w:val="EYBulletedList1"/>
      </w:pPr>
      <w:r w:rsidRPr="00A36173">
        <w:t xml:space="preserve">III līmenis. Līmenī klasificējami amati, kuri </w:t>
      </w:r>
      <w:r>
        <w:t>vada un kontrolē valsts attīstības plānošanas sistēmas darbību, kas sastāv no atsevišķām darbības jomām un ko pārzina atsevišķa struktūrvienība un (vai) eksperti.</w:t>
      </w:r>
    </w:p>
    <w:p w:rsidR="00A866F2" w:rsidRDefault="00FC4B8C">
      <w:pPr>
        <w:pStyle w:val="EYBodytextwithparaspace"/>
        <w:spacing w:before="120"/>
      </w:pPr>
      <w:r>
        <w:lastRenderedPageBreak/>
        <w:t>56</w:t>
      </w:r>
      <w:r w:rsidRPr="00892B1D">
        <w:t>. saimē un tās līmeņos klasificēto amatu skaits salīdzinājumā ar kopējo amatu skaitu valsts tiešās pārvaldes iestādēs (33 164) atspoguļots tabulā zemāk.</w:t>
      </w:r>
    </w:p>
    <w:p w:rsidR="00A866F2" w:rsidRDefault="00FC4B8C">
      <w:pPr>
        <w:pStyle w:val="Caption"/>
        <w:numPr>
          <w:ilvl w:val="6"/>
          <w:numId w:val="3"/>
        </w:numPr>
        <w:jc w:val="left"/>
      </w:pPr>
      <w:r>
        <w:t xml:space="preserve">Tabula Nr. </w:t>
      </w:r>
      <w:r w:rsidR="00345A26">
        <w:fldChar w:fldCharType="begin"/>
      </w:r>
      <w:r w:rsidR="00345A26">
        <w:instrText xml:space="preserve"> SEQ Tabula_Nr. \* ARABIC </w:instrText>
      </w:r>
      <w:r w:rsidR="00345A26">
        <w:fldChar w:fldCharType="separate"/>
      </w:r>
      <w:r w:rsidR="004617C3">
        <w:rPr>
          <w:noProof/>
        </w:rPr>
        <w:t>47</w:t>
      </w:r>
      <w:r w:rsidR="00345A26">
        <w:fldChar w:fldCharType="end"/>
      </w:r>
      <w:r>
        <w:t xml:space="preserve"> 56. saimē klasificēto amatu skaits</w:t>
      </w:r>
      <w:r>
        <w:rPr>
          <w:rStyle w:val="FootnoteReference"/>
        </w:rPr>
        <w:footnoteReference w:id="6"/>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FC4B8C" w:rsidRPr="000A1571" w:rsidTr="00951A93">
        <w:trPr>
          <w:trHeight w:val="288"/>
          <w:tblHeader/>
          <w:jc w:val="center"/>
        </w:trPr>
        <w:tc>
          <w:tcPr>
            <w:tcW w:w="993" w:type="dxa"/>
            <w:shd w:val="clear" w:color="auto" w:fill="FFD200"/>
            <w:vAlign w:val="center"/>
          </w:tcPr>
          <w:p w:rsidR="00FC4B8C" w:rsidRPr="000A1571" w:rsidRDefault="00FC4B8C" w:rsidP="00951A93">
            <w:pPr>
              <w:pStyle w:val="EYTableHeadingWhite"/>
              <w:rPr>
                <w:rFonts w:eastAsia="Arial Unicode MS"/>
                <w:color w:val="7F7E82"/>
              </w:rPr>
            </w:pPr>
            <w:r>
              <w:rPr>
                <w:color w:val="7F7E82"/>
              </w:rPr>
              <w:t>Līmenis</w:t>
            </w:r>
          </w:p>
        </w:tc>
        <w:tc>
          <w:tcPr>
            <w:tcW w:w="832" w:type="dxa"/>
            <w:shd w:val="clear" w:color="auto" w:fill="7F7E82"/>
            <w:vAlign w:val="center"/>
          </w:tcPr>
          <w:p w:rsidR="00FC4B8C" w:rsidRPr="000A1571" w:rsidRDefault="00FC4B8C" w:rsidP="00951A93">
            <w:pPr>
              <w:pStyle w:val="EYTableHeadingWhite"/>
              <w:rPr>
                <w:rFonts w:eastAsia="Arial Unicode MS"/>
              </w:rPr>
            </w:pPr>
            <w:r>
              <w:t>Amatu skaits</w:t>
            </w:r>
          </w:p>
        </w:tc>
        <w:tc>
          <w:tcPr>
            <w:tcW w:w="1275" w:type="dxa"/>
            <w:tcBorders>
              <w:bottom w:val="single" w:sz="36" w:space="0" w:color="FFFFFF"/>
            </w:tcBorders>
            <w:shd w:val="clear" w:color="auto" w:fill="7F7E82"/>
          </w:tcPr>
          <w:p w:rsidR="00FC4B8C" w:rsidRDefault="00FC4B8C" w:rsidP="00951A93">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FC4B8C" w:rsidRPr="000A1571" w:rsidRDefault="00FC4B8C" w:rsidP="00951A93">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FC4B8C" w:rsidRPr="000A1571" w:rsidRDefault="00FC4B8C" w:rsidP="00951A93">
            <w:pPr>
              <w:pStyle w:val="EYTableHeading"/>
              <w:rPr>
                <w:color w:val="FFFFFF" w:themeColor="text2"/>
              </w:rPr>
            </w:pPr>
            <w:r>
              <w:rPr>
                <w:color w:val="FFFFFF" w:themeColor="text2"/>
              </w:rPr>
              <w:t>Valsts tiešās pārvaldes iestāžu skaits</w:t>
            </w:r>
          </w:p>
        </w:tc>
        <w:tc>
          <w:tcPr>
            <w:tcW w:w="4049" w:type="dxa"/>
            <w:shd w:val="clear" w:color="auto" w:fill="7F7E82"/>
          </w:tcPr>
          <w:p w:rsidR="00FC4B8C" w:rsidRPr="000A1571" w:rsidRDefault="00FC4B8C" w:rsidP="00951A93">
            <w:pPr>
              <w:pStyle w:val="EYTableHeading"/>
              <w:rPr>
                <w:color w:val="FFFFFF" w:themeColor="text2"/>
              </w:rPr>
            </w:pPr>
            <w:r>
              <w:rPr>
                <w:color w:val="FFFFFF" w:themeColor="text2"/>
              </w:rPr>
              <w:t>Valsts tiešās pārvaldes iestādes</w:t>
            </w:r>
          </w:p>
        </w:tc>
      </w:tr>
      <w:tr w:rsidR="00FC4B8C" w:rsidRPr="000A1571" w:rsidTr="00951A93">
        <w:trPr>
          <w:jc w:val="center"/>
        </w:trPr>
        <w:tc>
          <w:tcPr>
            <w:tcW w:w="993" w:type="dxa"/>
            <w:shd w:val="clear" w:color="auto" w:fill="F0F0F0"/>
            <w:noWrap/>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I</w:t>
            </w:r>
          </w:p>
        </w:tc>
        <w:tc>
          <w:tcPr>
            <w:tcW w:w="832" w:type="dxa"/>
            <w:shd w:val="clear" w:color="auto" w:fill="F0F0F0"/>
            <w:noWrap/>
            <w:vAlign w:val="center"/>
          </w:tcPr>
          <w:p w:rsidR="00FC4B8C" w:rsidRPr="00F22F37" w:rsidRDefault="00FC4B8C" w:rsidP="00951A93">
            <w:pPr>
              <w:spacing w:line="240" w:lineRule="auto"/>
              <w:jc w:val="center"/>
              <w:rPr>
                <w:rFonts w:cs="Arial"/>
                <w:color w:val="000000"/>
                <w:sz w:val="16"/>
                <w:szCs w:val="16"/>
                <w:lang w:val="lv-LV"/>
              </w:rPr>
            </w:pPr>
            <w:r>
              <w:rPr>
                <w:rFonts w:cs="Arial"/>
                <w:color w:val="000000"/>
                <w:sz w:val="16"/>
                <w:szCs w:val="16"/>
                <w:lang w:val="lv-LV"/>
              </w:rPr>
              <w:t>5-</w:t>
            </w:r>
            <w:r w:rsidRPr="00F22F37">
              <w:rPr>
                <w:rFonts w:cs="Arial"/>
                <w:color w:val="000000"/>
                <w:sz w:val="16"/>
                <w:szCs w:val="16"/>
                <w:lang w:val="lv-LV"/>
              </w:rPr>
              <w:t>6</w:t>
            </w:r>
          </w:p>
        </w:tc>
        <w:tc>
          <w:tcPr>
            <w:tcW w:w="1275"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46,15%</w:t>
            </w:r>
          </w:p>
        </w:tc>
        <w:tc>
          <w:tcPr>
            <w:tcW w:w="993"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0,02%</w:t>
            </w:r>
          </w:p>
        </w:tc>
        <w:tc>
          <w:tcPr>
            <w:tcW w:w="1417"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1</w:t>
            </w:r>
          </w:p>
        </w:tc>
        <w:tc>
          <w:tcPr>
            <w:tcW w:w="4049" w:type="dxa"/>
            <w:shd w:val="clear" w:color="auto" w:fill="F0F0F0"/>
          </w:tcPr>
          <w:p w:rsidR="00FC4B8C" w:rsidRPr="00F22F37" w:rsidRDefault="00FC4B8C" w:rsidP="00951A93">
            <w:pPr>
              <w:spacing w:line="240" w:lineRule="auto"/>
              <w:jc w:val="left"/>
              <w:rPr>
                <w:rFonts w:cs="Arial"/>
                <w:color w:val="000000"/>
                <w:sz w:val="16"/>
                <w:szCs w:val="16"/>
                <w:lang w:val="lv-LV"/>
              </w:rPr>
            </w:pPr>
            <w:r w:rsidRPr="00F22F37">
              <w:rPr>
                <w:rFonts w:cs="Arial"/>
                <w:color w:val="000000"/>
                <w:sz w:val="16"/>
                <w:szCs w:val="16"/>
                <w:lang w:val="lv-LV"/>
              </w:rPr>
              <w:t>PKC</w:t>
            </w:r>
          </w:p>
        </w:tc>
      </w:tr>
      <w:tr w:rsidR="00FC4B8C" w:rsidRPr="000A1571" w:rsidTr="00951A93">
        <w:trPr>
          <w:jc w:val="center"/>
        </w:trPr>
        <w:tc>
          <w:tcPr>
            <w:tcW w:w="993" w:type="dxa"/>
            <w:shd w:val="clear" w:color="auto" w:fill="F0F0F0"/>
            <w:noWrap/>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II</w:t>
            </w:r>
          </w:p>
        </w:tc>
        <w:tc>
          <w:tcPr>
            <w:tcW w:w="832" w:type="dxa"/>
            <w:shd w:val="clear" w:color="auto" w:fill="F0F0F0"/>
            <w:noWrap/>
            <w:vAlign w:val="center"/>
          </w:tcPr>
          <w:p w:rsidR="00FC4B8C" w:rsidRPr="00F22F37" w:rsidRDefault="00FC4B8C" w:rsidP="00951A93">
            <w:pPr>
              <w:spacing w:line="240" w:lineRule="auto"/>
              <w:jc w:val="center"/>
              <w:rPr>
                <w:rFonts w:cs="Arial"/>
                <w:color w:val="000000"/>
                <w:sz w:val="16"/>
                <w:szCs w:val="16"/>
                <w:lang w:val="lv-LV"/>
              </w:rPr>
            </w:pPr>
            <w:r>
              <w:rPr>
                <w:rFonts w:cs="Arial"/>
                <w:color w:val="000000"/>
                <w:sz w:val="16"/>
                <w:szCs w:val="16"/>
                <w:lang w:val="lv-LV"/>
              </w:rPr>
              <w:t>5-</w:t>
            </w:r>
            <w:r w:rsidRPr="00F22F37">
              <w:rPr>
                <w:rFonts w:cs="Arial"/>
                <w:color w:val="000000"/>
                <w:sz w:val="16"/>
                <w:szCs w:val="16"/>
                <w:lang w:val="lv-LV"/>
              </w:rPr>
              <w:t>6</w:t>
            </w:r>
          </w:p>
        </w:tc>
        <w:tc>
          <w:tcPr>
            <w:tcW w:w="1275"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46,15%</w:t>
            </w:r>
          </w:p>
        </w:tc>
        <w:tc>
          <w:tcPr>
            <w:tcW w:w="993"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0,02%</w:t>
            </w:r>
          </w:p>
        </w:tc>
        <w:tc>
          <w:tcPr>
            <w:tcW w:w="1417"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1</w:t>
            </w:r>
          </w:p>
        </w:tc>
        <w:tc>
          <w:tcPr>
            <w:tcW w:w="4049" w:type="dxa"/>
            <w:shd w:val="clear" w:color="auto" w:fill="F0F0F0"/>
          </w:tcPr>
          <w:p w:rsidR="00FC4B8C" w:rsidRPr="00F22F37" w:rsidRDefault="00FC4B8C" w:rsidP="00951A93">
            <w:pPr>
              <w:spacing w:line="240" w:lineRule="auto"/>
              <w:jc w:val="left"/>
              <w:rPr>
                <w:rFonts w:cs="Arial"/>
                <w:color w:val="000000"/>
                <w:sz w:val="16"/>
                <w:szCs w:val="16"/>
                <w:lang w:val="lv-LV"/>
              </w:rPr>
            </w:pPr>
            <w:r w:rsidRPr="00F22F37">
              <w:rPr>
                <w:rFonts w:cs="Arial"/>
                <w:color w:val="000000"/>
                <w:sz w:val="16"/>
                <w:szCs w:val="16"/>
                <w:lang w:val="lv-LV"/>
              </w:rPr>
              <w:t>PKC</w:t>
            </w:r>
          </w:p>
        </w:tc>
      </w:tr>
      <w:tr w:rsidR="00FC4B8C" w:rsidRPr="000A1571" w:rsidTr="00951A93">
        <w:trPr>
          <w:jc w:val="center"/>
        </w:trPr>
        <w:tc>
          <w:tcPr>
            <w:tcW w:w="993" w:type="dxa"/>
            <w:shd w:val="clear" w:color="auto" w:fill="F0F0F0"/>
            <w:noWrap/>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III</w:t>
            </w:r>
          </w:p>
        </w:tc>
        <w:tc>
          <w:tcPr>
            <w:tcW w:w="832" w:type="dxa"/>
            <w:shd w:val="clear" w:color="auto" w:fill="F0F0F0"/>
            <w:noWrap/>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1</w:t>
            </w:r>
          </w:p>
        </w:tc>
        <w:tc>
          <w:tcPr>
            <w:tcW w:w="1275"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7,69%</w:t>
            </w:r>
          </w:p>
        </w:tc>
        <w:tc>
          <w:tcPr>
            <w:tcW w:w="993"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0,00%</w:t>
            </w:r>
          </w:p>
        </w:tc>
        <w:tc>
          <w:tcPr>
            <w:tcW w:w="1417" w:type="dxa"/>
            <w:shd w:val="clear" w:color="auto" w:fill="F0F0F0"/>
            <w:vAlign w:val="center"/>
          </w:tcPr>
          <w:p w:rsidR="00FC4B8C" w:rsidRPr="00F22F37" w:rsidRDefault="00FC4B8C" w:rsidP="00951A93">
            <w:pPr>
              <w:spacing w:line="240" w:lineRule="auto"/>
              <w:jc w:val="center"/>
              <w:rPr>
                <w:rFonts w:cs="Arial"/>
                <w:color w:val="000000"/>
                <w:sz w:val="16"/>
                <w:szCs w:val="16"/>
                <w:lang w:val="lv-LV"/>
              </w:rPr>
            </w:pPr>
            <w:r w:rsidRPr="00F22F37">
              <w:rPr>
                <w:rFonts w:cs="Arial"/>
                <w:color w:val="000000"/>
                <w:sz w:val="16"/>
                <w:szCs w:val="16"/>
                <w:lang w:val="lv-LV"/>
              </w:rPr>
              <w:t>1</w:t>
            </w:r>
          </w:p>
        </w:tc>
        <w:tc>
          <w:tcPr>
            <w:tcW w:w="4049" w:type="dxa"/>
            <w:shd w:val="clear" w:color="auto" w:fill="F0F0F0"/>
          </w:tcPr>
          <w:p w:rsidR="00FC4B8C" w:rsidRPr="00F22F37" w:rsidRDefault="00FC4B8C" w:rsidP="00951A93">
            <w:pPr>
              <w:spacing w:line="240" w:lineRule="auto"/>
              <w:jc w:val="left"/>
              <w:rPr>
                <w:rFonts w:cs="Arial"/>
                <w:color w:val="000000"/>
                <w:sz w:val="16"/>
                <w:szCs w:val="16"/>
                <w:lang w:val="lv-LV"/>
              </w:rPr>
            </w:pPr>
            <w:r w:rsidRPr="00F22F37">
              <w:rPr>
                <w:rFonts w:cs="Arial"/>
                <w:color w:val="000000"/>
                <w:sz w:val="16"/>
                <w:szCs w:val="16"/>
                <w:lang w:val="lv-LV"/>
              </w:rPr>
              <w:t>PKC</w:t>
            </w:r>
          </w:p>
        </w:tc>
      </w:tr>
      <w:tr w:rsidR="00FC4B8C" w:rsidRPr="000A1571" w:rsidTr="00951A93">
        <w:trPr>
          <w:jc w:val="center"/>
        </w:trPr>
        <w:tc>
          <w:tcPr>
            <w:tcW w:w="993" w:type="dxa"/>
            <w:shd w:val="clear" w:color="auto" w:fill="F0F0F0"/>
            <w:noWrap/>
            <w:vAlign w:val="center"/>
          </w:tcPr>
          <w:p w:rsidR="00FC4B8C" w:rsidRDefault="00FC4B8C" w:rsidP="00951A93">
            <w:pPr>
              <w:spacing w:line="240" w:lineRule="auto"/>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FC4B8C" w:rsidRDefault="00FC4B8C" w:rsidP="00951A93">
            <w:pPr>
              <w:spacing w:line="240" w:lineRule="auto"/>
              <w:jc w:val="center"/>
              <w:rPr>
                <w:rFonts w:cs="Arial"/>
                <w:color w:val="000000"/>
                <w:sz w:val="16"/>
                <w:szCs w:val="16"/>
              </w:rPr>
            </w:pPr>
            <w:r>
              <w:rPr>
                <w:rFonts w:cs="Arial"/>
                <w:color w:val="000000"/>
                <w:sz w:val="16"/>
                <w:szCs w:val="16"/>
              </w:rPr>
              <w:t>13</w:t>
            </w:r>
          </w:p>
        </w:tc>
        <w:tc>
          <w:tcPr>
            <w:tcW w:w="1275" w:type="dxa"/>
            <w:shd w:val="clear" w:color="auto" w:fill="F0F0F0"/>
            <w:vAlign w:val="center"/>
          </w:tcPr>
          <w:p w:rsidR="00FC4B8C" w:rsidRDefault="00FC4B8C" w:rsidP="00951A93">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bottom"/>
          </w:tcPr>
          <w:p w:rsidR="00FC4B8C" w:rsidRDefault="00FC4B8C" w:rsidP="00951A93">
            <w:pPr>
              <w:spacing w:line="240" w:lineRule="auto"/>
              <w:jc w:val="center"/>
              <w:rPr>
                <w:rFonts w:cs="Arial"/>
                <w:color w:val="000000"/>
                <w:sz w:val="16"/>
                <w:szCs w:val="16"/>
              </w:rPr>
            </w:pPr>
            <w:r>
              <w:rPr>
                <w:rFonts w:cs="Arial"/>
                <w:color w:val="000000"/>
                <w:sz w:val="16"/>
                <w:szCs w:val="16"/>
              </w:rPr>
              <w:t>0,04%</w:t>
            </w:r>
          </w:p>
        </w:tc>
        <w:tc>
          <w:tcPr>
            <w:tcW w:w="1417" w:type="dxa"/>
            <w:shd w:val="clear" w:color="auto" w:fill="F0F0F0"/>
            <w:vAlign w:val="center"/>
          </w:tcPr>
          <w:p w:rsidR="00FC4B8C" w:rsidRPr="00D35F3E" w:rsidRDefault="00FC4B8C" w:rsidP="00951A93">
            <w:pPr>
              <w:pStyle w:val="EYTableText"/>
              <w:spacing w:after="0"/>
              <w:jc w:val="center"/>
            </w:pPr>
          </w:p>
        </w:tc>
        <w:tc>
          <w:tcPr>
            <w:tcW w:w="4049" w:type="dxa"/>
            <w:shd w:val="clear" w:color="auto" w:fill="F0F0F0"/>
            <w:vAlign w:val="center"/>
          </w:tcPr>
          <w:p w:rsidR="00FC4B8C" w:rsidRPr="00D35F3E" w:rsidRDefault="00FC4B8C" w:rsidP="00951A93">
            <w:pPr>
              <w:pStyle w:val="EYTableText"/>
              <w:spacing w:after="0"/>
            </w:pPr>
          </w:p>
        </w:tc>
      </w:tr>
    </w:tbl>
    <w:p w:rsidR="00FC4B8C" w:rsidRDefault="00FC4B8C" w:rsidP="00FC4B8C">
      <w:pPr>
        <w:pStyle w:val="EYBodytextwithparaspace"/>
        <w:numPr>
          <w:ilvl w:val="4"/>
          <w:numId w:val="3"/>
        </w:numPr>
        <w:spacing w:before="120"/>
      </w:pPr>
      <w:r>
        <w:t>Saskaņā ar PKC sniegtajiem datiem</w:t>
      </w:r>
      <w:r w:rsidR="00A64BBA">
        <w:t>,</w:t>
      </w:r>
      <w:r>
        <w:t xml:space="preserve"> saimē 56. </w:t>
      </w:r>
      <w:r w:rsidRPr="00B537C6">
        <w:t>Valsts attīstības plānošana, koordinācija un vadība</w:t>
      </w:r>
      <w:r>
        <w:t xml:space="preserve"> klasificēti 13 PKC amati.</w:t>
      </w:r>
    </w:p>
    <w:p w:rsidR="00FC4B8C" w:rsidRDefault="00FC4B8C" w:rsidP="00FC4B8C">
      <w:pPr>
        <w:pStyle w:val="EYBodytextwithparaspace"/>
        <w:numPr>
          <w:ilvl w:val="4"/>
          <w:numId w:val="3"/>
        </w:numPr>
        <w:spacing w:before="120"/>
      </w:pPr>
      <w:r>
        <w:t>Ziņojuma izstrādes laikā 56.</w:t>
      </w:r>
      <w:r w:rsidR="00A64BBA">
        <w:t xml:space="preserve"> </w:t>
      </w:r>
      <w:r>
        <w:t xml:space="preserve">saimē klasificēto amatu apraksti vēl nebija apstiprināti un netika iesniegti padziļinātai analīzei. </w:t>
      </w:r>
    </w:p>
    <w:p w:rsidR="00FC4B8C" w:rsidRDefault="00432823" w:rsidP="006B1BCC">
      <w:pPr>
        <w:pStyle w:val="EYSubheading"/>
        <w:outlineLvl w:val="0"/>
      </w:pPr>
      <w:r>
        <w:t>Amatu sadalījums saimes/ apakšsaimes līmeņos</w:t>
      </w:r>
    </w:p>
    <w:p w:rsidR="00FC4B8C" w:rsidRDefault="00FC4B8C" w:rsidP="00FC4B8C">
      <w:pPr>
        <w:pStyle w:val="EYBodytextwithparaspace"/>
        <w:numPr>
          <w:ilvl w:val="4"/>
          <w:numId w:val="3"/>
        </w:numPr>
        <w:spacing w:after="0"/>
      </w:pPr>
      <w:r>
        <w:t>56. saimes visos līmeņos valsts tiešās pārvaldes iestādēs klasificēto amatu īpatsvars kopējā sadalījumā atspoguļots attēlā zemāk.</w:t>
      </w:r>
    </w:p>
    <w:p w:rsidR="00FC4B8C" w:rsidRDefault="00FC4B8C" w:rsidP="00FC4B8C">
      <w:pPr>
        <w:pStyle w:val="EYBodytextwithparaspace"/>
        <w:numPr>
          <w:ilvl w:val="4"/>
          <w:numId w:val="3"/>
        </w:numPr>
        <w:spacing w:after="0"/>
        <w:jc w:val="center"/>
      </w:pPr>
      <w:r w:rsidRPr="004F5DDA">
        <w:rPr>
          <w:noProof/>
          <w:lang w:eastAsia="lv-LV"/>
        </w:rPr>
        <w:drawing>
          <wp:inline distT="0" distB="0" distL="0" distR="0">
            <wp:extent cx="1716405" cy="1043940"/>
            <wp:effectExtent l="19050" t="0" r="0" b="0"/>
            <wp:docPr id="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cstate="print"/>
                    <a:srcRect/>
                    <a:stretch>
                      <a:fillRect/>
                    </a:stretch>
                  </pic:blipFill>
                  <pic:spPr bwMode="auto">
                    <a:xfrm>
                      <a:off x="0" y="0"/>
                      <a:ext cx="1716405" cy="1043940"/>
                    </a:xfrm>
                    <a:prstGeom prst="rect">
                      <a:avLst/>
                    </a:prstGeom>
                    <a:noFill/>
                    <a:ln w="9525">
                      <a:noFill/>
                      <a:miter lim="800000"/>
                      <a:headEnd/>
                      <a:tailEnd/>
                    </a:ln>
                  </pic:spPr>
                </pic:pic>
              </a:graphicData>
            </a:graphic>
          </wp:inline>
        </w:drawing>
      </w:r>
    </w:p>
    <w:p w:rsidR="00FC4B8C" w:rsidRDefault="00FC4B8C" w:rsidP="00FC4B8C">
      <w:pPr>
        <w:pStyle w:val="Caption"/>
        <w:numPr>
          <w:ilvl w:val="6"/>
          <w:numId w:val="3"/>
        </w:numPr>
      </w:pPr>
      <w:r>
        <w:t xml:space="preserve">Attēls Nr. </w:t>
      </w:r>
      <w:r w:rsidR="00345A26">
        <w:fldChar w:fldCharType="begin"/>
      </w:r>
      <w:r w:rsidR="00345A26">
        <w:instrText xml:space="preserve"> SEQ Attēls_Nr. \* ARABIC </w:instrText>
      </w:r>
      <w:r w:rsidR="00345A26">
        <w:fldChar w:fldCharType="separate"/>
      </w:r>
      <w:r w:rsidR="004617C3">
        <w:rPr>
          <w:noProof/>
        </w:rPr>
        <w:t>167</w:t>
      </w:r>
      <w:r w:rsidR="00345A26">
        <w:fldChar w:fldCharType="end"/>
      </w:r>
      <w:r>
        <w:t xml:space="preserve"> 56. saimē klasificēto amatu sadalījums pa līmeņiem</w:t>
      </w:r>
    </w:p>
    <w:p w:rsidR="00FC4B8C" w:rsidRDefault="00FC4B8C" w:rsidP="00FC4B8C">
      <w:pPr>
        <w:pStyle w:val="EYBodytextwithparaspace"/>
        <w:numPr>
          <w:ilvl w:val="4"/>
          <w:numId w:val="3"/>
        </w:numPr>
        <w:spacing w:before="120" w:after="0"/>
      </w:pPr>
      <w:r>
        <w:t>Atbilstoši PKC sniegtajai informācijai</w:t>
      </w:r>
      <w:r w:rsidR="00A64BBA">
        <w:t>,</w:t>
      </w:r>
      <w:r>
        <w:t xml:space="preserve"> 56.saimes III līmenī, kurā</w:t>
      </w:r>
      <w:r w:rsidR="00A64BBA">
        <w:t>,</w:t>
      </w:r>
      <w:r>
        <w:t xml:space="preserve"> atbilstoši līmeņa paraugaprakstam</w:t>
      </w:r>
      <w:r w:rsidR="00A64BBA">
        <w:t>,</w:t>
      </w:r>
      <w:r>
        <w:t xml:space="preserve"> amata pienākumu veicējs koordinē jautājumus, kas saistīti ar valsts investīcijām, nacionālo prioritāšu definēšanu un ilgtermiņa attīstības plānošanu, p</w:t>
      </w:r>
      <w:r w:rsidRPr="00531440">
        <w:t>ārstāv iestādi Latvijas un starptautiskajās organizācijās va</w:t>
      </w:r>
      <w:r>
        <w:t>lsts attīstības plānošanas jomā, k</w:t>
      </w:r>
      <w:r w:rsidRPr="00531440">
        <w:t xml:space="preserve">oordinē iestādes organizatorisko darbību un sadarbību </w:t>
      </w:r>
      <w:r>
        <w:t xml:space="preserve">starp iestādes struktūrvienībām, kā arī pēc nepieciešamības aizvieto </w:t>
      </w:r>
      <w:r w:rsidRPr="00531440">
        <w:t>iestādes vadītāju</w:t>
      </w:r>
      <w:r>
        <w:t xml:space="preserve">,  klasificēts PKC vadītāja vietnieks. </w:t>
      </w:r>
    </w:p>
    <w:p w:rsidR="00FC4B8C" w:rsidRDefault="00A64BBA" w:rsidP="00FC4B8C">
      <w:pPr>
        <w:pStyle w:val="EYBodytextwithparaspace"/>
        <w:numPr>
          <w:ilvl w:val="4"/>
          <w:numId w:val="3"/>
        </w:numPr>
        <w:spacing w:before="120" w:after="0"/>
      </w:pPr>
      <w:r>
        <w:t>P</w:t>
      </w:r>
      <w:r w:rsidR="00FC4B8C">
        <w:t xml:space="preserve">ārējie PKC konsultanti atbilstoši savām kompetencēm, pieredzei un darba pienākumiem proporcionāli iedalīti saimes I un II līmenī, no kuriem I līmenī klasificētajiem amatiem paredzēti tādi darba pienākumi kā, piemēram, nodrošināt attīstības plānošanas dokumentu savstarpējās saskaņotības novērtēšanu un īstenošanas koordināciju atbilstoši nacionāla līmeņa attīstības plānošanas dokumentu stratēģiskajiem uzstādījumiem un valsts ilgtermiņa attīstības prioritātēm, arī Nacionālā attīstības plāna un Latvijas ilgtspējīgas attīstības stratēģijas īstenošanas novērtēšanu, koordinēt un uzraudzīt deklarācijas par Ministru kabineta iecerēto darbību izpildi un aktualizāciju, veikt Ministru kabineta un Ministru prezidenta analītiskos uzdevumus un sniegt priekšlikumus Ministru prezidentam par nepieciešamajiem uzlabojumiem valsts attīstības plānošanas dokumentos, kā arī attīstības plānošanas dokumentu īstenošanas uzraudzībā un ietekmes izvērtēšanā, nodrošināt līdzdalību starptautisko attīstības plānošanas dokumentu izstrādē un īstenošanā, kā arī uzraudzīt to attīstības plānošanas dokumentu izstrādi un īstenošanu, kas ir saistīti ar Latvijas dalību Eiropas Savienībā; savukārt II līmenī bez I līmeņa pienākumu izpildes paredzēts veikt vēl, piemēram, šādus pienākumus: izstrādāt hierarhiski augstākos ilgtermiņa un vidēja termiņa attīstības plānošanas dokumentus, sniegt konsultācijas Ministru prezidentam un valdības locekļiem par stratēģijas izstrādi Latvijas interešu aizstāvēšanai starptautiskajās organizācijās, kā arī par valsts politikas izstrādi un īstenošanu attiecīgajā nozarē, līdzdarboties budžeta plānošanas procesā un valsts politikas </w:t>
      </w:r>
      <w:r w:rsidR="00FC4B8C">
        <w:lastRenderedPageBreak/>
        <w:t>plānošanas dokumentu izstrādē, nodrošinot Latvijas ilgtspējīgas attīstības stratēģijas īstenošanu, kā arī piedalīties to dokumentu izstrādē un aktualizācijā, kas saistīti ar Eiropas Savienības fondu līdzekļu un valsts budžeta līdzekļu apguvi, ar padomdevēja tiesībām piedalīties Ministru kabineta komitejas un Ministru kabineta sēdēs, vadīt struktūrvienības darbu, nosakot struktūrvienības uzdevumus un kontrolējot to izpildi.</w:t>
      </w:r>
    </w:p>
    <w:p w:rsidR="00FC4B8C" w:rsidRDefault="00FC4B8C" w:rsidP="00FC4B8C">
      <w:pPr>
        <w:pStyle w:val="EYBodytextwithparaspace"/>
        <w:numPr>
          <w:ilvl w:val="4"/>
          <w:numId w:val="3"/>
        </w:numPr>
        <w:spacing w:before="120" w:after="0"/>
      </w:pPr>
      <w:r>
        <w:t>Tā kā amatu klasifikācija 56.</w:t>
      </w:r>
      <w:r w:rsidR="00A64BBA">
        <w:t xml:space="preserve"> </w:t>
      </w:r>
      <w:r>
        <w:t>saimē ziņojuma tapšanas laikā nebija noslēgusies, analīze balstīta uz intervijām, kas veiktas ar iestādes darbiniekiem, tādēļ arī nav apkopota detalizēta informācija par visiem analīzes kritērijiem.</w:t>
      </w:r>
    </w:p>
    <w:p w:rsidR="00FC4B8C" w:rsidRDefault="00FC4B8C" w:rsidP="006B1BCC">
      <w:pPr>
        <w:pStyle w:val="EYSubheading"/>
        <w:outlineLvl w:val="0"/>
      </w:pPr>
      <w:r>
        <w:t>Ar darba apjomu saistītie jautājumi</w:t>
      </w:r>
    </w:p>
    <w:p w:rsidR="00FC4B8C" w:rsidRDefault="00FC4B8C" w:rsidP="00FC4B8C">
      <w:pPr>
        <w:pStyle w:val="EYBodytextwithparaspace"/>
        <w:numPr>
          <w:ilvl w:val="4"/>
          <w:numId w:val="3"/>
        </w:numPr>
        <w:spacing w:before="120" w:after="0"/>
      </w:pPr>
      <w:r w:rsidRPr="00492120">
        <w:t xml:space="preserve">Pēc PKC domām, </w:t>
      </w:r>
      <w:r>
        <w:t xml:space="preserve">darba apjoms būtu jāņem vērā, nosakot atlīdzību apmēru (fiksētā daļa un mainīgā daļa – atkarībā no darba apjoma) nevis amatu klasificēšanas procesā, jo 56.saimē strādājošajiem darbiniekiem darba noslodze var mainīties neparedzēti un ļoti strauji un darba apjomu nereti nav iespējams izlīdzināt (vai tas ir nelietderīgi) starp vairāk un mazāk noslogotiem darbiniekiem. </w:t>
      </w:r>
    </w:p>
    <w:p w:rsidR="00FC4B8C" w:rsidRDefault="00FC4B8C" w:rsidP="006B1BCC">
      <w:pPr>
        <w:pStyle w:val="EYSubheading"/>
        <w:outlineLvl w:val="0"/>
      </w:pPr>
      <w:r>
        <w:t>Izmaiņas funkcijās un amatos iestādēs notikušo pārmaiņu dēļ</w:t>
      </w:r>
    </w:p>
    <w:p w:rsidR="00FC4B8C" w:rsidRPr="00492120" w:rsidRDefault="00FC4B8C" w:rsidP="00FC4B8C">
      <w:pPr>
        <w:pStyle w:val="EYBodytextwithparaspace"/>
        <w:numPr>
          <w:ilvl w:val="4"/>
          <w:numId w:val="3"/>
        </w:numPr>
        <w:spacing w:before="120" w:after="0"/>
      </w:pPr>
      <w:r>
        <w:t>PKC izveidota pirms pusotra gada</w:t>
      </w:r>
      <w:r w:rsidR="00A64BBA">
        <w:t>,</w:t>
      </w:r>
      <w:r>
        <w:t xml:space="preserve"> tādēļ visas pārmaiņas iestādē saistītas ar pašu izveides procesu. PKC amatu aprakstus aktualizē vienu reizi gadā vai pēc nepieciešamības, mainoties PKC veiktajām funkcijām. PKC neveic atbalsta funkcijas (tās nodrošina Valsts kanceleja u.c.)</w:t>
      </w:r>
      <w:r w:rsidR="00A64BBA">
        <w:t>,</w:t>
      </w:r>
      <w:r>
        <w:t xml:space="preserve"> tādēļ visi PKC darbinieki veic līdzīga rakstura pienākumus. </w:t>
      </w:r>
    </w:p>
    <w:p w:rsidR="00FC4B8C" w:rsidRDefault="00FC4B8C" w:rsidP="00FC4B8C">
      <w:pPr>
        <w:pStyle w:val="EYBodytextwithparaspace"/>
        <w:numPr>
          <w:ilvl w:val="4"/>
          <w:numId w:val="3"/>
        </w:numPr>
        <w:spacing w:before="120"/>
      </w:pPr>
      <w:r>
        <w:t>Iepriekš PKC amati tika klasificēti 1., 25.un 36.</w:t>
      </w:r>
      <w:r w:rsidR="00A64BBA">
        <w:t xml:space="preserve"> </w:t>
      </w:r>
      <w:r>
        <w:t>saimē; šobrīd visi PKC amati, izņemot PKC vadītāju (1.</w:t>
      </w:r>
      <w:r w:rsidR="00A64BBA">
        <w:t xml:space="preserve"> </w:t>
      </w:r>
      <w:r>
        <w:t>saime līmenis VI A „Administratīvi vada Pārresoru koordinācijas centra darbu”), klasificēti 56.</w:t>
      </w:r>
      <w:r w:rsidR="00A64BBA">
        <w:t xml:space="preserve"> </w:t>
      </w:r>
      <w:r>
        <w:t>saimē, kas izveidota tieši atbilstoši PKC vajadzībām. Atbilstoši iestādes paustajam viedoklim</w:t>
      </w:r>
      <w:r w:rsidR="00A64BBA">
        <w:t>,</w:t>
      </w:r>
      <w:r>
        <w:t xml:space="preserve"> arī iestādes vadītājs būtu klasificējams 56.</w:t>
      </w:r>
      <w:r w:rsidR="00A64BBA">
        <w:t xml:space="preserve"> </w:t>
      </w:r>
      <w:r>
        <w:t>saimē.</w:t>
      </w:r>
    </w:p>
    <w:p w:rsidR="00FC4B8C" w:rsidRDefault="00FC4B8C" w:rsidP="006B1BCC">
      <w:pPr>
        <w:pStyle w:val="EYSubheading"/>
        <w:outlineLvl w:val="0"/>
      </w:pPr>
      <w:r>
        <w:t>Sadarbības/ vadības mērogs</w:t>
      </w:r>
    </w:p>
    <w:p w:rsidR="00FC4B8C" w:rsidRPr="009A3063" w:rsidRDefault="00FC4B8C" w:rsidP="00FC4B8C">
      <w:pPr>
        <w:pStyle w:val="EYBodytextwithparaspace"/>
        <w:numPr>
          <w:ilvl w:val="4"/>
          <w:numId w:val="3"/>
        </w:numPr>
        <w:spacing w:before="120"/>
      </w:pPr>
      <w:r>
        <w:t>56.</w:t>
      </w:r>
      <w:r w:rsidR="00A64BBA">
        <w:t xml:space="preserve"> </w:t>
      </w:r>
      <w:r>
        <w:t>saimē klasificēto PKC darbinieku pienākumos ietilpst gan sadarbība ar iestādes ietvaros, gan arī ārējā sadarbība ar visām nozaru ministrijām, ārvalstu institūcijām un kaimiņvalstu kolēģiem. Atsevišķu projektu ietvaros 56.</w:t>
      </w:r>
      <w:r w:rsidR="00A64BBA">
        <w:t xml:space="preserve"> </w:t>
      </w:r>
      <w:r>
        <w:t>saimē klasificētie PKC darbinieki koordinē arī citu kolēģu darbu.</w:t>
      </w:r>
    </w:p>
    <w:p w:rsidR="00FC4B8C" w:rsidRDefault="00FC4B8C" w:rsidP="006B1BCC">
      <w:pPr>
        <w:pStyle w:val="EYSubheading"/>
        <w:outlineLvl w:val="0"/>
      </w:pPr>
      <w:r>
        <w:t xml:space="preserve">Konstatētās grūtības klasificēšanas procesā </w:t>
      </w:r>
    </w:p>
    <w:p w:rsidR="00FC4B8C" w:rsidRDefault="00FC4B8C" w:rsidP="00FC4B8C">
      <w:pPr>
        <w:pStyle w:val="EYBodytextwithparaspace"/>
        <w:numPr>
          <w:ilvl w:val="4"/>
          <w:numId w:val="3"/>
        </w:numPr>
        <w:spacing w:before="120" w:after="0"/>
      </w:pPr>
      <w:r>
        <w:t>Amatu klasificēšanas procesā, pirmkārt, raisījusies diskusija starp PKC un Valsts kanceleju par 56.</w:t>
      </w:r>
      <w:r w:rsidR="00A64BBA">
        <w:t xml:space="preserve"> </w:t>
      </w:r>
      <w:r>
        <w:t>saimes lietderību, amatu satura pārklāšanos ar citām saimēm un līmeņu skaitu saimē. Sakarā ar sākotnēji iecerēto līmeņu skaita samazināšanu 56.</w:t>
      </w:r>
      <w:r w:rsidR="00A64BBA">
        <w:t xml:space="preserve"> </w:t>
      </w:r>
      <w:r>
        <w:t>saimē, PKC radusies nepieciešamība veikt papildu skaidrojošo darbu ar darbiniekiem, lai paskaidrotu amatu sadalījumu starp līmeņiem. Tāpat sarežģījumi radušies iestādes vadītāja amata klasifikācijai, jo</w:t>
      </w:r>
      <w:r w:rsidR="00A64BBA">
        <w:t>,</w:t>
      </w:r>
      <w:r>
        <w:t xml:space="preserve"> pēc iestādes domām</w:t>
      </w:r>
      <w:r w:rsidR="00A64BBA">
        <w:t>,</w:t>
      </w:r>
      <w:r>
        <w:t xml:space="preserve"> šis amats nav uzskatāms par administratīvo darbu.</w:t>
      </w:r>
    </w:p>
    <w:p w:rsidR="00FC4B8C" w:rsidRDefault="00FC4B8C" w:rsidP="006B1BCC">
      <w:pPr>
        <w:pStyle w:val="EYSubheading"/>
        <w:outlineLvl w:val="0"/>
      </w:pPr>
      <w:r>
        <w:t>Specifiskas/ īpašas prasmes un pienākumi</w:t>
      </w:r>
    </w:p>
    <w:p w:rsidR="00FC4B8C" w:rsidRDefault="00FC4B8C" w:rsidP="00FC4B8C">
      <w:pPr>
        <w:pStyle w:val="EYBodytextwithparaspace"/>
        <w:numPr>
          <w:ilvl w:val="4"/>
          <w:numId w:val="3"/>
        </w:numPr>
        <w:spacing w:before="120" w:after="0"/>
      </w:pPr>
      <w:r>
        <w:t>Analīzē nav identificētas precīzas prasmes, kuras varētu uzskatīt par īpaši specifiskām/ īpašām; vienīgie atšķirīgie pienākumi, kas raksturīgi 56.saimē strādājošajiem, ir starpnozaru darba koordinēšana un tādu jautājumu risināšana, ko nespēj risināt atsevišķas nozaru ministrijas.</w:t>
      </w:r>
    </w:p>
    <w:p w:rsidR="00FC4B8C" w:rsidRPr="00F2209C" w:rsidRDefault="00FC4B8C" w:rsidP="00FC4B8C">
      <w:pPr>
        <w:pStyle w:val="EYBodytextwithparaspace"/>
        <w:numPr>
          <w:ilvl w:val="4"/>
          <w:numId w:val="3"/>
        </w:numPr>
        <w:spacing w:before="120" w:after="0"/>
      </w:pPr>
    </w:p>
    <w:p w:rsidR="00FC4B8C" w:rsidRDefault="00FC4B8C" w:rsidP="00FC4B8C">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FC4B8C" w:rsidRDefault="00FC4B8C" w:rsidP="00FC4B8C">
      <w:pPr>
        <w:pStyle w:val="EYBulletedList1"/>
        <w:pBdr>
          <w:top w:val="dotted" w:sz="12" w:space="1" w:color="FFC000"/>
          <w:left w:val="dotted" w:sz="12" w:space="4" w:color="FFC000"/>
          <w:bottom w:val="dotted" w:sz="12" w:space="1" w:color="FFC000"/>
          <w:right w:val="dotted" w:sz="12" w:space="4" w:color="FFC000"/>
        </w:pBdr>
        <w:shd w:val="clear" w:color="auto" w:fill="E0E0E0"/>
      </w:pPr>
      <w:r>
        <w:t>56</w:t>
      </w:r>
      <w:r w:rsidRPr="009B57BF">
        <w:t>.</w:t>
      </w:r>
      <w:r>
        <w:t xml:space="preserve"> saime izveidota amatiem, kas nodarbojas ar pārresoru koordinēšanas darbu – specifiski PKC strādājošajiem amatiem. Tajā pašā laikā izveidotais līmeņu dalījums 56.</w:t>
      </w:r>
      <w:r w:rsidR="00A64BBA">
        <w:t xml:space="preserve"> </w:t>
      </w:r>
      <w:r>
        <w:t>saimē neatbilst PKC vajadzībām.</w:t>
      </w:r>
    </w:p>
    <w:p w:rsidR="00FC4B8C" w:rsidRDefault="00FC4B8C" w:rsidP="00FC4B8C">
      <w:pPr>
        <w:pStyle w:val="EYBulletedList1"/>
        <w:pBdr>
          <w:top w:val="dotted" w:sz="12" w:space="1" w:color="FFC000"/>
          <w:left w:val="dotted" w:sz="12" w:space="4" w:color="FFC000"/>
          <w:bottom w:val="dotted" w:sz="12" w:space="1" w:color="FFC000"/>
          <w:right w:val="dotted" w:sz="12" w:space="4" w:color="FFC000"/>
        </w:pBdr>
        <w:shd w:val="clear" w:color="auto" w:fill="E0E0E0"/>
      </w:pPr>
      <w:r>
        <w:t>Pastāv atšķirīgi viedokļi par atsevišķas saimes veidošanu vienai mazai valsts tiešās pārvaldes iestādei.</w:t>
      </w:r>
    </w:p>
    <w:p w:rsidR="00FC4B8C" w:rsidRPr="006216AD" w:rsidRDefault="00FC4B8C" w:rsidP="00FC4B8C">
      <w:pPr>
        <w:pStyle w:val="EYBulletedList1"/>
        <w:pBdr>
          <w:top w:val="dotted" w:sz="12" w:space="1" w:color="FFC000"/>
          <w:left w:val="dotted" w:sz="12" w:space="4" w:color="FFC000"/>
          <w:bottom w:val="dotted" w:sz="12" w:space="1" w:color="FFC000"/>
          <w:right w:val="dotted" w:sz="12" w:space="4" w:color="FFC000"/>
        </w:pBdr>
        <w:shd w:val="clear" w:color="auto" w:fill="E0E0E0"/>
      </w:pPr>
      <w:r>
        <w:t>56.</w:t>
      </w:r>
      <w:r w:rsidR="00A64BBA">
        <w:t xml:space="preserve"> </w:t>
      </w:r>
      <w:r>
        <w:t>saimē klasificētajiem PKC darbiniekiem darba apjoms ir ļoti svārstīgs un grūti prognozējams.</w:t>
      </w:r>
    </w:p>
    <w:p w:rsidR="00FC4B8C" w:rsidRDefault="00FE70A2" w:rsidP="006B1BCC">
      <w:pPr>
        <w:pStyle w:val="EYSubheading"/>
        <w:pBdr>
          <w:top w:val="dotted" w:sz="12" w:space="1" w:color="FFC000"/>
          <w:left w:val="dotted" w:sz="12" w:space="4" w:color="FFC000"/>
          <w:bottom w:val="dotted" w:sz="12" w:space="1" w:color="FFC000"/>
          <w:right w:val="dotted" w:sz="12" w:space="4" w:color="FFC000"/>
        </w:pBdr>
        <w:shd w:val="clear" w:color="auto" w:fill="E0E0E0"/>
        <w:outlineLvl w:val="0"/>
      </w:pPr>
      <w:r>
        <w:t>P</w:t>
      </w:r>
      <w:r w:rsidR="00FC4B8C">
        <w:t xml:space="preserve">riekšlikumi </w:t>
      </w:r>
    </w:p>
    <w:p w:rsidR="00FC4B8C" w:rsidRPr="00F2209C" w:rsidRDefault="00A64BBA" w:rsidP="00FC4B8C">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pPr>
      <w:r>
        <w:t xml:space="preserve">Nav iespējams sniegt </w:t>
      </w:r>
      <w:r w:rsidR="00FC4B8C" w:rsidRPr="00EF6E23">
        <w:t>priekšlikum</w:t>
      </w:r>
      <w:r>
        <w:t>us</w:t>
      </w:r>
      <w:r w:rsidR="00FC4B8C" w:rsidRPr="000D2F8D">
        <w:t xml:space="preserve"> amatu klasificēšanas rezultātu pārskatīšanai un kļūdu novēršanai</w:t>
      </w:r>
      <w:r w:rsidR="00FC4B8C">
        <w:t>, jo būtu nepieciešama 56. saimē klasificēto amatu padziļināta analīze pēc šo amatu saskaņošanas un apstiprināšanas.</w:t>
      </w:r>
    </w:p>
    <w:p w:rsidR="00FC4B8C" w:rsidRPr="00EF6E23" w:rsidRDefault="00FC4B8C" w:rsidP="00FC4B8C">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lastRenderedPageBreak/>
        <w:t>Būtiskākie priekšlikumi Amatu kataloga pilnveidošanai</w:t>
      </w:r>
      <w:r>
        <w:t xml:space="preserve"> ir šādi:</w:t>
      </w:r>
    </w:p>
    <w:p w:rsidR="00FC4B8C" w:rsidRDefault="00FC4B8C" w:rsidP="00FC4B8C">
      <w:pPr>
        <w:pStyle w:val="EYBulletedList1"/>
        <w:pBdr>
          <w:top w:val="dotted" w:sz="12" w:space="1" w:color="FFC000"/>
          <w:left w:val="dotted" w:sz="12" w:space="4" w:color="FFC000"/>
          <w:bottom w:val="dotted" w:sz="12" w:space="1" w:color="FFC000"/>
          <w:right w:val="dotted" w:sz="12" w:space="4" w:color="FFC000"/>
        </w:pBdr>
        <w:shd w:val="clear" w:color="auto" w:fill="E0E0E0"/>
      </w:pPr>
      <w:r>
        <w:t>56.</w:t>
      </w:r>
      <w:r w:rsidR="00A64BBA">
        <w:t xml:space="preserve"> </w:t>
      </w:r>
      <w:r>
        <w:t xml:space="preserve">saimē klasificētajiem PKC </w:t>
      </w:r>
      <w:r w:rsidR="00A64BBA">
        <w:t>amatiem</w:t>
      </w:r>
      <w:r>
        <w:t xml:space="preserve"> darba apjoms būtu ņemams vērā darba atlīdzības noteikšanas ietvaros (fiksētā/ mainīgā atlīdzības daļa), bet ne amatu klasificēšanas </w:t>
      </w:r>
      <w:r w:rsidR="00A64BBA">
        <w:t>procesā</w:t>
      </w:r>
      <w:r>
        <w:t>.</w:t>
      </w:r>
    </w:p>
    <w:p w:rsidR="00FC4B8C" w:rsidRPr="00F2209C" w:rsidRDefault="00FC4B8C" w:rsidP="00FC4B8C">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Būtu nepieciešams citu saimju un kopējā Amatu kataloga kontekstā pārvērtēt katru nepieciešamību pēc atsevišķas saimes izveides atsevišķu institūciju </w:t>
      </w:r>
      <w:r w:rsidR="00A64BBA">
        <w:t>vajadzībam</w:t>
      </w:r>
      <w:r>
        <w:t>, kā arī iespējas citām iestādēm klasificēt savus darbiniekus šādās šobrīd pastāvošās saimēs.</w:t>
      </w:r>
    </w:p>
    <w:p w:rsidR="003340A3" w:rsidRPr="00F86FD7" w:rsidRDefault="003340A3" w:rsidP="003340A3">
      <w:pPr>
        <w:pStyle w:val="EYBodytextwithparaspace"/>
        <w:numPr>
          <w:ilvl w:val="0"/>
          <w:numId w:val="0"/>
        </w:numPr>
      </w:pPr>
    </w:p>
    <w:p w:rsidR="00914E33" w:rsidRDefault="009A1623" w:rsidP="0038649C">
      <w:pPr>
        <w:pStyle w:val="EYHeading1"/>
      </w:pPr>
      <w:bookmarkStart w:id="380" w:name="_Toc344914100"/>
      <w:bookmarkStart w:id="381" w:name="_Toc346198468"/>
      <w:bookmarkStart w:id="382" w:name="_Toc346297589"/>
      <w:bookmarkStart w:id="383" w:name="_Toc346578086"/>
      <w:bookmarkStart w:id="384" w:name="_Toc346578462"/>
      <w:bookmarkStart w:id="385" w:name="_Toc346793664"/>
      <w:bookmarkStart w:id="386" w:name="_Toc346799946"/>
      <w:bookmarkStart w:id="387" w:name="_Toc345091483"/>
      <w:bookmarkStart w:id="388" w:name="_Toc345099558"/>
      <w:bookmarkStart w:id="389" w:name="_Toc345173630"/>
      <w:bookmarkStart w:id="390" w:name="_Toc345272590"/>
      <w:bookmarkStart w:id="391" w:name="_Toc346578095"/>
      <w:bookmarkStart w:id="392" w:name="_Toc346578471"/>
      <w:bookmarkStart w:id="393" w:name="_Toc346793673"/>
      <w:bookmarkStart w:id="394" w:name="_Toc346799955"/>
      <w:bookmarkStart w:id="395" w:name="_Toc361129511"/>
      <w:bookmarkEnd w:id="3"/>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lastRenderedPageBreak/>
        <w:t>Secinājumi par amatu klasificēšanas rezultātu analīzi valsts tiešās pārvaldes iestādēs</w:t>
      </w:r>
      <w:bookmarkEnd w:id="395"/>
    </w:p>
    <w:p w:rsidR="009B01A4" w:rsidRDefault="009B01A4" w:rsidP="0068706F">
      <w:pPr>
        <w:pStyle w:val="EYBodytextwithparaspace"/>
      </w:pPr>
      <w:r>
        <w:t xml:space="preserve">Veiktā amatu klasifikācijas analīze ļauj secināt, ka lielākā daļa izlasē iekļauto amatu ir klasificēti pareizi, ievērojot </w:t>
      </w:r>
      <w:r w:rsidR="00B35A82">
        <w:t xml:space="preserve">amatu </w:t>
      </w:r>
      <w:r>
        <w:t xml:space="preserve">klasificēšanas prasības un Amatu katalogā </w:t>
      </w:r>
      <w:r w:rsidR="00341B8E">
        <w:t xml:space="preserve">un Ieteikumos </w:t>
      </w:r>
      <w:r w:rsidR="00D67725">
        <w:t>valsts pārvaldes Amatu kataloga piemērošanai</w:t>
      </w:r>
      <w:r w:rsidR="00341B8E">
        <w:t xml:space="preserve"> </w:t>
      </w:r>
      <w:r>
        <w:t>noteiktās vadlīnijas. Gadījumos, kad, veicot padziļinātu amatu anal</w:t>
      </w:r>
      <w:r w:rsidR="004E0FE8">
        <w:t>īzi ar amata apraksta detalizētas izpētes un padziļinātās intevijas palīdzību noskaidrojās, ka amats klasificēts nepareizi, problēmsituāciju galvenie iemesli bija šādi:</w:t>
      </w:r>
    </w:p>
    <w:p w:rsidR="00FF5261" w:rsidRDefault="003A59BA" w:rsidP="00FF5261">
      <w:pPr>
        <w:pStyle w:val="EYBulletedList1"/>
      </w:pPr>
      <w:r>
        <w:t>G</w:t>
      </w:r>
      <w:r w:rsidR="004E0FE8">
        <w:t>rūtības ar kombinēto jeb universālo amatu klasificēšanu (amati, kuri veic dažādām saimēm/ apakšsaimēm raksturīgus pienākumus</w:t>
      </w:r>
      <w:r w:rsidR="00222205">
        <w:t xml:space="preserve">, piemēram, </w:t>
      </w:r>
      <w:r w:rsidR="00222205" w:rsidRPr="00222205">
        <w:t>grāmatveža, finansista, lietveža, personāla vadības, saim</w:t>
      </w:r>
      <w:r w:rsidR="00222205">
        <w:t>nieciskā nodrošinājuma funkciju apvienošana vienā amatā</w:t>
      </w:r>
      <w:r w:rsidR="004E0FE8">
        <w:t>).</w:t>
      </w:r>
    </w:p>
    <w:p w:rsidR="00FF5261" w:rsidRDefault="003A59BA" w:rsidP="00FF5261">
      <w:pPr>
        <w:pStyle w:val="EYBulletedList1"/>
      </w:pPr>
      <w:r>
        <w:t>G</w:t>
      </w:r>
      <w:r w:rsidR="004E0FE8">
        <w:t>rūtības ar specifisku, retu amatu klasificēšanu, kuru būtiskie/ pamata pienākumi neatbilst nevienai no amatu kataloga saimēm/ apakšsaimēm (piemēram, masieris, ēdināšanas pakalpojumu nodaļas vadītājs, ilgtspējas speciālists, epidemiologs, uzmērīšanas speciālists, biļešu kasieris u.c.).</w:t>
      </w:r>
    </w:p>
    <w:p w:rsidR="00FF5261" w:rsidRDefault="003A59BA" w:rsidP="00FF5261">
      <w:pPr>
        <w:pStyle w:val="EYBulletedList1"/>
      </w:pPr>
      <w:r>
        <w:t>A</w:t>
      </w:r>
      <w:r w:rsidR="004E0FE8" w:rsidRPr="001225A7">
        <w:t>matu katalogā iekļautie skaitliski izteiktie novērtēšanas kritēriji (iestādes lielums, struktūrvienības lielums, projekta lielums) nereti rada grūtības un ierobežo iespējas atbilstoši klasificēt atsevišķus amatus</w:t>
      </w:r>
      <w:r w:rsidR="004E0FE8">
        <w:t xml:space="preserve"> (piemēram, 24. saimē – komunikācija un sabiedriskās attiecības, 32. saimē – projektu vadība).</w:t>
      </w:r>
    </w:p>
    <w:p w:rsidR="00FF5261" w:rsidRDefault="003A59BA" w:rsidP="00FF5261">
      <w:pPr>
        <w:pStyle w:val="EYBulletedList1"/>
      </w:pPr>
      <w:r>
        <w:t>D</w:t>
      </w:r>
      <w:r w:rsidR="004E0FE8">
        <w:t>ažkārt starp saimju/ apakšsaimju līmeņiem nav skaidri un nepārprotami nodefinēti robežkritēriji (piemēram, 35. politikas ieviešana, 36. politikas plānošana, 27. kvalitātes vadība), kas rada grūtības noteikt amatam atbilstošo saimes/ apakšsaimes līmeni.</w:t>
      </w:r>
    </w:p>
    <w:p w:rsidR="00FF5261" w:rsidRDefault="003A59BA" w:rsidP="00FF5261">
      <w:pPr>
        <w:pStyle w:val="EYBulletedList1"/>
      </w:pPr>
      <w:r>
        <w:t>A</w:t>
      </w:r>
      <w:r w:rsidR="004E0FE8">
        <w:t xml:space="preserve">tsevišķu saimju/ apakšsaimju neatbilstība faktiskajai situācijai valsts pārvaldē rada grūtības amatam atbilstošās saimes/ apakšsaimes un/ vai līmeņa noteikšanā. atbilstoši padziļinātajām intervijām ar valsts tiešo pārvaldes iestāžu personāldaļu pārstāvjiem vislielākās grūtības amatu klasificēšanā vērojamas saistībā ar </w:t>
      </w:r>
      <w:r w:rsidR="0053054A">
        <w:t>IT</w:t>
      </w:r>
      <w:r w:rsidR="004E0FE8">
        <w:t xml:space="preserve"> jomu - valsts pārvaldē nereti </w:t>
      </w:r>
      <w:r w:rsidR="0053054A">
        <w:t>IT</w:t>
      </w:r>
      <w:r w:rsidR="004E0FE8">
        <w:t xml:space="preserve"> amati nav tik precīzi sadalīti pa funkcijām, lai varētu tos iedalīt kādā no </w:t>
      </w:r>
      <w:r w:rsidR="0053054A">
        <w:t>IT</w:t>
      </w:r>
      <w:r w:rsidR="004E0FE8">
        <w:t xml:space="preserve"> jomas novirzieniem.</w:t>
      </w:r>
    </w:p>
    <w:p w:rsidR="00FF5261" w:rsidRDefault="003A59BA" w:rsidP="00FF5261">
      <w:pPr>
        <w:pStyle w:val="EYBulletedList1"/>
      </w:pPr>
      <w:r>
        <w:t>G</w:t>
      </w:r>
      <w:r w:rsidR="004E0FE8">
        <w:t>rūtības ar vadītāju vietnieku amatu klasificēšanu</w:t>
      </w:r>
      <w:r w:rsidR="0053054A">
        <w:t xml:space="preserve"> (piemēram, 19.3. IT un IS vadība</w:t>
      </w:r>
      <w:r w:rsidR="004E1D0A">
        <w:t xml:space="preserve"> u.c.</w:t>
      </w:r>
      <w:r w:rsidR="0053054A">
        <w:t>)</w:t>
      </w:r>
      <w:r w:rsidR="004E0FE8">
        <w:t>.</w:t>
      </w:r>
    </w:p>
    <w:p w:rsidR="00FF5261" w:rsidRDefault="003A59BA" w:rsidP="00FF5261">
      <w:pPr>
        <w:pStyle w:val="EYBulletedList1"/>
      </w:pPr>
      <w:r>
        <w:t>A</w:t>
      </w:r>
      <w:r w:rsidR="004E0FE8">
        <w:t>tsevišķas amatu kataloga saimes/ apakšsaimes vai atsevišķi saimju/ apakšsaimju līmeņi ir veidoti noteiktām iestādēm, kas rada grūtības klasificēt to iestāžu amatus, kuru darba specifika nav atspoguļota saimes/ apakšsaimes un/ vai noteikta līmeņa aprakstā</w:t>
      </w:r>
      <w:r w:rsidR="00222205">
        <w:t xml:space="preserve"> (piemēram, 18.1. apakšsaime Arhīvu pakalpojumi)</w:t>
      </w:r>
      <w:r w:rsidR="004E0FE8">
        <w:t>.</w:t>
      </w:r>
    </w:p>
    <w:p w:rsidR="00FF5261" w:rsidRDefault="00B35A82" w:rsidP="00FF5261">
      <w:pPr>
        <w:pStyle w:val="EYBodytextwithparaspace"/>
        <w:spacing w:before="240"/>
      </w:pPr>
      <w:r>
        <w:t>Minētās grūtības lielā mērā raksturo pārmaiņas, kas ir notikušas valsts pārvaldē laikā kopš Amatu kataloga izveidošanas un jo īpaši pēdējos gados, kad liela uzmanība veltīta valsts pārvaldes funkciju optimizācijai. Jaunu, specifisku amatu veidošanās, vadītāju un vadītāju vietnieku amatu skaita samazinājums, dažādu funkciju apvienošana vienā amata ir šībrīža valsts pārvaldes realitāte. Lai Amatu katalogs arī turpmāk veidotu pilnvērtīgu pamatu vienotajai atlīdzības sistēmai, kā tas ir bijis laika periodā no 2005. gada, ieteicams ņemt vērā minētos aspektus, aktualizējot Amatu katalogu un interpretējot amatu saimju līmeņu aparaugaprakstus amatu klasificēšanas procesā iestādēs.</w:t>
      </w:r>
    </w:p>
    <w:p w:rsidR="00FF5261" w:rsidRDefault="00B35A82" w:rsidP="00FF5261">
      <w:pPr>
        <w:pStyle w:val="EYBodytextwithparaspace"/>
      </w:pPr>
      <w:r>
        <w:t>Pamatojoties uz amata aprakstu analīzi Pētījuma izlasē iekļautajās valsts tiešās pārvaldes iestādēs, fokusgrupu diskusiju, kā arī padziļināto interviju rezultātiem ar valsts tiešās pārvaldes iestāžu personāldaļu pārstāvjiem un konkrētos amatos nodarbinātajiem, var secināt, ka galvenie klasificēšanas kļūdu iemesli ir šādi</w:t>
      </w:r>
      <w:r w:rsidR="00957140">
        <w:t>:</w:t>
      </w:r>
    </w:p>
    <w:p w:rsidR="00957140" w:rsidRDefault="00957140" w:rsidP="00957140">
      <w:pPr>
        <w:pStyle w:val="EYBulletedList2"/>
      </w:pPr>
      <w:r>
        <w:t xml:space="preserve">Amatu klasificēšana </w:t>
      </w:r>
      <w:r w:rsidR="00CE2D10">
        <w:t>neatbilstošaj</w:t>
      </w:r>
      <w:r w:rsidR="00AA7B8C">
        <w:t>os saimes/ apakšsaimes līmeņos</w:t>
      </w:r>
      <w:r w:rsidR="00CE2D10">
        <w:t xml:space="preserve"> (galvenokārt – pārāk </w:t>
      </w:r>
      <w:r>
        <w:t>augstos līmeņos</w:t>
      </w:r>
      <w:r w:rsidR="00CE2D10">
        <w:t>)</w:t>
      </w:r>
      <w:r w:rsidR="00CB44EB">
        <w:t>. D</w:t>
      </w:r>
      <w:r>
        <w:t xml:space="preserve">aļai amatu faktiskais darba saturs </w:t>
      </w:r>
      <w:r w:rsidR="006B1BCC">
        <w:t xml:space="preserve">neatbilst uzdevumiem </w:t>
      </w:r>
      <w:r>
        <w:t xml:space="preserve">un </w:t>
      </w:r>
      <w:r w:rsidR="006B1BCC">
        <w:t xml:space="preserve">nesasniedz </w:t>
      </w:r>
      <w:r>
        <w:t xml:space="preserve">prasības, kas noteiktas tai amatu saimei/ apakšsaimei vai </w:t>
      </w:r>
      <w:r w:rsidR="006B1BCC">
        <w:t xml:space="preserve">visbiežāk </w:t>
      </w:r>
      <w:r>
        <w:t>saimes/ apakšsaimes līmenim, kurā klasificēts konkrētais amats</w:t>
      </w:r>
      <w:r w:rsidR="00CB44EB">
        <w:t xml:space="preserve"> un faktiski veiktie pienākumi ir ar zemāku sarežģītības </w:t>
      </w:r>
      <w:r w:rsidR="00CE2D10">
        <w:t xml:space="preserve">un atbildības </w:t>
      </w:r>
      <w:r w:rsidR="00CB44EB">
        <w:t>pakāpi</w:t>
      </w:r>
      <w:r w:rsidR="00CE2D10">
        <w:t>, ietekmes līmeni</w:t>
      </w:r>
      <w:r w:rsidR="00CB44EB">
        <w:t xml:space="preserve"> nekā noteiks attiecī</w:t>
      </w:r>
      <w:r w:rsidR="00CE2D10">
        <w:t xml:space="preserve">gajā saimes/ apakšsaimes līmenī. </w:t>
      </w:r>
      <w:r w:rsidR="001A0971">
        <w:t>Kā</w:t>
      </w:r>
      <w:r w:rsidR="00CE2D10">
        <w:t xml:space="preserve"> piemērus var minēt:</w:t>
      </w:r>
    </w:p>
    <w:p w:rsidR="00AA7B8C" w:rsidRDefault="00AA7B8C" w:rsidP="00CE2D10">
      <w:pPr>
        <w:pStyle w:val="EYBulletedList2"/>
        <w:tabs>
          <w:tab w:val="clear" w:pos="576"/>
          <w:tab w:val="num" w:pos="851"/>
        </w:tabs>
        <w:ind w:left="1276"/>
      </w:pPr>
      <w:r>
        <w:t>Speciālista līmeņa a</w:t>
      </w:r>
      <w:r w:rsidR="00CE2D10">
        <w:t>matu klasificēšana saimju/ apakšsaimju līmeņos, kam raksturīgas vadības funkcijas (vadītāju līmeņi, līmeņi, kuru paraugaprakstos paredzētie pienākumi ietver struktūrvienības darba vadīšanu, citu strādājošo vadīšanu, pārraudzību, koordinēšanu)</w:t>
      </w:r>
      <w:r>
        <w:t>. Atbilstoši padziļināto interviju rezultātiem</w:t>
      </w:r>
      <w:r w:rsidR="00377AD7">
        <w:t>,</w:t>
      </w:r>
      <w:r>
        <w:t xml:space="preserve"> viens no iemesliem šādām klasificēšanas kļūdām ir </w:t>
      </w:r>
      <w:r w:rsidR="006B1BCC">
        <w:t>darbinieku pazemināšana amatā</w:t>
      </w:r>
      <w:r>
        <w:t xml:space="preserve"> iestādē veiktās </w:t>
      </w:r>
      <w:r>
        <w:lastRenderedPageBreak/>
        <w:t>restrukturizācijas dēļ (struktūrvienību vadītāju/ struktūrvienību vadītāju vietnieku pā</w:t>
      </w:r>
      <w:r w:rsidR="003A59BA">
        <w:t>rcelšana referentu amatos u.c.).</w:t>
      </w:r>
    </w:p>
    <w:p w:rsidR="001A0971" w:rsidRDefault="001A0971" w:rsidP="001A0971">
      <w:pPr>
        <w:pStyle w:val="EYBulletedList2"/>
        <w:tabs>
          <w:tab w:val="clear" w:pos="576"/>
          <w:tab w:val="num" w:pos="851"/>
        </w:tabs>
        <w:ind w:left="1276"/>
      </w:pPr>
      <w:r>
        <w:t xml:space="preserve">Amatu klasificēšana līmeņos, kurās ietvertās prasības attiecībā uz iestādes lielumu, struktūrvienības lielumu </w:t>
      </w:r>
      <w:r w:rsidR="00A15ACB">
        <w:t xml:space="preserve">(vai skaitu) </w:t>
      </w:r>
      <w:r>
        <w:t>neatbilst iestādes lielumam/ struktūrvienības lielumam</w:t>
      </w:r>
      <w:r w:rsidR="00A15ACB">
        <w:t xml:space="preserve"> (vai skaitam)</w:t>
      </w:r>
      <w:r>
        <w:t>, kurā nodarbināts konkrētā amata veicējs.</w:t>
      </w:r>
    </w:p>
    <w:p w:rsidR="00CE2D10" w:rsidRDefault="00CE2D10" w:rsidP="00CE2D10">
      <w:pPr>
        <w:pStyle w:val="EYBulletedList2"/>
        <w:tabs>
          <w:tab w:val="clear" w:pos="576"/>
          <w:tab w:val="num" w:pos="851"/>
        </w:tabs>
        <w:ind w:left="1276"/>
      </w:pPr>
      <w:r>
        <w:t>Padotības iestāžu amatu klasificēšana ministrijām paredzē</w:t>
      </w:r>
      <w:r w:rsidR="001A0971">
        <w:t>tos saimju/ apakšsaimju līmeņos</w:t>
      </w:r>
      <w:r w:rsidR="003A59BA">
        <w:t>.</w:t>
      </w:r>
    </w:p>
    <w:p w:rsidR="00CE2D10" w:rsidRDefault="00A15ACB" w:rsidP="00CE2D10">
      <w:pPr>
        <w:pStyle w:val="EYBulletedList2"/>
        <w:tabs>
          <w:tab w:val="clear" w:pos="576"/>
          <w:tab w:val="num" w:pos="851"/>
        </w:tabs>
        <w:ind w:left="1276"/>
      </w:pPr>
      <w:r>
        <w:t>Citu iestāžu amatu klasificēšana līmeņos, kas ir paredzēti noteiktām iestādēm</w:t>
      </w:r>
      <w:r w:rsidR="003A59BA">
        <w:t>.</w:t>
      </w:r>
    </w:p>
    <w:p w:rsidR="00957140" w:rsidRDefault="00957140" w:rsidP="00CE2D10">
      <w:pPr>
        <w:pStyle w:val="EYBulletedList2"/>
        <w:tabs>
          <w:tab w:val="clear" w:pos="576"/>
          <w:tab w:val="num" w:pos="851"/>
        </w:tabs>
      </w:pPr>
      <w:r>
        <w:t xml:space="preserve">Amatu klasificēšana </w:t>
      </w:r>
      <w:r w:rsidR="00CB44EB">
        <w:t xml:space="preserve">neatbilstošajās </w:t>
      </w:r>
      <w:r>
        <w:t>saimēs/ apakšsaimēs</w:t>
      </w:r>
      <w:r w:rsidR="00CB44EB">
        <w:t xml:space="preserve"> – amatu būtiskie/ pamata pienākumi neatbilst noteiktās Amatu kataloga saimes/ apakšsaimes </w:t>
      </w:r>
      <w:r w:rsidR="009A7F81">
        <w:t>aprakstā</w:t>
      </w:r>
      <w:r w:rsidR="00CB44EB">
        <w:t xml:space="preserve"> paredzētajiem pienākumiem</w:t>
      </w:r>
      <w:r w:rsidR="00571461">
        <w:t xml:space="preserve"> (piemēram, grāmatvežu, juriskonsultu, iekšējo auditoru klasificēšana 44. Saimē Ārvalstu finanšu instrumentu vadība)</w:t>
      </w:r>
      <w:r w:rsidR="00CB44EB">
        <w:t>.</w:t>
      </w:r>
    </w:p>
    <w:p w:rsidR="00FF5261" w:rsidRDefault="00FF5261" w:rsidP="00FF5261">
      <w:pPr>
        <w:pStyle w:val="EYBulletedList2"/>
        <w:numPr>
          <w:ilvl w:val="0"/>
          <w:numId w:val="0"/>
        </w:numPr>
        <w:ind w:left="288"/>
      </w:pPr>
    </w:p>
    <w:p w:rsidR="00345A26" w:rsidRDefault="00C460B3" w:rsidP="00345A26">
      <w:pPr>
        <w:pStyle w:val="EYBodytextwithparaspace"/>
      </w:pPr>
      <w:r>
        <w:t>Tomēr jāu</w:t>
      </w:r>
      <w:r w:rsidR="00341B8E">
        <w:t>z</w:t>
      </w:r>
      <w:r>
        <w:t>sver, ka k</w:t>
      </w:r>
      <w:r w:rsidR="00B35A82">
        <w:t>lasificēšanas kļūdu identificēšanas galven</w:t>
      </w:r>
      <w:r>
        <w:t>ais mērķis bija izmantot iegūto informāciju, lai minimizētu šādu kļūdu rašanās iespēju nākotnē. Jau šobrīd, pirms padziļinātas visa Amatu kataloga izvērtēšanas, kas paredzēts Pētījuma pēdējā posmā, var secināt, ka š</w:t>
      </w:r>
      <w:r w:rsidR="00A80FDF">
        <w:t xml:space="preserve">obrīd Amatu katalogā ir atsevišķas saimes, kuras tiek izmantotas gadījumos, kad </w:t>
      </w:r>
      <w:r w:rsidR="001A0971">
        <w:t>ir grūtības</w:t>
      </w:r>
      <w:r w:rsidR="00A80FDF" w:rsidRPr="004650C0">
        <w:t xml:space="preserve"> </w:t>
      </w:r>
      <w:r w:rsidR="001A0971">
        <w:t>piemeklēt</w:t>
      </w:r>
      <w:r w:rsidR="00A80FDF" w:rsidRPr="004650C0">
        <w:t xml:space="preserve"> amatam atbilstošu saimi</w:t>
      </w:r>
      <w:r w:rsidR="00A80FDF">
        <w:t>/ apakšsaimi</w:t>
      </w:r>
      <w:r w:rsidR="00A80FDF" w:rsidRPr="004650C0">
        <w:t xml:space="preserve"> specifisku pienākumu dēļ</w:t>
      </w:r>
      <w:r w:rsidR="00A80FDF">
        <w:t>, piemēram, 35. Politikas ieviešana, 23. Klientu apkalpošana.</w:t>
      </w:r>
    </w:p>
    <w:p w:rsidR="00345A26" w:rsidRDefault="001D5B93" w:rsidP="00345A26">
      <w:pPr>
        <w:pStyle w:val="EYBodytextwithparaspace"/>
      </w:pPr>
      <w:r>
        <w:t>Atbilsto</w:t>
      </w:r>
      <w:r w:rsidR="00F540D1">
        <w:t xml:space="preserve">ši </w:t>
      </w:r>
      <w:r w:rsidR="00A52EF8" w:rsidRPr="000A1571">
        <w:t>FM valsts un pašvaldību institūciju amatpersonu un darbinieku atlīdzības uzskaites sistēmas</w:t>
      </w:r>
      <w:r w:rsidR="00A52EF8">
        <w:t xml:space="preserve"> </w:t>
      </w:r>
      <w:r>
        <w:t>datiem</w:t>
      </w:r>
      <w:r w:rsidR="00C460B3">
        <w:t>,</w:t>
      </w:r>
      <w:r>
        <w:t xml:space="preserve"> atsevišķās saimēs/ apakšsaimēs (piemēram, 19.1. Datorgafika un WEB dizains</w:t>
      </w:r>
      <w:r w:rsidR="00A15ACB">
        <w:t>, 27. Kvalitātes vadība, 17. Iestāžu procedūras</w:t>
      </w:r>
      <w:r>
        <w:t>) un atsevišķos Amatu kataloga saimju/ apakšsaimju līmeņos (galvenokārt – pašos zemākajos saimes/ apakšsaimes līmeņos) ir klasificēts ļoti neliels skaits amatu</w:t>
      </w:r>
      <w:r w:rsidR="00C460B3">
        <w:t>, tāpēc</w:t>
      </w:r>
      <w:r w:rsidR="007309C3">
        <w:t xml:space="preserve"> – ieteicams izvērtēt </w:t>
      </w:r>
      <w:r w:rsidR="006D73A9">
        <w:t>šādu saimju/ apakšsaimju un/ vai līmeņu nepieciešamīb</w:t>
      </w:r>
      <w:r w:rsidR="007309C3">
        <w:t>u</w:t>
      </w:r>
      <w:r w:rsidR="006D73A9">
        <w:t>.</w:t>
      </w:r>
    </w:p>
    <w:p w:rsidR="00345A26" w:rsidRDefault="00E55051" w:rsidP="00345A26">
      <w:pPr>
        <w:pStyle w:val="EYBodytextwithparaspace"/>
      </w:pPr>
      <w:r w:rsidRPr="00F86FD7">
        <w:t>Šobrīd daļa valsts tiešās pārvaldes iestāžu amata nosaukumu (piemēram, referents, eksperts) neatspoguļo veicamā darba raksturu, nerada patiesu priekšstatu par veicamajiem pienākumiem, atbildības, ietekmes līmeni. Apakšsaimes zemākajos līmeņos klasificēto amatu nosaukumi var radīt maldīgu priekšstatu par amata faktiski veicamajiem darba pienākumiem, piemēram, apakšsaimes I līmenī klasificēti amati ar nosaukumu</w:t>
      </w:r>
      <w:r w:rsidRPr="00E55051">
        <w:t xml:space="preserve"> „vecākais eksperts” vērš uzmanību uz to, ka amata pienākumi varētu būt raksturīgi augstākam apakšsaimes līmenim un ietvert, piemēram, tādus pienākumus kā jaunāko speciālistu darbaudzināšana</w:t>
      </w:r>
      <w:r w:rsidR="003316E8" w:rsidRPr="003316E8">
        <w:t xml:space="preserve"> u.c.</w:t>
      </w:r>
      <w:r>
        <w:t xml:space="preserve"> </w:t>
      </w:r>
      <w:r w:rsidR="00981819" w:rsidRPr="00F86FD7">
        <w:t xml:space="preserve">Būtu </w:t>
      </w:r>
      <w:r w:rsidR="007309C3">
        <w:t>ieteicams</w:t>
      </w:r>
      <w:r w:rsidR="007309C3" w:rsidRPr="00F86FD7">
        <w:t xml:space="preserve"> </w:t>
      </w:r>
      <w:r w:rsidR="00981819" w:rsidRPr="00F86FD7">
        <w:t>pārskatīt valsts tiešās pārvaldes iestāžu amata nosaukumus un to atbilstību saimju/ apakšsaimju kontekstā, lai netiktu radīts maldinošs priekšstats par amata faktiski veicamajiem darba pienākumiem, atbildības līmeni utt.</w:t>
      </w:r>
    </w:p>
    <w:p w:rsidR="00345A26" w:rsidRDefault="00C460B3" w:rsidP="00345A26">
      <w:pPr>
        <w:pStyle w:val="EYBodytextwithparaspace"/>
      </w:pPr>
      <w:r>
        <w:t>Būtu nepieciešams sniegt metodisku palīdzību iestādēm amata aprakstu pilnveidošanā, lai tie radītu pilnvērtīgāku priekšstatu par  veicamo pienākumu apjomu, prioritāti, īpatsvaru, kā arī, lai tiktu norādītas amata pienākumu sarežģītbai atbilstošas, nevis pazeminātas kvalifikācijas prasības.</w:t>
      </w:r>
    </w:p>
    <w:p w:rsidR="00FF5261" w:rsidRDefault="00C460B3" w:rsidP="00FF5261">
      <w:pPr>
        <w:pStyle w:val="EYBodytextwithparaspace"/>
        <w:spacing w:before="120"/>
      </w:pPr>
      <w:r>
        <w:t>Analīzes rezultāti liecina, ka ats</w:t>
      </w:r>
      <w:r w:rsidR="00341B8E">
        <w:t>e</w:t>
      </w:r>
      <w:r>
        <w:t>višķās saimēs klasifikācijas kļūdas novērojam</w:t>
      </w:r>
      <w:r w:rsidR="00341B8E">
        <w:t>a</w:t>
      </w:r>
      <w:r>
        <w:t xml:space="preserve">s relatīvi </w:t>
      </w:r>
      <w:r w:rsidR="00104F96">
        <w:t xml:space="preserve">vairāk </w:t>
      </w:r>
      <w:r>
        <w:t xml:space="preserve">nekā citās. Tās ir </w:t>
      </w:r>
      <w:r w:rsidR="002374CD">
        <w:t>:</w:t>
      </w:r>
    </w:p>
    <w:p w:rsidR="00644220" w:rsidRDefault="00644220" w:rsidP="002374CD">
      <w:pPr>
        <w:pStyle w:val="EYBulletedList2"/>
      </w:pPr>
      <w:r>
        <w:t>17. Iestāžu procedūras (atbilstoši amata aprakstu analīzei 56% izlasē iekļauto amatu klasificēti nepareizajā saimē/ apakšsaimē);</w:t>
      </w:r>
    </w:p>
    <w:p w:rsidR="002374CD" w:rsidRDefault="002374CD" w:rsidP="002374CD">
      <w:pPr>
        <w:pStyle w:val="EYBulletedList2"/>
      </w:pPr>
      <w:r>
        <w:t>32. Projektu vadība</w:t>
      </w:r>
      <w:r w:rsidR="00644220">
        <w:t xml:space="preserve"> (atbilstoši amata aprakstu analīzei 47% izlasē iekļauto amatu klasificēti nepareizajā saimē/ apakšsaimē un/ vai līmenī)</w:t>
      </w:r>
      <w:r>
        <w:t>;</w:t>
      </w:r>
    </w:p>
    <w:p w:rsidR="00644220" w:rsidRDefault="00644220" w:rsidP="002374CD">
      <w:pPr>
        <w:pStyle w:val="EYBulletedList2"/>
      </w:pPr>
      <w:r>
        <w:t>18.1. Arhīvu pakalpojumi (atbilstoši amata aprakstu analīzei 46% izlasē iekļauto amatu klasificēti nepareizajā saimē/ apakšsaimē un/ vai līmenī);</w:t>
      </w:r>
    </w:p>
    <w:p w:rsidR="00B80637" w:rsidRDefault="00B80637" w:rsidP="002374CD">
      <w:pPr>
        <w:pStyle w:val="EYBulletedList2"/>
      </w:pPr>
      <w:r>
        <w:t>24. Komunikācija un sabiedriskās attiecības (atbilstoši amata aprakstu analīzei 46% izlasē iekļauto amatu klasificēti nepareizajā saimē/ apakšsaimē un/ vai līmenī);</w:t>
      </w:r>
    </w:p>
    <w:p w:rsidR="00644220" w:rsidRDefault="00644220" w:rsidP="002374CD">
      <w:pPr>
        <w:pStyle w:val="EYBulletedList2"/>
      </w:pPr>
      <w:r>
        <w:t>35. Politikas ieviešana (atbilstoši amata aprakstu analīzei 4</w:t>
      </w:r>
      <w:r w:rsidR="006E5564">
        <w:t>8</w:t>
      </w:r>
      <w:r>
        <w:t>% izlasē iekļauto amatu klasificēti nepareizajā saimē/ apakšsaimē un/ vai līmenī);</w:t>
      </w:r>
    </w:p>
    <w:p w:rsidR="002374CD" w:rsidRDefault="00644220" w:rsidP="002374CD">
      <w:pPr>
        <w:pStyle w:val="EYBulletedList2"/>
      </w:pPr>
      <w:r>
        <w:t>23. Klientu apkalpošana (atbilstoši amata aprakstu analīzei 42% izlasē iekļauto amatu klasificēti nepareizajā saimē/ apakšsaimē un/ vai līmenī);</w:t>
      </w:r>
    </w:p>
    <w:p w:rsidR="00644220" w:rsidRDefault="00644220" w:rsidP="002374CD">
      <w:pPr>
        <w:pStyle w:val="EYBulletedList2"/>
      </w:pPr>
      <w:r>
        <w:t>44. Ārvalstu finanšu instrumentu vadība (atbilstoši amata aprakstu analīzei 33% izlasē iekļauto amatu klasificēti nepareizajā saimē/ apakšsaimē un/ vai līmenī);</w:t>
      </w:r>
    </w:p>
    <w:p w:rsidR="002C3882" w:rsidRDefault="00644220" w:rsidP="002374CD">
      <w:pPr>
        <w:pStyle w:val="EYBulletedList2"/>
      </w:pPr>
      <w:r>
        <w:lastRenderedPageBreak/>
        <w:t>12.</w:t>
      </w:r>
      <w:r w:rsidR="006E5564">
        <w:t xml:space="preserve">1. </w:t>
      </w:r>
      <w:r>
        <w:t>Finanšu analīze un vadība iestādes vai nozaru ministrijās (atbilstoši amata aprakstu analīzei 33% izlasē iekļauto amatu klasificēti nepareizajā saimē/ apakšsaimē un/ vai līmenī)</w:t>
      </w:r>
      <w:r w:rsidR="002C3882">
        <w:t>;</w:t>
      </w:r>
    </w:p>
    <w:p w:rsidR="002C3882" w:rsidRDefault="002C3882" w:rsidP="002C3882">
      <w:pPr>
        <w:pStyle w:val="EYBulletedList2"/>
      </w:pPr>
      <w:r>
        <w:t>19.2. Datu atbalsts (atbilstoši amata aprakstu analīzei 31% izlasē iekļauto amatu klasificēti nepareizajā saimē/ apakšsaimē un/ vai līmenī).</w:t>
      </w:r>
    </w:p>
    <w:p w:rsidR="00FF5261" w:rsidRDefault="00341B8E" w:rsidP="00FF5261">
      <w:pPr>
        <w:pStyle w:val="EYBodytextwithparaspace"/>
        <w:spacing w:before="120"/>
      </w:pPr>
      <w:r>
        <w:t>T</w:t>
      </w:r>
      <w:r w:rsidR="00C460B3">
        <w:t>as liecina par nepieciešamību</w:t>
      </w:r>
      <w:r>
        <w:t xml:space="preserve"> š</w:t>
      </w:r>
      <w:r w:rsidR="00C460B3">
        <w:t xml:space="preserve">o saimju un līmeņu aprakstus, kā arī iedalījumu mēnešalgu grupās pārskatīt vispirms. </w:t>
      </w:r>
      <w:r w:rsidR="009B7B09">
        <w:t xml:space="preserve">Papildus tam, fokusgrupās un padziļinātajās intervijās paustie viedokļi ļauj iekļaut prioritāri pilnveidojamo amatu saimju sarakstā arī citas 19. saimes Informācijas tehnoloģijas apakšsaimes. </w:t>
      </w:r>
    </w:p>
    <w:p w:rsidR="001A50B1" w:rsidRPr="002312B8" w:rsidRDefault="00C460B3" w:rsidP="003A59BA">
      <w:pPr>
        <w:pStyle w:val="EYBodytextwithparaspace"/>
        <w:spacing w:before="120"/>
      </w:pPr>
      <w:r>
        <w:t>Savukārt saimēs</w:t>
      </w:r>
      <w:r w:rsidR="009B7B09">
        <w:t>:</w:t>
      </w:r>
      <w:r w:rsidR="003A59BA">
        <w:t xml:space="preserve"> </w:t>
      </w:r>
      <w:r w:rsidR="00754DEB">
        <w:t>11.2. Kreditēšana, 11.3. Risku vadība (finan</w:t>
      </w:r>
      <w:r w:rsidR="003A59BA">
        <w:t xml:space="preserve">šu riski) un </w:t>
      </w:r>
      <w:r w:rsidR="005471F5">
        <w:t>5.3. Farmācija, 5.4. Ne</w:t>
      </w:r>
      <w:r w:rsidR="003A59BA">
        <w:t xml:space="preserve">atliekamā medicīniskā palīdzība, kā arī </w:t>
      </w:r>
      <w:r w:rsidR="00754DEB">
        <w:t>55. Nacionālo bruņoto spēku darbinieki</w:t>
      </w:r>
      <w:r>
        <w:t xml:space="preserve"> šī Pētījumā ietvaros netika konstatētas klasifikācijas kļūdas.</w:t>
      </w:r>
      <w:r w:rsidR="001A50B1">
        <w:t xml:space="preserve"> </w:t>
      </w:r>
      <w:r w:rsidR="00345A26" w:rsidRPr="00345A26">
        <w:t>Šajās saimēs/ apakšsaimēs amatus klasificē ļoti neliels skaits valsts tiešās pārvaldes iestāžu.</w:t>
      </w:r>
    </w:p>
    <w:p w:rsidR="00FF5261" w:rsidRDefault="001A50B1" w:rsidP="00FF5261">
      <w:pPr>
        <w:pStyle w:val="EYBodytextwithparaspace"/>
        <w:spacing w:before="120"/>
      </w:pPr>
      <w:r>
        <w:t>A</w:t>
      </w:r>
      <w:r w:rsidR="0015178F">
        <w:t xml:space="preserve">ttiecībā uz amata aprakstu analīzes rezultātiem jāņem vērā analizējamo amata aprakstu izlases veidošanas principus. </w:t>
      </w:r>
      <w:r w:rsidR="00FA0DCF">
        <w:t xml:space="preserve">Analizējamo amata aprakstu izlases kopa tika veidota, meklējot iespējamās klasificēšanas kļūdas, potenciāli neprecīzi klasificētos un problemātiskos amatus, nevis, piemēram,  </w:t>
      </w:r>
      <w:r w:rsidR="00F16F3F">
        <w:t>pielietojot</w:t>
      </w:r>
      <w:r w:rsidR="00FA0DCF">
        <w:t xml:space="preserve"> nejaušās </w:t>
      </w:r>
      <w:r w:rsidR="00F16F3F">
        <w:t>izlases metodi</w:t>
      </w:r>
      <w:r w:rsidR="00FA0DCF">
        <w:t xml:space="preserve">. </w:t>
      </w:r>
      <w:r w:rsidR="00E60A69">
        <w:t xml:space="preserve">Tādējādi tika </w:t>
      </w:r>
      <w:r w:rsidR="003A59BA">
        <w:t xml:space="preserve">palielināta iespējamība </w:t>
      </w:r>
      <w:r w:rsidR="00E60A69">
        <w:t>identificēt raksturīgākās klasificēšanas problēmas</w:t>
      </w:r>
      <w:r w:rsidR="00FA0DCF">
        <w:t>, radot iespēju gūt secinājumus par nepieciešamajiem uzlabojumiem Amatu katalogā, lai nākotnē tiktu samazināta līdzīgu kļūdu rašanās iespēja.</w:t>
      </w:r>
    </w:p>
    <w:p w:rsidR="00FF5261" w:rsidRDefault="00B80637" w:rsidP="004914F2">
      <w:pPr>
        <w:pStyle w:val="EYBodytextwithparaspace"/>
        <w:numPr>
          <w:ilvl w:val="0"/>
          <w:numId w:val="0"/>
        </w:numPr>
        <w:spacing w:after="0"/>
      </w:pPr>
      <w:r>
        <w:t>Amata aprakstu analīzes rezultāt</w:t>
      </w:r>
      <w:r w:rsidR="00554EB2">
        <w:t>u</w:t>
      </w:r>
      <w:r>
        <w:t xml:space="preserve"> </w:t>
      </w:r>
      <w:r w:rsidR="00554EB2">
        <w:t xml:space="preserve">kopsavilkums </w:t>
      </w:r>
      <w:r>
        <w:t xml:space="preserve">par visām Pētījuma izlasē iekļautajām saimēm/ apakšsaimēm </w:t>
      </w:r>
      <w:r w:rsidR="00A10C2F">
        <w:t xml:space="preserve">attēlots diagrammā zemāk (skat. </w:t>
      </w:r>
      <w:r w:rsidR="00345A26">
        <w:fldChar w:fldCharType="begin"/>
      </w:r>
      <w:r w:rsidR="00A10C2F">
        <w:instrText xml:space="preserve"> REF _Ref361038744 \h </w:instrText>
      </w:r>
      <w:r w:rsidR="00345A26">
        <w:fldChar w:fldCharType="separate"/>
      </w:r>
      <w:r w:rsidR="004617C3">
        <w:t xml:space="preserve">Attēls Nr. </w:t>
      </w:r>
      <w:r w:rsidR="004617C3">
        <w:rPr>
          <w:noProof/>
        </w:rPr>
        <w:t>168</w:t>
      </w:r>
      <w:r w:rsidR="00345A26">
        <w:fldChar w:fldCharType="end"/>
      </w:r>
      <w:r w:rsidR="00A10C2F">
        <w:t xml:space="preserve">). Būtiski uzsvērt, ka klasifikācijas kļūdas analizētas noteiktai amatu aprakstu kopai katrā saimē/ apakšsaimē (skat. norādīto amatu aprakstu skaitu diagrammā) un amatu aprakstu rezultāti var neatspoguļot kopējo faktisko situāciju katrā saimē/ apakšsaimē. Rezultāti atspoguļo analīzes kopsavilkumu, kas veikta, lai identificētu dažādos amatu klasificēšanas kļūdu iemeslus. Tā kā kļūdu iemesli var būt ļoti dažādi, tad nav iespējams definēt virs/ zem kāda kļūdu procentuālā līmeņa amatu </w:t>
      </w:r>
      <w:r w:rsidR="00561903">
        <w:t>klasificēšana</w:t>
      </w:r>
      <w:r w:rsidR="00A10C2F">
        <w:t xml:space="preserve"> katrā konkrētajā saimē būtu jāpārskata. </w:t>
      </w:r>
      <w:r w:rsidR="00561903">
        <w:t xml:space="preserve">Lai panāktu ilgtspējīgas izmaiņas amatu klasificēšanā – uzlabotu klasificēšanas precizitāti nākotnē – nepieciešams novērst </w:t>
      </w:r>
      <w:r w:rsidR="00A10C2F">
        <w:t xml:space="preserve">iespējamos amatu klasificēšanas kļūdu iemeslus, </w:t>
      </w:r>
      <w:r w:rsidR="00561903">
        <w:t xml:space="preserve">kuru indentificēšana veikta amatu aprakstu analīzes ietvaros. Klasificēšanas kļūdu iespējamie iemesli </w:t>
      </w:r>
      <w:r w:rsidR="00A10C2F">
        <w:t>par katru saimi, apakšsaimi apkopoti</w:t>
      </w:r>
      <w:r w:rsidR="00561903">
        <w:t xml:space="preserve"> atsevišķajās šī ziņojuma apakšsadaļās un zemāk</w:t>
      </w:r>
      <w:r w:rsidR="00A10C2F">
        <w:t xml:space="preserve"> </w:t>
      </w:r>
      <w:r>
        <w:t>tabulā</w:t>
      </w:r>
      <w:r w:rsidR="00554EB2">
        <w:t xml:space="preserve"> </w:t>
      </w:r>
      <w:r w:rsidR="00330212">
        <w:t>(skat.</w:t>
      </w:r>
      <w:r w:rsidR="00345A26">
        <w:fldChar w:fldCharType="begin"/>
      </w:r>
      <w:r w:rsidR="004914F2">
        <w:instrText xml:space="preserve"> REF _Ref361130767 \h </w:instrText>
      </w:r>
      <w:r w:rsidR="00345A26">
        <w:fldChar w:fldCharType="separate"/>
      </w:r>
      <w:r w:rsidR="004914F2" w:rsidRPr="00F86FD7">
        <w:t xml:space="preserve">Tabula Nr. </w:t>
      </w:r>
      <w:r w:rsidR="004914F2">
        <w:rPr>
          <w:noProof/>
        </w:rPr>
        <w:t>48</w:t>
      </w:r>
      <w:r w:rsidR="00345A26">
        <w:fldChar w:fldCharType="end"/>
      </w:r>
      <w:r w:rsidR="00330212">
        <w:t>)</w:t>
      </w:r>
      <w:r>
        <w:t>.</w:t>
      </w:r>
    </w:p>
    <w:p w:rsidR="00B80637" w:rsidRDefault="00B80637" w:rsidP="00B80637">
      <w:pPr>
        <w:pStyle w:val="Frame1"/>
        <w:numPr>
          <w:ilvl w:val="0"/>
          <w:numId w:val="0"/>
        </w:numPr>
        <w:sectPr w:rsidR="00B80637" w:rsidSect="00186DE7">
          <w:pgSz w:w="11909" w:h="16834" w:code="9"/>
          <w:pgMar w:top="1440" w:right="1440" w:bottom="1440" w:left="1440" w:header="720" w:footer="720" w:gutter="0"/>
          <w:cols w:space="720"/>
          <w:docGrid w:linePitch="360"/>
        </w:sectPr>
      </w:pPr>
    </w:p>
    <w:p w:rsidR="00332992" w:rsidRDefault="006B1A16" w:rsidP="00A10C2F">
      <w:pPr>
        <w:pStyle w:val="EYBodytextwithparaspace"/>
        <w:numPr>
          <w:ilvl w:val="0"/>
          <w:numId w:val="0"/>
        </w:numPr>
        <w:spacing w:after="0"/>
      </w:pPr>
      <w:bookmarkStart w:id="396" w:name="_Ref360969689"/>
      <w:r>
        <w:rPr>
          <w:noProof/>
          <w:lang w:eastAsia="lv-LV"/>
        </w:rPr>
        <w:lastRenderedPageBreak/>
        <w:drawing>
          <wp:inline distT="0" distB="0" distL="0" distR="0">
            <wp:extent cx="8860790" cy="237688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cstate="print"/>
                    <a:srcRect/>
                    <a:stretch>
                      <a:fillRect/>
                    </a:stretch>
                  </pic:blipFill>
                  <pic:spPr bwMode="auto">
                    <a:xfrm>
                      <a:off x="0" y="0"/>
                      <a:ext cx="8860790" cy="2376880"/>
                    </a:xfrm>
                    <a:prstGeom prst="rect">
                      <a:avLst/>
                    </a:prstGeom>
                    <a:noFill/>
                    <a:ln w="9525">
                      <a:noFill/>
                      <a:miter lim="800000"/>
                      <a:headEnd/>
                      <a:tailEnd/>
                    </a:ln>
                  </pic:spPr>
                </pic:pic>
              </a:graphicData>
            </a:graphic>
          </wp:inline>
        </w:drawing>
      </w:r>
    </w:p>
    <w:p w:rsidR="00332992" w:rsidRDefault="006B1A16" w:rsidP="00A10C2F">
      <w:pPr>
        <w:pStyle w:val="EYBodytextwithparaspace"/>
        <w:numPr>
          <w:ilvl w:val="0"/>
          <w:numId w:val="0"/>
        </w:numPr>
        <w:spacing w:after="0"/>
      </w:pPr>
      <w:r>
        <w:rPr>
          <w:noProof/>
          <w:lang w:eastAsia="lv-LV"/>
        </w:rPr>
        <w:drawing>
          <wp:inline distT="0" distB="0" distL="0" distR="0">
            <wp:extent cx="8860790" cy="2186586"/>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cstate="print"/>
                    <a:srcRect/>
                    <a:stretch>
                      <a:fillRect/>
                    </a:stretch>
                  </pic:blipFill>
                  <pic:spPr bwMode="auto">
                    <a:xfrm>
                      <a:off x="0" y="0"/>
                      <a:ext cx="8860790" cy="2186586"/>
                    </a:xfrm>
                    <a:prstGeom prst="rect">
                      <a:avLst/>
                    </a:prstGeom>
                    <a:noFill/>
                    <a:ln w="9525">
                      <a:noFill/>
                      <a:miter lim="800000"/>
                      <a:headEnd/>
                      <a:tailEnd/>
                    </a:ln>
                  </pic:spPr>
                </pic:pic>
              </a:graphicData>
            </a:graphic>
          </wp:inline>
        </w:drawing>
      </w:r>
    </w:p>
    <w:p w:rsidR="00A10C2F" w:rsidRDefault="00A10C2F" w:rsidP="00A10C2F">
      <w:pPr>
        <w:pStyle w:val="Caption"/>
        <w:jc w:val="left"/>
      </w:pPr>
      <w:bookmarkStart w:id="397" w:name="_Ref361038744"/>
      <w:r>
        <w:t xml:space="preserve">Attēls Nr. </w:t>
      </w:r>
      <w:r w:rsidR="00345A26">
        <w:fldChar w:fldCharType="begin"/>
      </w:r>
      <w:r>
        <w:instrText xml:space="preserve"> SEQ Attēls_Nr. \* ARABIC </w:instrText>
      </w:r>
      <w:r w:rsidR="00345A26">
        <w:fldChar w:fldCharType="separate"/>
      </w:r>
      <w:r w:rsidR="004617C3">
        <w:rPr>
          <w:noProof/>
        </w:rPr>
        <w:t>168</w:t>
      </w:r>
      <w:r w:rsidR="00345A26">
        <w:fldChar w:fldCharType="end"/>
      </w:r>
      <w:bookmarkEnd w:id="397"/>
      <w:r>
        <w:t xml:space="preserve"> Amata aprakstu analīzes rezultātu kopsavilkums par klasifikāciju</w:t>
      </w:r>
    </w:p>
    <w:p w:rsidR="00A10C2F" w:rsidRDefault="00A10C2F" w:rsidP="00FB6EC4">
      <w:pPr>
        <w:pStyle w:val="Caption"/>
        <w:jc w:val="left"/>
      </w:pPr>
    </w:p>
    <w:p w:rsidR="00345A26" w:rsidRDefault="00345A26" w:rsidP="00345A26"/>
    <w:p w:rsidR="00332992" w:rsidRDefault="00332992">
      <w:pPr>
        <w:widowControl/>
        <w:autoSpaceDE/>
        <w:autoSpaceDN/>
        <w:adjustRightInd/>
        <w:spacing w:line="240" w:lineRule="auto"/>
        <w:jc w:val="left"/>
      </w:pPr>
      <w:r>
        <w:br w:type="page"/>
      </w:r>
    </w:p>
    <w:p w:rsidR="00FB6EC4" w:rsidRDefault="00FB6EC4" w:rsidP="00FB6EC4">
      <w:pPr>
        <w:pStyle w:val="Caption"/>
        <w:jc w:val="left"/>
      </w:pPr>
      <w:bookmarkStart w:id="398" w:name="_Ref361130767"/>
      <w:r w:rsidRPr="00F86FD7">
        <w:lastRenderedPageBreak/>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48</w:t>
      </w:r>
      <w:r w:rsidR="00345A26" w:rsidRPr="00F86FD7">
        <w:rPr>
          <w:noProof/>
        </w:rPr>
        <w:fldChar w:fldCharType="end"/>
      </w:r>
      <w:bookmarkEnd w:id="396"/>
      <w:bookmarkEnd w:id="398"/>
      <w:r w:rsidRPr="00F86FD7">
        <w:t xml:space="preserve"> </w:t>
      </w:r>
      <w:r>
        <w:t>Amata aprakstu analīzes rezultātu kopsavilkums</w:t>
      </w:r>
    </w:p>
    <w:tbl>
      <w:tblPr>
        <w:tblW w:w="14743"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2" w:type="dxa"/>
          <w:bottom w:w="28" w:type="dxa"/>
          <w:right w:w="72" w:type="dxa"/>
        </w:tblCellMar>
        <w:tblLook w:val="0000"/>
      </w:tblPr>
      <w:tblGrid>
        <w:gridCol w:w="2183"/>
        <w:gridCol w:w="873"/>
        <w:gridCol w:w="640"/>
        <w:gridCol w:w="640"/>
        <w:gridCol w:w="640"/>
        <w:gridCol w:w="640"/>
        <w:gridCol w:w="640"/>
        <w:gridCol w:w="640"/>
        <w:gridCol w:w="640"/>
        <w:gridCol w:w="640"/>
        <w:gridCol w:w="6567"/>
      </w:tblGrid>
      <w:tr w:rsidR="000902C8" w:rsidRPr="00DC75F0" w:rsidTr="000902C8">
        <w:trPr>
          <w:trHeight w:val="20"/>
          <w:tblHeader/>
        </w:trPr>
        <w:tc>
          <w:tcPr>
            <w:tcW w:w="2183" w:type="dxa"/>
            <w:vMerge w:val="restart"/>
            <w:tcBorders>
              <w:left w:val="single" w:sz="6" w:space="0" w:color="646464" w:themeColor="background1"/>
            </w:tcBorders>
            <w:shd w:val="clear" w:color="auto" w:fill="333333"/>
            <w:vAlign w:val="center"/>
          </w:tcPr>
          <w:p w:rsidR="00FF5261" w:rsidRPr="00FF5261" w:rsidRDefault="00FF5261" w:rsidP="00FF5261">
            <w:pPr>
              <w:pStyle w:val="EYTableHeadingWhite"/>
              <w:widowControl w:val="0"/>
              <w:autoSpaceDE w:val="0"/>
              <w:autoSpaceDN w:val="0"/>
              <w:adjustRightInd w:val="0"/>
              <w:spacing w:before="0" w:after="0"/>
              <w:jc w:val="center"/>
              <w:rPr>
                <w:sz w:val="14"/>
                <w:szCs w:val="14"/>
              </w:rPr>
            </w:pPr>
            <w:r w:rsidRPr="00FF5261">
              <w:rPr>
                <w:sz w:val="14"/>
                <w:szCs w:val="14"/>
              </w:rPr>
              <w:t>Saime/ apakšsaime</w:t>
            </w:r>
          </w:p>
        </w:tc>
        <w:tc>
          <w:tcPr>
            <w:tcW w:w="873" w:type="dxa"/>
            <w:vMerge w:val="restart"/>
            <w:tcBorders>
              <w:left w:val="single" w:sz="6" w:space="0" w:color="646464" w:themeColor="background1"/>
            </w:tcBorders>
            <w:shd w:val="clear" w:color="auto" w:fill="333333"/>
            <w:vAlign w:val="center"/>
          </w:tcPr>
          <w:p w:rsidR="00FF5261" w:rsidRPr="00FF5261" w:rsidRDefault="00FF5261" w:rsidP="00FF5261">
            <w:pPr>
              <w:pStyle w:val="EYTableHeadingWhite"/>
              <w:widowControl w:val="0"/>
              <w:autoSpaceDE w:val="0"/>
              <w:autoSpaceDN w:val="0"/>
              <w:adjustRightInd w:val="0"/>
              <w:spacing w:before="0" w:after="0"/>
              <w:jc w:val="center"/>
              <w:rPr>
                <w:sz w:val="14"/>
                <w:szCs w:val="14"/>
              </w:rPr>
            </w:pPr>
            <w:r w:rsidRPr="00FF5261">
              <w:rPr>
                <w:sz w:val="14"/>
                <w:szCs w:val="14"/>
              </w:rPr>
              <w:t>Analizēto amata aprakstu skaits</w:t>
            </w:r>
          </w:p>
        </w:tc>
        <w:tc>
          <w:tcPr>
            <w:tcW w:w="1280" w:type="dxa"/>
            <w:gridSpan w:val="2"/>
            <w:tcBorders>
              <w:left w:val="single" w:sz="6" w:space="0" w:color="646464" w:themeColor="background1"/>
              <w:bottom w:val="dotted" w:sz="8" w:space="0" w:color="7F7E82"/>
            </w:tcBorders>
            <w:shd w:val="clear" w:color="auto" w:fill="333333"/>
            <w:vAlign w:val="center"/>
          </w:tcPr>
          <w:p w:rsidR="00FF5261" w:rsidRPr="00FF5261" w:rsidRDefault="00FF5261" w:rsidP="00FF5261">
            <w:pPr>
              <w:pStyle w:val="EYTableHeadingWhite"/>
              <w:widowControl w:val="0"/>
              <w:autoSpaceDE w:val="0"/>
              <w:autoSpaceDN w:val="0"/>
              <w:adjustRightInd w:val="0"/>
              <w:spacing w:before="0" w:after="0"/>
              <w:jc w:val="center"/>
              <w:rPr>
                <w:sz w:val="14"/>
                <w:szCs w:val="14"/>
              </w:rPr>
            </w:pPr>
            <w:r w:rsidRPr="00FF5261">
              <w:rPr>
                <w:sz w:val="14"/>
                <w:szCs w:val="14"/>
              </w:rPr>
              <w:t>Klasificēti pareizi</w:t>
            </w:r>
          </w:p>
        </w:tc>
        <w:tc>
          <w:tcPr>
            <w:tcW w:w="1280" w:type="dxa"/>
            <w:gridSpan w:val="2"/>
            <w:tcBorders>
              <w:left w:val="single" w:sz="6" w:space="0" w:color="646464" w:themeColor="background1"/>
              <w:bottom w:val="dotted" w:sz="8" w:space="0" w:color="7F7E82"/>
            </w:tcBorders>
            <w:shd w:val="clear" w:color="auto" w:fill="333333"/>
          </w:tcPr>
          <w:p w:rsidR="00FF5261" w:rsidRPr="00FF5261" w:rsidRDefault="00FF5261" w:rsidP="00FF5261">
            <w:pPr>
              <w:pStyle w:val="EYTableHeadingWhite"/>
              <w:widowControl w:val="0"/>
              <w:autoSpaceDE w:val="0"/>
              <w:autoSpaceDN w:val="0"/>
              <w:adjustRightInd w:val="0"/>
              <w:spacing w:before="0" w:after="0"/>
              <w:jc w:val="center"/>
              <w:rPr>
                <w:sz w:val="14"/>
                <w:szCs w:val="14"/>
              </w:rPr>
            </w:pPr>
            <w:r w:rsidRPr="00FF5261">
              <w:rPr>
                <w:sz w:val="14"/>
                <w:szCs w:val="14"/>
              </w:rPr>
              <w:t>Klasificēti nepareizajā saimē</w:t>
            </w:r>
          </w:p>
        </w:tc>
        <w:tc>
          <w:tcPr>
            <w:tcW w:w="1280" w:type="dxa"/>
            <w:gridSpan w:val="2"/>
            <w:tcBorders>
              <w:left w:val="single" w:sz="6" w:space="0" w:color="646464" w:themeColor="background1"/>
              <w:bottom w:val="dotted" w:sz="8" w:space="0" w:color="7F7E82"/>
            </w:tcBorders>
            <w:shd w:val="clear" w:color="auto" w:fill="333333"/>
          </w:tcPr>
          <w:p w:rsidR="00FF5261" w:rsidRPr="00FF5261" w:rsidRDefault="00FF5261" w:rsidP="00FF5261">
            <w:pPr>
              <w:pStyle w:val="EYTableHeadingWhite"/>
              <w:widowControl w:val="0"/>
              <w:autoSpaceDE w:val="0"/>
              <w:autoSpaceDN w:val="0"/>
              <w:adjustRightInd w:val="0"/>
              <w:spacing w:before="0" w:after="0"/>
              <w:jc w:val="center"/>
              <w:rPr>
                <w:sz w:val="14"/>
                <w:szCs w:val="14"/>
              </w:rPr>
            </w:pPr>
            <w:r w:rsidRPr="00FF5261">
              <w:rPr>
                <w:sz w:val="14"/>
                <w:szCs w:val="14"/>
              </w:rPr>
              <w:t>Klasificēti nepareizajā līmenī</w:t>
            </w:r>
          </w:p>
        </w:tc>
        <w:tc>
          <w:tcPr>
            <w:tcW w:w="1280" w:type="dxa"/>
            <w:gridSpan w:val="2"/>
            <w:tcBorders>
              <w:left w:val="single" w:sz="6" w:space="0" w:color="646464" w:themeColor="background1"/>
              <w:bottom w:val="dotted" w:sz="8" w:space="0" w:color="7F7E82"/>
            </w:tcBorders>
            <w:shd w:val="clear" w:color="auto" w:fill="333333"/>
            <w:vAlign w:val="center"/>
          </w:tcPr>
          <w:p w:rsidR="00FF5261" w:rsidRPr="00FF5261" w:rsidRDefault="00FF5261" w:rsidP="00FF5261">
            <w:pPr>
              <w:pStyle w:val="EYTableHeadingWhite"/>
              <w:widowControl w:val="0"/>
              <w:autoSpaceDE w:val="0"/>
              <w:autoSpaceDN w:val="0"/>
              <w:adjustRightInd w:val="0"/>
              <w:spacing w:before="0" w:after="0"/>
              <w:jc w:val="center"/>
              <w:rPr>
                <w:sz w:val="14"/>
                <w:szCs w:val="14"/>
              </w:rPr>
            </w:pPr>
            <w:r w:rsidRPr="00FF5261">
              <w:rPr>
                <w:sz w:val="14"/>
                <w:szCs w:val="14"/>
              </w:rPr>
              <w:t>Nav iespējams novērtēt</w:t>
            </w:r>
          </w:p>
        </w:tc>
        <w:tc>
          <w:tcPr>
            <w:tcW w:w="6567" w:type="dxa"/>
            <w:vMerge w:val="restart"/>
            <w:tcBorders>
              <w:left w:val="single" w:sz="6" w:space="0" w:color="646464" w:themeColor="background1"/>
            </w:tcBorders>
            <w:shd w:val="clear" w:color="auto" w:fill="333333"/>
          </w:tcPr>
          <w:p w:rsidR="00FF5261" w:rsidRPr="00FF5261" w:rsidRDefault="00FF5261" w:rsidP="00FF5261">
            <w:pPr>
              <w:pStyle w:val="EYTableHeadingWhite"/>
              <w:spacing w:before="0" w:after="0"/>
              <w:jc w:val="center"/>
              <w:rPr>
                <w:sz w:val="14"/>
                <w:szCs w:val="14"/>
              </w:rPr>
            </w:pPr>
            <w:r w:rsidRPr="00FF5261">
              <w:rPr>
                <w:sz w:val="14"/>
                <w:szCs w:val="14"/>
              </w:rPr>
              <w:t>Iespējamie kļūdu rašanās iemesli</w:t>
            </w:r>
          </w:p>
        </w:tc>
      </w:tr>
      <w:tr w:rsidR="000902C8" w:rsidRPr="00DC75F0" w:rsidTr="000902C8">
        <w:trPr>
          <w:trHeight w:val="20"/>
          <w:tblHeader/>
        </w:trPr>
        <w:tc>
          <w:tcPr>
            <w:tcW w:w="2183" w:type="dxa"/>
            <w:vMerge/>
            <w:tcBorders>
              <w:left w:val="single" w:sz="6" w:space="0" w:color="646464" w:themeColor="background1"/>
              <w:bottom w:val="dotted" w:sz="8" w:space="0" w:color="7F7E82"/>
            </w:tcBorders>
            <w:shd w:val="clear" w:color="auto" w:fill="333333"/>
            <w:vAlign w:val="center"/>
          </w:tcPr>
          <w:p w:rsidR="000902C8" w:rsidRPr="00DC75F0" w:rsidRDefault="000902C8" w:rsidP="00C93FB6">
            <w:pPr>
              <w:pStyle w:val="EYTableHeadingWhite"/>
              <w:widowControl w:val="0"/>
              <w:autoSpaceDE w:val="0"/>
              <w:autoSpaceDN w:val="0"/>
              <w:adjustRightInd w:val="0"/>
              <w:spacing w:before="0" w:after="0" w:line="280" w:lineRule="atLeast"/>
              <w:jc w:val="center"/>
              <w:rPr>
                <w:sz w:val="14"/>
                <w:szCs w:val="14"/>
              </w:rPr>
            </w:pPr>
          </w:p>
        </w:tc>
        <w:tc>
          <w:tcPr>
            <w:tcW w:w="873" w:type="dxa"/>
            <w:vMerge/>
            <w:tcBorders>
              <w:left w:val="single" w:sz="6" w:space="0" w:color="646464" w:themeColor="background1"/>
              <w:bottom w:val="dotted" w:sz="8" w:space="0" w:color="7F7E82"/>
            </w:tcBorders>
            <w:shd w:val="clear" w:color="auto" w:fill="333333"/>
            <w:vAlign w:val="center"/>
          </w:tcPr>
          <w:p w:rsidR="000902C8" w:rsidRPr="00DC75F0" w:rsidRDefault="000902C8" w:rsidP="00C93FB6">
            <w:pPr>
              <w:pStyle w:val="EYTableHeadingWhite"/>
              <w:widowControl w:val="0"/>
              <w:autoSpaceDE w:val="0"/>
              <w:autoSpaceDN w:val="0"/>
              <w:adjustRightInd w:val="0"/>
              <w:spacing w:before="0" w:after="0" w:line="280" w:lineRule="atLeast"/>
              <w:jc w:val="center"/>
              <w:rPr>
                <w:sz w:val="14"/>
                <w:szCs w:val="14"/>
              </w:rPr>
            </w:pPr>
          </w:p>
        </w:tc>
        <w:tc>
          <w:tcPr>
            <w:tcW w:w="640" w:type="dxa"/>
            <w:tcBorders>
              <w:left w:val="single" w:sz="6" w:space="0" w:color="646464" w:themeColor="background1"/>
              <w:bottom w:val="dotted" w:sz="8" w:space="0" w:color="7F7E82"/>
              <w:right w:val="single" w:sz="6" w:space="0" w:color="646464" w:themeColor="background1"/>
            </w:tcBorders>
            <w:shd w:val="clear" w:color="auto" w:fill="333333"/>
            <w:vAlign w:val="center"/>
          </w:tcPr>
          <w:p w:rsidR="000902C8" w:rsidRPr="00DC75F0" w:rsidRDefault="00FF5261" w:rsidP="00C93FB6">
            <w:pPr>
              <w:pStyle w:val="EYTableHeadingWhite"/>
              <w:widowControl w:val="0"/>
              <w:autoSpaceDE w:val="0"/>
              <w:autoSpaceDN w:val="0"/>
              <w:adjustRightInd w:val="0"/>
              <w:spacing w:before="0" w:after="0" w:line="280" w:lineRule="atLeast"/>
              <w:jc w:val="center"/>
              <w:rPr>
                <w:sz w:val="14"/>
                <w:szCs w:val="14"/>
              </w:rPr>
            </w:pPr>
            <w:r w:rsidRPr="00FF5261">
              <w:rPr>
                <w:sz w:val="14"/>
                <w:szCs w:val="14"/>
              </w:rPr>
              <w:t>Skaits</w:t>
            </w:r>
          </w:p>
        </w:tc>
        <w:tc>
          <w:tcPr>
            <w:tcW w:w="640" w:type="dxa"/>
            <w:tcBorders>
              <w:left w:val="single" w:sz="6" w:space="0" w:color="646464" w:themeColor="background1"/>
              <w:bottom w:val="dotted" w:sz="8" w:space="0" w:color="7F7E82"/>
            </w:tcBorders>
            <w:shd w:val="clear" w:color="auto" w:fill="333333"/>
            <w:vAlign w:val="center"/>
          </w:tcPr>
          <w:p w:rsidR="000902C8" w:rsidRPr="00DC75F0" w:rsidRDefault="00FF5261" w:rsidP="00C93FB6">
            <w:pPr>
              <w:pStyle w:val="EYTableHeadingWhite"/>
              <w:widowControl w:val="0"/>
              <w:autoSpaceDE w:val="0"/>
              <w:autoSpaceDN w:val="0"/>
              <w:adjustRightInd w:val="0"/>
              <w:spacing w:before="0" w:after="0" w:line="280" w:lineRule="atLeast"/>
              <w:jc w:val="center"/>
              <w:rPr>
                <w:sz w:val="14"/>
                <w:szCs w:val="14"/>
              </w:rPr>
            </w:pPr>
            <w:r w:rsidRPr="00FF5261">
              <w:rPr>
                <w:sz w:val="14"/>
                <w:szCs w:val="14"/>
              </w:rPr>
              <w:t>%</w:t>
            </w:r>
          </w:p>
        </w:tc>
        <w:tc>
          <w:tcPr>
            <w:tcW w:w="640" w:type="dxa"/>
            <w:tcBorders>
              <w:left w:val="single" w:sz="6" w:space="0" w:color="646464" w:themeColor="background1"/>
              <w:bottom w:val="dotted" w:sz="8" w:space="0" w:color="7F7E82"/>
            </w:tcBorders>
            <w:shd w:val="clear" w:color="auto" w:fill="333333"/>
            <w:vAlign w:val="center"/>
          </w:tcPr>
          <w:p w:rsidR="000902C8" w:rsidRPr="00DC75F0" w:rsidRDefault="00FF5261" w:rsidP="00C93FB6">
            <w:pPr>
              <w:pStyle w:val="EYTableHeadingWhite"/>
              <w:widowControl w:val="0"/>
              <w:autoSpaceDE w:val="0"/>
              <w:autoSpaceDN w:val="0"/>
              <w:adjustRightInd w:val="0"/>
              <w:spacing w:before="0" w:after="0" w:line="280" w:lineRule="atLeast"/>
              <w:jc w:val="center"/>
              <w:rPr>
                <w:sz w:val="14"/>
                <w:szCs w:val="14"/>
              </w:rPr>
            </w:pPr>
            <w:r w:rsidRPr="00FF5261">
              <w:rPr>
                <w:sz w:val="14"/>
                <w:szCs w:val="14"/>
              </w:rPr>
              <w:t>Skaits</w:t>
            </w:r>
          </w:p>
        </w:tc>
        <w:tc>
          <w:tcPr>
            <w:tcW w:w="640" w:type="dxa"/>
            <w:tcBorders>
              <w:left w:val="single" w:sz="6" w:space="0" w:color="646464" w:themeColor="background1"/>
              <w:bottom w:val="dotted" w:sz="8" w:space="0" w:color="7F7E82"/>
            </w:tcBorders>
            <w:shd w:val="clear" w:color="auto" w:fill="333333"/>
            <w:vAlign w:val="center"/>
          </w:tcPr>
          <w:p w:rsidR="000902C8" w:rsidRPr="00DC75F0" w:rsidRDefault="00FF5261" w:rsidP="00C93FB6">
            <w:pPr>
              <w:pStyle w:val="EYTableHeadingWhite"/>
              <w:widowControl w:val="0"/>
              <w:autoSpaceDE w:val="0"/>
              <w:autoSpaceDN w:val="0"/>
              <w:adjustRightInd w:val="0"/>
              <w:spacing w:before="0" w:after="0" w:line="280" w:lineRule="atLeast"/>
              <w:jc w:val="center"/>
              <w:rPr>
                <w:sz w:val="14"/>
                <w:szCs w:val="14"/>
              </w:rPr>
            </w:pPr>
            <w:r w:rsidRPr="00FF5261">
              <w:rPr>
                <w:sz w:val="14"/>
                <w:szCs w:val="14"/>
              </w:rPr>
              <w:t>%</w:t>
            </w:r>
          </w:p>
        </w:tc>
        <w:tc>
          <w:tcPr>
            <w:tcW w:w="640" w:type="dxa"/>
            <w:tcBorders>
              <w:left w:val="single" w:sz="6" w:space="0" w:color="646464" w:themeColor="background1"/>
              <w:bottom w:val="dotted" w:sz="8" w:space="0" w:color="7F7E82"/>
              <w:right w:val="single" w:sz="6" w:space="0" w:color="646464" w:themeColor="background1"/>
            </w:tcBorders>
            <w:shd w:val="clear" w:color="auto" w:fill="333333"/>
            <w:vAlign w:val="center"/>
          </w:tcPr>
          <w:p w:rsidR="000902C8" w:rsidRPr="00DC75F0" w:rsidRDefault="00FF5261" w:rsidP="00C93FB6">
            <w:pPr>
              <w:pStyle w:val="EYTableHeadingWhite"/>
              <w:widowControl w:val="0"/>
              <w:autoSpaceDE w:val="0"/>
              <w:autoSpaceDN w:val="0"/>
              <w:adjustRightInd w:val="0"/>
              <w:spacing w:before="0" w:after="0" w:line="280" w:lineRule="atLeast"/>
              <w:jc w:val="center"/>
              <w:rPr>
                <w:sz w:val="14"/>
                <w:szCs w:val="14"/>
              </w:rPr>
            </w:pPr>
            <w:r w:rsidRPr="00FF5261">
              <w:rPr>
                <w:sz w:val="14"/>
                <w:szCs w:val="14"/>
              </w:rPr>
              <w:t>Skaits</w:t>
            </w:r>
          </w:p>
        </w:tc>
        <w:tc>
          <w:tcPr>
            <w:tcW w:w="640" w:type="dxa"/>
            <w:tcBorders>
              <w:left w:val="single" w:sz="6" w:space="0" w:color="646464" w:themeColor="background1"/>
              <w:bottom w:val="dotted" w:sz="8" w:space="0" w:color="7F7E82"/>
            </w:tcBorders>
            <w:shd w:val="clear" w:color="auto" w:fill="333333"/>
            <w:vAlign w:val="center"/>
          </w:tcPr>
          <w:p w:rsidR="000902C8" w:rsidRPr="00DC75F0" w:rsidRDefault="00FF5261" w:rsidP="00C93FB6">
            <w:pPr>
              <w:pStyle w:val="EYTableHeadingWhite"/>
              <w:widowControl w:val="0"/>
              <w:autoSpaceDE w:val="0"/>
              <w:autoSpaceDN w:val="0"/>
              <w:adjustRightInd w:val="0"/>
              <w:spacing w:before="0" w:after="0" w:line="280" w:lineRule="atLeast"/>
              <w:jc w:val="center"/>
              <w:rPr>
                <w:sz w:val="14"/>
                <w:szCs w:val="14"/>
              </w:rPr>
            </w:pPr>
            <w:r w:rsidRPr="00FF5261">
              <w:rPr>
                <w:sz w:val="14"/>
                <w:szCs w:val="14"/>
              </w:rPr>
              <w:t>%</w:t>
            </w:r>
          </w:p>
        </w:tc>
        <w:tc>
          <w:tcPr>
            <w:tcW w:w="640" w:type="dxa"/>
            <w:tcBorders>
              <w:left w:val="single" w:sz="6" w:space="0" w:color="646464" w:themeColor="background1"/>
              <w:bottom w:val="dotted" w:sz="8" w:space="0" w:color="7F7E82"/>
            </w:tcBorders>
            <w:shd w:val="clear" w:color="auto" w:fill="333333"/>
            <w:vAlign w:val="center"/>
          </w:tcPr>
          <w:p w:rsidR="000902C8" w:rsidRPr="00DC75F0" w:rsidRDefault="00FF5261" w:rsidP="00C93FB6">
            <w:pPr>
              <w:pStyle w:val="EYTableHeadingWhite"/>
              <w:widowControl w:val="0"/>
              <w:autoSpaceDE w:val="0"/>
              <w:autoSpaceDN w:val="0"/>
              <w:adjustRightInd w:val="0"/>
              <w:spacing w:before="0" w:after="0" w:line="280" w:lineRule="atLeast"/>
              <w:jc w:val="center"/>
              <w:rPr>
                <w:sz w:val="14"/>
                <w:szCs w:val="14"/>
              </w:rPr>
            </w:pPr>
            <w:r w:rsidRPr="00FF5261">
              <w:rPr>
                <w:sz w:val="14"/>
                <w:szCs w:val="14"/>
              </w:rPr>
              <w:t>Skaits</w:t>
            </w:r>
          </w:p>
        </w:tc>
        <w:tc>
          <w:tcPr>
            <w:tcW w:w="640" w:type="dxa"/>
            <w:tcBorders>
              <w:left w:val="single" w:sz="6" w:space="0" w:color="646464" w:themeColor="background1"/>
              <w:bottom w:val="dotted" w:sz="8" w:space="0" w:color="7F7E82"/>
            </w:tcBorders>
            <w:shd w:val="clear" w:color="auto" w:fill="333333"/>
            <w:vAlign w:val="center"/>
          </w:tcPr>
          <w:p w:rsidR="00FF5261" w:rsidRPr="00FF5261" w:rsidRDefault="00FF5261" w:rsidP="00FF5261">
            <w:pPr>
              <w:pStyle w:val="EYTableHeadingWhite"/>
              <w:spacing w:before="0" w:after="0"/>
              <w:jc w:val="center"/>
              <w:rPr>
                <w:sz w:val="14"/>
                <w:szCs w:val="14"/>
              </w:rPr>
            </w:pPr>
            <w:r w:rsidRPr="00FF5261">
              <w:rPr>
                <w:sz w:val="14"/>
                <w:szCs w:val="14"/>
              </w:rPr>
              <w:t>%</w:t>
            </w:r>
          </w:p>
        </w:tc>
        <w:tc>
          <w:tcPr>
            <w:tcW w:w="6567" w:type="dxa"/>
            <w:vMerge/>
            <w:tcBorders>
              <w:left w:val="single" w:sz="6" w:space="0" w:color="646464" w:themeColor="background1"/>
              <w:bottom w:val="dotted" w:sz="8" w:space="0" w:color="7F7E82"/>
            </w:tcBorders>
            <w:shd w:val="clear" w:color="auto" w:fill="333333"/>
          </w:tcPr>
          <w:p w:rsidR="000902C8" w:rsidRPr="00DC75F0" w:rsidRDefault="000902C8" w:rsidP="00C93FB6">
            <w:pPr>
              <w:pStyle w:val="EYTableHeadingWhite"/>
              <w:keepNext/>
              <w:widowControl w:val="0"/>
              <w:numPr>
                <w:ilvl w:val="0"/>
                <w:numId w:val="4"/>
              </w:numPr>
              <w:tabs>
                <w:tab w:val="left" w:pos="720"/>
              </w:tabs>
              <w:autoSpaceDE w:val="0"/>
              <w:autoSpaceDN w:val="0"/>
              <w:adjustRightInd w:val="0"/>
              <w:spacing w:before="0" w:after="0" w:line="280" w:lineRule="atLeast"/>
              <w:jc w:val="center"/>
              <w:outlineLvl w:val="0"/>
              <w:rPr>
                <w:sz w:val="14"/>
                <w:szCs w:val="14"/>
              </w:rPr>
            </w:pPr>
          </w:p>
        </w:tc>
      </w:tr>
      <w:tr w:rsidR="000902C8" w:rsidRPr="00494EDD"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1. Administratīvā vadība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85,71%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3,57%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10,71%</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D66B1E">
            <w:pPr>
              <w:pStyle w:val="EYBulletedList1"/>
              <w:ind w:left="0" w:firstLine="0"/>
              <w:jc w:val="left"/>
              <w:rPr>
                <w:rFonts w:cs="Arial"/>
                <w:color w:val="000000"/>
                <w:sz w:val="14"/>
                <w:szCs w:val="14"/>
              </w:rPr>
            </w:pPr>
            <w:r w:rsidRPr="00FF5261">
              <w:rPr>
                <w:kern w:val="0"/>
                <w:sz w:val="14"/>
                <w:szCs w:val="14"/>
              </w:rPr>
              <w:t>Ļoti lielais līmeņu skaits, kur ir atsevišķi izdalīti apakšlīmeņi vai nu pašvaldību amatiem vai atsevišķu iestāžu amatiem, bet atalgojuma grupas ir tādas pašas, rada neērtības klasifikācijas procesā un nav skaidrs pamatojums šādai līmeņu struktūrai</w:t>
            </w:r>
          </w:p>
        </w:tc>
      </w:tr>
      <w:tr w:rsidR="000902C8" w:rsidRPr="00494EDD"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2. Apgāde (iepirkšana)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69,23%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30,77%</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Atšķirīga iestāžu izpratne par iestāžu nodaļu un nodaļu vietnieku klasifikāciju IIIB vai IV līmenī, kā rezultātā nodaļu vadītāju vietnieki vai darbinieki, kas pilnībā atbild par apgādes jomu iestādē, bet nevada struktūrvienību, tiek klasificēti IV līmenī</w:t>
            </w:r>
          </w:p>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Amatu klasificēšanas grūtības, kas saistītas ar apvienoto amatu klasificēšanu - amatiem, kuri apvieno pienākumus, kas raksturīgi vairākām saimēm /apakšsaimēm, piemēram, lietvedības, iepirkumu, juridisko un konsultāciju jomu saistīti pienākumi</w:t>
            </w:r>
          </w:p>
        </w:tc>
      </w:tr>
      <w:tr w:rsidR="000902C8" w:rsidRPr="00494EDD"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3. Apsaimniekošana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96,15%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3,85%</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Intervijas ietvaros viena no iestādēm norādīja, ka 3 .saimē klasificēto amatu pienākumi ir ļoti dažādi un plaši, jo šajā saimē tiek klasificēti amati, kas atbild gan par apgādi, remontdarbiem, gan par loģistiku un autotransportu</w:t>
            </w:r>
          </w:p>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Intervijas ietvaros tika minēts, ka šīs saimes mēnešalgu grupas ir par zemu, kā rezultātā iestādes amatus mēģina klasificēt citās saimēs/apakšsaimēs</w:t>
            </w:r>
          </w:p>
        </w:tc>
      </w:tr>
      <w:tr w:rsidR="000902C8" w:rsidRPr="00DC75F0"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5</w:t>
            </w:r>
            <w:r w:rsidR="000902C8">
              <w:rPr>
                <w:rFonts w:cs="Arial"/>
                <w:color w:val="000000"/>
                <w:sz w:val="14"/>
                <w:szCs w:val="14"/>
              </w:rPr>
              <w:t>.</w:t>
            </w:r>
            <w:r w:rsidRPr="00FF5261">
              <w:rPr>
                <w:rFonts w:cs="Arial"/>
                <w:color w:val="000000"/>
                <w:sz w:val="14"/>
                <w:szCs w:val="14"/>
              </w:rPr>
              <w:t>1. Ārstniecības pakalpojumi</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60,71%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4</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14,29%</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sz w:val="14"/>
                <w:szCs w:val="14"/>
              </w:rPr>
            </w:pPr>
            <w:r w:rsidRPr="00FF5261">
              <w:rPr>
                <w:kern w:val="0"/>
                <w:sz w:val="14"/>
                <w:szCs w:val="14"/>
              </w:rPr>
              <w:t xml:space="preserve">Saimē ir daudz līmeņu un daži no līmeņiem nav raksturīgi ārstniecības, bet gan citām medicīnas un aprūpes jomām, kā funkcionāloe speciālisti vai laboranti. Līdz ar to rodas grūtības ieklasificēt atsevišķus amatus, piemēram amatu, kas ir nelielas medicīnas struktūrvienības vadītājs vai vada darbinieku grupu, bet kuram pēc amata prasībām nebūtu nepieciešama ārsta izglītība. Atbilstošākā līmeņa aprakstā minēts ārsts, kas ierobežo šādu amatu klasificēšanu </w:t>
            </w:r>
          </w:p>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Nav pietiekoši aprakstītas prasības cita veida medicīnas speciālistiem, kā rezultātā rodas grūtības ieklasificēt tādus amatus kā masieris</w:t>
            </w:r>
          </w:p>
        </w:tc>
      </w:tr>
      <w:tr w:rsidR="000902C8" w:rsidRPr="00494EDD"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5</w:t>
            </w:r>
            <w:r w:rsidR="000902C8">
              <w:rPr>
                <w:rFonts w:cs="Arial"/>
                <w:color w:val="000000"/>
                <w:sz w:val="14"/>
                <w:szCs w:val="14"/>
              </w:rPr>
              <w:t>.</w:t>
            </w:r>
            <w:r w:rsidRPr="00FF5261">
              <w:rPr>
                <w:rFonts w:cs="Arial"/>
                <w:color w:val="000000"/>
                <w:sz w:val="14"/>
                <w:szCs w:val="14"/>
              </w:rPr>
              <w:t>2. Aprūpe</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75,00%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8,33%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8,33%</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8,33%</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sz w:val="14"/>
                <w:szCs w:val="14"/>
              </w:rPr>
            </w:pPr>
            <w:r w:rsidRPr="00FF5261">
              <w:rPr>
                <w:kern w:val="0"/>
                <w:sz w:val="14"/>
                <w:szCs w:val="14"/>
              </w:rPr>
              <w:t>Ir situācijas, kad amatam ir gan aprūpes, gan funkcionālu u</w:t>
            </w:r>
            <w:r w:rsidR="006A152A">
              <w:rPr>
                <w:kern w:val="0"/>
                <w:sz w:val="14"/>
                <w:szCs w:val="14"/>
              </w:rPr>
              <w:t>.c.</w:t>
            </w:r>
            <w:r w:rsidRPr="00FF5261">
              <w:rPr>
                <w:kern w:val="0"/>
                <w:sz w:val="14"/>
                <w:szCs w:val="14"/>
              </w:rPr>
              <w:t xml:space="preserve"> speciālistu pienākumi</w:t>
            </w:r>
          </w:p>
          <w:p w:rsidR="00FF5261" w:rsidRPr="00FF5261" w:rsidRDefault="006A152A" w:rsidP="00FF5261">
            <w:pPr>
              <w:pStyle w:val="EYBulletedList1"/>
              <w:ind w:left="0" w:firstLine="0"/>
              <w:jc w:val="left"/>
              <w:rPr>
                <w:rFonts w:cs="Arial"/>
                <w:color w:val="000000"/>
                <w:sz w:val="14"/>
                <w:szCs w:val="14"/>
              </w:rPr>
            </w:pPr>
            <w:r>
              <w:rPr>
                <w:kern w:val="0"/>
                <w:sz w:val="14"/>
                <w:szCs w:val="14"/>
              </w:rPr>
              <w:t>Amatu k</w:t>
            </w:r>
            <w:r w:rsidR="00FF5261" w:rsidRPr="00FF5261">
              <w:rPr>
                <w:kern w:val="0"/>
                <w:sz w:val="14"/>
                <w:szCs w:val="14"/>
              </w:rPr>
              <w:t>atalogā na</w:t>
            </w:r>
            <w:r>
              <w:rPr>
                <w:kern w:val="0"/>
                <w:sz w:val="14"/>
                <w:szCs w:val="14"/>
              </w:rPr>
              <w:t xml:space="preserve">v </w:t>
            </w:r>
            <w:r w:rsidR="00FF5261" w:rsidRPr="00FF5261">
              <w:rPr>
                <w:kern w:val="0"/>
                <w:sz w:val="14"/>
                <w:szCs w:val="14"/>
              </w:rPr>
              <w:t>skaidri definētas profesionālās un izglītības prasības</w:t>
            </w:r>
            <w:r>
              <w:rPr>
                <w:kern w:val="0"/>
                <w:sz w:val="14"/>
                <w:szCs w:val="14"/>
              </w:rPr>
              <w:t>,</w:t>
            </w:r>
            <w:r w:rsidR="00FF5261" w:rsidRPr="00FF5261">
              <w:rPr>
                <w:kern w:val="0"/>
                <w:sz w:val="14"/>
                <w:szCs w:val="14"/>
              </w:rPr>
              <w:t xml:space="preserve"> izņemot sertificēts </w:t>
            </w:r>
            <w:r>
              <w:rPr>
                <w:kern w:val="0"/>
                <w:sz w:val="14"/>
                <w:szCs w:val="14"/>
              </w:rPr>
              <w:t>vai</w:t>
            </w:r>
            <w:r w:rsidR="00FF5261" w:rsidRPr="00FF5261">
              <w:rPr>
                <w:kern w:val="0"/>
                <w:sz w:val="14"/>
                <w:szCs w:val="14"/>
              </w:rPr>
              <w:t xml:space="preserve"> nesertifi</w:t>
            </w:r>
            <w:r>
              <w:rPr>
                <w:kern w:val="0"/>
                <w:sz w:val="14"/>
                <w:szCs w:val="14"/>
              </w:rPr>
              <w:t>c</w:t>
            </w:r>
            <w:r w:rsidR="00FF5261" w:rsidRPr="00FF5261">
              <w:rPr>
                <w:kern w:val="0"/>
                <w:sz w:val="14"/>
                <w:szCs w:val="14"/>
              </w:rPr>
              <w:t>ēts ārsts vai medmāsa</w:t>
            </w:r>
          </w:p>
        </w:tc>
      </w:tr>
      <w:tr w:rsidR="000902C8" w:rsidRPr="00DC75F0"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5</w:t>
            </w:r>
            <w:r w:rsidR="000902C8">
              <w:rPr>
                <w:rFonts w:cs="Arial"/>
                <w:color w:val="000000"/>
                <w:sz w:val="14"/>
                <w:szCs w:val="14"/>
              </w:rPr>
              <w:t>.</w:t>
            </w:r>
            <w:r w:rsidRPr="00FF5261">
              <w:rPr>
                <w:rFonts w:cs="Arial"/>
                <w:color w:val="000000"/>
                <w:sz w:val="14"/>
                <w:szCs w:val="14"/>
              </w:rPr>
              <w:t>3. Farmācija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0902C8" w:rsidP="00FF5261">
            <w:pPr>
              <w:spacing w:line="240" w:lineRule="auto"/>
              <w:jc w:val="left"/>
              <w:rPr>
                <w:rFonts w:cs="Arial"/>
                <w:color w:val="000000"/>
                <w:sz w:val="14"/>
                <w:szCs w:val="14"/>
                <w:lang w:val="lv-LV"/>
              </w:rPr>
            </w:pPr>
            <w:r>
              <w:rPr>
                <w:rFonts w:cs="Arial"/>
                <w:color w:val="000000"/>
                <w:sz w:val="14"/>
                <w:szCs w:val="14"/>
                <w:lang w:val="lv-LV"/>
              </w:rPr>
              <w:t>n/a</w:t>
            </w:r>
          </w:p>
        </w:tc>
      </w:tr>
      <w:tr w:rsidR="000902C8" w:rsidRPr="00494EDD"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5</w:t>
            </w:r>
            <w:r w:rsidR="000902C8">
              <w:rPr>
                <w:rFonts w:cs="Arial"/>
                <w:color w:val="000000"/>
                <w:sz w:val="14"/>
                <w:szCs w:val="14"/>
              </w:rPr>
              <w:t>.</w:t>
            </w:r>
            <w:r w:rsidRPr="00FF5261">
              <w:rPr>
                <w:rFonts w:cs="Arial"/>
                <w:color w:val="000000"/>
                <w:sz w:val="14"/>
                <w:szCs w:val="14"/>
              </w:rPr>
              <w:t>4. Neatliekamā medicīniskā palīdzība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73,68%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5</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26,32%</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Gadījumi, kad bija grūtības noteikt amatu klasifikāciju</w:t>
            </w:r>
            <w:r w:rsidR="000902C8">
              <w:rPr>
                <w:kern w:val="0"/>
                <w:sz w:val="14"/>
                <w:szCs w:val="14"/>
              </w:rPr>
              <w:t xml:space="preserve"> (5 amati)</w:t>
            </w:r>
            <w:r w:rsidRPr="00FF5261">
              <w:rPr>
                <w:kern w:val="0"/>
                <w:sz w:val="14"/>
                <w:szCs w:val="14"/>
              </w:rPr>
              <w:t>, ir saitīti ar situāciju, ka pēc notikušajām pārmaiņām iestādē un veikto amatu pienākumu apvienošanas procesu, iespējams, būtu jāizvērtē daudzo līmeņu nepieciešamība un jāpārskata paraugapraksti, lai veidotu skaidrāku dalījumu starp līmeņiem</w:t>
            </w:r>
          </w:p>
        </w:tc>
      </w:tr>
      <w:tr w:rsidR="000902C8" w:rsidRPr="00494EDD"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10. Ekspertīze</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96,00%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4,00%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 xml:space="preserve">Funkciju pārklāšanās viena amata ietvaros. Amata aprakstos netiek norādīta pienākumu prioritāte un īpatsvars, tādējādi pēc amatu aprakstiem nav nosakāms, kuri pienākumi ir svarīgākie, bet kuri tiek veikti atsevišķos gadījumos kā papildu pienākumi. </w:t>
            </w:r>
            <w:r w:rsidR="000902C8">
              <w:rPr>
                <w:kern w:val="0"/>
                <w:sz w:val="14"/>
                <w:szCs w:val="14"/>
              </w:rPr>
              <w:t>Š</w:t>
            </w:r>
            <w:r w:rsidRPr="00FF5261">
              <w:rPr>
                <w:kern w:val="0"/>
                <w:sz w:val="14"/>
                <w:szCs w:val="14"/>
              </w:rPr>
              <w:t>aubas par pareizo klasifikāciju varētu izslēgt, iekļaujot amatu aprakstos norādes par pienākumu īpatsvaru un procentuālo sadalījumu</w:t>
            </w:r>
          </w:p>
        </w:tc>
      </w:tr>
      <w:tr w:rsidR="000902C8" w:rsidRPr="00494EDD" w:rsidTr="000902C8">
        <w:trPr>
          <w:trHeight w:val="20"/>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lastRenderedPageBreak/>
              <w:t>11</w:t>
            </w:r>
            <w:r w:rsidR="000902C8">
              <w:rPr>
                <w:rFonts w:cs="Arial"/>
                <w:color w:val="000000"/>
                <w:sz w:val="14"/>
                <w:szCs w:val="14"/>
              </w:rPr>
              <w:t>.</w:t>
            </w:r>
            <w:r w:rsidRPr="00FF5261">
              <w:rPr>
                <w:rFonts w:cs="Arial"/>
                <w:color w:val="000000"/>
                <w:sz w:val="14"/>
                <w:szCs w:val="14"/>
              </w:rPr>
              <w:t>1. Finanšu tirgi un finanšu resursu vadība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91,67%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8,33%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0902C8" w:rsidP="00FF5261">
            <w:pPr>
              <w:pStyle w:val="EYBulletedList1"/>
              <w:ind w:left="0" w:firstLine="0"/>
              <w:jc w:val="left"/>
              <w:rPr>
                <w:rFonts w:cs="Arial"/>
                <w:color w:val="000000"/>
                <w:sz w:val="14"/>
                <w:szCs w:val="14"/>
              </w:rPr>
            </w:pPr>
            <w:r w:rsidRPr="00B33C9E">
              <w:rPr>
                <w:kern w:val="0"/>
                <w:sz w:val="14"/>
                <w:szCs w:val="14"/>
              </w:rPr>
              <w:t>Amata aprakstos netiek norādīta pienākumu prioritāte un īpatsvars, tādējādi pēc amatu aprakstiem nav nosakāms, kuri pienākumi ir svarīgākie, bet kuri tiek veikti atsevišķos gadījumos kā papildu pienākumi</w:t>
            </w:r>
          </w:p>
        </w:tc>
      </w:tr>
      <w:tr w:rsidR="000902C8" w:rsidRPr="00DC75F0"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11</w:t>
            </w:r>
            <w:r w:rsidR="000902C8">
              <w:rPr>
                <w:rFonts w:cs="Arial"/>
                <w:color w:val="000000"/>
                <w:sz w:val="14"/>
                <w:szCs w:val="14"/>
              </w:rPr>
              <w:t>.</w:t>
            </w:r>
            <w:r w:rsidRPr="00FF5261">
              <w:rPr>
                <w:rFonts w:cs="Arial"/>
                <w:color w:val="000000"/>
                <w:sz w:val="14"/>
                <w:szCs w:val="14"/>
              </w:rPr>
              <w:t>2. Kreditēšana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0902C8" w:rsidP="00FF5261">
            <w:pPr>
              <w:spacing w:line="240" w:lineRule="auto"/>
              <w:jc w:val="left"/>
              <w:rPr>
                <w:rFonts w:cs="Arial"/>
                <w:color w:val="000000"/>
                <w:sz w:val="14"/>
                <w:szCs w:val="14"/>
                <w:lang w:val="lv-LV"/>
              </w:rPr>
            </w:pPr>
            <w:r>
              <w:rPr>
                <w:rFonts w:cs="Arial"/>
                <w:color w:val="000000"/>
                <w:sz w:val="14"/>
                <w:szCs w:val="14"/>
                <w:lang w:val="lv-LV"/>
              </w:rPr>
              <w:t>n/a</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11</w:t>
            </w:r>
            <w:r w:rsidR="000902C8">
              <w:rPr>
                <w:rFonts w:cs="Arial"/>
                <w:color w:val="000000"/>
                <w:sz w:val="14"/>
                <w:szCs w:val="14"/>
              </w:rPr>
              <w:t>.</w:t>
            </w:r>
            <w:r w:rsidRPr="00FF5261">
              <w:rPr>
                <w:rFonts w:cs="Arial"/>
                <w:color w:val="000000"/>
                <w:sz w:val="14"/>
                <w:szCs w:val="14"/>
              </w:rPr>
              <w:t>3. Risku vadība (finanšu riski)</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rFonts w:cs="Arial"/>
                <w:color w:val="000000"/>
                <w:sz w:val="14"/>
                <w:szCs w:val="14"/>
              </w:rPr>
            </w:pPr>
            <w:r w:rsidRPr="00FF5261">
              <w:rPr>
                <w:kern w:val="0"/>
                <w:sz w:val="14"/>
                <w:szCs w:val="14"/>
              </w:rPr>
              <w:t>Atšķirīgu apakšsaimju līmeņu paraugaprakstos iekļauti vienāda rakstura un sarežģītības pienākumi (izstrādā priekšlikumus valsts portfeļa un aktīvu portfeļa vadības efektivitātes uzlabošanai (11.3. Risku vadība (finanšu riski) II līmenī un 11.1. II līmenī iekļautie pienākumi), kas potenciāli var radīt vai paaugstināt klasificēšanas kļūdu veidošanās risku amatu klasificēšanas procesā</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11</w:t>
            </w:r>
            <w:r w:rsidR="000902C8">
              <w:rPr>
                <w:rFonts w:cs="Arial"/>
                <w:color w:val="000000"/>
                <w:sz w:val="14"/>
                <w:szCs w:val="14"/>
              </w:rPr>
              <w:t>.</w:t>
            </w:r>
            <w:r w:rsidRPr="00FF5261">
              <w:rPr>
                <w:rFonts w:cs="Arial"/>
                <w:color w:val="000000"/>
                <w:sz w:val="14"/>
                <w:szCs w:val="14"/>
              </w:rPr>
              <w:t>4. Valsts budžeta norēķini</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96,67%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3,33%</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813C98">
            <w:pPr>
              <w:pStyle w:val="EYBulletedList1"/>
              <w:ind w:left="0" w:firstLine="0"/>
              <w:jc w:val="left"/>
              <w:rPr>
                <w:rFonts w:cs="Arial"/>
                <w:color w:val="000000"/>
                <w:sz w:val="14"/>
                <w:szCs w:val="14"/>
              </w:rPr>
            </w:pPr>
            <w:r w:rsidRPr="00FF5261">
              <w:rPr>
                <w:kern w:val="0"/>
                <w:sz w:val="14"/>
                <w:szCs w:val="14"/>
              </w:rPr>
              <w:t>Pašreizējos 11.4. apakšsaimes līmeņu paraugaprakstos nodalītas darbības jomas. Amatu katalogā ar norēķiniem saistītai jomai (Norēķinu departamentā nodarbinātajiem) paredzēti divi līmeņi – IIIB, IIIC, bet nav paredzēts Norēķinu departamentā nodarbinātos klasificēt zemākos apakšsaimes līmeņos</w:t>
            </w:r>
            <w:r w:rsidR="000902C8">
              <w:rPr>
                <w:kern w:val="0"/>
                <w:sz w:val="14"/>
                <w:szCs w:val="14"/>
              </w:rPr>
              <w:t xml:space="preserve">, </w:t>
            </w:r>
            <w:r w:rsidR="000902C8" w:rsidRPr="00BC30A7">
              <w:rPr>
                <w:kern w:val="0"/>
                <w:sz w:val="14"/>
                <w:szCs w:val="14"/>
              </w:rPr>
              <w:t>kas potenciāli var radīt vai paaugstināt klasificēšanas kļūdu veidošanās risku amatu klasificēšanas procesā</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12</w:t>
            </w:r>
            <w:r w:rsidR="000902C8">
              <w:rPr>
                <w:rFonts w:cs="Arial"/>
                <w:color w:val="000000"/>
                <w:sz w:val="14"/>
                <w:szCs w:val="14"/>
              </w:rPr>
              <w:t>.</w:t>
            </w:r>
            <w:r w:rsidRPr="00FF5261">
              <w:rPr>
                <w:rFonts w:cs="Arial"/>
                <w:color w:val="000000"/>
                <w:sz w:val="14"/>
                <w:szCs w:val="14"/>
              </w:rPr>
              <w:t>1. Finanšu analīze un vadība iestādēs vai nozaru ministrijās</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62,96%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11,11%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22,22%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3,70%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Šobrīd atsevišķu amatu klasificēšanu ļoti mazās/ mazās iestādēs ierobežo Amatu kataloga 12.1. apakšsaimes atsevišķos līmeņos iekļautie pienākumi vadīt struktūrvienību. Amatu katalogā nav paredzēta vieta amatiem, kuri atbild par finanšu analīzes un finanšu plānošanas, kā arī grāmatvedības procesiem iestādē, bet nevada struktūrvienības darbu. Ņemot vērā nelielo darbinieku skaitu, ļoti mazās iestādēs/ mazās iestādēs netiek veidotas struktūrvienības</w:t>
            </w:r>
          </w:p>
          <w:p w:rsidR="00FF5261" w:rsidRDefault="00FF5261" w:rsidP="00FF5261">
            <w:pPr>
              <w:pStyle w:val="EYBulletedList1"/>
              <w:ind w:left="0" w:firstLine="0"/>
              <w:jc w:val="left"/>
              <w:rPr>
                <w:sz w:val="14"/>
                <w:szCs w:val="14"/>
              </w:rPr>
            </w:pPr>
            <w:r w:rsidRPr="00FF5261">
              <w:rPr>
                <w:kern w:val="0"/>
                <w:sz w:val="14"/>
                <w:szCs w:val="14"/>
              </w:rPr>
              <w:t>Ar darbinieku amata pazemināšanu (iestādēs notikušo restrukturizāciju dēļ) saistītās grūtības. Viena no intervētajām valsts tiešās pārvaldes iestādēm norāda, ka iepriekšējā atalgojuma saglabāšanas nolūkā šādi amati nereti tiek klasificēti līmeņos, kam raksturīgas vadības funkcijas, kaut arī faktiski darbinieki vairs nevada struktūrvienību/ nevada, nekontrolē citus strādājošos, nepārrauga un neorganizē to darbu</w:t>
            </w:r>
          </w:p>
          <w:p w:rsidR="00FF5261" w:rsidRDefault="00FF5261" w:rsidP="00FF5261">
            <w:pPr>
              <w:pStyle w:val="EYBulletedList1"/>
              <w:ind w:left="0" w:firstLine="0"/>
              <w:jc w:val="left"/>
              <w:rPr>
                <w:sz w:val="14"/>
                <w:szCs w:val="14"/>
              </w:rPr>
            </w:pPr>
            <w:r w:rsidRPr="00FF5261">
              <w:rPr>
                <w:kern w:val="0"/>
                <w:sz w:val="14"/>
                <w:szCs w:val="14"/>
              </w:rPr>
              <w:t>Grūtības ar kombinēto amatu klasificēšanu – amata aprakstos iekļautie pienākumi raksturīgi ļoti dažādām saimēm/ apakšsaimēm, līdz ar to nav iespējams novērtēt, kuri no pienākumiem apjoma un nozīmīguma ziņā amata aprakstā ir pārsvarā. Arī padziļinātajās intervijās ar konkrētos amatos nodarbinātajiem tika konstatētas grūtības noteikt katra veicamā amata pienākuma īpatsvaru kopējos darba pienākumos</w:t>
            </w:r>
          </w:p>
          <w:p w:rsidR="00FF5261" w:rsidRDefault="00FF5261" w:rsidP="00FF5261">
            <w:pPr>
              <w:pStyle w:val="EYBulletedList1"/>
              <w:ind w:left="0" w:firstLine="0"/>
              <w:jc w:val="left"/>
              <w:rPr>
                <w:rFonts w:cs="Arial"/>
                <w:color w:val="000000"/>
                <w:sz w:val="14"/>
                <w:szCs w:val="14"/>
              </w:rPr>
            </w:pPr>
            <w:r w:rsidRPr="00FF5261">
              <w:rPr>
                <w:kern w:val="0"/>
                <w:sz w:val="14"/>
                <w:szCs w:val="14"/>
              </w:rPr>
              <w:t>Viena no intervētajām valsts tiešās pārvaldes iestādēm norādīja uz grūtībām izšķirt 12.1. apakšsaimes līmeņus neskaidri definēto kritēriju dēļ</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12</w:t>
            </w:r>
            <w:r w:rsidR="000902C8">
              <w:rPr>
                <w:rFonts w:cs="Arial"/>
                <w:color w:val="000000"/>
                <w:sz w:val="14"/>
                <w:szCs w:val="14"/>
              </w:rPr>
              <w:t>.</w:t>
            </w:r>
            <w:r w:rsidRPr="00FF5261">
              <w:rPr>
                <w:rFonts w:cs="Arial"/>
                <w:color w:val="000000"/>
                <w:sz w:val="14"/>
                <w:szCs w:val="14"/>
              </w:rPr>
              <w:t>2. Valsts fiskālās politikas plānošana un izpilde</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r w:rsidR="009323B3">
              <w:rPr>
                <w:rFonts w:cs="Arial"/>
                <w:color w:val="000000"/>
                <w:sz w:val="14"/>
                <w:szCs w:val="14"/>
              </w:rPr>
              <w:t>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86,21</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10,3</w:t>
            </w:r>
            <w:r w:rsidR="00FF5261" w:rsidRPr="00FF5261">
              <w:rPr>
                <w:rFonts w:cs="Arial"/>
                <w:color w:val="000000"/>
                <w:sz w:val="14"/>
                <w:szCs w:val="14"/>
              </w:rPr>
              <w:t>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rsidP="009323B3">
            <w:pPr>
              <w:spacing w:line="240" w:lineRule="auto"/>
              <w:jc w:val="left"/>
              <w:rPr>
                <w:rFonts w:cs="Arial"/>
                <w:color w:val="000000"/>
                <w:sz w:val="14"/>
                <w:szCs w:val="14"/>
                <w:lang w:val="lv-LV"/>
              </w:rPr>
            </w:pPr>
            <w:r>
              <w:rPr>
                <w:rFonts w:cs="Arial"/>
                <w:color w:val="000000"/>
                <w:sz w:val="14"/>
                <w:szCs w:val="14"/>
              </w:rPr>
              <w:t>3,45</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0902C8" w:rsidP="00FF5261">
            <w:pPr>
              <w:pStyle w:val="EYBulletedList1"/>
              <w:ind w:left="0" w:firstLine="0"/>
              <w:jc w:val="left"/>
              <w:rPr>
                <w:sz w:val="14"/>
                <w:szCs w:val="14"/>
              </w:rPr>
            </w:pPr>
            <w:r>
              <w:rPr>
                <w:kern w:val="0"/>
                <w:sz w:val="14"/>
                <w:szCs w:val="14"/>
              </w:rPr>
              <w:t>A</w:t>
            </w:r>
            <w:r w:rsidR="00FF5261" w:rsidRPr="00FF5261">
              <w:rPr>
                <w:kern w:val="0"/>
                <w:sz w:val="14"/>
                <w:szCs w:val="14"/>
              </w:rPr>
              <w:t>pakšsaimē ir nepietiekami precīzi noteikti robežkritēriji, kas nodala līmeņus citu no cita (II un III līmenis)</w:t>
            </w:r>
          </w:p>
          <w:p w:rsidR="00FF5261" w:rsidRDefault="00FF5261" w:rsidP="00FF5261">
            <w:pPr>
              <w:pStyle w:val="EYBulletedList1"/>
              <w:ind w:left="0" w:firstLine="0"/>
              <w:jc w:val="left"/>
              <w:rPr>
                <w:rFonts w:cs="Arial"/>
                <w:color w:val="000000"/>
                <w:sz w:val="14"/>
                <w:szCs w:val="14"/>
              </w:rPr>
            </w:pPr>
            <w:r w:rsidRPr="00FF5261">
              <w:rPr>
                <w:kern w:val="0"/>
                <w:sz w:val="14"/>
                <w:szCs w:val="14"/>
              </w:rPr>
              <w:t>Atbilstoši 12.2. apakšsaimes II un III līmeņa praugaprakstiem, šajos līmeņos klasificētie amati var pārraudzīt citu speciālistu darbu (II), var koordinēt iepriekšējā līmeņa speciālistu darbu, var aizvietot struktūrvienības vadītāju, veic jaunāko speciālistu apmācību un konsultēšanu. Pamatojoties uz amata aprakstu analīzes rezultātiem. II un III līmenī klasificētajiem amatiem nav raksturīgi šāda veida pienākumi/ietekmes līmenis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14. Grāmatvedība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87,50%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12,50%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 xml:space="preserve">Intervijās ar iestāžu personāla vadības speciālistiem un 14.saimē klasificēto amatu veicējiem norādīts uz grūtībām kasieru/ biļešu pārdevēju klasificēšanā. Nav skaidri un nepārprotami definēts, vai 14. </w:t>
            </w:r>
            <w:r w:rsidR="000902C8">
              <w:rPr>
                <w:kern w:val="0"/>
                <w:sz w:val="14"/>
                <w:szCs w:val="14"/>
              </w:rPr>
              <w:t>s</w:t>
            </w:r>
            <w:r w:rsidRPr="00FF5261">
              <w:rPr>
                <w:kern w:val="0"/>
                <w:sz w:val="14"/>
                <w:szCs w:val="14"/>
              </w:rPr>
              <w:t>aimes I līmenī būtu klasificējami arī kasieri/ biļešu pārdevēji</w:t>
            </w:r>
          </w:p>
          <w:p w:rsidR="00FF5261" w:rsidRDefault="00FF5261" w:rsidP="00FF5261">
            <w:pPr>
              <w:pStyle w:val="EYBulletedList1"/>
              <w:ind w:left="0" w:firstLine="0"/>
              <w:jc w:val="left"/>
              <w:rPr>
                <w:sz w:val="14"/>
                <w:szCs w:val="14"/>
              </w:rPr>
            </w:pPr>
            <w:r w:rsidRPr="00FF5261">
              <w:rPr>
                <w:kern w:val="0"/>
                <w:sz w:val="14"/>
                <w:szCs w:val="14"/>
              </w:rPr>
              <w:t>IIIB līmeņa paraugaprakstu, kas šobrīd ir ierobežojošs attiecībā uz mazām iestādēm, kurās grāmatvedības struktūrvienība ir  neliela (aizvietošana pieļauta vidējās vai lielās struktūrvienībās)</w:t>
            </w:r>
          </w:p>
          <w:p w:rsidR="00FF5261" w:rsidRDefault="00FF5261" w:rsidP="00FF5261">
            <w:pPr>
              <w:pStyle w:val="EYBulletedList1"/>
              <w:ind w:left="0" w:firstLine="0"/>
              <w:jc w:val="left"/>
              <w:rPr>
                <w:sz w:val="14"/>
                <w:szCs w:val="14"/>
              </w:rPr>
            </w:pPr>
            <w:r w:rsidRPr="00FF5261">
              <w:rPr>
                <w:kern w:val="0"/>
                <w:sz w:val="14"/>
                <w:szCs w:val="14"/>
              </w:rPr>
              <w:lastRenderedPageBreak/>
              <w:t>Termina „vada struktūrvienību” lietošana ierobežo mazo iestāžu iespējas klasificēt savus amatus konkrētajā līmenī, jo šajās iestādēs grāmatveži vada grāmatvedības funkciju, bet nevada struktūrvienību (jo iestādē ir tikai viens grāmatvedis)</w:t>
            </w:r>
          </w:p>
          <w:p w:rsidR="00FF5261" w:rsidRDefault="00FF5261" w:rsidP="00FF5261">
            <w:pPr>
              <w:pStyle w:val="EYBulletedList1"/>
              <w:ind w:left="0" w:firstLine="0"/>
              <w:jc w:val="left"/>
              <w:rPr>
                <w:rFonts w:cs="Arial"/>
                <w:color w:val="000000"/>
                <w:sz w:val="14"/>
                <w:szCs w:val="14"/>
              </w:rPr>
            </w:pPr>
            <w:r w:rsidRPr="00FF5261">
              <w:rPr>
                <w:kern w:val="0"/>
                <w:sz w:val="14"/>
                <w:szCs w:val="14"/>
              </w:rPr>
              <w:t>Līdz ar atbalsta funkciju centralizēšanu atsevišķos resoros aktuāla kļuvusi to grāmatvežu klasifikācija, kas pilda grāmatvedības funkciju ne tikai noteikta izmēra iestādē, bet arī padotības iestādēs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lastRenderedPageBreak/>
              <w:t>15. Iekšējais audits</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r w:rsidR="009323B3">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19</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82,61</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sidRPr="004D25E6">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4</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17,39</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1903F5" w:rsidRPr="00DE21E8" w:rsidRDefault="001903F5" w:rsidP="001903F5">
            <w:pPr>
              <w:pStyle w:val="EYBulletedList1"/>
              <w:ind w:left="0" w:firstLine="0"/>
              <w:jc w:val="left"/>
              <w:rPr>
                <w:sz w:val="14"/>
                <w:szCs w:val="14"/>
              </w:rPr>
            </w:pPr>
            <w:r w:rsidRPr="00DE21E8">
              <w:rPr>
                <w:kern w:val="0"/>
                <w:sz w:val="14"/>
                <w:szCs w:val="14"/>
              </w:rPr>
              <w:t>Saimes V līmenī būtu klasficējami vairāku iekšējo auditu struktūrvienību vadītāji, savukārt IV mazas vai vidējas struktūrvienības vadītāji. Iespējams klasificēšanas neprecizitātes ir radušas, mainoties struktūrvienību lielumam</w:t>
            </w:r>
          </w:p>
          <w:p w:rsidR="00FF5261" w:rsidRDefault="001903F5" w:rsidP="00FF5261">
            <w:pPr>
              <w:pStyle w:val="EYBulletedList1"/>
              <w:ind w:left="0" w:firstLine="0"/>
              <w:jc w:val="left"/>
              <w:rPr>
                <w:rFonts w:cs="Arial"/>
                <w:color w:val="000000"/>
                <w:sz w:val="14"/>
                <w:szCs w:val="14"/>
              </w:rPr>
            </w:pPr>
            <w:r w:rsidRPr="00DE21E8">
              <w:rPr>
                <w:kern w:val="0"/>
                <w:sz w:val="14"/>
                <w:szCs w:val="14"/>
              </w:rPr>
              <w:t>Atsevišķie robežkritēriji starp V un IV līmeniem nav pietiekami skaidri noformulēti, kas arī var ietekmēt klasificēšanas rezultātus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17. Iestāžu procedūras</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44,44%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55,56%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rFonts w:cs="Arial"/>
                <w:color w:val="000000"/>
                <w:sz w:val="14"/>
                <w:szCs w:val="14"/>
              </w:rPr>
            </w:pPr>
            <w:r w:rsidRPr="00FF5261">
              <w:rPr>
                <w:kern w:val="0"/>
                <w:sz w:val="14"/>
                <w:szCs w:val="14"/>
              </w:rPr>
              <w:t>Pētījuma ietvaros intervētie iestāžu pārstāvji norāda, ka šī saime ir neskaidra, tāpēc tajā mēdz klasificēt dažādus amatus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18</w:t>
            </w:r>
            <w:r w:rsidR="000902C8">
              <w:rPr>
                <w:rFonts w:cs="Arial"/>
                <w:color w:val="000000"/>
                <w:sz w:val="14"/>
                <w:szCs w:val="14"/>
              </w:rPr>
              <w:t>.</w:t>
            </w:r>
            <w:r w:rsidRPr="00FF5261">
              <w:rPr>
                <w:rFonts w:cs="Arial"/>
                <w:color w:val="000000"/>
                <w:sz w:val="14"/>
                <w:szCs w:val="14"/>
              </w:rPr>
              <w:t>1. Arhīvu pakalpojumi</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53,57%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14,29%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32,14%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rFonts w:cs="Arial"/>
                <w:color w:val="000000"/>
                <w:sz w:val="14"/>
                <w:szCs w:val="14"/>
              </w:rPr>
            </w:pPr>
            <w:r w:rsidRPr="00FF5261">
              <w:rPr>
                <w:kern w:val="0"/>
                <w:sz w:val="14"/>
                <w:szCs w:val="14"/>
              </w:rPr>
              <w:t>18.1. apakšaimes līmeņu raksturojumi nedod iespēju diferencēt iestāžu, kurās arhivēšana nav pamatfunkcija, arhīvu vadītāju klasifikāciju atkarībā no arhīva lieluma un darba sarežģītības</w:t>
            </w:r>
            <w:r w:rsidR="000902C8">
              <w:rPr>
                <w:kern w:val="0"/>
                <w:sz w:val="14"/>
                <w:szCs w:val="14"/>
              </w:rPr>
              <w:t xml:space="preserve">. Līmeņu raksturojumos </w:t>
            </w:r>
            <w:r w:rsidRPr="00FF5261">
              <w:rPr>
                <w:kern w:val="0"/>
                <w:sz w:val="14"/>
                <w:szCs w:val="14"/>
              </w:rPr>
              <w:t>(IVB, IVA, III) iekļautas norādes uz konkrētām iestādēm</w:t>
            </w:r>
          </w:p>
        </w:tc>
      </w:tr>
      <w:tr w:rsidR="000902C8" w:rsidRPr="00DC75F0"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18</w:t>
            </w:r>
            <w:r w:rsidR="000902C8">
              <w:rPr>
                <w:rFonts w:cs="Arial"/>
                <w:color w:val="000000"/>
                <w:sz w:val="14"/>
                <w:szCs w:val="14"/>
              </w:rPr>
              <w:t>.</w:t>
            </w:r>
            <w:r w:rsidRPr="00FF5261">
              <w:rPr>
                <w:rFonts w:cs="Arial"/>
                <w:color w:val="000000"/>
                <w:sz w:val="14"/>
                <w:szCs w:val="14"/>
              </w:rPr>
              <w:t>2. Bibliotēku pakalpojumi</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r w:rsidR="009323B3">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r w:rsidR="009323B3">
              <w:rPr>
                <w:rFonts w:cs="Arial"/>
                <w:color w:val="000000"/>
                <w:sz w:val="14"/>
                <w:szCs w:val="14"/>
              </w:rPr>
              <w:t>9</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73,08</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11,54</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4</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15,38</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1903F5" w:rsidP="004E1D0A">
            <w:pPr>
              <w:pStyle w:val="EYBulletedList1"/>
              <w:ind w:left="0" w:firstLine="0"/>
              <w:jc w:val="left"/>
              <w:rPr>
                <w:rFonts w:cs="Arial"/>
                <w:color w:val="000000"/>
                <w:sz w:val="14"/>
                <w:szCs w:val="14"/>
              </w:rPr>
            </w:pPr>
            <w:r w:rsidRPr="00DE21E8">
              <w:rPr>
                <w:kern w:val="0"/>
                <w:sz w:val="14"/>
                <w:szCs w:val="14"/>
              </w:rPr>
              <w:t>III līme</w:t>
            </w:r>
            <w:r w:rsidR="004E1D0A">
              <w:rPr>
                <w:kern w:val="0"/>
                <w:sz w:val="14"/>
                <w:szCs w:val="14"/>
              </w:rPr>
              <w:t>n</w:t>
            </w:r>
            <w:r w:rsidRPr="00DE21E8">
              <w:rPr>
                <w:kern w:val="0"/>
                <w:sz w:val="14"/>
                <w:szCs w:val="14"/>
              </w:rPr>
              <w:t>is paredz eksperta funkcijas veikšanu, kas,atbilstoši intervijām, ierobežo iespējas izmantot šo līmeni</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18</w:t>
            </w:r>
            <w:r w:rsidR="000902C8">
              <w:rPr>
                <w:rFonts w:cs="Arial"/>
                <w:color w:val="000000"/>
                <w:sz w:val="14"/>
                <w:szCs w:val="14"/>
              </w:rPr>
              <w:t>.</w:t>
            </w:r>
            <w:r w:rsidRPr="00FF5261">
              <w:rPr>
                <w:rFonts w:cs="Arial"/>
                <w:color w:val="000000"/>
                <w:sz w:val="14"/>
                <w:szCs w:val="14"/>
              </w:rPr>
              <w:t>3. Dokumentu pārvaldība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67,86%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10,71%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21,43%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 xml:space="preserve">Amata pienākumi ietver darbus, kas attiecās uz </w:t>
            </w:r>
            <w:r w:rsidR="000902C8">
              <w:rPr>
                <w:kern w:val="0"/>
                <w:sz w:val="14"/>
                <w:szCs w:val="14"/>
              </w:rPr>
              <w:t>vairākiem</w:t>
            </w:r>
            <w:r w:rsidRPr="00FF5261">
              <w:rPr>
                <w:kern w:val="0"/>
                <w:sz w:val="14"/>
                <w:szCs w:val="14"/>
              </w:rPr>
              <w:t xml:space="preserve"> apakšsaimes līmeņiem. Atsevišķo augstākam līmenim raksturīgu pienākumu izpilde nebūtu uzskatāma par pietiekamu pamatojumu amata klasificēšanai šajā līmenī</w:t>
            </w:r>
          </w:p>
          <w:p w:rsidR="00FF5261" w:rsidRDefault="000902C8" w:rsidP="00FF5261">
            <w:pPr>
              <w:pStyle w:val="EYBulletedList1"/>
              <w:ind w:left="0" w:firstLine="0"/>
              <w:jc w:val="left"/>
              <w:rPr>
                <w:rFonts w:cs="Arial"/>
                <w:color w:val="000000"/>
                <w:sz w:val="14"/>
                <w:szCs w:val="14"/>
              </w:rPr>
            </w:pPr>
            <w:r>
              <w:rPr>
                <w:kern w:val="0"/>
                <w:sz w:val="14"/>
                <w:szCs w:val="14"/>
              </w:rPr>
              <w:t>Šobrīd Amatu katalogā nav paredzēts, kur klasificējami amati</w:t>
            </w:r>
            <w:r w:rsidR="00FF5261" w:rsidRPr="00FF5261">
              <w:rPr>
                <w:kern w:val="0"/>
                <w:sz w:val="14"/>
                <w:szCs w:val="14"/>
              </w:rPr>
              <w:t>, kas nevada struktūrvienību, bet atbild par lietvedības funkciju visā iestādē, kā arī, kur būtu klasificējami vadītāji, kuri atbild par lietvedības funkciju gan ministrijā, gan tai padotībā esošajās iestādēs</w:t>
            </w:r>
          </w:p>
        </w:tc>
      </w:tr>
      <w:tr w:rsidR="000902C8" w:rsidRPr="00DC75F0"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18</w:t>
            </w:r>
            <w:r w:rsidR="000902C8">
              <w:rPr>
                <w:rFonts w:cs="Arial"/>
                <w:color w:val="000000"/>
                <w:sz w:val="14"/>
                <w:szCs w:val="14"/>
              </w:rPr>
              <w:t>.</w:t>
            </w:r>
            <w:r w:rsidRPr="00FF5261">
              <w:rPr>
                <w:rFonts w:cs="Arial"/>
                <w:color w:val="000000"/>
                <w:sz w:val="14"/>
                <w:szCs w:val="14"/>
              </w:rPr>
              <w:t>6. Statistika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65,52%</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10,34</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24,14%</w:t>
            </w:r>
          </w:p>
        </w:tc>
        <w:tc>
          <w:tcPr>
            <w:tcW w:w="640" w:type="dxa"/>
            <w:tcBorders>
              <w:top w:val="dotted" w:sz="8" w:space="0" w:color="7F7E82"/>
              <w:left w:val="dotted" w:sz="8" w:space="0" w:color="7F7E82"/>
              <w:bottom w:val="dotted" w:sz="8" w:space="0" w:color="7F7E82"/>
              <w:right w:val="dotted" w:sz="8" w:space="0" w:color="7F7E82"/>
            </w:tcBorders>
          </w:tcPr>
          <w:p w:rsidR="000902C8" w:rsidRDefault="009323B3">
            <w:pPr>
              <w:spacing w:line="240" w:lineRule="auto"/>
              <w:jc w:val="left"/>
              <w:rPr>
                <w:rFonts w:cs="Arial"/>
                <w:color w:val="000000"/>
                <w:sz w:val="14"/>
                <w:szCs w:val="14"/>
                <w:lang w:val="lv-LV"/>
              </w:rPr>
            </w:pPr>
            <w:r>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9323B3" w:rsidP="00FF5261">
            <w:pPr>
              <w:spacing w:line="240" w:lineRule="auto"/>
              <w:jc w:val="left"/>
              <w:rPr>
                <w:b/>
                <w:color w:val="000000"/>
                <w:sz w:val="14"/>
                <w:szCs w:val="14"/>
                <w:lang w:val="lv-LV"/>
              </w:rPr>
            </w:pPr>
            <w:r>
              <w:rPr>
                <w:rFonts w:cs="Arial"/>
                <w:color w:val="000000"/>
                <w:sz w:val="14"/>
                <w:szCs w:val="14"/>
              </w:rPr>
              <w:t>0,00</w:t>
            </w:r>
            <w:r w:rsidR="00FF5261" w:rsidRPr="00FF5261">
              <w:rPr>
                <w:rFonts w:cs="Arial"/>
                <w:color w:val="000000"/>
                <w:sz w:val="14"/>
                <w:szCs w:val="14"/>
              </w:rPr>
              <w:t>%</w:t>
            </w:r>
          </w:p>
        </w:tc>
        <w:tc>
          <w:tcPr>
            <w:tcW w:w="6567" w:type="dxa"/>
            <w:tcBorders>
              <w:top w:val="dotted" w:sz="8" w:space="0" w:color="7F7E82"/>
              <w:left w:val="dotted" w:sz="8" w:space="0" w:color="7F7E82"/>
              <w:bottom w:val="dotted" w:sz="8" w:space="0" w:color="7F7E82"/>
              <w:right w:val="dotted" w:sz="8" w:space="0" w:color="7F7E82"/>
            </w:tcBorders>
          </w:tcPr>
          <w:p w:rsidR="001903F5" w:rsidRPr="001903F5" w:rsidRDefault="001903F5" w:rsidP="001903F5">
            <w:pPr>
              <w:pStyle w:val="EYBulletedList1"/>
              <w:widowControl w:val="0"/>
              <w:autoSpaceDE w:val="0"/>
              <w:autoSpaceDN w:val="0"/>
              <w:adjustRightInd w:val="0"/>
              <w:spacing w:line="280" w:lineRule="atLeast"/>
              <w:ind w:left="0" w:firstLine="0"/>
              <w:jc w:val="left"/>
              <w:rPr>
                <w:kern w:val="0"/>
                <w:sz w:val="14"/>
                <w:szCs w:val="14"/>
              </w:rPr>
            </w:pPr>
            <w:r w:rsidRPr="00DE21E8">
              <w:rPr>
                <w:kern w:val="0"/>
                <w:sz w:val="14"/>
                <w:szCs w:val="14"/>
              </w:rPr>
              <w:t>Atbilstoši intervijām</w:t>
            </w:r>
            <w:r w:rsidR="0018620F">
              <w:rPr>
                <w:kern w:val="0"/>
                <w:sz w:val="14"/>
                <w:szCs w:val="14"/>
              </w:rPr>
              <w:t>,</w:t>
            </w:r>
            <w:r w:rsidRPr="00DE21E8">
              <w:rPr>
                <w:kern w:val="0"/>
                <w:sz w:val="14"/>
                <w:szCs w:val="14"/>
              </w:rPr>
              <w:t xml:space="preserve"> ir grūtības klasificēt galvenos un vecākos speciālistos</w:t>
            </w:r>
          </w:p>
          <w:p w:rsidR="00FF5261" w:rsidRDefault="001903F5" w:rsidP="00FF5261">
            <w:pPr>
              <w:pStyle w:val="EYBulletedList1"/>
              <w:ind w:left="0" w:firstLine="0"/>
              <w:jc w:val="left"/>
              <w:rPr>
                <w:rFonts w:cs="Arial"/>
                <w:color w:val="000000"/>
                <w:sz w:val="14"/>
                <w:szCs w:val="14"/>
              </w:rPr>
            </w:pPr>
            <w:r w:rsidRPr="00DE21E8">
              <w:rPr>
                <w:kern w:val="0"/>
                <w:sz w:val="14"/>
                <w:szCs w:val="14"/>
              </w:rPr>
              <w:t>III līmenī</w:t>
            </w:r>
            <w:r>
              <w:rPr>
                <w:kern w:val="0"/>
                <w:sz w:val="14"/>
                <w:szCs w:val="14"/>
              </w:rPr>
              <w:t xml:space="preserve"> norade uz citu speciālistu pārraudzību ierobežo klasificēšanas iespējas amatiem, kuri pēc būtības atbilst šim līmenim, taču </w:t>
            </w:r>
            <w:r w:rsidR="0018620F">
              <w:rPr>
                <w:kern w:val="0"/>
                <w:sz w:val="14"/>
                <w:szCs w:val="14"/>
              </w:rPr>
              <w:t xml:space="preserve">neorganizē un nekontrolē </w:t>
            </w:r>
            <w:r>
              <w:rPr>
                <w:kern w:val="0"/>
                <w:sz w:val="14"/>
                <w:szCs w:val="14"/>
              </w:rPr>
              <w:t xml:space="preserve">citu darbu </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19</w:t>
            </w:r>
            <w:r w:rsidR="000902C8">
              <w:rPr>
                <w:rFonts w:cs="Arial"/>
                <w:color w:val="000000"/>
                <w:sz w:val="14"/>
                <w:szCs w:val="14"/>
              </w:rPr>
              <w:t>.</w:t>
            </w:r>
            <w:r w:rsidRPr="00FF5261">
              <w:rPr>
                <w:rFonts w:cs="Arial"/>
                <w:color w:val="000000"/>
                <w:sz w:val="14"/>
                <w:szCs w:val="14"/>
              </w:rPr>
              <w:t>1. Datorgrafika un WEB dizains</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10,00%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Intervijas un fokusgrupas diskusija liecina, ka prasības, kas tiek iekļautas amatu aprakstos, bieži vien ir apzināti pazeminātas, lai rastu iespēju sameklēt darba tirgū piemērotus kandidātus, jo to skaits ir ierobežots</w:t>
            </w:r>
          </w:p>
          <w:p w:rsidR="00FF5261" w:rsidRDefault="000902C8" w:rsidP="00FF5261">
            <w:pPr>
              <w:pStyle w:val="EYBulletedList1"/>
              <w:ind w:left="0" w:firstLine="0"/>
              <w:jc w:val="left"/>
              <w:rPr>
                <w:sz w:val="14"/>
                <w:szCs w:val="14"/>
              </w:rPr>
            </w:pPr>
            <w:r w:rsidRPr="00B33C9E">
              <w:rPr>
                <w:kern w:val="0"/>
                <w:sz w:val="14"/>
                <w:szCs w:val="14"/>
              </w:rPr>
              <w:t>Amata aprakstos netiek norādīta pienākumu prioritāte un īpatsvars, tādējādi pēc amatu aprakstiem nav nosakāms, kuri pienākumi ir svarīgākie, bet kuri tiek veikti atsevišķos gadījumos kā papildu pienākumi</w:t>
            </w:r>
          </w:p>
          <w:p w:rsidR="00FF5261" w:rsidRDefault="00FF5261" w:rsidP="00FF5261">
            <w:pPr>
              <w:pStyle w:val="EYBulletedList1"/>
              <w:ind w:left="0" w:firstLine="0"/>
              <w:jc w:val="left"/>
              <w:rPr>
                <w:rFonts w:cs="Arial"/>
                <w:color w:val="000000"/>
                <w:sz w:val="14"/>
                <w:szCs w:val="14"/>
              </w:rPr>
            </w:pPr>
            <w:r w:rsidRPr="00FF5261">
              <w:rPr>
                <w:kern w:val="0"/>
                <w:sz w:val="14"/>
                <w:szCs w:val="14"/>
              </w:rPr>
              <w:t>Analizētie amata apraksti liecina, ka reālā situācija valsts iestādēs šīs funkcijas jomā atšķiras no Amatu katalogā atainotās. Arī gadījumos, kad iestādes nav nodevušas mājas lapas izstrādi ārpakalpojumam, tā nav vienīgā funkcija, ar kuru nodarbojas programmētājs</w:t>
            </w:r>
          </w:p>
        </w:tc>
      </w:tr>
      <w:tr w:rsidR="000902C8" w:rsidRPr="00DC75F0"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19</w:t>
            </w:r>
            <w:r w:rsidR="000902C8">
              <w:rPr>
                <w:rFonts w:cs="Arial"/>
                <w:color w:val="000000"/>
                <w:sz w:val="14"/>
                <w:szCs w:val="14"/>
              </w:rPr>
              <w:t>.</w:t>
            </w:r>
            <w:r w:rsidRPr="00FF5261">
              <w:rPr>
                <w:rFonts w:cs="Arial"/>
                <w:color w:val="000000"/>
                <w:sz w:val="14"/>
                <w:szCs w:val="14"/>
              </w:rPr>
              <w:t>2. Datu atbalsts</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r w:rsidR="008E7E33">
              <w:rPr>
                <w:rFonts w:cs="Arial"/>
                <w:color w:val="000000"/>
                <w:sz w:val="14"/>
                <w:szCs w:val="14"/>
              </w:rPr>
              <w:t>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r w:rsidR="008E7E33">
              <w:rPr>
                <w:rFonts w:cs="Arial"/>
                <w:color w:val="000000"/>
                <w:sz w:val="14"/>
                <w:szCs w:val="14"/>
              </w:rPr>
              <w:t>9</w:t>
            </w:r>
          </w:p>
        </w:tc>
        <w:tc>
          <w:tcPr>
            <w:tcW w:w="640" w:type="dxa"/>
            <w:tcBorders>
              <w:top w:val="dotted" w:sz="8" w:space="0" w:color="7F7E82"/>
              <w:left w:val="dotted" w:sz="8" w:space="0" w:color="7F7E82"/>
              <w:bottom w:val="dotted" w:sz="8" w:space="0" w:color="7F7E82"/>
              <w:right w:val="dotted" w:sz="8" w:space="0" w:color="7F7E82"/>
            </w:tcBorders>
          </w:tcPr>
          <w:p w:rsidR="000902C8" w:rsidRDefault="008E7E33">
            <w:pPr>
              <w:spacing w:line="240" w:lineRule="auto"/>
              <w:jc w:val="left"/>
              <w:rPr>
                <w:rFonts w:cs="Arial"/>
                <w:color w:val="000000"/>
                <w:sz w:val="14"/>
                <w:szCs w:val="14"/>
                <w:lang w:val="lv-LV"/>
              </w:rPr>
            </w:pPr>
            <w:r>
              <w:rPr>
                <w:rFonts w:cs="Arial"/>
                <w:color w:val="000000"/>
                <w:sz w:val="14"/>
                <w:szCs w:val="14"/>
              </w:rPr>
              <w:t>65,52</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8E7E33">
            <w:pPr>
              <w:spacing w:line="240" w:lineRule="auto"/>
              <w:jc w:val="left"/>
              <w:rPr>
                <w:rFonts w:cs="Arial"/>
                <w:color w:val="000000"/>
                <w:sz w:val="14"/>
                <w:szCs w:val="14"/>
                <w:lang w:val="lv-LV"/>
              </w:rPr>
            </w:pPr>
            <w:r>
              <w:rPr>
                <w:rFonts w:cs="Arial"/>
                <w:color w:val="000000"/>
                <w:sz w:val="14"/>
                <w:szCs w:val="14"/>
              </w:rPr>
              <w:t>8</w:t>
            </w:r>
          </w:p>
        </w:tc>
        <w:tc>
          <w:tcPr>
            <w:tcW w:w="640" w:type="dxa"/>
            <w:tcBorders>
              <w:top w:val="dotted" w:sz="8" w:space="0" w:color="7F7E82"/>
              <w:left w:val="dotted" w:sz="8" w:space="0" w:color="7F7E82"/>
              <w:bottom w:val="dotted" w:sz="8" w:space="0" w:color="7F7E82"/>
              <w:right w:val="dotted" w:sz="8" w:space="0" w:color="7F7E82"/>
            </w:tcBorders>
          </w:tcPr>
          <w:p w:rsidR="000902C8" w:rsidRDefault="008E7E33">
            <w:pPr>
              <w:spacing w:line="240" w:lineRule="auto"/>
              <w:jc w:val="left"/>
              <w:rPr>
                <w:rFonts w:cs="Arial"/>
                <w:color w:val="000000"/>
                <w:sz w:val="14"/>
                <w:szCs w:val="14"/>
                <w:lang w:val="lv-LV"/>
              </w:rPr>
            </w:pPr>
            <w:r>
              <w:rPr>
                <w:rFonts w:cs="Arial"/>
                <w:color w:val="000000"/>
                <w:sz w:val="14"/>
                <w:szCs w:val="14"/>
              </w:rPr>
              <w:t>27,59</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8E7E33">
            <w:pPr>
              <w:spacing w:line="240" w:lineRule="auto"/>
              <w:jc w:val="left"/>
              <w:rPr>
                <w:rFonts w:cs="Arial"/>
                <w:color w:val="000000"/>
                <w:sz w:val="14"/>
                <w:szCs w:val="14"/>
                <w:lang w:val="lv-LV"/>
              </w:rPr>
            </w:pPr>
            <w:r>
              <w:rPr>
                <w:rFonts w:cs="Arial"/>
                <w:color w:val="000000"/>
                <w:sz w:val="14"/>
                <w:szCs w:val="14"/>
              </w:rPr>
              <w:t>3,45</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FF5261" w:rsidRDefault="008E7E33" w:rsidP="00FF5261">
            <w:pPr>
              <w:spacing w:line="240" w:lineRule="auto"/>
              <w:jc w:val="left"/>
              <w:rPr>
                <w:b/>
                <w:color w:val="000000"/>
                <w:sz w:val="14"/>
                <w:szCs w:val="14"/>
                <w:lang w:val="lv-LV"/>
              </w:rPr>
            </w:pPr>
            <w:r>
              <w:rPr>
                <w:rFonts w:cs="Arial"/>
                <w:color w:val="000000"/>
                <w:sz w:val="14"/>
                <w:szCs w:val="14"/>
              </w:rPr>
              <w:t>3,45</w:t>
            </w:r>
            <w:r w:rsidR="00FF5261" w:rsidRPr="00FF5261">
              <w:rPr>
                <w:rFonts w:cs="Arial"/>
                <w:color w:val="000000"/>
                <w:sz w:val="14"/>
                <w:szCs w:val="14"/>
              </w:rPr>
              <w:t>%</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sz w:val="14"/>
                <w:szCs w:val="14"/>
              </w:rPr>
            </w:pPr>
            <w:r w:rsidRPr="00FF5261">
              <w:rPr>
                <w:kern w:val="0"/>
                <w:sz w:val="14"/>
                <w:szCs w:val="14"/>
              </w:rPr>
              <w:t>Gadījumos, kad amati tiek klasificēti šajā saimē, tas nav vienīgais darbības virziens, kas ietilpst amata pienākumos, bet ir vērojama pārklāšanās ar citām saimēm – gan IT, gan citām (grāmatvedība, personāla vadība, apgāde u.c.)</w:t>
            </w:r>
          </w:p>
          <w:p w:rsidR="00FF5261" w:rsidRPr="00FF5261" w:rsidRDefault="00FF5261" w:rsidP="00FF5261">
            <w:pPr>
              <w:pStyle w:val="EYBulletedList1"/>
              <w:ind w:left="0" w:firstLine="0"/>
              <w:jc w:val="left"/>
              <w:rPr>
                <w:sz w:val="14"/>
                <w:szCs w:val="14"/>
              </w:rPr>
            </w:pPr>
            <w:r w:rsidRPr="00FF5261">
              <w:rPr>
                <w:kern w:val="0"/>
                <w:sz w:val="14"/>
                <w:szCs w:val="14"/>
              </w:rPr>
              <w:lastRenderedPageBreak/>
              <w:t>II līmeņa raksturojums (‘Vada datu administrēšanas funkciju iestādē’) nepamatoti ierobežo līmeņa piemērošanu</w:t>
            </w:r>
          </w:p>
          <w:p w:rsidR="00FF5261" w:rsidRDefault="00FF5261" w:rsidP="00FF5261">
            <w:pPr>
              <w:pStyle w:val="EYBulletedList1"/>
              <w:ind w:left="0" w:firstLine="0"/>
              <w:jc w:val="left"/>
              <w:rPr>
                <w:rFonts w:cs="Arial"/>
                <w:color w:val="000000"/>
                <w:sz w:val="14"/>
                <w:szCs w:val="14"/>
              </w:rPr>
            </w:pPr>
            <w:r w:rsidRPr="00FF5261">
              <w:rPr>
                <w:kern w:val="0"/>
                <w:sz w:val="14"/>
                <w:szCs w:val="14"/>
              </w:rPr>
              <w:t>Amati, kuri klasificēti šajā saimē, pārstāv visdažādākās darbības jomas, daudzos gadījumos tie nav uzskatāmi par IT amatiem, bet atbild par datu ievadīšanu datu bāzēs un datu bāzu saturisku uzturēšanu. Vienlaikus šādu amatu ir samērā daudz un tie atrodami vismaz 25 valsts tiešās pārvaldes iestādēs. Tādējādi pati funkcija ir valsts pārvaldē identificējama, bet diskutabli ir, vai šī saime ir tieši IT saime</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lastRenderedPageBreak/>
              <w:t>19</w:t>
            </w:r>
            <w:r w:rsidR="000902C8">
              <w:rPr>
                <w:rFonts w:cs="Arial"/>
                <w:color w:val="000000"/>
                <w:sz w:val="14"/>
                <w:szCs w:val="14"/>
              </w:rPr>
              <w:t>.</w:t>
            </w:r>
            <w:r w:rsidRPr="00FF5261">
              <w:rPr>
                <w:rFonts w:cs="Arial"/>
                <w:color w:val="000000"/>
                <w:sz w:val="14"/>
                <w:szCs w:val="14"/>
              </w:rPr>
              <w:t>3. IT un IS vadība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r w:rsidR="008E7E33">
              <w:rPr>
                <w:rFonts w:cs="Arial"/>
                <w:color w:val="000000"/>
                <w:sz w:val="14"/>
                <w:szCs w:val="14"/>
              </w:rPr>
              <w:t>5</w:t>
            </w:r>
          </w:p>
        </w:tc>
        <w:tc>
          <w:tcPr>
            <w:tcW w:w="640" w:type="dxa"/>
            <w:tcBorders>
              <w:top w:val="dotted" w:sz="8" w:space="0" w:color="7F7E82"/>
              <w:left w:val="dotted" w:sz="8" w:space="0" w:color="7F7E82"/>
              <w:bottom w:val="dotted" w:sz="8" w:space="0" w:color="7F7E82"/>
              <w:right w:val="dotted" w:sz="8" w:space="0" w:color="7F7E82"/>
            </w:tcBorders>
          </w:tcPr>
          <w:p w:rsidR="000902C8" w:rsidRDefault="008E7E33">
            <w:pPr>
              <w:spacing w:line="240" w:lineRule="auto"/>
              <w:jc w:val="left"/>
              <w:rPr>
                <w:rFonts w:cs="Arial"/>
                <w:color w:val="000000"/>
                <w:sz w:val="14"/>
                <w:szCs w:val="14"/>
                <w:lang w:val="lv-LV"/>
              </w:rPr>
            </w:pPr>
            <w:r>
              <w:rPr>
                <w:rFonts w:cs="Arial"/>
                <w:color w:val="000000"/>
                <w:sz w:val="14"/>
                <w:szCs w:val="14"/>
              </w:rPr>
              <w:t>20</w:t>
            </w:r>
          </w:p>
        </w:tc>
        <w:tc>
          <w:tcPr>
            <w:tcW w:w="640" w:type="dxa"/>
            <w:tcBorders>
              <w:top w:val="dotted" w:sz="8" w:space="0" w:color="7F7E82"/>
              <w:left w:val="dotted" w:sz="8" w:space="0" w:color="7F7E82"/>
              <w:bottom w:val="dotted" w:sz="8" w:space="0" w:color="7F7E82"/>
              <w:right w:val="dotted" w:sz="8" w:space="0" w:color="7F7E82"/>
            </w:tcBorders>
          </w:tcPr>
          <w:p w:rsidR="000902C8" w:rsidRDefault="008E7E33">
            <w:pPr>
              <w:spacing w:line="240" w:lineRule="auto"/>
              <w:jc w:val="left"/>
              <w:rPr>
                <w:rFonts w:cs="Arial"/>
                <w:color w:val="000000"/>
                <w:sz w:val="14"/>
                <w:szCs w:val="14"/>
                <w:lang w:val="lv-LV"/>
              </w:rPr>
            </w:pPr>
            <w:r>
              <w:rPr>
                <w:rFonts w:cs="Arial"/>
                <w:color w:val="000000"/>
                <w:sz w:val="14"/>
                <w:szCs w:val="14"/>
              </w:rPr>
              <w:t>80,00</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rsidP="008E7E33">
            <w:pPr>
              <w:spacing w:line="240" w:lineRule="auto"/>
              <w:jc w:val="left"/>
              <w:rPr>
                <w:rFonts w:cs="Arial"/>
                <w:color w:val="000000"/>
                <w:sz w:val="14"/>
                <w:szCs w:val="14"/>
                <w:lang w:val="lv-LV"/>
              </w:rPr>
            </w:pPr>
            <w:r w:rsidRPr="00FF5261">
              <w:rPr>
                <w:rFonts w:cs="Arial"/>
                <w:color w:val="000000"/>
                <w:sz w:val="14"/>
                <w:szCs w:val="14"/>
              </w:rPr>
              <w:t>2</w:t>
            </w:r>
            <w:r w:rsidR="008E7E33">
              <w:rPr>
                <w:rFonts w:cs="Arial"/>
                <w:color w:val="000000"/>
                <w:sz w:val="14"/>
                <w:szCs w:val="14"/>
              </w:rPr>
              <w:t>0,00</w:t>
            </w:r>
            <w:r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Iestādēm trūkst skaidru vadlīniju, kur klasificēt IT jomas vadītājus</w:t>
            </w:r>
            <w:r w:rsidR="000902C8">
              <w:rPr>
                <w:kern w:val="0"/>
                <w:sz w:val="14"/>
                <w:szCs w:val="14"/>
              </w:rPr>
              <w:t xml:space="preserve"> un vadītāju vietnieku amatus</w:t>
            </w:r>
          </w:p>
          <w:p w:rsidR="00FF5261" w:rsidRDefault="00FF5261" w:rsidP="00FF5261">
            <w:pPr>
              <w:pStyle w:val="EYBulletedList1"/>
              <w:ind w:left="0" w:firstLine="0"/>
              <w:jc w:val="left"/>
              <w:rPr>
                <w:rFonts w:cs="Arial"/>
                <w:color w:val="000000"/>
                <w:sz w:val="14"/>
                <w:szCs w:val="14"/>
              </w:rPr>
            </w:pPr>
            <w:r w:rsidRPr="00FF5261">
              <w:rPr>
                <w:kern w:val="0"/>
                <w:sz w:val="14"/>
                <w:szCs w:val="14"/>
              </w:rPr>
              <w:t>Apakšsaimes līmeņi nav pietiekoši precīzi sadalīti atbilstoši atbildības veidam - atbildība par projektiem, procesiem vai struktūrvienībām</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19</w:t>
            </w:r>
            <w:r w:rsidR="000902C8">
              <w:rPr>
                <w:rFonts w:cs="Arial"/>
                <w:color w:val="000000"/>
                <w:sz w:val="14"/>
                <w:szCs w:val="14"/>
              </w:rPr>
              <w:t>.</w:t>
            </w:r>
            <w:r w:rsidRPr="00FF5261">
              <w:rPr>
                <w:rFonts w:cs="Arial"/>
                <w:color w:val="000000"/>
                <w:sz w:val="14"/>
                <w:szCs w:val="14"/>
              </w:rPr>
              <w:t>4. Programmatūras attīstība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29</w:t>
            </w:r>
          </w:p>
        </w:tc>
        <w:tc>
          <w:tcPr>
            <w:tcW w:w="640" w:type="dxa"/>
            <w:tcBorders>
              <w:top w:val="dotted" w:sz="8" w:space="0" w:color="7F7E82"/>
              <w:left w:val="dotted" w:sz="8" w:space="0" w:color="7F7E82"/>
              <w:bottom w:val="dotted" w:sz="8" w:space="0" w:color="7F7E82"/>
              <w:right w:val="dotted" w:sz="8" w:space="0" w:color="7F7E82"/>
            </w:tcBorders>
          </w:tcPr>
          <w:p w:rsidR="000902C8" w:rsidRDefault="00881C35">
            <w:pPr>
              <w:spacing w:line="240" w:lineRule="auto"/>
              <w:jc w:val="left"/>
              <w:rPr>
                <w:rFonts w:cs="Arial"/>
                <w:color w:val="000000"/>
                <w:sz w:val="14"/>
                <w:szCs w:val="14"/>
                <w:lang w:val="lv-LV"/>
              </w:rPr>
            </w:pPr>
            <w:r>
              <w:rPr>
                <w:rFonts w:cs="Arial"/>
                <w:color w:val="000000"/>
                <w:sz w:val="14"/>
                <w:szCs w:val="14"/>
              </w:rPr>
              <w:t>20</w:t>
            </w:r>
          </w:p>
        </w:tc>
        <w:tc>
          <w:tcPr>
            <w:tcW w:w="640" w:type="dxa"/>
            <w:tcBorders>
              <w:top w:val="dotted" w:sz="8" w:space="0" w:color="7F7E82"/>
              <w:left w:val="dotted" w:sz="8" w:space="0" w:color="7F7E82"/>
              <w:bottom w:val="dotted" w:sz="8" w:space="0" w:color="7F7E82"/>
              <w:right w:val="dotted" w:sz="8" w:space="0" w:color="7F7E82"/>
            </w:tcBorders>
          </w:tcPr>
          <w:p w:rsidR="000902C8" w:rsidRDefault="00881C35">
            <w:pPr>
              <w:spacing w:line="240" w:lineRule="auto"/>
              <w:jc w:val="left"/>
              <w:rPr>
                <w:rFonts w:cs="Arial"/>
                <w:color w:val="000000"/>
                <w:sz w:val="14"/>
                <w:szCs w:val="14"/>
                <w:lang w:val="lv-LV"/>
              </w:rPr>
            </w:pPr>
            <w:r>
              <w:rPr>
                <w:rFonts w:cs="Arial"/>
                <w:color w:val="000000"/>
                <w:sz w:val="14"/>
                <w:szCs w:val="14"/>
              </w:rPr>
              <w:t>68,97</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24,14%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6,90%</w:t>
            </w:r>
          </w:p>
        </w:tc>
        <w:tc>
          <w:tcPr>
            <w:tcW w:w="640" w:type="dxa"/>
            <w:tcBorders>
              <w:top w:val="dotted" w:sz="8" w:space="0" w:color="7F7E82"/>
              <w:left w:val="dotted" w:sz="8" w:space="0" w:color="7F7E82"/>
              <w:bottom w:val="dotted" w:sz="8" w:space="0" w:color="7F7E82"/>
              <w:right w:val="dotted" w:sz="8" w:space="0" w:color="7F7E82"/>
            </w:tcBorders>
          </w:tcPr>
          <w:p w:rsidR="000902C8" w:rsidRDefault="00881C35">
            <w:pPr>
              <w:spacing w:line="240" w:lineRule="auto"/>
              <w:jc w:val="left"/>
              <w:rPr>
                <w:rFonts w:cs="Arial"/>
                <w:color w:val="000000"/>
                <w:sz w:val="14"/>
                <w:szCs w:val="14"/>
                <w:lang w:val="lv-LV"/>
              </w:rPr>
            </w:pPr>
            <w:r>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881C35" w:rsidP="00FF5261">
            <w:pPr>
              <w:spacing w:line="240" w:lineRule="auto"/>
              <w:jc w:val="left"/>
              <w:rPr>
                <w:b/>
                <w:color w:val="000000"/>
                <w:sz w:val="14"/>
                <w:szCs w:val="14"/>
                <w:lang w:val="lv-LV"/>
              </w:rPr>
            </w:pPr>
            <w:r>
              <w:rPr>
                <w:rFonts w:cs="Arial"/>
                <w:color w:val="000000"/>
                <w:sz w:val="14"/>
                <w:szCs w:val="14"/>
              </w:rPr>
              <w:t>0,00</w:t>
            </w:r>
            <w:r w:rsidR="00FF5261" w:rsidRPr="00FF5261">
              <w:rPr>
                <w:rFonts w:cs="Arial"/>
                <w:color w:val="000000"/>
                <w:sz w:val="14"/>
                <w:szCs w:val="14"/>
              </w:rPr>
              <w:t>%</w:t>
            </w:r>
          </w:p>
        </w:tc>
        <w:tc>
          <w:tcPr>
            <w:tcW w:w="6567" w:type="dxa"/>
            <w:tcBorders>
              <w:top w:val="dotted" w:sz="8" w:space="0" w:color="7F7E82"/>
              <w:left w:val="dotted" w:sz="8" w:space="0" w:color="7F7E82"/>
              <w:bottom w:val="dotted" w:sz="8" w:space="0" w:color="7F7E82"/>
              <w:right w:val="dotted" w:sz="8" w:space="0" w:color="7F7E82"/>
            </w:tcBorders>
          </w:tcPr>
          <w:p w:rsidR="007422C0" w:rsidRPr="007422C0" w:rsidRDefault="000902C8" w:rsidP="007422C0">
            <w:pPr>
              <w:pStyle w:val="EYBulletedList1"/>
              <w:ind w:left="0" w:firstLine="0"/>
              <w:jc w:val="left"/>
              <w:rPr>
                <w:rFonts w:cs="Arial"/>
                <w:color w:val="000000"/>
                <w:sz w:val="14"/>
                <w:szCs w:val="14"/>
              </w:rPr>
            </w:pPr>
            <w:r w:rsidRPr="00CD4A19">
              <w:rPr>
                <w:kern w:val="0"/>
                <w:sz w:val="14"/>
                <w:szCs w:val="14"/>
              </w:rPr>
              <w:t>Galvenās grūtības klasifikācijā ir saistītas ar to, ka valsts pārvaldē nereti IT amati nav tik precīzi sadalīti pa funkcijām, lai varētu tos iedalīt kādā no IT jomas novirzieniem. Gadījumos, kad dota priekšroka 19.4 apakšsaimei, tas ne vienmēr ir pamatoti gan no amata apraksta, gan no reālās situācijas viedokļa</w:t>
            </w:r>
          </w:p>
          <w:p w:rsidR="000902C8" w:rsidRDefault="00FF5261" w:rsidP="007422C0">
            <w:pPr>
              <w:pStyle w:val="EYBulletedList1"/>
              <w:ind w:left="0" w:firstLine="0"/>
              <w:jc w:val="left"/>
              <w:rPr>
                <w:rFonts w:cs="Arial"/>
                <w:color w:val="000000"/>
                <w:sz w:val="14"/>
                <w:szCs w:val="14"/>
              </w:rPr>
            </w:pPr>
            <w:r w:rsidRPr="00FF5261">
              <w:rPr>
                <w:sz w:val="14"/>
                <w:szCs w:val="14"/>
              </w:rPr>
              <w:t>Apakšsaimē nav pietiekami skaidri nodalīti vadītāju līmeņi no ekspertu līmeņiem, piemēram, augstākajā, V līmenī vadības funkcija nav tiešā veidā aprakstīta, tomēr, saskaņā ar fokusgrupu dalībnieku pausto, tas drīzāk uzskatāms par pozitīvu faktoru, kas ļauj augsta līmeņa ekspertus pielīdzināt vadītājiem</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19</w:t>
            </w:r>
            <w:r w:rsidR="000902C8">
              <w:rPr>
                <w:rFonts w:cs="Arial"/>
                <w:color w:val="000000"/>
                <w:sz w:val="14"/>
                <w:szCs w:val="14"/>
              </w:rPr>
              <w:t>.</w:t>
            </w:r>
            <w:r w:rsidRPr="00FF5261">
              <w:rPr>
                <w:rFonts w:cs="Arial"/>
                <w:color w:val="000000"/>
                <w:sz w:val="14"/>
                <w:szCs w:val="14"/>
              </w:rPr>
              <w:t>5. Sistēmu administrēšana un uzturēšana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87,10%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9,68%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3,23%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sz w:val="14"/>
                <w:szCs w:val="14"/>
              </w:rPr>
            </w:pPr>
            <w:r w:rsidRPr="00FF5261">
              <w:rPr>
                <w:kern w:val="0"/>
                <w:sz w:val="14"/>
                <w:szCs w:val="14"/>
              </w:rPr>
              <w:t>Galvenās grūtības klasifikācijā ir saistītas ar lietotāju skaita ierobežojumiem, kuri norādīti šīs saimes II līmenī – ne visām iestādēm tie ir piemēroti</w:t>
            </w:r>
          </w:p>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IT saimju fokusgrupas diskusijas dalībnieki kā lielāko problēmu norādīja vadlīniju trūkumu IT jomas problēmjautājumu un IT sistēmu klasifikācijā – kas ir ‘sarežģītas programmatūras konfigurācijas’, ‘sarežģītas  - nestandarta problēmas’, ‘sarežģītas datorsistēmas, operētājsistēmas un lietojumi (programmatūras) paketes ar lielu lietotāju skaitu’</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19</w:t>
            </w:r>
            <w:r w:rsidR="000902C8">
              <w:rPr>
                <w:rFonts w:cs="Arial"/>
                <w:color w:val="000000"/>
                <w:sz w:val="14"/>
                <w:szCs w:val="14"/>
              </w:rPr>
              <w:t>.</w:t>
            </w:r>
            <w:r w:rsidRPr="00FF5261">
              <w:rPr>
                <w:rFonts w:cs="Arial"/>
                <w:color w:val="000000"/>
                <w:sz w:val="14"/>
                <w:szCs w:val="14"/>
              </w:rPr>
              <w:t>6. Lietotāju atbalsts</w:t>
            </w:r>
          </w:p>
        </w:tc>
        <w:tc>
          <w:tcPr>
            <w:tcW w:w="873"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13</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11</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84,62%</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15,38%</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Galvenās grūtības klasifikācijā ir saistītas ar vienkāršoto I līmeņa paraugaprakstu un attiecīgi zemo mēnešalgas grupu, kurā tas iekļauts</w:t>
            </w:r>
          </w:p>
          <w:p w:rsidR="00FF5261" w:rsidRDefault="00FF5261" w:rsidP="00FF5261">
            <w:pPr>
              <w:pStyle w:val="EYBulletedList1"/>
              <w:ind w:left="0" w:firstLine="0"/>
              <w:jc w:val="left"/>
              <w:rPr>
                <w:rFonts w:cs="Arial"/>
                <w:color w:val="000000"/>
                <w:sz w:val="14"/>
                <w:szCs w:val="14"/>
              </w:rPr>
            </w:pPr>
            <w:r w:rsidRPr="00FF5261">
              <w:rPr>
                <w:kern w:val="0"/>
                <w:sz w:val="14"/>
                <w:szCs w:val="14"/>
              </w:rPr>
              <w:t>Saimes pienākumi nereti pārklājas ar 19.5. apakšsaimi Sistēmu administrēšana un uzturēšana, tāpēc ir grūtības nošķirt amatu piederību vienai vai otrai apakšsaimei</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21. Juridiskā analīze, izpildes kontrole un pakalpojumi</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86,21%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3,45%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6,90%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3,45%</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Pastāv atšķirīga iestāžu izpratne par iestāžu juriskonsultu, iepirkumu speciālistu klasifikāciju 21. saimē vai 2. saimē, kā rezultātā iepirkuma speciālisti, kas organizē iepirkumus un piedalās iepirkumu procesā, tiek iekļauti 21.saimē, bet juriskonsulti, kas atbildīgi par iepirkuma procedūru un līgumprojektu izstrādi, atsevišķos gadījumos tiek klasificēti 2.saimē</w:t>
            </w:r>
          </w:p>
          <w:p w:rsidR="00FF5261" w:rsidRPr="00FF5261" w:rsidRDefault="00FF5261" w:rsidP="00FF5261">
            <w:pPr>
              <w:pStyle w:val="EYBulletedList1"/>
              <w:ind w:left="0" w:firstLine="0"/>
              <w:jc w:val="left"/>
              <w:rPr>
                <w:sz w:val="14"/>
                <w:szCs w:val="14"/>
              </w:rPr>
            </w:pPr>
            <w:r w:rsidRPr="00FF5261">
              <w:rPr>
                <w:kern w:val="0"/>
                <w:sz w:val="14"/>
                <w:szCs w:val="14"/>
              </w:rPr>
              <w:t>Divas no intervētajām iestādēm norādīja, ka pastāv amatu klasificēšanas grūtības 21.saimē, kas saistītas ar Amatu kataloga līmeņu paraugaprakstu vispārīgo un neskaidro raksturojumu, jo atsevišķos līmeņos minētie darba pienākumi dublējas vai ir ļoti līdzīgi</w:t>
            </w:r>
          </w:p>
          <w:p w:rsidR="00FF5261" w:rsidRDefault="00FF5261" w:rsidP="00FF5261">
            <w:pPr>
              <w:pStyle w:val="EYBulletedList1"/>
              <w:ind w:left="0" w:firstLine="0"/>
              <w:jc w:val="left"/>
              <w:rPr>
                <w:rFonts w:cs="Arial"/>
                <w:color w:val="000000"/>
                <w:sz w:val="14"/>
                <w:szCs w:val="14"/>
              </w:rPr>
            </w:pPr>
            <w:r w:rsidRPr="00FF5261">
              <w:rPr>
                <w:kern w:val="0"/>
                <w:sz w:val="14"/>
                <w:szCs w:val="14"/>
              </w:rPr>
              <w:t>Vairākas iestādes norādīja, ka iestādē kā juriskonsults ir nodarbināts ļoti augsta līmeņa speciālists, kas vienlaicīgi arī aizvieto struktūrvienības vadītāju, bet iestāžu restrukturizācijas, t.sk. amatu likvidēšanas gadījumos šādi amati tika pārcelti uz zemākiem 21.saimes līmeņiem (piemēram, par referentiem), bet amatu pienākumi saglabājušies iepriekšējie</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23. Klientu apkalpošana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58,06%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25,81%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16,13%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Saimi mēdz izmantot, kad grūti atrast amatam atbilstošu saimi specifisku pienākumu dēļ vai arī kad klientu apkalpošanas pienākumi tiek apvienoti ar cita rakstura pienākumiem</w:t>
            </w:r>
          </w:p>
          <w:p w:rsidR="00FF5261" w:rsidRDefault="00FF5261" w:rsidP="00FF5261">
            <w:pPr>
              <w:pStyle w:val="EYBulletedList1"/>
              <w:ind w:left="0" w:firstLine="0"/>
              <w:jc w:val="left"/>
              <w:rPr>
                <w:sz w:val="14"/>
                <w:szCs w:val="14"/>
              </w:rPr>
            </w:pPr>
            <w:r w:rsidRPr="00FF5261">
              <w:rPr>
                <w:kern w:val="0"/>
                <w:sz w:val="14"/>
                <w:szCs w:val="14"/>
              </w:rPr>
              <w:lastRenderedPageBreak/>
              <w:t>Pastāv iespēja, ka, klasificējot 23. saimē citas, atbilstošākas saimes vietā, amatam tiek piemeklēta augstāka algu grupa</w:t>
            </w:r>
          </w:p>
          <w:p w:rsidR="00FF5261" w:rsidRDefault="00FF5261" w:rsidP="00FF5261">
            <w:pPr>
              <w:pStyle w:val="EYBulletedList1"/>
              <w:ind w:left="0" w:firstLine="0"/>
              <w:jc w:val="left"/>
              <w:rPr>
                <w:rFonts w:cs="Arial"/>
                <w:color w:val="000000"/>
                <w:sz w:val="14"/>
                <w:szCs w:val="14"/>
              </w:rPr>
            </w:pPr>
            <w:r w:rsidRPr="00FF5261">
              <w:rPr>
                <w:kern w:val="0"/>
                <w:sz w:val="14"/>
                <w:szCs w:val="14"/>
              </w:rPr>
              <w:t>Atbilstoši fokusgrupas dalībnieku viedokļiem, saime nav ērti izmantojama, jo tajā ir izdalīti vairāki A un B līmeņi, kas ir paredzēti noteiktām iestādēm, tajā pat laikā citu iestāžu klientu apkalpošanas darba specifika nav atspoguļota</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lastRenderedPageBreak/>
              <w:t>24. Komunikācija un sabiedriskās attiecības</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53,57%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3,57%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42,86%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rFonts w:cs="Arial"/>
                <w:color w:val="000000"/>
                <w:sz w:val="14"/>
                <w:szCs w:val="14"/>
              </w:rPr>
            </w:pPr>
            <w:r w:rsidRPr="00FF5261">
              <w:rPr>
                <w:kern w:val="0"/>
                <w:sz w:val="14"/>
                <w:szCs w:val="14"/>
              </w:rPr>
              <w:t>Ņemot vērā, ka amatu klasifikācijas neatbilstības lielākoties ir saistītas ar vadītās struktūrvienības lielumu vai arī ar struktūrvienības esamību ka tādu. Struktūrvienības lieluma izmantošana līmeņu diferencēšanai var novest pie mākslīgas štata palielināšanās, kas ir pretrunā ar efektivitātes principiem. Intervētie iestāžu pārstāvji ierosina izmantot iestādes lielumu kā līmeņu nodalošo faktoru struktūrvienības lieluma vietā</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26</w:t>
            </w:r>
            <w:r w:rsidR="000902C8">
              <w:rPr>
                <w:rFonts w:cs="Arial"/>
                <w:color w:val="000000"/>
                <w:sz w:val="14"/>
                <w:szCs w:val="14"/>
              </w:rPr>
              <w:t>.</w:t>
            </w:r>
            <w:r w:rsidRPr="00FF5261">
              <w:rPr>
                <w:rFonts w:cs="Arial"/>
                <w:color w:val="000000"/>
                <w:sz w:val="14"/>
                <w:szCs w:val="14"/>
              </w:rPr>
              <w:t>1. Iestāžu un amatpersonu kontrole</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r w:rsidR="000902C8">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w:t>
            </w:r>
            <w:r w:rsidR="000902C8">
              <w:rPr>
                <w:rFonts w:cs="Arial"/>
                <w:color w:val="000000"/>
                <w:sz w:val="14"/>
                <w:szCs w:val="14"/>
              </w:rPr>
              <w:t>3</w:t>
            </w:r>
            <w:r w:rsidRPr="00FF5261">
              <w:rPr>
                <w:rFonts w:cs="Arial"/>
                <w:color w:val="000000"/>
                <w:sz w:val="14"/>
                <w:szCs w:val="14"/>
              </w:rPr>
              <w:t>,</w:t>
            </w:r>
            <w:r w:rsidR="000902C8">
              <w:rPr>
                <w:rFonts w:cs="Arial"/>
                <w:color w:val="000000"/>
                <w:sz w:val="14"/>
                <w:szCs w:val="14"/>
              </w:rPr>
              <w:t>33</w:t>
            </w:r>
            <w:r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r w:rsidR="000902C8">
              <w:rPr>
                <w:rFonts w:cs="Arial"/>
                <w:color w:val="000000"/>
                <w:sz w:val="14"/>
                <w:szCs w:val="14"/>
              </w:rPr>
              <w:t>6,67</w:t>
            </w:r>
            <w:r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0902C8" w:rsidP="00FF5261">
            <w:pPr>
              <w:spacing w:line="240" w:lineRule="auto"/>
              <w:jc w:val="left"/>
              <w:rPr>
                <w:b/>
                <w:color w:val="000000"/>
                <w:sz w:val="14"/>
                <w:szCs w:val="14"/>
                <w:lang w:val="lv-LV"/>
              </w:rPr>
            </w:pPr>
            <w:r>
              <w:rPr>
                <w:rFonts w:cs="Arial"/>
                <w:color w:val="000000"/>
                <w:sz w:val="14"/>
                <w:szCs w:val="14"/>
              </w:rPr>
              <w:t>0</w:t>
            </w:r>
            <w:r w:rsidR="00FF5261" w:rsidRPr="00FF5261">
              <w:rPr>
                <w:rFonts w:cs="Arial"/>
                <w:color w:val="000000"/>
                <w:sz w:val="14"/>
                <w:szCs w:val="14"/>
              </w:rPr>
              <w:t>,</w:t>
            </w:r>
            <w:r>
              <w:rPr>
                <w:rFonts w:cs="Arial"/>
                <w:color w:val="000000"/>
                <w:sz w:val="14"/>
                <w:szCs w:val="14"/>
              </w:rPr>
              <w:t>00</w:t>
            </w:r>
            <w:r w:rsidR="00FF5261" w:rsidRPr="00FF5261">
              <w:rPr>
                <w:rFonts w:cs="Arial"/>
                <w:color w:val="000000"/>
                <w:sz w:val="14"/>
                <w:szCs w:val="14"/>
              </w:rPr>
              <w:t>%</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Galvenās grūtības klasifikācijā ir saistītas ar tendenci klasificēt amatus vienu līmeni augstāk, nekā būtu atbilstoši Amatu katalogā norādītajiem kritērijiem. Galvenā atšķirība ir atbildības līmenī – amatiem šajos gadījumos parasti ir zemāks atbildības līmenis (atbildība par lēmumiem), nekā līmenī, kurā tas ir klasificēts</w:t>
            </w:r>
          </w:p>
          <w:p w:rsidR="00FF5261" w:rsidRDefault="000902C8" w:rsidP="00FF5261">
            <w:pPr>
              <w:pStyle w:val="EYBulletedList1"/>
              <w:ind w:left="0" w:firstLine="0"/>
              <w:jc w:val="left"/>
              <w:rPr>
                <w:rFonts w:cs="Arial"/>
                <w:color w:val="000000"/>
                <w:sz w:val="14"/>
                <w:szCs w:val="14"/>
              </w:rPr>
            </w:pPr>
            <w:r>
              <w:rPr>
                <w:kern w:val="0"/>
                <w:sz w:val="14"/>
                <w:szCs w:val="14"/>
              </w:rPr>
              <w:t xml:space="preserve">Apakšsaimē </w:t>
            </w:r>
            <w:r w:rsidRPr="00930D9B">
              <w:rPr>
                <w:kern w:val="0"/>
                <w:sz w:val="14"/>
                <w:szCs w:val="14"/>
              </w:rPr>
              <w:t>vērojama klasifikācijas „nobīde”, kas varētu būt izskaidrojama gan arī pienākumu sarežģītības pieaugumu laikā no Amatu kataloga izstrādes, gan ar pārāk zemām mēnešalgu grupām, kurās šīs apakšsaimes līmeņi ir iekļauti</w:t>
            </w:r>
            <w:r>
              <w:rPr>
                <w:kern w:val="0"/>
                <w:sz w:val="14"/>
                <w:szCs w:val="14"/>
              </w:rPr>
              <w:t xml:space="preserve"> (n</w:t>
            </w:r>
            <w:r w:rsidR="00FF5261" w:rsidRPr="00FF5261">
              <w:rPr>
                <w:kern w:val="0"/>
                <w:sz w:val="14"/>
                <w:szCs w:val="14"/>
              </w:rPr>
              <w:t>ozīmīga daļa 26.1. apakšsaimē klasificēto amatu (gandrīz 30%) klasificēti augstākā līmenī, nekā būtu atbilstoši, savukārt zemākais šīs apakšsaimes līmenis klasifikācijai netiek izmantots vispār</w:t>
            </w:r>
            <w:r>
              <w:rPr>
                <w:kern w:val="0"/>
                <w:sz w:val="14"/>
                <w:szCs w:val="14"/>
              </w:rPr>
              <w:t>)</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26</w:t>
            </w:r>
            <w:r w:rsidR="000902C8">
              <w:rPr>
                <w:rFonts w:cs="Arial"/>
                <w:color w:val="000000"/>
                <w:sz w:val="14"/>
                <w:szCs w:val="14"/>
              </w:rPr>
              <w:t>.</w:t>
            </w:r>
            <w:r w:rsidRPr="00FF5261">
              <w:rPr>
                <w:rFonts w:cs="Arial"/>
                <w:color w:val="000000"/>
                <w:sz w:val="14"/>
                <w:szCs w:val="14"/>
              </w:rPr>
              <w:t>3. Privātpersonu kontrole</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77,78%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3,70%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18,52%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0902C8" w:rsidP="00FF5261">
            <w:pPr>
              <w:pStyle w:val="EYBulletedList1"/>
              <w:ind w:left="0" w:firstLine="0"/>
              <w:jc w:val="left"/>
              <w:rPr>
                <w:rFonts w:cs="Arial"/>
                <w:color w:val="000000"/>
                <w:sz w:val="14"/>
                <w:szCs w:val="14"/>
              </w:rPr>
            </w:pPr>
            <w:r>
              <w:rPr>
                <w:rFonts w:cs="Arial"/>
                <w:color w:val="000000"/>
                <w:sz w:val="14"/>
                <w:szCs w:val="14"/>
              </w:rPr>
              <w:t>Nav noteikti pietiekoši precīzi robežkritēriji, kas atšķir II un III līmeni</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27. Kvalitātes vadība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Pētījuma ietvaros intervētiem iestāžu pārstāvji norāda, ka kvalitātes funkcija bieži tiek apvienota ar iekšējo auditu, risku vadību un iestāžu procedūru izstrādi, kas rada grūtības amatu klasificēšanā</w:t>
            </w:r>
          </w:p>
          <w:p w:rsidR="00FF5261" w:rsidRPr="00FF5261" w:rsidRDefault="00FF5261" w:rsidP="00FF5261">
            <w:pPr>
              <w:pStyle w:val="EYBulletedList1"/>
              <w:ind w:left="0" w:firstLine="0"/>
              <w:jc w:val="left"/>
              <w:rPr>
                <w:sz w:val="14"/>
                <w:szCs w:val="14"/>
              </w:rPr>
            </w:pPr>
            <w:r w:rsidRPr="00FF5261">
              <w:rPr>
                <w:kern w:val="0"/>
                <w:sz w:val="14"/>
                <w:szCs w:val="14"/>
              </w:rPr>
              <w:t>Šobrīd atšķirības III un II līmeņu paraugaprastus ir niansētas un var radīt grūtības, izvērtējot amatu atbilstību vienam no šiem līmeņiem. Piemēram, II līmenis paredz citu apmācību, kamēr III - izglītošanu un konsultēšanu; II līmeņa aprakstā ir iekļauta priekšlikumu sagatavošana par kvalitātes vadības sistēmas uzlabojumiem, kamēr III -  lēmumu pieņemšana par izmaiņām; II līmenis paredz sistēmas izstrādi, kamēr III – izstrādes vadīšanu</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28</w:t>
            </w:r>
            <w:r w:rsidR="000902C8">
              <w:rPr>
                <w:rFonts w:cs="Arial"/>
                <w:color w:val="000000"/>
                <w:sz w:val="14"/>
                <w:szCs w:val="14"/>
              </w:rPr>
              <w:t>.</w:t>
            </w:r>
            <w:r w:rsidRPr="00FF5261">
              <w:rPr>
                <w:rFonts w:cs="Arial"/>
                <w:color w:val="000000"/>
                <w:sz w:val="14"/>
                <w:szCs w:val="14"/>
              </w:rPr>
              <w:t>1. Izmeklēšana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r w:rsidR="00DB06AF">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DB06AF">
            <w:pPr>
              <w:spacing w:line="240" w:lineRule="auto"/>
              <w:jc w:val="left"/>
              <w:rPr>
                <w:rFonts w:cs="Arial"/>
                <w:color w:val="000000"/>
                <w:sz w:val="14"/>
                <w:szCs w:val="14"/>
                <w:lang w:val="lv-LV"/>
              </w:rPr>
            </w:pPr>
            <w:r>
              <w:rPr>
                <w:rFonts w:cs="Arial"/>
                <w:color w:val="000000"/>
                <w:sz w:val="14"/>
                <w:szCs w:val="14"/>
              </w:rPr>
              <w:t>10</w:t>
            </w:r>
          </w:p>
        </w:tc>
        <w:tc>
          <w:tcPr>
            <w:tcW w:w="640" w:type="dxa"/>
            <w:tcBorders>
              <w:top w:val="dotted" w:sz="8" w:space="0" w:color="7F7E82"/>
              <w:left w:val="dotted" w:sz="8" w:space="0" w:color="7F7E82"/>
              <w:bottom w:val="dotted" w:sz="8" w:space="0" w:color="7F7E82"/>
              <w:right w:val="dotted" w:sz="8" w:space="0" w:color="7F7E82"/>
            </w:tcBorders>
          </w:tcPr>
          <w:p w:rsidR="000902C8" w:rsidRDefault="00DB06AF">
            <w:pPr>
              <w:spacing w:line="240" w:lineRule="auto"/>
              <w:jc w:val="left"/>
              <w:rPr>
                <w:rFonts w:cs="Arial"/>
                <w:color w:val="000000"/>
                <w:sz w:val="14"/>
                <w:szCs w:val="14"/>
                <w:lang w:val="lv-LV"/>
              </w:rPr>
            </w:pPr>
            <w:r>
              <w:rPr>
                <w:rFonts w:cs="Arial"/>
                <w:color w:val="000000"/>
                <w:sz w:val="14"/>
                <w:szCs w:val="14"/>
              </w:rPr>
              <w:t>83,33</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DB06AF">
            <w:pPr>
              <w:spacing w:line="240" w:lineRule="auto"/>
              <w:jc w:val="left"/>
              <w:rPr>
                <w:rFonts w:cs="Arial"/>
                <w:color w:val="000000"/>
                <w:sz w:val="14"/>
                <w:szCs w:val="14"/>
                <w:lang w:val="lv-LV"/>
              </w:rPr>
            </w:pPr>
            <w:r>
              <w:rPr>
                <w:rFonts w:cs="Arial"/>
                <w:color w:val="000000"/>
                <w:sz w:val="14"/>
                <w:szCs w:val="14"/>
              </w:rPr>
              <w:t>16,67</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sz w:val="14"/>
                <w:szCs w:val="14"/>
              </w:rPr>
            </w:pPr>
            <w:r w:rsidRPr="00FF5261">
              <w:rPr>
                <w:kern w:val="0"/>
                <w:sz w:val="14"/>
                <w:szCs w:val="14"/>
              </w:rPr>
              <w:t>Izvērtējot amata aprakstu analīzes kopā iekļautos amatus, var secināt, ka būtiskākās 28.1. apakšsaimei (Izmeklēšana) raksturīgās amatu klasificēšanas kļūdas ir saistītas ar noteiktajiem ierobežojošajiem kritērijiem (struktūrvienību skaits, par kuru darbu atbild konkrētā amata pildītājs).  Apakšsaimes IV līmenī klasificēts daļas vai nodaļas vadītājs, kaut arī šajā līmenī atbilstoši Amatu katalogam paredzēts klasificēt vairāku struktūrvienību vadītājus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28</w:t>
            </w:r>
            <w:r w:rsidR="000902C8">
              <w:rPr>
                <w:rFonts w:cs="Arial"/>
                <w:color w:val="000000"/>
                <w:sz w:val="14"/>
                <w:szCs w:val="14"/>
              </w:rPr>
              <w:t>.</w:t>
            </w:r>
            <w:r w:rsidRPr="00FF5261">
              <w:rPr>
                <w:rFonts w:cs="Arial"/>
                <w:color w:val="000000"/>
                <w:sz w:val="14"/>
                <w:szCs w:val="14"/>
              </w:rPr>
              <w:t>2. Operatīvā darbība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12,00%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8,00%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pPr>
            <w:r w:rsidRPr="00FF5261">
              <w:rPr>
                <w:kern w:val="0"/>
                <w:sz w:val="14"/>
                <w:szCs w:val="14"/>
              </w:rPr>
              <w:t>IV līmenī paraugapraksts nereti var neatspoguļot iestāžu iekšējo struktūru operatīvā darba organizēšanai</w:t>
            </w:r>
            <w:r w:rsidR="000902C8">
              <w:rPr>
                <w:kern w:val="0"/>
                <w:sz w:val="14"/>
                <w:szCs w:val="14"/>
              </w:rPr>
              <w:t xml:space="preserve">. </w:t>
            </w:r>
            <w:r w:rsidRPr="00FF5261">
              <w:rPr>
                <w:kern w:val="0"/>
                <w:sz w:val="14"/>
                <w:szCs w:val="14"/>
              </w:rPr>
              <w:t>Būtu nepieciešams izvērtēt, vai operatīvās darbības vadība vienmēr saistīta ar institucionālu struktūrvienību vadību, lai šo līmeni piemērotu praktiskajām iestāžu darbībām un tas neierobežotu operatīvās darbības vadības klasifikāciju šajā līmenī</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30. Personāla vadība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88,89%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11,11%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rFonts w:cs="Arial"/>
                <w:color w:val="000000"/>
                <w:sz w:val="14"/>
                <w:szCs w:val="14"/>
              </w:rPr>
            </w:pPr>
            <w:r w:rsidRPr="00FF5261">
              <w:rPr>
                <w:kern w:val="0"/>
                <w:sz w:val="14"/>
                <w:szCs w:val="14"/>
              </w:rPr>
              <w:t xml:space="preserve">Četri no septiņiem </w:t>
            </w:r>
            <w:r w:rsidR="000902C8">
              <w:rPr>
                <w:kern w:val="0"/>
                <w:sz w:val="14"/>
                <w:szCs w:val="14"/>
              </w:rPr>
              <w:t xml:space="preserve">30. saimes </w:t>
            </w:r>
            <w:r w:rsidRPr="00FF5261">
              <w:rPr>
                <w:kern w:val="0"/>
                <w:sz w:val="14"/>
                <w:szCs w:val="14"/>
              </w:rPr>
              <w:t>līmeņiem paredz vadītāja pienākumus, sākot ar personāla vadības funkcijas vadību mazā līdz ļoti lielā iestādē. Savukārt katrā no līmeņiem iekļautais kritērijs „struktūrvienības vadība” un arī konkrēti paredzot noteiktu iestādes izmēru, rada ierobežojošu situāciju klasificēt atbilstošā līmenī un attiecīgi atalgot tādus amatus, kas nevada struktūrvienību, bet ir atbildīgi par vairākiem personāla vadības procesiem, stratēģiski plāno un vada vairākas personāla vadības funkcijas, ieņem galveno ekspertu vai speciālistu lomu iestādēs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lastRenderedPageBreak/>
              <w:t>32. Projektu vadība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26,67%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9</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16,67%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26,67%</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sz w:val="14"/>
                <w:szCs w:val="14"/>
              </w:rPr>
            </w:pPr>
            <w:r w:rsidRPr="00FF5261">
              <w:rPr>
                <w:kern w:val="0"/>
                <w:sz w:val="14"/>
                <w:szCs w:val="14"/>
              </w:rPr>
              <w:t>Pamatojoties tikai uz amata aprakstos iekļauto informāciju, nav iespējams izvērtēt, kur klasificējama lielākā daļa ar projektu vadību saistīto amatu (amata aprakstos netiek norādīti projekta lielumu raksturojošie kritēriji, t.sk. projekta finansējuma apmērs, termiņš u.c.)</w:t>
            </w:r>
          </w:p>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Nepietiekama informācija par konkrētu projektu un tā lielumu</w:t>
            </w:r>
          </w:p>
          <w:p w:rsidR="00FF5261" w:rsidRPr="00FF5261" w:rsidRDefault="00FF5261" w:rsidP="00FF5261">
            <w:pPr>
              <w:pStyle w:val="EYBulletedList1"/>
              <w:ind w:left="0" w:firstLine="0"/>
              <w:jc w:val="left"/>
              <w:rPr>
                <w:sz w:val="14"/>
                <w:szCs w:val="14"/>
              </w:rPr>
            </w:pPr>
            <w:r w:rsidRPr="00FF5261">
              <w:rPr>
                <w:kern w:val="0"/>
                <w:sz w:val="14"/>
                <w:szCs w:val="14"/>
              </w:rPr>
              <w:t>Šobrīd Amatu katalogā nav paredzēta iespējamā rīcība situācijās, kad projektam atbilst divi no projekta lieluma kritērijiem, nevis trīs (atbilstoši Amatu katalogam projektu klasificē tajā līmenī, kurā tiek izpildīti vismaz 3 grupas kritēriji)</w:t>
            </w:r>
          </w:p>
          <w:p w:rsidR="00FF5261" w:rsidRPr="00FF5261" w:rsidRDefault="00FF5261" w:rsidP="00FF5261">
            <w:pPr>
              <w:pStyle w:val="EYBulletedList1"/>
              <w:ind w:left="0" w:firstLine="0"/>
              <w:jc w:val="left"/>
              <w:rPr>
                <w:sz w:val="14"/>
                <w:szCs w:val="14"/>
              </w:rPr>
            </w:pPr>
            <w:r w:rsidRPr="00FF5261">
              <w:rPr>
                <w:kern w:val="0"/>
                <w:sz w:val="14"/>
                <w:szCs w:val="14"/>
              </w:rPr>
              <w:t>Šobrīd Amatu katalogā ir paredzēts atsevišķs līmenis tikai ļoti liela valsts investīciju projekta (Latvijas Nacionālās bibliotēkas),vadītājam, bet ne pārējām šajā projektā iesaistītajām personām (amatiem, kuri piedalās projekta vadīšanā, organizēšanā, komunikācijā ar piegādātājiem, sniedz konsultācijas projektu vadītājam noteiktā jomā u.c. pienākumus). Atbilstoši padziļinātajām intervijām, šādiem amatiem bija grūtības piemeklēt atbilstošāko līmeni Amatu kataloga ietvaros</w:t>
            </w:r>
          </w:p>
          <w:p w:rsidR="00FF5261" w:rsidRDefault="00FF5261" w:rsidP="00FF5261">
            <w:pPr>
              <w:pStyle w:val="EYBulletedList1"/>
              <w:ind w:left="0" w:firstLine="0"/>
              <w:jc w:val="left"/>
              <w:rPr>
                <w:rFonts w:cs="Arial"/>
                <w:color w:val="000000"/>
                <w:sz w:val="14"/>
                <w:szCs w:val="14"/>
              </w:rPr>
            </w:pPr>
            <w:r w:rsidRPr="00FF5261">
              <w:rPr>
                <w:kern w:val="0"/>
                <w:sz w:val="14"/>
                <w:szCs w:val="14"/>
              </w:rPr>
              <w:t>Viena no intervētajām iestādēm norāda uz grūtībām klasificēt vairāku, bet mazu projektu vadītājus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35. Politikas ieviešana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r w:rsidR="000902C8">
              <w:rPr>
                <w:rFonts w:cs="Arial"/>
                <w:color w:val="000000"/>
                <w:sz w:val="14"/>
                <w:szCs w:val="14"/>
              </w:rPr>
              <w:t>7</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51</w:t>
            </w:r>
            <w:r w:rsidR="00FF5261" w:rsidRPr="00FF5261">
              <w:rPr>
                <w:rFonts w:cs="Arial"/>
                <w:color w:val="000000"/>
                <w:sz w:val="14"/>
                <w:szCs w:val="14"/>
              </w:rPr>
              <w:t>,</w:t>
            </w:r>
            <w:r>
              <w:rPr>
                <w:rFonts w:cs="Arial"/>
                <w:color w:val="000000"/>
                <w:sz w:val="14"/>
                <w:szCs w:val="14"/>
              </w:rPr>
              <w:t>52</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18</w:t>
            </w:r>
            <w:r w:rsidR="00FF5261" w:rsidRPr="00FF5261">
              <w:rPr>
                <w:rFonts w:cs="Arial"/>
                <w:color w:val="000000"/>
                <w:sz w:val="14"/>
                <w:szCs w:val="14"/>
              </w:rPr>
              <w:t>,</w:t>
            </w:r>
            <w:r>
              <w:rPr>
                <w:rFonts w:cs="Arial"/>
                <w:color w:val="000000"/>
                <w:sz w:val="14"/>
                <w:szCs w:val="14"/>
              </w:rPr>
              <w:t>18</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10</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30</w:t>
            </w:r>
            <w:r w:rsidR="00FF5261" w:rsidRPr="00FF5261">
              <w:rPr>
                <w:rFonts w:cs="Arial"/>
                <w:color w:val="000000"/>
                <w:sz w:val="14"/>
                <w:szCs w:val="14"/>
              </w:rPr>
              <w:t>,</w:t>
            </w:r>
            <w:r>
              <w:rPr>
                <w:rFonts w:cs="Arial"/>
                <w:color w:val="000000"/>
                <w:sz w:val="14"/>
                <w:szCs w:val="14"/>
              </w:rPr>
              <w:t>30</w:t>
            </w:r>
            <w:r w:rsidR="00FF5261"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0902C8" w:rsidP="00FF5261">
            <w:pPr>
              <w:spacing w:line="240" w:lineRule="auto"/>
              <w:jc w:val="left"/>
              <w:rPr>
                <w:b/>
                <w:color w:val="000000"/>
                <w:sz w:val="14"/>
                <w:szCs w:val="14"/>
                <w:lang w:val="lv-LV"/>
              </w:rPr>
            </w:pPr>
            <w:r>
              <w:rPr>
                <w:rFonts w:cs="Arial"/>
                <w:color w:val="000000"/>
                <w:sz w:val="14"/>
                <w:szCs w:val="14"/>
              </w:rPr>
              <w:t>0</w:t>
            </w:r>
            <w:r w:rsidR="00FF5261" w:rsidRPr="00FF5261">
              <w:rPr>
                <w:rFonts w:cs="Arial"/>
                <w:color w:val="000000"/>
                <w:sz w:val="14"/>
                <w:szCs w:val="14"/>
              </w:rPr>
              <w:t>,</w:t>
            </w:r>
            <w:r>
              <w:rPr>
                <w:rFonts w:cs="Arial"/>
                <w:color w:val="000000"/>
                <w:sz w:val="14"/>
                <w:szCs w:val="14"/>
              </w:rPr>
              <w:t>00</w:t>
            </w:r>
            <w:r w:rsidR="00FF5261" w:rsidRPr="00FF5261">
              <w:rPr>
                <w:rFonts w:cs="Arial"/>
                <w:color w:val="000000"/>
                <w:sz w:val="14"/>
                <w:szCs w:val="14"/>
              </w:rPr>
              <w:t>%</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rFonts w:cs="Arial"/>
                <w:color w:val="000000"/>
                <w:sz w:val="14"/>
                <w:szCs w:val="14"/>
              </w:rPr>
            </w:pPr>
            <w:r w:rsidRPr="00FF5261">
              <w:rPr>
                <w:kern w:val="0"/>
                <w:sz w:val="14"/>
                <w:szCs w:val="14"/>
              </w:rPr>
              <w:t>Klasifikācijas kļūdu iemesli galvenokārt skaidrojami ar nepietiekami precīzajiem robežkritērijiem, kas nodala II līmeni no III, kā arī tendenci klasificēt 35. saimē tos amatus, kuri tiek pielīdzināti, kuri ir kombinēti ar citu saimju pienākumiem vai par kuru klasifikāciju nav īstas skaidrības</w:t>
            </w:r>
          </w:p>
          <w:p w:rsidR="00FF5261" w:rsidRDefault="00FF5261" w:rsidP="00FF5261">
            <w:pPr>
              <w:pStyle w:val="EYBulletedList1"/>
              <w:ind w:left="0" w:firstLine="0"/>
              <w:jc w:val="left"/>
              <w:rPr>
                <w:rFonts w:cs="Arial"/>
                <w:color w:val="000000"/>
                <w:sz w:val="14"/>
                <w:szCs w:val="14"/>
              </w:rPr>
            </w:pPr>
            <w:r w:rsidRPr="00FF5261">
              <w:rPr>
                <w:kern w:val="0"/>
                <w:sz w:val="14"/>
                <w:szCs w:val="14"/>
              </w:rPr>
              <w:t>Amati, par kuru klasifikāciju nav skaidrības, bieži tiek klasificēti tieši 35. saimē. Tas nereti ir arī instruments atbalsta funkciju veicēju labākai atalgošanai, jo ir relatīvi vienkārši pamatot, ka amats veic arī politikas ieviešanas funkcijas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36. Politikas plānošana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w:t>
            </w:r>
            <w:r w:rsidR="000902C8">
              <w:rPr>
                <w:rFonts w:cs="Arial"/>
                <w:color w:val="000000"/>
                <w:sz w:val="14"/>
                <w:szCs w:val="14"/>
              </w:rPr>
              <w:t>8</w:t>
            </w:r>
            <w:r w:rsidRPr="00FF5261">
              <w:rPr>
                <w:rFonts w:cs="Arial"/>
                <w:color w:val="000000"/>
                <w:sz w:val="14"/>
                <w:szCs w:val="14"/>
              </w:rPr>
              <w:t>,</w:t>
            </w:r>
            <w:r w:rsidR="000902C8">
              <w:rPr>
                <w:rFonts w:cs="Arial"/>
                <w:color w:val="000000"/>
                <w:sz w:val="14"/>
                <w:szCs w:val="14"/>
              </w:rPr>
              <w:t>57</w:t>
            </w:r>
            <w:r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7,14%</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r w:rsidR="000902C8">
              <w:rPr>
                <w:rFonts w:cs="Arial"/>
                <w:color w:val="000000"/>
                <w:sz w:val="14"/>
                <w:szCs w:val="14"/>
              </w:rPr>
              <w:t>0</w:t>
            </w:r>
            <w:r w:rsidRPr="00FF5261">
              <w:rPr>
                <w:rFonts w:cs="Arial"/>
                <w:color w:val="000000"/>
                <w:sz w:val="14"/>
                <w:szCs w:val="14"/>
              </w:rPr>
              <w:t>,</w:t>
            </w:r>
            <w:r w:rsidR="000902C8">
              <w:rPr>
                <w:rFonts w:cs="Arial"/>
                <w:color w:val="000000"/>
                <w:sz w:val="14"/>
                <w:szCs w:val="14"/>
              </w:rPr>
              <w:t>71</w:t>
            </w:r>
            <w:r w:rsidRPr="00FF5261">
              <w:rPr>
                <w:rFonts w:cs="Arial"/>
                <w:color w:val="000000"/>
                <w:sz w:val="14"/>
                <w:szCs w:val="14"/>
              </w:rPr>
              <w:t>%</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3,57%</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rFonts w:cs="Arial"/>
                <w:color w:val="000000"/>
                <w:sz w:val="14"/>
                <w:szCs w:val="14"/>
              </w:rPr>
            </w:pPr>
            <w:r w:rsidRPr="00FF5261">
              <w:rPr>
                <w:kern w:val="0"/>
                <w:sz w:val="14"/>
                <w:szCs w:val="14"/>
              </w:rPr>
              <w:t>Klasifikācijas kļūdu iemesli galvenokārt skaidrojami ar nepietiekami precīzajiem robežkritērijiem, kas nodala līmeņus citu no cita, kā arī tendenci šajā saimē klasificēt politikas plānotāju atbalsta amatus, lai nodrošinātu augstāku atlīdzību</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38. Sekretariāta funkcija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84,62%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3,85%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11,54%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Pr="00FF5261" w:rsidRDefault="00FF5261" w:rsidP="00FF5261">
            <w:pPr>
              <w:pStyle w:val="EYBulletedList1"/>
              <w:ind w:left="0" w:firstLine="0"/>
              <w:jc w:val="left"/>
              <w:rPr>
                <w:sz w:val="14"/>
                <w:szCs w:val="14"/>
              </w:rPr>
            </w:pPr>
            <w:r w:rsidRPr="00FF5261">
              <w:rPr>
                <w:kern w:val="0"/>
                <w:sz w:val="14"/>
                <w:szCs w:val="14"/>
              </w:rPr>
              <w:t>38. saimes līmeņu paraugapraksti ir ļoti vispārīgi un nesniedz pietiekamu informāciju par sekretariāta funkcijas pilno pienākumu apjomu un atbildības, sadarbības un nepieciešamo prasmju un zināšanu līmeni. Vienlaicīgi tik vispārīgi paraugapraksti šīs saimes līmeņos dod iespēju klasificēt jebkuru vadītāja asistentu vai palīgu III līmenī, kas atspoguļojas arī konstatējumā par analizēto amatu klasifikācijas pareizību</w:t>
            </w:r>
          </w:p>
          <w:p w:rsidR="00FF5261" w:rsidRDefault="00FF5261" w:rsidP="00FF5261">
            <w:pPr>
              <w:pStyle w:val="EYBulletedList1"/>
              <w:ind w:left="0" w:firstLine="0"/>
              <w:jc w:val="left"/>
              <w:rPr>
                <w:sz w:val="14"/>
                <w:szCs w:val="14"/>
              </w:rPr>
            </w:pPr>
            <w:r w:rsidRPr="00FF5261">
              <w:rPr>
                <w:kern w:val="0"/>
                <w:sz w:val="14"/>
                <w:szCs w:val="14"/>
              </w:rPr>
              <w:t>Saime ir pārāk šaura un neprecīzi aprakstīta, lai varētu atspoguļot patieso šai saimei piekritīgo amatu daudzveidību un dažādos līmeņus valsts pārvaldē</w:t>
            </w:r>
          </w:p>
          <w:p w:rsidR="00FF5261" w:rsidRPr="00FF5261" w:rsidRDefault="00FF5261" w:rsidP="00FF5261">
            <w:pPr>
              <w:pStyle w:val="EYBulletedList1"/>
              <w:ind w:left="0" w:firstLine="0"/>
              <w:jc w:val="left"/>
              <w:rPr>
                <w:sz w:val="14"/>
                <w:szCs w:val="14"/>
              </w:rPr>
            </w:pPr>
            <w:r w:rsidRPr="00FF5261">
              <w:rPr>
                <w:kern w:val="0"/>
                <w:sz w:val="14"/>
                <w:szCs w:val="14"/>
              </w:rPr>
              <w:t>Esošais līmeņu dalījums nedod iespēju atbilstošā līmenī gan pēc pienākumiem, gan atalgojuma klasificēt tādus amatus, kas veic iestādes biroja/sekretariāta pārraudzību vai, piemēram, biroja vadītāju amatus, kam nav pakļauti darbinieki, bet ir atbildība par vairākām sekretariāta funkcijām</w:t>
            </w:r>
          </w:p>
          <w:p w:rsidR="00FF5261" w:rsidRDefault="00FF5261" w:rsidP="00FF5261">
            <w:pPr>
              <w:pStyle w:val="EYBulletedList1"/>
              <w:ind w:left="0" w:firstLine="0"/>
              <w:jc w:val="left"/>
              <w:rPr>
                <w:rFonts w:cs="Arial"/>
                <w:color w:val="000000"/>
                <w:sz w:val="14"/>
                <w:szCs w:val="14"/>
              </w:rPr>
            </w:pPr>
            <w:r w:rsidRPr="00FF5261">
              <w:rPr>
                <w:kern w:val="0"/>
                <w:sz w:val="14"/>
                <w:szCs w:val="14"/>
              </w:rPr>
              <w:t>Esošo līmeņu skaits un paraugapraksti nedod iespēju klasificēt dažādos līmeņos augsta līmeņa, piemēram, Ministru prezidenta un ministru sekretārus un mazas iestādes vadītāja sekretārus</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39. Sociālais darbs</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16,00%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4,00%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rFonts w:cs="Arial"/>
                <w:color w:val="000000"/>
                <w:sz w:val="14"/>
                <w:szCs w:val="14"/>
              </w:rPr>
            </w:pPr>
            <w:r w:rsidRPr="00FF5261">
              <w:rPr>
                <w:kern w:val="0"/>
                <w:sz w:val="14"/>
                <w:szCs w:val="14"/>
              </w:rPr>
              <w:t>Klasifikācijas kļūdu iemesli galvenokārt skaidrojami ar nepietiekamu līmeņu skaitu šajā saimē un tendenci klasificēt visus iestādē strādājošos speciālistus vienā saimē – 39</w:t>
            </w:r>
            <w:r w:rsidR="004E1D0A">
              <w:rPr>
                <w:kern w:val="0"/>
                <w:sz w:val="14"/>
                <w:szCs w:val="14"/>
              </w:rPr>
              <w:t>.</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40. Starptautiskie sakari</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82,35%</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5,88%</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11,76%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Starp saimes I un II līmeni ir visai neskaidri robežkritēriji, kas rada klasifikācijas grūtības</w:t>
            </w:r>
          </w:p>
          <w:p w:rsidR="00FF5261" w:rsidRDefault="00FF5261" w:rsidP="00FF5261">
            <w:pPr>
              <w:pStyle w:val="EYBulletedList1"/>
              <w:ind w:left="0" w:firstLine="0"/>
              <w:jc w:val="left"/>
              <w:rPr>
                <w:rFonts w:cs="Arial"/>
                <w:color w:val="000000"/>
                <w:sz w:val="14"/>
                <w:szCs w:val="14"/>
              </w:rPr>
            </w:pPr>
            <w:r w:rsidRPr="00FF5261">
              <w:rPr>
                <w:kern w:val="0"/>
                <w:sz w:val="14"/>
                <w:szCs w:val="14"/>
              </w:rPr>
              <w:t>IV līmeņa paraugaprakstā minētais faktors „vada starptautisko sadarbības funkciju īpaši lielā iestādē un padotības iestādēs” rada ierobežojošu situāciju, ka tikai pāris amati var tikt klasificēti šajā līmenī</w:t>
            </w:r>
          </w:p>
        </w:tc>
      </w:tr>
      <w:tr w:rsidR="000902C8" w:rsidRPr="00494EDD"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 xml:space="preserve">44. Ārvalstu finanšu instrumentu </w:t>
            </w:r>
            <w:r w:rsidRPr="00FF5261">
              <w:rPr>
                <w:rFonts w:cs="Arial"/>
                <w:color w:val="000000"/>
                <w:sz w:val="14"/>
                <w:szCs w:val="14"/>
              </w:rPr>
              <w:lastRenderedPageBreak/>
              <w:t>vadība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lastRenderedPageBreak/>
              <w:t>24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14</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58,33%</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29,17%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4,17%</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2</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8,33%</w:t>
            </w:r>
          </w:p>
        </w:tc>
        <w:tc>
          <w:tcPr>
            <w:tcW w:w="6567" w:type="dxa"/>
            <w:tcBorders>
              <w:top w:val="dotted" w:sz="8" w:space="0" w:color="7F7E82"/>
              <w:left w:val="dotted" w:sz="8" w:space="0" w:color="7F7E82"/>
              <w:bottom w:val="dotted" w:sz="8" w:space="0" w:color="7F7E82"/>
              <w:right w:val="dotted" w:sz="8" w:space="0" w:color="7F7E82"/>
            </w:tcBorders>
          </w:tcPr>
          <w:p w:rsidR="00FF5261" w:rsidRDefault="00FF5261" w:rsidP="00FF5261">
            <w:pPr>
              <w:pStyle w:val="EYBulletedList1"/>
              <w:ind w:left="0" w:firstLine="0"/>
              <w:jc w:val="left"/>
              <w:rPr>
                <w:sz w:val="14"/>
                <w:szCs w:val="14"/>
              </w:rPr>
            </w:pPr>
            <w:r w:rsidRPr="00FF5261">
              <w:rPr>
                <w:kern w:val="0"/>
                <w:sz w:val="14"/>
                <w:szCs w:val="14"/>
              </w:rPr>
              <w:t xml:space="preserve">Ļoti lielais līmeņu skaits, kuru robežas ir neskaidras, rada neērtības klasifikācijas procesā un nav </w:t>
            </w:r>
            <w:r w:rsidRPr="00FF5261">
              <w:rPr>
                <w:kern w:val="0"/>
                <w:sz w:val="14"/>
                <w:szCs w:val="14"/>
              </w:rPr>
              <w:lastRenderedPageBreak/>
              <w:t>skaidrs pamatojums šādai līmeņu struktūrai, ja lielākā daļa amatu ir klasificēti mazāk kā pusē no 19 līmeņiem un atalgojuma līmeņi ir līdzīgi 3 – 4 līmeņiem</w:t>
            </w:r>
          </w:p>
          <w:p w:rsidR="00FF5261" w:rsidRDefault="00FF5261" w:rsidP="00FF5261">
            <w:pPr>
              <w:pStyle w:val="EYBulletedList1"/>
              <w:ind w:left="0" w:firstLine="0"/>
              <w:jc w:val="left"/>
              <w:rPr>
                <w:rFonts w:cs="Arial"/>
                <w:color w:val="000000"/>
                <w:sz w:val="14"/>
                <w:szCs w:val="14"/>
              </w:rPr>
            </w:pPr>
            <w:r w:rsidRPr="00FF5261">
              <w:rPr>
                <w:kern w:val="0"/>
                <w:sz w:val="14"/>
                <w:szCs w:val="14"/>
              </w:rPr>
              <w:t>Lielākajā daļā analizēto amatu amata aprakstos minētie pienākumi ir līdzīgi pienākumiem citās saimēs, kas rada jautājumu par nepieciešamību pēc atsevišķas saimes, ja īsti nav iespējams izdalīt kaut vienu jaunu, specifisku profesiju, kas saistīta ar struktūrfondu vadību</w:t>
            </w:r>
          </w:p>
        </w:tc>
      </w:tr>
      <w:tr w:rsidR="000902C8" w:rsidRPr="00DC75F0"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lastRenderedPageBreak/>
              <w:t>55. Nacionālo bruņoto spēku darbinieki</w:t>
            </w:r>
          </w:p>
        </w:tc>
        <w:tc>
          <w:tcPr>
            <w:tcW w:w="87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6</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100,00%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0,00%</w:t>
            </w:r>
          </w:p>
        </w:tc>
        <w:tc>
          <w:tcPr>
            <w:tcW w:w="640"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0</w:t>
            </w:r>
          </w:p>
        </w:tc>
        <w:tc>
          <w:tcPr>
            <w:tcW w:w="640" w:type="dxa"/>
            <w:tcBorders>
              <w:top w:val="dotted" w:sz="8" w:space="0" w:color="7F7E82"/>
              <w:left w:val="dotted" w:sz="8" w:space="0" w:color="7F7E82"/>
              <w:bottom w:val="dotted" w:sz="8" w:space="0" w:color="7F7E82"/>
              <w:right w:val="dotted" w:sz="8" w:space="0" w:color="7F7E82"/>
            </w:tcBorders>
          </w:tcPr>
          <w:p w:rsidR="00FF5261" w:rsidRDefault="00FF5261" w:rsidP="00FF5261">
            <w:pPr>
              <w:spacing w:line="240" w:lineRule="auto"/>
              <w:jc w:val="left"/>
              <w:rPr>
                <w:b/>
                <w:color w:val="000000"/>
                <w:sz w:val="14"/>
                <w:szCs w:val="14"/>
                <w:lang w:val="lv-LV"/>
              </w:rPr>
            </w:pPr>
            <w:r w:rsidRPr="00FF5261">
              <w:rPr>
                <w:rFonts w:cs="Arial"/>
                <w:color w:val="000000"/>
                <w:sz w:val="14"/>
                <w:szCs w:val="14"/>
              </w:rPr>
              <w:t>0,00%</w:t>
            </w:r>
          </w:p>
        </w:tc>
        <w:tc>
          <w:tcPr>
            <w:tcW w:w="6567"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lang w:val="lv-LV"/>
              </w:rPr>
              <w:t>n/a</w:t>
            </w:r>
          </w:p>
        </w:tc>
      </w:tr>
      <w:tr w:rsidR="000902C8" w:rsidRPr="00DC75F0" w:rsidTr="000902C8">
        <w:trPr>
          <w:trHeight w:val="117"/>
        </w:trPr>
        <w:tc>
          <w:tcPr>
            <w:tcW w:w="2183" w:type="dxa"/>
            <w:tcBorders>
              <w:top w:val="dotted" w:sz="8" w:space="0" w:color="7F7E82"/>
              <w:left w:val="dotted" w:sz="8" w:space="0" w:color="7F7E82"/>
              <w:bottom w:val="dotted" w:sz="8" w:space="0" w:color="7F7E82"/>
              <w:right w:val="dotted" w:sz="8" w:space="0" w:color="7F7E82"/>
            </w:tcBorders>
          </w:tcPr>
          <w:p w:rsidR="000902C8" w:rsidRDefault="00FF5261">
            <w:pPr>
              <w:spacing w:line="240" w:lineRule="auto"/>
              <w:jc w:val="left"/>
              <w:rPr>
                <w:rFonts w:cs="Arial"/>
                <w:color w:val="000000"/>
                <w:sz w:val="14"/>
                <w:szCs w:val="14"/>
                <w:lang w:val="lv-LV"/>
              </w:rPr>
            </w:pPr>
            <w:r w:rsidRPr="00FF5261">
              <w:rPr>
                <w:rFonts w:cs="Arial"/>
                <w:color w:val="000000"/>
                <w:sz w:val="14"/>
                <w:szCs w:val="14"/>
              </w:rPr>
              <w:t xml:space="preserve">56. </w:t>
            </w:r>
            <w:r w:rsidR="000902C8">
              <w:rPr>
                <w:rFonts w:cs="Arial"/>
                <w:color w:val="000000"/>
                <w:sz w:val="14"/>
                <w:szCs w:val="14"/>
              </w:rPr>
              <w:t>Valsts attīstības plānošana, koordinācija un vadība</w:t>
            </w:r>
          </w:p>
        </w:tc>
        <w:tc>
          <w:tcPr>
            <w:tcW w:w="873"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n/a</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Pr>
                <w:rFonts w:cs="Arial"/>
                <w:color w:val="000000"/>
                <w:sz w:val="14"/>
                <w:szCs w:val="14"/>
              </w:rPr>
              <w:t>n/a</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sidRPr="0032249C">
              <w:rPr>
                <w:rFonts w:cs="Arial"/>
                <w:color w:val="000000"/>
                <w:sz w:val="14"/>
                <w:szCs w:val="14"/>
              </w:rPr>
              <w:t>n/a</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sidRPr="0032249C">
              <w:rPr>
                <w:rFonts w:cs="Arial"/>
                <w:color w:val="000000"/>
                <w:sz w:val="14"/>
                <w:szCs w:val="14"/>
              </w:rPr>
              <w:t>n/a</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sidRPr="0032249C">
              <w:rPr>
                <w:rFonts w:cs="Arial"/>
                <w:color w:val="000000"/>
                <w:sz w:val="14"/>
                <w:szCs w:val="14"/>
              </w:rPr>
              <w:t>n/a</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sidRPr="0032249C">
              <w:rPr>
                <w:rFonts w:cs="Arial"/>
                <w:color w:val="000000"/>
                <w:sz w:val="14"/>
                <w:szCs w:val="14"/>
              </w:rPr>
              <w:t>n/a</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sidRPr="0032249C">
              <w:rPr>
                <w:rFonts w:cs="Arial"/>
                <w:color w:val="000000"/>
                <w:sz w:val="14"/>
                <w:szCs w:val="14"/>
              </w:rPr>
              <w:t>n/a</w:t>
            </w:r>
          </w:p>
        </w:tc>
        <w:tc>
          <w:tcPr>
            <w:tcW w:w="640"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sidRPr="0032249C">
              <w:rPr>
                <w:rFonts w:cs="Arial"/>
                <w:color w:val="000000"/>
                <w:sz w:val="14"/>
                <w:szCs w:val="14"/>
              </w:rPr>
              <w:t>n/a</w:t>
            </w:r>
          </w:p>
        </w:tc>
        <w:tc>
          <w:tcPr>
            <w:tcW w:w="640" w:type="dxa"/>
            <w:tcBorders>
              <w:top w:val="dotted" w:sz="8" w:space="0" w:color="7F7E82"/>
              <w:left w:val="dotted" w:sz="8" w:space="0" w:color="7F7E82"/>
              <w:bottom w:val="dotted" w:sz="8" w:space="0" w:color="7F7E82"/>
              <w:right w:val="dotted" w:sz="8" w:space="0" w:color="7F7E82"/>
            </w:tcBorders>
          </w:tcPr>
          <w:p w:rsidR="00FF5261" w:rsidRDefault="000902C8" w:rsidP="00FF5261">
            <w:pPr>
              <w:spacing w:line="240" w:lineRule="auto"/>
              <w:jc w:val="left"/>
              <w:rPr>
                <w:b/>
                <w:color w:val="000000"/>
                <w:sz w:val="14"/>
                <w:szCs w:val="14"/>
                <w:lang w:val="lv-LV"/>
              </w:rPr>
            </w:pPr>
            <w:r w:rsidRPr="0032249C">
              <w:rPr>
                <w:rFonts w:cs="Arial"/>
                <w:color w:val="000000"/>
                <w:sz w:val="14"/>
                <w:szCs w:val="14"/>
              </w:rPr>
              <w:t>n/a</w:t>
            </w:r>
          </w:p>
        </w:tc>
        <w:tc>
          <w:tcPr>
            <w:tcW w:w="6567" w:type="dxa"/>
            <w:tcBorders>
              <w:top w:val="dotted" w:sz="8" w:space="0" w:color="7F7E82"/>
              <w:left w:val="dotted" w:sz="8" w:space="0" w:color="7F7E82"/>
              <w:bottom w:val="dotted" w:sz="8" w:space="0" w:color="7F7E82"/>
              <w:right w:val="dotted" w:sz="8" w:space="0" w:color="7F7E82"/>
            </w:tcBorders>
          </w:tcPr>
          <w:p w:rsidR="000902C8" w:rsidRDefault="000902C8">
            <w:pPr>
              <w:spacing w:line="240" w:lineRule="auto"/>
              <w:jc w:val="left"/>
              <w:rPr>
                <w:rFonts w:cs="Arial"/>
                <w:color w:val="000000"/>
                <w:sz w:val="14"/>
                <w:szCs w:val="14"/>
                <w:lang w:val="lv-LV"/>
              </w:rPr>
            </w:pPr>
            <w:r w:rsidRPr="0042150F">
              <w:rPr>
                <w:rFonts w:cs="Arial"/>
                <w:color w:val="000000"/>
                <w:sz w:val="14"/>
                <w:szCs w:val="14"/>
              </w:rPr>
              <w:t>n/a</w:t>
            </w:r>
          </w:p>
        </w:tc>
      </w:tr>
    </w:tbl>
    <w:p w:rsidR="009F141D" w:rsidRDefault="009F141D">
      <w:pPr>
        <w:widowControl/>
        <w:autoSpaceDE/>
        <w:autoSpaceDN/>
        <w:adjustRightInd/>
        <w:spacing w:line="240" w:lineRule="auto"/>
        <w:jc w:val="left"/>
      </w:pPr>
      <w:r>
        <w:br w:type="page"/>
      </w:r>
    </w:p>
    <w:p w:rsidR="006A05B4" w:rsidRDefault="006A05B4">
      <w:pPr>
        <w:widowControl/>
        <w:autoSpaceDE/>
        <w:autoSpaceDN/>
        <w:adjustRightInd/>
        <w:spacing w:line="240" w:lineRule="auto"/>
        <w:jc w:val="left"/>
        <w:rPr>
          <w:kern w:val="12"/>
          <w:sz w:val="20"/>
          <w:szCs w:val="24"/>
          <w:lang w:val="lv-LV"/>
        </w:rPr>
      </w:pPr>
    </w:p>
    <w:p w:rsidR="00345A26" w:rsidRDefault="00345A26" w:rsidP="00345A26">
      <w:pPr>
        <w:pStyle w:val="Caption"/>
        <w:spacing w:after="0"/>
      </w:pPr>
    </w:p>
    <w:p w:rsidR="006A05B4" w:rsidRDefault="006A05B4" w:rsidP="00B80637">
      <w:pPr>
        <w:pStyle w:val="EYBodytextwithparaspace"/>
        <w:numPr>
          <w:ilvl w:val="0"/>
          <w:numId w:val="0"/>
        </w:numPr>
      </w:pPr>
    </w:p>
    <w:p w:rsidR="006A05B4" w:rsidRDefault="006A05B4" w:rsidP="00B80637">
      <w:pPr>
        <w:pStyle w:val="EYBodytextwithparaspace"/>
        <w:numPr>
          <w:ilvl w:val="0"/>
          <w:numId w:val="0"/>
        </w:numPr>
        <w:sectPr w:rsidR="006A05B4" w:rsidSect="00B80637">
          <w:pgSz w:w="16834" w:h="11909" w:orient="landscape" w:code="9"/>
          <w:pgMar w:top="1440" w:right="1440" w:bottom="1440" w:left="1440" w:header="720" w:footer="720" w:gutter="0"/>
          <w:cols w:space="720"/>
          <w:docGrid w:linePitch="360"/>
        </w:sectPr>
      </w:pPr>
    </w:p>
    <w:p w:rsidR="00B80637" w:rsidRPr="00B80637" w:rsidRDefault="00B80637" w:rsidP="00B80637">
      <w:pPr>
        <w:pStyle w:val="EYHeading1"/>
      </w:pPr>
      <w:bookmarkStart w:id="399" w:name="_Toc361129512"/>
      <w:r w:rsidRPr="00B80637">
        <w:lastRenderedPageBreak/>
        <w:t>Pielikumi</w:t>
      </w:r>
      <w:bookmarkEnd w:id="399"/>
    </w:p>
    <w:p w:rsidR="00B80637" w:rsidRPr="00F86FD7" w:rsidRDefault="00B80637" w:rsidP="00B80637">
      <w:pPr>
        <w:pStyle w:val="EYAppendix"/>
      </w:pPr>
      <w:bookmarkStart w:id="400" w:name="_Toc361129513"/>
      <w:r w:rsidRPr="00F86FD7">
        <w:t>Analizēto amata aprakstu saraksts</w:t>
      </w:r>
      <w:bookmarkEnd w:id="400"/>
    </w:p>
    <w:p w:rsidR="00B80637" w:rsidRDefault="00B80637" w:rsidP="00B80637">
      <w:pPr>
        <w:pStyle w:val="Caption"/>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49</w:t>
      </w:r>
      <w:r w:rsidR="00345A26" w:rsidRPr="00F86FD7">
        <w:rPr>
          <w:noProof/>
        </w:rPr>
        <w:fldChar w:fldCharType="end"/>
      </w:r>
      <w:r w:rsidRPr="00F86FD7">
        <w:t xml:space="preserve"> Analizēto amata aprakstu saraksts</w:t>
      </w:r>
    </w:p>
    <w:tbl>
      <w:tblPr>
        <w:tblW w:w="10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2" w:type="dxa"/>
          <w:bottom w:w="28" w:type="dxa"/>
          <w:right w:w="72" w:type="dxa"/>
        </w:tblCellMar>
        <w:tblLook w:val="0000"/>
      </w:tblPr>
      <w:tblGrid>
        <w:gridCol w:w="714"/>
        <w:gridCol w:w="1093"/>
        <w:gridCol w:w="851"/>
        <w:gridCol w:w="992"/>
        <w:gridCol w:w="3161"/>
        <w:gridCol w:w="3279"/>
      </w:tblGrid>
      <w:tr w:rsidR="00B80637" w:rsidRPr="00C124BE" w:rsidTr="00B80637">
        <w:trPr>
          <w:trHeight w:val="20"/>
          <w:tblHeader/>
          <w:jc w:val="center"/>
        </w:trPr>
        <w:tc>
          <w:tcPr>
            <w:tcW w:w="714" w:type="dxa"/>
            <w:tcBorders>
              <w:bottom w:val="dotted" w:sz="8" w:space="0" w:color="7F7E82"/>
              <w:right w:val="single" w:sz="6" w:space="0" w:color="646464" w:themeColor="background1"/>
            </w:tcBorders>
            <w:shd w:val="clear" w:color="auto" w:fill="333333"/>
            <w:vAlign w:val="center"/>
          </w:tcPr>
          <w:p w:rsidR="00B80637" w:rsidRPr="00C124BE" w:rsidRDefault="00B80637" w:rsidP="00B80637">
            <w:pPr>
              <w:pStyle w:val="EYTableHeadingWhite"/>
              <w:spacing w:before="0" w:after="0"/>
              <w:jc w:val="center"/>
            </w:pPr>
            <w:r w:rsidRPr="00C124BE">
              <w:t>Nr.p.k.</w:t>
            </w:r>
          </w:p>
        </w:tc>
        <w:tc>
          <w:tcPr>
            <w:tcW w:w="1093" w:type="dxa"/>
            <w:tcBorders>
              <w:left w:val="single" w:sz="6" w:space="0" w:color="646464" w:themeColor="background1"/>
              <w:bottom w:val="dotted" w:sz="8" w:space="0" w:color="7F7E82"/>
            </w:tcBorders>
            <w:shd w:val="clear" w:color="auto" w:fill="333333"/>
            <w:vAlign w:val="center"/>
          </w:tcPr>
          <w:p w:rsidR="00B80637" w:rsidRPr="00C124BE" w:rsidRDefault="00B80637" w:rsidP="00B80637">
            <w:pPr>
              <w:pStyle w:val="EYTableHeadingWhite"/>
              <w:spacing w:before="0" w:after="0"/>
              <w:jc w:val="center"/>
            </w:pPr>
            <w:r w:rsidRPr="00C124BE">
              <w:t>Saime/ apakšsaime</w:t>
            </w:r>
          </w:p>
        </w:tc>
        <w:tc>
          <w:tcPr>
            <w:tcW w:w="851" w:type="dxa"/>
            <w:tcBorders>
              <w:left w:val="single" w:sz="6" w:space="0" w:color="646464" w:themeColor="background1"/>
              <w:bottom w:val="dotted" w:sz="8" w:space="0" w:color="7F7E82"/>
            </w:tcBorders>
            <w:shd w:val="clear" w:color="auto" w:fill="333333"/>
            <w:vAlign w:val="center"/>
          </w:tcPr>
          <w:p w:rsidR="00B80637" w:rsidRPr="00C124BE" w:rsidRDefault="00B80637" w:rsidP="00B80637">
            <w:pPr>
              <w:pStyle w:val="EYTableHeadingWhite"/>
              <w:spacing w:before="0" w:after="0"/>
              <w:jc w:val="center"/>
            </w:pPr>
            <w:r w:rsidRPr="00C124BE">
              <w:t>Amatu līmenis</w:t>
            </w:r>
          </w:p>
        </w:tc>
        <w:tc>
          <w:tcPr>
            <w:tcW w:w="992" w:type="dxa"/>
            <w:tcBorders>
              <w:left w:val="single" w:sz="6" w:space="0" w:color="646464" w:themeColor="background1"/>
              <w:bottom w:val="dotted" w:sz="8" w:space="0" w:color="7F7E82"/>
            </w:tcBorders>
            <w:shd w:val="clear" w:color="auto" w:fill="333333"/>
            <w:vAlign w:val="center"/>
          </w:tcPr>
          <w:p w:rsidR="00B80637" w:rsidRPr="00C124BE" w:rsidRDefault="00B80637" w:rsidP="00B80637">
            <w:pPr>
              <w:pStyle w:val="EYTableHeadingWhite"/>
              <w:spacing w:before="0" w:after="0"/>
              <w:jc w:val="center"/>
            </w:pPr>
            <w:r w:rsidRPr="00C124BE">
              <w:t>Mēnešalgu grupa</w:t>
            </w:r>
          </w:p>
        </w:tc>
        <w:tc>
          <w:tcPr>
            <w:tcW w:w="3161" w:type="dxa"/>
            <w:tcBorders>
              <w:left w:val="single" w:sz="6" w:space="0" w:color="646464" w:themeColor="background1"/>
              <w:bottom w:val="dotted" w:sz="8" w:space="0" w:color="7F7E82"/>
            </w:tcBorders>
            <w:shd w:val="clear" w:color="auto" w:fill="333333"/>
          </w:tcPr>
          <w:p w:rsidR="00B80637" w:rsidRPr="00C124BE" w:rsidRDefault="00B80637" w:rsidP="00B80637">
            <w:pPr>
              <w:pStyle w:val="EYTableHeadingWhite"/>
              <w:spacing w:before="0" w:after="0"/>
              <w:jc w:val="center"/>
            </w:pPr>
            <w:r w:rsidRPr="00C124BE">
              <w:t>Amata nosaukums</w:t>
            </w:r>
          </w:p>
        </w:tc>
        <w:tc>
          <w:tcPr>
            <w:tcW w:w="3279" w:type="dxa"/>
            <w:tcBorders>
              <w:left w:val="single" w:sz="6" w:space="0" w:color="646464" w:themeColor="background1"/>
              <w:bottom w:val="dotted" w:sz="8" w:space="0" w:color="7F7E82"/>
            </w:tcBorders>
            <w:shd w:val="clear" w:color="auto" w:fill="333333"/>
          </w:tcPr>
          <w:p w:rsidR="00B80637" w:rsidRPr="00C124BE" w:rsidRDefault="00B80637" w:rsidP="00B80637">
            <w:pPr>
              <w:pStyle w:val="EYTableHeadingWhite"/>
              <w:spacing w:before="0" w:after="0"/>
              <w:jc w:val="center"/>
            </w:pPr>
            <w:r w:rsidRPr="00C124BE">
              <w:t>Iestāde</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b/>
                <w:color w:val="000000"/>
                <w:sz w:val="16"/>
                <w:szCs w:val="16"/>
                <w:lang w:val="lv-LV"/>
              </w:rPr>
            </w:pPr>
            <w:r w:rsidRPr="00C124BE">
              <w:rPr>
                <w:rFonts w:cs="Arial"/>
                <w:b/>
                <w:color w:val="000000"/>
                <w:sz w:val="16"/>
                <w:szCs w:val="16"/>
                <w:lang w:val="lv-LV"/>
              </w:rPr>
              <w:t>1. Administratīvā vadība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Patērētāju tiesību aizsardzības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ģenerāldirektora vietnieks muitas jomā, Muitas pārvaldes 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sekretārs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Vides aizsardzības un reģionālās attīstības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valsts notārs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Uzņēmumu reģistrs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vides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sekretārs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Aizsardzības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meža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meža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Iekšlietu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Iekšlietu ministrijas veselības un sporta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Izpilddirektors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Administratīvā departamenta 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Satiksmes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augu aizsardzības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kanceleja</w:t>
            </w:r>
          </w:p>
        </w:tc>
      </w:tr>
      <w:tr w:rsidR="00B80637" w:rsidRPr="00494EDD"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Rīgas apvienotās 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un darbaspēju ekspertīzes ārstu valsts komisija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IVD</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kultūras pieminekļu aizsardzības inspekcija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Jūras meklēšanas un glābšanas un koordinācijas centra priekšnieka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Nacionālais Kino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Pārvaldnieks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Kase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Direktora vietnieks ar valsts vides inspektora tiesībām</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Dabas aizsardzības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Studiju un zinātnes administrācijas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Studiju un zinātnes administrācija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Pārvaldes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Lauku atbalsta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Maksātnespējas administrācija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Memoriālo muzeju apvienība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Civilās aviācijas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Pārresoru koordinācijas centra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Pārresoru koordinācijas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Pārresoru koordinācijas centra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Pārresoru koordinācijas centrs</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2. Apgāde (iepirkšana)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Noliktavas pārzinis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Noliktavas darbinieks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Mantzinis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Valsts aizsardzības militāro objektu un iepirkumu centrs </w:t>
            </w:r>
          </w:p>
        </w:tc>
      </w:tr>
      <w:tr w:rsidR="00B80637" w:rsidRPr="00494EDD"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Saimniecības pārzinis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un darbaspēju ekspertīzes ārstu valsts komisija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Noliktavas pārzinis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aprūpes centrs Rīga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Nekustamā īpašuma speciālists, iepirkuma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Dabas aizsardzības pārvalde </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b/>
                <w:color w:val="000000"/>
                <w:sz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Informācijas vadības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Latvijas Ģeotelpiskās informācijas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Loģistikas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Republikas Ārlietu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Transporta inspektors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Nodrošinājuma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Pilsonības un migrāciju lietu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Tieslietu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kase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 Finansu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Vecākā referente</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Ekonomikas ministrija</w:t>
            </w:r>
          </w:p>
        </w:tc>
      </w:tr>
      <w:tr w:rsidR="00B80637" w:rsidRPr="00494EDD"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Eksperts iepirkumu jautājumos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finanšu un līgumu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Republikas Tieslietu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Republikas Finanšu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 iepirkumu jomā</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Izglītības un zinātnes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Iepirkumu nodaļas vadītāja vietnieks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Nacionālais veselības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Apgādes speciālists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Rekrutēšanas un jaunsardzes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Nodaļas vadītāja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Ekonomikas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Administrācijas nodaļas vecākais eksperts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zemes dienests</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3. Apsaimniekošana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Apkopējs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Slimību profilakses un kontroles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Apkopējs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Valsts tiesu ekspertīžu birojs </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Ēku ekspluatācijas un aprīkojuma nodrošinājuma inženieris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Ekspluatācijas sektora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Latvijas Nacionālā bibliotēka </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Dienesta viesnīcas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Sociālās integrācijas valsts aģentūra </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Būvtehniķis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Dabas aizsardzības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Mežsaimniecības tehniķis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mežu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Būvdarbu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Sociālās integrācijas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Transporta inspektors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Nodrošinājuma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saimniecības pārzinis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Zāļu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ēdināšanas pakalpojumu sektora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Valsts sociālās aprūpes centrs Rīga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Transporta sadales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inspekcija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Transporta sadales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inspekcija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Saimniecisko darbu administrators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Loģistikas vecākais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Pārtikas un veterinārais dienests </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b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Slimību profilakses un kontroles</w:t>
            </w:r>
            <w:r w:rsidRPr="00C124BE">
              <w:rPr>
                <w:rFonts w:cs="Arial"/>
                <w:color w:val="000000"/>
                <w:sz w:val="16"/>
                <w:szCs w:val="16"/>
                <w:lang w:val="lv-LV"/>
              </w:rPr>
              <w:br/>
              <w:t>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nodaļas vadītājs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Nacionālais veselības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Transporta resursu pārvaldības 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Neatliekamās Medicīniskās </w:t>
            </w:r>
            <w:r w:rsidRPr="00C124BE">
              <w:rPr>
                <w:rFonts w:cs="Arial"/>
                <w:color w:val="000000"/>
                <w:sz w:val="16"/>
                <w:szCs w:val="16"/>
                <w:lang w:val="lv-LV"/>
              </w:rPr>
              <w:br/>
              <w:t>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Transporta nodrošinājuma departamenta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Neatliekamās Medicīniskās </w:t>
            </w:r>
            <w:r w:rsidRPr="00C124BE">
              <w:rPr>
                <w:rFonts w:cs="Arial"/>
                <w:color w:val="000000"/>
                <w:sz w:val="16"/>
                <w:szCs w:val="16"/>
                <w:lang w:val="lv-LV"/>
              </w:rPr>
              <w:br/>
              <w:t>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Korupcijas novēršanas un apkarošanas birojs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Nekustamā īpašuma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Lauku atbalsta dienests </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Tieslietu ministrija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palīgstrādnieks-kurinātājs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Memoriālo muzeju apvienība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kurinātājs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Memoriālo muzeju apvienība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saimniecības pārzinis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Memoriālo muzeju apvienība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Mežsaimniecības inženieris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meža dienests</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5.1. Ārstniecības pakalpojumi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Trenažieru zāles </w:t>
            </w:r>
            <w:r>
              <w:rPr>
                <w:rFonts w:cs="Arial"/>
                <w:color w:val="000000"/>
                <w:sz w:val="16"/>
                <w:szCs w:val="16"/>
                <w:lang w:val="lv-LV"/>
              </w:rPr>
              <w:t>instruktors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Sociālās integrācijas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Psihiatrs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Sociālās integrācijas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Sociālās integrācijas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Nodaļas</w:t>
            </w:r>
            <w:r w:rsidRPr="00C124BE">
              <w:rPr>
                <w:rFonts w:cs="Arial"/>
                <w:color w:val="000000"/>
                <w:sz w:val="16"/>
                <w:szCs w:val="16"/>
                <w:lang w:val="lv-LV"/>
              </w:rPr>
              <w:t xml:space="preserve">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Sociālās integrācijas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Slimību profilakses un kontroles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epidemiologs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Slimību profilakses un kontroles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Epidemiologs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Slimību profilakses un kontroles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Direktora </w:t>
            </w:r>
            <w:r>
              <w:rPr>
                <w:rFonts w:cs="Arial"/>
                <w:color w:val="000000"/>
                <w:sz w:val="16"/>
                <w:szCs w:val="16"/>
                <w:lang w:val="lv-LV"/>
              </w:rPr>
              <w:t>vietnieks medicīniskā</w:t>
            </w:r>
            <w:r w:rsidRPr="00C124BE">
              <w:rPr>
                <w:rFonts w:cs="Arial"/>
                <w:color w:val="000000"/>
                <w:sz w:val="16"/>
                <w:szCs w:val="16"/>
                <w:lang w:val="lv-LV"/>
              </w:rPr>
              <w:t xml:space="preserve"> darbā</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C124BE">
              <w:rPr>
                <w:rFonts w:cs="Arial"/>
                <w:color w:val="000000"/>
                <w:sz w:val="16"/>
                <w:szCs w:val="16"/>
                <w:lang w:val="lv-LV"/>
              </w:rPr>
              <w:t>odaļas vadītājs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Biomedicīnas </w:t>
            </w:r>
            <w:r>
              <w:rPr>
                <w:rFonts w:cs="Arial"/>
                <w:color w:val="000000"/>
                <w:sz w:val="16"/>
                <w:szCs w:val="16"/>
                <w:lang w:val="lv-LV"/>
              </w:rPr>
              <w:t>laborants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Ārsta palīgs (feldšeris)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Ārsta palīgs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Operatīvā vadības centra galvenais dežūrārsts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Ā</w:t>
            </w:r>
            <w:r w:rsidRPr="00C124BE">
              <w:rPr>
                <w:rFonts w:cs="Arial"/>
                <w:color w:val="000000"/>
                <w:sz w:val="16"/>
                <w:szCs w:val="16"/>
                <w:lang w:val="lv-LV"/>
              </w:rPr>
              <w:t>rsts -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Ārsts anesteziologs - reanimatologs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ADIS ārsts-koordinators (Operatīvo tehnoloģiju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Ā</w:t>
            </w:r>
            <w:r w:rsidRPr="00C124BE">
              <w:rPr>
                <w:rFonts w:cs="Arial"/>
                <w:color w:val="000000"/>
                <w:sz w:val="16"/>
                <w:szCs w:val="16"/>
                <w:lang w:val="lv-LV"/>
              </w:rPr>
              <w:t>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Ā</w:t>
            </w:r>
            <w:r w:rsidRPr="00C124BE">
              <w:rPr>
                <w:rFonts w:cs="Arial"/>
                <w:color w:val="000000"/>
                <w:sz w:val="16"/>
                <w:szCs w:val="16"/>
                <w:lang w:val="lv-LV"/>
              </w:rPr>
              <w:t>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R</w:t>
            </w:r>
            <w:r w:rsidRPr="00C124BE">
              <w:rPr>
                <w:rFonts w:cs="Arial"/>
                <w:color w:val="000000"/>
                <w:sz w:val="16"/>
                <w:szCs w:val="16"/>
                <w:lang w:val="lv-LV"/>
              </w:rPr>
              <w:t>adiologa asistents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Biomedicīnas </w:t>
            </w:r>
            <w:r>
              <w:rPr>
                <w:rFonts w:cs="Arial"/>
                <w:color w:val="000000"/>
                <w:sz w:val="16"/>
                <w:szCs w:val="16"/>
                <w:lang w:val="lv-LV"/>
              </w:rPr>
              <w:t>laborants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Ā</w:t>
            </w:r>
            <w:r w:rsidRPr="00C124BE">
              <w:rPr>
                <w:rFonts w:cs="Arial"/>
                <w:color w:val="000000"/>
                <w:sz w:val="16"/>
                <w:szCs w:val="16"/>
                <w:lang w:val="lv-LV"/>
              </w:rPr>
              <w:t>rsta palīgs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w:t>
            </w:r>
            <w:r>
              <w:rPr>
                <w:rFonts w:cs="Arial"/>
                <w:color w:val="000000"/>
                <w:sz w:val="16"/>
                <w:szCs w:val="16"/>
                <w:lang w:val="lv-LV"/>
              </w:rPr>
              <w:t>sihiatrs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aprūpes centrs Rīga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Sporta </w:t>
            </w:r>
            <w:r>
              <w:rPr>
                <w:rFonts w:cs="Arial"/>
                <w:color w:val="000000"/>
                <w:sz w:val="16"/>
                <w:szCs w:val="16"/>
                <w:lang w:val="lv-LV"/>
              </w:rPr>
              <w:t>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Biomedicīnas </w:t>
            </w:r>
            <w:r>
              <w:rPr>
                <w:rFonts w:cs="Arial"/>
                <w:color w:val="000000"/>
                <w:sz w:val="16"/>
                <w:szCs w:val="16"/>
                <w:lang w:val="lv-LV"/>
              </w:rPr>
              <w:t>laborants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Ārsts (stažieris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medicīnas ekspertīzes centrs</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5.2. Aprūpe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Masieris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Sociālās integrācijas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bottom"/>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Fizikālās un rehabilitācijas medicīnas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Sociālās integrācijas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Galvenā medicīnas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Sociālās integrācijas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Galvenā medicīnas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medicīnas ekspertīzes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Māsas palīgs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medicīnas ekspertīzes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Vecākā medicīnas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aprūpes centrs Rīga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Fizikālās terapijas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aprūpes centrs Rīga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Diētas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aprūpes centrs Rīga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Dezinfektors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aprūpes centrs Rīga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color w:val="000000"/>
                <w:kern w:val="12"/>
                <w:sz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M</w:t>
            </w:r>
            <w:r w:rsidRPr="00C124BE">
              <w:rPr>
                <w:rFonts w:cs="Arial"/>
                <w:color w:val="000000"/>
                <w:sz w:val="16"/>
                <w:szCs w:val="16"/>
                <w:lang w:val="lv-LV"/>
              </w:rPr>
              <w:t>edicīnas māsa - izbraukumu organizators</w:t>
            </w:r>
          </w:p>
        </w:tc>
        <w:tc>
          <w:tcPr>
            <w:tcW w:w="3279"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I</w:t>
            </w:r>
            <w:r w:rsidRPr="00C124BE">
              <w:rPr>
                <w:rFonts w:cs="Arial"/>
                <w:color w:val="000000"/>
                <w:sz w:val="16"/>
                <w:szCs w:val="16"/>
                <w:lang w:val="lv-LV"/>
              </w:rPr>
              <w:t>zbraukumu brigādes virsmāsa</w:t>
            </w:r>
          </w:p>
        </w:tc>
        <w:tc>
          <w:tcPr>
            <w:tcW w:w="3279"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asinsdonoru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bottom"/>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Vecākā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Sertificēta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ecākā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M</w:t>
            </w:r>
            <w:r w:rsidRPr="00C124BE">
              <w:rPr>
                <w:rFonts w:cs="Arial"/>
                <w:color w:val="000000"/>
                <w:sz w:val="16"/>
                <w:szCs w:val="16"/>
                <w:lang w:val="lv-LV"/>
              </w:rPr>
              <w:t>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Māsas palīgs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Virsmāsa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Ķirurģiskās aprūpes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Masieris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Medicīnas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Fizikālās terapijas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Funkcionālās diagnostikas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M</w:t>
            </w:r>
            <w:r w:rsidRPr="00C124BE">
              <w:rPr>
                <w:rFonts w:cs="Arial"/>
                <w:color w:val="000000"/>
                <w:sz w:val="16"/>
                <w:szCs w:val="16"/>
                <w:lang w:val="lv-LV"/>
              </w:rPr>
              <w:t>edicīnas māsa nesertificēta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Medicīnas māsa</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5.3. Farmācija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NMP medicīniskā nodrošinājuma un aprites 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C124BE">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F</w:t>
            </w:r>
            <w:r w:rsidRPr="00C124BE">
              <w:rPr>
                <w:rFonts w:cs="Arial"/>
                <w:color w:val="000000"/>
                <w:sz w:val="16"/>
                <w:szCs w:val="16"/>
                <w:lang w:val="lv-LV"/>
              </w:rPr>
              <w:t>armaceits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C124BE">
              <w:rPr>
                <w:rFonts w:cs="Arial"/>
                <w:color w:val="000000"/>
                <w:sz w:val="16"/>
                <w:szCs w:val="16"/>
                <w:lang w:val="lv-LV"/>
              </w:rPr>
              <w:t>alvenais speciālists NMP medicīniskā nodrošinājuma jautājumos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F</w:t>
            </w:r>
            <w:r w:rsidRPr="00C124BE">
              <w:rPr>
                <w:rFonts w:cs="Arial"/>
                <w:color w:val="000000"/>
                <w:sz w:val="16"/>
                <w:szCs w:val="16"/>
                <w:lang w:val="lv-LV"/>
              </w:rPr>
              <w:t>armaceits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F</w:t>
            </w:r>
            <w:r w:rsidRPr="00C124BE">
              <w:rPr>
                <w:rFonts w:cs="Arial"/>
                <w:color w:val="000000"/>
                <w:sz w:val="16"/>
                <w:szCs w:val="16"/>
                <w:lang w:val="lv-LV"/>
              </w:rPr>
              <w:t>armaceits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5.4.Neatliekamā medicīniskā palīdzība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VID</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R</w:t>
            </w:r>
            <w:r w:rsidRPr="00C124BE">
              <w:rPr>
                <w:rFonts w:cs="Arial"/>
                <w:color w:val="000000"/>
                <w:sz w:val="16"/>
                <w:szCs w:val="16"/>
                <w:lang w:val="lv-LV"/>
              </w:rPr>
              <w:t>eģionālā centra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Medicīniskās kvalifikācijas un mācību centra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Reģionālā centra vadītāja vietnieks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Operatīvā vadības centra vadītāja vietnieks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Operatīvā vadības centra vadītāja vietnieks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BAC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OVC vecākais dežūrārsts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OVC ārsts konsultants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C124BE">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NMP brigādes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NMP brigādes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Neatliekamās medicīniskās palīdzības </w:t>
            </w:r>
            <w:r w:rsidRPr="00C124BE">
              <w:rPr>
                <w:rFonts w:cs="Arial"/>
                <w:color w:val="000000"/>
                <w:sz w:val="16"/>
                <w:szCs w:val="16"/>
                <w:lang w:val="lv-LV"/>
              </w:rPr>
              <w:lastRenderedPageBreak/>
              <w:t>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NMP brigādes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NMP brigādes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ārsta palīgs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ārsta palīgs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NMP brigādes Ārsta palīgs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NMP brigādes Ārsta palīgs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5,4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IC</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RRC vecākais dispečers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10. Ekspertīze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Agronomijas tehniķis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augu aizsardzības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Pacientu reģistrators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medicīnas ekspertīzes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Sanitārs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medicīnas ekspertīzes centrs</w:t>
            </w:r>
          </w:p>
        </w:tc>
      </w:tr>
      <w:tr w:rsidR="00B80637" w:rsidRPr="00494EDD"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Ārsts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un darbaspēju ekspertīzes ārstu valsts komisija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higiēnas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inspekcija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Higiēnas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inspekcija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meteorologs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Eksperts (kartogrāfs)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augu aizsardzības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Vadošais eksperts (kartogrāfs)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augu aizsardzības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higiēnas ārsts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inspekcija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Tiesu medicīnas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medicīnas ekspertīzes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vides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Licenču un reģistru 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vides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Zāļu valsts aģentūra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eksperts (ķīmiķis analītiķis)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augu aizsardzības dienests</w:t>
            </w:r>
          </w:p>
        </w:tc>
      </w:tr>
      <w:tr w:rsidR="00B80637" w:rsidRPr="00494EDD"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komisijas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un darbaspēju ekspertīzes ārstu valsts komisija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ārsts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inspekcija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Muitas laboratorijas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tiesu medicīnas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medicīnas ekspertīzes centrs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augu aizsardzības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Patentu valde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augu aizsardzības dienests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inspekcija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Vadītāja vietnieks pamatdarbības jautājumos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ekspertīžu birojs</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10</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Vadītājs-vecākais tiesu medicīnas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tiesu medicīnas ekspertīzes centrs</w:t>
            </w:r>
          </w:p>
        </w:tc>
      </w:tr>
      <w:tr w:rsidR="00B80637" w:rsidRPr="00C124BE" w:rsidTr="00B80637">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11.1. finanšu tirgi un finanšu resursu vadība</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w:t>
            </w:r>
            <w:r>
              <w:rPr>
                <w:rFonts w:cs="Arial"/>
                <w:color w:val="000000"/>
                <w:sz w:val="16"/>
                <w:szCs w:val="16"/>
                <w:lang w:val="lv-LV"/>
              </w:rPr>
              <w:t>ts k</w:t>
            </w:r>
            <w:r w:rsidRPr="00C124BE">
              <w:rPr>
                <w:rFonts w:cs="Arial"/>
                <w:color w:val="000000"/>
                <w:sz w:val="16"/>
                <w:szCs w:val="16"/>
                <w:lang w:val="lv-LV"/>
              </w:rPr>
              <w:t>ase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Footer"/>
              <w:numPr>
                <w:ilvl w:val="0"/>
                <w:numId w:val="12"/>
              </w:numPr>
              <w:spacing w:before="10" w:after="10"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8D0CFE">
              <w:rPr>
                <w:rFonts w:cs="Arial"/>
                <w:color w:val="000000"/>
                <w:sz w:val="16"/>
                <w:szCs w:val="16"/>
                <w:lang w:val="lv-LV"/>
              </w:rPr>
              <w:t>Valsts kase</w:t>
            </w:r>
          </w:p>
        </w:tc>
      </w:tr>
      <w:tr w:rsidR="00B80637"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11.2. Kreditēšana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EF3DAC">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EF3DAC">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EF3DAC">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EF3DAC">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EF3DAC">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EF3DAC">
              <w:rPr>
                <w:rFonts w:cs="Arial"/>
                <w:color w:val="000000"/>
                <w:sz w:val="16"/>
                <w:szCs w:val="16"/>
                <w:lang w:val="lv-LV"/>
              </w:rPr>
              <w:t>Valsts kase</w:t>
            </w:r>
          </w:p>
        </w:tc>
      </w:tr>
      <w:tr w:rsidR="00B80637"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11.3. Risku vadība (finanšu riski)</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0A2153">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0A2153">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0A2153">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0A2153">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0A2153">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0A2153">
              <w:rPr>
                <w:rFonts w:cs="Arial"/>
                <w:color w:val="000000"/>
                <w:sz w:val="16"/>
                <w:szCs w:val="16"/>
                <w:lang w:val="lv-LV"/>
              </w:rPr>
              <w:t>Valsts kase</w:t>
            </w:r>
          </w:p>
        </w:tc>
      </w:tr>
      <w:tr w:rsidR="00B80637"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11.4. Valsts budžeta norēķini</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AF2094">
              <w:rPr>
                <w:rFonts w:cs="Arial"/>
                <w:color w:val="000000"/>
                <w:sz w:val="16"/>
                <w:szCs w:val="16"/>
                <w:lang w:val="lv-LV"/>
              </w:rPr>
              <w:t>Valsts kase</w:t>
            </w:r>
          </w:p>
        </w:tc>
      </w:tr>
      <w:tr w:rsidR="00B80637"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12.1. Finanšu analīze un vadība iestādēs vai nozaru ministrijās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Ekonomists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Nacionālais veselības dienests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Finanšu ekonomists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apdrošināšanas aģentūra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Ekonomists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grāmatvedis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Pilsonības un migrāciju lietu pārvalde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Ekonomists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Iekšlietu ministrijas veselības un sporta centrs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finansists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Nacionālie bruņotie spēki</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Finansists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Labklājības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Izglītības un zinātnes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Lauku atbalsta dienests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Vadošais finansists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Labklājības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Finanšu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Vispārējās daļas vadītājs - galvenais grāmatvedis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Izglītības kvalitātes valsts dienests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kase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Finanšu un budžeta vecākais speciālists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Nacionālais kino centrs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Veselības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Izglītības un zinātnes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Aizsardzības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Ārlietu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Nodaļas vadītājs </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Pārtikas un veterinārais dienests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 (ierēdņa amats)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dzelzceļa tehniskā inspekcija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vadītāja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meža dienests</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vadītājs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apdrošināšanas aģentūra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Finanšu ministrija</w:t>
            </w:r>
          </w:p>
        </w:tc>
      </w:tr>
      <w:tr w:rsidR="00B80637"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12.2. Valsts fiskālās politikas plānošana un izpilde</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Pr>
                <w:rFonts w:cs="Arial"/>
                <w:color w:val="000000"/>
                <w:sz w:val="16"/>
                <w:szCs w:val="16"/>
                <w:lang w:val="lv-LV"/>
              </w:rPr>
              <w:t>Finanšu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Finanšu analītiķis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ekonomists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Makroekonomikas analītiķis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B80637"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B80637" w:rsidRPr="00C124BE" w:rsidRDefault="00B80637"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B80637" w:rsidRPr="00C124BE" w:rsidRDefault="00B80637"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B80637" w:rsidRPr="00567E93" w:rsidRDefault="00B80637"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Galvenais ekonomists</w:t>
            </w:r>
          </w:p>
        </w:tc>
        <w:tc>
          <w:tcPr>
            <w:tcW w:w="3279" w:type="dxa"/>
            <w:tcBorders>
              <w:top w:val="dotted" w:sz="8" w:space="0" w:color="7F7E82"/>
              <w:left w:val="dotted" w:sz="8" w:space="0" w:color="7F7E82"/>
              <w:bottom w:val="dotted" w:sz="8" w:space="0" w:color="7F7E82"/>
              <w:right w:val="dotted" w:sz="8" w:space="0" w:color="7F7E82"/>
            </w:tcBorders>
          </w:tcPr>
          <w:p w:rsidR="00D35FA8" w:rsidRPr="00147F32" w:rsidRDefault="00D35FA8"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147F32">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Valsts k</w:t>
            </w:r>
            <w:r w:rsidRPr="00C124BE">
              <w:rPr>
                <w:rFonts w:cs="Arial"/>
                <w:color w:val="000000"/>
                <w:sz w:val="16"/>
                <w:szCs w:val="16"/>
                <w:lang w:val="lv-LV"/>
              </w:rPr>
              <w:t>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062493">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062493">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062493">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062493">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062493">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Nodaļas vadītāja vietnieks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Nodaļas vadītāja vietnieks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Konsultants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Departamenta direktora vietnieks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Departamenta direktora vietnieks – nodaļas vadītājs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Nodaļas vadītājs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Departamenta direktors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Departamenta direktors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Administrācijas vadītājs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Valsts sekretāra vietnieks budžeta jautājumos     </w:t>
            </w:r>
          </w:p>
        </w:tc>
        <w:tc>
          <w:tcPr>
            <w:tcW w:w="3279"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392405">
              <w:rPr>
                <w:rFonts w:cs="Arial"/>
                <w:color w:val="000000"/>
                <w:sz w:val="16"/>
                <w:szCs w:val="16"/>
                <w:lang w:val="lv-LV"/>
              </w:rPr>
              <w:t>Finanšu ministrija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14</w:t>
            </w:r>
            <w:r w:rsidRPr="00C124BE">
              <w:rPr>
                <w:rFonts w:cs="Arial"/>
                <w:b/>
                <w:color w:val="000000"/>
                <w:sz w:val="16"/>
                <w:szCs w:val="16"/>
                <w:lang w:val="lv-LV"/>
              </w:rPr>
              <w:t xml:space="preserve">. </w:t>
            </w:r>
            <w:r>
              <w:rPr>
                <w:rFonts w:cs="Arial"/>
                <w:b/>
                <w:color w:val="000000"/>
                <w:sz w:val="16"/>
                <w:szCs w:val="16"/>
                <w:lang w:val="lv-LV"/>
              </w:rPr>
              <w:t>Grāmatvedība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Biļešu kasieris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Latvijas Nacionālais vēstures muzejs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Kasieris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Latvijas Ģeotelpiskās informācijas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Nodrošinājuma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Juridiskās palīdzības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Zāļu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Latvijas Ģeotelpiskās informācijas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Galvenais 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tiesu ekspertīžu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Galvenais 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Transporta nelaimes gadījumu un incidentu izmeklēšanas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Galvenais 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Kultūras informācijas sistēmu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Galvenais grāmatvedis - 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aizsardzības militāro objektu un iepirkumu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Vides aizsardzības un reģionālās attīstības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Departamenta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Ekonomikas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 </w:t>
            </w:r>
            <w:r>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Biļešu pārdevējs-uzraugs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Memoriālo muzeju apvienība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14</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 </w:t>
            </w:r>
            <w:r>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Grāmatvedis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Memoriālo muzeju apvienība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15</w:t>
            </w:r>
            <w:r w:rsidRPr="00C124BE">
              <w:rPr>
                <w:rFonts w:cs="Arial"/>
                <w:b/>
                <w:color w:val="000000"/>
                <w:sz w:val="16"/>
                <w:szCs w:val="16"/>
                <w:lang w:val="lv-LV"/>
              </w:rPr>
              <w:t xml:space="preserve">. </w:t>
            </w:r>
            <w:r>
              <w:rPr>
                <w:rFonts w:cs="Arial"/>
                <w:b/>
                <w:color w:val="000000"/>
                <w:sz w:val="16"/>
                <w:szCs w:val="16"/>
                <w:lang w:val="lv-LV"/>
              </w:rPr>
              <w:t>Iekšējais audits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Iekšējais auditors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Ārlietu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Iekšējā audita departamenta direktors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Nodaļās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Zemkopības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Nodaļās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Nodaļās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nodaļas vadītājs - vadošais auditors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Konsultants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Veselības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auditors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Iekšējais</w:t>
            </w:r>
            <w:r>
              <w:rPr>
                <w:rFonts w:cs="Arial"/>
                <w:color w:val="000000"/>
                <w:sz w:val="16"/>
                <w:szCs w:val="16"/>
                <w:lang w:val="lv-LV"/>
              </w:rPr>
              <w:t xml:space="preserve"> auditors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Jaunatnes starptautisko programmu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A</w:t>
            </w:r>
            <w:r w:rsidRPr="000A40CB">
              <w:rPr>
                <w:rFonts w:cs="Arial"/>
                <w:color w:val="000000"/>
                <w:sz w:val="16"/>
                <w:szCs w:val="16"/>
                <w:lang w:val="lv-LV"/>
              </w:rPr>
              <w:t>uditors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0A40CB">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Vides aizsardzības un reģionālās attīstības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0A40CB">
              <w:rPr>
                <w:rFonts w:cs="Arial"/>
                <w:color w:val="000000"/>
                <w:sz w:val="16"/>
                <w:szCs w:val="16"/>
                <w:lang w:val="lv-LV"/>
              </w:rPr>
              <w:t>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A</w:t>
            </w:r>
            <w:r w:rsidRPr="000A40CB">
              <w:rPr>
                <w:rFonts w:cs="Arial"/>
                <w:color w:val="000000"/>
                <w:sz w:val="16"/>
                <w:szCs w:val="16"/>
                <w:lang w:val="lv-LV"/>
              </w:rPr>
              <w:t>uditors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A</w:t>
            </w:r>
            <w:r w:rsidRPr="000A40CB">
              <w:rPr>
                <w:rFonts w:cs="Arial"/>
                <w:color w:val="000000"/>
                <w:sz w:val="16"/>
                <w:szCs w:val="16"/>
                <w:lang w:val="lv-LV"/>
              </w:rPr>
              <w:t>uditors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15</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0A40CB">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ieņēmumu dienests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17</w:t>
            </w:r>
            <w:r w:rsidRPr="00C124BE">
              <w:rPr>
                <w:rFonts w:cs="Arial"/>
                <w:b/>
                <w:color w:val="000000"/>
                <w:sz w:val="16"/>
                <w:szCs w:val="16"/>
                <w:lang w:val="lv-LV"/>
              </w:rPr>
              <w:t xml:space="preserve">. </w:t>
            </w:r>
            <w:r>
              <w:rPr>
                <w:rFonts w:cs="Arial"/>
                <w:b/>
                <w:color w:val="000000"/>
                <w:sz w:val="16"/>
                <w:szCs w:val="16"/>
                <w:lang w:val="lv-LV"/>
              </w:rPr>
              <w:t>Iestāžu procedūras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Juridiskās palīdzības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Veselības veicināšanas </w:t>
            </w:r>
            <w:r>
              <w:rPr>
                <w:rFonts w:cs="Arial"/>
                <w:color w:val="000000"/>
                <w:sz w:val="16"/>
                <w:szCs w:val="16"/>
                <w:lang w:val="lv-LV"/>
              </w:rPr>
              <w:t>koordinētājs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Sociālo pakalpojumu uzskaites 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bottom"/>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Galvenais </w:t>
            </w:r>
            <w:r>
              <w:rPr>
                <w:rFonts w:cs="Arial"/>
                <w:color w:val="000000"/>
                <w:sz w:val="16"/>
                <w:szCs w:val="16"/>
                <w:lang w:val="lv-LV"/>
              </w:rPr>
              <w:t>speciālists</w:t>
            </w:r>
            <w:r w:rsidRPr="000A40CB">
              <w:rPr>
                <w:rFonts w:cs="Arial"/>
                <w:color w:val="000000"/>
                <w:sz w:val="16"/>
                <w:szCs w:val="16"/>
                <w:lang w:val="lv-LV"/>
              </w:rPr>
              <w:t xml:space="preserve"> sadarbības jautājumos starp valsts un pašvaldību iestādēm</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nodaļas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Personalizācijas centra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 xml:space="preserve">Kvalitātes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Veselības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644B40">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Ārlietu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644B40">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644B40">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644B40">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Ieslodzījuma vietu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567E93" w:rsidRDefault="00D35FA8" w:rsidP="00B80637">
            <w:pPr>
              <w:spacing w:before="10" w:after="10" w:line="240" w:lineRule="auto"/>
              <w:jc w:val="left"/>
              <w:rPr>
                <w:rFonts w:cs="Arial"/>
                <w:color w:val="000000"/>
                <w:sz w:val="16"/>
                <w:szCs w:val="16"/>
                <w:lang w:val="lv-LV"/>
              </w:rPr>
            </w:pPr>
            <w:r w:rsidRPr="00644B40">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Ieslodzījuma vietu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Vadītāja palīgs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Kultūras informācijas sistēmu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Konkurences padome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Ek</w:t>
            </w:r>
            <w:r w:rsidRPr="000A40CB">
              <w:rPr>
                <w:rFonts w:cs="Arial"/>
                <w:color w:val="000000"/>
                <w:sz w:val="16"/>
                <w:szCs w:val="16"/>
                <w:lang w:val="lv-LV"/>
              </w:rPr>
              <w:t>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0A40CB">
              <w:rPr>
                <w:rFonts w:cs="Arial"/>
                <w:color w:val="000000"/>
                <w:sz w:val="16"/>
                <w:szCs w:val="16"/>
                <w:lang w:val="lv-LV"/>
              </w:rPr>
              <w:t>ecākais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C</w:t>
            </w:r>
            <w:r w:rsidRPr="000A40CB">
              <w:rPr>
                <w:rFonts w:cs="Arial"/>
                <w:color w:val="000000"/>
                <w:sz w:val="16"/>
                <w:szCs w:val="16"/>
                <w:lang w:val="lv-LV"/>
              </w:rPr>
              <w:t>entra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Ek</w:t>
            </w:r>
            <w:r w:rsidRPr="000A40CB">
              <w:rPr>
                <w:rFonts w:cs="Arial"/>
                <w:color w:val="000000"/>
                <w:sz w:val="16"/>
                <w:szCs w:val="16"/>
                <w:lang w:val="lv-LV"/>
              </w:rPr>
              <w:t>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0A40CB">
              <w:rPr>
                <w:rFonts w:cs="Arial"/>
                <w:color w:val="000000"/>
                <w:sz w:val="16"/>
                <w:szCs w:val="16"/>
                <w:lang w:val="lv-LV"/>
              </w:rPr>
              <w:t>adošais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0A40CB">
              <w:rPr>
                <w:rFonts w:cs="Arial"/>
                <w:color w:val="000000"/>
                <w:sz w:val="16"/>
                <w:szCs w:val="16"/>
                <w:lang w:val="lv-LV"/>
              </w:rPr>
              <w:t>adošais 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kultūras pieminekļu aizsardzības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Fotogrāfs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kultūras pieminekļu aizsardzības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17</w:t>
            </w:r>
          </w:p>
        </w:tc>
        <w:tc>
          <w:tcPr>
            <w:tcW w:w="85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center"/>
              <w:rPr>
                <w:rFonts w:cs="Arial"/>
                <w:color w:val="000000"/>
                <w:sz w:val="16"/>
                <w:szCs w:val="16"/>
                <w:lang w:val="lv-LV"/>
              </w:rPr>
            </w:pPr>
            <w:r w:rsidRPr="000A40CB">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M</w:t>
            </w:r>
            <w:r w:rsidRPr="000A40CB">
              <w:rPr>
                <w:rFonts w:cs="Arial"/>
                <w:color w:val="000000"/>
                <w:sz w:val="16"/>
                <w:szCs w:val="16"/>
                <w:lang w:val="lv-LV"/>
              </w:rPr>
              <w:t>etodikas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0A40CB" w:rsidRDefault="00D35FA8" w:rsidP="00B80637">
            <w:pPr>
              <w:spacing w:before="10" w:after="10" w:line="240" w:lineRule="auto"/>
              <w:jc w:val="left"/>
              <w:rPr>
                <w:rFonts w:cs="Arial"/>
                <w:color w:val="000000"/>
                <w:sz w:val="16"/>
                <w:szCs w:val="16"/>
                <w:lang w:val="lv-LV"/>
              </w:rPr>
            </w:pPr>
            <w:r w:rsidRPr="000A40CB">
              <w:rPr>
                <w:rFonts w:cs="Arial"/>
                <w:color w:val="000000"/>
                <w:sz w:val="16"/>
                <w:szCs w:val="16"/>
                <w:lang w:val="lv-LV"/>
              </w:rPr>
              <w:t>Valsts zemes dienests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18.1. Arhīvu pakalpojumi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bottom"/>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Vadītāja vietnieks</w:t>
            </w:r>
          </w:p>
        </w:tc>
        <w:tc>
          <w:tcPr>
            <w:tcW w:w="3279" w:type="dxa"/>
            <w:tcBorders>
              <w:top w:val="dotted" w:sz="8" w:space="0" w:color="7F7E82"/>
              <w:left w:val="dotted" w:sz="8" w:space="0" w:color="7F7E82"/>
              <w:bottom w:val="dotted" w:sz="8" w:space="0" w:color="7F7E82"/>
              <w:right w:val="dotted" w:sz="8" w:space="0" w:color="7F7E82"/>
            </w:tcBorders>
            <w:vAlign w:val="bottom"/>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C124BE">
              <w:rPr>
                <w:rFonts w:cs="Arial"/>
                <w:color w:val="000000"/>
                <w:sz w:val="16"/>
                <w:szCs w:val="16"/>
                <w:lang w:val="lv-LV"/>
              </w:rPr>
              <w:t>epartamenta direktors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Arhīva </w:t>
            </w:r>
            <w:r>
              <w:rPr>
                <w:rFonts w:cs="Arial"/>
                <w:color w:val="000000"/>
                <w:sz w:val="16"/>
                <w:szCs w:val="16"/>
                <w:lang w:val="lv-LV"/>
              </w:rPr>
              <w:t>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A</w:t>
            </w:r>
            <w:r w:rsidRPr="00C124BE">
              <w:rPr>
                <w:rFonts w:cs="Arial"/>
                <w:color w:val="000000"/>
                <w:sz w:val="16"/>
                <w:szCs w:val="16"/>
                <w:lang w:val="lv-LV"/>
              </w:rPr>
              <w:t>rhīva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fondu glabātājs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Ārlietu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fondu glabātājs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Arhīva </w:t>
            </w:r>
            <w:r>
              <w:rPr>
                <w:rFonts w:cs="Arial"/>
                <w:color w:val="000000"/>
                <w:sz w:val="16"/>
                <w:szCs w:val="16"/>
                <w:lang w:val="lv-LV"/>
              </w:rPr>
              <w:t>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C124BE">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lietvedis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Zemkopības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Zāļu reģistrācijas dokumentācijas sektora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Zāļu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Arhīva </w:t>
            </w:r>
            <w:r>
              <w:rPr>
                <w:rFonts w:cs="Arial"/>
                <w:color w:val="000000"/>
                <w:sz w:val="16"/>
                <w:szCs w:val="16"/>
                <w:lang w:val="lv-LV"/>
              </w:rPr>
              <w:t>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izglītības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A</w:t>
            </w:r>
            <w:r>
              <w:rPr>
                <w:rFonts w:cs="Arial"/>
                <w:color w:val="000000"/>
                <w:sz w:val="16"/>
                <w:szCs w:val="16"/>
                <w:lang w:val="lv-LV"/>
              </w:rPr>
              <w:t>rhīvists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Galvenais krājumu glabātājs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kultūras un pieminekļu aizsardz.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Pārvaldes </w:t>
            </w:r>
            <w:r>
              <w:rPr>
                <w:rFonts w:cs="Arial"/>
                <w:color w:val="000000"/>
                <w:sz w:val="16"/>
                <w:szCs w:val="16"/>
                <w:lang w:val="lv-LV"/>
              </w:rPr>
              <w:t>sekretārs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kultūras un pieminekļu aizsardz.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Zāļu reģistrācijas dokumentācijas sektora vecākais arhīvists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Zāļu valsts aģentūra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18.2. Bibliotēku pakalpojumi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Datu modeļu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C124BE">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Centra vadītājs </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Sektora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S</w:t>
            </w:r>
            <w:r w:rsidRPr="00C124BE">
              <w:rPr>
                <w:rFonts w:cs="Arial"/>
                <w:color w:val="000000"/>
                <w:sz w:val="16"/>
                <w:szCs w:val="16"/>
                <w:lang w:val="lv-LV"/>
              </w:rPr>
              <w:t>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Centra vadītājs </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R</w:t>
            </w:r>
            <w:r w:rsidRPr="00C124BE">
              <w:rPr>
                <w:rFonts w:cs="Arial"/>
                <w:color w:val="000000"/>
                <w:sz w:val="16"/>
                <w:szCs w:val="16"/>
                <w:lang w:val="lv-LV"/>
              </w:rPr>
              <w:t>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w:t>
            </w:r>
            <w:r>
              <w:rPr>
                <w:rFonts w:cs="Arial"/>
                <w:color w:val="000000"/>
                <w:sz w:val="16"/>
                <w:szCs w:val="16"/>
                <w:lang w:val="lv-LV"/>
              </w:rPr>
              <w:t>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w:t>
            </w:r>
            <w:r>
              <w:rPr>
                <w:rFonts w:cs="Arial"/>
                <w:color w:val="000000"/>
                <w:sz w:val="16"/>
                <w:szCs w:val="16"/>
                <w:lang w:val="lv-LV"/>
              </w:rPr>
              <w:t>ibliogrāfs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Metadatu </w:t>
            </w:r>
            <w:r>
              <w:rPr>
                <w:rFonts w:cs="Arial"/>
                <w:color w:val="000000"/>
                <w:sz w:val="16"/>
                <w:szCs w:val="16"/>
                <w:lang w:val="lv-LV"/>
              </w:rPr>
              <w:t>redaktors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w:t>
            </w:r>
            <w:r>
              <w:rPr>
                <w:rFonts w:cs="Arial"/>
                <w:color w:val="000000"/>
                <w:sz w:val="16"/>
                <w:szCs w:val="16"/>
                <w:lang w:val="lv-LV"/>
              </w:rPr>
              <w:t>ibliogrāfs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vēstures muzejs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Bibliotēku informācijas</w:t>
            </w:r>
            <w:r>
              <w:rPr>
                <w:rFonts w:cs="Arial"/>
                <w:color w:val="000000"/>
                <w:sz w:val="16"/>
                <w:szCs w:val="16"/>
                <w:lang w:val="lv-LV"/>
              </w:rPr>
              <w:t xml:space="preserve">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Sporta medicīnas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w:t>
            </w:r>
            <w:r>
              <w:rPr>
                <w:rFonts w:cs="Arial"/>
                <w:color w:val="000000"/>
                <w:sz w:val="16"/>
                <w:szCs w:val="16"/>
                <w:lang w:val="lv-LV"/>
              </w:rPr>
              <w:t>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Zāļu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w:t>
            </w:r>
            <w:r>
              <w:rPr>
                <w:rFonts w:cs="Arial"/>
                <w:color w:val="000000"/>
                <w:sz w:val="16"/>
                <w:szCs w:val="16"/>
                <w:lang w:val="lv-LV"/>
              </w:rPr>
              <w:t>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w:t>
            </w:r>
            <w:r>
              <w:rPr>
                <w:rFonts w:cs="Arial"/>
                <w:color w:val="000000"/>
                <w:sz w:val="16"/>
                <w:szCs w:val="16"/>
                <w:lang w:val="lv-LV"/>
              </w:rPr>
              <w:t>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w:t>
            </w:r>
            <w:r>
              <w:rPr>
                <w:rFonts w:cs="Arial"/>
                <w:color w:val="000000"/>
                <w:sz w:val="16"/>
                <w:szCs w:val="16"/>
                <w:lang w:val="lv-LV"/>
              </w:rPr>
              <w:t>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aprūpes centrs Rīga</w:t>
            </w:r>
          </w:p>
        </w:tc>
      </w:tr>
      <w:tr w:rsidR="00D35FA8" w:rsidRPr="00494EDD"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B</w:t>
            </w:r>
            <w:r>
              <w:rPr>
                <w:rFonts w:cs="Arial"/>
                <w:color w:val="000000"/>
                <w:sz w:val="16"/>
                <w:szCs w:val="16"/>
                <w:lang w:val="lv-LV"/>
              </w:rPr>
              <w:t>ibliotekārs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aģentūra Civilās aviācijas aģentūra</w:t>
            </w:r>
          </w:p>
        </w:tc>
      </w:tr>
      <w:tr w:rsidR="00D35FA8" w:rsidRPr="00494EDD"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Nacionālā bibliotēka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18.3. Dokumentu pārvaldība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Juridiskās palīdzības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Zāļu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C124BE">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Ekonomikas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lietvedis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Nacionālais veselības dienests</w:t>
            </w:r>
          </w:p>
        </w:tc>
      </w:tr>
      <w:tr w:rsidR="00D35FA8" w:rsidRPr="00494EDD"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Lietvedības</w:t>
            </w:r>
            <w:r>
              <w:rPr>
                <w:rFonts w:cs="Arial"/>
                <w:color w:val="000000"/>
                <w:sz w:val="16"/>
                <w:szCs w:val="16"/>
                <w:lang w:val="lv-LV"/>
              </w:rPr>
              <w:t xml:space="preserve"> inspektors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aģentūra 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Ekonomikas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w:t>
            </w:r>
            <w:r>
              <w:rPr>
                <w:rFonts w:cs="Arial"/>
                <w:color w:val="000000"/>
                <w:sz w:val="16"/>
                <w:szCs w:val="16"/>
                <w:lang w:val="lv-LV"/>
              </w:rPr>
              <w:t>ekretārs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aģentūra Maksātnespējas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C124BE">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C124BE">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Valsts kancelejas </w:t>
            </w:r>
            <w:r>
              <w:rPr>
                <w:rFonts w:cs="Arial"/>
                <w:color w:val="000000"/>
                <w:sz w:val="16"/>
                <w:szCs w:val="16"/>
                <w:lang w:val="lv-LV"/>
              </w:rPr>
              <w:t>direktora palīgs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w:t>
            </w:r>
            <w:r>
              <w:rPr>
                <w:rFonts w:cs="Arial"/>
                <w:color w:val="000000"/>
                <w:sz w:val="16"/>
                <w:szCs w:val="16"/>
                <w:lang w:val="lv-LV"/>
              </w:rPr>
              <w:t>ekretārs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Pārvaldes </w:t>
            </w:r>
            <w:r>
              <w:rPr>
                <w:rFonts w:cs="Arial"/>
                <w:color w:val="000000"/>
                <w:sz w:val="16"/>
                <w:szCs w:val="16"/>
                <w:lang w:val="lv-LV"/>
              </w:rPr>
              <w:t>sekretārs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mežu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Direktora palīgs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Biroja </w:t>
            </w:r>
            <w:r>
              <w:rPr>
                <w:rFonts w:cs="Arial"/>
                <w:color w:val="000000"/>
                <w:sz w:val="16"/>
                <w:szCs w:val="16"/>
                <w:lang w:val="lv-LV"/>
              </w:rPr>
              <w:t>administrators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vides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Informācijas ievadīšanas </w:t>
            </w:r>
            <w:r>
              <w:rPr>
                <w:rFonts w:cs="Arial"/>
                <w:color w:val="000000"/>
                <w:sz w:val="16"/>
                <w:szCs w:val="16"/>
                <w:lang w:val="lv-LV"/>
              </w:rPr>
              <w:t>operators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494EDD"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Biroja </w:t>
            </w:r>
            <w:r>
              <w:rPr>
                <w:rFonts w:cs="Arial"/>
                <w:color w:val="000000"/>
                <w:sz w:val="16"/>
                <w:szCs w:val="16"/>
                <w:lang w:val="lv-LV"/>
              </w:rPr>
              <w:t>administrators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aģentūra 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lietvedis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J</w:t>
            </w:r>
            <w:r w:rsidRPr="00C124BE">
              <w:rPr>
                <w:rFonts w:cs="Arial"/>
                <w:color w:val="000000"/>
                <w:sz w:val="16"/>
                <w:szCs w:val="16"/>
                <w:lang w:val="lv-LV"/>
              </w:rPr>
              <w:t>urista palīgs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aģentūra Maksātnespējas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J</w:t>
            </w:r>
            <w:r w:rsidRPr="00C124BE">
              <w:rPr>
                <w:rFonts w:cs="Arial"/>
                <w:color w:val="000000"/>
                <w:sz w:val="16"/>
                <w:szCs w:val="16"/>
                <w:lang w:val="lv-LV"/>
              </w:rPr>
              <w:t>urista palīgs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aģentūra Maksātnespējas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ecākais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ecākais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Informācijas ievadīšanas </w:t>
            </w:r>
            <w:r>
              <w:rPr>
                <w:rFonts w:cs="Arial"/>
                <w:color w:val="000000"/>
                <w:sz w:val="16"/>
                <w:szCs w:val="16"/>
                <w:lang w:val="lv-LV"/>
              </w:rPr>
              <w:t>operators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w:t>
            </w:r>
            <w:r>
              <w:rPr>
                <w:rFonts w:cs="Arial"/>
                <w:color w:val="000000"/>
                <w:sz w:val="16"/>
                <w:szCs w:val="16"/>
                <w:lang w:val="lv-LV"/>
              </w:rPr>
              <w:t>ietvedis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w:t>
            </w:r>
            <w:r>
              <w:rPr>
                <w:rFonts w:cs="Arial"/>
                <w:color w:val="000000"/>
                <w:sz w:val="16"/>
                <w:szCs w:val="16"/>
                <w:lang w:val="lv-LV"/>
              </w:rPr>
              <w:t>ietvedis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rPr>
                <w:rFonts w:cs="Arial"/>
                <w:color w:val="000000"/>
                <w:sz w:val="16"/>
                <w:szCs w:val="16"/>
                <w:lang w:val="lv-LV"/>
              </w:rPr>
            </w:pPr>
            <w:r w:rsidRPr="00C1192C">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jc w:val="center"/>
              <w:rPr>
                <w:rFonts w:cs="Arial"/>
                <w:color w:val="000000"/>
                <w:sz w:val="16"/>
                <w:szCs w:val="16"/>
                <w:lang w:val="lv-LV"/>
              </w:rPr>
            </w:pPr>
            <w:r w:rsidRPr="00C1192C">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jc w:val="center"/>
              <w:rPr>
                <w:rFonts w:cs="Arial"/>
                <w:color w:val="000000"/>
                <w:sz w:val="16"/>
                <w:szCs w:val="16"/>
                <w:lang w:val="lv-LV"/>
              </w:rPr>
            </w:pPr>
            <w:r w:rsidRPr="00C1192C">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C1192C">
              <w:rPr>
                <w:rFonts w:cs="Arial"/>
                <w:color w:val="000000"/>
                <w:sz w:val="16"/>
                <w:szCs w:val="16"/>
                <w:lang w:val="lv-LV"/>
              </w:rPr>
              <w:t>alvenais speciālists (sevišķās lietvedības jautājumos)</w:t>
            </w:r>
          </w:p>
        </w:tc>
        <w:tc>
          <w:tcPr>
            <w:tcW w:w="3279"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jc w:val="left"/>
              <w:rPr>
                <w:rFonts w:cs="Arial"/>
                <w:color w:val="000000"/>
                <w:sz w:val="16"/>
                <w:szCs w:val="16"/>
                <w:lang w:val="lv-LV"/>
              </w:rPr>
            </w:pPr>
            <w:r w:rsidRPr="00C1192C">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rPr>
                <w:rFonts w:cs="Arial"/>
                <w:color w:val="000000"/>
                <w:sz w:val="16"/>
                <w:szCs w:val="16"/>
                <w:lang w:val="lv-LV"/>
              </w:rPr>
            </w:pPr>
            <w:r w:rsidRPr="00C1192C">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jc w:val="center"/>
              <w:rPr>
                <w:rFonts w:cs="Arial"/>
                <w:color w:val="000000"/>
                <w:sz w:val="16"/>
                <w:szCs w:val="16"/>
                <w:lang w:val="lv-LV"/>
              </w:rPr>
            </w:pPr>
            <w:r w:rsidRPr="00C1192C">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jc w:val="center"/>
              <w:rPr>
                <w:rFonts w:cs="Arial"/>
                <w:color w:val="000000"/>
                <w:sz w:val="16"/>
                <w:szCs w:val="16"/>
                <w:lang w:val="lv-LV"/>
              </w:rPr>
            </w:pPr>
            <w:r w:rsidRPr="00C1192C">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C1192C">
              <w:rPr>
                <w:rFonts w:cs="Arial"/>
                <w:color w:val="000000"/>
                <w:sz w:val="16"/>
                <w:szCs w:val="16"/>
                <w:lang w:val="lv-LV"/>
              </w:rPr>
              <w:t>alvenais speciālists (lietvedības jautājumos)</w:t>
            </w:r>
          </w:p>
        </w:tc>
        <w:tc>
          <w:tcPr>
            <w:tcW w:w="3279" w:type="dxa"/>
            <w:tcBorders>
              <w:top w:val="dotted" w:sz="8" w:space="0" w:color="7F7E82"/>
              <w:left w:val="dotted" w:sz="8" w:space="0" w:color="7F7E82"/>
              <w:bottom w:val="dotted" w:sz="8" w:space="0" w:color="7F7E82"/>
              <w:right w:val="dotted" w:sz="8" w:space="0" w:color="7F7E82"/>
            </w:tcBorders>
          </w:tcPr>
          <w:p w:rsidR="00D35FA8" w:rsidRPr="00C1192C" w:rsidRDefault="00D35FA8" w:rsidP="00B80637">
            <w:pPr>
              <w:spacing w:before="10" w:after="10" w:line="240" w:lineRule="auto"/>
              <w:jc w:val="left"/>
              <w:rPr>
                <w:rFonts w:cs="Arial"/>
                <w:color w:val="000000"/>
                <w:sz w:val="16"/>
                <w:szCs w:val="16"/>
                <w:lang w:val="lv-LV"/>
              </w:rPr>
            </w:pPr>
            <w:r w:rsidRPr="00C1192C">
              <w:rPr>
                <w:rFonts w:cs="Arial"/>
                <w:color w:val="000000"/>
                <w:sz w:val="16"/>
                <w:szCs w:val="16"/>
                <w:lang w:val="lv-LV"/>
              </w:rPr>
              <w:t>Korupcijas novēršanas un apkarošanas birojs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b/>
                <w:color w:val="000000"/>
                <w:sz w:val="16"/>
                <w:szCs w:val="16"/>
                <w:lang w:val="lv-LV"/>
              </w:rPr>
              <w:t>18.6. statistika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Informācijas koordinācijas nodaļas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Statistikas daļas vadītājs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Sabiedrības veselības analītiķis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Slimību profilakses un kontroles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C124BE">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ecākais muitas eksperts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Uzskaites datu vecākais speciālists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vides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C124BE">
              <w:rPr>
                <w:rFonts w:cs="Arial"/>
                <w:color w:val="000000"/>
                <w:sz w:val="16"/>
                <w:szCs w:val="16"/>
                <w:lang w:val="lv-LV"/>
              </w:rPr>
              <w:t>adītāja vietnieks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R</w:t>
            </w:r>
            <w:r w:rsidRPr="00C124BE">
              <w:rPr>
                <w:rFonts w:cs="Arial"/>
                <w:color w:val="000000"/>
                <w:sz w:val="16"/>
                <w:szCs w:val="16"/>
                <w:lang w:val="lv-LV"/>
              </w:rPr>
              <w:t>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S</w:t>
            </w:r>
            <w:r w:rsidRPr="00C124BE">
              <w:rPr>
                <w:rFonts w:cs="Arial"/>
                <w:color w:val="000000"/>
                <w:sz w:val="16"/>
                <w:szCs w:val="16"/>
                <w:lang w:val="lv-LV"/>
              </w:rPr>
              <w:t>tatistiķis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S</w:t>
            </w:r>
            <w:r w:rsidRPr="00C124BE">
              <w:rPr>
                <w:rFonts w:cs="Arial"/>
                <w:color w:val="000000"/>
                <w:sz w:val="16"/>
                <w:szCs w:val="16"/>
                <w:lang w:val="lv-LV"/>
              </w:rPr>
              <w:t>tatistiķis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J</w:t>
            </w:r>
            <w:r w:rsidRPr="00C124BE">
              <w:rPr>
                <w:rFonts w:cs="Arial"/>
                <w:color w:val="000000"/>
                <w:sz w:val="16"/>
                <w:szCs w:val="16"/>
                <w:lang w:val="lv-LV"/>
              </w:rPr>
              <w:t>urista palīgs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aģentūra Maksātnespējas administrācja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C124BE">
              <w:rPr>
                <w:rFonts w:cs="Arial"/>
                <w:color w:val="000000"/>
                <w:sz w:val="16"/>
                <w:szCs w:val="16"/>
                <w:lang w:val="lv-LV"/>
              </w:rPr>
              <w:t>atora operators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I</w:t>
            </w:r>
            <w:r w:rsidRPr="00C124BE">
              <w:rPr>
                <w:rFonts w:cs="Arial"/>
                <w:color w:val="000000"/>
                <w:sz w:val="16"/>
                <w:szCs w:val="16"/>
                <w:lang w:val="lv-LV"/>
              </w:rPr>
              <w:t>ntervētājs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S</w:t>
            </w:r>
            <w:r w:rsidRPr="00C124BE">
              <w:rPr>
                <w:rFonts w:cs="Arial"/>
                <w:color w:val="000000"/>
                <w:sz w:val="16"/>
                <w:szCs w:val="16"/>
                <w:lang w:val="lv-LV"/>
              </w:rPr>
              <w:t>tatistiķis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M</w:t>
            </w:r>
            <w:r w:rsidRPr="00C124BE">
              <w:rPr>
                <w:rFonts w:cs="Arial"/>
                <w:color w:val="000000"/>
                <w:sz w:val="16"/>
                <w:szCs w:val="16"/>
                <w:lang w:val="lv-LV"/>
              </w:rPr>
              <w:t>edicīnas māsa uzskaitvede</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Informācijas ievadīšanas</w:t>
            </w:r>
            <w:r>
              <w:rPr>
                <w:rFonts w:cs="Arial"/>
                <w:color w:val="000000"/>
                <w:sz w:val="16"/>
                <w:szCs w:val="16"/>
                <w:lang w:val="lv-LV"/>
              </w:rPr>
              <w:t xml:space="preserve"> operators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Valsts vides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C124BE">
              <w:rPr>
                <w:rFonts w:cs="Arial"/>
                <w:color w:val="000000"/>
                <w:sz w:val="16"/>
                <w:szCs w:val="16"/>
                <w:lang w:val="lv-LV"/>
              </w:rPr>
              <w:t>atora operators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S</w:t>
            </w:r>
            <w:r w:rsidRPr="00C124BE">
              <w:rPr>
                <w:rFonts w:cs="Arial"/>
                <w:color w:val="000000"/>
                <w:sz w:val="16"/>
                <w:szCs w:val="16"/>
                <w:lang w:val="lv-LV"/>
              </w:rPr>
              <w:t>tatistiķis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C124BE">
              <w:rPr>
                <w:rFonts w:cs="Arial"/>
                <w:color w:val="000000"/>
                <w:sz w:val="16"/>
                <w:szCs w:val="16"/>
                <w:lang w:val="lv-LV"/>
              </w:rPr>
              <w:t>atora operators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rPr>
                <w:rFonts w:cs="Arial"/>
                <w:color w:val="000000"/>
                <w:sz w:val="16"/>
                <w:szCs w:val="16"/>
                <w:lang w:val="lv-LV"/>
              </w:rPr>
            </w:pPr>
            <w:r w:rsidRPr="00C124BE">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center"/>
              <w:rPr>
                <w:rFonts w:cs="Arial"/>
                <w:color w:val="000000"/>
                <w:sz w:val="16"/>
                <w:szCs w:val="16"/>
                <w:lang w:val="lv-LV"/>
              </w:rPr>
            </w:pPr>
            <w:r w:rsidRPr="00C124BE">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M</w:t>
            </w:r>
            <w:r w:rsidRPr="00C124BE">
              <w:rPr>
                <w:rFonts w:cs="Arial"/>
                <w:color w:val="000000"/>
                <w:sz w:val="16"/>
                <w:szCs w:val="16"/>
                <w:lang w:val="lv-LV"/>
              </w:rPr>
              <w:t>edicīnas statistiķis</w:t>
            </w:r>
          </w:p>
        </w:tc>
        <w:tc>
          <w:tcPr>
            <w:tcW w:w="3279" w:type="dxa"/>
            <w:tcBorders>
              <w:top w:val="dotted" w:sz="8" w:space="0" w:color="7F7E82"/>
              <w:left w:val="dotted" w:sz="8" w:space="0" w:color="7F7E82"/>
              <w:bottom w:val="dotted" w:sz="8" w:space="0" w:color="7F7E82"/>
              <w:right w:val="dotted" w:sz="8" w:space="0" w:color="7F7E82"/>
            </w:tcBorders>
          </w:tcPr>
          <w:p w:rsidR="00D35FA8" w:rsidRPr="00C124BE" w:rsidRDefault="00D35FA8" w:rsidP="00B80637">
            <w:pPr>
              <w:spacing w:before="10" w:after="10" w:line="240" w:lineRule="auto"/>
              <w:jc w:val="left"/>
              <w:rPr>
                <w:rFonts w:cs="Arial"/>
                <w:color w:val="000000"/>
                <w:sz w:val="16"/>
                <w:szCs w:val="16"/>
                <w:lang w:val="lv-LV"/>
              </w:rPr>
            </w:pPr>
            <w:r w:rsidRPr="00C124BE">
              <w:rPr>
                <w:rFonts w:cs="Arial"/>
                <w:color w:val="000000"/>
                <w:sz w:val="16"/>
                <w:szCs w:val="16"/>
                <w:lang w:val="lv-LV"/>
              </w:rPr>
              <w:t>Ieslodzījuma vietu pārvalde</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color w:val="000000"/>
                <w:sz w:val="16"/>
                <w:lang w:val="lv-LV"/>
              </w:rPr>
            </w:pPr>
            <w:r>
              <w:rPr>
                <w:rFonts w:cs="Arial"/>
                <w:b/>
                <w:color w:val="000000"/>
                <w:sz w:val="16"/>
                <w:szCs w:val="16"/>
                <w:lang w:val="lv-LV"/>
              </w:rPr>
              <w:t>19.1</w:t>
            </w:r>
            <w:r w:rsidRPr="00C124BE">
              <w:rPr>
                <w:rFonts w:cs="Arial"/>
                <w:b/>
                <w:color w:val="000000"/>
                <w:sz w:val="16"/>
                <w:szCs w:val="16"/>
                <w:lang w:val="lv-LV"/>
              </w:rPr>
              <w:t xml:space="preserve">. </w:t>
            </w:r>
            <w:r>
              <w:rPr>
                <w:rFonts w:cs="Arial"/>
                <w:b/>
                <w:color w:val="000000"/>
                <w:sz w:val="16"/>
                <w:szCs w:val="16"/>
                <w:lang w:val="lv-LV"/>
              </w:rPr>
              <w:t>Datorgrafika un WEB dizains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Mājas lapas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Ekonomikas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Datorgrafiķis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Vecākais referents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vadības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Informatīvo sistēmu projektētājs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Ģeotelpiskās informācijas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Mājas lapas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Zāļu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vadības speciāliste</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Dabas aizsardzības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Informatīvo sistēmu projektētājs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Dabas aizsardzības pārvalde</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19.2</w:t>
            </w:r>
            <w:r w:rsidRPr="00C124BE">
              <w:rPr>
                <w:rFonts w:cs="Arial"/>
                <w:b/>
                <w:color w:val="000000"/>
                <w:sz w:val="16"/>
                <w:szCs w:val="16"/>
                <w:lang w:val="lv-LV"/>
              </w:rPr>
              <w:t xml:space="preserve">. </w:t>
            </w:r>
            <w:r>
              <w:rPr>
                <w:rFonts w:cs="Arial"/>
                <w:b/>
                <w:color w:val="000000"/>
                <w:sz w:val="16"/>
                <w:szCs w:val="16"/>
                <w:lang w:val="lv-LV"/>
              </w:rPr>
              <w:t>Datu atbalsts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Sistēmu inženieris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Vecākais datu bāzes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Programmētājs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Centrālā statistikas pārvalde</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tcPr>
          <w:p w:rsidR="00904333" w:rsidRPr="008F2F7F" w:rsidRDefault="00904333" w:rsidP="00B80637">
            <w:pPr>
              <w:spacing w:before="10" w:after="10" w:line="240" w:lineRule="auto"/>
              <w:jc w:val="left"/>
              <w:rPr>
                <w:rFonts w:cs="Arial"/>
                <w:color w:val="000000"/>
                <w:sz w:val="16"/>
                <w:szCs w:val="16"/>
                <w:lang w:val="lv-LV"/>
              </w:rPr>
            </w:pPr>
            <w:r>
              <w:rPr>
                <w:rFonts w:cs="Arial"/>
                <w:color w:val="000000"/>
                <w:sz w:val="20"/>
              </w:rPr>
              <w:t>I</w:t>
            </w:r>
          </w:p>
        </w:tc>
        <w:tc>
          <w:tcPr>
            <w:tcW w:w="992"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Vecākais speciālists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Valsts ieņēmumu dienests</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tcPr>
          <w:p w:rsidR="00904333" w:rsidRPr="008F2F7F" w:rsidRDefault="00904333" w:rsidP="00B80637">
            <w:pPr>
              <w:spacing w:before="10" w:after="10" w:line="240" w:lineRule="auto"/>
              <w:jc w:val="left"/>
              <w:rPr>
                <w:rFonts w:cs="Arial"/>
                <w:color w:val="000000"/>
                <w:sz w:val="16"/>
                <w:szCs w:val="16"/>
                <w:lang w:val="lv-LV"/>
              </w:rPr>
            </w:pPr>
            <w:r>
              <w:rPr>
                <w:rFonts w:cs="Arial"/>
                <w:color w:val="000000"/>
                <w:sz w:val="20"/>
              </w:rPr>
              <w:t>I</w:t>
            </w:r>
          </w:p>
        </w:tc>
        <w:tc>
          <w:tcPr>
            <w:tcW w:w="992"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Valsts ieņēmumu dienests</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tcPr>
          <w:p w:rsidR="00904333" w:rsidRPr="008F2F7F" w:rsidRDefault="00904333" w:rsidP="00B80637">
            <w:pPr>
              <w:spacing w:before="10" w:after="10" w:line="240" w:lineRule="auto"/>
              <w:jc w:val="left"/>
              <w:rPr>
                <w:rFonts w:cs="Arial"/>
                <w:color w:val="000000"/>
                <w:sz w:val="16"/>
                <w:szCs w:val="16"/>
                <w:lang w:val="lv-LV"/>
              </w:rPr>
            </w:pPr>
            <w:r>
              <w:rPr>
                <w:rFonts w:cs="Arial"/>
                <w:color w:val="000000"/>
                <w:sz w:val="20"/>
              </w:rPr>
              <w:t>I</w:t>
            </w:r>
          </w:p>
        </w:tc>
        <w:tc>
          <w:tcPr>
            <w:tcW w:w="992"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Valsts ieņēmumu dienests</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tcPr>
          <w:p w:rsidR="00904333" w:rsidRPr="008F2F7F" w:rsidRDefault="00904333" w:rsidP="00B80637">
            <w:pPr>
              <w:spacing w:before="10" w:after="10" w:line="240" w:lineRule="auto"/>
              <w:jc w:val="left"/>
              <w:rPr>
                <w:rFonts w:cs="Arial"/>
                <w:color w:val="000000"/>
                <w:sz w:val="16"/>
                <w:szCs w:val="16"/>
                <w:lang w:val="lv-LV"/>
              </w:rPr>
            </w:pPr>
            <w:r>
              <w:rPr>
                <w:rFonts w:cs="Arial"/>
                <w:color w:val="000000"/>
                <w:sz w:val="20"/>
              </w:rPr>
              <w:t>II</w:t>
            </w:r>
          </w:p>
        </w:tc>
        <w:tc>
          <w:tcPr>
            <w:tcW w:w="992"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Datorsistēmu un datortīkla administrators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rPr>
            </w:pPr>
            <w:r w:rsidRPr="00FF5261">
              <w:rPr>
                <w:rFonts w:cs="Arial"/>
                <w:color w:val="000000"/>
                <w:sz w:val="16"/>
                <w:szCs w:val="16"/>
              </w:rPr>
              <w:t>Iekšlietu ministrijas Veselības un sporta centrs</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tcPr>
          <w:p w:rsidR="00904333" w:rsidRPr="008F2F7F" w:rsidRDefault="00904333" w:rsidP="00B80637">
            <w:pPr>
              <w:spacing w:before="10" w:after="10" w:line="240" w:lineRule="auto"/>
              <w:jc w:val="left"/>
              <w:rPr>
                <w:rFonts w:cs="Arial"/>
                <w:color w:val="000000"/>
                <w:sz w:val="16"/>
                <w:szCs w:val="16"/>
                <w:lang w:val="lv-LV"/>
              </w:rPr>
            </w:pPr>
            <w:r>
              <w:rPr>
                <w:rFonts w:cs="Arial"/>
                <w:color w:val="000000"/>
                <w:sz w:val="20"/>
              </w:rPr>
              <w:t>II</w:t>
            </w:r>
          </w:p>
        </w:tc>
        <w:tc>
          <w:tcPr>
            <w:tcW w:w="992" w:type="dxa"/>
            <w:tcBorders>
              <w:top w:val="dotted" w:sz="8" w:space="0" w:color="7F7E82"/>
              <w:left w:val="dotted" w:sz="8" w:space="0" w:color="7F7E82"/>
              <w:bottom w:val="dotted" w:sz="8" w:space="0" w:color="7F7E82"/>
              <w:right w:val="dotted" w:sz="8" w:space="0" w:color="7F7E82"/>
            </w:tcBorders>
          </w:tcPr>
          <w:p w:rsidR="00904333" w:rsidRPr="008F2F7F"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Datu bāzes analītiķis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Nacionālie bruņotie spēki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D35FA8" w:rsidP="00B80637">
            <w:pPr>
              <w:spacing w:before="10" w:after="10" w:line="240" w:lineRule="auto"/>
              <w:jc w:val="left"/>
              <w:rPr>
                <w:rFonts w:cs="Arial"/>
                <w:color w:val="000000"/>
                <w:sz w:val="16"/>
                <w:szCs w:val="16"/>
                <w:lang w:val="lv-LV"/>
              </w:rPr>
            </w:pPr>
            <w:r w:rsidRPr="00904333">
              <w:rPr>
                <w:rFonts w:cs="Arial"/>
                <w:color w:val="000000"/>
                <w:sz w:val="16"/>
                <w:szCs w:val="16"/>
                <w:lang w:val="lv-LV"/>
              </w:rPr>
              <w:t xml:space="preserve">Datortīklu administrators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Valsts reģionālās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D35FA8" w:rsidP="00B80637">
            <w:pPr>
              <w:spacing w:before="10" w:after="10" w:line="240" w:lineRule="auto"/>
              <w:jc w:val="left"/>
              <w:rPr>
                <w:rFonts w:cs="Arial"/>
                <w:color w:val="000000"/>
                <w:sz w:val="16"/>
                <w:szCs w:val="16"/>
                <w:lang w:val="lv-LV"/>
              </w:rPr>
            </w:pPr>
            <w:r w:rsidRPr="00904333">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D35FA8" w:rsidP="00B80637">
            <w:pPr>
              <w:spacing w:before="10" w:after="10" w:line="240" w:lineRule="auto"/>
              <w:jc w:val="left"/>
              <w:rPr>
                <w:rFonts w:cs="Arial"/>
                <w:color w:val="000000"/>
                <w:sz w:val="16"/>
                <w:szCs w:val="16"/>
                <w:lang w:val="lv-LV"/>
              </w:rPr>
            </w:pPr>
            <w:r w:rsidRPr="00904333">
              <w:rPr>
                <w:rFonts w:cs="Arial"/>
                <w:color w:val="000000"/>
                <w:sz w:val="16"/>
                <w:szCs w:val="16"/>
                <w:lang w:val="lv-LV"/>
              </w:rPr>
              <w:t>Portāla redaktors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D35FA8" w:rsidP="00B80637">
            <w:pPr>
              <w:spacing w:before="10" w:after="10" w:line="240" w:lineRule="auto"/>
              <w:jc w:val="left"/>
              <w:rPr>
                <w:rFonts w:cs="Arial"/>
                <w:color w:val="000000"/>
                <w:sz w:val="16"/>
                <w:szCs w:val="16"/>
                <w:lang w:val="lv-LV"/>
              </w:rPr>
            </w:pPr>
            <w:r w:rsidRPr="00904333">
              <w:rPr>
                <w:rFonts w:cs="Arial"/>
                <w:color w:val="000000"/>
                <w:sz w:val="16"/>
                <w:szCs w:val="16"/>
                <w:lang w:val="lv-LV"/>
              </w:rPr>
              <w:t>IT projektu vadītājs - Sistēmbibliotekārs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D35FA8" w:rsidP="00B80637">
            <w:pPr>
              <w:spacing w:before="10" w:after="10" w:line="240" w:lineRule="auto"/>
              <w:jc w:val="left"/>
              <w:rPr>
                <w:rFonts w:cs="Arial"/>
                <w:color w:val="000000"/>
                <w:sz w:val="16"/>
                <w:szCs w:val="16"/>
                <w:lang w:val="lv-LV"/>
              </w:rPr>
            </w:pPr>
            <w:r w:rsidRPr="00904333">
              <w:rPr>
                <w:rFonts w:cs="Arial"/>
                <w:color w:val="000000"/>
                <w:sz w:val="16"/>
                <w:szCs w:val="16"/>
                <w:lang w:val="lv-LV"/>
              </w:rPr>
              <w:t>IS datu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Valsts aizsardzības militāro objektu un iepirkumu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D35FA8" w:rsidP="00B80637">
            <w:pPr>
              <w:spacing w:before="10" w:after="10" w:line="240" w:lineRule="auto"/>
              <w:jc w:val="left"/>
              <w:rPr>
                <w:rFonts w:cs="Arial"/>
                <w:color w:val="000000"/>
                <w:sz w:val="16"/>
                <w:szCs w:val="16"/>
                <w:lang w:val="lv-LV"/>
              </w:rPr>
            </w:pPr>
            <w:r w:rsidRPr="00904333">
              <w:rPr>
                <w:rFonts w:cs="Arial"/>
                <w:color w:val="000000"/>
                <w:sz w:val="16"/>
                <w:szCs w:val="16"/>
                <w:lang w:val="lv-LV"/>
              </w:rPr>
              <w:t>Informācijas vadības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D35FA8" w:rsidP="00B80637">
            <w:pPr>
              <w:spacing w:before="10" w:after="10" w:line="240" w:lineRule="auto"/>
              <w:jc w:val="left"/>
              <w:rPr>
                <w:rFonts w:cs="Arial"/>
                <w:color w:val="000000"/>
                <w:sz w:val="16"/>
                <w:szCs w:val="16"/>
                <w:lang w:val="lv-LV"/>
              </w:rPr>
            </w:pPr>
            <w:r w:rsidRPr="00904333">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Iekšlietu ministrijas Veselības un sporta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D35FA8" w:rsidP="00B80637">
            <w:pPr>
              <w:spacing w:before="10" w:after="10" w:line="240" w:lineRule="auto"/>
              <w:jc w:val="left"/>
              <w:rPr>
                <w:rFonts w:cs="Arial"/>
                <w:color w:val="000000"/>
                <w:sz w:val="16"/>
                <w:szCs w:val="16"/>
                <w:lang w:val="lv-LV"/>
              </w:rPr>
            </w:pPr>
            <w:r w:rsidRPr="00904333">
              <w:rPr>
                <w:rFonts w:cs="Arial"/>
                <w:color w:val="000000"/>
                <w:sz w:val="16"/>
                <w:szCs w:val="16"/>
                <w:lang w:val="lv-LV"/>
              </w:rPr>
              <w:t>Skaitļotāja operators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lang w:val="lv-LV"/>
              </w:rPr>
              <w:t>Kultūras informācijas sistēmu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Centrālās un loģistikas noliktavas datu bāzes tehniķis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Vadošais sistēmanalītiķis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Kartogrāfs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datu bāzes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Datu bāzes analītiķis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Kartogrāfijas inženieris – informātiķis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Ģeotelpiskās informācijas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IT pakalpojumu pārvaldības procesu 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IEM Informācijas centrs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19.3</w:t>
            </w:r>
            <w:r w:rsidRPr="00C124BE">
              <w:rPr>
                <w:rFonts w:cs="Arial"/>
                <w:b/>
                <w:color w:val="000000"/>
                <w:sz w:val="16"/>
                <w:szCs w:val="16"/>
                <w:lang w:val="lv-LV"/>
              </w:rPr>
              <w:t xml:space="preserve">. </w:t>
            </w:r>
            <w:r>
              <w:rPr>
                <w:rFonts w:cs="Arial"/>
                <w:b/>
                <w:color w:val="000000"/>
                <w:sz w:val="16"/>
                <w:szCs w:val="16"/>
                <w:lang w:val="lv-LV"/>
              </w:rPr>
              <w:t>IT un IS vadība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Valsts k</w:t>
            </w:r>
            <w:r w:rsidRPr="008F2F7F">
              <w:rPr>
                <w:rFonts w:cs="Arial"/>
                <w:color w:val="000000"/>
                <w:sz w:val="16"/>
                <w:szCs w:val="16"/>
                <w:lang w:val="lv-LV"/>
              </w:rPr>
              <w:t>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Ekonomikas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Informācijas tehnoloģiju </w:t>
            </w:r>
            <w:r>
              <w:rPr>
                <w:rFonts w:cs="Arial"/>
                <w:color w:val="000000"/>
                <w:sz w:val="16"/>
                <w:szCs w:val="16"/>
                <w:lang w:val="lv-LV"/>
              </w:rPr>
              <w:t>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sekretāra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Informatīvo sistēmu projektētājs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uzturētājs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Ārlietu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Speciālists – informācijas sistēmu uzturētājs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Ārlietu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Datorsistēmu administrators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Vides aizsardzības un reģionālās attīstības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Informācijas sistēmu administrators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izglītības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Nodaļas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Departamenta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sekretāra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Pārvaldes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Jaunākais projektu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izglītības attīstības aģentūra</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19,3</w:t>
            </w:r>
          </w:p>
        </w:tc>
        <w:tc>
          <w:tcPr>
            <w:tcW w:w="85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IIA</w:t>
            </w:r>
          </w:p>
        </w:tc>
        <w:tc>
          <w:tcPr>
            <w:tcW w:w="992"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rPr>
              <w:t>11</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Referents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Finanšu ministrija</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19,3</w:t>
            </w:r>
          </w:p>
        </w:tc>
        <w:tc>
          <w:tcPr>
            <w:tcW w:w="85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IIA</w:t>
            </w:r>
          </w:p>
        </w:tc>
        <w:tc>
          <w:tcPr>
            <w:tcW w:w="992"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rPr>
              <w:t>11</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Iekšlietu ministrija</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19,3</w:t>
            </w:r>
          </w:p>
        </w:tc>
        <w:tc>
          <w:tcPr>
            <w:tcW w:w="85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I</w:t>
            </w:r>
          </w:p>
        </w:tc>
        <w:tc>
          <w:tcPr>
            <w:tcW w:w="992"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rPr>
              <w:t>9</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Vecākais speciālists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Latvijas Investīciju un attīstības aģentūra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19.4</w:t>
            </w:r>
            <w:r w:rsidRPr="00C124BE">
              <w:rPr>
                <w:rFonts w:cs="Arial"/>
                <w:b/>
                <w:color w:val="000000"/>
                <w:sz w:val="16"/>
                <w:szCs w:val="16"/>
                <w:lang w:val="lv-LV"/>
              </w:rPr>
              <w:t xml:space="preserve">. </w:t>
            </w:r>
            <w:r>
              <w:rPr>
                <w:rFonts w:cs="Arial"/>
                <w:b/>
                <w:color w:val="000000"/>
                <w:sz w:val="16"/>
                <w:szCs w:val="16"/>
                <w:lang w:val="lv-LV"/>
              </w:rPr>
              <w:t>Programmatūras attīstība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Valsts k</w:t>
            </w:r>
            <w:r w:rsidRPr="008F2F7F">
              <w:rPr>
                <w:rFonts w:cs="Arial"/>
                <w:color w:val="000000"/>
                <w:sz w:val="16"/>
                <w:szCs w:val="16"/>
                <w:lang w:val="lv-LV"/>
              </w:rPr>
              <w:t>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Valsts k</w:t>
            </w:r>
            <w:r w:rsidRPr="008F2F7F">
              <w:rPr>
                <w:rFonts w:cs="Arial"/>
                <w:color w:val="000000"/>
                <w:sz w:val="16"/>
                <w:szCs w:val="16"/>
                <w:lang w:val="lv-LV"/>
              </w:rPr>
              <w:t>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Direktora vietnieks -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Valsts k</w:t>
            </w:r>
            <w:r w:rsidRPr="008F2F7F">
              <w:rPr>
                <w:rFonts w:cs="Arial"/>
                <w:color w:val="000000"/>
                <w:sz w:val="16"/>
                <w:szCs w:val="16"/>
                <w:lang w:val="lv-LV"/>
              </w:rPr>
              <w:t>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6066D1">
              <w:rPr>
                <w:rFonts w:cs="Arial"/>
                <w:color w:val="000000"/>
                <w:sz w:val="16"/>
                <w:szCs w:val="16"/>
                <w:lang w:val="lv-LV"/>
              </w:rPr>
              <w:t>Departamenta direktora vietnieks informācijas tehnoloģiju jomā</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testētājs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Programmētājs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Sistēmu konstruktors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Programmētājs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Ģeogrāfiskās informācijas sistēmas speciālists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Ģeogrāfiskās informācijas sistēmas jaunākais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Programmētājs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Sistēmbibliotekārs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Kultūras informācijas sistēmu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tehnoloģiju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Maksātnespējas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Programmētājs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Pārtikas un veterinārais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Vadošais programmētājs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programmēšanas inženieris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Vides aizsardzības un reģionālās attīstības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Galvenais eksperts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Nodaļas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Uzņēmumu reģistrs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19.5</w:t>
            </w:r>
            <w:r w:rsidRPr="00C124BE">
              <w:rPr>
                <w:rFonts w:cs="Arial"/>
                <w:b/>
                <w:color w:val="000000"/>
                <w:sz w:val="16"/>
                <w:szCs w:val="16"/>
                <w:lang w:val="lv-LV"/>
              </w:rPr>
              <w:t xml:space="preserve">. </w:t>
            </w:r>
            <w:r>
              <w:rPr>
                <w:rFonts w:cs="Arial"/>
                <w:b/>
                <w:color w:val="000000"/>
                <w:sz w:val="16"/>
                <w:szCs w:val="16"/>
                <w:lang w:val="lv-LV"/>
              </w:rPr>
              <w:t>Sistēmu administrēšana un uzturēšana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Valsts k</w:t>
            </w:r>
            <w:r w:rsidRPr="008F2F7F">
              <w:rPr>
                <w:rFonts w:cs="Arial"/>
                <w:color w:val="000000"/>
                <w:sz w:val="16"/>
                <w:szCs w:val="16"/>
                <w:lang w:val="lv-LV"/>
              </w:rPr>
              <w:t>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kvalitātes valsts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Datortehniķis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uzturētājs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 IT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Juridiskās palīdzības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vadības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drošības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datorsistēmu un datortīklu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Sistēmadministrators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 – IT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 </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Datorsistēmu tehniķis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Ekonomikas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Ārsta - koordinatora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Operators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Operators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Datorsistēmu un datortīklu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Ģeotelpiskās informācijas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vadības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vadības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IT pakalpojumu pārvaldības procesu 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Datorsistēmu tehniķis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Pārtikas un veterinārais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datu bāzes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Datortehnikas inženieris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Datortehnikas inženieris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19.6</w:t>
            </w:r>
            <w:r w:rsidRPr="00C124BE">
              <w:rPr>
                <w:rFonts w:cs="Arial"/>
                <w:b/>
                <w:color w:val="000000"/>
                <w:sz w:val="16"/>
                <w:szCs w:val="16"/>
                <w:lang w:val="lv-LV"/>
              </w:rPr>
              <w:t xml:space="preserve">. </w:t>
            </w:r>
            <w:r>
              <w:rPr>
                <w:rFonts w:cs="Arial"/>
                <w:b/>
                <w:color w:val="000000"/>
                <w:sz w:val="16"/>
                <w:szCs w:val="16"/>
                <w:lang w:val="lv-LV"/>
              </w:rPr>
              <w:t>Lietotāju atbalsts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reģionālās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tehnoloģiju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Datora operators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Datortehniķis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Informācijas sistēmu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Nacionālie bruņotie spēki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Datu bāzu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19,6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Informācijas tehnoloģiju </w:t>
            </w:r>
            <w:r>
              <w:rPr>
                <w:rFonts w:cs="Arial"/>
                <w:color w:val="000000"/>
                <w:sz w:val="16"/>
                <w:szCs w:val="16"/>
                <w:lang w:val="lv-LV"/>
              </w:rPr>
              <w:t>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Tieslietu ministrija</w:t>
            </w:r>
          </w:p>
        </w:tc>
      </w:tr>
      <w:tr w:rsidR="00904333" w:rsidRPr="00C124BE" w:rsidTr="00B76178">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904333" w:rsidRPr="00C124BE" w:rsidRDefault="00904333"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19,6</w:t>
            </w:r>
          </w:p>
        </w:tc>
        <w:tc>
          <w:tcPr>
            <w:tcW w:w="85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III</w:t>
            </w:r>
          </w:p>
        </w:tc>
        <w:tc>
          <w:tcPr>
            <w:tcW w:w="992"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center"/>
              <w:rPr>
                <w:rFonts w:cs="Arial"/>
                <w:color w:val="000000"/>
                <w:sz w:val="16"/>
                <w:szCs w:val="16"/>
                <w:lang w:val="lv-LV"/>
              </w:rPr>
            </w:pPr>
            <w:r w:rsidRPr="00FF5261">
              <w:rPr>
                <w:rFonts w:cs="Arial"/>
                <w:color w:val="000000"/>
                <w:sz w:val="16"/>
                <w:szCs w:val="16"/>
              </w:rPr>
              <w:t>10</w:t>
            </w:r>
          </w:p>
        </w:tc>
        <w:tc>
          <w:tcPr>
            <w:tcW w:w="3161"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Informāciju tehnoloģiju administrators</w:t>
            </w:r>
          </w:p>
        </w:tc>
        <w:tc>
          <w:tcPr>
            <w:tcW w:w="3279" w:type="dxa"/>
            <w:tcBorders>
              <w:top w:val="dotted" w:sz="8" w:space="0" w:color="7F7E82"/>
              <w:left w:val="dotted" w:sz="8" w:space="0" w:color="7F7E82"/>
              <w:bottom w:val="dotted" w:sz="8" w:space="0" w:color="7F7E82"/>
              <w:right w:val="dotted" w:sz="8" w:space="0" w:color="7F7E82"/>
            </w:tcBorders>
          </w:tcPr>
          <w:p w:rsidR="00904333" w:rsidRPr="00904333" w:rsidRDefault="00FF5261" w:rsidP="00B80637">
            <w:pPr>
              <w:spacing w:before="10" w:after="10" w:line="240" w:lineRule="auto"/>
              <w:jc w:val="left"/>
              <w:rPr>
                <w:rFonts w:cs="Arial"/>
                <w:color w:val="000000"/>
                <w:sz w:val="16"/>
                <w:szCs w:val="16"/>
                <w:lang w:val="lv-LV"/>
              </w:rPr>
            </w:pPr>
            <w:r w:rsidRPr="00FF5261">
              <w:rPr>
                <w:rFonts w:cs="Arial"/>
                <w:color w:val="000000"/>
                <w:sz w:val="16"/>
                <w:szCs w:val="16"/>
              </w:rPr>
              <w:t>Tieslietu ministrija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lastRenderedPageBreak/>
              <w:t>21</w:t>
            </w:r>
            <w:r w:rsidRPr="00C124BE">
              <w:rPr>
                <w:rFonts w:cs="Arial"/>
                <w:b/>
                <w:color w:val="000000"/>
                <w:sz w:val="16"/>
                <w:szCs w:val="16"/>
                <w:lang w:val="lv-LV"/>
              </w:rPr>
              <w:t xml:space="preserve">. </w:t>
            </w:r>
            <w:r>
              <w:rPr>
                <w:rFonts w:cs="Arial"/>
                <w:b/>
                <w:color w:val="000000"/>
                <w:sz w:val="16"/>
                <w:szCs w:val="16"/>
                <w:lang w:val="lv-LV"/>
              </w:rPr>
              <w:t>Juridiskā analīze, izpildes kontrole un pakalpojumi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kino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 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 (darbības nodrošinājuma un iepirkuma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Juridiskās palīdzības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Juridiskās palīdzības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Jurista palīgs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notārs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vadītāja vietnieks - valsts notārs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Galvenā valsts notāra vietnieks juridiskajos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Tieslietu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Tieslietu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tehniskās uzraudzības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tehniskās uzraudzības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Jurista palīgs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 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ecākais referents meža resursu pārvaldības juridiskajos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Iepir</w:t>
            </w:r>
            <w:r w:rsidRPr="008F2F7F">
              <w:rPr>
                <w:rFonts w:cs="Arial"/>
                <w:color w:val="000000"/>
                <w:sz w:val="16"/>
                <w:szCs w:val="16"/>
                <w:lang w:val="lv-LV"/>
              </w:rPr>
              <w:t>kumu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J</w:t>
            </w:r>
            <w:r w:rsidRPr="008F2F7F">
              <w:rPr>
                <w:rFonts w:cs="Arial"/>
                <w:color w:val="000000"/>
                <w:sz w:val="16"/>
                <w:szCs w:val="16"/>
                <w:lang w:val="lv-LV"/>
              </w:rPr>
              <w:t>urists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Vides aizsardzības un reģionālās attīstības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Nodaļas vadītāja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Nodrošinājuma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8F2F7F">
              <w:rPr>
                <w:rFonts w:cs="Arial"/>
                <w:color w:val="000000"/>
                <w:sz w:val="16"/>
                <w:szCs w:val="16"/>
                <w:lang w:val="lv-LV"/>
              </w:rPr>
              <w:t>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Jurists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sekretāra vietnieks juridiskajos un administratīvajos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Satiksmes ministrija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23</w:t>
            </w:r>
            <w:r w:rsidRPr="00C124BE">
              <w:rPr>
                <w:rFonts w:cs="Arial"/>
                <w:b/>
                <w:color w:val="000000"/>
                <w:sz w:val="16"/>
                <w:szCs w:val="16"/>
                <w:lang w:val="lv-LV"/>
              </w:rPr>
              <w:t xml:space="preserve">. </w:t>
            </w:r>
            <w:r>
              <w:rPr>
                <w:rFonts w:cs="Arial"/>
                <w:b/>
                <w:color w:val="000000"/>
                <w:sz w:val="16"/>
                <w:szCs w:val="16"/>
                <w:lang w:val="lv-LV"/>
              </w:rPr>
              <w:t>Klientu apkalpošana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Ministru  prezidenta </w:t>
            </w:r>
            <w:r w:rsidRPr="008F2F7F">
              <w:rPr>
                <w:rFonts w:cs="Arial"/>
                <w:color w:val="000000"/>
                <w:sz w:val="16"/>
                <w:szCs w:val="16"/>
                <w:lang w:val="lv-LV"/>
              </w:rPr>
              <w:br/>
              <w:t>sekretāre</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Centra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Filiāles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Filiāles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Daļas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Fiziskās sagatavotības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Iekšlietu ministrijas veselības un sporta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Ēdināšanas pakalpojumu nodaļas vadītāja</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Filiāles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U</w:t>
            </w:r>
            <w:r w:rsidRPr="008F2F7F">
              <w:rPr>
                <w:rFonts w:cs="Arial"/>
                <w:color w:val="000000"/>
                <w:sz w:val="16"/>
                <w:szCs w:val="16"/>
                <w:lang w:val="lv-LV"/>
              </w:rPr>
              <w:t>zskaitvedis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Nodrošinājuma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ecākais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izglītības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Vadošais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K</w:t>
            </w:r>
            <w:r w:rsidRPr="008F2F7F">
              <w:rPr>
                <w:rFonts w:cs="Arial"/>
                <w:color w:val="000000"/>
                <w:sz w:val="16"/>
                <w:szCs w:val="16"/>
                <w:lang w:val="lv-LV"/>
              </w:rPr>
              <w:t>lientu apkalpošanas operators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Nodrošinājuma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sociālās apdrošināšanas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K</w:t>
            </w:r>
            <w:r w:rsidRPr="008F2F7F">
              <w:rPr>
                <w:rFonts w:cs="Arial"/>
                <w:color w:val="000000"/>
                <w:sz w:val="16"/>
                <w:szCs w:val="16"/>
                <w:lang w:val="lv-LV"/>
              </w:rPr>
              <w:t>lientu apkalpošanas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w:t>
            </w:r>
            <w:r>
              <w:rPr>
                <w:rFonts w:cs="Arial"/>
                <w:color w:val="000000"/>
                <w:sz w:val="16"/>
                <w:szCs w:val="16"/>
                <w:lang w:val="lv-LV"/>
              </w:rPr>
              <w:t>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vides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K</w:t>
            </w:r>
            <w:r w:rsidRPr="008F2F7F">
              <w:rPr>
                <w:rFonts w:cs="Arial"/>
                <w:color w:val="000000"/>
                <w:sz w:val="16"/>
                <w:szCs w:val="16"/>
                <w:lang w:val="lv-LV"/>
              </w:rPr>
              <w:t>oordinējošais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kvalitātes valsts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Klientu un pacientu </w:t>
            </w:r>
            <w:r>
              <w:rPr>
                <w:rFonts w:cs="Arial"/>
                <w:color w:val="000000"/>
                <w:sz w:val="16"/>
                <w:szCs w:val="16"/>
                <w:lang w:val="lv-LV"/>
              </w:rPr>
              <w:t>reģistrators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Viesnīcas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aizsardzības militāro objektu un iepirkumu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Klientu un pacientu </w:t>
            </w:r>
            <w:r>
              <w:rPr>
                <w:rFonts w:cs="Arial"/>
                <w:color w:val="000000"/>
                <w:sz w:val="16"/>
                <w:szCs w:val="16"/>
                <w:lang w:val="lv-LV"/>
              </w:rPr>
              <w:t>reģistrators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Sporta medicīnas valsts aģentūra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24</w:t>
            </w:r>
            <w:r w:rsidRPr="00C124BE">
              <w:rPr>
                <w:rFonts w:cs="Arial"/>
                <w:b/>
                <w:color w:val="000000"/>
                <w:sz w:val="16"/>
                <w:szCs w:val="16"/>
                <w:lang w:val="lv-LV"/>
              </w:rPr>
              <w:t xml:space="preserve">. </w:t>
            </w:r>
            <w:r>
              <w:rPr>
                <w:rFonts w:cs="Arial"/>
                <w:b/>
                <w:color w:val="000000"/>
                <w:sz w:val="16"/>
                <w:szCs w:val="16"/>
                <w:lang w:val="lv-LV"/>
              </w:rPr>
              <w:t>Komunikācija un sabiedriskās attiecības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Ekonomikas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A</w:t>
            </w:r>
            <w:r>
              <w:rPr>
                <w:rFonts w:cs="Arial"/>
                <w:color w:val="000000"/>
                <w:sz w:val="16"/>
                <w:szCs w:val="16"/>
                <w:lang w:val="lv-LV"/>
              </w:rPr>
              <w:t>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Komunikācijas 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izglītības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Zemkopības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8F2F7F">
              <w:rPr>
                <w:rFonts w:cs="Arial"/>
                <w:color w:val="000000"/>
                <w:sz w:val="16"/>
                <w:szCs w:val="16"/>
                <w:lang w:val="lv-LV"/>
              </w:rPr>
              <w:t>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Jaunatnes starptautisko programmu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Sabiedrisko attiecību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Kultūras informācijas sistēmu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Ministra padomnieks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sabiedrisko attiecību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Patērētāju tiesību aizsardzības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Satiksmes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Sabiedrisko attiecību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r>
              <w:rPr>
                <w:rFonts w:cs="Arial"/>
                <w:color w:val="000000"/>
                <w:sz w:val="16"/>
                <w:szCs w:val="16"/>
                <w:lang w:val="lv-LV"/>
              </w:rPr>
              <w:t>alsts augu aizsardzības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Dabas aizsardzības vecākais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Dabas aizsardzības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Sabiedrisko attiecību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Dabas aizsardzības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Projekta </w:t>
            </w:r>
            <w:r>
              <w:rPr>
                <w:rFonts w:cs="Arial"/>
                <w:color w:val="000000"/>
                <w:sz w:val="16"/>
                <w:szCs w:val="16"/>
                <w:lang w:val="lv-LV"/>
              </w:rPr>
              <w:t>vadītāja asistents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Sabiedrisko attiecību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Ž</w:t>
            </w:r>
            <w:r>
              <w:rPr>
                <w:rFonts w:cs="Arial"/>
                <w:color w:val="000000"/>
                <w:sz w:val="16"/>
                <w:szCs w:val="16"/>
                <w:lang w:val="lv-LV"/>
              </w:rPr>
              <w:t>urnālists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Rekrutēšanas un Jaunsardzes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Ž</w:t>
            </w:r>
            <w:r>
              <w:rPr>
                <w:rFonts w:cs="Arial"/>
                <w:color w:val="000000"/>
                <w:sz w:val="16"/>
                <w:szCs w:val="16"/>
                <w:lang w:val="lv-LV"/>
              </w:rPr>
              <w:t>urnālists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Rekrutēšanas un Jaunsardzes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Preses sekretārs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Sabiedrisko attiecību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Sabiedrisko attiecību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vides dienests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26</w:t>
            </w:r>
            <w:r w:rsidRPr="00C124BE">
              <w:rPr>
                <w:rFonts w:cs="Arial"/>
                <w:b/>
                <w:color w:val="000000"/>
                <w:sz w:val="16"/>
                <w:szCs w:val="16"/>
                <w:lang w:val="lv-LV"/>
              </w:rPr>
              <w:t>.</w:t>
            </w:r>
            <w:r>
              <w:rPr>
                <w:rFonts w:cs="Arial"/>
                <w:b/>
                <w:color w:val="000000"/>
                <w:sz w:val="16"/>
                <w:szCs w:val="16"/>
                <w:lang w:val="lv-LV"/>
              </w:rPr>
              <w:t>1.</w:t>
            </w:r>
            <w:r w:rsidRPr="00C124BE">
              <w:rPr>
                <w:rFonts w:cs="Arial"/>
                <w:b/>
                <w:color w:val="000000"/>
                <w:sz w:val="16"/>
                <w:szCs w:val="16"/>
                <w:lang w:val="lv-LV"/>
              </w:rPr>
              <w:t xml:space="preserve"> </w:t>
            </w:r>
            <w:r w:rsidRPr="009C0869">
              <w:rPr>
                <w:rFonts w:cs="Arial"/>
                <w:b/>
                <w:color w:val="000000"/>
                <w:sz w:val="16"/>
                <w:szCs w:val="16"/>
                <w:lang w:val="lv-LV"/>
              </w:rPr>
              <w:t>Iestāžu un amatpersonu kontrole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I</w:t>
            </w:r>
            <w:r w:rsidRPr="008F2F7F">
              <w:rPr>
                <w:rFonts w:cs="Arial"/>
                <w:color w:val="000000"/>
                <w:sz w:val="16"/>
                <w:szCs w:val="16"/>
                <w:lang w:val="lv-LV"/>
              </w:rPr>
              <w:t>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kvalitātes valsts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6066D1">
              <w:rPr>
                <w:rFonts w:cs="Arial"/>
                <w:color w:val="000000"/>
                <w:sz w:val="16"/>
                <w:szCs w:val="16"/>
                <w:lang w:val="lv-LV"/>
              </w:rPr>
              <w:t>Uzraudzības departamenta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kvalitātes valsts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6066D1">
              <w:rPr>
                <w:rFonts w:cs="Arial"/>
                <w:color w:val="000000"/>
                <w:sz w:val="16"/>
                <w:szCs w:val="16"/>
                <w:lang w:val="lv-LV"/>
              </w:rPr>
              <w:t>Uzraudzības 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Izglītības kvalitātes valsts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 - jurists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 - jurists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Biroja vadītāja vietnieks, Juridiskā 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Ieslodzījuma vietu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Eksperts iekšējās kontroles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darba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Būvju kadastrālās uzmērīšanas kvalitātes inženieris-kontrolieris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Pārtikas un veterinārais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jurists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Pārtikas un veterinārais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Aizsardzības ministrija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26</w:t>
            </w:r>
            <w:r w:rsidRPr="00C124BE">
              <w:rPr>
                <w:rFonts w:cs="Arial"/>
                <w:b/>
                <w:color w:val="000000"/>
                <w:sz w:val="16"/>
                <w:szCs w:val="16"/>
                <w:lang w:val="lv-LV"/>
              </w:rPr>
              <w:t>.</w:t>
            </w:r>
            <w:r>
              <w:rPr>
                <w:rFonts w:cs="Arial"/>
                <w:b/>
                <w:color w:val="000000"/>
                <w:sz w:val="16"/>
                <w:szCs w:val="16"/>
                <w:lang w:val="lv-LV"/>
              </w:rPr>
              <w:t>3.</w:t>
            </w:r>
            <w:r w:rsidRPr="00C124BE">
              <w:rPr>
                <w:rFonts w:cs="Arial"/>
                <w:b/>
                <w:color w:val="000000"/>
                <w:sz w:val="16"/>
                <w:szCs w:val="16"/>
                <w:lang w:val="lv-LV"/>
              </w:rPr>
              <w:t xml:space="preserve"> </w:t>
            </w:r>
            <w:r w:rsidRPr="009C0869">
              <w:rPr>
                <w:rFonts w:cs="Arial"/>
                <w:b/>
                <w:color w:val="000000"/>
                <w:sz w:val="16"/>
                <w:szCs w:val="16"/>
                <w:lang w:val="lv-LV"/>
              </w:rPr>
              <w:t>Privātpersonu kontrole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Ekologs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vides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ekologs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vides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Speciālists-datortehniķis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vides dienests</w:t>
            </w:r>
          </w:p>
        </w:tc>
      </w:tr>
      <w:tr w:rsidR="00D35FA8" w:rsidRPr="00494EDD"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Izložu un azartspēļu uzraudzības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augu aizsardzības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Mežzinis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valsts vides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Dabas aizsardzības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Meteoroloģiskā nodrošinājuma uzraudzības inspektors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ekonomists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Konkurences padome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Maksātnespējas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vides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augu aizsardzības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Izpilddirektors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Konkurences padome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Direktors vietnieks, 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dzelzceļa tehniskā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Daļas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Civilās aviācijas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Direktora vietnieks (galvenais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augu aizsardzības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Virsmežzinis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26,3</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Ģenerāldirektora vietnieks kadastra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27.</w:t>
            </w:r>
            <w:r w:rsidRPr="00C124BE">
              <w:rPr>
                <w:rFonts w:cs="Arial"/>
                <w:b/>
                <w:color w:val="000000"/>
                <w:sz w:val="16"/>
                <w:szCs w:val="16"/>
                <w:lang w:val="lv-LV"/>
              </w:rPr>
              <w:t xml:space="preserve"> </w:t>
            </w:r>
            <w:r>
              <w:rPr>
                <w:rFonts w:cs="Arial"/>
                <w:b/>
                <w:color w:val="000000"/>
                <w:sz w:val="16"/>
                <w:szCs w:val="16"/>
                <w:lang w:val="lv-LV"/>
              </w:rPr>
              <w:t>Kvalitātes vadība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Kvalitātes vadības sistēmu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Patērētāju tiesību aizsardzības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Kvalitātes vadības sistēmu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Kvalitātes vadības sistēmas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vadības sistēmu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vadības sistēmu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Pārtikas un veterinārais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Kvalitātes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Veselības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probācijas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tiesu ekspertīžu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Kvalitātes vadības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tiesu medicīnas ekspertīzes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Zāļu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Kvalitātes vadības sistēmu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Pārtikas un veterinārais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Kvalitātes vadības sistēmu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Kvalitātes vadības sistēmu vecākais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Veselības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27</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 xml:space="preserve">Kvalitātes vadības sistēmu </w:t>
            </w:r>
            <w:r>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Zāļu valsts aģentūra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28.1.</w:t>
            </w:r>
            <w:r w:rsidRPr="00C124BE">
              <w:rPr>
                <w:rFonts w:cs="Arial"/>
                <w:b/>
                <w:color w:val="000000"/>
                <w:sz w:val="16"/>
                <w:szCs w:val="16"/>
                <w:lang w:val="lv-LV"/>
              </w:rPr>
              <w:t xml:space="preserve"> </w:t>
            </w:r>
            <w:r w:rsidRPr="00A41645">
              <w:rPr>
                <w:rFonts w:cs="Arial"/>
                <w:b/>
                <w:color w:val="000000"/>
                <w:sz w:val="16"/>
                <w:szCs w:val="16"/>
                <w:lang w:val="lv-LV"/>
              </w:rPr>
              <w:t>Izmeklēšana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8F2F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I</w:t>
            </w:r>
            <w:r w:rsidRPr="008F2F7F">
              <w:rPr>
                <w:rFonts w:cs="Arial"/>
                <w:color w:val="000000"/>
                <w:sz w:val="16"/>
                <w:szCs w:val="16"/>
                <w:lang w:val="lv-LV"/>
              </w:rPr>
              <w:t>zmeklētājs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ecākais izmeklētājs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8F2F7F">
              <w:rPr>
                <w:rFonts w:cs="Arial"/>
                <w:color w:val="000000"/>
                <w:sz w:val="16"/>
                <w:szCs w:val="16"/>
                <w:lang w:val="lv-LV"/>
              </w:rPr>
              <w:t>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8F2F7F">
              <w:rPr>
                <w:rFonts w:cs="Arial"/>
                <w:color w:val="000000"/>
                <w:sz w:val="16"/>
                <w:szCs w:val="16"/>
                <w:lang w:val="lv-LV"/>
              </w:rPr>
              <w:t>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8F2F7F">
              <w:rPr>
                <w:rFonts w:cs="Arial"/>
                <w:color w:val="000000"/>
                <w:sz w:val="16"/>
                <w:szCs w:val="16"/>
                <w:lang w:val="lv-LV"/>
              </w:rPr>
              <w:t>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8F2F7F">
              <w:rPr>
                <w:rFonts w:cs="Arial"/>
                <w:color w:val="000000"/>
                <w:sz w:val="16"/>
                <w:szCs w:val="16"/>
                <w:lang w:val="lv-LV"/>
              </w:rPr>
              <w:t>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8F2F7F">
              <w:rPr>
                <w:rFonts w:cs="Arial"/>
                <w:color w:val="000000"/>
                <w:sz w:val="16"/>
                <w:szCs w:val="16"/>
                <w:lang w:val="lv-LV"/>
              </w:rPr>
              <w:t>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w:t>
            </w:r>
            <w:r w:rsidRPr="008F2F7F">
              <w:rPr>
                <w:rFonts w:cs="Arial"/>
                <w:color w:val="000000"/>
                <w:sz w:val="16"/>
                <w:szCs w:val="16"/>
                <w:lang w:val="lv-LV"/>
              </w:rPr>
              <w:t>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28,1</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8F2F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28.2.</w:t>
            </w:r>
            <w:r w:rsidRPr="00C124BE">
              <w:rPr>
                <w:rFonts w:cs="Arial"/>
                <w:b/>
                <w:color w:val="000000"/>
                <w:sz w:val="16"/>
                <w:szCs w:val="16"/>
                <w:lang w:val="lv-LV"/>
              </w:rPr>
              <w:t xml:space="preserve"> </w:t>
            </w:r>
            <w:r w:rsidRPr="00A41645">
              <w:rPr>
                <w:rFonts w:cs="Arial"/>
                <w:b/>
                <w:color w:val="000000"/>
                <w:sz w:val="16"/>
                <w:szCs w:val="16"/>
                <w:lang w:val="lv-LV"/>
              </w:rPr>
              <w:t>Operatīvā darbība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Izmeklētājs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izmeklētājs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izmeklētājs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Sektora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Pārvaldes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Pārvaldes direktora vietnieks, 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28,2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center"/>
              <w:rPr>
                <w:rFonts w:cs="Arial"/>
                <w:color w:val="000000"/>
                <w:sz w:val="16"/>
                <w:szCs w:val="16"/>
                <w:lang w:val="lv-LV"/>
              </w:rPr>
            </w:pPr>
            <w:r w:rsidRPr="008F2F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8F2F7F" w:rsidRDefault="00D35FA8" w:rsidP="00B80637">
            <w:pPr>
              <w:spacing w:before="10" w:after="10" w:line="240" w:lineRule="auto"/>
              <w:jc w:val="left"/>
              <w:rPr>
                <w:rFonts w:cs="Arial"/>
                <w:color w:val="000000"/>
                <w:sz w:val="16"/>
                <w:szCs w:val="16"/>
                <w:lang w:val="lv-LV"/>
              </w:rPr>
            </w:pPr>
            <w:r w:rsidRPr="008F2F7F">
              <w:rPr>
                <w:rFonts w:cs="Arial"/>
                <w:color w:val="000000"/>
                <w:sz w:val="16"/>
                <w:szCs w:val="16"/>
                <w:lang w:val="lv-LV"/>
              </w:rPr>
              <w:t>Korupcijas novēršanas un apkarošanas birojs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30.</w:t>
            </w:r>
            <w:r w:rsidRPr="00C124BE">
              <w:rPr>
                <w:rFonts w:cs="Arial"/>
                <w:b/>
                <w:color w:val="000000"/>
                <w:sz w:val="16"/>
                <w:szCs w:val="16"/>
                <w:lang w:val="lv-LV"/>
              </w:rPr>
              <w:t xml:space="preserve"> </w:t>
            </w:r>
            <w:r w:rsidRPr="00A41645">
              <w:rPr>
                <w:rFonts w:cs="Arial"/>
                <w:b/>
                <w:color w:val="000000"/>
                <w:sz w:val="16"/>
                <w:szCs w:val="16"/>
                <w:lang w:val="lv-LV"/>
              </w:rPr>
              <w:t>Personāla vadība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xml:space="preserve"> </w:t>
            </w:r>
            <w:r>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D5227F">
              <w:rPr>
                <w:rFonts w:cs="Arial"/>
                <w:color w:val="000000"/>
                <w:sz w:val="16"/>
                <w:szCs w:val="16"/>
                <w:lang w:val="lv-LV"/>
              </w:rPr>
              <w:t>alvenais speciālists (personāla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xml:space="preserve"> </w:t>
            </w:r>
            <w:r>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Personāla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xml:space="preserve"> </w:t>
            </w:r>
            <w:r>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D522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Ārlietu ministrija</w:t>
            </w:r>
          </w:p>
        </w:tc>
      </w:tr>
      <w:tr w:rsidR="00D35FA8" w:rsidRPr="00494EDD"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Centrālā finanšu un līgumu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Ieslodzījuma vietu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Juridiskās palīdzības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IVD</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xml:space="preserve"> </w:t>
            </w:r>
            <w:r>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D5227F">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Zāļu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xml:space="preserve"> </w:t>
            </w:r>
            <w:r>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Personāla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un dokumentu pārvaldības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Vadošais personāla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un dokumentu pārvaldības departamenta direktora vietnieks- Personāla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IVD</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un dokumentu pārvaldības 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lietvedis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Nacionālais vēstures muzejs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personāla inspektors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probācijas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Personāla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tiesu ekspertīžu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Ģeotelpiskās informācijas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Galvenais speciālists personāla vadības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IVD</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IVD</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Departamenta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Neatliekamās medicīniskās palīdzības dienests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32.</w:t>
            </w:r>
            <w:r w:rsidRPr="00C124BE">
              <w:rPr>
                <w:rFonts w:cs="Arial"/>
                <w:b/>
                <w:color w:val="000000"/>
                <w:sz w:val="16"/>
                <w:szCs w:val="16"/>
                <w:lang w:val="lv-LV"/>
              </w:rPr>
              <w:t xml:space="preserve"> </w:t>
            </w:r>
            <w:r>
              <w:rPr>
                <w:rFonts w:cs="Arial"/>
                <w:b/>
                <w:color w:val="000000"/>
                <w:sz w:val="16"/>
                <w:szCs w:val="16"/>
                <w:lang w:val="lv-LV"/>
              </w:rPr>
              <w:t>Projektu</w:t>
            </w:r>
            <w:r w:rsidRPr="00A41645">
              <w:rPr>
                <w:rFonts w:cs="Arial"/>
                <w:b/>
                <w:color w:val="000000"/>
                <w:sz w:val="16"/>
                <w:szCs w:val="16"/>
                <w:lang w:val="lv-LV"/>
              </w:rPr>
              <w:t xml:space="preserve"> vadība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Projektu vadības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tiesu medicīnas ekspertīzes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w:t>
            </w:r>
            <w:r>
              <w:rPr>
                <w:rFonts w:cs="Arial"/>
                <w:color w:val="000000"/>
                <w:sz w:val="16"/>
                <w:szCs w:val="16"/>
                <w:lang w:val="lv-LV"/>
              </w:rPr>
              <w:t>je</w:t>
            </w:r>
            <w:r w:rsidRPr="00D5227F">
              <w:rPr>
                <w:rFonts w:cs="Arial"/>
                <w:color w:val="000000"/>
                <w:sz w:val="16"/>
                <w:szCs w:val="16"/>
                <w:lang w:val="lv-LV"/>
              </w:rPr>
              <w:t>ktu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Dabas aizsardzības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Projekta koordinators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informācijas sistēmu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Projekta 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EURES projekta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Valsts k</w:t>
            </w:r>
            <w:r w:rsidRPr="00D5227F">
              <w:rPr>
                <w:rFonts w:cs="Arial"/>
                <w:color w:val="000000"/>
                <w:sz w:val="16"/>
                <w:szCs w:val="16"/>
                <w:lang w:val="lv-LV"/>
              </w:rPr>
              <w:t>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Komunikāciju projekta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Projektu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informācijas sistēmu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Klientu apkalpošanas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Projektu asistents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Nodrošinājuma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Projektu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reģionālās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Galvenais speciālists (starptautiskās sadarbības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Projekta koordinators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informācijas sistēmu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Konsultants ārpusformālās izglītības novērtēšanas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Izglītības kvalitātes valsts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Projektu īstenošanas nodaļas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Būvniecības nodaļas projekta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Nodrošinājuma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Pakalpojumu departamenta Apmācību nodaļas 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Ārējo sakaru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Projektu un starptautiskās sadarbības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Slimību profilakses un kontroles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Projektu īstenošanas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Sadarbības un informācijas departamenta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reģionālās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Ārējās tirdzniecības veicināšanas departamenta Ekspora veicināšanas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Eiro projekta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IIID</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Nacionālās bibliotēkas projekta īstenošanas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32</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Sakaru un informācijas tehnoloģiju departamentu informācijas tehnoloģiju projektu vadības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Aizsardzības ministrija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35.</w:t>
            </w:r>
            <w:r w:rsidRPr="00C124BE">
              <w:rPr>
                <w:rFonts w:cs="Arial"/>
                <w:b/>
                <w:color w:val="000000"/>
                <w:sz w:val="16"/>
                <w:szCs w:val="16"/>
                <w:lang w:val="lv-LV"/>
              </w:rPr>
              <w:t xml:space="preserve"> </w:t>
            </w:r>
            <w:r>
              <w:rPr>
                <w:rFonts w:cs="Arial"/>
                <w:b/>
                <w:color w:val="000000"/>
                <w:sz w:val="16"/>
                <w:szCs w:val="16"/>
                <w:lang w:val="lv-LV"/>
              </w:rPr>
              <w:t>Politikas ieviešana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Personāla atlases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Rekrutēšanas un Jaunsardzes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Sporta ārsts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Sporta medicīnas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Mācību kursu koordinators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Valsts administrācijas skola </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Mācību kursu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Valsts administrācijas skola </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kino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kino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kino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kino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kino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kino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Rekrutēšanas nodaļas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Rekrutēšanas un Jaunsardzes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Jaunsardzes departaments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Rekrutēšanas un Jaunsardzes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Farmakologs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Sporta medicīnas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Vadošais pētnieks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reģionālās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reģionālās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Personāla atlases </w:t>
            </w:r>
            <w:r>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Rekrutēšanas un Jaunsardzes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Speciālists starptautiskās informācijas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augu aizsardzības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Sabiedrības veselības analītiķis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Veselības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Kadastra procesa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Informācijas centra priekšnieka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Nacionālais veselības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meža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Jaunatnes starptautisko programmu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Padomes loceklis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Konkurences padome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Galvenā valsts notāra vietnieks funkciju jautājumos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meža dienests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A41645" w:rsidRDefault="00D35FA8" w:rsidP="00B80637">
            <w:pPr>
              <w:spacing w:before="10" w:after="10" w:line="240" w:lineRule="auto"/>
              <w:jc w:val="left"/>
              <w:rPr>
                <w:rFonts w:cs="Arial"/>
                <w:b/>
                <w:color w:val="000000"/>
                <w:sz w:val="16"/>
                <w:szCs w:val="16"/>
                <w:lang w:val="lv-LV"/>
              </w:rPr>
            </w:pPr>
            <w:r>
              <w:rPr>
                <w:rFonts w:cs="Arial"/>
                <w:b/>
                <w:color w:val="000000"/>
                <w:sz w:val="16"/>
                <w:szCs w:val="16"/>
                <w:lang w:val="lv-LV"/>
              </w:rPr>
              <w:t>36.</w:t>
            </w:r>
            <w:r w:rsidRPr="00C124BE">
              <w:rPr>
                <w:rFonts w:cs="Arial"/>
                <w:b/>
                <w:color w:val="000000"/>
                <w:sz w:val="16"/>
                <w:szCs w:val="16"/>
                <w:lang w:val="lv-LV"/>
              </w:rPr>
              <w:t xml:space="preserve"> </w:t>
            </w:r>
            <w:r>
              <w:rPr>
                <w:rFonts w:cs="Arial"/>
                <w:b/>
                <w:color w:val="000000"/>
                <w:sz w:val="16"/>
                <w:szCs w:val="16"/>
                <w:lang w:val="lv-LV"/>
              </w:rPr>
              <w:t>Politikas plānošana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Tieslietu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Tieslietu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Tieslietu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Ekonomikas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vietnieks-Daļas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Nacionālais arhīvs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Pārresoru koordinācijas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referents-jurists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Iepirkumu uzraudzības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Ārlietu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Vadošais zinātniskais 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Patentu 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Maksātnespējas administrācija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Vides aizsardzības un reģionālās attīstības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speciālists ārstniecības iestāžu katastrofu medicīnas gatavības plānošanas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Eksperts dokumentu un arhīvu pārvaldības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sekretāra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Neatliekamās medicīniskās palīdzības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Vides aizsardzības un reģionālās attīstības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Priekšnieka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Pilsonības un migrācijas lietu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Izpildsekretārs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Aizsardzības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sekretāra vietnieks attīstības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Satiksmes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sekretāra vietnieks (attīstības instrumentu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Vides aizsardzības un reģionālās attīstības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Ģenerāldirektora vietnieks kadastra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Ministru kabineta pārstāvis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Ārlietu ministrija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38.</w:t>
            </w:r>
            <w:r w:rsidRPr="00C124BE">
              <w:rPr>
                <w:rFonts w:cs="Arial"/>
                <w:b/>
                <w:color w:val="000000"/>
                <w:sz w:val="16"/>
                <w:szCs w:val="16"/>
                <w:lang w:val="lv-LV"/>
              </w:rPr>
              <w:t xml:space="preserve"> </w:t>
            </w:r>
            <w:r w:rsidRPr="00A41645">
              <w:rPr>
                <w:rFonts w:cs="Arial"/>
                <w:b/>
                <w:color w:val="000000"/>
                <w:sz w:val="16"/>
                <w:szCs w:val="16"/>
                <w:lang w:val="lv-LV"/>
              </w:rPr>
              <w:t>Sekretariāta funkcija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Pārvaldes sekretārs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Iestādes </w:t>
            </w:r>
            <w:r>
              <w:rPr>
                <w:rFonts w:cs="Arial"/>
                <w:color w:val="000000"/>
                <w:sz w:val="16"/>
                <w:szCs w:val="16"/>
                <w:lang w:val="lv-LV"/>
              </w:rPr>
              <w:t>vadītāja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Uzņēmumu reģistrs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Ģenerāldirektora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vides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R</w:t>
            </w:r>
            <w:r w:rsidRPr="00D5227F">
              <w:rPr>
                <w:rFonts w:cs="Arial"/>
                <w:color w:val="000000"/>
                <w:sz w:val="16"/>
                <w:szCs w:val="16"/>
                <w:lang w:val="lv-LV"/>
              </w:rPr>
              <w:t>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sekretāra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sekretāra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Lietvedības </w:t>
            </w:r>
            <w:r>
              <w:rPr>
                <w:rFonts w:cs="Arial"/>
                <w:color w:val="000000"/>
                <w:sz w:val="16"/>
                <w:szCs w:val="16"/>
                <w:lang w:val="lv-LV"/>
              </w:rPr>
              <w:t>sekretārs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Nacionālā bibliotēka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D5227F">
              <w:rPr>
                <w:rFonts w:cs="Arial"/>
                <w:color w:val="000000"/>
                <w:sz w:val="16"/>
                <w:szCs w:val="16"/>
                <w:lang w:val="lv-LV"/>
              </w:rPr>
              <w:t>alsts sekretāra vietnieka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Tieslietu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R</w:t>
            </w:r>
            <w:r w:rsidRPr="00D5227F">
              <w:rPr>
                <w:rFonts w:cs="Arial"/>
                <w:color w:val="000000"/>
                <w:sz w:val="16"/>
                <w:szCs w:val="16"/>
                <w:lang w:val="lv-LV"/>
              </w:rPr>
              <w:t>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Tieslietu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Valsts augu aizsardzības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Departamenta direktora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Veselības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sekretāra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Veselības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Sekretārs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Zemkopības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Ministru </w:t>
            </w:r>
            <w:r>
              <w:rPr>
                <w:rFonts w:cs="Arial"/>
                <w:color w:val="000000"/>
                <w:sz w:val="16"/>
                <w:szCs w:val="16"/>
                <w:lang w:val="lv-LV"/>
              </w:rPr>
              <w:t>prezidenta sekretārs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Pārvaldes sekretāre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Pārtikas un veterinārais dienests</w:t>
            </w:r>
          </w:p>
        </w:tc>
      </w:tr>
      <w:tr w:rsidR="00D35FA8" w:rsidRPr="00494EDD"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Priekšnieka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Izložu un azartspēļu uzraudzības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Konkurences padome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Slimību profilakses un kontroles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palīgs (Pē</w:t>
            </w:r>
            <w:r>
              <w:rPr>
                <w:rFonts w:cs="Arial"/>
                <w:color w:val="000000"/>
                <w:sz w:val="16"/>
                <w:szCs w:val="16"/>
                <w:lang w:val="lv-LV"/>
              </w:rPr>
              <w:t>tniecības un statistikas departa</w:t>
            </w:r>
            <w:r w:rsidRPr="00D5227F">
              <w:rPr>
                <w:rFonts w:cs="Arial"/>
                <w:color w:val="000000"/>
                <w:sz w:val="16"/>
                <w:szCs w:val="16"/>
                <w:lang w:val="lv-LV"/>
              </w:rPr>
              <w:t>ments)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Slimību profilakses un kontroles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Ģenerāldirektora palīgs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zemes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Sekretārs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asinsdonoru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Administrators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kase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38</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kase</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39.</w:t>
            </w:r>
            <w:r w:rsidRPr="00C124BE">
              <w:rPr>
                <w:rFonts w:cs="Arial"/>
                <w:b/>
                <w:color w:val="000000"/>
                <w:sz w:val="16"/>
                <w:szCs w:val="16"/>
                <w:lang w:val="lv-LV"/>
              </w:rPr>
              <w:t xml:space="preserve"> </w:t>
            </w:r>
            <w:r w:rsidRPr="00A41645">
              <w:rPr>
                <w:rFonts w:cs="Arial"/>
                <w:b/>
                <w:color w:val="000000"/>
                <w:sz w:val="16"/>
                <w:szCs w:val="16"/>
                <w:lang w:val="lv-LV"/>
              </w:rPr>
              <w:t>Sociālais darbs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Sanitāre</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Interešu pulciņa audzinātājs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pasākumu organizators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Sociālais rehabilitētājs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Sociālais aprūpētājs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Zīmju valodas tulks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Karjeras 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Psihologs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Sociālais darbinieks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Nodaļas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integrācijas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Aprūpētājs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Interešu pulciņa audzinātājs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Ieslodzījuma vietu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Interešu pulciņa audzinātājs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pasākumu organizators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Sociālais aprūpētājs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Sociālais audzinātājs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Sociālais rehabilitētājs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Kapelāns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Ieslodzījuma vietu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Psihologs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Ieslodzījuma vietu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Logopēds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Sociālais darbinieks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Sociālās aprūpes sektora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Veselības aprūpes sektora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39</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sociālās aprūpes centrs Rīga</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40.</w:t>
            </w:r>
            <w:r w:rsidRPr="00C124BE">
              <w:rPr>
                <w:rFonts w:cs="Arial"/>
                <w:b/>
                <w:color w:val="000000"/>
                <w:sz w:val="16"/>
                <w:szCs w:val="16"/>
                <w:lang w:val="lv-LV"/>
              </w:rPr>
              <w:t xml:space="preserve"> </w:t>
            </w:r>
            <w:r w:rsidRPr="00A41645">
              <w:rPr>
                <w:rFonts w:cs="Arial"/>
                <w:b/>
                <w:color w:val="000000"/>
                <w:sz w:val="16"/>
                <w:szCs w:val="16"/>
                <w:lang w:val="lv-LV"/>
              </w:rPr>
              <w:t>Starptautiskie sakari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xml:space="preserve"> </w:t>
            </w:r>
            <w:r>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D5227F">
              <w:rPr>
                <w:rFonts w:cs="Arial"/>
                <w:color w:val="000000"/>
                <w:sz w:val="16"/>
                <w:szCs w:val="16"/>
                <w:lang w:val="lv-LV"/>
              </w:rPr>
              <w:t>alvenais speciālists (starptautiskās sadarbības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Korupcijas novēršanas un apkarošanas birojs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Centrālā statistikas pārvalde</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D522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G</w:t>
            </w:r>
            <w:r w:rsidRPr="00D5227F">
              <w:rPr>
                <w:rFonts w:cs="Arial"/>
                <w:color w:val="000000"/>
                <w:sz w:val="16"/>
                <w:szCs w:val="16"/>
                <w:lang w:val="lv-LV"/>
              </w:rPr>
              <w:t>alvenais speciālists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V</w:t>
            </w:r>
            <w:r w:rsidRPr="00D5227F">
              <w:rPr>
                <w:rFonts w:cs="Arial"/>
                <w:color w:val="000000"/>
                <w:sz w:val="16"/>
                <w:szCs w:val="16"/>
                <w:lang w:val="lv-LV"/>
              </w:rPr>
              <w:t>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ieņēmumu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R</w:t>
            </w:r>
            <w:r w:rsidRPr="00D5227F">
              <w:rPr>
                <w:rFonts w:cs="Arial"/>
                <w:color w:val="000000"/>
                <w:sz w:val="16"/>
                <w:szCs w:val="16"/>
                <w:lang w:val="lv-LV"/>
              </w:rPr>
              <w:t>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Iekšlietu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Pārvaldes 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Kultūras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Vecākais </w:t>
            </w:r>
            <w:r>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Satiksmes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Galvenais speciālists starptautiskās sadarbības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darba inspekcija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IEM Informācijas centrs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40</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Sektora vadītājs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Konkurences padome</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44.</w:t>
            </w:r>
            <w:r w:rsidRPr="00C124BE">
              <w:rPr>
                <w:rFonts w:cs="Arial"/>
                <w:b/>
                <w:color w:val="000000"/>
                <w:sz w:val="16"/>
                <w:szCs w:val="16"/>
                <w:lang w:val="lv-LV"/>
              </w:rPr>
              <w:t xml:space="preserve"> </w:t>
            </w:r>
            <w:r w:rsidRPr="00A41645">
              <w:rPr>
                <w:rFonts w:cs="Arial"/>
                <w:b/>
                <w:color w:val="000000"/>
                <w:sz w:val="16"/>
                <w:szCs w:val="16"/>
                <w:lang w:val="lv-LV"/>
              </w:rPr>
              <w:t>Ārvalstu finanšu instrumentu vadība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w:t>
            </w:r>
            <w:r>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Struktūrfondu un starptautisko finanšu instrumentu departamenta 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w:t>
            </w:r>
            <w:r>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IZM Valsts sekretāra vietnieks -  Struktūrfondu  un  starptautisko finanšu  instrumentu departamenta direktors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auditors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direktora vietnieks -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sekretāra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Finanšu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 xml:space="preserve"> </w:t>
            </w:r>
            <w:r>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Vadošais finansists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Labklājības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 VIB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E50422">
              <w:rPr>
                <w:rFonts w:cs="Arial"/>
                <w:color w:val="000000"/>
                <w:sz w:val="16"/>
                <w:szCs w:val="16"/>
                <w:lang w:val="lv-LV"/>
              </w:rPr>
              <w:t>Valsts sekretāra vietnieks -  Struktūrfondu  un  starptautisko finanšu  instrumentu 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Veselības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Zemkopības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Pr>
                <w:rFonts w:cs="Arial"/>
                <w:color w:val="000000"/>
                <w:sz w:val="16"/>
                <w:szCs w:val="16"/>
                <w:lang w:val="lv-LV"/>
              </w:rPr>
              <w:t>N</w:t>
            </w:r>
            <w:r w:rsidRPr="00D5227F">
              <w:rPr>
                <w:rFonts w:cs="Arial"/>
                <w:color w:val="000000"/>
                <w:sz w:val="16"/>
                <w:szCs w:val="16"/>
                <w:lang w:val="lv-LV"/>
              </w:rPr>
              <w:t>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Zemkopības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7A1160" w:rsidRDefault="00D35FA8" w:rsidP="00B80637">
            <w:pPr>
              <w:spacing w:before="10" w:after="10" w:line="240" w:lineRule="auto"/>
              <w:jc w:val="left"/>
              <w:rPr>
                <w:rFonts w:cs="Arial"/>
                <w:color w:val="000000"/>
                <w:sz w:val="16"/>
                <w:szCs w:val="16"/>
                <w:lang w:val="lv-LV"/>
              </w:rPr>
            </w:pPr>
            <w:r w:rsidRPr="007A1160">
              <w:rPr>
                <w:rFonts w:cs="Arial"/>
                <w:color w:val="000000"/>
                <w:sz w:val="16"/>
                <w:szCs w:val="16"/>
                <w:lang w:val="lv-LV"/>
              </w:rPr>
              <w:t xml:space="preserve">Eiropas Savienības struktūrfondu </w:t>
            </w:r>
          </w:p>
          <w:p w:rsidR="00D35FA8" w:rsidRPr="007A1160" w:rsidRDefault="00D35FA8" w:rsidP="00B80637">
            <w:pPr>
              <w:spacing w:before="10" w:after="10" w:line="240" w:lineRule="auto"/>
              <w:jc w:val="left"/>
              <w:rPr>
                <w:rFonts w:cs="Arial"/>
                <w:color w:val="000000"/>
                <w:sz w:val="16"/>
                <w:szCs w:val="16"/>
                <w:lang w:val="lv-LV"/>
              </w:rPr>
            </w:pPr>
            <w:r w:rsidRPr="007A1160">
              <w:rPr>
                <w:rFonts w:cs="Arial"/>
                <w:color w:val="000000"/>
                <w:sz w:val="16"/>
                <w:szCs w:val="16"/>
                <w:lang w:val="lv-LV"/>
              </w:rPr>
              <w:t>Departamenta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kanceleja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 grāmatvede</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Valsts izglītības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Izglītības un zinātnes ministrija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Grāmatvedis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Jaunatnes starptautisko programmu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Auditors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Daļas vadītājs - galvenais grāmatvedis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Jaunatnes starptautisko programmu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Iestādes direktors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Latvijas Investīciju un attīstības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Lauku atbalsta dienests</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vietnieks - nodaļas vadītājs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vietnieks ES fondu jautājumos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Nodarbinātības valsts aģentūra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44</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Lauku atbalsta dienests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lastRenderedPageBreak/>
              <w:t>55.</w:t>
            </w:r>
            <w:r w:rsidRPr="00C124BE">
              <w:rPr>
                <w:rFonts w:cs="Arial"/>
                <w:b/>
                <w:color w:val="000000"/>
                <w:sz w:val="16"/>
                <w:szCs w:val="16"/>
                <w:lang w:val="lv-LV"/>
              </w:rPr>
              <w:t xml:space="preserve"> </w:t>
            </w:r>
            <w:r w:rsidRPr="007D7693">
              <w:rPr>
                <w:rFonts w:cs="Arial"/>
                <w:b/>
                <w:color w:val="000000"/>
                <w:sz w:val="16"/>
                <w:szCs w:val="16"/>
                <w:lang w:val="lv-LV"/>
              </w:rPr>
              <w:t>Nacionālo bruņoto spēku darbinieki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55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Metodiķis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Nacionālie bruņotie spēki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55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Mācību daļas pasniedzējs instruktors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Nacionālie bruņotie spēki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55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Svešvalodu pasniedzējs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Nacionālie bruņotie spēki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55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Vecākais svešvalodu pasniedzējs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Nacionālie bruņotie spēki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55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 xml:space="preserve">Galvenais svešvalodu pasniedzējs </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Nacionālie bruņotie spēki</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55</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Vispārējo priekšmetu studiju grupas pasniedzējs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Nacionālie bruņotie spēki</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vAlign w:val="center"/>
          </w:tcPr>
          <w:p w:rsidR="00D35FA8" w:rsidRPr="00C124BE" w:rsidRDefault="00D35FA8" w:rsidP="00B80637">
            <w:pPr>
              <w:spacing w:before="10" w:after="10" w:line="240" w:lineRule="auto"/>
              <w:jc w:val="left"/>
              <w:rPr>
                <w:rFonts w:cs="Arial"/>
                <w:color w:val="000000"/>
                <w:sz w:val="16"/>
                <w:szCs w:val="16"/>
                <w:lang w:val="lv-LV"/>
              </w:rPr>
            </w:pPr>
            <w:r>
              <w:rPr>
                <w:rFonts w:cs="Arial"/>
                <w:b/>
                <w:color w:val="000000"/>
                <w:sz w:val="16"/>
                <w:szCs w:val="16"/>
                <w:lang w:val="lv-LV"/>
              </w:rPr>
              <w:t>56.</w:t>
            </w:r>
            <w:r w:rsidRPr="00C124BE">
              <w:rPr>
                <w:rFonts w:cs="Arial"/>
                <w:b/>
                <w:color w:val="000000"/>
                <w:sz w:val="16"/>
                <w:szCs w:val="16"/>
                <w:lang w:val="lv-LV"/>
              </w:rPr>
              <w:t xml:space="preserve"> </w:t>
            </w:r>
            <w:r>
              <w:rPr>
                <w:rFonts w:cs="Arial"/>
                <w:b/>
                <w:color w:val="000000"/>
                <w:sz w:val="16"/>
                <w:szCs w:val="16"/>
                <w:lang w:val="lv-LV"/>
              </w:rPr>
              <w:t>Valsts attīstības plānošana, koordinācija un vadība</w:t>
            </w:r>
          </w:p>
        </w:tc>
      </w:tr>
      <w:tr w:rsidR="00D35FA8" w:rsidRPr="00C124BE" w:rsidTr="00B80637">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D35FA8" w:rsidRPr="00C124BE" w:rsidRDefault="00D35FA8" w:rsidP="00B80637">
            <w:pPr>
              <w:pStyle w:val="ListParagraph"/>
              <w:numPr>
                <w:ilvl w:val="0"/>
                <w:numId w:val="12"/>
              </w:numPr>
              <w:spacing w:before="10" w:after="1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56</w:t>
            </w:r>
          </w:p>
        </w:tc>
        <w:tc>
          <w:tcPr>
            <w:tcW w:w="85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center"/>
              <w:rPr>
                <w:rFonts w:cs="Arial"/>
                <w:color w:val="000000"/>
                <w:sz w:val="16"/>
                <w:szCs w:val="16"/>
                <w:lang w:val="lv-LV"/>
              </w:rPr>
            </w:pPr>
            <w:r w:rsidRPr="00D5227F">
              <w:rPr>
                <w:rFonts w:cs="Arial"/>
                <w:color w:val="000000"/>
                <w:sz w:val="16"/>
                <w:szCs w:val="16"/>
                <w:lang w:val="lv-LV"/>
              </w:rPr>
              <w:t>14A</w:t>
            </w:r>
          </w:p>
        </w:tc>
        <w:tc>
          <w:tcPr>
            <w:tcW w:w="3161"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Konsultants</w:t>
            </w:r>
          </w:p>
        </w:tc>
        <w:tc>
          <w:tcPr>
            <w:tcW w:w="3279" w:type="dxa"/>
            <w:tcBorders>
              <w:top w:val="dotted" w:sz="8" w:space="0" w:color="7F7E82"/>
              <w:left w:val="dotted" w:sz="8" w:space="0" w:color="7F7E82"/>
              <w:bottom w:val="dotted" w:sz="8" w:space="0" w:color="7F7E82"/>
              <w:right w:val="dotted" w:sz="8" w:space="0" w:color="7F7E82"/>
            </w:tcBorders>
            <w:vAlign w:val="center"/>
          </w:tcPr>
          <w:p w:rsidR="00D35FA8" w:rsidRPr="00D5227F" w:rsidRDefault="00D35FA8" w:rsidP="00B80637">
            <w:pPr>
              <w:spacing w:before="10" w:after="10" w:line="240" w:lineRule="auto"/>
              <w:jc w:val="left"/>
              <w:rPr>
                <w:rFonts w:cs="Arial"/>
                <w:color w:val="000000"/>
                <w:sz w:val="16"/>
                <w:szCs w:val="16"/>
                <w:lang w:val="lv-LV"/>
              </w:rPr>
            </w:pPr>
            <w:r w:rsidRPr="00D5227F">
              <w:rPr>
                <w:rFonts w:cs="Arial"/>
                <w:color w:val="000000"/>
                <w:sz w:val="16"/>
                <w:szCs w:val="16"/>
                <w:lang w:val="lv-LV"/>
              </w:rPr>
              <w:t>Pārresoru koordinācijas centrs</w:t>
            </w:r>
          </w:p>
        </w:tc>
      </w:tr>
      <w:tr w:rsidR="00D35FA8" w:rsidRPr="00C124BE" w:rsidTr="00B80637">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D35FA8" w:rsidRPr="00C124BE" w:rsidRDefault="00D35FA8" w:rsidP="00B80637">
            <w:pPr>
              <w:spacing w:before="10" w:after="10" w:line="240" w:lineRule="auto"/>
              <w:jc w:val="left"/>
              <w:rPr>
                <w:rFonts w:cs="Arial"/>
                <w:bCs/>
                <w:sz w:val="16"/>
                <w:szCs w:val="16"/>
                <w:lang w:val="lv-LV"/>
              </w:rPr>
            </w:pPr>
            <w:r w:rsidRPr="00C124BE">
              <w:rPr>
                <w:rFonts w:cs="Arial"/>
                <w:b/>
                <w:bCs/>
                <w:sz w:val="16"/>
                <w:szCs w:val="16"/>
                <w:lang w:val="lv-LV"/>
              </w:rPr>
              <w:t xml:space="preserve">Analizēto amata aprakstu skaits kopā: </w:t>
            </w:r>
            <w:r>
              <w:rPr>
                <w:rFonts w:cs="Arial"/>
                <w:b/>
                <w:bCs/>
                <w:sz w:val="16"/>
                <w:szCs w:val="16"/>
                <w:lang w:val="lv-LV"/>
              </w:rPr>
              <w:t>10</w:t>
            </w:r>
            <w:r w:rsidR="00A82C6E">
              <w:rPr>
                <w:rFonts w:cs="Arial"/>
                <w:b/>
                <w:bCs/>
                <w:sz w:val="16"/>
                <w:szCs w:val="16"/>
                <w:lang w:val="lv-LV"/>
              </w:rPr>
              <w:t>35</w:t>
            </w:r>
          </w:p>
        </w:tc>
      </w:tr>
    </w:tbl>
    <w:p w:rsidR="00FF5261" w:rsidRDefault="00FF5261" w:rsidP="00FF5261">
      <w:pPr>
        <w:pStyle w:val="EYBodytextwithparaspace"/>
        <w:numPr>
          <w:ilvl w:val="0"/>
          <w:numId w:val="0"/>
        </w:numPr>
      </w:pPr>
    </w:p>
    <w:p w:rsidR="00324F5D" w:rsidRPr="00F86FD7" w:rsidRDefault="00FF5261">
      <w:pPr>
        <w:widowControl/>
        <w:autoSpaceDE/>
        <w:autoSpaceDN/>
        <w:adjustRightInd/>
        <w:spacing w:line="240" w:lineRule="auto"/>
        <w:jc w:val="left"/>
        <w:rPr>
          <w:lang w:val="lv-LV"/>
        </w:rPr>
      </w:pPr>
      <w:bookmarkStart w:id="401" w:name="_Toc345091500"/>
      <w:bookmarkStart w:id="402" w:name="_Toc345099575"/>
      <w:bookmarkStart w:id="403" w:name="_Toc345173647"/>
      <w:bookmarkStart w:id="404" w:name="_Toc345272608"/>
      <w:bookmarkEnd w:id="401"/>
      <w:bookmarkEnd w:id="402"/>
      <w:bookmarkEnd w:id="403"/>
      <w:bookmarkEnd w:id="404"/>
      <w:r w:rsidRPr="00FF5261">
        <w:rPr>
          <w:color w:val="7F7E82"/>
          <w:kern w:val="12"/>
          <w:sz w:val="32"/>
          <w:szCs w:val="24"/>
          <w:lang w:val="lv-LV"/>
        </w:rPr>
        <w:t xml:space="preserve"> </w:t>
      </w:r>
      <w:r w:rsidR="00324F5D" w:rsidRPr="00F86FD7">
        <w:rPr>
          <w:lang w:val="lv-LV"/>
        </w:rPr>
        <w:br w:type="page"/>
      </w:r>
    </w:p>
    <w:p w:rsidR="00CA70AD" w:rsidRPr="00F86FD7" w:rsidRDefault="00FD0AEC">
      <w:pPr>
        <w:pStyle w:val="EYAppendix"/>
      </w:pPr>
      <w:bookmarkStart w:id="405" w:name="_Ref344846257"/>
      <w:bookmarkStart w:id="406" w:name="_Ref344846265"/>
      <w:bookmarkStart w:id="407" w:name="_Ref344846285"/>
      <w:bookmarkStart w:id="408" w:name="_Ref344846292"/>
      <w:bookmarkStart w:id="409" w:name="_Toc346800315"/>
      <w:bookmarkStart w:id="410" w:name="_Toc350521862"/>
      <w:bookmarkStart w:id="411" w:name="_Toc361129514"/>
      <w:r w:rsidRPr="00F86FD7">
        <w:lastRenderedPageBreak/>
        <w:t>Izlasē iekļautās amatu saimes un apakšsaimes</w:t>
      </w:r>
      <w:bookmarkEnd w:id="405"/>
      <w:bookmarkEnd w:id="406"/>
      <w:bookmarkEnd w:id="407"/>
      <w:bookmarkEnd w:id="408"/>
      <w:bookmarkEnd w:id="409"/>
      <w:bookmarkEnd w:id="410"/>
      <w:bookmarkEnd w:id="411"/>
      <w:r w:rsidRPr="00F86FD7">
        <w:t xml:space="preserve"> </w:t>
      </w:r>
    </w:p>
    <w:p w:rsidR="00A866F2" w:rsidRDefault="00FD0AEC">
      <w:pPr>
        <w:pStyle w:val="Caption"/>
        <w:numPr>
          <w:ilvl w:val="6"/>
          <w:numId w:val="2"/>
        </w:numPr>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50</w:t>
      </w:r>
      <w:r w:rsidR="00345A26" w:rsidRPr="00F86FD7">
        <w:fldChar w:fldCharType="end"/>
      </w:r>
      <w:r w:rsidRPr="00F86FD7">
        <w:t xml:space="preserve"> Izlasē iekļautās amatu saimes un apakšsaimes</w:t>
      </w:r>
    </w:p>
    <w:tbl>
      <w:tblPr>
        <w:tblW w:w="8612" w:type="dxa"/>
        <w:jc w:val="center"/>
        <w:tblInd w:w="-1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1382"/>
        <w:gridCol w:w="3402"/>
        <w:gridCol w:w="3828"/>
      </w:tblGrid>
      <w:tr w:rsidR="00FD0AEC" w:rsidRPr="00F86FD7" w:rsidTr="0023626A">
        <w:trPr>
          <w:trHeight w:val="20"/>
          <w:tblHeader/>
          <w:jc w:val="center"/>
        </w:trPr>
        <w:tc>
          <w:tcPr>
            <w:tcW w:w="1382" w:type="dxa"/>
            <w:tcBorders>
              <w:bottom w:val="dotted" w:sz="8" w:space="0" w:color="7F7E82"/>
              <w:right w:val="single" w:sz="6" w:space="0" w:color="646464" w:themeColor="background1"/>
            </w:tcBorders>
            <w:shd w:val="clear" w:color="auto" w:fill="333333"/>
            <w:vAlign w:val="center"/>
          </w:tcPr>
          <w:p w:rsidR="00FD0AEC" w:rsidRPr="00F86FD7" w:rsidRDefault="00FD0AEC" w:rsidP="0023626A">
            <w:pPr>
              <w:pStyle w:val="EYTableHeadingWhite"/>
              <w:spacing w:before="0" w:after="0"/>
              <w:jc w:val="center"/>
            </w:pPr>
            <w:r w:rsidRPr="00F86FD7">
              <w:t>Saimes/ apakšsaimes nr. amatu katalogā</w:t>
            </w:r>
          </w:p>
        </w:tc>
        <w:tc>
          <w:tcPr>
            <w:tcW w:w="3402" w:type="dxa"/>
            <w:tcBorders>
              <w:left w:val="single" w:sz="6" w:space="0" w:color="646464" w:themeColor="background1"/>
              <w:bottom w:val="dotted" w:sz="8" w:space="0" w:color="7F7E82"/>
            </w:tcBorders>
            <w:shd w:val="clear" w:color="auto" w:fill="333333"/>
            <w:vAlign w:val="center"/>
          </w:tcPr>
          <w:p w:rsidR="00FD0AEC" w:rsidRPr="00F86FD7" w:rsidRDefault="00FD0AEC" w:rsidP="0023626A">
            <w:pPr>
              <w:pStyle w:val="EYTableHeadingWhite"/>
              <w:spacing w:before="0" w:after="0"/>
              <w:jc w:val="center"/>
            </w:pPr>
            <w:r w:rsidRPr="00F86FD7">
              <w:t>Amatu saimes nosaukums</w:t>
            </w:r>
          </w:p>
        </w:tc>
        <w:tc>
          <w:tcPr>
            <w:tcW w:w="3828" w:type="dxa"/>
            <w:tcBorders>
              <w:left w:val="single" w:sz="6" w:space="0" w:color="646464" w:themeColor="background1"/>
              <w:bottom w:val="dotted" w:sz="8" w:space="0" w:color="7F7E82"/>
            </w:tcBorders>
            <w:shd w:val="clear" w:color="auto" w:fill="333333"/>
            <w:vAlign w:val="center"/>
          </w:tcPr>
          <w:p w:rsidR="00FD0AEC" w:rsidRPr="00F86FD7" w:rsidRDefault="00FD0AEC" w:rsidP="0023626A">
            <w:pPr>
              <w:pStyle w:val="EYTableHeadingWhite"/>
              <w:spacing w:before="0" w:after="0"/>
              <w:jc w:val="center"/>
            </w:pPr>
            <w:r w:rsidRPr="00F86FD7">
              <w:t>Amatu apakšsaimes nosaukums</w:t>
            </w:r>
          </w:p>
        </w:tc>
      </w:tr>
      <w:tr w:rsidR="00FD0AEC" w:rsidRPr="00F86FD7" w:rsidTr="0023626A">
        <w:trPr>
          <w:trHeight w:val="20"/>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tabs>
                <w:tab w:val="left" w:pos="1560"/>
              </w:tabs>
              <w:spacing w:line="240" w:lineRule="auto"/>
              <w:jc w:val="center"/>
              <w:rPr>
                <w:rFonts w:cs="Arial"/>
                <w:b/>
                <w:sz w:val="16"/>
                <w:szCs w:val="16"/>
                <w:lang w:val="lv-LV"/>
              </w:rPr>
            </w:pPr>
            <w:r w:rsidRPr="00F86FD7">
              <w:rPr>
                <w:rFonts w:cs="Arial"/>
                <w:sz w:val="16"/>
                <w:szCs w:val="16"/>
                <w:lang w:val="lv-LV"/>
              </w:rPr>
              <w:t>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sz w:val="16"/>
                <w:szCs w:val="16"/>
                <w:lang w:val="lv-LV"/>
              </w:rPr>
              <w:t>Administratīvā vadība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Cs/>
                <w:sz w:val="16"/>
                <w:szCs w:val="16"/>
                <w:lang w:val="lv-LV"/>
              </w:rPr>
              <w:t>n/a</w:t>
            </w:r>
          </w:p>
        </w:tc>
      </w:tr>
      <w:tr w:rsidR="00FD0AEC" w:rsidRPr="00F86FD7" w:rsidTr="0023626A">
        <w:trPr>
          <w:trHeight w:val="20"/>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pStyle w:val="Footer"/>
              <w:spacing w:line="240" w:lineRule="auto"/>
              <w:jc w:val="center"/>
              <w:rPr>
                <w:rFonts w:cs="Arial"/>
                <w:sz w:val="16"/>
                <w:szCs w:val="16"/>
                <w:lang w:val="lv-LV"/>
              </w:rPr>
            </w:pPr>
            <w:r w:rsidRPr="00F86FD7">
              <w:rPr>
                <w:rFonts w:cs="Arial"/>
                <w:sz w:val="16"/>
                <w:szCs w:val="16"/>
                <w:lang w:val="lv-LV"/>
              </w:rPr>
              <w:t>2.</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sz w:val="16"/>
                <w:szCs w:val="16"/>
                <w:lang w:val="lv-LV"/>
              </w:rPr>
              <w:t>Apgāde (iepirkšana)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Cs/>
                <w:sz w:val="16"/>
                <w:szCs w:val="16"/>
                <w:lang w:val="lv-LV"/>
              </w:rPr>
              <w:t>n/a</w:t>
            </w:r>
          </w:p>
        </w:tc>
      </w:tr>
      <w:tr w:rsidR="00FD0AEC" w:rsidRPr="00F86FD7" w:rsidTr="0023626A">
        <w:trPr>
          <w:trHeight w:val="20"/>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pStyle w:val="Footer"/>
              <w:spacing w:line="240" w:lineRule="auto"/>
              <w:jc w:val="center"/>
              <w:rPr>
                <w:rFonts w:cs="Arial"/>
                <w:sz w:val="16"/>
                <w:szCs w:val="16"/>
                <w:lang w:val="lv-LV"/>
              </w:rPr>
            </w:pPr>
            <w:r w:rsidRPr="00F86FD7">
              <w:rPr>
                <w:rFonts w:cs="Arial"/>
                <w:sz w:val="16"/>
                <w:szCs w:val="16"/>
                <w:lang w:val="lv-LV"/>
              </w:rPr>
              <w:t>3.</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sz w:val="16"/>
                <w:szCs w:val="16"/>
                <w:lang w:val="lv-LV"/>
              </w:rPr>
              <w:t>Apsaimniekošana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Cs/>
                <w:sz w:val="16"/>
                <w:szCs w:val="16"/>
                <w:lang w:val="lv-LV"/>
              </w:rPr>
              <w:t>n/a</w:t>
            </w:r>
          </w:p>
        </w:tc>
      </w:tr>
      <w:tr w:rsidR="00FD0AEC" w:rsidRPr="00F86FD7" w:rsidTr="0023626A">
        <w:trPr>
          <w:trHeight w:val="20"/>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pStyle w:val="Footer"/>
              <w:spacing w:line="240" w:lineRule="auto"/>
              <w:jc w:val="center"/>
              <w:rPr>
                <w:rFonts w:cs="Arial"/>
                <w:sz w:val="16"/>
                <w:szCs w:val="16"/>
                <w:lang w:val="lv-LV"/>
              </w:rPr>
            </w:pPr>
            <w:r w:rsidRPr="00F86FD7">
              <w:rPr>
                <w:rFonts w:cs="Arial"/>
                <w:sz w:val="16"/>
                <w:szCs w:val="16"/>
                <w:lang w:val="lv-LV"/>
              </w:rPr>
              <w:t>5.</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sz w:val="16"/>
                <w:szCs w:val="16"/>
                <w:lang w:val="lv-LV"/>
              </w:rPr>
              <w:t>Ārstniecība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5.1.</w:t>
            </w:r>
          </w:p>
        </w:tc>
        <w:tc>
          <w:tcPr>
            <w:tcW w:w="3402" w:type="dxa"/>
            <w:tcBorders>
              <w:top w:val="dotted" w:sz="8" w:space="0" w:color="7F7E82"/>
              <w:left w:val="dotted" w:sz="8" w:space="0" w:color="7F7E82"/>
              <w:bottom w:val="dotted" w:sz="8" w:space="0" w:color="7F7E82"/>
              <w:right w:val="dotted" w:sz="8" w:space="0" w:color="7F7E82"/>
            </w:tcBorders>
            <w:vAlign w:val="center"/>
          </w:tcPr>
          <w:p w:rsidR="00FD0AEC" w:rsidRPr="00F86FD7" w:rsidRDefault="00FD0AEC" w:rsidP="0023626A">
            <w:pPr>
              <w:spacing w:line="240" w:lineRule="auto"/>
              <w:jc w:val="left"/>
              <w:rPr>
                <w:rFonts w:cs="Arial"/>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vAlign w:val="center"/>
          </w:tcPr>
          <w:p w:rsidR="00FD0AEC" w:rsidRPr="00F86FD7" w:rsidRDefault="00FD0AEC" w:rsidP="0023626A">
            <w:pPr>
              <w:spacing w:line="240" w:lineRule="auto"/>
              <w:jc w:val="left"/>
              <w:rPr>
                <w:rFonts w:cs="Arial"/>
                <w:sz w:val="16"/>
                <w:szCs w:val="16"/>
                <w:lang w:val="lv-LV"/>
              </w:rPr>
            </w:pPr>
            <w:r w:rsidRPr="00F86FD7">
              <w:rPr>
                <w:rFonts w:cs="Arial"/>
                <w:sz w:val="16"/>
                <w:szCs w:val="16"/>
                <w:lang w:val="lv-LV"/>
              </w:rPr>
              <w:t>Ārstniecības pakalpojumi</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5.2.</w:t>
            </w:r>
          </w:p>
        </w:tc>
        <w:tc>
          <w:tcPr>
            <w:tcW w:w="3402" w:type="dxa"/>
            <w:tcBorders>
              <w:top w:val="dotted" w:sz="8" w:space="0" w:color="7F7E82"/>
              <w:left w:val="dotted" w:sz="8" w:space="0" w:color="7F7E82"/>
              <w:bottom w:val="dotted" w:sz="8" w:space="0" w:color="7F7E82"/>
              <w:right w:val="dotted" w:sz="8" w:space="0" w:color="7F7E82"/>
            </w:tcBorders>
            <w:vAlign w:val="center"/>
          </w:tcPr>
          <w:p w:rsidR="00FD0AEC" w:rsidRPr="00F86FD7" w:rsidRDefault="00FD0AEC" w:rsidP="0023626A">
            <w:pPr>
              <w:spacing w:line="240" w:lineRule="auto"/>
              <w:jc w:val="left"/>
              <w:rPr>
                <w:rFonts w:cs="Arial"/>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vAlign w:val="center"/>
          </w:tcPr>
          <w:p w:rsidR="00FD0AEC" w:rsidRPr="00F86FD7" w:rsidRDefault="00FD0AEC" w:rsidP="0023626A">
            <w:pPr>
              <w:spacing w:line="240" w:lineRule="auto"/>
              <w:jc w:val="left"/>
              <w:rPr>
                <w:rFonts w:cs="Arial"/>
                <w:sz w:val="16"/>
                <w:szCs w:val="16"/>
                <w:lang w:val="lv-LV"/>
              </w:rPr>
            </w:pPr>
            <w:r w:rsidRPr="00F86FD7">
              <w:rPr>
                <w:rFonts w:cs="Arial"/>
                <w:sz w:val="16"/>
                <w:szCs w:val="16"/>
                <w:lang w:val="lv-LV"/>
              </w:rPr>
              <w:t>Aprūpe</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5.3.</w:t>
            </w:r>
          </w:p>
        </w:tc>
        <w:tc>
          <w:tcPr>
            <w:tcW w:w="3402" w:type="dxa"/>
            <w:tcBorders>
              <w:top w:val="dotted" w:sz="8" w:space="0" w:color="7F7E82"/>
              <w:left w:val="dotted" w:sz="8" w:space="0" w:color="7F7E82"/>
              <w:bottom w:val="dotted" w:sz="8" w:space="0" w:color="7F7E82"/>
              <w:right w:val="dotted" w:sz="8" w:space="0" w:color="7F7E82"/>
            </w:tcBorders>
            <w:vAlign w:val="center"/>
          </w:tcPr>
          <w:p w:rsidR="00FD0AEC" w:rsidRPr="00F86FD7" w:rsidRDefault="00FD0AEC" w:rsidP="0023626A">
            <w:pPr>
              <w:spacing w:line="240" w:lineRule="auto"/>
              <w:jc w:val="left"/>
              <w:rPr>
                <w:rFonts w:cs="Arial"/>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vAlign w:val="center"/>
          </w:tcPr>
          <w:p w:rsidR="00FD0AEC" w:rsidRPr="00F86FD7" w:rsidRDefault="00FD0AEC" w:rsidP="0023626A">
            <w:pPr>
              <w:spacing w:line="240" w:lineRule="auto"/>
              <w:jc w:val="left"/>
              <w:rPr>
                <w:rFonts w:cs="Arial"/>
                <w:sz w:val="16"/>
                <w:szCs w:val="16"/>
                <w:lang w:val="lv-LV"/>
              </w:rPr>
            </w:pPr>
            <w:r w:rsidRPr="00F86FD7">
              <w:rPr>
                <w:rFonts w:cs="Arial"/>
                <w:sz w:val="16"/>
                <w:szCs w:val="16"/>
                <w:lang w:val="lv-LV"/>
              </w:rPr>
              <w:t>Farmācija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5.4.</w:t>
            </w:r>
          </w:p>
        </w:tc>
        <w:tc>
          <w:tcPr>
            <w:tcW w:w="3402" w:type="dxa"/>
            <w:tcBorders>
              <w:top w:val="dotted" w:sz="8" w:space="0" w:color="7F7E82"/>
              <w:left w:val="dotted" w:sz="8" w:space="0" w:color="7F7E82"/>
              <w:bottom w:val="dotted" w:sz="8" w:space="0" w:color="7F7E82"/>
              <w:right w:val="dotted" w:sz="8" w:space="0" w:color="7F7E82"/>
            </w:tcBorders>
            <w:vAlign w:val="center"/>
          </w:tcPr>
          <w:p w:rsidR="00FD0AEC" w:rsidRPr="00F86FD7" w:rsidRDefault="00FD0AEC" w:rsidP="0023626A">
            <w:pPr>
              <w:spacing w:line="240" w:lineRule="auto"/>
              <w:jc w:val="left"/>
              <w:rPr>
                <w:rFonts w:cs="Arial"/>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vAlign w:val="center"/>
          </w:tcPr>
          <w:p w:rsidR="00FD0AEC" w:rsidRPr="00F86FD7" w:rsidRDefault="00FD0AEC" w:rsidP="0023626A">
            <w:pPr>
              <w:spacing w:line="240" w:lineRule="auto"/>
              <w:jc w:val="left"/>
              <w:rPr>
                <w:rFonts w:cs="Arial"/>
                <w:sz w:val="16"/>
                <w:szCs w:val="16"/>
                <w:lang w:val="lv-LV"/>
              </w:rPr>
            </w:pPr>
            <w:r w:rsidRPr="00F86FD7">
              <w:rPr>
                <w:rFonts w:cs="Arial"/>
                <w:sz w:val="16"/>
                <w:szCs w:val="16"/>
                <w:lang w:val="lv-LV"/>
              </w:rPr>
              <w:t>Neatliekamā medicīniskā palīdzība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10.</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r w:rsidRPr="00F86FD7">
              <w:rPr>
                <w:rFonts w:cs="Arial"/>
                <w:b/>
                <w:sz w:val="16"/>
                <w:szCs w:val="16"/>
                <w:lang w:val="lv-LV"/>
              </w:rPr>
              <w:t>Ekspertīze</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r w:rsidRPr="00F86FD7">
              <w:rPr>
                <w:rFonts w:cs="Arial"/>
                <w:b/>
                <w:sz w:val="16"/>
                <w:szCs w:val="16"/>
                <w:lang w:val="lv-LV"/>
              </w:rPr>
              <w:t>Finanšu administrēšana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11.1.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sz w:val="16"/>
                <w:szCs w:val="16"/>
                <w:lang w:val="lv-LV"/>
              </w:rPr>
              <w:t>Finanšu tirgi/Finanšu resursu vadība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11.2.</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sz w:val="16"/>
                <w:szCs w:val="16"/>
                <w:lang w:val="lv-LV"/>
              </w:rPr>
              <w:t>Kreditēšana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11.3.</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sz w:val="16"/>
                <w:szCs w:val="16"/>
                <w:lang w:val="lv-LV"/>
              </w:rPr>
              <w:t>Riska vadība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11.4.</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sz w:val="16"/>
                <w:szCs w:val="16"/>
                <w:lang w:val="lv-LV"/>
              </w:rPr>
              <w:t>Valsts budžeta norēķini</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12.</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r w:rsidRPr="00F86FD7">
              <w:rPr>
                <w:rFonts w:cs="Arial"/>
                <w:b/>
                <w:sz w:val="16"/>
                <w:szCs w:val="16"/>
                <w:lang w:val="lv-LV"/>
              </w:rPr>
              <w:t>Finanšu analīze un vadība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12.1.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sz w:val="16"/>
                <w:szCs w:val="16"/>
                <w:lang w:val="lv-LV"/>
              </w:rPr>
            </w:pPr>
            <w:r w:rsidRPr="00F86FD7">
              <w:rPr>
                <w:rFonts w:cs="Arial"/>
                <w:sz w:val="16"/>
                <w:szCs w:val="16"/>
                <w:lang w:val="lv-LV"/>
              </w:rPr>
              <w:t>Finanšu analīze un vadība iestādēs vai nozaru ministrijās</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12.2.</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sz w:val="16"/>
                <w:szCs w:val="16"/>
                <w:lang w:val="lv-LV"/>
              </w:rPr>
            </w:pPr>
            <w:r w:rsidRPr="00F86FD7">
              <w:rPr>
                <w:rFonts w:cs="Arial"/>
                <w:sz w:val="16"/>
                <w:szCs w:val="16"/>
                <w:lang w:val="lv-LV"/>
              </w:rPr>
              <w:t>Valsts fiskālās politikas plānošana un izpilde</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14.</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r w:rsidRPr="00F86FD7">
              <w:rPr>
                <w:rFonts w:cs="Arial"/>
                <w:b/>
                <w:sz w:val="16"/>
                <w:szCs w:val="16"/>
                <w:lang w:val="lv-LV"/>
              </w:rPr>
              <w:t xml:space="preserve">Grāmatvedība </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15.</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sz w:val="16"/>
                <w:szCs w:val="16"/>
                <w:lang w:val="lv-LV"/>
              </w:rPr>
            </w:pPr>
            <w:r w:rsidRPr="00F86FD7">
              <w:rPr>
                <w:rFonts w:cs="Arial"/>
                <w:b/>
                <w:bCs/>
                <w:sz w:val="16"/>
                <w:szCs w:val="16"/>
                <w:lang w:val="lv-LV"/>
              </w:rPr>
              <w:t>Iekšējais audits</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17.</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Iestāžu procedūras</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18</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Informācijas apkopošana un analīze</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18.1.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Arhīvu pakalpojumi</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18.2.</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Bibliotēku pakalpojumi</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18.3.</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Dokumentu pārvaldība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18.6.</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Statistika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19.</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Informācijas tehnoloģijas</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19.1.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Datorgrafika un WEB dizains</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19.2.</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Datu atbalsts</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19.3.</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IT un IS vadība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19.4.</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Programmatūras attīstība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19.5.</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Sistēmu administrēšana un uzturēšana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19.6.</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Lietotāju atbalsts</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lastRenderedPageBreak/>
              <w:t>21.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Juridiskā analīze, izpildes kontrole un pakalpojumi</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23.</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Klientu apkalpošana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24.</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Komunikācija un sabiedriskās attiecības</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26.</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Kontrole un uzraudzība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26.1.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Iestāžu un amatpersonu kontrole</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26.3.</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Privātpersonu kontrole</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27.</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Kvalitātes vadība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28.</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Noziedzības novēršana un apkarošana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28.1.</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Izmeklēšana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28.2.</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Operatīvā darbība</w:t>
            </w:r>
          </w:p>
        </w:tc>
      </w:tr>
      <w:tr w:rsidR="00FD0AEC" w:rsidRPr="00494EDD"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right"/>
              <w:rPr>
                <w:rFonts w:cs="Arial"/>
                <w:sz w:val="16"/>
                <w:szCs w:val="16"/>
                <w:lang w:val="lv-LV"/>
              </w:rPr>
            </w:pPr>
            <w:r w:rsidRPr="00F86FD7">
              <w:rPr>
                <w:rFonts w:cs="Arial"/>
                <w:sz w:val="16"/>
                <w:szCs w:val="16"/>
                <w:lang w:val="lv-LV"/>
              </w:rPr>
              <w:t>28.3.</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Noziedzīgi iegūtu līdzekļu legalizācijas novēršana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30.</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Personāla vadība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32.</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Projektu vadība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35.</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Politikas ieviešana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36.</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Politikas plānošana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 xml:space="preserve">38. </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sz w:val="16"/>
                <w:szCs w:val="16"/>
                <w:lang w:val="lv-LV"/>
              </w:rPr>
              <w:t>Sekretariāta funkcija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39.</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Sociālais darbs</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40.</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Starptautiskie sakari</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44.</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Ārvalstu finanšu instrumentu vadība</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r w:rsidR="00FD0AEC" w:rsidRPr="00F86FD7"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F86FD7" w:rsidRDefault="00FD0AEC" w:rsidP="0023626A">
            <w:pPr>
              <w:spacing w:line="240" w:lineRule="auto"/>
              <w:jc w:val="center"/>
              <w:rPr>
                <w:rFonts w:cs="Arial"/>
                <w:sz w:val="16"/>
                <w:szCs w:val="16"/>
                <w:lang w:val="lv-LV"/>
              </w:rPr>
            </w:pPr>
            <w:r w:rsidRPr="00F86FD7">
              <w:rPr>
                <w:rFonts w:cs="Arial"/>
                <w:sz w:val="16"/>
                <w:szCs w:val="16"/>
                <w:lang w:val="lv-LV"/>
              </w:rPr>
              <w:t>55.</w:t>
            </w:r>
          </w:p>
        </w:tc>
        <w:tc>
          <w:tcPr>
            <w:tcW w:w="3402"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
                <w:bCs/>
                <w:sz w:val="16"/>
                <w:szCs w:val="16"/>
                <w:lang w:val="lv-LV"/>
              </w:rPr>
            </w:pPr>
            <w:r w:rsidRPr="00F86FD7">
              <w:rPr>
                <w:rFonts w:cs="Arial"/>
                <w:b/>
                <w:bCs/>
                <w:sz w:val="16"/>
                <w:szCs w:val="16"/>
                <w:lang w:val="lv-LV"/>
              </w:rPr>
              <w:t>Nacionālo bruņoto spēku darbinieki</w:t>
            </w:r>
          </w:p>
        </w:tc>
        <w:tc>
          <w:tcPr>
            <w:tcW w:w="3828" w:type="dxa"/>
            <w:tcBorders>
              <w:top w:val="dotted" w:sz="8" w:space="0" w:color="7F7E82"/>
              <w:left w:val="dotted" w:sz="8" w:space="0" w:color="7F7E82"/>
              <w:bottom w:val="dotted" w:sz="8" w:space="0" w:color="7F7E82"/>
              <w:right w:val="dotted" w:sz="8" w:space="0" w:color="7F7E82"/>
            </w:tcBorders>
          </w:tcPr>
          <w:p w:rsidR="00FD0AEC" w:rsidRPr="00F86FD7" w:rsidRDefault="00FD0AEC" w:rsidP="0023626A">
            <w:pPr>
              <w:spacing w:line="240" w:lineRule="auto"/>
              <w:jc w:val="left"/>
              <w:rPr>
                <w:rFonts w:cs="Arial"/>
                <w:bCs/>
                <w:sz w:val="16"/>
                <w:szCs w:val="16"/>
                <w:lang w:val="lv-LV"/>
              </w:rPr>
            </w:pPr>
            <w:r w:rsidRPr="00F86FD7">
              <w:rPr>
                <w:rFonts w:cs="Arial"/>
                <w:bCs/>
                <w:sz w:val="16"/>
                <w:szCs w:val="16"/>
                <w:lang w:val="lv-LV"/>
              </w:rPr>
              <w:t>n/a</w:t>
            </w:r>
          </w:p>
        </w:tc>
      </w:tr>
    </w:tbl>
    <w:p w:rsidR="00FD0AEC" w:rsidRPr="00F86FD7" w:rsidRDefault="00841E8F">
      <w:pPr>
        <w:widowControl/>
        <w:autoSpaceDE/>
        <w:autoSpaceDN/>
        <w:adjustRightInd/>
        <w:spacing w:line="240" w:lineRule="auto"/>
        <w:jc w:val="left"/>
        <w:rPr>
          <w:b/>
          <w:color w:val="7F7E82"/>
          <w:kern w:val="12"/>
          <w:sz w:val="32"/>
          <w:szCs w:val="24"/>
          <w:lang w:val="lv-LV"/>
        </w:rPr>
      </w:pPr>
      <w:r w:rsidRPr="00F86FD7">
        <w:br w:type="page"/>
      </w:r>
    </w:p>
    <w:p w:rsidR="00CA70AD" w:rsidRPr="00F86FD7" w:rsidRDefault="00FD0AEC">
      <w:pPr>
        <w:pStyle w:val="EYAppendix"/>
      </w:pPr>
      <w:bookmarkStart w:id="412" w:name="_Toc346799969"/>
      <w:bookmarkStart w:id="413" w:name="_Toc350521863"/>
      <w:bookmarkStart w:id="414" w:name="_Ref350723180"/>
      <w:bookmarkStart w:id="415" w:name="_Ref350723189"/>
      <w:bookmarkStart w:id="416" w:name="_Ref350723195"/>
      <w:bookmarkStart w:id="417" w:name="_Toc361129515"/>
      <w:r w:rsidRPr="00F86FD7">
        <w:lastRenderedPageBreak/>
        <w:t>Valsts tiešās pārvaldes iestāžu izlase</w:t>
      </w:r>
      <w:bookmarkEnd w:id="412"/>
      <w:bookmarkEnd w:id="413"/>
      <w:bookmarkEnd w:id="414"/>
      <w:bookmarkEnd w:id="415"/>
      <w:bookmarkEnd w:id="416"/>
      <w:bookmarkEnd w:id="417"/>
    </w:p>
    <w:p w:rsidR="00A866F2" w:rsidRDefault="00FD0AEC">
      <w:pPr>
        <w:pStyle w:val="Caption"/>
        <w:jc w:val="left"/>
      </w:pPr>
      <w:bookmarkStart w:id="418" w:name="_Ref350521891"/>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51</w:t>
      </w:r>
      <w:r w:rsidR="00345A26" w:rsidRPr="00F86FD7">
        <w:fldChar w:fldCharType="end"/>
      </w:r>
      <w:r w:rsidRPr="00F86FD7">
        <w:t xml:space="preserve"> Valsts tiešās pārvaldes iestāžu izlase</w:t>
      </w:r>
      <w:bookmarkEnd w:id="418"/>
    </w:p>
    <w:tbl>
      <w:tblPr>
        <w:tblW w:w="8821" w:type="dxa"/>
        <w:jc w:val="center"/>
        <w:tblInd w:w="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714"/>
        <w:gridCol w:w="5093"/>
        <w:gridCol w:w="1596"/>
        <w:gridCol w:w="1418"/>
      </w:tblGrid>
      <w:tr w:rsidR="00FD0AEC" w:rsidRPr="00F86FD7" w:rsidTr="0023626A">
        <w:trPr>
          <w:trHeight w:val="20"/>
          <w:tblHeader/>
          <w:jc w:val="center"/>
        </w:trPr>
        <w:tc>
          <w:tcPr>
            <w:tcW w:w="714" w:type="dxa"/>
            <w:tcBorders>
              <w:bottom w:val="dotted" w:sz="8" w:space="0" w:color="7F7E82"/>
              <w:right w:val="single" w:sz="6" w:space="0" w:color="646464" w:themeColor="background1"/>
            </w:tcBorders>
            <w:shd w:val="clear" w:color="auto" w:fill="333333"/>
            <w:vAlign w:val="center"/>
          </w:tcPr>
          <w:p w:rsidR="00FD0AEC" w:rsidRPr="00F86FD7" w:rsidRDefault="00FD0AEC" w:rsidP="0023626A">
            <w:pPr>
              <w:pStyle w:val="EYTableHeadingWhite"/>
              <w:spacing w:before="0" w:after="0"/>
              <w:jc w:val="center"/>
            </w:pPr>
            <w:r w:rsidRPr="00F86FD7">
              <w:t>Nr.p.k.</w:t>
            </w:r>
          </w:p>
        </w:tc>
        <w:tc>
          <w:tcPr>
            <w:tcW w:w="5093" w:type="dxa"/>
            <w:tcBorders>
              <w:left w:val="single" w:sz="6" w:space="0" w:color="646464" w:themeColor="background1"/>
              <w:bottom w:val="dotted" w:sz="8" w:space="0" w:color="7F7E82"/>
            </w:tcBorders>
            <w:shd w:val="clear" w:color="auto" w:fill="333333"/>
            <w:vAlign w:val="center"/>
          </w:tcPr>
          <w:p w:rsidR="00FD0AEC" w:rsidRPr="00F86FD7" w:rsidRDefault="00FD0AEC" w:rsidP="0023626A">
            <w:pPr>
              <w:pStyle w:val="EYTableHeadingWhite"/>
              <w:spacing w:before="0" w:after="0"/>
              <w:jc w:val="center"/>
            </w:pPr>
            <w:r w:rsidRPr="00F86FD7">
              <w:t>Valsts tiešās pārvaldes iestāde</w:t>
            </w:r>
          </w:p>
        </w:tc>
        <w:tc>
          <w:tcPr>
            <w:tcW w:w="1596" w:type="dxa"/>
            <w:tcBorders>
              <w:left w:val="single" w:sz="6" w:space="0" w:color="646464" w:themeColor="background1"/>
              <w:bottom w:val="dotted" w:sz="8" w:space="0" w:color="7F7E82"/>
            </w:tcBorders>
            <w:shd w:val="clear" w:color="auto" w:fill="333333"/>
            <w:vAlign w:val="center"/>
          </w:tcPr>
          <w:p w:rsidR="00FD0AEC" w:rsidRPr="00F86FD7" w:rsidRDefault="00FD0AEC" w:rsidP="0023626A">
            <w:pPr>
              <w:pStyle w:val="EYTableHeadingWhite"/>
              <w:spacing w:before="0" w:after="0"/>
              <w:jc w:val="center"/>
              <w:rPr>
                <w:rFonts w:cs="Arial"/>
                <w:color w:val="000000"/>
                <w:szCs w:val="16"/>
              </w:rPr>
            </w:pPr>
            <w:r w:rsidRPr="00F86FD7">
              <w:t>Iestādes lielums</w:t>
            </w:r>
            <w:r w:rsidRPr="00F86FD7">
              <w:rPr>
                <w:rStyle w:val="FootnoteReference"/>
                <w:rFonts w:cs="Arial"/>
                <w:szCs w:val="16"/>
              </w:rPr>
              <w:footnoteReference w:id="7"/>
            </w:r>
          </w:p>
        </w:tc>
        <w:tc>
          <w:tcPr>
            <w:tcW w:w="1418" w:type="dxa"/>
            <w:tcBorders>
              <w:left w:val="single" w:sz="6" w:space="0" w:color="646464" w:themeColor="background1"/>
              <w:bottom w:val="dotted" w:sz="8" w:space="0" w:color="7F7E82"/>
            </w:tcBorders>
            <w:shd w:val="clear" w:color="auto" w:fill="333333"/>
            <w:vAlign w:val="center"/>
          </w:tcPr>
          <w:p w:rsidR="00FD0AEC" w:rsidRPr="00F86FD7" w:rsidRDefault="00FD0AEC" w:rsidP="0023626A">
            <w:pPr>
              <w:pStyle w:val="EYTableHeadingWhite"/>
              <w:spacing w:before="0" w:after="0"/>
              <w:jc w:val="center"/>
            </w:pPr>
            <w:r w:rsidRPr="00F86FD7">
              <w:t>Amatu skaits</w:t>
            </w:r>
            <w:r w:rsidRPr="00F86FD7">
              <w:rPr>
                <w:rStyle w:val="FootnoteReference"/>
                <w:rFonts w:cs="Arial"/>
                <w:szCs w:val="16"/>
              </w:rPr>
              <w:footnoteReference w:id="8"/>
            </w:r>
          </w:p>
        </w:tc>
      </w:tr>
      <w:tr w:rsidR="00FD0AEC" w:rsidRPr="00F86FD7" w:rsidTr="0023626A">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tabs>
                <w:tab w:val="left" w:pos="1560"/>
              </w:tabs>
              <w:spacing w:after="0" w:line="240" w:lineRule="auto"/>
              <w:ind w:left="0" w:firstLine="0"/>
              <w:rPr>
                <w:rFonts w:cs="Arial"/>
                <w:b/>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Aizsardzības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160</w:t>
            </w:r>
          </w:p>
        </w:tc>
      </w:tr>
      <w:tr w:rsidR="00FD0AEC" w:rsidRPr="00F86FD7" w:rsidTr="0023626A">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Footer"/>
              <w:numPr>
                <w:ilvl w:val="0"/>
                <w:numId w:val="12"/>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Ārlietu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208</w:t>
            </w:r>
          </w:p>
        </w:tc>
      </w:tr>
      <w:tr w:rsidR="00FD0AEC" w:rsidRPr="00F86FD7" w:rsidTr="0023626A">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Footer"/>
              <w:numPr>
                <w:ilvl w:val="0"/>
                <w:numId w:val="12"/>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Centrālā finanšu un līgumu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146</w:t>
            </w:r>
          </w:p>
        </w:tc>
      </w:tr>
      <w:tr w:rsidR="00FD0AEC" w:rsidRPr="00F86FD7" w:rsidTr="0023626A">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Footer"/>
              <w:numPr>
                <w:ilvl w:val="0"/>
                <w:numId w:val="12"/>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Centrālā statistikas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531</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Dabas aizsardzības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119</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Ekonomikas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Del="009B1AC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173</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Finanšu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366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Iekšlietu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126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Iekšlietu ministrijas veselības un sporta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IeM Informācijas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128</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Iepirkumu uzraudzības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47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Ieslodzījuma vietu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334</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Izglītības kvalitātes valsts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57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Izglītības un zinātnes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Del="00F7035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183</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Izložu un azartspēļu uzraudzības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Juridiskās palīdzības administrācija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36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Konkurences padome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38</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Korupcijas novēršanas un apkarošanas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131</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Kultūras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103</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Labklājības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156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aģentūra "Latvijas Ģeotelpiskās informācijas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63</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Latvijas Nacionālā bibliotēka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297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Latvijas Nacionālais arhīvs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320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960114">
            <w:pPr>
              <w:spacing w:line="240" w:lineRule="auto"/>
              <w:rPr>
                <w:rFonts w:cs="Arial"/>
                <w:color w:val="000000"/>
                <w:sz w:val="16"/>
                <w:szCs w:val="16"/>
                <w:lang w:val="lv-LV"/>
              </w:rPr>
            </w:pPr>
            <w:r w:rsidRPr="00F86FD7">
              <w:rPr>
                <w:rFonts w:cs="Arial"/>
                <w:color w:val="000000"/>
                <w:sz w:val="16"/>
                <w:szCs w:val="16"/>
                <w:lang w:val="lv-LV"/>
              </w:rPr>
              <w:t xml:space="preserve">Latvijas Nacionālais </w:t>
            </w:r>
            <w:r w:rsidR="00960114" w:rsidRPr="00F86FD7">
              <w:rPr>
                <w:rFonts w:cs="Arial"/>
                <w:color w:val="000000"/>
                <w:sz w:val="16"/>
                <w:szCs w:val="16"/>
                <w:lang w:val="lv-LV"/>
              </w:rPr>
              <w:t>vēstures muzejs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E91699" w:rsidP="0023626A">
            <w:pPr>
              <w:spacing w:line="240" w:lineRule="auto"/>
              <w:jc w:val="center"/>
              <w:rPr>
                <w:rFonts w:cs="Arial"/>
                <w:color w:val="000000"/>
                <w:sz w:val="16"/>
                <w:szCs w:val="16"/>
                <w:lang w:val="lv-LV"/>
              </w:rPr>
            </w:pPr>
            <w:r w:rsidRPr="00F86FD7">
              <w:rPr>
                <w:rFonts w:cs="Arial"/>
                <w:color w:val="000000"/>
                <w:sz w:val="16"/>
                <w:szCs w:val="16"/>
                <w:lang w:val="lv-LV"/>
              </w:rPr>
              <w:t>23</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Lauku atbalsta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754</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Nacionālais kino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9</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Nacionālais veselības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202</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Neatliekamās medicīniskās palīdzības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2185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Nodarbinātības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699</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Nodrošinājuma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135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Pārresoru koordinācijas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12</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Pārtikas un veterinārais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552</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Patentu 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58</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Patērētāju tiesību aizsardzības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77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Pilsonības un migrācijas lietu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530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Rekrutēšanas un Jaunsardzes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105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Satiksmes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126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Slimību profilakses un kontroles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144</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Sociālās integrācijas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161</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Sporta medicīnas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75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Studiju un zinātnes administrācija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Tieslietu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212</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Transporta nelaimes gadījumu un incidentu izmeklēšanas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Uzņēmumu reģistrs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135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administrācijas skola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aģentūra "Civilās aviācijas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65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aģentūra "Jaunatnes starptautisko programmu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Kultūras informācijas sistēmu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23</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Latvijas Investīciju un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211</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Maksātnespējas administrācja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42</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Del="0079466A" w:rsidRDefault="00FD0AEC" w:rsidP="0023626A">
            <w:pPr>
              <w:spacing w:line="240" w:lineRule="auto"/>
              <w:rPr>
                <w:rFonts w:cs="Arial"/>
                <w:color w:val="000000"/>
                <w:sz w:val="16"/>
                <w:szCs w:val="16"/>
                <w:lang w:val="lv-LV"/>
              </w:rPr>
            </w:pPr>
            <w:r w:rsidRPr="00F86FD7">
              <w:rPr>
                <w:rFonts w:cs="Arial"/>
                <w:color w:val="000000"/>
                <w:sz w:val="16"/>
                <w:szCs w:val="16"/>
                <w:lang w:val="lv-LV"/>
              </w:rPr>
              <w:t>Memoriālo muzeju apvienība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Del="005157EF"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aģentūra "Valsts tehniskās uzraudzības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60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aizsardzības militāro objektu un iepirkumu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120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asinsdonoru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186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 xml:space="preserve">Valsts augu aizsardzības dienests </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186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darba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153</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dzelzceļa tehniskā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ieņēmumu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3420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izglītības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147</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kanceleja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80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kase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170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kultūras un pieminekļu aizsardzības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88</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probācijas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354</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reģionālās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116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sociālās apdrošināšanas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1030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sociālās aprūpes centrs "Rīga"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738</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tiesu ekspertīžu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49</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tiesu medicīnas ekspertīzes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158</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vides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259</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zemes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405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Veselības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209</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Veselības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95</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Veselības un darbspēju ekspertīzes ārstu valsts komisija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138</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Vides aizsardzības un reģionālās attīstības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276</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Zāļu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143</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Zemkopības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218</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Nacionālie bruņotie spēki</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170</w:t>
            </w:r>
          </w:p>
        </w:tc>
      </w:tr>
      <w:tr w:rsidR="00FD0AEC" w:rsidRPr="00F86FD7"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F86FD7" w:rsidRDefault="00FD0AEC" w:rsidP="008D113A">
            <w:pPr>
              <w:pStyle w:val="ListParagraph"/>
              <w:numPr>
                <w:ilvl w:val="0"/>
                <w:numId w:val="1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rPr>
                <w:rFonts w:cs="Arial"/>
                <w:color w:val="000000"/>
                <w:sz w:val="16"/>
                <w:szCs w:val="16"/>
                <w:lang w:val="lv-LV"/>
              </w:rPr>
            </w:pPr>
            <w:r w:rsidRPr="00F86FD7">
              <w:rPr>
                <w:rFonts w:cs="Arial"/>
                <w:color w:val="000000"/>
                <w:sz w:val="16"/>
                <w:szCs w:val="16"/>
                <w:lang w:val="lv-LV"/>
              </w:rPr>
              <w:t>Valsts meža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F86FD7" w:rsidRDefault="00FD0AEC" w:rsidP="0023626A">
            <w:pPr>
              <w:spacing w:line="240" w:lineRule="auto"/>
              <w:jc w:val="center"/>
              <w:rPr>
                <w:rFonts w:cs="Arial"/>
                <w:color w:val="000000"/>
                <w:sz w:val="16"/>
                <w:szCs w:val="16"/>
                <w:lang w:val="lv-LV"/>
              </w:rPr>
            </w:pPr>
            <w:r w:rsidRPr="00F86FD7">
              <w:rPr>
                <w:rFonts w:cs="Arial"/>
                <w:color w:val="000000"/>
                <w:sz w:val="16"/>
                <w:szCs w:val="16"/>
                <w:lang w:val="lv-LV"/>
              </w:rPr>
              <w:t>660</w:t>
            </w:r>
          </w:p>
        </w:tc>
      </w:tr>
      <w:tr w:rsidR="00FD0AEC" w:rsidRPr="00F86FD7" w:rsidTr="0023626A">
        <w:trPr>
          <w:trHeight w:val="57"/>
          <w:jc w:val="center"/>
        </w:trPr>
        <w:tc>
          <w:tcPr>
            <w:tcW w:w="7403" w:type="dxa"/>
            <w:gridSpan w:val="3"/>
            <w:tcBorders>
              <w:top w:val="dotted" w:sz="8" w:space="0" w:color="7F7E82"/>
              <w:left w:val="dotted" w:sz="8" w:space="0" w:color="7F7E82"/>
              <w:bottom w:val="dotted" w:sz="8" w:space="0" w:color="7F7E82"/>
              <w:right w:val="dotted" w:sz="8" w:space="0" w:color="7F7E82"/>
            </w:tcBorders>
            <w:shd w:val="clear" w:color="auto" w:fill="FFC000"/>
          </w:tcPr>
          <w:p w:rsidR="00FD0AEC" w:rsidRPr="00F86FD7" w:rsidRDefault="00FD0AEC" w:rsidP="0023626A">
            <w:pPr>
              <w:spacing w:line="240" w:lineRule="auto"/>
              <w:jc w:val="right"/>
              <w:rPr>
                <w:rFonts w:cs="Arial"/>
                <w:b/>
                <w:bCs/>
                <w:sz w:val="16"/>
                <w:szCs w:val="16"/>
                <w:lang w:val="lv-LV"/>
              </w:rPr>
            </w:pPr>
            <w:r w:rsidRPr="00F86FD7">
              <w:rPr>
                <w:rFonts w:cs="Arial"/>
                <w:b/>
                <w:bCs/>
                <w:sz w:val="16"/>
                <w:szCs w:val="16"/>
                <w:lang w:val="lv-LV"/>
              </w:rPr>
              <w:t>Amatu skaits kopā:</w:t>
            </w:r>
          </w:p>
        </w:tc>
        <w:tc>
          <w:tcPr>
            <w:tcW w:w="1418" w:type="dxa"/>
            <w:tcBorders>
              <w:top w:val="dotted" w:sz="8" w:space="0" w:color="7F7E82"/>
              <w:left w:val="dotted" w:sz="8" w:space="0" w:color="7F7E82"/>
              <w:bottom w:val="dotted" w:sz="8" w:space="0" w:color="7F7E82"/>
              <w:right w:val="dotted" w:sz="8" w:space="0" w:color="7F7E82"/>
            </w:tcBorders>
            <w:shd w:val="clear" w:color="auto" w:fill="FFC000"/>
          </w:tcPr>
          <w:p w:rsidR="00FD0AEC" w:rsidRPr="00F86FD7" w:rsidRDefault="00FD0AEC" w:rsidP="0023626A">
            <w:pPr>
              <w:spacing w:line="240" w:lineRule="auto"/>
              <w:jc w:val="center"/>
              <w:rPr>
                <w:rFonts w:cs="Arial"/>
                <w:bCs/>
                <w:sz w:val="16"/>
                <w:szCs w:val="16"/>
                <w:lang w:val="lv-LV"/>
              </w:rPr>
            </w:pPr>
            <w:r w:rsidRPr="00F86FD7">
              <w:rPr>
                <w:rFonts w:cs="Arial"/>
                <w:bCs/>
                <w:sz w:val="16"/>
                <w:szCs w:val="16"/>
                <w:lang w:val="lv-LV"/>
              </w:rPr>
              <w:t>20 0</w:t>
            </w:r>
            <w:r w:rsidR="00E91699" w:rsidRPr="00F86FD7">
              <w:rPr>
                <w:rFonts w:cs="Arial"/>
                <w:bCs/>
                <w:sz w:val="16"/>
                <w:szCs w:val="16"/>
                <w:lang w:val="lv-LV"/>
              </w:rPr>
              <w:t>20</w:t>
            </w:r>
          </w:p>
        </w:tc>
      </w:tr>
    </w:tbl>
    <w:p w:rsidR="00D67884" w:rsidRPr="00F86FD7" w:rsidRDefault="00D67884">
      <w:pPr>
        <w:widowControl/>
        <w:autoSpaceDE/>
        <w:autoSpaceDN/>
        <w:adjustRightInd/>
        <w:spacing w:line="240" w:lineRule="auto"/>
        <w:jc w:val="left"/>
        <w:rPr>
          <w:lang w:val="lv-LV"/>
        </w:rPr>
      </w:pPr>
      <w:r w:rsidRPr="00F86FD7">
        <w:rPr>
          <w:lang w:val="lv-LV"/>
        </w:rPr>
        <w:br w:type="page"/>
      </w:r>
    </w:p>
    <w:p w:rsidR="00CA70AD" w:rsidRPr="00F86FD7" w:rsidRDefault="00D67884">
      <w:pPr>
        <w:pStyle w:val="EYAppendix"/>
      </w:pPr>
      <w:bookmarkStart w:id="419" w:name="_Ref350723588"/>
      <w:bookmarkStart w:id="420" w:name="_Ref350723600"/>
      <w:bookmarkStart w:id="421" w:name="_Ref350723604"/>
      <w:bookmarkStart w:id="422" w:name="_Toc361129516"/>
      <w:r w:rsidRPr="00F86FD7">
        <w:lastRenderedPageBreak/>
        <w:t>Amata aprakstu analīzes kritēriji</w:t>
      </w:r>
      <w:bookmarkEnd w:id="419"/>
      <w:bookmarkEnd w:id="420"/>
      <w:bookmarkEnd w:id="421"/>
      <w:bookmarkEnd w:id="422"/>
    </w:p>
    <w:p w:rsidR="00A866F2" w:rsidRDefault="00186DE7">
      <w:pPr>
        <w:pStyle w:val="Caption"/>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52</w:t>
      </w:r>
      <w:r w:rsidR="00345A26" w:rsidRPr="00F86FD7">
        <w:fldChar w:fldCharType="end"/>
      </w:r>
      <w:r w:rsidRPr="00F86FD7">
        <w:t xml:space="preserve"> Amata aprakstu analīzes kritēriji</w:t>
      </w:r>
    </w:p>
    <w:tbl>
      <w:tblPr>
        <w:tblW w:w="8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2818"/>
        <w:gridCol w:w="496"/>
        <w:gridCol w:w="4886"/>
      </w:tblGrid>
      <w:tr w:rsidR="00186DE7" w:rsidRPr="00F86FD7" w:rsidTr="00186DE7">
        <w:trPr>
          <w:cantSplit/>
          <w:trHeight w:val="225"/>
          <w:tblHeader/>
        </w:trPr>
        <w:tc>
          <w:tcPr>
            <w:tcW w:w="426" w:type="dxa"/>
            <w:shd w:val="clear" w:color="000000" w:fill="000000"/>
            <w:noWrap/>
            <w:vAlign w:val="bottom"/>
            <w:hideMark/>
          </w:tcPr>
          <w:p w:rsidR="00186DE7" w:rsidRPr="00F86FD7" w:rsidRDefault="00186DE7" w:rsidP="00186DE7">
            <w:pPr>
              <w:widowControl/>
              <w:autoSpaceDE/>
              <w:autoSpaceDN/>
              <w:adjustRightInd/>
              <w:spacing w:line="240" w:lineRule="auto"/>
              <w:jc w:val="left"/>
              <w:rPr>
                <w:rFonts w:cs="Arial"/>
                <w:color w:val="FFFFFF"/>
                <w:sz w:val="16"/>
                <w:szCs w:val="16"/>
                <w:lang w:val="lv-LV" w:eastAsia="lv-LV"/>
              </w:rPr>
            </w:pPr>
            <w:r w:rsidRPr="00F86FD7">
              <w:rPr>
                <w:rFonts w:cs="Arial"/>
                <w:color w:val="FFFFFF"/>
                <w:sz w:val="16"/>
                <w:szCs w:val="16"/>
                <w:lang w:val="lv-LV" w:eastAsia="lv-LV"/>
              </w:rPr>
              <w:t>Nr.p.k.</w:t>
            </w:r>
          </w:p>
        </w:tc>
        <w:tc>
          <w:tcPr>
            <w:tcW w:w="2818" w:type="dxa"/>
            <w:shd w:val="clear" w:color="000000" w:fill="000000"/>
            <w:noWrap/>
            <w:vAlign w:val="bottom"/>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Kritērijs</w:t>
            </w:r>
          </w:p>
        </w:tc>
        <w:tc>
          <w:tcPr>
            <w:tcW w:w="496" w:type="dxa"/>
            <w:shd w:val="clear" w:color="000000" w:fill="000000"/>
            <w:noWrap/>
            <w:vAlign w:val="bottom"/>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Nr.</w:t>
            </w:r>
          </w:p>
        </w:tc>
        <w:tc>
          <w:tcPr>
            <w:tcW w:w="4886" w:type="dxa"/>
            <w:shd w:val="clear" w:color="000000" w:fill="000000"/>
            <w:noWrap/>
            <w:vAlign w:val="bottom"/>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Izvērtējums</w:t>
            </w:r>
          </w:p>
        </w:tc>
      </w:tr>
      <w:tr w:rsidR="00186DE7" w:rsidRPr="00F86FD7"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1.</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 xml:space="preserve">Vai amata aprakstā iekļautie būtiskie/pamata pienākumi/darba saturs ir atbilstošs Amatu kataloga saimes/ apakšsaimes </w:t>
            </w:r>
            <w:r w:rsidR="009A7F81">
              <w:rPr>
                <w:rFonts w:cs="Arial"/>
                <w:sz w:val="16"/>
                <w:szCs w:val="16"/>
                <w:lang w:val="lv-LV" w:eastAsia="lv-LV"/>
              </w:rPr>
              <w:t>aprakstam</w:t>
            </w:r>
            <w:r w:rsidRPr="00F86FD7">
              <w:rPr>
                <w:rFonts w:cs="Arial"/>
                <w:sz w:val="16"/>
                <w:szCs w:val="16"/>
                <w:lang w:val="lv-LV" w:eastAsia="lv-LV"/>
              </w:rPr>
              <w:t>?</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iekļautie būtiskie/ pamata </w:t>
            </w:r>
            <w:r w:rsidRPr="00F86FD7">
              <w:rPr>
                <w:rFonts w:cs="Arial"/>
                <w:sz w:val="16"/>
                <w:szCs w:val="16"/>
                <w:u w:val="single"/>
                <w:lang w:val="lv-LV" w:eastAsia="lv-LV"/>
              </w:rPr>
              <w:t xml:space="preserve">pienākumi/darba saturs atbilst </w:t>
            </w:r>
            <w:r w:rsidRPr="00F86FD7">
              <w:rPr>
                <w:rFonts w:cs="Arial"/>
                <w:sz w:val="16"/>
                <w:szCs w:val="16"/>
                <w:lang w:val="lv-LV" w:eastAsia="lv-LV"/>
              </w:rPr>
              <w:t xml:space="preserve">Amatu kataloga saimes/ apakšsaimes </w:t>
            </w:r>
            <w:r w:rsidR="009A7F81">
              <w:rPr>
                <w:rFonts w:cs="Arial"/>
                <w:sz w:val="16"/>
                <w:szCs w:val="16"/>
                <w:lang w:val="lv-LV" w:eastAsia="lv-LV"/>
              </w:rPr>
              <w:t>aprakstam</w:t>
            </w:r>
          </w:p>
        </w:tc>
      </w:tr>
      <w:tr w:rsidR="00186DE7" w:rsidRPr="00F86FD7"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iekļautie būtiskie/ pamata </w:t>
            </w:r>
            <w:r w:rsidRPr="00F86FD7">
              <w:rPr>
                <w:rFonts w:cs="Arial"/>
                <w:sz w:val="16"/>
                <w:szCs w:val="16"/>
                <w:u w:val="single"/>
                <w:lang w:val="lv-LV" w:eastAsia="lv-LV"/>
              </w:rPr>
              <w:t>pienākumi/darba saturs daļēji atbils</w:t>
            </w:r>
            <w:r w:rsidRPr="00F86FD7">
              <w:rPr>
                <w:rFonts w:cs="Arial"/>
                <w:sz w:val="16"/>
                <w:szCs w:val="16"/>
                <w:lang w:val="lv-LV" w:eastAsia="lv-LV"/>
              </w:rPr>
              <w:t xml:space="preserve">t Amatu kataloga saimes/ apakšsaimes </w:t>
            </w:r>
            <w:r w:rsidR="009A7F81">
              <w:rPr>
                <w:rFonts w:cs="Arial"/>
                <w:sz w:val="16"/>
                <w:szCs w:val="16"/>
                <w:lang w:val="lv-LV" w:eastAsia="lv-LV"/>
              </w:rPr>
              <w:t>aprakstam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3.</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iekļauti </w:t>
            </w:r>
            <w:r w:rsidRPr="00F86FD7">
              <w:rPr>
                <w:rFonts w:cs="Arial"/>
                <w:sz w:val="16"/>
                <w:szCs w:val="16"/>
                <w:u w:val="single"/>
                <w:lang w:val="lv-LV" w:eastAsia="lv-LV"/>
              </w:rPr>
              <w:t>pienākumi/darba saturs, kas raksturīgi citām saimēm/apakšsaimēm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4.</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amata aprakstā sniegtā informācija nav pietiekama</w:t>
            </w:r>
          </w:p>
        </w:tc>
      </w:tr>
      <w:tr w:rsidR="00186DE7" w:rsidRPr="00494EDD"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2.</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Vai amata aprakstā iekļautie būtiskie/ pamata pienākumi/darba saturs ir atspoguļoti Amatu kataloga saimes/ apakšsaimes konkrētā līmeņa paraugaprakstā?</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Amata aprakstā minētie būtiskie/pamata</w:t>
            </w:r>
            <w:r w:rsidRPr="00F86FD7">
              <w:rPr>
                <w:rFonts w:cs="Arial"/>
                <w:sz w:val="16"/>
                <w:szCs w:val="16"/>
                <w:u w:val="single"/>
                <w:lang w:val="lv-LV" w:eastAsia="lv-LV"/>
              </w:rPr>
              <w:t xml:space="preserve"> pienākumi ir sarežģītāki/amata aprakstā minētais darba saturs pārsniedz</w:t>
            </w:r>
            <w:r w:rsidRPr="00F86FD7">
              <w:rPr>
                <w:rFonts w:cs="Arial"/>
                <w:sz w:val="16"/>
                <w:szCs w:val="16"/>
                <w:lang w:val="lv-LV" w:eastAsia="lv-LV"/>
              </w:rPr>
              <w:t xml:space="preserve"> uzdevumus un prasības, kas noteiktas izvēlētajā Amatu kataloga amatu saimes/apakšsaime konkrētā līmeņa paraugaprakstā</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Amatu aprakstā minētie būtiskie/pamata</w:t>
            </w:r>
            <w:r w:rsidRPr="00F86FD7">
              <w:rPr>
                <w:rFonts w:cs="Arial"/>
                <w:sz w:val="16"/>
                <w:szCs w:val="16"/>
                <w:u w:val="single"/>
                <w:lang w:val="lv-LV" w:eastAsia="lv-LV"/>
              </w:rPr>
              <w:t xml:space="preserve"> pienākumi ir ar zemāku sarežģītības pakāpi/amata aprakstā minētais darba saturs ir nepietiekams</w:t>
            </w:r>
            <w:r w:rsidRPr="00F86FD7">
              <w:rPr>
                <w:rFonts w:cs="Arial"/>
                <w:sz w:val="16"/>
                <w:szCs w:val="16"/>
                <w:lang w:val="lv-LV" w:eastAsia="lv-LV"/>
              </w:rPr>
              <w:t>, lai sasniegtu uzdevumus un prasības, kas noteiktas izvēlētajā Amatu kataloga amatu saimes/apakšsaime konkrētā līmeņa paraugaprakstā</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3.</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Amatu aprakstā minētie būtiskie/ pamata </w:t>
            </w:r>
            <w:r w:rsidRPr="00F86FD7">
              <w:rPr>
                <w:rFonts w:cs="Arial"/>
                <w:sz w:val="16"/>
                <w:szCs w:val="16"/>
                <w:u w:val="single"/>
                <w:lang w:val="lv-LV" w:eastAsia="lv-LV"/>
              </w:rPr>
              <w:t>pienākumi ir atspoguļoti atbilstoši ar līdzvērtīgu sarežģītības pakāpi/darba saturs nav atšķirīgs</w:t>
            </w:r>
            <w:r w:rsidRPr="00F86FD7">
              <w:rPr>
                <w:rFonts w:cs="Arial"/>
                <w:sz w:val="16"/>
                <w:szCs w:val="16"/>
                <w:lang w:val="lv-LV" w:eastAsia="lv-LV"/>
              </w:rPr>
              <w:t xml:space="preserve"> no uzdevumiem un prasībām, kas noteiktas Amatu kataloga amatu saimes/ apakšsaimes konkrētā līmeņa paraugaprakstā </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4.</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Amata aprakstā iekļauti pienākumi/darba saturs, kas raksturīgi citām saimēm/apakšsaimēm un/vai līmeņiem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5.</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amata aprakstā sniegtā informācija nav pietiekama</w:t>
            </w:r>
          </w:p>
        </w:tc>
      </w:tr>
      <w:tr w:rsidR="00186DE7" w:rsidRPr="00494EDD"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3.</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Vai amata aprakstā iekļautie pienākumi raksturīgi citām saimēm/apakšsaimēm un/vai līmeņiem?</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w:t>
            </w:r>
            <w:r w:rsidRPr="00F86FD7">
              <w:rPr>
                <w:rFonts w:cs="Arial"/>
                <w:sz w:val="16"/>
                <w:szCs w:val="16"/>
                <w:u w:val="single"/>
                <w:lang w:val="lv-LV" w:eastAsia="lv-LV"/>
              </w:rPr>
              <w:t>nav minēti</w:t>
            </w:r>
            <w:r w:rsidRPr="00F86FD7">
              <w:rPr>
                <w:rFonts w:cs="Arial"/>
                <w:sz w:val="16"/>
                <w:szCs w:val="16"/>
                <w:lang w:val="lv-LV" w:eastAsia="lv-LV"/>
              </w:rPr>
              <w:t xml:space="preserve"> pienākumi, kas raksturīgi citām saimēm/apakšsaimēm un/vai līmeņiem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Līdz 30%</w:t>
            </w:r>
            <w:r w:rsidRPr="00F86FD7">
              <w:rPr>
                <w:rFonts w:cs="Arial"/>
                <w:sz w:val="16"/>
                <w:szCs w:val="16"/>
                <w:lang w:val="lv-LV" w:eastAsia="lv-LV"/>
              </w:rPr>
              <w:t xml:space="preserve"> amata aprakstā minēto pienākumu raksturīgi citām saimēm/apakšsaimēm un/vai līmeņiem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3.</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Virs 30%</w:t>
            </w:r>
            <w:r w:rsidRPr="00F86FD7">
              <w:rPr>
                <w:rFonts w:cs="Arial"/>
                <w:sz w:val="16"/>
                <w:szCs w:val="16"/>
                <w:lang w:val="lv-LV" w:eastAsia="lv-LV"/>
              </w:rPr>
              <w:t xml:space="preserve"> amata aprakstā minēto pienākumu raksturīgi citām saimēm/apakšsaimēm un/vai līmeņiem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4.</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Virs 50%</w:t>
            </w:r>
            <w:r w:rsidRPr="00F86FD7">
              <w:rPr>
                <w:rFonts w:cs="Arial"/>
                <w:sz w:val="16"/>
                <w:szCs w:val="16"/>
                <w:lang w:val="lv-LV" w:eastAsia="lv-LV"/>
              </w:rPr>
              <w:t xml:space="preserve"> amata aprakstā minēto pienākumu raksturīgi citām saimēm/apakšsaimēm un/vai līmeņiem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noWrap/>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5.</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amata aprakstā sniegtā informācija nav pietiekama</w:t>
            </w:r>
          </w:p>
        </w:tc>
      </w:tr>
      <w:tr w:rsidR="00186DE7" w:rsidRPr="00F86FD7"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4.</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Vai amata aprakstā sniegta informācija par veicamā darba apjomu?</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w:t>
            </w:r>
            <w:r w:rsidRPr="00F86FD7">
              <w:rPr>
                <w:rFonts w:cs="Arial"/>
                <w:sz w:val="16"/>
                <w:szCs w:val="16"/>
                <w:u w:val="single"/>
                <w:lang w:val="lv-LV" w:eastAsia="lv-LV"/>
              </w:rPr>
              <w:t>ir sniegta informācija</w:t>
            </w:r>
            <w:r w:rsidRPr="00F86FD7">
              <w:rPr>
                <w:rFonts w:cs="Arial"/>
                <w:sz w:val="16"/>
                <w:szCs w:val="16"/>
                <w:lang w:val="lv-LV" w:eastAsia="lv-LV"/>
              </w:rPr>
              <w:t xml:space="preserve"> par veicamā darba apjomu </w:t>
            </w:r>
          </w:p>
        </w:tc>
      </w:tr>
      <w:tr w:rsidR="00186DE7" w:rsidRPr="00F86FD7"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w:t>
            </w:r>
            <w:r w:rsidRPr="00F86FD7">
              <w:rPr>
                <w:rFonts w:cs="Arial"/>
                <w:sz w:val="16"/>
                <w:szCs w:val="16"/>
                <w:u w:val="single"/>
                <w:lang w:val="lv-LV" w:eastAsia="lv-LV"/>
              </w:rPr>
              <w:t>nav sniegta informācija</w:t>
            </w:r>
            <w:r w:rsidRPr="00F86FD7">
              <w:rPr>
                <w:rFonts w:cs="Arial"/>
                <w:sz w:val="16"/>
                <w:szCs w:val="16"/>
                <w:lang w:val="lv-LV" w:eastAsia="lv-LV"/>
              </w:rPr>
              <w:t xml:space="preserve"> par veicamā darba apjomu </w:t>
            </w:r>
          </w:p>
        </w:tc>
      </w:tr>
      <w:tr w:rsidR="00186DE7" w:rsidRPr="00494EDD"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5.</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Vai amata aprakstā minētais pienākumu atbildības līmenis atbilst Amatu kataloga saimes/ apakšsaimes konkrētā līmeņa paraugaprakstā minētajam?</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minētie </w:t>
            </w:r>
            <w:r w:rsidRPr="00F86FD7">
              <w:rPr>
                <w:rFonts w:cs="Arial"/>
                <w:sz w:val="16"/>
                <w:szCs w:val="16"/>
                <w:u w:val="single"/>
                <w:lang w:val="lv-LV" w:eastAsia="lv-LV"/>
              </w:rPr>
              <w:t xml:space="preserve">pienākumi ir ar augstāku atbildības līmeni </w:t>
            </w:r>
            <w:r w:rsidRPr="00F86FD7">
              <w:rPr>
                <w:rFonts w:cs="Arial"/>
                <w:sz w:val="16"/>
                <w:szCs w:val="16"/>
                <w:lang w:val="lv-LV" w:eastAsia="lv-LV"/>
              </w:rPr>
              <w:t>nekā noteikts izvēlētajā amatu saimes/apakšsaime konkrētā līmeņa paraugaprakstā.</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minētie </w:t>
            </w:r>
            <w:r w:rsidRPr="00F86FD7">
              <w:rPr>
                <w:rFonts w:cs="Arial"/>
                <w:sz w:val="16"/>
                <w:szCs w:val="16"/>
                <w:u w:val="single"/>
                <w:lang w:val="lv-LV" w:eastAsia="lv-LV"/>
              </w:rPr>
              <w:t>pienākumi ir ar zemāku atbildības pakāpi</w:t>
            </w:r>
            <w:r w:rsidRPr="00F86FD7">
              <w:rPr>
                <w:rFonts w:cs="Arial"/>
                <w:sz w:val="16"/>
                <w:szCs w:val="16"/>
                <w:lang w:val="lv-LV" w:eastAsia="lv-LV"/>
              </w:rPr>
              <w:t xml:space="preserve"> nekā noteikts izvēlētajā amatu saimes/apakšsaime konkrētā līmeņa paraugaprakstā.</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3.</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minētie </w:t>
            </w:r>
            <w:r w:rsidRPr="00F86FD7">
              <w:rPr>
                <w:rFonts w:cs="Arial"/>
                <w:sz w:val="16"/>
                <w:szCs w:val="16"/>
                <w:u w:val="single"/>
                <w:lang w:val="lv-LV" w:eastAsia="lv-LV"/>
              </w:rPr>
              <w:t>pienākumi ir ar līdzvērtīgu atbildības līmeni</w:t>
            </w:r>
            <w:r w:rsidRPr="00F86FD7">
              <w:rPr>
                <w:rFonts w:cs="Arial"/>
                <w:sz w:val="16"/>
                <w:szCs w:val="16"/>
                <w:lang w:val="lv-LV" w:eastAsia="lv-LV"/>
              </w:rPr>
              <w:t xml:space="preserve"> kā noteikts izvēlētajā amatu saimes/apakšsaime konkrētā līmeņa paraugaprakstā</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4.</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amata aprakstā sniegtā informācija nav pietiekama</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5.</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Amatu katalogā sniegtā informācija nav pietiekama</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6.</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ne amata aprakstā, ne Amatu katalogā nav sniegta pietiekama informācija</w:t>
            </w:r>
          </w:p>
        </w:tc>
      </w:tr>
      <w:tr w:rsidR="00186DE7" w:rsidRPr="00494EDD"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6.</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 xml:space="preserve">Vai amata pienākumu veicēja amata aprakstā definētās kvalifikācijas prasības atbilst Amatu kataloga saimes/ apakšsaimes konkrētā </w:t>
            </w:r>
            <w:r w:rsidRPr="00F86FD7">
              <w:rPr>
                <w:rFonts w:cs="Arial"/>
                <w:sz w:val="16"/>
                <w:szCs w:val="16"/>
                <w:lang w:val="lv-LV" w:eastAsia="lv-LV"/>
              </w:rPr>
              <w:lastRenderedPageBreak/>
              <w:t>līmeņa paraugaprakstā minētajām nepieciešamajām prasmēm un pieredzei (ja tādas ir noteiktas)?</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lastRenderedPageBreak/>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definētās kvalifikācijas prasības, t.sk. prasmes un pieredze </w:t>
            </w:r>
            <w:r w:rsidRPr="00F86FD7">
              <w:rPr>
                <w:rFonts w:cs="Arial"/>
                <w:sz w:val="16"/>
                <w:szCs w:val="16"/>
                <w:u w:val="single"/>
                <w:lang w:val="lv-LV" w:eastAsia="lv-LV"/>
              </w:rPr>
              <w:t>ir līdzvērtīgas</w:t>
            </w:r>
            <w:r w:rsidRPr="00F86FD7">
              <w:rPr>
                <w:rFonts w:cs="Arial"/>
                <w:sz w:val="16"/>
                <w:szCs w:val="16"/>
                <w:lang w:val="lv-LV" w:eastAsia="lv-LV"/>
              </w:rPr>
              <w:t xml:space="preserve"> Amatu kataloga saimes/ apakšsaimes konkrētā līmeņa paraugaprakstā minētajām nepieciešamajām prasmēm un pieredzei</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definētās kvalifikācijas prasības, t.sk. prasmes un pieredze </w:t>
            </w:r>
            <w:r w:rsidRPr="00F86FD7">
              <w:rPr>
                <w:rFonts w:cs="Arial"/>
                <w:sz w:val="16"/>
                <w:szCs w:val="16"/>
                <w:u w:val="single"/>
                <w:lang w:val="lv-LV" w:eastAsia="lv-LV"/>
              </w:rPr>
              <w:t>nav atbilstošas</w:t>
            </w:r>
            <w:r w:rsidRPr="00F86FD7">
              <w:rPr>
                <w:rFonts w:cs="Arial"/>
                <w:sz w:val="16"/>
                <w:szCs w:val="16"/>
                <w:lang w:val="lv-LV" w:eastAsia="lv-LV"/>
              </w:rPr>
              <w:t xml:space="preserve"> Amatu kataloga saimes/ apakšsaimes konkrētā līmeņa paraugaprakstā minētajām nepieciešamajām prasmēm un pieredzei</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3.</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nepieciešamās prasmes un pieredze nav minētas amatu aprakstā</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4.</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nepieciešamās prasmes un pieredze nav minētas Amatu katalogā</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5.</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ne amata aprakstā, ne Amatu katalogā nav minētas nepieciešamās prasmes un pieredze</w:t>
            </w:r>
          </w:p>
        </w:tc>
      </w:tr>
      <w:tr w:rsidR="00186DE7" w:rsidRPr="00494EDD"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7.</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Vai amata aprakstā parādās papildu un specifiskas/īpašas prasmes un/vai pienākumi, kuras nav atspoguļotas izvēlētajā  Amatu kataloga amatu saimes/apakšsaimes konkrētā līmeņa paraugaprakstā?</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w:t>
            </w:r>
            <w:r w:rsidRPr="00F86FD7">
              <w:rPr>
                <w:rFonts w:cs="Arial"/>
                <w:sz w:val="16"/>
                <w:szCs w:val="16"/>
                <w:u w:val="single"/>
                <w:lang w:val="lv-LV" w:eastAsia="lv-LV"/>
              </w:rPr>
              <w:t>minētas papildu/specifiskas/īpašas prasmes un/vai pienākumi</w:t>
            </w:r>
            <w:r w:rsidRPr="00F86FD7">
              <w:rPr>
                <w:rFonts w:cs="Arial"/>
                <w:sz w:val="16"/>
                <w:szCs w:val="16"/>
                <w:lang w:val="lv-LV" w:eastAsia="lv-LV"/>
              </w:rPr>
              <w:t>, kuras nav atspoguļotas izvēlētajā Amatu kataloga amatu saimes/apakšsaimes konkrētā līmeņa paraugaprakstā</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w:t>
            </w:r>
            <w:r w:rsidRPr="00F86FD7">
              <w:rPr>
                <w:rFonts w:cs="Arial"/>
                <w:sz w:val="16"/>
                <w:szCs w:val="16"/>
                <w:u w:val="single"/>
                <w:lang w:val="lv-LV" w:eastAsia="lv-LV"/>
              </w:rPr>
              <w:t>nav minētas papildu/specifiskas/īpašas prasmes un/vai pienākumi</w:t>
            </w:r>
            <w:r w:rsidRPr="00F86FD7">
              <w:rPr>
                <w:rFonts w:cs="Arial"/>
                <w:sz w:val="16"/>
                <w:szCs w:val="16"/>
                <w:lang w:val="lv-LV" w:eastAsia="lv-LV"/>
              </w:rPr>
              <w:t>, kuras nav atspoguļotas izvēlētajā Amatu kataloga amatu saimes/apakšsaimes konkrētā līmeņa paraugaprakstā</w:t>
            </w:r>
          </w:p>
        </w:tc>
      </w:tr>
      <w:tr w:rsidR="00186DE7" w:rsidRPr="00494EDD"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8.</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Vai amata aprakstā minētais ietekmes līmenis atbilst Amatu kataloga saimes/ apakšsaimes konkrētā līmeņa paraugaprakstā minētajam?</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minētais </w:t>
            </w:r>
            <w:r w:rsidRPr="00F86FD7">
              <w:rPr>
                <w:rFonts w:cs="Arial"/>
                <w:sz w:val="16"/>
                <w:szCs w:val="16"/>
                <w:u w:val="single"/>
                <w:lang w:val="lv-LV" w:eastAsia="lv-LV"/>
              </w:rPr>
              <w:t>ietekmes līmenis atbilst</w:t>
            </w:r>
            <w:r w:rsidRPr="00F86FD7">
              <w:rPr>
                <w:rFonts w:cs="Arial"/>
                <w:sz w:val="16"/>
                <w:szCs w:val="16"/>
                <w:lang w:val="lv-LV" w:eastAsia="lv-LV"/>
              </w:rPr>
              <w:t xml:space="preserve"> Amatu kataloga saimes/ apakšsaimes konkrētā līmeņa paraugaprakstā minētajam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minētais </w:t>
            </w:r>
            <w:r w:rsidRPr="00F86FD7">
              <w:rPr>
                <w:rFonts w:cs="Arial"/>
                <w:sz w:val="16"/>
                <w:szCs w:val="16"/>
                <w:u w:val="single"/>
                <w:lang w:val="lv-LV" w:eastAsia="lv-LV"/>
              </w:rPr>
              <w:t>ietekmes līmenis daļēji atbilst</w:t>
            </w:r>
            <w:r w:rsidRPr="00F86FD7">
              <w:rPr>
                <w:rFonts w:cs="Arial"/>
                <w:sz w:val="16"/>
                <w:szCs w:val="16"/>
                <w:lang w:val="lv-LV" w:eastAsia="lv-LV"/>
              </w:rPr>
              <w:t xml:space="preserve"> Amatu kataloga saimes/ apakšsaimes konkrētā līmeņa paraugaprakstā minētajam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3.</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minētais </w:t>
            </w:r>
            <w:r w:rsidRPr="00F86FD7">
              <w:rPr>
                <w:rFonts w:cs="Arial"/>
                <w:sz w:val="16"/>
                <w:szCs w:val="16"/>
                <w:u w:val="single"/>
                <w:lang w:val="lv-LV" w:eastAsia="lv-LV"/>
              </w:rPr>
              <w:t>ietekmes līmenis neatbilst</w:t>
            </w:r>
            <w:r w:rsidRPr="00F86FD7">
              <w:rPr>
                <w:rFonts w:cs="Arial"/>
                <w:sz w:val="16"/>
                <w:szCs w:val="16"/>
                <w:lang w:val="lv-LV" w:eastAsia="lv-LV"/>
              </w:rPr>
              <w:t xml:space="preserve"> Amatu kataloga saimes/ apakšsaimes konkrētā līmeņa paraugaprakstā minētajam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4.</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amata aprakstā sniegtā informācija nav pietiekama</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5.</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Amatu katalogā sniegtā informācija nav pietiekama</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6.</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ne amata aprakstā, ne Amatu katalogā nav sniegta pietiekama informācija</w:t>
            </w:r>
          </w:p>
        </w:tc>
      </w:tr>
      <w:tr w:rsidR="00186DE7" w:rsidRPr="00494EDD"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9.</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Vai amata aprakstā minētais ietekmes mērogs atbilst Amatu kataloga saimes/ apakšsaimes konkrētā līmeņa paraugaprakstā minētajam?</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minētais </w:t>
            </w:r>
            <w:r w:rsidRPr="00F86FD7">
              <w:rPr>
                <w:rFonts w:cs="Arial"/>
                <w:sz w:val="16"/>
                <w:szCs w:val="16"/>
                <w:u w:val="single"/>
                <w:lang w:val="lv-LV" w:eastAsia="lv-LV"/>
              </w:rPr>
              <w:t>ietekmes mērogs atbilst</w:t>
            </w:r>
            <w:r w:rsidRPr="00F86FD7">
              <w:rPr>
                <w:rFonts w:cs="Arial"/>
                <w:sz w:val="16"/>
                <w:szCs w:val="16"/>
                <w:lang w:val="lv-LV" w:eastAsia="lv-LV"/>
              </w:rPr>
              <w:t xml:space="preserve"> Amatu kataloga saimes/ apakšsaimes konkrētā līmeņa paraugaprakstā minētajam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minētais </w:t>
            </w:r>
            <w:r w:rsidRPr="00F86FD7">
              <w:rPr>
                <w:rFonts w:cs="Arial"/>
                <w:sz w:val="16"/>
                <w:szCs w:val="16"/>
                <w:u w:val="single"/>
                <w:lang w:val="lv-LV" w:eastAsia="lv-LV"/>
              </w:rPr>
              <w:t>ietekmes mērogs daļēji atbilst</w:t>
            </w:r>
            <w:r w:rsidRPr="00F86FD7">
              <w:rPr>
                <w:rFonts w:cs="Arial"/>
                <w:sz w:val="16"/>
                <w:szCs w:val="16"/>
                <w:lang w:val="lv-LV" w:eastAsia="lv-LV"/>
              </w:rPr>
              <w:t xml:space="preserve"> Amatu kataloga saimes/ apakšsaimes konkrētā līmeņa paraugaprakstā minētajam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3.</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aprakstā minētais </w:t>
            </w:r>
            <w:r w:rsidRPr="00F86FD7">
              <w:rPr>
                <w:rFonts w:cs="Arial"/>
                <w:sz w:val="16"/>
                <w:szCs w:val="16"/>
                <w:u w:val="single"/>
                <w:lang w:val="lv-LV" w:eastAsia="lv-LV"/>
              </w:rPr>
              <w:t>ietekmes mērogs neatbilst</w:t>
            </w:r>
            <w:r w:rsidRPr="00F86FD7">
              <w:rPr>
                <w:rFonts w:cs="Arial"/>
                <w:sz w:val="16"/>
                <w:szCs w:val="16"/>
                <w:lang w:val="lv-LV" w:eastAsia="lv-LV"/>
              </w:rPr>
              <w:t xml:space="preserve"> Amatu kataloga saimes/ apakšsaimes konkrētā līmeņa paraugaprakstā minētajam</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4.</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amata aprakstā sniegtā informācija nav pietiekama</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5.</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Amatu katalogā sniegtā informācija nav pietiekama</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6.</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ne amata aprakstā, ne Amatu katalogā nav sniegta pietiekama informācija</w:t>
            </w:r>
          </w:p>
        </w:tc>
      </w:tr>
      <w:tr w:rsidR="00186DE7" w:rsidRPr="00494EDD" w:rsidTr="00186DE7">
        <w:trPr>
          <w:cantSplit/>
          <w:trHeight w:val="20"/>
        </w:trPr>
        <w:tc>
          <w:tcPr>
            <w:tcW w:w="426" w:type="dxa"/>
            <w:vMerge w:val="restart"/>
            <w:shd w:val="clear" w:color="auto" w:fill="auto"/>
            <w:vAlign w:val="center"/>
            <w:hideMark/>
          </w:tcPr>
          <w:p w:rsidR="00186DE7" w:rsidRPr="00F86FD7" w:rsidRDefault="00186DE7" w:rsidP="00186DE7">
            <w:pPr>
              <w:widowControl/>
              <w:autoSpaceDE/>
              <w:autoSpaceDN/>
              <w:adjustRightInd/>
              <w:spacing w:line="240" w:lineRule="auto"/>
              <w:jc w:val="center"/>
              <w:rPr>
                <w:rFonts w:cs="Arial"/>
                <w:color w:val="000000"/>
                <w:sz w:val="16"/>
                <w:szCs w:val="16"/>
                <w:lang w:val="lv-LV" w:eastAsia="lv-LV"/>
              </w:rPr>
            </w:pPr>
            <w:r w:rsidRPr="00F86FD7">
              <w:rPr>
                <w:rFonts w:cs="Arial"/>
                <w:color w:val="000000"/>
                <w:sz w:val="16"/>
                <w:szCs w:val="16"/>
                <w:lang w:val="lv-LV" w:eastAsia="lv-LV"/>
              </w:rPr>
              <w:t>10.</w:t>
            </w:r>
          </w:p>
        </w:tc>
        <w:tc>
          <w:tcPr>
            <w:tcW w:w="2818" w:type="dxa"/>
            <w:vMerge w:val="restart"/>
            <w:shd w:val="clear" w:color="auto" w:fill="auto"/>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r w:rsidRPr="00F86FD7">
              <w:rPr>
                <w:rFonts w:cs="Arial"/>
                <w:sz w:val="16"/>
                <w:szCs w:val="16"/>
                <w:lang w:val="lv-LV" w:eastAsia="lv-LV"/>
              </w:rPr>
              <w:t>Vai amata apraksts klasificēts pareizajā Amatu kataloga amatu saimē/apakšsaimē un/vai līmenī?</w:t>
            </w: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1.</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apraksts </w:t>
            </w:r>
            <w:r w:rsidRPr="00F86FD7">
              <w:rPr>
                <w:rFonts w:cs="Arial"/>
                <w:sz w:val="16"/>
                <w:szCs w:val="16"/>
                <w:u w:val="single"/>
                <w:lang w:val="lv-LV" w:eastAsia="lv-LV"/>
              </w:rPr>
              <w:t>ir klasificēts pareizajā</w:t>
            </w:r>
            <w:r w:rsidRPr="00F86FD7">
              <w:rPr>
                <w:rFonts w:cs="Arial"/>
                <w:sz w:val="16"/>
                <w:szCs w:val="16"/>
                <w:lang w:val="lv-LV" w:eastAsia="lv-LV"/>
              </w:rPr>
              <w:t xml:space="preserve"> Amatu kataloga amatu saimē/apakšsaimē un līmenī</w:t>
            </w:r>
          </w:p>
        </w:tc>
      </w:tr>
      <w:tr w:rsidR="00186DE7" w:rsidRPr="00F86FD7"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2.</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kern w:val="12"/>
                <w:sz w:val="16"/>
                <w:szCs w:val="16"/>
                <w:lang w:val="lv-LV" w:eastAsia="lv-LV"/>
              </w:rPr>
            </w:pPr>
            <w:r w:rsidRPr="00F86FD7">
              <w:rPr>
                <w:rFonts w:cs="Arial"/>
                <w:sz w:val="16"/>
                <w:szCs w:val="16"/>
                <w:lang w:val="lv-LV" w:eastAsia="lv-LV"/>
              </w:rPr>
              <w:t xml:space="preserve">Amata apraksts </w:t>
            </w:r>
            <w:r w:rsidRPr="00F86FD7">
              <w:rPr>
                <w:rFonts w:cs="Arial"/>
                <w:sz w:val="16"/>
                <w:szCs w:val="16"/>
                <w:u w:val="single"/>
                <w:lang w:val="lv-LV" w:eastAsia="lv-LV"/>
              </w:rPr>
              <w:t>nav klasificēts pareizajā</w:t>
            </w:r>
            <w:r w:rsidRPr="00F86FD7">
              <w:rPr>
                <w:rFonts w:cs="Arial"/>
                <w:sz w:val="16"/>
                <w:szCs w:val="16"/>
                <w:lang w:val="lv-LV" w:eastAsia="lv-LV"/>
              </w:rPr>
              <w:t xml:space="preserve"> Amatu kataloga amatu saimē/apakšsaimē</w:t>
            </w:r>
          </w:p>
        </w:tc>
      </w:tr>
      <w:tr w:rsidR="00186DE7" w:rsidRPr="00F86FD7"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3.</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Amata apraksts </w:t>
            </w:r>
            <w:r w:rsidRPr="00F86FD7">
              <w:rPr>
                <w:rFonts w:cs="Arial"/>
                <w:sz w:val="16"/>
                <w:szCs w:val="16"/>
                <w:u w:val="single"/>
                <w:lang w:val="lv-LV" w:eastAsia="lv-LV"/>
              </w:rPr>
              <w:t>nav klasificēts pareizajā</w:t>
            </w:r>
            <w:r w:rsidRPr="00F86FD7">
              <w:rPr>
                <w:rFonts w:cs="Arial"/>
                <w:sz w:val="16"/>
                <w:szCs w:val="16"/>
                <w:lang w:val="lv-LV" w:eastAsia="lv-LV"/>
              </w:rPr>
              <w:t xml:space="preserve"> līmenī</w:t>
            </w:r>
          </w:p>
        </w:tc>
      </w:tr>
      <w:tr w:rsidR="00186DE7" w:rsidRPr="00494EDD" w:rsidTr="00186DE7">
        <w:trPr>
          <w:cantSplit/>
          <w:trHeight w:val="20"/>
        </w:trPr>
        <w:tc>
          <w:tcPr>
            <w:tcW w:w="426" w:type="dxa"/>
            <w:vMerge/>
            <w:vAlign w:val="center"/>
            <w:hideMark/>
          </w:tcPr>
          <w:p w:rsidR="00186DE7" w:rsidRPr="00F86FD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F86FD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Pr="00F86FD7" w:rsidRDefault="00186DE7">
            <w:pPr>
              <w:widowControl/>
              <w:autoSpaceDE/>
              <w:autoSpaceDN/>
              <w:adjustRightInd/>
              <w:spacing w:before="20" w:after="20" w:line="240" w:lineRule="auto"/>
              <w:jc w:val="center"/>
              <w:rPr>
                <w:rFonts w:cs="Arial"/>
                <w:sz w:val="16"/>
                <w:szCs w:val="16"/>
                <w:lang w:val="lv-LV" w:eastAsia="lv-LV"/>
              </w:rPr>
            </w:pPr>
            <w:r w:rsidRPr="00F86FD7">
              <w:rPr>
                <w:rFonts w:cs="Arial"/>
                <w:sz w:val="16"/>
                <w:szCs w:val="16"/>
                <w:lang w:val="lv-LV" w:eastAsia="lv-LV"/>
              </w:rPr>
              <w:t>4.</w:t>
            </w:r>
          </w:p>
        </w:tc>
        <w:tc>
          <w:tcPr>
            <w:tcW w:w="4886" w:type="dxa"/>
            <w:shd w:val="clear" w:color="auto" w:fill="auto"/>
            <w:hideMark/>
          </w:tcPr>
          <w:p w:rsidR="00CA70AD" w:rsidRPr="00F86FD7" w:rsidRDefault="00186DE7">
            <w:pPr>
              <w:widowControl/>
              <w:autoSpaceDE/>
              <w:autoSpaceDN/>
              <w:adjustRightInd/>
              <w:spacing w:before="20" w:after="20" w:line="240" w:lineRule="auto"/>
              <w:jc w:val="left"/>
              <w:rPr>
                <w:rFonts w:cs="Arial"/>
                <w:sz w:val="16"/>
                <w:szCs w:val="16"/>
                <w:lang w:val="lv-LV" w:eastAsia="lv-LV"/>
              </w:rPr>
            </w:pPr>
            <w:r w:rsidRPr="00F86FD7">
              <w:rPr>
                <w:rFonts w:cs="Arial"/>
                <w:sz w:val="16"/>
                <w:szCs w:val="16"/>
                <w:u w:val="single"/>
                <w:lang w:val="lv-LV" w:eastAsia="lv-LV"/>
              </w:rPr>
              <w:t>Nav iespējams novērtēt</w:t>
            </w:r>
            <w:r w:rsidRPr="00F86FD7">
              <w:rPr>
                <w:rFonts w:cs="Arial"/>
                <w:sz w:val="16"/>
                <w:szCs w:val="16"/>
                <w:lang w:val="lv-LV" w:eastAsia="lv-LV"/>
              </w:rPr>
              <w:t>, jo amata aprakstā sniegtā informācija nav pietiekama</w:t>
            </w:r>
          </w:p>
        </w:tc>
      </w:tr>
    </w:tbl>
    <w:p w:rsidR="008A4856" w:rsidRPr="00F86FD7" w:rsidRDefault="00444DB2">
      <w:pPr>
        <w:widowControl/>
        <w:autoSpaceDE/>
        <w:autoSpaceDN/>
        <w:adjustRightInd/>
        <w:spacing w:line="240" w:lineRule="auto"/>
        <w:jc w:val="left"/>
        <w:rPr>
          <w:kern w:val="12"/>
          <w:sz w:val="20"/>
          <w:szCs w:val="24"/>
          <w:lang w:val="lv-LV"/>
        </w:rPr>
      </w:pPr>
      <w:bookmarkStart w:id="423" w:name="_Ref350724436"/>
      <w:bookmarkStart w:id="424" w:name="_Ref350724439"/>
      <w:r w:rsidRPr="00F86FD7">
        <w:rPr>
          <w:lang w:val="lv-LV"/>
        </w:rPr>
        <w:br w:type="page"/>
      </w:r>
    </w:p>
    <w:p w:rsidR="003B2493" w:rsidRPr="00F86FD7" w:rsidRDefault="003B2493" w:rsidP="003B2493">
      <w:pPr>
        <w:pStyle w:val="EYAppendix"/>
      </w:pPr>
      <w:bookmarkStart w:id="425" w:name="_Toc361129517"/>
      <w:bookmarkEnd w:id="423"/>
      <w:bookmarkEnd w:id="424"/>
      <w:r w:rsidRPr="00F86FD7">
        <w:lastRenderedPageBreak/>
        <w:t>Intervēto personu saraksts</w:t>
      </w:r>
      <w:bookmarkEnd w:id="425"/>
    </w:p>
    <w:p w:rsidR="00A866F2" w:rsidRDefault="009D6207">
      <w:pPr>
        <w:pStyle w:val="Caption"/>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53</w:t>
      </w:r>
      <w:r w:rsidR="00345A26" w:rsidRPr="00F86FD7">
        <w:fldChar w:fldCharType="end"/>
      </w:r>
      <w:r w:rsidRPr="00F86FD7">
        <w:t xml:space="preserve"> Padziļinā</w:t>
      </w:r>
      <w:r w:rsidR="006E5686" w:rsidRPr="00F86FD7">
        <w:t>tajās intervijās intervēto personu saraksts</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9"/>
        <w:gridCol w:w="2114"/>
        <w:gridCol w:w="567"/>
        <w:gridCol w:w="3968"/>
        <w:gridCol w:w="1130"/>
        <w:gridCol w:w="777"/>
      </w:tblGrid>
      <w:tr w:rsidR="000C6409" w:rsidRPr="00F86FD7" w:rsidTr="00E60D97">
        <w:trPr>
          <w:cantSplit/>
          <w:trHeight w:val="225"/>
          <w:tblHeader/>
        </w:trPr>
        <w:tc>
          <w:tcPr>
            <w:tcW w:w="689" w:type="dxa"/>
            <w:shd w:val="clear" w:color="000000" w:fill="000000"/>
            <w:noWrap/>
            <w:vAlign w:val="center"/>
            <w:hideMark/>
          </w:tcPr>
          <w:p w:rsidR="00A866F2" w:rsidRDefault="000C6409">
            <w:pPr>
              <w:widowControl/>
              <w:autoSpaceDE/>
              <w:autoSpaceDN/>
              <w:adjustRightInd/>
              <w:spacing w:line="240" w:lineRule="auto"/>
              <w:jc w:val="center"/>
              <w:rPr>
                <w:b/>
                <w:color w:val="FFFFFF"/>
                <w:sz w:val="16"/>
                <w:lang w:val="lv-LV"/>
              </w:rPr>
            </w:pPr>
            <w:r w:rsidRPr="00F86FD7">
              <w:rPr>
                <w:rFonts w:cs="Arial"/>
                <w:color w:val="FFFFFF"/>
                <w:sz w:val="16"/>
                <w:szCs w:val="16"/>
                <w:lang w:val="lv-LV" w:eastAsia="lv-LV"/>
              </w:rPr>
              <w:t>Nr.p.k.</w:t>
            </w:r>
          </w:p>
        </w:tc>
        <w:tc>
          <w:tcPr>
            <w:tcW w:w="2114" w:type="dxa"/>
            <w:shd w:val="clear" w:color="000000" w:fill="000000"/>
            <w:noWrap/>
            <w:vAlign w:val="center"/>
            <w:hideMark/>
          </w:tcPr>
          <w:p w:rsidR="00A866F2" w:rsidRDefault="000C6409">
            <w:pPr>
              <w:widowControl/>
              <w:autoSpaceDE/>
              <w:autoSpaceDN/>
              <w:adjustRightInd/>
              <w:spacing w:line="240" w:lineRule="auto"/>
              <w:jc w:val="center"/>
              <w:rPr>
                <w:b/>
                <w:sz w:val="16"/>
                <w:lang w:val="lv-LV"/>
              </w:rPr>
            </w:pPr>
            <w:r w:rsidRPr="00F86FD7">
              <w:rPr>
                <w:rFonts w:cs="Arial"/>
                <w:sz w:val="16"/>
                <w:szCs w:val="16"/>
                <w:lang w:val="lv-LV" w:eastAsia="lv-LV"/>
              </w:rPr>
              <w:t>Valsts tiešās pārvaldes iestāde</w:t>
            </w:r>
          </w:p>
        </w:tc>
        <w:tc>
          <w:tcPr>
            <w:tcW w:w="567" w:type="dxa"/>
            <w:shd w:val="clear" w:color="000000" w:fill="000000"/>
            <w:noWrap/>
            <w:vAlign w:val="center"/>
            <w:hideMark/>
          </w:tcPr>
          <w:p w:rsidR="00A866F2" w:rsidRDefault="000C6409">
            <w:pPr>
              <w:widowControl/>
              <w:autoSpaceDE/>
              <w:autoSpaceDN/>
              <w:adjustRightInd/>
              <w:spacing w:line="240" w:lineRule="auto"/>
              <w:jc w:val="center"/>
              <w:rPr>
                <w:b/>
                <w:sz w:val="16"/>
                <w:lang w:val="lv-LV"/>
              </w:rPr>
            </w:pPr>
            <w:r w:rsidRPr="00F86FD7">
              <w:rPr>
                <w:rFonts w:cs="Arial"/>
                <w:sz w:val="16"/>
                <w:szCs w:val="16"/>
                <w:lang w:val="lv-LV" w:eastAsia="lv-LV"/>
              </w:rPr>
              <w:t>Nr.</w:t>
            </w:r>
          </w:p>
        </w:tc>
        <w:tc>
          <w:tcPr>
            <w:tcW w:w="3968" w:type="dxa"/>
            <w:shd w:val="clear" w:color="000000" w:fill="000000"/>
            <w:noWrap/>
            <w:vAlign w:val="center"/>
            <w:hideMark/>
          </w:tcPr>
          <w:p w:rsidR="00A866F2" w:rsidRDefault="000C6409">
            <w:pPr>
              <w:widowControl/>
              <w:autoSpaceDE/>
              <w:autoSpaceDN/>
              <w:adjustRightInd/>
              <w:spacing w:line="240" w:lineRule="auto"/>
              <w:jc w:val="center"/>
              <w:rPr>
                <w:b/>
                <w:sz w:val="16"/>
                <w:lang w:val="lv-LV"/>
              </w:rPr>
            </w:pPr>
            <w:r w:rsidRPr="00F86FD7">
              <w:rPr>
                <w:rFonts w:cs="Arial"/>
                <w:sz w:val="16"/>
                <w:szCs w:val="16"/>
                <w:lang w:val="lv-LV" w:eastAsia="lv-LV"/>
              </w:rPr>
              <w:t>Intervētā persona</w:t>
            </w:r>
          </w:p>
        </w:tc>
        <w:tc>
          <w:tcPr>
            <w:tcW w:w="1130" w:type="dxa"/>
            <w:shd w:val="clear" w:color="000000" w:fill="000000"/>
            <w:vAlign w:val="center"/>
          </w:tcPr>
          <w:p w:rsidR="000C6409" w:rsidRPr="00F86FD7" w:rsidRDefault="000C6409" w:rsidP="00E60D97">
            <w:pPr>
              <w:widowControl/>
              <w:autoSpaceDE/>
              <w:autoSpaceDN/>
              <w:adjustRightInd/>
              <w:spacing w:line="240" w:lineRule="auto"/>
              <w:jc w:val="center"/>
              <w:rPr>
                <w:rFonts w:cs="Arial"/>
                <w:sz w:val="16"/>
                <w:szCs w:val="16"/>
                <w:lang w:val="lv-LV" w:eastAsia="lv-LV"/>
              </w:rPr>
            </w:pPr>
            <w:r>
              <w:rPr>
                <w:rFonts w:cs="Arial"/>
                <w:sz w:val="16"/>
                <w:szCs w:val="16"/>
                <w:lang w:val="lv-LV" w:eastAsia="lv-LV"/>
              </w:rPr>
              <w:t>Saime/ apakšsaime</w:t>
            </w:r>
          </w:p>
        </w:tc>
        <w:tc>
          <w:tcPr>
            <w:tcW w:w="777" w:type="dxa"/>
            <w:shd w:val="clear" w:color="000000" w:fill="000000"/>
            <w:vAlign w:val="center"/>
          </w:tcPr>
          <w:p w:rsidR="000C6409" w:rsidRPr="00F86FD7" w:rsidRDefault="000C6409" w:rsidP="00E60D97">
            <w:pPr>
              <w:widowControl/>
              <w:autoSpaceDE/>
              <w:autoSpaceDN/>
              <w:adjustRightInd/>
              <w:spacing w:line="240" w:lineRule="auto"/>
              <w:jc w:val="center"/>
              <w:rPr>
                <w:rFonts w:cs="Arial"/>
                <w:sz w:val="16"/>
                <w:szCs w:val="16"/>
                <w:lang w:val="lv-LV" w:eastAsia="lv-LV"/>
              </w:rPr>
            </w:pPr>
            <w:r>
              <w:rPr>
                <w:rFonts w:cs="Arial"/>
                <w:sz w:val="16"/>
                <w:szCs w:val="16"/>
                <w:lang w:val="lv-LV" w:eastAsia="lv-LV"/>
              </w:rPr>
              <w:t>Līmenis</w:t>
            </w:r>
          </w:p>
        </w:tc>
      </w:tr>
      <w:tr w:rsidR="000C6409" w:rsidRPr="00F86FD7" w:rsidTr="00E60D97">
        <w:trPr>
          <w:cantSplit/>
          <w:trHeight w:val="20"/>
        </w:trPr>
        <w:tc>
          <w:tcPr>
            <w:tcW w:w="689" w:type="dxa"/>
            <w:vMerge w:val="restart"/>
            <w:shd w:val="clear" w:color="auto" w:fill="auto"/>
            <w:vAlign w:val="center"/>
            <w:hideMark/>
          </w:tcPr>
          <w:p w:rsidR="00A866F2" w:rsidRDefault="00A866F2">
            <w:pPr>
              <w:pStyle w:val="ListParagraph"/>
              <w:numPr>
                <w:ilvl w:val="0"/>
                <w:numId w:val="41"/>
              </w:numPr>
              <w:spacing w:before="20" w:after="20" w:line="240" w:lineRule="auto"/>
              <w:ind w:left="113" w:firstLine="0"/>
              <w:rPr>
                <w:color w:val="000000"/>
                <w:sz w:val="16"/>
              </w:rPr>
            </w:pPr>
          </w:p>
        </w:tc>
        <w:tc>
          <w:tcPr>
            <w:tcW w:w="2114" w:type="dxa"/>
            <w:vMerge w:val="restart"/>
            <w:shd w:val="clear" w:color="auto" w:fill="auto"/>
            <w:vAlign w:val="center"/>
            <w:hideMark/>
          </w:tcPr>
          <w:p w:rsidR="00A866F2" w:rsidRDefault="000C6409">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Ekonomikas ministrija</w:t>
            </w:r>
          </w:p>
        </w:tc>
        <w:tc>
          <w:tcPr>
            <w:tcW w:w="567" w:type="dxa"/>
            <w:shd w:val="clear" w:color="auto" w:fill="auto"/>
            <w:vAlign w:val="center"/>
            <w:hideMark/>
          </w:tcPr>
          <w:p w:rsidR="00A866F2" w:rsidRDefault="00A866F2">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A866F2" w:rsidRDefault="000C6409">
            <w:pPr>
              <w:widowControl/>
              <w:autoSpaceDE/>
              <w:autoSpaceDN/>
              <w:adjustRightInd/>
              <w:spacing w:before="20" w:after="20" w:line="240" w:lineRule="auto"/>
              <w:jc w:val="left"/>
              <w:rPr>
                <w:rFonts w:cs="Arial"/>
                <w:b/>
                <w:bCs/>
                <w:sz w:val="16"/>
                <w:szCs w:val="16"/>
                <w:lang w:val="lv-LV" w:eastAsia="lv-LV"/>
              </w:rPr>
            </w:pPr>
            <w:r w:rsidRPr="00F86FD7">
              <w:rPr>
                <w:rFonts w:cs="Arial"/>
                <w:sz w:val="16"/>
                <w:szCs w:val="16"/>
                <w:lang w:val="lv-LV" w:eastAsia="lv-LV"/>
              </w:rPr>
              <w:t>Personāla vadības nodaļas vadītāja</w:t>
            </w:r>
          </w:p>
        </w:tc>
        <w:tc>
          <w:tcPr>
            <w:tcW w:w="1130" w:type="dxa"/>
            <w:shd w:val="clear" w:color="auto" w:fill="auto"/>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shd w:val="clear" w:color="auto" w:fill="auto"/>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A866F2" w:rsidRDefault="00A866F2">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A866F2" w:rsidRDefault="00A866F2">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A866F2" w:rsidRDefault="00A866F2">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A866F2" w:rsidRDefault="000C6409">
            <w:pPr>
              <w:widowControl/>
              <w:autoSpaceDE/>
              <w:autoSpaceDN/>
              <w:adjustRightInd/>
              <w:spacing w:before="20" w:after="20" w:line="240" w:lineRule="auto"/>
              <w:jc w:val="left"/>
              <w:rPr>
                <w:rFonts w:cs="Arial"/>
                <w:b/>
                <w:bCs/>
                <w:sz w:val="16"/>
                <w:szCs w:val="16"/>
                <w:lang w:val="lv-LV" w:eastAsia="lv-LV"/>
              </w:rPr>
            </w:pPr>
            <w:r w:rsidRPr="00F86FD7">
              <w:rPr>
                <w:rFonts w:cs="Arial"/>
                <w:sz w:val="16"/>
                <w:szCs w:val="16"/>
                <w:lang w:val="lv-LV" w:eastAsia="lv-LV"/>
              </w:rPr>
              <w:t xml:space="preserve">Mājas lapas administrators </w:t>
            </w:r>
          </w:p>
        </w:tc>
        <w:tc>
          <w:tcPr>
            <w:tcW w:w="1130" w:type="dxa"/>
            <w:shd w:val="clear" w:color="auto" w:fill="auto"/>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19,1</w:t>
            </w:r>
          </w:p>
        </w:tc>
        <w:tc>
          <w:tcPr>
            <w:tcW w:w="777" w:type="dxa"/>
            <w:shd w:val="clear" w:color="auto" w:fill="auto"/>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0C6409" w:rsidRPr="00F86FD7" w:rsidTr="00E60D97">
        <w:trPr>
          <w:cantSplit/>
          <w:trHeight w:val="227"/>
        </w:trPr>
        <w:tc>
          <w:tcPr>
            <w:tcW w:w="689" w:type="dxa"/>
            <w:vMerge/>
            <w:vAlign w:val="center"/>
            <w:hideMark/>
          </w:tcPr>
          <w:p w:rsidR="00A866F2" w:rsidRDefault="00A866F2">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A866F2" w:rsidRDefault="00A866F2">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A866F2" w:rsidRDefault="00A866F2">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A866F2" w:rsidRDefault="000C6409">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 xml:space="preserve">Sabiedrisko attiecību nodaļas vadītājs </w:t>
            </w:r>
          </w:p>
        </w:tc>
        <w:tc>
          <w:tcPr>
            <w:tcW w:w="1130" w:type="dxa"/>
            <w:shd w:val="clear" w:color="auto" w:fill="auto"/>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24</w:t>
            </w:r>
          </w:p>
        </w:tc>
        <w:tc>
          <w:tcPr>
            <w:tcW w:w="777" w:type="dxa"/>
            <w:shd w:val="clear" w:color="auto" w:fill="auto"/>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IV</w:t>
            </w:r>
          </w:p>
        </w:tc>
      </w:tr>
      <w:tr w:rsidR="00803A49" w:rsidRPr="00F86FD7" w:rsidTr="00E60D97">
        <w:trPr>
          <w:cantSplit/>
          <w:trHeight w:val="20"/>
        </w:trPr>
        <w:tc>
          <w:tcPr>
            <w:tcW w:w="689" w:type="dxa"/>
            <w:vMerge w:val="restart"/>
            <w:shd w:val="clear" w:color="auto" w:fill="auto"/>
            <w:vAlign w:val="center"/>
            <w:hideMark/>
          </w:tcPr>
          <w:p w:rsidR="00803A49" w:rsidRDefault="00803A49">
            <w:pPr>
              <w:pStyle w:val="ListParagraph"/>
              <w:numPr>
                <w:ilvl w:val="0"/>
                <w:numId w:val="41"/>
              </w:numPr>
              <w:spacing w:before="20" w:after="20" w:line="240" w:lineRule="auto"/>
              <w:ind w:left="113" w:firstLine="0"/>
              <w:rPr>
                <w:color w:val="000000"/>
                <w:sz w:val="16"/>
              </w:rPr>
            </w:pPr>
          </w:p>
        </w:tc>
        <w:tc>
          <w:tcPr>
            <w:tcW w:w="2114" w:type="dxa"/>
            <w:vMerge w:val="restart"/>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Valsts kase</w:t>
            </w: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Personāla departamenta di</w:t>
            </w:r>
            <w:r>
              <w:rPr>
                <w:rFonts w:cs="Arial"/>
                <w:sz w:val="16"/>
                <w:szCs w:val="16"/>
                <w:lang w:val="lv-LV" w:eastAsia="lv-LV"/>
              </w:rPr>
              <w:t>r</w:t>
            </w:r>
            <w:r w:rsidRPr="00F86FD7">
              <w:rPr>
                <w:rFonts w:cs="Arial"/>
                <w:sz w:val="16"/>
                <w:szCs w:val="16"/>
                <w:lang w:val="lv-LV" w:eastAsia="lv-LV"/>
              </w:rPr>
              <w:t>ektore</w:t>
            </w:r>
          </w:p>
        </w:tc>
        <w:tc>
          <w:tcPr>
            <w:tcW w:w="1130" w:type="dxa"/>
            <w:shd w:val="clear" w:color="auto" w:fill="auto"/>
            <w:vAlign w:val="center"/>
          </w:tcPr>
          <w:p w:rsidR="00803A49" w:rsidRPr="00F86FD7" w:rsidRDefault="00803A49" w:rsidP="00E60D97">
            <w:pPr>
              <w:widowControl/>
              <w:autoSpaceDE/>
              <w:autoSpaceDN/>
              <w:adjustRightInd/>
              <w:spacing w:before="20" w:after="20" w:line="240" w:lineRule="auto"/>
              <w:jc w:val="center"/>
              <w:rPr>
                <w:rFonts w:cs="Arial"/>
                <w:sz w:val="16"/>
                <w:szCs w:val="16"/>
                <w:lang w:val="lv-LV" w:eastAsia="lv-LV"/>
              </w:rPr>
            </w:pPr>
          </w:p>
        </w:tc>
        <w:tc>
          <w:tcPr>
            <w:tcW w:w="777" w:type="dxa"/>
            <w:shd w:val="clear" w:color="auto" w:fill="auto"/>
            <w:vAlign w:val="center"/>
          </w:tcPr>
          <w:p w:rsidR="00803A49" w:rsidRPr="00F86FD7" w:rsidRDefault="00803A49" w:rsidP="00E60D97">
            <w:pPr>
              <w:widowControl/>
              <w:autoSpaceDE/>
              <w:autoSpaceDN/>
              <w:adjustRightInd/>
              <w:spacing w:before="20" w:after="20" w:line="240" w:lineRule="auto"/>
              <w:jc w:val="center"/>
              <w:rPr>
                <w:rFonts w:cs="Arial"/>
                <w:sz w:val="16"/>
                <w:szCs w:val="16"/>
                <w:lang w:val="lv-LV" w:eastAsia="lv-LV"/>
              </w:rPr>
            </w:pP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4701BA">
              <w:rPr>
                <w:rFonts w:cs="Arial"/>
                <w:sz w:val="16"/>
                <w:szCs w:val="16"/>
                <w:lang w:val="lv-LV" w:eastAsia="lv-LV"/>
              </w:rPr>
              <w:t>Personāla departamenta direktores vietniece</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4701BA">
              <w:rPr>
                <w:rFonts w:cs="Arial"/>
                <w:sz w:val="16"/>
                <w:szCs w:val="16"/>
                <w:lang w:val="lv-LV" w:eastAsia="lv-LV"/>
              </w:rPr>
              <w:t>Kvalitātes un risku vadības departamenta direktors (52. Saimes III līmenis). Intervija veikta par šādu amatu: Kvalitātes vadības sistēmu speciālists (27. saimes II līmenis)</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27</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4701BA">
              <w:rPr>
                <w:rFonts w:cs="Arial"/>
                <w:sz w:val="16"/>
                <w:szCs w:val="16"/>
                <w:lang w:val="lv-LV" w:eastAsia="lv-LV"/>
              </w:rPr>
              <w:t xml:space="preserve">Klīringa daļas vadītāja vietnieks </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11,4</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IIIC</w:t>
            </w: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4701BA">
              <w:rPr>
                <w:rFonts w:cs="Arial"/>
                <w:sz w:val="16"/>
                <w:szCs w:val="16"/>
                <w:lang w:val="lv-LV" w:eastAsia="lv-LV"/>
              </w:rPr>
              <w:t xml:space="preserve">Biroja vadītāja vietnieks </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18,1</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4701BA">
              <w:rPr>
                <w:rFonts w:cs="Arial"/>
                <w:sz w:val="16"/>
                <w:szCs w:val="16"/>
                <w:lang w:val="lv-LV" w:eastAsia="lv-LV"/>
              </w:rPr>
              <w:t xml:space="preserve">Starptautiskās sadarbības departamenta vecākais referents </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11,1</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Pakalpojumu attīstības daļas vecākais eksperts </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32</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IIA</w:t>
            </w:r>
          </w:p>
        </w:tc>
      </w:tr>
      <w:tr w:rsidR="00803A49" w:rsidRPr="00F86FD7" w:rsidTr="00E60D97">
        <w:trPr>
          <w:cantSplit/>
          <w:trHeight w:val="20"/>
        </w:trPr>
        <w:tc>
          <w:tcPr>
            <w:tcW w:w="689" w:type="dxa"/>
            <w:vMerge/>
            <w:shd w:val="clear" w:color="auto" w:fill="auto"/>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Grāmatvedības departamenta direktore. Intervija veikta par šādiem amatiem: Grāmatvedības departamenta direktora vietnieks (14. saimes IIIB līmenis), Grāmatvedības departamenta direktora vietnieks (12.1. apakšsaimes IIIA līmenis),</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12,1</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IIIA</w:t>
            </w: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Finanšu resursu departamenta vecākie eksperti </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11,1</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Departamenta direktora vietnieks </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11,2</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803A49" w:rsidRPr="00F86FD7" w:rsidTr="00E60D97">
        <w:trPr>
          <w:cantSplit/>
          <w:trHeight w:val="20"/>
        </w:trPr>
        <w:tc>
          <w:tcPr>
            <w:tcW w:w="689" w:type="dxa"/>
            <w:vMerge/>
            <w:vAlign w:val="center"/>
            <w:hideMark/>
          </w:tcPr>
          <w:p w:rsidR="00803A49" w:rsidRDefault="00803A49">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Default="00803A49">
            <w:pPr>
              <w:pStyle w:val="ListParagraph"/>
              <w:numPr>
                <w:ilvl w:val="0"/>
                <w:numId w:val="40"/>
              </w:numPr>
              <w:spacing w:before="20" w:after="20" w:line="240" w:lineRule="auto"/>
              <w:ind w:left="0" w:firstLine="0"/>
              <w:jc w:val="center"/>
              <w:rPr>
                <w:sz w:val="16"/>
              </w:rPr>
            </w:pPr>
          </w:p>
        </w:tc>
        <w:tc>
          <w:tcPr>
            <w:tcW w:w="3968" w:type="dxa"/>
            <w:shd w:val="clear" w:color="auto" w:fill="auto"/>
            <w:vAlign w:val="center"/>
            <w:hideMark/>
          </w:tcPr>
          <w:p w:rsidR="00803A49" w:rsidRDefault="00803A49">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eksperts </w:t>
            </w:r>
          </w:p>
        </w:tc>
        <w:tc>
          <w:tcPr>
            <w:tcW w:w="1130"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11,3</w:t>
            </w:r>
          </w:p>
        </w:tc>
        <w:tc>
          <w:tcPr>
            <w:tcW w:w="777" w:type="dxa"/>
            <w:shd w:val="clear" w:color="auto" w:fill="auto"/>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Departamenta direktora vietnieks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11,3</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eksperts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11,4</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IIIB</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Departamenta direktora vietnieks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11,4</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IVC</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Departamenta direktora vietnieks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2</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IIIA</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Vadītāja vietnieks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19,4</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Vadītājs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19,4</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IV</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Direktora vietnieks – vadītājs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19,4</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V</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eksperts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19,5</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IIB</w:t>
            </w:r>
          </w:p>
        </w:tc>
      </w:tr>
      <w:tr w:rsidR="00803A49" w:rsidRPr="00F86FD7" w:rsidTr="00E60D97">
        <w:trPr>
          <w:cantSplit/>
          <w:trHeight w:val="20"/>
        </w:trPr>
        <w:tc>
          <w:tcPr>
            <w:tcW w:w="689" w:type="dxa"/>
            <w:vMerge/>
            <w:vAlign w:val="center"/>
            <w:hideMark/>
          </w:tcPr>
          <w:p w:rsidR="00803A49" w:rsidRPr="00F86FD7" w:rsidRDefault="00803A4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803A49" w:rsidRPr="00F86FD7" w:rsidRDefault="00803A4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803A49" w:rsidRPr="004701BA" w:rsidRDefault="00803A4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803A49" w:rsidRPr="00EB648C" w:rsidRDefault="00803A4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Direktora vietnieks </w:t>
            </w:r>
          </w:p>
        </w:tc>
        <w:tc>
          <w:tcPr>
            <w:tcW w:w="1130"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27</w:t>
            </w:r>
          </w:p>
        </w:tc>
        <w:tc>
          <w:tcPr>
            <w:tcW w:w="777" w:type="dxa"/>
            <w:vAlign w:val="center"/>
          </w:tcPr>
          <w:p w:rsidR="00803A49" w:rsidRPr="004701BA" w:rsidRDefault="00803A4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r>
              <w:rPr>
                <w:rFonts w:cs="Arial"/>
                <w:sz w:val="16"/>
                <w:szCs w:val="16"/>
                <w:lang w:val="lv-LV" w:eastAsia="lv-LV"/>
              </w:rPr>
              <w:t>Aizsardzības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 vietniece</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Sakaru un informācijas tehnoloģiju departamentu informācijas tehnoloģiju projektu vadības nodaļas vadītājs</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32</w:t>
            </w: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referents </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36</w:t>
            </w: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inspektors </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26,1</w:t>
            </w: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Departamenta direktors </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26,1</w:t>
            </w: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VI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Nodaļas  vadītājs </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18,1</w:t>
            </w: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Nodaļas  vadītājs </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24</w:t>
            </w: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referents </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17</w:t>
            </w: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0C6409" w:rsidRPr="00F86FD7" w:rsidTr="00E60D97">
        <w:trPr>
          <w:cantSplit/>
          <w:trHeight w:val="20"/>
        </w:trPr>
        <w:tc>
          <w:tcPr>
            <w:tcW w:w="689" w:type="dxa"/>
            <w:vMerge w:val="restart"/>
            <w:shd w:val="clear" w:color="auto" w:fill="auto"/>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shd w:val="clear" w:color="auto" w:fill="auto"/>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r w:rsidRPr="00F86FD7">
              <w:rPr>
                <w:rFonts w:cs="Arial"/>
                <w:sz w:val="16"/>
                <w:szCs w:val="16"/>
                <w:lang w:val="lv-LV" w:eastAsia="lv-LV"/>
              </w:rPr>
              <w:t>Nacionālais kino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r>
              <w:rPr>
                <w:rFonts w:cs="Arial"/>
                <w:bCs/>
                <w:sz w:val="16"/>
                <w:szCs w:val="16"/>
                <w:lang w:eastAsia="lv-LV"/>
              </w:rPr>
              <w:t>1</w:t>
            </w: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Nacionālā kino centra vadītājs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Finanšu un budžeta vecākais speciālists </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12,1</w:t>
            </w: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Juriskonsults </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21</w:t>
            </w: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referents </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35</w:t>
            </w: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r w:rsidRPr="004701BA">
              <w:rPr>
                <w:rFonts w:cs="Arial"/>
                <w:sz w:val="16"/>
                <w:szCs w:val="16"/>
                <w:lang w:val="lv-LV" w:eastAsia="lv-LV"/>
              </w:rPr>
              <w:t>Ārlietu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departamenta direktore</w:t>
            </w:r>
          </w:p>
        </w:tc>
        <w:tc>
          <w:tcPr>
            <w:tcW w:w="1130"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4701BA"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referents </w:t>
            </w:r>
          </w:p>
        </w:tc>
        <w:tc>
          <w:tcPr>
            <w:tcW w:w="1130" w:type="dxa"/>
            <w:vAlign w:val="center"/>
          </w:tcPr>
          <w:p w:rsidR="000C6409"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17</w:t>
            </w:r>
          </w:p>
        </w:tc>
        <w:tc>
          <w:tcPr>
            <w:tcW w:w="777" w:type="dxa"/>
            <w:vAlign w:val="center"/>
          </w:tcPr>
          <w:p w:rsidR="000C6409"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r w:rsidRPr="004701BA">
              <w:rPr>
                <w:rFonts w:cs="Arial"/>
                <w:sz w:val="16"/>
                <w:szCs w:val="16"/>
                <w:lang w:val="lv-LV" w:eastAsia="lv-LV"/>
              </w:rPr>
              <w:t>Centrālā statistikas pārvalde</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daļas vadītāja</w:t>
            </w:r>
          </w:p>
        </w:tc>
        <w:tc>
          <w:tcPr>
            <w:tcW w:w="1130" w:type="dxa"/>
            <w:vAlign w:val="center"/>
          </w:tcPr>
          <w:p w:rsidR="000C6409"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Datorgrafiķis</w:t>
            </w:r>
          </w:p>
        </w:tc>
        <w:tc>
          <w:tcPr>
            <w:tcW w:w="1130"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19,1</w:t>
            </w:r>
          </w:p>
        </w:tc>
        <w:tc>
          <w:tcPr>
            <w:tcW w:w="777"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Vecākais referents </w:t>
            </w:r>
          </w:p>
        </w:tc>
        <w:tc>
          <w:tcPr>
            <w:tcW w:w="1130"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19,1</w:t>
            </w:r>
          </w:p>
        </w:tc>
        <w:tc>
          <w:tcPr>
            <w:tcW w:w="777"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Informācijas sistēmu administrators</w:t>
            </w:r>
          </w:p>
        </w:tc>
        <w:tc>
          <w:tcPr>
            <w:tcW w:w="1130"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19,2</w:t>
            </w:r>
          </w:p>
        </w:tc>
        <w:tc>
          <w:tcPr>
            <w:tcW w:w="777"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Programmētājs</w:t>
            </w:r>
          </w:p>
        </w:tc>
        <w:tc>
          <w:tcPr>
            <w:tcW w:w="1130"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19,2</w:t>
            </w:r>
          </w:p>
        </w:tc>
        <w:tc>
          <w:tcPr>
            <w:tcW w:w="777"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Informācijas sistēmu administrators</w:t>
            </w:r>
          </w:p>
        </w:tc>
        <w:tc>
          <w:tcPr>
            <w:tcW w:w="1130"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19,4</w:t>
            </w:r>
          </w:p>
        </w:tc>
        <w:tc>
          <w:tcPr>
            <w:tcW w:w="777"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17</w:t>
            </w:r>
          </w:p>
        </w:tc>
        <w:tc>
          <w:tcPr>
            <w:tcW w:w="777"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17</w:t>
            </w:r>
          </w:p>
        </w:tc>
        <w:tc>
          <w:tcPr>
            <w:tcW w:w="777"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F86FD7"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vadītāja vietnieks</w:t>
            </w:r>
          </w:p>
        </w:tc>
        <w:tc>
          <w:tcPr>
            <w:tcW w:w="1130"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27</w:t>
            </w:r>
          </w:p>
        </w:tc>
        <w:tc>
          <w:tcPr>
            <w:tcW w:w="777" w:type="dxa"/>
            <w:vAlign w:val="center"/>
          </w:tcPr>
          <w:p w:rsidR="000C6409" w:rsidRPr="00D04AC1" w:rsidRDefault="000C6409" w:rsidP="00E60D97">
            <w:pPr>
              <w:widowControl/>
              <w:autoSpaceDE/>
              <w:autoSpaceDN/>
              <w:adjustRightInd/>
              <w:spacing w:before="20" w:after="20" w:line="240" w:lineRule="auto"/>
              <w:jc w:val="center"/>
              <w:rPr>
                <w:rFonts w:cs="Arial"/>
                <w:sz w:val="16"/>
                <w:szCs w:val="16"/>
                <w:lang w:val="lv-LV" w:eastAsia="lv-LV"/>
              </w:rPr>
            </w:pPr>
            <w:r w:rsidRPr="00D04AC1">
              <w:rPr>
                <w:rFonts w:cs="Arial"/>
                <w:sz w:val="16"/>
                <w:szCs w:val="16"/>
                <w:lang w:val="lv-LV" w:eastAsia="lv-LV"/>
              </w:rPr>
              <w:t>III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Civilās aviācijas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Dabas aizsardzības pārvalde</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spacing w:before="20" w:after="20" w:line="240" w:lineRule="auto"/>
              <w:jc w:val="left"/>
              <w:rPr>
                <w:rFonts w:cs="Arial"/>
                <w:sz w:val="16"/>
                <w:szCs w:val="16"/>
                <w:lang w:val="lv-LV" w:eastAsia="lv-LV"/>
              </w:rPr>
            </w:pPr>
            <w:r w:rsidRPr="00EB648C">
              <w:rPr>
                <w:rFonts w:cs="Arial"/>
                <w:sz w:val="16"/>
                <w:szCs w:val="16"/>
                <w:lang w:val="lv-LV" w:eastAsia="lv-LV"/>
              </w:rPr>
              <w:t>Finanšu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Pr>
                <w:rFonts w:cs="Arial"/>
                <w:sz w:val="16"/>
                <w:szCs w:val="16"/>
                <w:lang w:val="lv-LV" w:eastAsia="lv-LV"/>
              </w:rPr>
              <w:t>Personālvadības departamenta vadītāja</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Finanšu analītiķis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12,2</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12,2</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12,2</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Konsultants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12,2</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auditors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44</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Departamenta direktora vietnieks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44</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VC</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Iekšlietu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vadības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spacing w:before="20" w:after="20" w:line="240" w:lineRule="auto"/>
              <w:jc w:val="left"/>
              <w:rPr>
                <w:rFonts w:cs="Arial"/>
                <w:sz w:val="16"/>
                <w:szCs w:val="16"/>
                <w:lang w:val="lv-LV" w:eastAsia="lv-LV"/>
              </w:rPr>
            </w:pPr>
            <w:r w:rsidRPr="00EB648C">
              <w:rPr>
                <w:rFonts w:cs="Arial"/>
                <w:sz w:val="16"/>
                <w:szCs w:val="16"/>
                <w:lang w:val="lv-LV" w:eastAsia="lv-LV"/>
              </w:rPr>
              <w:t>IeM Veselības un sporta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C235D4">
              <w:rPr>
                <w:rFonts w:cs="Arial"/>
                <w:sz w:val="16"/>
                <w:szCs w:val="16"/>
                <w:lang w:val="lv-LV" w:eastAsia="lv-LV"/>
              </w:rPr>
              <w:t>Administratīvās nodaļas vadītāja</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19,2</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Fiziskās sagatavotības nodaļas vadītājs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23</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IV</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Iepirkumu uzraudzības birojs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26,1</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 - jurists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26,1</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 - jurists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26,1</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Departamenta direktora vietnieks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26,1</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Biroja vadītāja vietnieks, Juridiskā departamenta direktors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26,1</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VI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18,6</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Ieslodzījuma vietu pārvalde</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Personālvadības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17</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Izglītības kvalitātes valsts dienests</w:t>
            </w:r>
          </w:p>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Vispārējās daļas vadītājs - galvenais grāmatvedis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12,1</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Konsultants ārpusformālās izglītības novērtēšanas jautājumos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32</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Pārvaldes vecākais referents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23</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IIA</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spacing w:before="20" w:after="20" w:line="240" w:lineRule="auto"/>
              <w:jc w:val="left"/>
              <w:rPr>
                <w:rFonts w:cs="Arial"/>
                <w:sz w:val="16"/>
                <w:szCs w:val="16"/>
                <w:lang w:val="lv-LV" w:eastAsia="lv-LV"/>
              </w:rPr>
            </w:pPr>
            <w:r w:rsidRPr="00EB648C">
              <w:rPr>
                <w:rFonts w:cs="Arial"/>
                <w:sz w:val="16"/>
                <w:szCs w:val="16"/>
                <w:lang w:val="lv-LV" w:eastAsia="lv-LV"/>
              </w:rPr>
              <w:t>Izglītības un zinātnes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D30DED">
              <w:rPr>
                <w:rFonts w:cs="Arial"/>
                <w:sz w:val="16"/>
                <w:szCs w:val="16"/>
                <w:lang w:val="lv-LV" w:eastAsia="lv-LV"/>
              </w:rPr>
              <w:t>Personālvadības nodaļa</w:t>
            </w:r>
            <w:r>
              <w:rPr>
                <w:rFonts w:cs="Arial"/>
                <w:sz w:val="16"/>
                <w:szCs w:val="16"/>
                <w:lang w:val="lv-LV" w:eastAsia="lv-LV"/>
              </w:rPr>
              <w:t>s vadītāja</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Struktūrfondu un starptautisko finanšu instrumentu departamenta juriskonsults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44</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IIB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14</w:t>
            </w:r>
          </w:p>
        </w:tc>
        <w:tc>
          <w:tcPr>
            <w:tcW w:w="777" w:type="dxa"/>
            <w:vAlign w:val="center"/>
          </w:tcPr>
          <w:p w:rsidR="000C6409" w:rsidRPr="000D79C9" w:rsidRDefault="000C6409" w:rsidP="00E60D97">
            <w:pPr>
              <w:widowControl/>
              <w:autoSpaceDE/>
              <w:autoSpaceDN/>
              <w:adjustRightInd/>
              <w:spacing w:before="20" w:after="20" w:line="240" w:lineRule="auto"/>
              <w:jc w:val="center"/>
              <w:rPr>
                <w:rFonts w:cs="Arial"/>
                <w:sz w:val="16"/>
                <w:szCs w:val="16"/>
                <w:lang w:val="lv-LV" w:eastAsia="lv-LV"/>
              </w:rPr>
            </w:pPr>
            <w:r w:rsidRPr="000D79C9">
              <w:rPr>
                <w:rFonts w:cs="Arial"/>
                <w:sz w:val="16"/>
                <w:szCs w:val="16"/>
                <w:lang w:val="lv-LV" w:eastAsia="lv-LV"/>
              </w:rPr>
              <w:t>VB</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Izložu un azartspēļu uzraudzības inspekcija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Priekšniece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Priekšnieces palīdze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Jaunatnes starptautisko programmu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Juriskonsults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spacing w:before="20" w:after="20" w:line="240" w:lineRule="auto"/>
              <w:jc w:val="left"/>
              <w:rPr>
                <w:rFonts w:cs="Arial"/>
                <w:sz w:val="16"/>
                <w:szCs w:val="16"/>
                <w:lang w:val="lv-LV" w:eastAsia="lv-LV"/>
              </w:rPr>
            </w:pPr>
            <w:r w:rsidRPr="00EB648C">
              <w:rPr>
                <w:rFonts w:cs="Arial"/>
                <w:sz w:val="16"/>
                <w:szCs w:val="16"/>
                <w:lang w:val="lv-LV" w:eastAsia="lv-LV"/>
              </w:rPr>
              <w:t>Juridiskās palīdzības administrācija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D30DED">
              <w:rPr>
                <w:rFonts w:cs="Arial"/>
                <w:sz w:val="16"/>
                <w:szCs w:val="16"/>
                <w:lang w:val="lv-LV" w:eastAsia="lv-LV"/>
              </w:rPr>
              <w:t>Administratīvās un finanšu vadības nodaļas vecākā referente</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21</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18,3</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IVA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bottom"/>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17</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Konkurences padome</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Administratīvo resursu vadības nodaļas </w:t>
            </w:r>
            <w:r w:rsidRPr="00EB648C">
              <w:rPr>
                <w:rFonts w:cs="Arial"/>
                <w:sz w:val="16"/>
                <w:szCs w:val="16"/>
                <w:lang w:val="lv-LV" w:eastAsia="lv-LV"/>
              </w:rPr>
              <w:br/>
              <w:t>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spacing w:before="20" w:after="20" w:line="240" w:lineRule="auto"/>
              <w:jc w:val="left"/>
              <w:rPr>
                <w:rFonts w:cs="Arial"/>
                <w:sz w:val="16"/>
                <w:szCs w:val="16"/>
                <w:lang w:val="lv-LV" w:eastAsia="lv-LV"/>
              </w:rPr>
            </w:pPr>
            <w:r w:rsidRPr="00EB648C">
              <w:rPr>
                <w:rFonts w:cs="Arial"/>
                <w:sz w:val="16"/>
                <w:szCs w:val="16"/>
                <w:lang w:val="lv-LV" w:eastAsia="lv-LV"/>
              </w:rPr>
              <w:t>Korupcijas novēršanas un apkarošanas birojs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6F5631">
              <w:rPr>
                <w:rFonts w:cs="Arial"/>
                <w:sz w:val="16"/>
                <w:szCs w:val="16"/>
                <w:lang w:val="lv-LV" w:eastAsia="lv-LV"/>
              </w:rPr>
              <w:t>Juridiskā</w:t>
            </w:r>
            <w:r>
              <w:rPr>
                <w:rFonts w:cs="Arial"/>
                <w:sz w:val="16"/>
                <w:szCs w:val="16"/>
                <w:lang w:val="lv-LV" w:eastAsia="lv-LV"/>
              </w:rPr>
              <w:t>s</w:t>
            </w:r>
            <w:r w:rsidRPr="006F5631">
              <w:rPr>
                <w:rFonts w:cs="Arial"/>
                <w:sz w:val="16"/>
                <w:szCs w:val="16"/>
                <w:lang w:val="lv-LV" w:eastAsia="lv-LV"/>
              </w:rPr>
              <w:t xml:space="preserve"> un personālvadības nodaļas vadītāja</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 (starptautiskās sadarbības jautājumos)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32</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IIC</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28,2</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28,2</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 (darbības nodrošinājuma un iepirkuma jautājumos)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21</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III 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 (personāla jautājumos)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30</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IVB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28,1</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19,2</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vadītāja vietnieks</w:t>
            </w:r>
          </w:p>
        </w:tc>
        <w:tc>
          <w:tcPr>
            <w:tcW w:w="1130"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26,1</w:t>
            </w:r>
          </w:p>
        </w:tc>
        <w:tc>
          <w:tcPr>
            <w:tcW w:w="777" w:type="dxa"/>
            <w:vAlign w:val="center"/>
          </w:tcPr>
          <w:p w:rsidR="000C6409" w:rsidRPr="003D6744" w:rsidRDefault="000C6409" w:rsidP="00E60D97">
            <w:pPr>
              <w:widowControl/>
              <w:autoSpaceDE/>
              <w:autoSpaceDN/>
              <w:adjustRightInd/>
              <w:spacing w:before="20" w:after="20" w:line="240" w:lineRule="auto"/>
              <w:jc w:val="center"/>
              <w:rPr>
                <w:rFonts w:cs="Arial"/>
                <w:sz w:val="16"/>
                <w:szCs w:val="16"/>
                <w:lang w:val="lv-LV" w:eastAsia="lv-LV"/>
              </w:rPr>
            </w:pPr>
            <w:r w:rsidRPr="003D6744">
              <w:rPr>
                <w:rFonts w:cs="Arial"/>
                <w:sz w:val="16"/>
                <w:szCs w:val="16"/>
                <w:lang w:val="lv-LV" w:eastAsia="lv-LV"/>
              </w:rPr>
              <w:t>V</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Kultūras informācijas sistēmu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Vadītāja palīgs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Kultūras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un dokumentu pārvaldības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Projektu īstenošanas nodaļas vadītāja. Intervija tika veikta arī par šādu amatu: Projektu īstenošanas nodaļas referents (32. Saimes IIIA līmenis)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32</w:t>
            </w: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IT nodaļas pārvaldes vecākais referents</w:t>
            </w:r>
          </w:p>
        </w:tc>
        <w:tc>
          <w:tcPr>
            <w:tcW w:w="1130" w:type="dxa"/>
            <w:vAlign w:val="center"/>
          </w:tcPr>
          <w:p w:rsidR="000C6409" w:rsidRPr="00361680" w:rsidRDefault="000C6409" w:rsidP="00E60D97">
            <w:pPr>
              <w:widowControl/>
              <w:autoSpaceDE/>
              <w:autoSpaceDN/>
              <w:adjustRightInd/>
              <w:spacing w:before="20" w:after="20" w:line="240" w:lineRule="auto"/>
              <w:jc w:val="center"/>
              <w:rPr>
                <w:rFonts w:cs="Arial"/>
                <w:sz w:val="16"/>
                <w:szCs w:val="16"/>
                <w:lang w:val="lv-LV" w:eastAsia="lv-LV"/>
              </w:rPr>
            </w:pPr>
            <w:r w:rsidRPr="00361680">
              <w:rPr>
                <w:rFonts w:cs="Arial"/>
                <w:sz w:val="16"/>
                <w:szCs w:val="16"/>
                <w:lang w:val="lv-LV" w:eastAsia="lv-LV"/>
              </w:rPr>
              <w:t>19,5</w:t>
            </w:r>
          </w:p>
        </w:tc>
        <w:tc>
          <w:tcPr>
            <w:tcW w:w="777" w:type="dxa"/>
            <w:vAlign w:val="center"/>
          </w:tcPr>
          <w:p w:rsidR="000C6409" w:rsidRPr="00361680" w:rsidRDefault="000C6409" w:rsidP="00E60D97">
            <w:pPr>
              <w:widowControl/>
              <w:autoSpaceDE/>
              <w:autoSpaceDN/>
              <w:adjustRightInd/>
              <w:spacing w:before="20" w:after="20" w:line="240" w:lineRule="auto"/>
              <w:jc w:val="center"/>
              <w:rPr>
                <w:rFonts w:cs="Arial"/>
                <w:sz w:val="16"/>
                <w:szCs w:val="16"/>
                <w:lang w:val="lv-LV" w:eastAsia="lv-LV"/>
              </w:rPr>
            </w:pPr>
            <w:r w:rsidRPr="00361680">
              <w:rPr>
                <w:rFonts w:cs="Arial"/>
                <w:sz w:val="16"/>
                <w:szCs w:val="16"/>
                <w:lang w:val="lv-LV" w:eastAsia="lv-LV"/>
              </w:rPr>
              <w:t>IIB</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Labklājības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un dokumentu pārvaldības departamenta direktore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Vadošais finansists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12,1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IIC</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Grāmatvedības departamenta direktora vietnieks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Iekšējā audita departamenta direktors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15</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Latvijas Ģeotelpiskās informācijas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un lietvedības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vadītāja vietnieks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Kartogrāfijas inženieris – informātiķis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IT infrastruktūras nodaļas vadītāja. Intervija tika veikta par šādu amatu: Datorsistēmu un datortīklu administrators (19.5. apakšssaimes IIA līmenis)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Latvijas Investīciju un attīstības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vadības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Korporatīvās vadības nodrošinājuma nodaļas vadītāja. Intervija tika veikta arī par šādu amatu:  Korporatīvās vadības nodrošinājuma nodaļas vecākais speciālists (17. saimes II līmenis)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17</w:t>
            </w: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Ārējās tirdzniecības veicināšanas departamenta Ekspora veicināšanas 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IIIB</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Latvijas Nacionālā bibliotēka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Jurists. Intervija tika veikta par šādu amatu: Portāla redaktors (19.2. apakšsaimes II līmenis)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Informatīvo sistēmu projektētājs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Sistēmadministrators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19,5</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Datu modeļu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Direktora vietnieks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Centra vadītājs </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Bibliogrāfs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Metadatu redaktors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bibliotekārs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Sīkiespieddarbu 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Latvijas Nacionālais arhīvs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vadības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Sistēmu inženieris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Dokumentu saglabāšanas daļas vadītājs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18,1</w:t>
            </w: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IVB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Arhīva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fondu glabātājs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Arhīva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Informācijas ievadīšanas operators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Sabiedrisko attiecību speciālists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Latvijas Nacionālais vēstures muzejs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Lauku atbalsta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referents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12,1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IIB</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Maksātnespējas administrācija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Administratīvā departamenta direktore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Memoriālo muzeju apvienība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Nacionālais veselības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18,6</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Kvalitātes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27</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Nacionālie bruņotie spēki</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Personālvadības atbalsta un plānošanas daļas priekšniece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Neatliekamās medicīniskās palīdzības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vadības un attīstības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Nodarbinātības valsts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Nodrošinājuma valsts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Administratīvās nodaļas vadītājs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Pārresoru koordinācijas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Pārresoru koordināc</w:t>
            </w:r>
            <w:r>
              <w:rPr>
                <w:rFonts w:cs="Arial"/>
                <w:sz w:val="16"/>
                <w:szCs w:val="16"/>
                <w:lang w:val="lv-LV" w:eastAsia="lv-LV"/>
              </w:rPr>
              <w:t>ijas centra vadītāja vietniece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Konsultants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36</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Pārtikas un veterinārais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vadības daļas vadītāja vietnieks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494EDD"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Patentu valde</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Personālvadības un nodrošinājuma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Patērētāju tiesību aizsardzības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Vecākā personāla inspektore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Kvalitātes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27</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Plānošanas, analīzes un kontroles departamenta direktors / direktora vietnieks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IIB</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Pilsonības un migrācijas lietu pārvalde</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grāmatvedis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12,1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IRD Informācijas sistēmu attīstības nodaļas vadītās. Intervija tika veikta par šādiem darbiniekiem:</w:t>
            </w:r>
          </w:p>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Vadošais sistēmanalītiķis (19.2. apakšsaimes II līmenis), programmētājs (19.4. apakšsaimes II līmenis), vadošais programmētājs (19.4. apakšsaimes IV līmenis), operators (19.5. apakšsaimes I līmenis)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Personalizācijas centra vadītāja. Intervija tika veikta par šādiem amatiem: informācijas sistēmu administrators (19.2. apakšsaimes I līmenis), Personalizācijas centra vadītāja vietnieks (17. Saimes II līmenis), vecākais eksperts (17. Saimes II līmenis), eksperts (17. Saimes II līmenis)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Rekrutēšanas un Jaunsardzes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Apgādes speciālists </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Žurnālists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Satiksmes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Cilvēkresursu un darbības nodrošināšanas</w:t>
            </w:r>
          </w:p>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Komunikāciju 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Slimību profilakses un kontroles</w:t>
            </w:r>
            <w:r w:rsidRPr="00EB648C">
              <w:rPr>
                <w:rFonts w:cs="Arial"/>
                <w:sz w:val="16"/>
                <w:szCs w:val="16"/>
                <w:lang w:val="lv-LV" w:eastAsia="lv-LV"/>
              </w:rPr>
              <w:br/>
              <w:t>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vadības un darba aizsardzības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Sociālās integrācijas valsts aģentūra </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Būvdarbu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Masieris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5,2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Kultūras pasākumu organizators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39</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Ēdināšanas pakalpojumu nodaļas vadītāja</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bottom"/>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Veselības veicināšanas koordinētājs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17</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bottom"/>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Sociālo pakalpojumu uzskaites 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17</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bottom"/>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 sadarbības jautājumos starp valsts un pašvaldību iestādēm</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17</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Sporta medicīnas valsts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Direktore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Ekonomists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12,1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Tieslietu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Personālvadības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Eiropas lietu koordinācijas departamenta direktors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36</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Transporta nelaimes gadījumu un incidentu izmeklēšanas birojs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Juriskonsults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Uzņēmumu reģistrs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Klientu apkalpošanas speciālists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administrācijas skola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Jurists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Mācību kursu koordinators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35</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Valsts aizsardzības militāro objektu un </w:t>
            </w:r>
            <w:r w:rsidRPr="00EB648C">
              <w:rPr>
                <w:rFonts w:cs="Arial"/>
                <w:sz w:val="16"/>
                <w:szCs w:val="16"/>
                <w:lang w:val="lv-LV" w:eastAsia="lv-LV"/>
              </w:rPr>
              <w:lastRenderedPageBreak/>
              <w:t>iepirkumu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grāmatvedis - nodaļas vadītāja vietnieks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IS datu administrators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asinsdonoru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vadības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augu aizsardzības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augu aizsardzības dienesta stratēģijas un metodoloģijas departamenta direktore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Vecākā personāla inspektore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darba inspekcija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dzelzceļa tehniskā inspekcija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Attīstības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ieņēmumu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Administratīvās pārvaldes   Procesu vadības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12,1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12,1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speciālists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Finanšu izlūkošanas daļas Informācijas koordinācijas 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18,6</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izglītības attīstības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44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speciālists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Arhīva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18,1</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kanceleja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Ministru prezidenta sekretārs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38</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kultūras un pieminekļu aizsardzības inspekcija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Klientu un dokumentu pārvaldības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meža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daļas vadītājs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Mežsaimniecības tehniķis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30</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30</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Mežsaimniecības inženieris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probācijas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Vecākā personāla inspektore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reģionālās attīstības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Projektu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IIC</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Sadarbības un informācijas departamenta direktora vietnieks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IIIB</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Datortīklu administrators  </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konsultants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19,6</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Finanšu departamenta direktors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35</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sociālās apdrošināšanas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daļas vadītājs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Vecākā personāla speciāliste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Informācijas tehnoloģiju servisu daļas vadītāja. Intervija tika veikta par šādiem amatiem: informācijas vadības speciālists (19.1. apakšsaimes I līmenis), informācijas vadības speciālists (19.5. apakšsaimes I līmenis), informācijas sistēmu drošības administrators (19.5. apakšsaimes IIB līmenis)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Informācijas pieprasījumu apstrādes daļas vadītājs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19,2</w:t>
            </w: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Izmaksu 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Teritoriālās 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Direktora palīgs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Statistikas 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18,6</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sociālās aprūpes centrs Rīga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tehniskās uzraudzības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Jurists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spacing w:before="20" w:after="20" w:line="240" w:lineRule="auto"/>
              <w:jc w:val="left"/>
              <w:rPr>
                <w:rFonts w:cs="Arial"/>
                <w:sz w:val="16"/>
                <w:szCs w:val="16"/>
                <w:lang w:val="lv-LV" w:eastAsia="lv-LV"/>
              </w:rPr>
            </w:pPr>
            <w:r w:rsidRPr="00EB648C">
              <w:rPr>
                <w:rFonts w:cs="Arial"/>
                <w:sz w:val="16"/>
                <w:szCs w:val="16"/>
                <w:lang w:val="lv-LV" w:eastAsia="lv-LV"/>
              </w:rPr>
              <w:t>Valsts tiesu ekspertīžu birojs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D30DED">
              <w:rPr>
                <w:rFonts w:cs="Arial"/>
                <w:sz w:val="16"/>
                <w:szCs w:val="16"/>
                <w:lang w:val="lv-LV" w:eastAsia="lv-LV"/>
              </w:rPr>
              <w:t>Personāla vadītāja</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grāmatvedis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IIIB</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tiesu medicīnas ekspertīzes centrs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Vecākā personāla speciāliste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vides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Personālvadības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10</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Valsts zemes dienests</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Galvenais grāmatvedis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IIIB</w:t>
            </w: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Veselības inspekcija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Rīgas reģiona higiēnas novērtēšanas un monitoringa daļa. Intervija veikta par šādiem amatiem: vecākais higiēnas ārsts (10. saimes II līmenis), higiēnas ārsts (10. Saimes II līmenis)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494EDD"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Kurzemes kontroles nodaļas vadītāja. Intervija tika veikta par šādu amatu: vecākais higiēnas ārsts</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Veselības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Administrācijas nodaļas vecākais eksperts </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Kvalitātes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17</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Vadītāja vietnieks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15</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Veselības un darbaspēju ekspertīzes ārstu valsts komisija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speciāliste</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Vides aizsardzības un reģionālās attīstības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 xml:space="preserve">Datorsistēmu administrators </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19,3</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IIA</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19,4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36</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Vecākais eksperts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15</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III</w:t>
            </w:r>
          </w:p>
        </w:tc>
      </w:tr>
      <w:tr w:rsidR="000C6409" w:rsidRPr="00F86FD7" w:rsidTr="00E60D97">
        <w:trPr>
          <w:cantSplit/>
          <w:trHeight w:val="20"/>
        </w:trPr>
        <w:tc>
          <w:tcPr>
            <w:tcW w:w="689" w:type="dxa"/>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Zāļu valsts aģentūra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Administratīvo resursu vadības un dokumentu pārvaldības nodaļas</w:t>
            </w:r>
          </w:p>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restart"/>
            <w:vAlign w:val="center"/>
            <w:hideMark/>
          </w:tcPr>
          <w:p w:rsidR="000C6409" w:rsidRPr="00F86FD7" w:rsidRDefault="000C6409" w:rsidP="000C6409">
            <w:pPr>
              <w:pStyle w:val="ListParagraph"/>
              <w:numPr>
                <w:ilvl w:val="0"/>
                <w:numId w:val="41"/>
              </w:numPr>
              <w:spacing w:before="20" w:after="20" w:line="240" w:lineRule="auto"/>
              <w:ind w:left="113" w:firstLine="0"/>
              <w:rPr>
                <w:rFonts w:cs="Arial"/>
                <w:color w:val="000000"/>
                <w:sz w:val="16"/>
                <w:szCs w:val="16"/>
                <w:lang w:eastAsia="lv-LV"/>
              </w:rPr>
            </w:pPr>
          </w:p>
        </w:tc>
        <w:tc>
          <w:tcPr>
            <w:tcW w:w="2114" w:type="dxa"/>
            <w:vMerge w:val="restart"/>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Zemkopības ministrija</w:t>
            </w: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Personāla nodaļas vadītāja</w:t>
            </w:r>
          </w:p>
        </w:tc>
        <w:tc>
          <w:tcPr>
            <w:tcW w:w="1130"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c>
          <w:tcPr>
            <w:tcW w:w="777" w:type="dxa"/>
            <w:vAlign w:val="center"/>
          </w:tcPr>
          <w:p w:rsidR="000C6409" w:rsidRPr="00F86FD7" w:rsidRDefault="000C6409" w:rsidP="00E60D97">
            <w:pPr>
              <w:widowControl/>
              <w:autoSpaceDE/>
              <w:autoSpaceDN/>
              <w:adjustRightInd/>
              <w:spacing w:before="20" w:after="20" w:line="240" w:lineRule="auto"/>
              <w:jc w:val="center"/>
              <w:rPr>
                <w:rFonts w:cs="Arial"/>
                <w:sz w:val="16"/>
                <w:szCs w:val="16"/>
                <w:lang w:val="lv-LV" w:eastAsia="lv-LV"/>
              </w:rPr>
            </w:pPr>
          </w:p>
        </w:tc>
      </w:tr>
      <w:tr w:rsidR="000C6409" w:rsidRPr="00F86FD7" w:rsidTr="00E60D97">
        <w:trPr>
          <w:cantSplit/>
          <w:trHeight w:val="20"/>
        </w:trPr>
        <w:tc>
          <w:tcPr>
            <w:tcW w:w="689" w:type="dxa"/>
            <w:vMerge/>
            <w:vAlign w:val="center"/>
            <w:hideMark/>
          </w:tcPr>
          <w:p w:rsidR="000C6409" w:rsidRPr="00F86FD7" w:rsidRDefault="000C640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24</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IV</w:t>
            </w:r>
          </w:p>
        </w:tc>
      </w:tr>
      <w:tr w:rsidR="000C6409" w:rsidRPr="00F86FD7" w:rsidTr="00E60D97">
        <w:trPr>
          <w:cantSplit/>
          <w:trHeight w:val="20"/>
        </w:trPr>
        <w:tc>
          <w:tcPr>
            <w:tcW w:w="689" w:type="dxa"/>
            <w:vMerge/>
            <w:vAlign w:val="center"/>
            <w:hideMark/>
          </w:tcPr>
          <w:p w:rsidR="000C6409" w:rsidRPr="00F86FD7" w:rsidRDefault="000C6409" w:rsidP="00E60D97">
            <w:pPr>
              <w:widowControl/>
              <w:autoSpaceDE/>
              <w:autoSpaceDN/>
              <w:adjustRightInd/>
              <w:spacing w:before="20" w:after="20" w:line="240" w:lineRule="auto"/>
              <w:jc w:val="left"/>
              <w:rPr>
                <w:rFonts w:cs="Arial"/>
                <w:color w:val="000000"/>
                <w:sz w:val="16"/>
                <w:szCs w:val="16"/>
                <w:lang w:val="lv-LV" w:eastAsia="lv-LV"/>
              </w:rPr>
            </w:pPr>
          </w:p>
        </w:tc>
        <w:tc>
          <w:tcPr>
            <w:tcW w:w="2114" w:type="dxa"/>
            <w:vMerge/>
            <w:vAlign w:val="center"/>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p>
        </w:tc>
        <w:tc>
          <w:tcPr>
            <w:tcW w:w="567" w:type="dxa"/>
            <w:shd w:val="clear" w:color="auto" w:fill="auto"/>
            <w:vAlign w:val="center"/>
            <w:hideMark/>
          </w:tcPr>
          <w:p w:rsidR="000C6409" w:rsidRPr="003D7BBE" w:rsidRDefault="000C6409" w:rsidP="000C6409">
            <w:pPr>
              <w:pStyle w:val="ListParagraph"/>
              <w:numPr>
                <w:ilvl w:val="0"/>
                <w:numId w:val="40"/>
              </w:numPr>
              <w:spacing w:before="20" w:after="20" w:line="240" w:lineRule="auto"/>
              <w:ind w:left="0" w:firstLine="0"/>
              <w:jc w:val="center"/>
              <w:rPr>
                <w:rFonts w:cs="Arial"/>
                <w:bCs/>
                <w:sz w:val="16"/>
                <w:szCs w:val="16"/>
                <w:lang w:eastAsia="lv-LV"/>
              </w:rPr>
            </w:pPr>
          </w:p>
        </w:tc>
        <w:tc>
          <w:tcPr>
            <w:tcW w:w="3968" w:type="dxa"/>
            <w:shd w:val="clear" w:color="auto" w:fill="auto"/>
            <w:hideMark/>
          </w:tcPr>
          <w:p w:rsidR="000C6409" w:rsidRPr="00EB648C" w:rsidRDefault="000C6409" w:rsidP="00E60D97">
            <w:pPr>
              <w:widowControl/>
              <w:autoSpaceDE/>
              <w:autoSpaceDN/>
              <w:adjustRightInd/>
              <w:spacing w:before="20" w:after="20" w:line="240" w:lineRule="auto"/>
              <w:jc w:val="left"/>
              <w:rPr>
                <w:rFonts w:cs="Arial"/>
                <w:sz w:val="16"/>
                <w:szCs w:val="16"/>
                <w:lang w:val="lv-LV" w:eastAsia="lv-LV"/>
              </w:rPr>
            </w:pPr>
            <w:r w:rsidRPr="00EB648C">
              <w:rPr>
                <w:rFonts w:cs="Arial"/>
                <w:sz w:val="16"/>
                <w:szCs w:val="16"/>
                <w:lang w:val="lv-LV" w:eastAsia="lv-LV"/>
              </w:rPr>
              <w:t>Nodaļas vadītājs</w:t>
            </w:r>
          </w:p>
        </w:tc>
        <w:tc>
          <w:tcPr>
            <w:tcW w:w="1130"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15</w:t>
            </w:r>
          </w:p>
        </w:tc>
        <w:tc>
          <w:tcPr>
            <w:tcW w:w="777" w:type="dxa"/>
            <w:vAlign w:val="center"/>
          </w:tcPr>
          <w:p w:rsidR="000C6409" w:rsidRPr="00EB648C" w:rsidRDefault="000C6409" w:rsidP="00E60D97">
            <w:pPr>
              <w:widowControl/>
              <w:autoSpaceDE/>
              <w:autoSpaceDN/>
              <w:adjustRightInd/>
              <w:spacing w:before="20" w:after="20" w:line="240" w:lineRule="auto"/>
              <w:jc w:val="center"/>
              <w:rPr>
                <w:rFonts w:cs="Arial"/>
                <w:sz w:val="16"/>
                <w:szCs w:val="16"/>
                <w:lang w:val="lv-LV" w:eastAsia="lv-LV"/>
              </w:rPr>
            </w:pPr>
            <w:r w:rsidRPr="00EB648C">
              <w:rPr>
                <w:rFonts w:cs="Arial"/>
                <w:sz w:val="16"/>
                <w:szCs w:val="16"/>
                <w:lang w:val="lv-LV" w:eastAsia="lv-LV"/>
              </w:rPr>
              <w:t>V</w:t>
            </w:r>
          </w:p>
        </w:tc>
      </w:tr>
    </w:tbl>
    <w:p w:rsidR="000C6409" w:rsidRDefault="000C6409" w:rsidP="000C6409">
      <w:pPr>
        <w:rPr>
          <w:lang w:val="lv-LV"/>
        </w:rPr>
      </w:pPr>
    </w:p>
    <w:p w:rsidR="00186DE7" w:rsidRPr="00F86FD7" w:rsidRDefault="00186DE7" w:rsidP="001104DD">
      <w:pPr>
        <w:rPr>
          <w:lang w:val="lv-LV"/>
        </w:rPr>
        <w:sectPr w:rsidR="00186DE7" w:rsidRPr="00F86FD7" w:rsidSect="00B80637">
          <w:pgSz w:w="11909" w:h="16834" w:code="9"/>
          <w:pgMar w:top="1440" w:right="1440" w:bottom="1440" w:left="1440" w:header="720" w:footer="720" w:gutter="0"/>
          <w:cols w:space="720"/>
          <w:docGrid w:linePitch="360"/>
        </w:sectPr>
      </w:pPr>
    </w:p>
    <w:p w:rsidR="001104DD" w:rsidRPr="00F86FD7" w:rsidRDefault="001104DD" w:rsidP="001104DD">
      <w:pPr>
        <w:pStyle w:val="EYAppendix"/>
      </w:pPr>
      <w:bookmarkStart w:id="426" w:name="_Ref350767049"/>
      <w:bookmarkStart w:id="427" w:name="_Toc361129518"/>
      <w:r w:rsidRPr="00F86FD7">
        <w:lastRenderedPageBreak/>
        <w:t>Padziļināto interviju jautājumi</w:t>
      </w:r>
      <w:bookmarkEnd w:id="426"/>
      <w:bookmarkEnd w:id="427"/>
    </w:p>
    <w:p w:rsidR="00A866F2" w:rsidRDefault="001104DD">
      <w:pPr>
        <w:pStyle w:val="Caption"/>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54</w:t>
      </w:r>
      <w:r w:rsidR="00345A26" w:rsidRPr="00F86FD7">
        <w:fldChar w:fldCharType="end"/>
      </w:r>
      <w:r w:rsidRPr="00F86FD7">
        <w:t xml:space="preserve"> Padziļināto interviju jautājumi</w:t>
      </w:r>
    </w:p>
    <w:tbl>
      <w:tblPr>
        <w:tblW w:w="14775"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531"/>
        <w:gridCol w:w="2268"/>
        <w:gridCol w:w="5104"/>
        <w:gridCol w:w="6872"/>
      </w:tblGrid>
      <w:tr w:rsidR="001104DD" w:rsidRPr="00F86FD7" w:rsidTr="00D9463B">
        <w:trPr>
          <w:trHeight w:val="288"/>
          <w:tblHeader/>
          <w:jc w:val="center"/>
        </w:trPr>
        <w:tc>
          <w:tcPr>
            <w:tcW w:w="531" w:type="dxa"/>
            <w:shd w:val="clear" w:color="auto" w:fill="auto"/>
          </w:tcPr>
          <w:p w:rsidR="001104DD" w:rsidRPr="00F86FD7" w:rsidRDefault="001104DD" w:rsidP="00D9463B">
            <w:pPr>
              <w:pStyle w:val="EYTableHeadingWhite"/>
              <w:jc w:val="center"/>
            </w:pPr>
          </w:p>
        </w:tc>
        <w:tc>
          <w:tcPr>
            <w:tcW w:w="2268" w:type="dxa"/>
            <w:shd w:val="clear" w:color="auto" w:fill="000000" w:themeFill="text1"/>
          </w:tcPr>
          <w:p w:rsidR="001104DD" w:rsidRPr="00F86FD7" w:rsidRDefault="001104DD" w:rsidP="00D9463B">
            <w:pPr>
              <w:pStyle w:val="EYTableHeadingWhite"/>
              <w:jc w:val="center"/>
            </w:pPr>
            <w:r w:rsidRPr="00F86FD7">
              <w:t>Tēma</w:t>
            </w:r>
          </w:p>
        </w:tc>
        <w:tc>
          <w:tcPr>
            <w:tcW w:w="5104" w:type="dxa"/>
            <w:shd w:val="clear" w:color="auto" w:fill="2C973E"/>
            <w:vAlign w:val="center"/>
          </w:tcPr>
          <w:p w:rsidR="001104DD" w:rsidRPr="00F86FD7" w:rsidRDefault="001104DD" w:rsidP="00D9463B">
            <w:pPr>
              <w:pStyle w:val="EYTableHeadingWhite"/>
              <w:jc w:val="center"/>
              <w:rPr>
                <w:rFonts w:eastAsia="Arial Unicode MS"/>
              </w:rPr>
            </w:pPr>
            <w:r w:rsidRPr="00F86FD7">
              <w:t>Mērķis</w:t>
            </w:r>
          </w:p>
        </w:tc>
        <w:tc>
          <w:tcPr>
            <w:tcW w:w="6872" w:type="dxa"/>
            <w:shd w:val="clear" w:color="auto" w:fill="FFC000"/>
            <w:vAlign w:val="center"/>
          </w:tcPr>
          <w:p w:rsidR="001104DD" w:rsidRPr="00F86FD7" w:rsidRDefault="001104DD" w:rsidP="00D9463B">
            <w:pPr>
              <w:pStyle w:val="EYTableHeading"/>
              <w:jc w:val="center"/>
              <w:rPr>
                <w:rFonts w:eastAsia="Arial Unicode MS"/>
                <w:color w:val="FFFFFF" w:themeColor="text2"/>
              </w:rPr>
            </w:pPr>
            <w:r w:rsidRPr="00F86FD7">
              <w:rPr>
                <w:color w:val="FFFFFF" w:themeColor="text2"/>
              </w:rPr>
              <w:t>Jautājumi</w:t>
            </w:r>
          </w:p>
        </w:tc>
      </w:tr>
      <w:tr w:rsidR="001104DD" w:rsidRPr="00F86FD7" w:rsidTr="00D9463B">
        <w:trPr>
          <w:trHeight w:val="288"/>
          <w:jc w:val="center"/>
        </w:trPr>
        <w:tc>
          <w:tcPr>
            <w:tcW w:w="14775" w:type="dxa"/>
            <w:gridSpan w:val="4"/>
            <w:shd w:val="clear" w:color="auto" w:fill="7F7E82"/>
            <w:vAlign w:val="center"/>
          </w:tcPr>
          <w:p w:rsidR="001104DD" w:rsidRPr="00F86FD7" w:rsidRDefault="001104DD" w:rsidP="00D9463B">
            <w:pPr>
              <w:pStyle w:val="EYTableHeading"/>
              <w:spacing w:before="20" w:after="20"/>
              <w:jc w:val="center"/>
              <w:rPr>
                <w:color w:val="FFFFFF" w:themeColor="text2"/>
              </w:rPr>
            </w:pPr>
            <w:r w:rsidRPr="00F86FD7">
              <w:rPr>
                <w:color w:val="FFFFFF" w:themeColor="text2"/>
              </w:rPr>
              <w:t>Jautājumi personāldaļu pārstāvjiem</w:t>
            </w:r>
          </w:p>
        </w:tc>
      </w:tr>
      <w:tr w:rsidR="00CA70AD" w:rsidRPr="00494EDD"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CA70AD">
            <w:pPr>
              <w:pStyle w:val="EYTableText"/>
              <w:tabs>
                <w:tab w:val="left" w:pos="636"/>
              </w:tabs>
            </w:pPr>
            <w:r w:rsidRPr="00F86FD7">
              <w:t>Amatu klasificēšanas process</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Izprast amatu klasificēšanas procesu, t.sk. klasificēšanas rezultātu saskaņošanu ar VK, atbildīgās personas</w:t>
            </w:r>
          </w:p>
        </w:tc>
        <w:tc>
          <w:tcPr>
            <w:tcW w:w="6872" w:type="dxa"/>
            <w:tcBorders>
              <w:bottom w:val="single" w:sz="36" w:space="0" w:color="FFFFFF"/>
            </w:tcBorders>
            <w:shd w:val="clear" w:color="auto" w:fill="F0F0F0"/>
            <w:noWrap/>
          </w:tcPr>
          <w:p w:rsidR="00CA70AD" w:rsidRPr="00F86FD7" w:rsidRDefault="00CA70AD" w:rsidP="00CA70AD">
            <w:pPr>
              <w:pStyle w:val="EYBulletedList1"/>
              <w:widowControl w:val="0"/>
              <w:autoSpaceDE w:val="0"/>
              <w:autoSpaceDN w:val="0"/>
              <w:adjustRightInd w:val="0"/>
              <w:spacing w:line="280" w:lineRule="atLeast"/>
              <w:jc w:val="left"/>
            </w:pPr>
            <w:r w:rsidRPr="00F86FD7">
              <w:rPr>
                <w:kern w:val="0"/>
                <w:sz w:val="16"/>
              </w:rPr>
              <w:t xml:space="preserve">Kuras personas iestādē ir atbildīgas par amatu klasificēšanu? </w:t>
            </w:r>
          </w:p>
          <w:p w:rsidR="00CA70AD" w:rsidRPr="00F86FD7" w:rsidRDefault="00CA70AD" w:rsidP="00CA70AD">
            <w:pPr>
              <w:pStyle w:val="EYBulletedList1"/>
              <w:jc w:val="left"/>
            </w:pPr>
            <w:r w:rsidRPr="00F86FD7">
              <w:rPr>
                <w:kern w:val="0"/>
                <w:sz w:val="16"/>
              </w:rPr>
              <w:t xml:space="preserve">Vai līdz šim ir bijušas grūtības ar VK saskaņot amatu klasificēšanas rezultātus? </w:t>
            </w:r>
          </w:p>
          <w:p w:rsidR="00CA70AD" w:rsidRPr="00F86FD7" w:rsidRDefault="00CA70AD" w:rsidP="00CA70AD">
            <w:pPr>
              <w:pStyle w:val="EYBulletedList1"/>
              <w:jc w:val="left"/>
            </w:pPr>
            <w:r w:rsidRPr="00F86FD7">
              <w:rPr>
                <w:kern w:val="0"/>
                <w:sz w:val="16"/>
              </w:rPr>
              <w:t>Cik bieži šādi gadījumi ir bijuši?</w:t>
            </w:r>
          </w:p>
          <w:p w:rsidR="00CA70AD" w:rsidRPr="00F86FD7" w:rsidRDefault="00CA70AD" w:rsidP="00CA70AD">
            <w:pPr>
              <w:pStyle w:val="EYBulletedList1"/>
              <w:jc w:val="left"/>
            </w:pPr>
            <w:r w:rsidRPr="00F86FD7">
              <w:rPr>
                <w:kern w:val="0"/>
                <w:sz w:val="16"/>
              </w:rPr>
              <w:t>Kādi ir galvenie iemesli, kādēļ nav tikusi panākta vienošanās par amatu klasificēšanas rezultātu saskaņošanu?</w:t>
            </w:r>
          </w:p>
        </w:tc>
      </w:tr>
      <w:tr w:rsidR="00CA70AD" w:rsidRPr="00F86FD7"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6D020F">
            <w:pPr>
              <w:pStyle w:val="EYTableText"/>
              <w:tabs>
                <w:tab w:val="left" w:pos="636"/>
              </w:tabs>
            </w:pPr>
            <w:r w:rsidRPr="00F86FD7">
              <w:t>Amatu klasifikācijas atbilstība normālajam sadalījumam</w:t>
            </w:r>
            <w:r w:rsidR="006D020F">
              <w:t>sadalījums saimes/ apakšsaimes līmeņos</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 xml:space="preserve">Noskaidrot amatu klasifikācijas atbilstību normālajam sadalījumam iestādē. </w:t>
            </w:r>
          </w:p>
          <w:p w:rsidR="00CA70AD" w:rsidRPr="00F86FD7" w:rsidRDefault="00CA70AD" w:rsidP="00CA70AD">
            <w:pPr>
              <w:pStyle w:val="EYTableText"/>
              <w:tabs>
                <w:tab w:val="left" w:pos="636"/>
              </w:tabs>
            </w:pPr>
          </w:p>
        </w:tc>
        <w:tc>
          <w:tcPr>
            <w:tcW w:w="6872" w:type="dxa"/>
            <w:tcBorders>
              <w:bottom w:val="single" w:sz="36" w:space="0" w:color="FFFFFF"/>
            </w:tcBorders>
            <w:shd w:val="clear" w:color="auto" w:fill="F0F0F0"/>
            <w:noWrap/>
          </w:tcPr>
          <w:p w:rsidR="00CA70AD" w:rsidRPr="00F86FD7" w:rsidRDefault="00CA70AD" w:rsidP="00CA70AD">
            <w:pPr>
              <w:pStyle w:val="EYBulletedList1"/>
              <w:jc w:val="left"/>
              <w:rPr>
                <w:kern w:val="0"/>
                <w:sz w:val="16"/>
              </w:rPr>
            </w:pPr>
            <w:r w:rsidRPr="00F86FD7">
              <w:rPr>
                <w:kern w:val="0"/>
                <w:sz w:val="16"/>
              </w:rPr>
              <w:t>Kurās saimēs, kuros līmeņos iestādē pamatā tiek klasificēti amati?</w:t>
            </w:r>
          </w:p>
          <w:p w:rsidR="00CA70AD" w:rsidRPr="00F86FD7" w:rsidRDefault="00CA70AD" w:rsidP="00CA70AD">
            <w:pPr>
              <w:pStyle w:val="EYBulletedList1"/>
              <w:jc w:val="left"/>
              <w:rPr>
                <w:kern w:val="0"/>
                <w:sz w:val="16"/>
              </w:rPr>
            </w:pPr>
            <w:r w:rsidRPr="00F86FD7">
              <w:rPr>
                <w:kern w:val="0"/>
                <w:sz w:val="16"/>
              </w:rPr>
              <w:t>Kādi ir būtiskākie iemesli, kādēļ tik liels skaits amatu klasificēti saimes/apakšsaimes IV līmenī? (</w:t>
            </w:r>
            <w:r w:rsidRPr="00F86FD7">
              <w:rPr>
                <w:i/>
                <w:kern w:val="0"/>
                <w:sz w:val="16"/>
              </w:rPr>
              <w:t>jautājumi var atšķirties, atkarībā no intervējamās iestādes</w:t>
            </w:r>
            <w:r w:rsidRPr="00F86FD7">
              <w:rPr>
                <w:kern w:val="0"/>
                <w:sz w:val="16"/>
              </w:rPr>
              <w:t>)</w:t>
            </w:r>
          </w:p>
          <w:p w:rsidR="00CA70AD" w:rsidRPr="00F86FD7" w:rsidRDefault="00CA70AD" w:rsidP="00CA70AD">
            <w:pPr>
              <w:pStyle w:val="EYBulletedList1"/>
              <w:jc w:val="left"/>
              <w:rPr>
                <w:kern w:val="0"/>
                <w:sz w:val="16"/>
              </w:rPr>
            </w:pPr>
            <w:r w:rsidRPr="00F86FD7">
              <w:rPr>
                <w:kern w:val="0"/>
                <w:sz w:val="16"/>
              </w:rPr>
              <w:t>Lūdzu, nosauciet būtiskākos iemeslus, kādēļ neviens no iestādes amatiem nav klasificēts saimes/apakšsaimes I līmenī! (</w:t>
            </w:r>
            <w:r w:rsidRPr="00F86FD7">
              <w:rPr>
                <w:i/>
                <w:kern w:val="0"/>
                <w:sz w:val="16"/>
              </w:rPr>
              <w:t>jautājumi var atšķirties, atkarībā no intervējamās iestādes</w:t>
            </w:r>
            <w:r w:rsidRPr="00F86FD7">
              <w:rPr>
                <w:kern w:val="0"/>
                <w:sz w:val="16"/>
              </w:rPr>
              <w:t>)</w:t>
            </w:r>
          </w:p>
        </w:tc>
      </w:tr>
      <w:tr w:rsidR="00CA70AD" w:rsidRPr="00F86FD7"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CA70AD">
            <w:pPr>
              <w:pStyle w:val="EYTableText"/>
              <w:tabs>
                <w:tab w:val="left" w:pos="636"/>
              </w:tabs>
            </w:pPr>
            <w:r w:rsidRPr="00F86FD7">
              <w:t>Amatu aprakstuaktualizēšana</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Noskaidrot amatu aprakstu aktualizēšanas biežumu, vai analizēti aktuālākie amatu apraksti</w:t>
            </w:r>
          </w:p>
        </w:tc>
        <w:tc>
          <w:tcPr>
            <w:tcW w:w="6872" w:type="dxa"/>
            <w:tcBorders>
              <w:bottom w:val="single" w:sz="36" w:space="0" w:color="FFFFFF"/>
            </w:tcBorders>
            <w:shd w:val="clear" w:color="auto" w:fill="F0F0F0"/>
            <w:noWrap/>
          </w:tcPr>
          <w:p w:rsidR="00CA70AD" w:rsidRPr="00F86FD7" w:rsidRDefault="00CA70AD" w:rsidP="00CA70AD">
            <w:pPr>
              <w:pStyle w:val="EYBulletedList1"/>
              <w:widowControl w:val="0"/>
              <w:autoSpaceDE w:val="0"/>
              <w:autoSpaceDN w:val="0"/>
              <w:adjustRightInd w:val="0"/>
              <w:spacing w:line="280" w:lineRule="atLeast"/>
              <w:jc w:val="left"/>
              <w:rPr>
                <w:kern w:val="0"/>
                <w:sz w:val="16"/>
              </w:rPr>
            </w:pPr>
            <w:r w:rsidRPr="00F86FD7">
              <w:rPr>
                <w:kern w:val="0"/>
                <w:sz w:val="16"/>
              </w:rPr>
              <w:t>Cik bieži tiek veikta AA aktualizēšana? Kad ir bijusi pēdēja reize, kad tika pārskatīti amatu apraksti?</w:t>
            </w:r>
          </w:p>
        </w:tc>
      </w:tr>
      <w:tr w:rsidR="00CA70AD" w:rsidRPr="00494EDD"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CA70AD">
            <w:pPr>
              <w:pStyle w:val="EYTableText"/>
              <w:tabs>
                <w:tab w:val="left" w:pos="636"/>
              </w:tabs>
            </w:pPr>
            <w:r w:rsidRPr="00F86FD7">
              <w:t>Izmaiņas iestādes funkcijās, amatos, t.sk. ekonomiskās krīzes dēļ</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Noskaidrot izmaiņas iestādes funkcijās, amatos, amatu pienākumos</w:t>
            </w:r>
          </w:p>
          <w:p w:rsidR="00CA70AD" w:rsidRPr="00F86FD7" w:rsidRDefault="00CA70AD" w:rsidP="00CA70AD">
            <w:pPr>
              <w:pStyle w:val="EYTableText"/>
              <w:tabs>
                <w:tab w:val="left" w:pos="636"/>
              </w:tabs>
            </w:pPr>
            <w:r w:rsidRPr="00F86FD7">
              <w:t>Noskaidrot, vai ir bijušas izmaiņas iestādes amatos/ amatu pienākumos ekonomiskās krīzes dēļ</w:t>
            </w:r>
          </w:p>
        </w:tc>
        <w:tc>
          <w:tcPr>
            <w:tcW w:w="6872" w:type="dxa"/>
            <w:tcBorders>
              <w:bottom w:val="single" w:sz="36" w:space="0" w:color="FFFFFF"/>
            </w:tcBorders>
            <w:shd w:val="clear" w:color="auto" w:fill="F0F0F0"/>
            <w:noWrap/>
          </w:tcPr>
          <w:p w:rsidR="00CA70AD" w:rsidRPr="00F86FD7" w:rsidRDefault="00CA70AD" w:rsidP="00CA70AD">
            <w:pPr>
              <w:pStyle w:val="EYBulletedList1"/>
              <w:jc w:val="left"/>
              <w:rPr>
                <w:kern w:val="0"/>
                <w:sz w:val="16"/>
              </w:rPr>
            </w:pPr>
            <w:r w:rsidRPr="00F86FD7">
              <w:rPr>
                <w:kern w:val="0"/>
                <w:sz w:val="16"/>
              </w:rPr>
              <w:t xml:space="preserve">Raksturojiet, kā pēdējo divu gadu laikā iestādē veiktās restrukturizācija ietekmēja iestādes funkcijas, amatus, amatu pienākumus! </w:t>
            </w:r>
          </w:p>
          <w:p w:rsidR="00CA70AD" w:rsidRPr="00F86FD7" w:rsidRDefault="00CA70AD" w:rsidP="00CA70AD">
            <w:pPr>
              <w:pStyle w:val="EYBulletedList1"/>
              <w:jc w:val="left"/>
              <w:rPr>
                <w:kern w:val="0"/>
                <w:sz w:val="16"/>
              </w:rPr>
            </w:pPr>
            <w:r w:rsidRPr="00F86FD7">
              <w:rPr>
                <w:kern w:val="0"/>
                <w:sz w:val="16"/>
              </w:rPr>
              <w:t>Vai tika veikta amatu apvienošana/funkciju apvienošana? Kādas bija šīs izmaiņas?! Kuri amati/funkcijas tika apvienotas?</w:t>
            </w:r>
          </w:p>
        </w:tc>
      </w:tr>
      <w:tr w:rsidR="00CA70AD" w:rsidRPr="00F86FD7"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CA70AD">
            <w:pPr>
              <w:pStyle w:val="EYTableText"/>
              <w:tabs>
                <w:tab w:val="left" w:pos="636"/>
              </w:tabs>
            </w:pPr>
            <w:r w:rsidRPr="00F86FD7">
              <w:t>Darba apjoms</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Noskaidrot darba apjomu iestādes amatiem</w:t>
            </w:r>
          </w:p>
        </w:tc>
        <w:tc>
          <w:tcPr>
            <w:tcW w:w="6872" w:type="dxa"/>
            <w:tcBorders>
              <w:bottom w:val="single" w:sz="36" w:space="0" w:color="FFFFFF"/>
            </w:tcBorders>
            <w:shd w:val="clear" w:color="auto" w:fill="F0F0F0"/>
            <w:noWrap/>
          </w:tcPr>
          <w:p w:rsidR="00CA70AD" w:rsidRPr="00F86FD7" w:rsidRDefault="00CA70AD" w:rsidP="00CA70AD">
            <w:pPr>
              <w:pStyle w:val="EYBulletedList1"/>
              <w:jc w:val="left"/>
              <w:rPr>
                <w:kern w:val="0"/>
                <w:sz w:val="16"/>
              </w:rPr>
            </w:pPr>
            <w:r w:rsidRPr="00F86FD7">
              <w:rPr>
                <w:kern w:val="0"/>
                <w:sz w:val="16"/>
              </w:rPr>
              <w:t>Vai, Jūsuprāt, darba apjomam būtu jābūt to faktoru skaitā, kas tiek izmantoti darba algas noteikšanā?</w:t>
            </w:r>
          </w:p>
          <w:p w:rsidR="00CA70AD" w:rsidRPr="00F86FD7" w:rsidRDefault="00CA70AD" w:rsidP="00CA70AD">
            <w:pPr>
              <w:pStyle w:val="EYBulletedList1"/>
              <w:jc w:val="left"/>
              <w:rPr>
                <w:kern w:val="0"/>
                <w:sz w:val="16"/>
              </w:rPr>
            </w:pPr>
            <w:r w:rsidRPr="00F86FD7">
              <w:rPr>
                <w:kern w:val="0"/>
                <w:sz w:val="16"/>
              </w:rPr>
              <w:t>Vai vērojamas būtiskas un konsekventas atšķirības darba apjomā vienāda amata veicējiem? Lūdzu, nosauciet konkrētus amatus!</w:t>
            </w:r>
          </w:p>
        </w:tc>
      </w:tr>
      <w:tr w:rsidR="00CA70AD" w:rsidRPr="00494EDD"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CA70AD">
            <w:pPr>
              <w:pStyle w:val="EYTableText"/>
              <w:tabs>
                <w:tab w:val="left" w:pos="636"/>
              </w:tabs>
            </w:pPr>
            <w:r w:rsidRPr="00F86FD7">
              <w:t>Konstatētās grūtības klasificēšanas procesā, būtiskākās klasificēšanas kļūdas</w:t>
            </w:r>
          </w:p>
          <w:p w:rsidR="00CA70AD" w:rsidRPr="00F86FD7" w:rsidRDefault="00CA70AD" w:rsidP="00CA70AD">
            <w:pPr>
              <w:pStyle w:val="EYTableText"/>
              <w:tabs>
                <w:tab w:val="left" w:pos="636"/>
              </w:tabs>
            </w:pPr>
            <w:r w:rsidRPr="00F86FD7">
              <w:t>Specifiskas/īpašas prasmes un pienākumi</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Noskaidrot, kurās amatu saimēs/apakšsaimēs un līmeņos ir novērojamas būtiskākās grūtības klasificēšanas procesā</w:t>
            </w:r>
          </w:p>
          <w:p w:rsidR="00CA70AD" w:rsidRPr="00F86FD7" w:rsidRDefault="00CA70AD" w:rsidP="00CA70AD">
            <w:pPr>
              <w:pStyle w:val="EYTableText"/>
              <w:tabs>
                <w:tab w:val="left" w:pos="636"/>
              </w:tabs>
            </w:pPr>
            <w:r w:rsidRPr="00F86FD7">
              <w:t>Noskaidrot iestādes viedokli par būtiskākajām un tipiskākajām amatu klasificēšanas kļūdām</w:t>
            </w:r>
          </w:p>
          <w:p w:rsidR="00CA70AD" w:rsidRPr="00F86FD7" w:rsidRDefault="00CA70AD" w:rsidP="00CA70AD">
            <w:pPr>
              <w:pStyle w:val="EYTableText"/>
              <w:tabs>
                <w:tab w:val="left" w:pos="636"/>
              </w:tabs>
            </w:pPr>
            <w:r w:rsidRPr="00F86FD7">
              <w:t>Noskaidrot, vai iestādes amatu pienākumu veikšanai nepieciešamas specifiskas/īpašas prasmes, raksturīgi specifiski/īpaši pienākumi</w:t>
            </w:r>
          </w:p>
        </w:tc>
        <w:tc>
          <w:tcPr>
            <w:tcW w:w="6872" w:type="dxa"/>
            <w:tcBorders>
              <w:bottom w:val="single" w:sz="36" w:space="0" w:color="FFFFFF"/>
            </w:tcBorders>
            <w:shd w:val="clear" w:color="auto" w:fill="F0F0F0"/>
            <w:noWrap/>
          </w:tcPr>
          <w:p w:rsidR="00CA70AD" w:rsidRPr="00F86FD7" w:rsidRDefault="00CA70AD" w:rsidP="00CA70AD">
            <w:pPr>
              <w:pStyle w:val="EYBulletedList1"/>
              <w:jc w:val="left"/>
              <w:rPr>
                <w:kern w:val="0"/>
                <w:sz w:val="16"/>
              </w:rPr>
            </w:pPr>
            <w:r w:rsidRPr="00F86FD7">
              <w:rPr>
                <w:kern w:val="0"/>
                <w:sz w:val="16"/>
              </w:rPr>
              <w:t xml:space="preserve">Lūdzu, nosauciet amatu saimes/apakšsaimes un līmeņus, kuros novērotas būtiskākās grūtības amatu klasificēšanas procesā! Raksturojiet tās! Kā varētu izvairīties no šādām grūtībām? </w:t>
            </w:r>
          </w:p>
          <w:p w:rsidR="00CA70AD" w:rsidRPr="00F86FD7" w:rsidRDefault="00CA70AD" w:rsidP="00CA70AD">
            <w:pPr>
              <w:pStyle w:val="EYBulletedList1"/>
              <w:jc w:val="left"/>
              <w:rPr>
                <w:kern w:val="0"/>
                <w:sz w:val="16"/>
              </w:rPr>
            </w:pPr>
            <w:r w:rsidRPr="00F86FD7">
              <w:rPr>
                <w:kern w:val="0"/>
                <w:sz w:val="16"/>
              </w:rPr>
              <w:t>Vai ir nācies klasificēt amatus, kuru pamatpienākumi neatbilst/daļēji atbilst nevienam no Amatu kataloga saimju/apakšsaimju un līmeņu paraugaprakstiem? Lūdzu, miniet konkrētus piemērus un raksturojiet savu rīcību šādā situācijā!</w:t>
            </w:r>
          </w:p>
          <w:p w:rsidR="00CA70AD" w:rsidRPr="00F86FD7" w:rsidRDefault="00CA70AD" w:rsidP="00CA70AD">
            <w:pPr>
              <w:pStyle w:val="EYBulletedList1"/>
              <w:jc w:val="left"/>
            </w:pPr>
            <w:r w:rsidRPr="00F86FD7">
              <w:rPr>
                <w:kern w:val="0"/>
                <w:sz w:val="16"/>
              </w:rPr>
              <w:t>Vai amatiem bija raksturīgas specifiskas/īpašas prasmes, kuru dēļ bija grūtības tos klasificēt kādā konkrētā saimē?</w:t>
            </w:r>
          </w:p>
          <w:p w:rsidR="00CA70AD" w:rsidRPr="00F86FD7" w:rsidRDefault="00CA70AD" w:rsidP="00CA70AD">
            <w:pPr>
              <w:pStyle w:val="EYBulletedList1"/>
              <w:jc w:val="left"/>
            </w:pPr>
            <w:r w:rsidRPr="00F86FD7">
              <w:rPr>
                <w:kern w:val="0"/>
                <w:sz w:val="16"/>
              </w:rPr>
              <w:t>Vai, Jūsuprāt, šīs specifiskās/ īpašās prasmes varētu izmantot kā vienu no faktoriem amatu klasificēšanas procesā/ darba algu noteikšanā? (</w:t>
            </w:r>
            <w:r w:rsidRPr="00F86FD7">
              <w:rPr>
                <w:i/>
                <w:kern w:val="0"/>
                <w:sz w:val="16"/>
              </w:rPr>
              <w:t xml:space="preserve">ja no iepriekšējiem jautājumiem </w:t>
            </w:r>
            <w:r w:rsidRPr="00F86FD7">
              <w:rPr>
                <w:i/>
                <w:kern w:val="0"/>
                <w:sz w:val="16"/>
              </w:rPr>
              <w:lastRenderedPageBreak/>
              <w:t>tiek gūta informāciju par specifisku/īpašu prasmju un/vai pienākumu esamību iestādē</w:t>
            </w:r>
            <w:r w:rsidRPr="00F86FD7">
              <w:rPr>
                <w:kern w:val="0"/>
                <w:sz w:val="16"/>
              </w:rPr>
              <w:t>)</w:t>
            </w:r>
          </w:p>
        </w:tc>
      </w:tr>
      <w:tr w:rsidR="00CA70AD" w:rsidRPr="00494EDD"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CA70AD">
            <w:pPr>
              <w:pStyle w:val="EYTableText"/>
              <w:tabs>
                <w:tab w:val="left" w:pos="636"/>
              </w:tabs>
            </w:pPr>
            <w:r w:rsidRPr="00F86FD7">
              <w:t>Analīzes rezultātā identificētie neprecīzi klasificētie amati</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Noskaidrot pamatojumu, kādēļ amatu aprakstu analīzes rezultātā identificētie ‘’neprecīzi klasificētie amati’’ klasificēti tieši šajā saimē/apakšsaimē un līmenī.</w:t>
            </w:r>
          </w:p>
        </w:tc>
        <w:tc>
          <w:tcPr>
            <w:tcW w:w="6872" w:type="dxa"/>
            <w:tcBorders>
              <w:bottom w:val="single" w:sz="36" w:space="0" w:color="FFFFFF"/>
            </w:tcBorders>
            <w:shd w:val="clear" w:color="auto" w:fill="F0F0F0"/>
            <w:noWrap/>
          </w:tcPr>
          <w:p w:rsidR="00CA70AD" w:rsidRPr="00F86FD7" w:rsidRDefault="00CA70AD" w:rsidP="00CA70AD">
            <w:pPr>
              <w:pStyle w:val="EYBulletedList1"/>
              <w:jc w:val="left"/>
            </w:pPr>
            <w:r w:rsidRPr="00F86FD7">
              <w:rPr>
                <w:kern w:val="0"/>
                <w:sz w:val="16"/>
              </w:rPr>
              <w:t>Kāds ir pamatojums, kādēļ konkrētie amati klasificēti tieši šajās saimēs/apakšsaimēs un līmeņos?</w:t>
            </w:r>
            <w:r w:rsidRPr="00F86FD7">
              <w:t xml:space="preserve"> </w:t>
            </w:r>
          </w:p>
          <w:p w:rsidR="00CA70AD" w:rsidRPr="00F86FD7" w:rsidRDefault="00CA70AD" w:rsidP="00CA70AD">
            <w:pPr>
              <w:pStyle w:val="EYTableText"/>
              <w:tabs>
                <w:tab w:val="left" w:pos="636"/>
              </w:tabs>
              <w:ind w:left="309"/>
              <w:rPr>
                <w:i/>
              </w:rPr>
            </w:pPr>
          </w:p>
        </w:tc>
      </w:tr>
      <w:tr w:rsidR="00CA70AD" w:rsidRPr="00F86FD7"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CA70AD">
            <w:pPr>
              <w:pStyle w:val="EYTableText"/>
              <w:tabs>
                <w:tab w:val="left" w:pos="636"/>
              </w:tabs>
            </w:pPr>
            <w:r w:rsidRPr="00F86FD7">
              <w:t>Amatu kataloga  pilnveidošana</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Noskaidrot iestādes viedokli, priekšlikumus AK uzlabošanai</w:t>
            </w:r>
          </w:p>
        </w:tc>
        <w:tc>
          <w:tcPr>
            <w:tcW w:w="6872" w:type="dxa"/>
            <w:tcBorders>
              <w:bottom w:val="single" w:sz="36" w:space="0" w:color="FFFFFF"/>
            </w:tcBorders>
            <w:shd w:val="clear" w:color="auto" w:fill="F0F0F0"/>
            <w:noWrap/>
          </w:tcPr>
          <w:p w:rsidR="00CA70AD" w:rsidRPr="00F86FD7" w:rsidRDefault="00CA70AD" w:rsidP="00CA70AD">
            <w:pPr>
              <w:pStyle w:val="EYBulletedList1"/>
              <w:jc w:val="left"/>
              <w:rPr>
                <w:kern w:val="0"/>
                <w:sz w:val="16"/>
              </w:rPr>
            </w:pPr>
            <w:r w:rsidRPr="00F86FD7">
              <w:rPr>
                <w:kern w:val="0"/>
                <w:sz w:val="16"/>
              </w:rPr>
              <w:t>Vai, Jūsuprāt, būtu nepieciešama Amatu kataloga uzlabošana?</w:t>
            </w:r>
          </w:p>
          <w:p w:rsidR="00CA70AD" w:rsidRPr="00F86FD7" w:rsidRDefault="00CA70AD" w:rsidP="00CA70AD">
            <w:pPr>
              <w:pStyle w:val="EYBulletedList1"/>
              <w:jc w:val="left"/>
              <w:rPr>
                <w:i/>
                <w:kern w:val="0"/>
                <w:sz w:val="16"/>
              </w:rPr>
            </w:pPr>
            <w:r w:rsidRPr="00F86FD7">
              <w:rPr>
                <w:kern w:val="0"/>
                <w:sz w:val="16"/>
              </w:rPr>
              <w:t>Kā, Jūsuprāt, varētu tikt pilnveidots Amatu katalogs?</w:t>
            </w:r>
          </w:p>
        </w:tc>
      </w:tr>
      <w:tr w:rsidR="00CA70AD" w:rsidRPr="00494EDD" w:rsidTr="00D9463B">
        <w:trPr>
          <w:jc w:val="center"/>
        </w:trPr>
        <w:tc>
          <w:tcPr>
            <w:tcW w:w="531" w:type="dxa"/>
            <w:tcBorders>
              <w:bottom w:val="single" w:sz="36" w:space="0" w:color="FFFFFF"/>
            </w:tcBorders>
            <w:shd w:val="clear" w:color="auto" w:fill="F0F0F0"/>
          </w:tcPr>
          <w:p w:rsidR="00CA70AD" w:rsidRPr="00F86FD7" w:rsidRDefault="00CA70AD" w:rsidP="008D113A">
            <w:pPr>
              <w:pStyle w:val="EYTableText"/>
              <w:numPr>
                <w:ilvl w:val="0"/>
                <w:numId w:val="13"/>
              </w:numPr>
              <w:tabs>
                <w:tab w:val="left" w:pos="636"/>
              </w:tabs>
              <w:ind w:left="0" w:firstLine="0"/>
            </w:pPr>
          </w:p>
        </w:tc>
        <w:tc>
          <w:tcPr>
            <w:tcW w:w="2268" w:type="dxa"/>
            <w:tcBorders>
              <w:bottom w:val="single" w:sz="36" w:space="0" w:color="FFFFFF"/>
            </w:tcBorders>
            <w:shd w:val="clear" w:color="auto" w:fill="F0F0F0"/>
          </w:tcPr>
          <w:p w:rsidR="00CA70AD" w:rsidRPr="00F86FD7" w:rsidRDefault="00CA70AD" w:rsidP="00CA70AD">
            <w:pPr>
              <w:pStyle w:val="EYTableText"/>
              <w:tabs>
                <w:tab w:val="left" w:pos="636"/>
              </w:tabs>
            </w:pPr>
            <w:r w:rsidRPr="00F86FD7">
              <w:t>Mēnešalgu grupas</w:t>
            </w:r>
          </w:p>
        </w:tc>
        <w:tc>
          <w:tcPr>
            <w:tcW w:w="5104" w:type="dxa"/>
            <w:tcBorders>
              <w:bottom w:val="single" w:sz="36" w:space="0" w:color="FFFFFF"/>
            </w:tcBorders>
            <w:shd w:val="clear" w:color="auto" w:fill="F0F0F0"/>
            <w:noWrap/>
          </w:tcPr>
          <w:p w:rsidR="00CA70AD" w:rsidRPr="00F86FD7" w:rsidRDefault="00CA70AD" w:rsidP="00CA70AD">
            <w:pPr>
              <w:pStyle w:val="EYTableText"/>
              <w:tabs>
                <w:tab w:val="left" w:pos="636"/>
              </w:tabs>
            </w:pPr>
            <w:r w:rsidRPr="00F86FD7">
              <w:t>Noskaidrot iestādes viedokli par pašreizējo mēnešalgu grupu dalījuma detalizācijas pakāpi</w:t>
            </w:r>
          </w:p>
        </w:tc>
        <w:tc>
          <w:tcPr>
            <w:tcW w:w="6872" w:type="dxa"/>
            <w:tcBorders>
              <w:bottom w:val="single" w:sz="36" w:space="0" w:color="FFFFFF"/>
            </w:tcBorders>
            <w:shd w:val="clear" w:color="auto" w:fill="F0F0F0"/>
            <w:noWrap/>
          </w:tcPr>
          <w:p w:rsidR="00CA70AD" w:rsidRPr="00F86FD7" w:rsidRDefault="00CA70AD" w:rsidP="00CA70AD">
            <w:pPr>
              <w:pStyle w:val="EYBulletedList1"/>
              <w:jc w:val="left"/>
              <w:rPr>
                <w:kern w:val="0"/>
                <w:sz w:val="16"/>
              </w:rPr>
            </w:pPr>
            <w:r w:rsidRPr="00F86FD7">
              <w:rPr>
                <w:kern w:val="0"/>
                <w:sz w:val="16"/>
              </w:rPr>
              <w:t>Raksturojiet būtiskākos iemeslus atšķirībām algas apmērā vienā saimē/apakšsaimē un līmenī klasificētiem amatiem ar vienādu nosaukumu!</w:t>
            </w:r>
          </w:p>
        </w:tc>
      </w:tr>
      <w:tr w:rsidR="001104DD" w:rsidRPr="00494EDD" w:rsidTr="00D9463B">
        <w:trPr>
          <w:jc w:val="center"/>
        </w:trPr>
        <w:tc>
          <w:tcPr>
            <w:tcW w:w="14775" w:type="dxa"/>
            <w:gridSpan w:val="4"/>
            <w:shd w:val="clear" w:color="auto" w:fill="7F7E82"/>
          </w:tcPr>
          <w:p w:rsidR="001104DD" w:rsidRPr="00F86FD7" w:rsidRDefault="001104DD" w:rsidP="00D9463B">
            <w:pPr>
              <w:pStyle w:val="EYTableHeading"/>
              <w:jc w:val="center"/>
              <w:rPr>
                <w:color w:val="FFFFFF" w:themeColor="text2"/>
              </w:rPr>
            </w:pPr>
            <w:r w:rsidRPr="00F86FD7">
              <w:rPr>
                <w:color w:val="FFFFFF" w:themeColor="text2"/>
              </w:rPr>
              <w:t>Jautājumi konkrētā amatā nodarbinātajiem (jautājumi var atšķirties, atkarībā no AA analīzes rezultātiem)</w:t>
            </w:r>
          </w:p>
        </w:tc>
      </w:tr>
      <w:tr w:rsidR="00CA70AD" w:rsidRPr="00494EDD" w:rsidTr="00D9463B">
        <w:trPr>
          <w:jc w:val="center"/>
        </w:trPr>
        <w:tc>
          <w:tcPr>
            <w:tcW w:w="531" w:type="dxa"/>
            <w:shd w:val="clear" w:color="auto" w:fill="F0F0F0"/>
          </w:tcPr>
          <w:p w:rsidR="00CA70AD" w:rsidRPr="00F86FD7" w:rsidRDefault="00CA70AD" w:rsidP="008D113A">
            <w:pPr>
              <w:pStyle w:val="EYTableText"/>
              <w:numPr>
                <w:ilvl w:val="0"/>
                <w:numId w:val="14"/>
              </w:numPr>
              <w:tabs>
                <w:tab w:val="left" w:pos="636"/>
              </w:tabs>
              <w:ind w:left="0" w:firstLine="0"/>
            </w:pPr>
          </w:p>
        </w:tc>
        <w:tc>
          <w:tcPr>
            <w:tcW w:w="2268" w:type="dxa"/>
            <w:shd w:val="clear" w:color="auto" w:fill="F0F0F0"/>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Klasifikācija</w:t>
            </w:r>
          </w:p>
        </w:tc>
        <w:tc>
          <w:tcPr>
            <w:tcW w:w="5104" w:type="dxa"/>
            <w:shd w:val="clear" w:color="auto" w:fill="F0F0F0"/>
            <w:noWrap/>
          </w:tcPr>
          <w:p w:rsidR="00CA70AD" w:rsidRPr="00F86FD7" w:rsidRDefault="00CA70AD" w:rsidP="00CA70AD">
            <w:pPr>
              <w:pStyle w:val="EYTableHeading"/>
              <w:widowControl w:val="0"/>
              <w:autoSpaceDE w:val="0"/>
              <w:autoSpaceDN w:val="0"/>
              <w:adjustRightInd w:val="0"/>
              <w:spacing w:before="20" w:after="20" w:line="280" w:lineRule="atLeast"/>
              <w:rPr>
                <w:rFonts w:ascii="EYInterstate Light" w:hAnsi="EYInterstate Light"/>
                <w:b w:val="0"/>
                <w:color w:val="auto"/>
              </w:rPr>
            </w:pPr>
            <w:r w:rsidRPr="00F86FD7">
              <w:rPr>
                <w:rFonts w:ascii="EYInterstate Light" w:hAnsi="EYInterstate Light"/>
                <w:b w:val="0"/>
                <w:color w:val="auto"/>
              </w:rPr>
              <w:t>Noskaidrot darbinieku informētību par Amatu katalogu, amatu klasificēšanu</w:t>
            </w:r>
          </w:p>
        </w:tc>
        <w:tc>
          <w:tcPr>
            <w:tcW w:w="6872" w:type="dxa"/>
            <w:shd w:val="clear" w:color="auto" w:fill="F0F0F0"/>
            <w:noWrap/>
          </w:tcPr>
          <w:p w:rsidR="00CA70AD" w:rsidRPr="00F86FD7" w:rsidRDefault="00CA70AD" w:rsidP="00CA70AD">
            <w:pPr>
              <w:pStyle w:val="EYBulletedList1"/>
              <w:jc w:val="left"/>
              <w:rPr>
                <w:kern w:val="0"/>
                <w:sz w:val="16"/>
              </w:rPr>
            </w:pPr>
            <w:r w:rsidRPr="00F86FD7">
              <w:rPr>
                <w:kern w:val="0"/>
                <w:sz w:val="16"/>
              </w:rPr>
              <w:t>Vai Jums ir zināms, kurā saimē/apakšsaimē ir klasificēts Jūsu amats?</w:t>
            </w:r>
          </w:p>
        </w:tc>
      </w:tr>
      <w:tr w:rsidR="00CA70AD" w:rsidRPr="00F86FD7" w:rsidTr="00D9463B">
        <w:trPr>
          <w:jc w:val="center"/>
        </w:trPr>
        <w:tc>
          <w:tcPr>
            <w:tcW w:w="531" w:type="dxa"/>
            <w:shd w:val="clear" w:color="auto" w:fill="F0F0F0"/>
          </w:tcPr>
          <w:p w:rsidR="00CA70AD" w:rsidRPr="00F86FD7" w:rsidRDefault="00CA70AD" w:rsidP="008D113A">
            <w:pPr>
              <w:pStyle w:val="EYTableText"/>
              <w:numPr>
                <w:ilvl w:val="0"/>
                <w:numId w:val="14"/>
              </w:numPr>
              <w:tabs>
                <w:tab w:val="left" w:pos="636"/>
              </w:tabs>
              <w:ind w:left="0" w:firstLine="0"/>
            </w:pPr>
          </w:p>
        </w:tc>
        <w:tc>
          <w:tcPr>
            <w:tcW w:w="2268" w:type="dxa"/>
            <w:shd w:val="clear" w:color="auto" w:fill="F0F0F0"/>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Faktiskie darba pienākumi</w:t>
            </w:r>
          </w:p>
        </w:tc>
        <w:tc>
          <w:tcPr>
            <w:tcW w:w="5104" w:type="dxa"/>
            <w:shd w:val="clear" w:color="auto" w:fill="F0F0F0"/>
            <w:noWrap/>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Noskaidrot amata veicēja faktiskos darba pienākumus. Noskaidrot, vai intervējamie iestādes darbinieki veic AK noteiktos pienākumus, kā arī to vai faktiskajos darba pienākumos ietilpst pienākumi, kas raksturīgi citām amatu saimēm/apakšsaimēm</w:t>
            </w:r>
          </w:p>
        </w:tc>
        <w:tc>
          <w:tcPr>
            <w:tcW w:w="6872" w:type="dxa"/>
            <w:shd w:val="clear" w:color="auto" w:fill="F0F0F0"/>
            <w:noWrap/>
          </w:tcPr>
          <w:p w:rsidR="00CA70AD" w:rsidRPr="00F86FD7" w:rsidRDefault="00CA70AD" w:rsidP="00CA70AD">
            <w:pPr>
              <w:pStyle w:val="EYBulletedList1"/>
              <w:jc w:val="left"/>
              <w:rPr>
                <w:kern w:val="0"/>
                <w:sz w:val="16"/>
              </w:rPr>
            </w:pPr>
            <w:r w:rsidRPr="00F86FD7">
              <w:rPr>
                <w:kern w:val="0"/>
                <w:sz w:val="16"/>
              </w:rPr>
              <w:t>Lūdzu, raksturojiet savus pamata pienākumus!</w:t>
            </w:r>
          </w:p>
        </w:tc>
      </w:tr>
      <w:tr w:rsidR="00CA70AD" w:rsidRPr="00F86FD7" w:rsidTr="00D9463B">
        <w:trPr>
          <w:jc w:val="center"/>
        </w:trPr>
        <w:tc>
          <w:tcPr>
            <w:tcW w:w="531" w:type="dxa"/>
            <w:shd w:val="clear" w:color="auto" w:fill="F0F0F0"/>
          </w:tcPr>
          <w:p w:rsidR="00CA70AD" w:rsidRPr="00F86FD7" w:rsidRDefault="00CA70AD" w:rsidP="008D113A">
            <w:pPr>
              <w:pStyle w:val="EYTableText"/>
              <w:numPr>
                <w:ilvl w:val="0"/>
                <w:numId w:val="14"/>
              </w:numPr>
              <w:tabs>
                <w:tab w:val="left" w:pos="636"/>
              </w:tabs>
              <w:ind w:left="0" w:firstLine="0"/>
            </w:pPr>
          </w:p>
        </w:tc>
        <w:tc>
          <w:tcPr>
            <w:tcW w:w="2268" w:type="dxa"/>
            <w:shd w:val="clear" w:color="auto" w:fill="F0F0F0"/>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Darba sarežģītība un apjoms</w:t>
            </w:r>
          </w:p>
        </w:tc>
        <w:tc>
          <w:tcPr>
            <w:tcW w:w="5104" w:type="dxa"/>
            <w:shd w:val="clear" w:color="auto" w:fill="F0F0F0"/>
            <w:noWrap/>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Noskaidrot faktisko pienākumu sarežģītības pakāpi</w:t>
            </w:r>
          </w:p>
        </w:tc>
        <w:tc>
          <w:tcPr>
            <w:tcW w:w="6872" w:type="dxa"/>
            <w:shd w:val="clear" w:color="auto" w:fill="F0F0F0"/>
            <w:noWrap/>
          </w:tcPr>
          <w:p w:rsidR="00CA70AD" w:rsidRPr="00F86FD7" w:rsidRDefault="00CA70AD" w:rsidP="00CA70AD">
            <w:pPr>
              <w:pStyle w:val="EYBulletedList1"/>
              <w:jc w:val="left"/>
              <w:rPr>
                <w:kern w:val="0"/>
                <w:sz w:val="16"/>
              </w:rPr>
            </w:pPr>
            <w:r w:rsidRPr="00F86FD7">
              <w:rPr>
                <w:kern w:val="0"/>
                <w:sz w:val="16"/>
              </w:rPr>
              <w:t xml:space="preserve">Vai ir kādas instrukcijas, pēc kurām Jūs vadāties, veicot darba pienākumus? </w:t>
            </w:r>
          </w:p>
          <w:p w:rsidR="00CA70AD" w:rsidRPr="00F86FD7" w:rsidRDefault="00CA70AD" w:rsidP="00CA70AD">
            <w:pPr>
              <w:pStyle w:val="EYBulletedList1"/>
              <w:jc w:val="left"/>
              <w:rPr>
                <w:kern w:val="0"/>
                <w:sz w:val="16"/>
              </w:rPr>
            </w:pPr>
            <w:r w:rsidRPr="00F86FD7">
              <w:rPr>
                <w:kern w:val="0"/>
                <w:sz w:val="16"/>
              </w:rPr>
              <w:t>Cik procesi ir Jūsu pārraudzībā?</w:t>
            </w:r>
          </w:p>
          <w:p w:rsidR="00CA70AD" w:rsidRPr="00F86FD7" w:rsidRDefault="00CA70AD" w:rsidP="00CA70AD">
            <w:pPr>
              <w:pStyle w:val="EYBulletedList1"/>
              <w:jc w:val="left"/>
              <w:rPr>
                <w:kern w:val="0"/>
                <w:sz w:val="16"/>
              </w:rPr>
            </w:pPr>
            <w:r w:rsidRPr="00F86FD7">
              <w:rPr>
                <w:kern w:val="0"/>
                <w:sz w:val="16"/>
              </w:rPr>
              <w:t>Cik lieli ir Jūsu vadītie projekti? (</w:t>
            </w:r>
            <w:r w:rsidRPr="00F86FD7">
              <w:rPr>
                <w:i/>
                <w:kern w:val="0"/>
                <w:sz w:val="16"/>
              </w:rPr>
              <w:t>amatiem, kas klasificēti 32. saimē</w:t>
            </w:r>
            <w:r w:rsidRPr="00F86FD7">
              <w:rPr>
                <w:kern w:val="0"/>
                <w:sz w:val="16"/>
              </w:rPr>
              <w:t>)</w:t>
            </w:r>
          </w:p>
          <w:p w:rsidR="00CA70AD" w:rsidRPr="00F86FD7" w:rsidRDefault="00CA70AD" w:rsidP="00CA70AD">
            <w:pPr>
              <w:pStyle w:val="EYBulletedList1"/>
              <w:jc w:val="left"/>
              <w:rPr>
                <w:kern w:val="0"/>
                <w:sz w:val="16"/>
              </w:rPr>
            </w:pPr>
            <w:r w:rsidRPr="00F86FD7">
              <w:rPr>
                <w:kern w:val="0"/>
                <w:sz w:val="16"/>
              </w:rPr>
              <w:t>Cik sistēmas Jūs administrējat? (</w:t>
            </w:r>
            <w:r w:rsidRPr="00F86FD7">
              <w:rPr>
                <w:i/>
                <w:kern w:val="0"/>
                <w:sz w:val="16"/>
              </w:rPr>
              <w:t>atbilstošā saimē klasificētiem amatiem</w:t>
            </w:r>
            <w:r w:rsidRPr="00F86FD7">
              <w:rPr>
                <w:kern w:val="0"/>
                <w:sz w:val="16"/>
              </w:rPr>
              <w:t>) u.c.</w:t>
            </w:r>
          </w:p>
        </w:tc>
      </w:tr>
      <w:tr w:rsidR="00CA70AD" w:rsidRPr="00F86FD7" w:rsidTr="00D9463B">
        <w:trPr>
          <w:jc w:val="center"/>
        </w:trPr>
        <w:tc>
          <w:tcPr>
            <w:tcW w:w="531" w:type="dxa"/>
            <w:shd w:val="clear" w:color="auto" w:fill="F0F0F0"/>
          </w:tcPr>
          <w:p w:rsidR="00CA70AD" w:rsidRPr="00F86FD7" w:rsidRDefault="00CA70AD" w:rsidP="008D113A">
            <w:pPr>
              <w:pStyle w:val="EYTableText"/>
              <w:numPr>
                <w:ilvl w:val="0"/>
                <w:numId w:val="14"/>
              </w:numPr>
              <w:tabs>
                <w:tab w:val="left" w:pos="636"/>
              </w:tabs>
              <w:ind w:left="0" w:firstLine="0"/>
            </w:pPr>
          </w:p>
        </w:tc>
        <w:tc>
          <w:tcPr>
            <w:tcW w:w="2268" w:type="dxa"/>
            <w:shd w:val="clear" w:color="auto" w:fill="F0F0F0"/>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Sadarbības/vadības mērogs</w:t>
            </w:r>
          </w:p>
        </w:tc>
        <w:tc>
          <w:tcPr>
            <w:tcW w:w="5104" w:type="dxa"/>
            <w:shd w:val="clear" w:color="auto" w:fill="F0F0F0"/>
            <w:noWrap/>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Noskaidrot amatam atbilstošo sadarbības/vadības mērogu</w:t>
            </w:r>
          </w:p>
        </w:tc>
        <w:tc>
          <w:tcPr>
            <w:tcW w:w="6872" w:type="dxa"/>
            <w:shd w:val="clear" w:color="auto" w:fill="F0F0F0"/>
            <w:noWrap/>
          </w:tcPr>
          <w:p w:rsidR="00CA70AD" w:rsidRPr="00F86FD7" w:rsidRDefault="00CA70AD" w:rsidP="00CA70AD">
            <w:pPr>
              <w:pStyle w:val="EYBulletedList1"/>
              <w:jc w:val="left"/>
              <w:rPr>
                <w:kern w:val="0"/>
                <w:sz w:val="16"/>
              </w:rPr>
            </w:pPr>
            <w:r w:rsidRPr="00F86FD7">
              <w:rPr>
                <w:kern w:val="0"/>
                <w:sz w:val="16"/>
              </w:rPr>
              <w:t>Ar ko Jūs sadarbojieties pienākumu veikšanas ietvaros?</w:t>
            </w:r>
          </w:p>
        </w:tc>
      </w:tr>
      <w:tr w:rsidR="00CA70AD" w:rsidRPr="00F86FD7" w:rsidTr="00D9463B">
        <w:trPr>
          <w:jc w:val="center"/>
        </w:trPr>
        <w:tc>
          <w:tcPr>
            <w:tcW w:w="531" w:type="dxa"/>
            <w:shd w:val="clear" w:color="auto" w:fill="F0F0F0"/>
          </w:tcPr>
          <w:p w:rsidR="00CA70AD" w:rsidRPr="00F86FD7" w:rsidRDefault="00CA70AD" w:rsidP="008D113A">
            <w:pPr>
              <w:pStyle w:val="EYTableText"/>
              <w:numPr>
                <w:ilvl w:val="0"/>
                <w:numId w:val="14"/>
              </w:numPr>
              <w:tabs>
                <w:tab w:val="left" w:pos="636"/>
              </w:tabs>
              <w:ind w:left="0" w:firstLine="0"/>
            </w:pPr>
          </w:p>
        </w:tc>
        <w:tc>
          <w:tcPr>
            <w:tcW w:w="2268" w:type="dxa"/>
            <w:shd w:val="clear" w:color="auto" w:fill="F0F0F0"/>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Specifiski/īpaši pienākumi un prasmes</w:t>
            </w:r>
          </w:p>
        </w:tc>
        <w:tc>
          <w:tcPr>
            <w:tcW w:w="5104" w:type="dxa"/>
            <w:shd w:val="clear" w:color="auto" w:fill="F0F0F0"/>
            <w:noWrap/>
          </w:tcPr>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Noskaidrot darba veikšanai nepieciešamās prasmes, zināšanas</w:t>
            </w:r>
          </w:p>
          <w:p w:rsidR="00CA70AD" w:rsidRPr="00F86FD7" w:rsidRDefault="00CA70AD" w:rsidP="00CA70AD">
            <w:pPr>
              <w:pStyle w:val="EYTableHeading"/>
              <w:spacing w:before="20" w:after="20"/>
              <w:rPr>
                <w:rFonts w:ascii="EYInterstate Light" w:hAnsi="EYInterstate Light"/>
                <w:b w:val="0"/>
                <w:color w:val="auto"/>
              </w:rPr>
            </w:pPr>
            <w:r w:rsidRPr="00F86FD7">
              <w:rPr>
                <w:rFonts w:ascii="EYInterstate Light" w:hAnsi="EYInterstate Light"/>
                <w:b w:val="0"/>
                <w:color w:val="auto"/>
              </w:rPr>
              <w:t>Noskaidrot, vai konkrētā amata veikšanai nepieciešamas specifiskas/īpašas prasmes, raksturīgi specifiski/īpaši pienākumi</w:t>
            </w:r>
            <w:r w:rsidRPr="00F86FD7">
              <w:t xml:space="preserve"> </w:t>
            </w:r>
          </w:p>
        </w:tc>
        <w:tc>
          <w:tcPr>
            <w:tcW w:w="6872" w:type="dxa"/>
            <w:shd w:val="clear" w:color="auto" w:fill="F0F0F0"/>
            <w:noWrap/>
          </w:tcPr>
          <w:p w:rsidR="00CA70AD" w:rsidRPr="00F86FD7" w:rsidRDefault="00CA70AD" w:rsidP="00CA70AD">
            <w:pPr>
              <w:pStyle w:val="EYBulletedList1"/>
              <w:jc w:val="left"/>
              <w:rPr>
                <w:kern w:val="0"/>
                <w:sz w:val="16"/>
              </w:rPr>
            </w:pPr>
            <w:r w:rsidRPr="00F86FD7">
              <w:rPr>
                <w:kern w:val="0"/>
                <w:sz w:val="16"/>
              </w:rPr>
              <w:t xml:space="preserve">Kādas ziināšanas, profesionālās prasmes Jūs lietojat darba pienākumu veikšanai? </w:t>
            </w:r>
          </w:p>
          <w:p w:rsidR="00CA70AD" w:rsidRPr="00F86FD7" w:rsidRDefault="00CA70AD" w:rsidP="00CA70AD">
            <w:pPr>
              <w:pStyle w:val="EYBulletedList1"/>
              <w:jc w:val="left"/>
              <w:rPr>
                <w:kern w:val="0"/>
                <w:sz w:val="16"/>
              </w:rPr>
            </w:pPr>
            <w:r w:rsidRPr="00F86FD7">
              <w:rPr>
                <w:kern w:val="0"/>
                <w:sz w:val="16"/>
              </w:rPr>
              <w:t>Kādas prasmes ir vajadzīgas Jūsu darbiniekiem to darba veikšanai? (</w:t>
            </w:r>
            <w:r w:rsidRPr="00F86FD7">
              <w:rPr>
                <w:i/>
                <w:kern w:val="0"/>
                <w:sz w:val="16"/>
              </w:rPr>
              <w:t>jautājums struktūrvienības vadītājam</w:t>
            </w:r>
            <w:r w:rsidRPr="00F86FD7">
              <w:rPr>
                <w:kern w:val="0"/>
                <w:sz w:val="16"/>
              </w:rPr>
              <w:t>)</w:t>
            </w:r>
          </w:p>
        </w:tc>
      </w:tr>
    </w:tbl>
    <w:p w:rsidR="00CA70AD" w:rsidRPr="00F86FD7" w:rsidRDefault="00CA70AD"/>
    <w:p w:rsidR="001107DF" w:rsidRPr="00F86FD7" w:rsidRDefault="001107DF">
      <w:pPr>
        <w:widowControl/>
        <w:autoSpaceDE/>
        <w:autoSpaceDN/>
        <w:adjustRightInd/>
        <w:spacing w:line="240" w:lineRule="auto"/>
        <w:jc w:val="left"/>
        <w:rPr>
          <w:lang w:val="lv-LV"/>
        </w:rPr>
        <w:sectPr w:rsidR="001107DF" w:rsidRPr="00F86FD7" w:rsidSect="001104DD">
          <w:pgSz w:w="16834" w:h="11909" w:orient="landscape" w:code="9"/>
          <w:pgMar w:top="1440" w:right="1440" w:bottom="1440" w:left="1440" w:header="720" w:footer="720" w:gutter="0"/>
          <w:cols w:space="720"/>
          <w:docGrid w:linePitch="360"/>
        </w:sectPr>
      </w:pPr>
    </w:p>
    <w:p w:rsidR="00A74FBF" w:rsidRPr="00F86FD7" w:rsidRDefault="00324F5D" w:rsidP="00F32201">
      <w:pPr>
        <w:pStyle w:val="EYAppendix"/>
      </w:pPr>
      <w:bookmarkStart w:id="428" w:name="_Toc350746468"/>
      <w:bookmarkStart w:id="429" w:name="_Toc350762899"/>
      <w:bookmarkStart w:id="430" w:name="_Toc350762969"/>
      <w:bookmarkStart w:id="431" w:name="_Toc350766521"/>
      <w:bookmarkStart w:id="432" w:name="_Toc350767331"/>
      <w:bookmarkStart w:id="433" w:name="_Toc350767400"/>
      <w:bookmarkStart w:id="434" w:name="_Toc350767474"/>
      <w:bookmarkStart w:id="435" w:name="_Toc361129519"/>
      <w:bookmarkEnd w:id="428"/>
      <w:bookmarkEnd w:id="429"/>
      <w:bookmarkEnd w:id="430"/>
      <w:bookmarkEnd w:id="431"/>
      <w:bookmarkEnd w:id="432"/>
      <w:bookmarkEnd w:id="433"/>
      <w:bookmarkEnd w:id="434"/>
      <w:r w:rsidRPr="00F86FD7">
        <w:lastRenderedPageBreak/>
        <w:t>Interviju kopsavilkums</w:t>
      </w:r>
      <w:bookmarkEnd w:id="435"/>
    </w:p>
    <w:p w:rsidR="00A866F2" w:rsidRDefault="00DC09FA">
      <w:pPr>
        <w:pStyle w:val="Caption"/>
        <w:jc w:val="left"/>
      </w:pPr>
      <w:r w:rsidRPr="00F86FD7">
        <w:t xml:space="preserve">Tabula Nr. </w:t>
      </w:r>
      <w:r w:rsidR="00345A26" w:rsidRPr="00F86FD7">
        <w:fldChar w:fldCharType="begin"/>
      </w:r>
      <w:r w:rsidRPr="00F86FD7">
        <w:instrText xml:space="preserve"> SEQ Tabula_Nr. \* ARABIC </w:instrText>
      </w:r>
      <w:r w:rsidR="00345A26" w:rsidRPr="00F86FD7">
        <w:fldChar w:fldCharType="separate"/>
      </w:r>
      <w:r w:rsidR="004617C3">
        <w:rPr>
          <w:noProof/>
        </w:rPr>
        <w:t>55</w:t>
      </w:r>
      <w:r w:rsidR="00345A26" w:rsidRPr="00F86FD7">
        <w:fldChar w:fldCharType="end"/>
      </w:r>
      <w:r w:rsidRPr="00F86FD7">
        <w:t xml:space="preserve"> Padziļināto interviju kopsavilkums</w:t>
      </w:r>
    </w:p>
    <w:tbl>
      <w:tblPr>
        <w:tblW w:w="14172"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531"/>
        <w:gridCol w:w="1421"/>
        <w:gridCol w:w="3969"/>
        <w:gridCol w:w="8251"/>
      </w:tblGrid>
      <w:tr w:rsidR="00D20AB9" w:rsidRPr="00F86FD7" w:rsidTr="00B75E0F">
        <w:trPr>
          <w:trHeight w:val="288"/>
          <w:tblHeader/>
          <w:jc w:val="center"/>
        </w:trPr>
        <w:tc>
          <w:tcPr>
            <w:tcW w:w="531" w:type="dxa"/>
            <w:shd w:val="clear" w:color="auto" w:fill="000000" w:themeFill="text1"/>
            <w:vAlign w:val="center"/>
          </w:tcPr>
          <w:p w:rsidR="00D20AB9" w:rsidRPr="00F86FD7" w:rsidRDefault="00B75E0F" w:rsidP="00B75E0F">
            <w:pPr>
              <w:pStyle w:val="EYTableHeadingWhite"/>
              <w:jc w:val="center"/>
            </w:pPr>
            <w:r>
              <w:t>Nr.</w:t>
            </w:r>
          </w:p>
        </w:tc>
        <w:tc>
          <w:tcPr>
            <w:tcW w:w="1421" w:type="dxa"/>
            <w:shd w:val="clear" w:color="auto" w:fill="000000" w:themeFill="text1"/>
            <w:vAlign w:val="center"/>
          </w:tcPr>
          <w:p w:rsidR="00D20AB9" w:rsidRPr="00F86FD7" w:rsidRDefault="00D20AB9" w:rsidP="00B75E0F">
            <w:pPr>
              <w:pStyle w:val="EYTableHeadingWhite"/>
              <w:jc w:val="center"/>
            </w:pPr>
            <w:r w:rsidRPr="00F86FD7">
              <w:t>Tēma</w:t>
            </w:r>
          </w:p>
        </w:tc>
        <w:tc>
          <w:tcPr>
            <w:tcW w:w="3969" w:type="dxa"/>
            <w:shd w:val="clear" w:color="auto" w:fill="2C973E"/>
            <w:vAlign w:val="center"/>
          </w:tcPr>
          <w:p w:rsidR="00D178F9" w:rsidRDefault="00D20AB9">
            <w:pPr>
              <w:pStyle w:val="EYTableHeadingWhite"/>
              <w:jc w:val="center"/>
              <w:rPr>
                <w:rFonts w:eastAsia="Arial Unicode MS"/>
              </w:rPr>
            </w:pPr>
            <w:r w:rsidRPr="00F86FD7">
              <w:t>Jautājumi</w:t>
            </w:r>
          </w:p>
        </w:tc>
        <w:tc>
          <w:tcPr>
            <w:tcW w:w="8251" w:type="dxa"/>
            <w:shd w:val="clear" w:color="auto" w:fill="FFC000"/>
            <w:vAlign w:val="center"/>
          </w:tcPr>
          <w:p w:rsidR="00D178F9" w:rsidRDefault="00D20AB9">
            <w:pPr>
              <w:pStyle w:val="EYTableHeading"/>
              <w:jc w:val="center"/>
              <w:rPr>
                <w:rFonts w:eastAsia="Arial Unicode MS"/>
                <w:color w:val="FFFFFF" w:themeColor="text2"/>
              </w:rPr>
            </w:pPr>
            <w:r w:rsidRPr="00F86FD7">
              <w:rPr>
                <w:color w:val="FFFFFF" w:themeColor="text2"/>
              </w:rPr>
              <w:t>Interviju laikā iegūtās informācijas apkopojums</w:t>
            </w:r>
          </w:p>
        </w:tc>
      </w:tr>
      <w:tr w:rsidR="00D20AB9" w:rsidRPr="00F86FD7" w:rsidTr="00E60D97">
        <w:trPr>
          <w:trHeight w:val="288"/>
          <w:jc w:val="center"/>
        </w:trPr>
        <w:tc>
          <w:tcPr>
            <w:tcW w:w="14172" w:type="dxa"/>
            <w:gridSpan w:val="4"/>
            <w:shd w:val="clear" w:color="auto" w:fill="7F7E82"/>
            <w:vAlign w:val="center"/>
          </w:tcPr>
          <w:p w:rsidR="00D20AB9" w:rsidRPr="00F86FD7" w:rsidRDefault="00D20AB9" w:rsidP="00E60D97">
            <w:pPr>
              <w:pStyle w:val="EYTableHeading"/>
              <w:spacing w:before="20" w:after="20"/>
              <w:jc w:val="center"/>
              <w:rPr>
                <w:color w:val="FFFFFF" w:themeColor="text2"/>
              </w:rPr>
            </w:pPr>
            <w:r w:rsidRPr="00F86FD7">
              <w:rPr>
                <w:color w:val="FFFFFF" w:themeColor="text2"/>
              </w:rPr>
              <w:t>Jautājumi personāldaļu pārstāvjiem</w:t>
            </w:r>
          </w:p>
        </w:tc>
      </w:tr>
      <w:tr w:rsidR="00D20AB9" w:rsidRPr="00494EDD" w:rsidTr="00E60D97">
        <w:trPr>
          <w:jc w:val="center"/>
        </w:trPr>
        <w:tc>
          <w:tcPr>
            <w:tcW w:w="531" w:type="dxa"/>
            <w:vMerge w:val="restart"/>
            <w:shd w:val="clear" w:color="auto" w:fill="F0F0F0"/>
            <w:vAlign w:val="center"/>
          </w:tcPr>
          <w:p w:rsidR="00D20AB9" w:rsidRPr="00F86FD7" w:rsidRDefault="00D20AB9" w:rsidP="00E60D97">
            <w:pPr>
              <w:pStyle w:val="EYTableText"/>
              <w:numPr>
                <w:ilvl w:val="0"/>
                <w:numId w:val="15"/>
              </w:numPr>
              <w:tabs>
                <w:tab w:val="left" w:pos="636"/>
              </w:tabs>
              <w:ind w:left="0" w:firstLine="0"/>
            </w:pPr>
          </w:p>
        </w:tc>
        <w:tc>
          <w:tcPr>
            <w:tcW w:w="1421" w:type="dxa"/>
            <w:vMerge w:val="restart"/>
            <w:shd w:val="clear" w:color="auto" w:fill="F0F0F0"/>
            <w:vAlign w:val="center"/>
          </w:tcPr>
          <w:p w:rsidR="00D20AB9" w:rsidRPr="00F86FD7" w:rsidRDefault="00D20AB9" w:rsidP="00E60D97">
            <w:pPr>
              <w:pStyle w:val="EYTableText"/>
              <w:tabs>
                <w:tab w:val="left" w:pos="636"/>
              </w:tabs>
            </w:pPr>
            <w:r w:rsidRPr="00F86FD7">
              <w:t>Amatu klasificēšanas process</w:t>
            </w:r>
          </w:p>
        </w:tc>
        <w:tc>
          <w:tcPr>
            <w:tcW w:w="3969" w:type="dxa"/>
            <w:tcBorders>
              <w:bottom w:val="single" w:sz="36" w:space="0" w:color="FFFFFF"/>
            </w:tcBorders>
            <w:shd w:val="clear" w:color="auto" w:fill="F0F0F0"/>
            <w:noWrap/>
          </w:tcPr>
          <w:p w:rsidR="00D20AB9" w:rsidRPr="00F86FD7" w:rsidRDefault="00D20AB9" w:rsidP="00E60D97">
            <w:pPr>
              <w:pStyle w:val="EYBulletedList1"/>
              <w:widowControl w:val="0"/>
              <w:autoSpaceDE w:val="0"/>
              <w:autoSpaceDN w:val="0"/>
              <w:adjustRightInd w:val="0"/>
              <w:jc w:val="left"/>
              <w:rPr>
                <w:sz w:val="24"/>
              </w:rPr>
            </w:pPr>
            <w:r w:rsidRPr="00F86FD7">
              <w:rPr>
                <w:kern w:val="0"/>
                <w:sz w:val="16"/>
              </w:rPr>
              <w:t xml:space="preserve">Kuras personas iestādē ir atbildīgas par amatu klasificēšanu? </w:t>
            </w:r>
          </w:p>
        </w:tc>
        <w:tc>
          <w:tcPr>
            <w:tcW w:w="8251" w:type="dxa"/>
            <w:vMerge w:val="restart"/>
            <w:shd w:val="clear" w:color="auto" w:fill="F0F0F0"/>
            <w:noWrap/>
          </w:tcPr>
          <w:p w:rsidR="00D20AB9" w:rsidRPr="00F86FD7" w:rsidRDefault="00D20AB9" w:rsidP="00E60D97">
            <w:pPr>
              <w:pStyle w:val="EYBulletedList1"/>
              <w:jc w:val="left"/>
              <w:rPr>
                <w:sz w:val="16"/>
                <w:szCs w:val="16"/>
              </w:rPr>
            </w:pPr>
            <w:r w:rsidRPr="00F86FD7">
              <w:rPr>
                <w:sz w:val="16"/>
                <w:szCs w:val="16"/>
              </w:rPr>
              <w:t>Par amatu klasificēšanu valsts tiešās pārvaldes iestādēs</w:t>
            </w:r>
            <w:r w:rsidR="00582CC2">
              <w:rPr>
                <w:sz w:val="16"/>
                <w:szCs w:val="16"/>
              </w:rPr>
              <w:t xml:space="preserve"> lielākoties</w:t>
            </w:r>
            <w:r w:rsidRPr="00F86FD7">
              <w:rPr>
                <w:sz w:val="16"/>
                <w:szCs w:val="16"/>
              </w:rPr>
              <w:t xml:space="preserve"> ir atbildīgs iestādes vadītājs, tomēr katrā no iestādēm darbinieka amatam atbilstošās saimes/</w:t>
            </w:r>
            <w:r w:rsidR="00582CC2">
              <w:rPr>
                <w:sz w:val="16"/>
                <w:szCs w:val="16"/>
              </w:rPr>
              <w:t xml:space="preserve"> </w:t>
            </w:r>
            <w:r w:rsidRPr="00F86FD7">
              <w:rPr>
                <w:sz w:val="16"/>
                <w:szCs w:val="16"/>
              </w:rPr>
              <w:t>apakšsaimes un līmeņa noteikšanas process ir nedaudz atšķirīgs:</w:t>
            </w:r>
          </w:p>
          <w:p w:rsidR="00D20AB9" w:rsidRPr="006C63A3" w:rsidRDefault="00D20AB9" w:rsidP="00E60D97">
            <w:pPr>
              <w:pStyle w:val="EYBulletedList2"/>
            </w:pPr>
            <w:r w:rsidRPr="00F86FD7">
              <w:rPr>
                <w:sz w:val="16"/>
                <w:szCs w:val="16"/>
              </w:rPr>
              <w:t>Vienā no intervētajām iestādēm  par amatu klasificēšanu ir atbildīgs tikai iestādes vadītājs.</w:t>
            </w:r>
          </w:p>
          <w:p w:rsidR="00D20AB9" w:rsidRPr="006C63A3" w:rsidRDefault="00D20AB9" w:rsidP="00E60D97">
            <w:pPr>
              <w:pStyle w:val="EYBulletedList2"/>
            </w:pPr>
            <w:r>
              <w:rPr>
                <w:sz w:val="16"/>
                <w:szCs w:val="16"/>
              </w:rPr>
              <w:t>Vienā no iestādēm par amatu klasificēšanu ir atbildīgs vispārējās daļas vadītājs.</w:t>
            </w:r>
          </w:p>
          <w:p w:rsidR="00D20AB9" w:rsidRPr="00902E84" w:rsidRDefault="00D20AB9" w:rsidP="00E60D97">
            <w:pPr>
              <w:pStyle w:val="EYBulletedList2"/>
            </w:pPr>
            <w:r>
              <w:rPr>
                <w:sz w:val="16"/>
                <w:szCs w:val="16"/>
              </w:rPr>
              <w:t>Vienā no iestādēm ir izveidota komisija, kuras sastāvā ietilpst valsts sekretāra vietnieks administratīvos jautājumos, finanšu jautājumos, finanšu nodaļas vadītāja vietnieks, kā arī personāla daļas pārstāvji.</w:t>
            </w:r>
            <w:r w:rsidRPr="00F86FD7">
              <w:rPr>
                <w:sz w:val="16"/>
                <w:szCs w:val="16"/>
              </w:rPr>
              <w:t xml:space="preserve"> </w:t>
            </w:r>
          </w:p>
          <w:p w:rsidR="00D20AB9" w:rsidRPr="006C63A3" w:rsidRDefault="00D20AB9" w:rsidP="00E60D97">
            <w:pPr>
              <w:pStyle w:val="EYBulletedList2"/>
            </w:pPr>
            <w:r>
              <w:rPr>
                <w:sz w:val="16"/>
                <w:szCs w:val="16"/>
              </w:rPr>
              <w:t>Divas iestādes minēja, ka ar amatu klasificēšanu saistītie lēmumi tiek pieņemti darba grupā, (vienā no iestādēm darba grupā piedalās personāla daļas vadītāja un visu iestādes struktūrvienību vadītāji).</w:t>
            </w:r>
          </w:p>
          <w:p w:rsidR="00D20AB9" w:rsidRPr="00F86FD7" w:rsidRDefault="00D20AB9" w:rsidP="00E60D97">
            <w:pPr>
              <w:pStyle w:val="EYBulletedList2"/>
            </w:pPr>
            <w:r>
              <w:rPr>
                <w:sz w:val="16"/>
                <w:szCs w:val="16"/>
              </w:rPr>
              <w:t>Vairākas iestādes norādīja, ka, klasificējot lielāku skaitu amatu, tiek sasauktas komisijas/ darba grupas, kā arī minēja, ka darba grupas veidotas, veicot pirmreizējo amatu klasificēšanu iestādē.</w:t>
            </w:r>
          </w:p>
          <w:p w:rsidR="00D20AB9" w:rsidRPr="00C526FA" w:rsidRDefault="00D20AB9" w:rsidP="00E60D97">
            <w:pPr>
              <w:pStyle w:val="EYBulletedList2"/>
              <w:rPr>
                <w:sz w:val="16"/>
                <w:szCs w:val="16"/>
              </w:rPr>
            </w:pPr>
            <w:r w:rsidRPr="00F86FD7">
              <w:rPr>
                <w:sz w:val="16"/>
                <w:szCs w:val="16"/>
              </w:rPr>
              <w:t>Pārējās intervētajās iestādēs amatu klasificēšanu veic iestādes personāla daļa</w:t>
            </w:r>
            <w:r>
              <w:rPr>
                <w:sz w:val="16"/>
                <w:szCs w:val="16"/>
              </w:rPr>
              <w:t xml:space="preserve"> vai kāda cita struktūrvienība, kuras funkcijās ietilpst personāla vadība (piemēram, administratīvo resursu vadības nodaļa u.c.)</w:t>
            </w:r>
            <w:r w:rsidRPr="00F86FD7">
              <w:rPr>
                <w:sz w:val="16"/>
                <w:szCs w:val="16"/>
              </w:rPr>
              <w:t>. Gala lēmumu par amatu klasifik</w:t>
            </w:r>
            <w:r>
              <w:rPr>
                <w:sz w:val="16"/>
                <w:szCs w:val="16"/>
              </w:rPr>
              <w:t>āciju pieņem iestādes vadītājs.</w:t>
            </w:r>
          </w:p>
          <w:p w:rsidR="00D20AB9" w:rsidRDefault="00D20AB9" w:rsidP="00E60D97">
            <w:pPr>
              <w:pStyle w:val="EYBulletedList1"/>
              <w:jc w:val="left"/>
              <w:rPr>
                <w:sz w:val="16"/>
                <w:szCs w:val="16"/>
              </w:rPr>
            </w:pPr>
            <w:r>
              <w:rPr>
                <w:sz w:val="16"/>
                <w:szCs w:val="16"/>
              </w:rPr>
              <w:t>Vairākās iestādēs būtiska loma amatu klasificēšanā ir arī struktūrvienību vadītājiem.</w:t>
            </w:r>
          </w:p>
          <w:p w:rsidR="00D20AB9" w:rsidRPr="007E259F" w:rsidRDefault="00D20AB9" w:rsidP="00E60D97">
            <w:pPr>
              <w:pStyle w:val="EYBulletedList1"/>
              <w:jc w:val="left"/>
              <w:rPr>
                <w:sz w:val="16"/>
                <w:szCs w:val="16"/>
              </w:rPr>
            </w:pPr>
            <w:r w:rsidRPr="007E259F">
              <w:rPr>
                <w:sz w:val="16"/>
                <w:szCs w:val="16"/>
              </w:rPr>
              <w:t>Intervijās noskaidrots, ka lielākajā daļā intervēto iestāžu (aptuveni 54%) bijušas grūtības</w:t>
            </w:r>
            <w:r w:rsidR="00582CC2">
              <w:rPr>
                <w:sz w:val="16"/>
                <w:szCs w:val="16"/>
              </w:rPr>
              <w:t>,</w:t>
            </w:r>
            <w:r w:rsidRPr="007E259F">
              <w:rPr>
                <w:sz w:val="16"/>
                <w:szCs w:val="16"/>
              </w:rPr>
              <w:t xml:space="preserve"> saskaņot amatu klasificēšanas rezultātus. Vairumā gadījumu iestādes minēja </w:t>
            </w:r>
            <w:r>
              <w:rPr>
                <w:sz w:val="16"/>
                <w:szCs w:val="16"/>
              </w:rPr>
              <w:t xml:space="preserve">ne </w:t>
            </w:r>
            <w:r w:rsidRPr="007E259F">
              <w:rPr>
                <w:sz w:val="16"/>
                <w:szCs w:val="16"/>
              </w:rPr>
              <w:t xml:space="preserve">vairāk kā 5 gadījumus, kad nav panākta sākotnējā vienošanās par amatiem noteikto saimi/ apakšsaimi un/ vai līmeni. 9 no intervēto iestāžu personāla daļu vadītājiem minēja, ka ar grūtībām saskaņot amatu klasificēšanas rezultātus nav </w:t>
            </w:r>
            <w:r>
              <w:rPr>
                <w:sz w:val="16"/>
                <w:szCs w:val="16"/>
              </w:rPr>
              <w:t>n</w:t>
            </w:r>
            <w:r w:rsidRPr="007E259F">
              <w:rPr>
                <w:sz w:val="16"/>
                <w:szCs w:val="16"/>
              </w:rPr>
              <w:t>ācies saskarties, tomēr norāda, ka attiecībā uz atsevišķiem amatiem bijušas diskusijas ar VK</w:t>
            </w:r>
            <w:r>
              <w:rPr>
                <w:sz w:val="16"/>
                <w:szCs w:val="16"/>
              </w:rPr>
              <w:t>.</w:t>
            </w:r>
          </w:p>
          <w:p w:rsidR="00D20AB9" w:rsidRDefault="00D20AB9" w:rsidP="00E60D97">
            <w:pPr>
              <w:pStyle w:val="EYBulletedList1"/>
              <w:jc w:val="left"/>
              <w:rPr>
                <w:sz w:val="16"/>
                <w:szCs w:val="16"/>
              </w:rPr>
            </w:pPr>
            <w:r w:rsidRPr="007E259F">
              <w:rPr>
                <w:sz w:val="16"/>
                <w:szCs w:val="16"/>
              </w:rPr>
              <w:t xml:space="preserve">3 no intervēto padotības iestāžu personāla daļas vadītājiem norādīja, ka grūtības novērotas amatu klasificēšanas rezultātu saskaņošanā ar ministriju, nevis VK. </w:t>
            </w:r>
          </w:p>
          <w:p w:rsidR="00D20AB9" w:rsidRPr="00F86FD7" w:rsidRDefault="00D20AB9" w:rsidP="00E60D97">
            <w:pPr>
              <w:pStyle w:val="EYBulletedList1"/>
              <w:jc w:val="left"/>
              <w:rPr>
                <w:sz w:val="16"/>
                <w:szCs w:val="16"/>
              </w:rPr>
            </w:pPr>
            <w:r w:rsidRPr="00F86FD7">
              <w:rPr>
                <w:sz w:val="16"/>
                <w:szCs w:val="16"/>
              </w:rPr>
              <w:t>Būtiskākie iemesli, kādēļ nav tikusi panākta sākotnējā vienošanās par amatiem noteikto saimi/</w:t>
            </w:r>
            <w:r w:rsidR="00582CC2">
              <w:rPr>
                <w:sz w:val="16"/>
                <w:szCs w:val="16"/>
              </w:rPr>
              <w:t xml:space="preserve"> </w:t>
            </w:r>
            <w:r w:rsidRPr="00F86FD7">
              <w:rPr>
                <w:sz w:val="16"/>
                <w:szCs w:val="16"/>
              </w:rPr>
              <w:t>apakšsaimi un/ vai līmeni ir šādi:</w:t>
            </w:r>
          </w:p>
          <w:p w:rsidR="00D20AB9" w:rsidRPr="007E259F" w:rsidRDefault="00D20AB9" w:rsidP="00E60D97">
            <w:pPr>
              <w:pStyle w:val="EYBulletedList2"/>
            </w:pPr>
            <w:r w:rsidRPr="00F86FD7">
              <w:rPr>
                <w:sz w:val="16"/>
                <w:szCs w:val="16"/>
              </w:rPr>
              <w:t>No Valsts kancelejas (VK) saņemti lūgumi precizēt atsevišķu amatu pienākumus;</w:t>
            </w:r>
          </w:p>
          <w:p w:rsidR="00D20AB9" w:rsidRPr="007E259F" w:rsidRDefault="00D20AB9" w:rsidP="00E60D97">
            <w:pPr>
              <w:pStyle w:val="EYBulletedList2"/>
            </w:pPr>
            <w:r w:rsidRPr="00F86FD7">
              <w:rPr>
                <w:sz w:val="16"/>
                <w:szCs w:val="16"/>
              </w:rPr>
              <w:t xml:space="preserve">No Valsts kancelejas (VK) saņemti lūgumi precizēt </w:t>
            </w:r>
            <w:r>
              <w:rPr>
                <w:sz w:val="16"/>
                <w:szCs w:val="16"/>
              </w:rPr>
              <w:t>vadīto projektu lielumu</w:t>
            </w:r>
            <w:r w:rsidRPr="00F86FD7">
              <w:rPr>
                <w:sz w:val="16"/>
                <w:szCs w:val="16"/>
              </w:rPr>
              <w:t>;</w:t>
            </w:r>
          </w:p>
          <w:p w:rsidR="00D20AB9" w:rsidRPr="007E259F" w:rsidRDefault="00D20AB9" w:rsidP="00E60D97">
            <w:pPr>
              <w:pStyle w:val="EYBulletedList2"/>
            </w:pPr>
            <w:r w:rsidRPr="00F86FD7">
              <w:rPr>
                <w:sz w:val="16"/>
                <w:szCs w:val="16"/>
              </w:rPr>
              <w:t>No Valsts kancelejas (VK) saņemti iebildumi par to, ka amati klasificēti pārāk augstos līmeņos.</w:t>
            </w:r>
          </w:p>
          <w:p w:rsidR="00D20AB9" w:rsidRPr="00F86FD7" w:rsidRDefault="00D20AB9" w:rsidP="00E60D97">
            <w:pPr>
              <w:pStyle w:val="EYBulletedList2"/>
            </w:pPr>
            <w:r>
              <w:rPr>
                <w:sz w:val="16"/>
                <w:szCs w:val="16"/>
              </w:rPr>
              <w:t>U.c.</w:t>
            </w:r>
          </w:p>
          <w:p w:rsidR="00D20AB9" w:rsidRPr="00F86FD7" w:rsidRDefault="00D20AB9" w:rsidP="00E60D97">
            <w:pPr>
              <w:pStyle w:val="EYBulletedList1"/>
              <w:numPr>
                <w:ilvl w:val="0"/>
                <w:numId w:val="0"/>
              </w:numPr>
              <w:spacing w:before="60"/>
              <w:ind w:left="289"/>
              <w:jc w:val="left"/>
              <w:rPr>
                <w:sz w:val="16"/>
                <w:szCs w:val="16"/>
              </w:rPr>
            </w:pPr>
            <w:r w:rsidRPr="00F86FD7">
              <w:rPr>
                <w:sz w:val="16"/>
                <w:szCs w:val="16"/>
              </w:rPr>
              <w:t xml:space="preserve">Pārējās intervētajās iestādēs nav novērotas grūtības amatu klasificēšanas rezultātu saskaņošanas procesā. </w:t>
            </w:r>
            <w:r>
              <w:rPr>
                <w:sz w:val="16"/>
                <w:szCs w:val="16"/>
              </w:rPr>
              <w:t>Ierasta prakse valsts tiešās pārvaldes iestādē</w:t>
            </w:r>
            <w:r w:rsidRPr="00F86FD7">
              <w:rPr>
                <w:sz w:val="16"/>
                <w:szCs w:val="16"/>
              </w:rPr>
              <w:t>s pirms oficiālās amatu klasificēšanas rezultātu iesniegšanas un saskaņošanas</w:t>
            </w:r>
            <w:r>
              <w:rPr>
                <w:sz w:val="16"/>
                <w:szCs w:val="16"/>
              </w:rPr>
              <w:t xml:space="preserve"> ir konsultēties</w:t>
            </w:r>
            <w:r w:rsidRPr="00F86FD7">
              <w:rPr>
                <w:sz w:val="16"/>
                <w:szCs w:val="16"/>
              </w:rPr>
              <w:t xml:space="preserve"> ar VK pārstāvjiem par amatu klasificēšanas pareizību  un atbilstību. </w:t>
            </w:r>
          </w:p>
          <w:p w:rsidR="00D20AB9" w:rsidRPr="00F86FD7" w:rsidRDefault="00D20AB9" w:rsidP="00582CC2">
            <w:pPr>
              <w:pStyle w:val="EYBulletedList1"/>
              <w:jc w:val="left"/>
              <w:rPr>
                <w:sz w:val="16"/>
                <w:szCs w:val="16"/>
              </w:rPr>
            </w:pPr>
            <w:r w:rsidRPr="00F86FD7">
              <w:rPr>
                <w:sz w:val="16"/>
                <w:szCs w:val="16"/>
              </w:rPr>
              <w:t xml:space="preserve">Kaut arī atbilstoši Amatu katalogā noteiktajai kārtībai ministrijas apkopo tās padotībā esošo iestāžu amatu klasificēšanas rezultātus un iesniedz tos saskaņošanai VK, nereti ministriju padotībā esošās iestādes amatu </w:t>
            </w:r>
            <w:r w:rsidRPr="00F86FD7">
              <w:rPr>
                <w:sz w:val="16"/>
                <w:szCs w:val="16"/>
              </w:rPr>
              <w:lastRenderedPageBreak/>
              <w:t>klasificēšanas rezultātus VK sūta bez ministrijas starpniecības. Viena no intervētajām padotības iestādēm nesaskat</w:t>
            </w:r>
            <w:r w:rsidR="00582CC2">
              <w:rPr>
                <w:sz w:val="16"/>
                <w:szCs w:val="16"/>
              </w:rPr>
              <w:t>īja</w:t>
            </w:r>
            <w:r w:rsidRPr="00F86FD7">
              <w:rPr>
                <w:sz w:val="16"/>
                <w:szCs w:val="16"/>
              </w:rPr>
              <w:t xml:space="preserve"> </w:t>
            </w:r>
            <w:r w:rsidR="00582CC2">
              <w:rPr>
                <w:sz w:val="16"/>
                <w:szCs w:val="16"/>
              </w:rPr>
              <w:t xml:space="preserve">nepieciešamību </w:t>
            </w:r>
            <w:r w:rsidRPr="00F86FD7">
              <w:rPr>
                <w:sz w:val="16"/>
                <w:szCs w:val="16"/>
              </w:rPr>
              <w:t>amatu klasificēšanas rezultātus sākotnēj</w:t>
            </w:r>
            <w:r w:rsidR="00582CC2">
              <w:rPr>
                <w:sz w:val="16"/>
                <w:szCs w:val="16"/>
              </w:rPr>
              <w:t>i</w:t>
            </w:r>
            <w:r w:rsidRPr="00F86FD7">
              <w:rPr>
                <w:sz w:val="16"/>
                <w:szCs w:val="16"/>
              </w:rPr>
              <w:t xml:space="preserve"> saskaņot ar ministriju.</w:t>
            </w:r>
          </w:p>
        </w:tc>
      </w:tr>
      <w:tr w:rsidR="00D20AB9" w:rsidRPr="00494EDD" w:rsidTr="00E60D97">
        <w:trPr>
          <w:jc w:val="center"/>
        </w:trPr>
        <w:tc>
          <w:tcPr>
            <w:tcW w:w="531" w:type="dxa"/>
            <w:vMerge/>
            <w:shd w:val="clear" w:color="auto" w:fill="F0F0F0"/>
          </w:tcPr>
          <w:p w:rsidR="00D20AB9" w:rsidRPr="00F86FD7" w:rsidRDefault="00D20AB9" w:rsidP="00E60D97">
            <w:pPr>
              <w:pStyle w:val="EYTableText"/>
              <w:tabs>
                <w:tab w:val="left" w:pos="636"/>
              </w:tabs>
            </w:pPr>
          </w:p>
        </w:tc>
        <w:tc>
          <w:tcPr>
            <w:tcW w:w="1421" w:type="dxa"/>
            <w:vMerge/>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sz w:val="24"/>
              </w:rPr>
            </w:pPr>
            <w:r w:rsidRPr="00F86FD7">
              <w:rPr>
                <w:kern w:val="0"/>
                <w:sz w:val="16"/>
              </w:rPr>
              <w:t xml:space="preserve">Vai līdz šim ir bijušas grūtības ar VK saskaņot amatu klasificēšanas rezultātus? </w:t>
            </w:r>
          </w:p>
          <w:p w:rsidR="00D20AB9" w:rsidRPr="00F86FD7" w:rsidRDefault="00D20AB9" w:rsidP="00E60D97">
            <w:pPr>
              <w:pStyle w:val="EYBulletedList1"/>
              <w:jc w:val="left"/>
              <w:rPr>
                <w:sz w:val="24"/>
              </w:rPr>
            </w:pPr>
            <w:r w:rsidRPr="00F86FD7">
              <w:rPr>
                <w:kern w:val="0"/>
                <w:sz w:val="16"/>
              </w:rPr>
              <w:t>Cik bieži šādi gadījumi ir bijuši?</w:t>
            </w:r>
          </w:p>
        </w:tc>
        <w:tc>
          <w:tcPr>
            <w:tcW w:w="8251" w:type="dxa"/>
            <w:vMerge/>
            <w:shd w:val="clear" w:color="auto" w:fill="F0F0F0"/>
            <w:noWrap/>
          </w:tcPr>
          <w:p w:rsidR="00D20AB9" w:rsidRPr="00F86FD7" w:rsidRDefault="00D20AB9" w:rsidP="00E60D97">
            <w:pPr>
              <w:pStyle w:val="EYBulletedList1"/>
              <w:numPr>
                <w:ilvl w:val="0"/>
                <w:numId w:val="0"/>
              </w:numPr>
              <w:rPr>
                <w:sz w:val="16"/>
                <w:szCs w:val="16"/>
              </w:rPr>
            </w:pPr>
          </w:p>
        </w:tc>
      </w:tr>
      <w:tr w:rsidR="00D20AB9" w:rsidRPr="00494EDD" w:rsidTr="00E60D97">
        <w:trPr>
          <w:jc w:val="center"/>
        </w:trPr>
        <w:tc>
          <w:tcPr>
            <w:tcW w:w="53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142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Kādi ir galvenie iemesli, kādēļ nav tikusi panākta vienošanās par amatu klasificēšanas rezultātu saskaņošanu?</w:t>
            </w:r>
          </w:p>
        </w:tc>
        <w:tc>
          <w:tcPr>
            <w:tcW w:w="8251" w:type="dxa"/>
            <w:vMerge/>
            <w:tcBorders>
              <w:bottom w:val="single" w:sz="36" w:space="0" w:color="FFFFFF"/>
            </w:tcBorders>
            <w:shd w:val="clear" w:color="auto" w:fill="F0F0F0"/>
            <w:noWrap/>
          </w:tcPr>
          <w:p w:rsidR="00D20AB9" w:rsidRPr="00F86FD7" w:rsidRDefault="00D20AB9" w:rsidP="00E60D97">
            <w:pPr>
              <w:pStyle w:val="EYBulletedList1"/>
              <w:numPr>
                <w:ilvl w:val="0"/>
                <w:numId w:val="0"/>
              </w:numPr>
              <w:rPr>
                <w:sz w:val="16"/>
                <w:szCs w:val="16"/>
              </w:rPr>
            </w:pPr>
          </w:p>
        </w:tc>
      </w:tr>
      <w:tr w:rsidR="00D20AB9" w:rsidRPr="00494EDD" w:rsidTr="00E60D97">
        <w:trPr>
          <w:jc w:val="center"/>
        </w:trPr>
        <w:tc>
          <w:tcPr>
            <w:tcW w:w="531" w:type="dxa"/>
            <w:vMerge w:val="restart"/>
            <w:shd w:val="clear" w:color="auto" w:fill="F0F0F0"/>
          </w:tcPr>
          <w:p w:rsidR="00D20AB9" w:rsidRPr="00F86FD7" w:rsidRDefault="00D20AB9" w:rsidP="00E60D97">
            <w:pPr>
              <w:pStyle w:val="EYTableText"/>
              <w:numPr>
                <w:ilvl w:val="0"/>
                <w:numId w:val="15"/>
              </w:numPr>
              <w:tabs>
                <w:tab w:val="left" w:pos="636"/>
              </w:tabs>
              <w:ind w:left="0" w:firstLine="0"/>
            </w:pPr>
          </w:p>
        </w:tc>
        <w:tc>
          <w:tcPr>
            <w:tcW w:w="1421" w:type="dxa"/>
            <w:vMerge w:val="restart"/>
            <w:shd w:val="clear" w:color="auto" w:fill="F0F0F0"/>
          </w:tcPr>
          <w:p w:rsidR="00D20AB9" w:rsidRPr="00F86FD7" w:rsidRDefault="00D20AB9" w:rsidP="006D020F">
            <w:pPr>
              <w:pStyle w:val="EYTableText"/>
              <w:tabs>
                <w:tab w:val="left" w:pos="636"/>
              </w:tabs>
            </w:pPr>
            <w:r w:rsidRPr="00F86FD7">
              <w:t>Amatu klasifikācijas atbilstība normālajam sadalījumam</w:t>
            </w:r>
            <w:r w:rsidR="006D020F">
              <w:t>sadalījums saimes/ apakšsaimes līmeņos</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Kurās saimēs, kuros līmeņos iestādē pamatā tiek klasificēti amati?</w:t>
            </w:r>
          </w:p>
        </w:tc>
        <w:tc>
          <w:tcPr>
            <w:tcW w:w="8251" w:type="dxa"/>
            <w:vMerge w:val="restart"/>
            <w:shd w:val="clear" w:color="auto" w:fill="F0F0F0"/>
            <w:noWrap/>
          </w:tcPr>
          <w:p w:rsidR="00D20AB9" w:rsidRDefault="00D20AB9" w:rsidP="00E60D97">
            <w:pPr>
              <w:pStyle w:val="EYBulletedList1"/>
              <w:jc w:val="left"/>
              <w:rPr>
                <w:kern w:val="0"/>
                <w:sz w:val="16"/>
                <w:szCs w:val="16"/>
              </w:rPr>
            </w:pPr>
            <w:r w:rsidRPr="00F86FD7">
              <w:rPr>
                <w:kern w:val="0"/>
                <w:sz w:val="16"/>
                <w:szCs w:val="16"/>
              </w:rPr>
              <w:t xml:space="preserve">Katrai no intervētajām valsts tiešās pārvaldes iestādēm ir sava darba specifika un darbības joma. </w:t>
            </w:r>
            <w:r>
              <w:rPr>
                <w:kern w:val="0"/>
                <w:sz w:val="16"/>
                <w:szCs w:val="16"/>
              </w:rPr>
              <w:t>Uz šī Ziņojuma iesniegšanas brīdi intervētajās iestādēs</w:t>
            </w:r>
            <w:r w:rsidRPr="00F86FD7">
              <w:rPr>
                <w:kern w:val="0"/>
                <w:sz w:val="16"/>
                <w:szCs w:val="16"/>
              </w:rPr>
              <w:t xml:space="preserve"> amati galvenokārt tiek klasificēti šādās saimēs/</w:t>
            </w:r>
            <w:r w:rsidR="00A72B8A">
              <w:rPr>
                <w:kern w:val="0"/>
                <w:sz w:val="16"/>
                <w:szCs w:val="16"/>
              </w:rPr>
              <w:t xml:space="preserve"> </w:t>
            </w:r>
            <w:r w:rsidRPr="00F86FD7">
              <w:rPr>
                <w:kern w:val="0"/>
                <w:sz w:val="16"/>
                <w:szCs w:val="16"/>
              </w:rPr>
              <w:t xml:space="preserve">apakšsaimēs: </w:t>
            </w:r>
          </w:p>
          <w:p w:rsidR="00D20AB9" w:rsidRDefault="00D20AB9" w:rsidP="00E60D97">
            <w:pPr>
              <w:pStyle w:val="EYBulletedList2"/>
              <w:rPr>
                <w:kern w:val="0"/>
                <w:sz w:val="16"/>
                <w:szCs w:val="16"/>
              </w:rPr>
            </w:pPr>
            <w:r>
              <w:rPr>
                <w:kern w:val="0"/>
                <w:sz w:val="16"/>
                <w:szCs w:val="16"/>
              </w:rPr>
              <w:t xml:space="preserve">35. Politikas ieviešana (izplatītākie līmeņi: II, III). Šajā saimē amati galvenokārt tiek klasificēti šādās intervētajās Pētījuma izlasē iekļautajās iestādēs: AM, IEM, IKVD, KM, LNA, NKC, NVD, </w:t>
            </w:r>
            <w:r w:rsidR="00F862A9">
              <w:rPr>
                <w:rFonts w:cs="Arial"/>
                <w:color w:val="000000"/>
                <w:sz w:val="16"/>
                <w:szCs w:val="16"/>
              </w:rPr>
              <w:t>Nodrošinājuma valsts aģentūra</w:t>
            </w:r>
            <w:r>
              <w:rPr>
                <w:kern w:val="0"/>
                <w:sz w:val="16"/>
                <w:szCs w:val="16"/>
              </w:rPr>
              <w:t xml:space="preserve">, PMLP, RJC, SPKC, SMVA, LIAA, VAMOIC, VAAD, VIAA, VZD, ZVA, ZM, VMD. 17% jeb 10 </w:t>
            </w:r>
            <w:r w:rsidR="00A72B8A">
              <w:rPr>
                <w:kern w:val="0"/>
                <w:sz w:val="16"/>
                <w:szCs w:val="16"/>
              </w:rPr>
              <w:t xml:space="preserve">izlasē ietvertajās </w:t>
            </w:r>
            <w:r>
              <w:rPr>
                <w:kern w:val="0"/>
                <w:sz w:val="16"/>
                <w:szCs w:val="16"/>
              </w:rPr>
              <w:t>iestādēs amati netiek klasificēti saimes zemākajos līmeņos (I līmenis);</w:t>
            </w:r>
          </w:p>
          <w:p w:rsidR="00D20AB9" w:rsidRDefault="00D20AB9" w:rsidP="00E60D97">
            <w:pPr>
              <w:pStyle w:val="EYBulletedList2"/>
              <w:rPr>
                <w:kern w:val="0"/>
                <w:sz w:val="16"/>
                <w:szCs w:val="16"/>
              </w:rPr>
            </w:pPr>
            <w:r>
              <w:rPr>
                <w:kern w:val="0"/>
                <w:sz w:val="16"/>
                <w:szCs w:val="16"/>
              </w:rPr>
              <w:t>36. Politikas plānošana (izplatītākie līmeņi: II, III). Šajā saimē amati galvenokārt tiek klasificēti šādās intervētajās Pētījuma izlasē iekļautajās iestādēs:</w:t>
            </w:r>
            <w:r>
              <w:t xml:space="preserve"> </w:t>
            </w:r>
            <w:r w:rsidRPr="009963CA">
              <w:rPr>
                <w:kern w:val="0"/>
                <w:sz w:val="16"/>
                <w:szCs w:val="16"/>
              </w:rPr>
              <w:t>AM, CSP, EM, IEM, IZM, KM, LM, SM, TM, MAN, VK, VM, VARAM, ZM</w:t>
            </w:r>
            <w:r>
              <w:rPr>
                <w:kern w:val="0"/>
                <w:sz w:val="16"/>
                <w:szCs w:val="16"/>
              </w:rPr>
              <w:t>. 8,5% jeb 5 no intervētajām iestādēm norādīja, ka amati netiek klasificēti šīs saimes zemākajos līmeņos (I līmenis);</w:t>
            </w:r>
          </w:p>
          <w:p w:rsidR="00D20AB9" w:rsidRDefault="00D20AB9" w:rsidP="00E60D97">
            <w:pPr>
              <w:pStyle w:val="EYBulletedList2"/>
              <w:rPr>
                <w:kern w:val="0"/>
                <w:sz w:val="16"/>
                <w:szCs w:val="16"/>
              </w:rPr>
            </w:pPr>
            <w:r>
              <w:rPr>
                <w:kern w:val="0"/>
                <w:sz w:val="16"/>
                <w:szCs w:val="16"/>
              </w:rPr>
              <w:t>44. Ārvalstu finanšu instrumentu vadība (padziļinātajās intervijās atsevišķas iestādes minēja, ka amati tiek klasificēti šādos saimes līmeņos – IIA, IIB, IIC, IIIA, IIIB, IIIC). 7% jeb 4 no intervētajām iestādēm norādīja, ka amati netiek klasificēti šīs saimes zemākajos līmeņos (I līmenis)</w:t>
            </w:r>
            <w:r w:rsidR="00A72B8A">
              <w:rPr>
                <w:kern w:val="0"/>
                <w:sz w:val="16"/>
                <w:szCs w:val="16"/>
              </w:rPr>
              <w:t>;</w:t>
            </w:r>
          </w:p>
          <w:p w:rsidR="00D20AB9" w:rsidRDefault="00D20AB9" w:rsidP="00E60D97">
            <w:pPr>
              <w:pStyle w:val="EYBulletedList2"/>
              <w:rPr>
                <w:kern w:val="0"/>
                <w:sz w:val="16"/>
                <w:szCs w:val="16"/>
              </w:rPr>
            </w:pPr>
            <w:r>
              <w:rPr>
                <w:kern w:val="0"/>
                <w:sz w:val="16"/>
                <w:szCs w:val="16"/>
              </w:rPr>
              <w:t xml:space="preserve">26.3. Privātpersonu kontrole (izplatītākie līmeņi: III, IV). Šajā saimē amati galvenokārt tiek klasificēti šādās intervētajās Pētījuma izlasē iekļautajās iestādēs: </w:t>
            </w:r>
            <w:r w:rsidRPr="003C2583">
              <w:rPr>
                <w:kern w:val="0"/>
                <w:sz w:val="16"/>
                <w:szCs w:val="16"/>
              </w:rPr>
              <w:t>KP, PVD, PTAC, MN</w:t>
            </w:r>
            <w:r>
              <w:rPr>
                <w:kern w:val="0"/>
                <w:sz w:val="16"/>
                <w:szCs w:val="16"/>
              </w:rPr>
              <w:t>A</w:t>
            </w:r>
            <w:r w:rsidRPr="003C2583">
              <w:rPr>
                <w:kern w:val="0"/>
                <w:sz w:val="16"/>
                <w:szCs w:val="16"/>
              </w:rPr>
              <w:t>, VAAD, VID, VVD, VI, VMD</w:t>
            </w:r>
            <w:r>
              <w:rPr>
                <w:kern w:val="0"/>
                <w:sz w:val="16"/>
                <w:szCs w:val="16"/>
              </w:rPr>
              <w:t>. 8,5% jeb 5 no intervētajām iestādēm norādīja, ka amati netiek klasificēti šīs saimes zemākajos līmeņos (I līmenis);</w:t>
            </w:r>
          </w:p>
          <w:p w:rsidR="00D20AB9" w:rsidRDefault="00D20AB9" w:rsidP="00E60D97">
            <w:pPr>
              <w:pStyle w:val="EYBulletedList2"/>
              <w:rPr>
                <w:kern w:val="0"/>
                <w:sz w:val="16"/>
                <w:szCs w:val="16"/>
              </w:rPr>
            </w:pPr>
            <w:r>
              <w:rPr>
                <w:kern w:val="0"/>
                <w:sz w:val="16"/>
                <w:szCs w:val="16"/>
              </w:rPr>
              <w:t>10. Ekspertīze (izplatītākie līmeņi: III, arī IV). Šajā saimē amati galvenokārt tiek klasificēti šādās intervētajās Pētījuma izlasē iekļautajās iestādēs:</w:t>
            </w:r>
            <w:r>
              <w:t xml:space="preserve"> </w:t>
            </w:r>
            <w:r w:rsidRPr="003C2583">
              <w:rPr>
                <w:kern w:val="0"/>
                <w:sz w:val="16"/>
                <w:szCs w:val="16"/>
              </w:rPr>
              <w:t>LGIA, PVD, PV, VAAD, VTEB, VTMEC, VVD, VI, ZVA</w:t>
            </w:r>
            <w:r>
              <w:rPr>
                <w:kern w:val="0"/>
                <w:sz w:val="16"/>
                <w:szCs w:val="16"/>
              </w:rPr>
              <w:t>. 5% jeb 3 no intervētajām iestādēm norādīja, ka amati netiek klasificēti šīs saimes zemākajos līmeņos (I līmenis)</w:t>
            </w:r>
            <w:r w:rsidR="00A72B8A">
              <w:rPr>
                <w:kern w:val="0"/>
                <w:sz w:val="16"/>
                <w:szCs w:val="16"/>
              </w:rPr>
              <w:t>;</w:t>
            </w:r>
          </w:p>
          <w:p w:rsidR="00D20AB9" w:rsidRPr="004F110C" w:rsidRDefault="00D20AB9" w:rsidP="00E60D97">
            <w:pPr>
              <w:pStyle w:val="EYBulletedList2"/>
              <w:rPr>
                <w:kern w:val="0"/>
                <w:sz w:val="16"/>
                <w:szCs w:val="16"/>
              </w:rPr>
            </w:pPr>
            <w:r>
              <w:rPr>
                <w:kern w:val="0"/>
                <w:sz w:val="16"/>
                <w:szCs w:val="16"/>
              </w:rPr>
              <w:t>5. Ārstniecība (viena no intervētajām iestādēm minēja, ka amati galvenokārt tiek klasificēti</w:t>
            </w:r>
            <w:r w:rsidR="006B3A6D">
              <w:rPr>
                <w:kern w:val="0"/>
                <w:sz w:val="16"/>
                <w:szCs w:val="16"/>
              </w:rPr>
              <w:t xml:space="preserve"> </w:t>
            </w:r>
            <w:r>
              <w:rPr>
                <w:kern w:val="0"/>
                <w:sz w:val="16"/>
                <w:szCs w:val="16"/>
              </w:rPr>
              <w:t>apakšsiamju III līmeņos). Šajā saimē amati galvenokārt tiek klasificēti šādās intervētajās Pētījuma izlasē iekļautajās iestādēs:</w:t>
            </w:r>
            <w:r>
              <w:t xml:space="preserve"> </w:t>
            </w:r>
            <w:r w:rsidRPr="00B3140E">
              <w:rPr>
                <w:kern w:val="0"/>
                <w:sz w:val="16"/>
                <w:szCs w:val="16"/>
              </w:rPr>
              <w:t>SPKC (</w:t>
            </w:r>
            <w:r>
              <w:rPr>
                <w:kern w:val="0"/>
                <w:sz w:val="16"/>
                <w:szCs w:val="16"/>
              </w:rPr>
              <w:t xml:space="preserve">5.1. saime), SMVA, VAC (5.1., </w:t>
            </w:r>
            <w:r w:rsidRPr="00B3140E">
              <w:rPr>
                <w:kern w:val="0"/>
                <w:sz w:val="16"/>
                <w:szCs w:val="16"/>
              </w:rPr>
              <w:t>5.2.</w:t>
            </w:r>
            <w:r>
              <w:rPr>
                <w:kern w:val="0"/>
                <w:sz w:val="16"/>
                <w:szCs w:val="16"/>
              </w:rPr>
              <w:t xml:space="preserve"> saimes</w:t>
            </w:r>
            <w:r w:rsidRPr="00B3140E">
              <w:rPr>
                <w:kern w:val="0"/>
                <w:sz w:val="16"/>
                <w:szCs w:val="16"/>
              </w:rPr>
              <w:t>), VSAC Rīga (5.1., 5.2.</w:t>
            </w:r>
            <w:r>
              <w:rPr>
                <w:kern w:val="0"/>
                <w:sz w:val="16"/>
                <w:szCs w:val="16"/>
              </w:rPr>
              <w:t xml:space="preserve"> saime</w:t>
            </w:r>
            <w:r w:rsidRPr="00B3140E">
              <w:rPr>
                <w:kern w:val="0"/>
                <w:sz w:val="16"/>
                <w:szCs w:val="16"/>
              </w:rPr>
              <w:t>), VTMEC (5.1., 5.2.</w:t>
            </w:r>
            <w:r>
              <w:rPr>
                <w:kern w:val="0"/>
                <w:sz w:val="16"/>
                <w:szCs w:val="16"/>
              </w:rPr>
              <w:t xml:space="preserve"> saime</w:t>
            </w:r>
            <w:r w:rsidRPr="00B3140E">
              <w:rPr>
                <w:kern w:val="0"/>
                <w:sz w:val="16"/>
                <w:szCs w:val="16"/>
              </w:rPr>
              <w:t xml:space="preserve">). </w:t>
            </w:r>
            <w:r>
              <w:rPr>
                <w:kern w:val="0"/>
                <w:sz w:val="16"/>
                <w:szCs w:val="16"/>
              </w:rPr>
              <w:t>2 no intervētajām iestādēm norādīja, ka amati netiek klasificēti 5. Saimes apakšsaimju zemākajos līmeņos (I līmenis)</w:t>
            </w:r>
            <w:r w:rsidR="00A72B8A">
              <w:rPr>
                <w:kern w:val="0"/>
                <w:sz w:val="16"/>
                <w:szCs w:val="16"/>
              </w:rPr>
              <w:t>;</w:t>
            </w:r>
          </w:p>
          <w:p w:rsidR="00D20AB9" w:rsidRDefault="00D20AB9" w:rsidP="00E60D97">
            <w:pPr>
              <w:pStyle w:val="EYBulletedList2"/>
              <w:rPr>
                <w:kern w:val="0"/>
                <w:sz w:val="16"/>
                <w:szCs w:val="16"/>
              </w:rPr>
            </w:pPr>
            <w:r>
              <w:rPr>
                <w:kern w:val="0"/>
                <w:sz w:val="16"/>
                <w:szCs w:val="16"/>
              </w:rPr>
              <w:t>Tāpat, iestādēs amati tiek klasificēti atbalsta funkciju saimēs, t.sk. 14. Grāmatvedība, 21. Juridiskā analīze, izpildes kontrole un pakalpojumi (vienai no intervētajām iestādēm 21. saime atbilst iestādes pamatfunkcijai - JPA), 18.3. dokumentu pārvaldība u.c.</w:t>
            </w:r>
          </w:p>
          <w:p w:rsidR="00D20AB9" w:rsidRDefault="00D20AB9" w:rsidP="00E60D97">
            <w:pPr>
              <w:pStyle w:val="EYBulletedList1"/>
              <w:jc w:val="left"/>
              <w:rPr>
                <w:kern w:val="0"/>
                <w:sz w:val="16"/>
                <w:szCs w:val="16"/>
              </w:rPr>
            </w:pPr>
            <w:r>
              <w:rPr>
                <w:kern w:val="0"/>
                <w:sz w:val="16"/>
                <w:szCs w:val="16"/>
              </w:rPr>
              <w:t>Kopumā var secināt, ka g</w:t>
            </w:r>
            <w:r w:rsidRPr="00F86FD7">
              <w:rPr>
                <w:kern w:val="0"/>
                <w:sz w:val="16"/>
                <w:szCs w:val="16"/>
              </w:rPr>
              <w:t>alvenokārt tiek izmantoti tie amatu saimes/</w:t>
            </w:r>
            <w:r w:rsidR="00A72B8A">
              <w:rPr>
                <w:kern w:val="0"/>
                <w:sz w:val="16"/>
                <w:szCs w:val="16"/>
              </w:rPr>
              <w:t xml:space="preserve"> </w:t>
            </w:r>
            <w:r w:rsidRPr="00F86FD7">
              <w:rPr>
                <w:kern w:val="0"/>
                <w:sz w:val="16"/>
                <w:szCs w:val="16"/>
              </w:rPr>
              <w:t>apakšsaimes līmeņi, kuros tiek klasificēti dažādi speciālisti (II līmenis, III līmenis).</w:t>
            </w:r>
          </w:p>
          <w:p w:rsidR="00D20AB9" w:rsidRDefault="00D20AB9" w:rsidP="00E60D97">
            <w:pPr>
              <w:pStyle w:val="EYBulletedList1"/>
              <w:jc w:val="left"/>
              <w:rPr>
                <w:kern w:val="0"/>
                <w:sz w:val="16"/>
                <w:szCs w:val="16"/>
              </w:rPr>
            </w:pPr>
            <w:r w:rsidRPr="00F86FD7">
              <w:rPr>
                <w:kern w:val="0"/>
                <w:sz w:val="16"/>
                <w:szCs w:val="16"/>
              </w:rPr>
              <w:t>Saimju/</w:t>
            </w:r>
            <w:r w:rsidR="00A72B8A">
              <w:rPr>
                <w:kern w:val="0"/>
                <w:sz w:val="16"/>
                <w:szCs w:val="16"/>
              </w:rPr>
              <w:t xml:space="preserve"> </w:t>
            </w:r>
            <w:r w:rsidRPr="00F86FD7">
              <w:rPr>
                <w:kern w:val="0"/>
                <w:sz w:val="16"/>
                <w:szCs w:val="16"/>
              </w:rPr>
              <w:t xml:space="preserve">apakšsaimju zemākie līmeņi tiek izmantoti </w:t>
            </w:r>
            <w:r>
              <w:rPr>
                <w:kern w:val="0"/>
                <w:sz w:val="16"/>
                <w:szCs w:val="16"/>
              </w:rPr>
              <w:t>salīdzinoši nedaudz.</w:t>
            </w:r>
            <w:r w:rsidRPr="00F86FD7">
              <w:rPr>
                <w:kern w:val="0"/>
                <w:sz w:val="16"/>
                <w:szCs w:val="16"/>
              </w:rPr>
              <w:t xml:space="preserve"> </w:t>
            </w:r>
            <w:r>
              <w:rPr>
                <w:kern w:val="0"/>
                <w:sz w:val="16"/>
                <w:szCs w:val="16"/>
              </w:rPr>
              <w:t>24% intervēto iestāžu personāla daļu vadītāji norādīja, ka kopumā amati iestādē pašos zemākajos saimju/ apakšsaimju līmeņos netiek klasificēti vispār vai šādu amatu skaits ir ļoti neliels (piemēram, viens vai atsevišķi amati iestādē).</w:t>
            </w:r>
          </w:p>
          <w:p w:rsidR="00D20AB9" w:rsidRDefault="00A72B8A" w:rsidP="00E60D97">
            <w:pPr>
              <w:pStyle w:val="EYBulletedList1"/>
              <w:jc w:val="left"/>
              <w:rPr>
                <w:kern w:val="0"/>
                <w:sz w:val="16"/>
                <w:szCs w:val="16"/>
              </w:rPr>
            </w:pPr>
            <w:r>
              <w:rPr>
                <w:kern w:val="0"/>
                <w:sz w:val="16"/>
                <w:szCs w:val="16"/>
              </w:rPr>
              <w:t>O</w:t>
            </w:r>
            <w:r w:rsidR="00D20AB9" w:rsidRPr="00652BAB">
              <w:rPr>
                <w:kern w:val="0"/>
                <w:sz w:val="16"/>
                <w:szCs w:val="16"/>
              </w:rPr>
              <w:t>rganizēto interviju ietvaros tika minētas atsevišķas saimes/</w:t>
            </w:r>
            <w:r>
              <w:rPr>
                <w:kern w:val="0"/>
                <w:sz w:val="16"/>
                <w:szCs w:val="16"/>
              </w:rPr>
              <w:t xml:space="preserve"> </w:t>
            </w:r>
            <w:r w:rsidR="00D20AB9" w:rsidRPr="00652BAB">
              <w:rPr>
                <w:kern w:val="0"/>
                <w:sz w:val="16"/>
                <w:szCs w:val="16"/>
              </w:rPr>
              <w:t>apakšsaimes, kuru zemākie līmeņi netiek izmantoti vispār – 11.1. Finanšu tirgi un finanšu resursu vadība, 11.4. Valsts budžeta norēķin</w:t>
            </w:r>
            <w:r w:rsidR="00D20AB9">
              <w:rPr>
                <w:kern w:val="0"/>
                <w:sz w:val="16"/>
                <w:szCs w:val="16"/>
              </w:rPr>
              <w:t>i.</w:t>
            </w:r>
          </w:p>
          <w:p w:rsidR="00D20AB9" w:rsidRPr="00652BAB" w:rsidRDefault="00D20AB9" w:rsidP="00E60D97">
            <w:pPr>
              <w:pStyle w:val="EYBulletedList1"/>
              <w:jc w:val="left"/>
              <w:rPr>
                <w:kern w:val="0"/>
                <w:sz w:val="16"/>
                <w:szCs w:val="16"/>
              </w:rPr>
            </w:pPr>
            <w:r w:rsidRPr="00652BAB">
              <w:rPr>
                <w:kern w:val="0"/>
                <w:sz w:val="16"/>
                <w:szCs w:val="16"/>
              </w:rPr>
              <w:t>Būtiskākie iemesli tam, kāpēc amati netiek klasificēti saimju/ apakšsaimju zemākajos līmeņos ir šādi:</w:t>
            </w:r>
          </w:p>
          <w:p w:rsidR="00D20AB9" w:rsidRPr="00F86FD7" w:rsidRDefault="00D20AB9" w:rsidP="00E60D97">
            <w:pPr>
              <w:pStyle w:val="EYBulletedList2"/>
              <w:rPr>
                <w:sz w:val="16"/>
                <w:szCs w:val="16"/>
              </w:rPr>
            </w:pPr>
            <w:r w:rsidRPr="00F86FD7">
              <w:rPr>
                <w:sz w:val="16"/>
                <w:szCs w:val="16"/>
              </w:rPr>
              <w:t>Iestādē strādājošo darba pienākumi saturiski neatbilst zemākajā apakšsaimes līmeņa paraugaprakstā paredzētajiem pienākumiem;</w:t>
            </w:r>
          </w:p>
          <w:p w:rsidR="00D20AB9" w:rsidRPr="00F86FD7" w:rsidRDefault="00D20AB9" w:rsidP="00E60D97">
            <w:pPr>
              <w:pStyle w:val="EYBulletedList2"/>
              <w:rPr>
                <w:sz w:val="16"/>
                <w:szCs w:val="16"/>
              </w:rPr>
            </w:pPr>
            <w:r w:rsidRPr="00F86FD7">
              <w:rPr>
                <w:sz w:val="16"/>
                <w:szCs w:val="16"/>
              </w:rPr>
              <w:lastRenderedPageBreak/>
              <w:t>Iestādē nav izveidoti amati saimes/</w:t>
            </w:r>
            <w:r w:rsidR="00A72B8A">
              <w:rPr>
                <w:sz w:val="16"/>
                <w:szCs w:val="16"/>
              </w:rPr>
              <w:t xml:space="preserve"> </w:t>
            </w:r>
            <w:r w:rsidRPr="00F86FD7">
              <w:rPr>
                <w:sz w:val="16"/>
                <w:szCs w:val="16"/>
              </w:rPr>
              <w:t>apakšsaimes I līmenim;</w:t>
            </w:r>
          </w:p>
          <w:p w:rsidR="00D20AB9" w:rsidRPr="00F27E82" w:rsidRDefault="00D20AB9" w:rsidP="00E60D97">
            <w:pPr>
              <w:pStyle w:val="EYBulletedList2"/>
            </w:pPr>
            <w:r w:rsidRPr="00F86FD7">
              <w:rPr>
                <w:sz w:val="16"/>
                <w:szCs w:val="16"/>
              </w:rPr>
              <w:t xml:space="preserve">Iestādes funkciju veikšanai nepieciešami pieredzējuši speciālisti, kas ir zinoši, </w:t>
            </w:r>
            <w:r>
              <w:rPr>
                <w:sz w:val="16"/>
                <w:szCs w:val="16"/>
              </w:rPr>
              <w:t>veic sarežģītus pienākumus</w:t>
            </w:r>
            <w:r w:rsidRPr="00F86FD7">
              <w:rPr>
                <w:sz w:val="16"/>
                <w:szCs w:val="16"/>
              </w:rPr>
              <w:t xml:space="preserve"> un var atbildēt par savu darbības jomu</w:t>
            </w:r>
            <w:r>
              <w:rPr>
                <w:sz w:val="16"/>
                <w:szCs w:val="16"/>
              </w:rPr>
              <w:t>;</w:t>
            </w:r>
          </w:p>
          <w:p w:rsidR="00D20AB9" w:rsidRPr="002B2A96" w:rsidRDefault="00D20AB9" w:rsidP="00E60D97">
            <w:pPr>
              <w:pStyle w:val="EYBulletedList2"/>
            </w:pPr>
            <w:r>
              <w:rPr>
                <w:sz w:val="16"/>
                <w:szCs w:val="16"/>
              </w:rPr>
              <w:t>Darbinieku samazināšanas</w:t>
            </w:r>
            <w:r w:rsidR="003316E8" w:rsidRPr="003316E8">
              <w:rPr>
                <w:sz w:val="16"/>
              </w:rPr>
              <w:t xml:space="preserve"> ietvaros </w:t>
            </w:r>
            <w:r>
              <w:rPr>
                <w:sz w:val="16"/>
                <w:szCs w:val="16"/>
              </w:rPr>
              <w:t xml:space="preserve">(galvenokārt ekonomiskās krīzes dēļ) pirmie tika likvidēti zemākas kvalifikācijas </w:t>
            </w:r>
            <w:r w:rsidR="00A72B8A">
              <w:rPr>
                <w:sz w:val="16"/>
                <w:szCs w:val="16"/>
              </w:rPr>
              <w:t>amati</w:t>
            </w:r>
            <w:r>
              <w:rPr>
                <w:sz w:val="16"/>
                <w:szCs w:val="16"/>
              </w:rPr>
              <w:t xml:space="preserve">, kas pamatā </w:t>
            </w:r>
            <w:r w:rsidR="00A72B8A">
              <w:rPr>
                <w:sz w:val="16"/>
                <w:szCs w:val="16"/>
              </w:rPr>
              <w:t xml:space="preserve">izpilda </w:t>
            </w:r>
            <w:r>
              <w:rPr>
                <w:sz w:val="16"/>
                <w:szCs w:val="16"/>
              </w:rPr>
              <w:t xml:space="preserve">tehniska rakstura </w:t>
            </w:r>
            <w:r w:rsidR="00A72B8A">
              <w:rPr>
                <w:sz w:val="16"/>
                <w:szCs w:val="16"/>
              </w:rPr>
              <w:t xml:space="preserve">pienākumus </w:t>
            </w:r>
            <w:r>
              <w:rPr>
                <w:sz w:val="16"/>
                <w:szCs w:val="16"/>
              </w:rPr>
              <w:t>(palīgi).</w:t>
            </w:r>
          </w:p>
          <w:p w:rsidR="00A866F2" w:rsidRDefault="00D20AB9">
            <w:pPr>
              <w:pStyle w:val="EYBulletedList2"/>
            </w:pPr>
            <w:r>
              <w:rPr>
                <w:sz w:val="16"/>
                <w:szCs w:val="16"/>
              </w:rPr>
              <w:t xml:space="preserve">Aptuveni 29% no </w:t>
            </w:r>
            <w:r w:rsidR="003316E8" w:rsidRPr="003316E8">
              <w:rPr>
                <w:sz w:val="16"/>
              </w:rPr>
              <w:t xml:space="preserve">intervēto iestāžu </w:t>
            </w:r>
            <w:r>
              <w:rPr>
                <w:sz w:val="16"/>
                <w:szCs w:val="16"/>
              </w:rPr>
              <w:t xml:space="preserve">personāla </w:t>
            </w:r>
            <w:r w:rsidR="006B3A6D">
              <w:rPr>
                <w:sz w:val="16"/>
                <w:szCs w:val="16"/>
              </w:rPr>
              <w:t xml:space="preserve">daļu </w:t>
            </w:r>
            <w:r>
              <w:rPr>
                <w:sz w:val="16"/>
                <w:szCs w:val="16"/>
              </w:rPr>
              <w:t>pārstāvjiem norāda</w:t>
            </w:r>
            <w:r w:rsidR="003316E8" w:rsidRPr="003316E8">
              <w:rPr>
                <w:sz w:val="16"/>
              </w:rPr>
              <w:t xml:space="preserve">, ka </w:t>
            </w:r>
            <w:r>
              <w:rPr>
                <w:kern w:val="0"/>
                <w:sz w:val="16"/>
              </w:rPr>
              <w:t>atalgojums ir nozīmīgs iemesls, kādēļ amati netiek klasificēti saimju/ apakšsaimju zemākajos līmeņos. Tomēr atsevišķas iestādes uzsver, ka atalgojums nav būtiskākais iemesls, norādot, ka atbilstoši iestādes specifikai nav nepieciešami vienkāršu darbu veicēji.</w:t>
            </w:r>
          </w:p>
          <w:p w:rsidR="00D20AB9" w:rsidRPr="00F86FD7" w:rsidRDefault="00D20AB9" w:rsidP="00E60D97">
            <w:pPr>
              <w:pStyle w:val="EYBulletedList1"/>
              <w:jc w:val="left"/>
              <w:rPr>
                <w:kern w:val="0"/>
                <w:sz w:val="16"/>
                <w:szCs w:val="16"/>
              </w:rPr>
            </w:pPr>
            <w:r w:rsidRPr="00F86FD7">
              <w:rPr>
                <w:kern w:val="0"/>
                <w:sz w:val="16"/>
                <w:szCs w:val="16"/>
              </w:rPr>
              <w:t>Arī saimju/</w:t>
            </w:r>
            <w:r w:rsidR="00A72B8A">
              <w:rPr>
                <w:kern w:val="0"/>
                <w:sz w:val="16"/>
                <w:szCs w:val="16"/>
              </w:rPr>
              <w:t xml:space="preserve"> </w:t>
            </w:r>
            <w:r w:rsidRPr="00F86FD7">
              <w:rPr>
                <w:kern w:val="0"/>
                <w:sz w:val="16"/>
                <w:szCs w:val="16"/>
              </w:rPr>
              <w:t>apakšsaimju augstākajos līmeņos klasificēts salīdzinoši neliels strādājošo skaits. Atbilstoši padziļinātajās intervijās ar personāla daļu pārstāvjiem iegūtajai informācijai šāda situācija raksturīga darba pienākumu saturiskās neatbilstības dēļ konkrēto amatu saimju/ apakšsaimju augstāko līmeņu paraugaprakstos paredzētajiem pienākumiem.</w:t>
            </w:r>
            <w:r>
              <w:rPr>
                <w:kern w:val="0"/>
                <w:sz w:val="16"/>
                <w:szCs w:val="16"/>
              </w:rPr>
              <w:t xml:space="preserve"> Saimju/ apakšsaimju augstākajos līmeņos pamatā tiek klasificēti struktūrvienību vadītāji, vadītāju vietnieki. Atsevišķos gadījumos saimju/ apakšsaimju augstākie līmeņi paredzēti specifiskiem amatiem (piemēram, Latvijas Nacionālās bibliotēkas projektu vadītājs) vai atsevišķām iestādēm (21. saimes augstākie līmeņi – Valsts kancelejai).</w:t>
            </w:r>
          </w:p>
          <w:p w:rsidR="00D20AB9" w:rsidRPr="00F86FD7" w:rsidRDefault="00D20AB9" w:rsidP="00E60D97">
            <w:pPr>
              <w:pStyle w:val="EYBulletedList1"/>
              <w:jc w:val="left"/>
            </w:pPr>
            <w:r>
              <w:rPr>
                <w:kern w:val="0"/>
                <w:sz w:val="16"/>
                <w:szCs w:val="16"/>
              </w:rPr>
              <w:t>Ziņ</w:t>
            </w:r>
            <w:r w:rsidRPr="00F86FD7">
              <w:rPr>
                <w:kern w:val="0"/>
                <w:sz w:val="16"/>
                <w:szCs w:val="16"/>
              </w:rPr>
              <w:t xml:space="preserve">ojuma ietvaros </w:t>
            </w:r>
            <w:r>
              <w:rPr>
                <w:kern w:val="0"/>
                <w:sz w:val="16"/>
                <w:szCs w:val="16"/>
              </w:rPr>
              <w:t xml:space="preserve">atsevišķi </w:t>
            </w:r>
            <w:r w:rsidRPr="00F86FD7">
              <w:rPr>
                <w:kern w:val="0"/>
                <w:sz w:val="16"/>
                <w:szCs w:val="16"/>
              </w:rPr>
              <w:t xml:space="preserve">intervētie iestāžu personālvadības pārstāvji norādīja, ka daļā saimju/ apakšsaimju augstāko līmeņu paraugapraksti paredzēti ministrijām un īpaši lielām iestādēm, izslēdzot iespēju šajā līmenī klasificēt citu padotības iestāžu </w:t>
            </w:r>
            <w:r>
              <w:rPr>
                <w:kern w:val="0"/>
                <w:sz w:val="16"/>
                <w:szCs w:val="16"/>
              </w:rPr>
              <w:t>darbiniekus, kas veic sarežģītus un plaš</w:t>
            </w:r>
            <w:r w:rsidRPr="00F86FD7">
              <w:rPr>
                <w:kern w:val="0"/>
                <w:sz w:val="16"/>
                <w:szCs w:val="16"/>
              </w:rPr>
              <w:t xml:space="preserve">us pienākumus (piemēram, 14. Grāmatvedība VB līmenis – līmenī klasificējami amati, kas nodrošina grāmatvedības funkciju ministrijā vai īpaši lielā iestādē un tās padotības iestādēs, atbild par nozares grāmatvedības uzskaites kārtošanu atbilstoši regulējošiem normatīviem aktiem). </w:t>
            </w:r>
          </w:p>
        </w:tc>
      </w:tr>
      <w:tr w:rsidR="00D20AB9" w:rsidRPr="00494EDD" w:rsidTr="00E60D97">
        <w:trPr>
          <w:jc w:val="center"/>
        </w:trPr>
        <w:tc>
          <w:tcPr>
            <w:tcW w:w="531" w:type="dxa"/>
            <w:vMerge/>
            <w:shd w:val="clear" w:color="auto" w:fill="F0F0F0"/>
          </w:tcPr>
          <w:p w:rsidR="00D20AB9" w:rsidRPr="00F86FD7" w:rsidRDefault="00D20AB9" w:rsidP="00E60D97">
            <w:pPr>
              <w:pStyle w:val="EYTableText"/>
              <w:tabs>
                <w:tab w:val="left" w:pos="636"/>
              </w:tabs>
            </w:pPr>
          </w:p>
        </w:tc>
        <w:tc>
          <w:tcPr>
            <w:tcW w:w="1421" w:type="dxa"/>
            <w:vMerge/>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A72B8A">
            <w:pPr>
              <w:pStyle w:val="EYBulletedList1"/>
              <w:jc w:val="left"/>
              <w:rPr>
                <w:kern w:val="0"/>
                <w:sz w:val="16"/>
              </w:rPr>
            </w:pPr>
            <w:r w:rsidRPr="00F86FD7">
              <w:rPr>
                <w:kern w:val="0"/>
                <w:sz w:val="16"/>
              </w:rPr>
              <w:t xml:space="preserve">Kādi ir būtiskākie iemesli, kādēļ tik liels skaits amatu klasificēti </w:t>
            </w:r>
            <w:r w:rsidR="00A72B8A">
              <w:rPr>
                <w:kern w:val="0"/>
                <w:sz w:val="16"/>
              </w:rPr>
              <w:t>noteiktās</w:t>
            </w:r>
            <w:r w:rsidRPr="00F86FD7">
              <w:rPr>
                <w:kern w:val="0"/>
                <w:sz w:val="16"/>
              </w:rPr>
              <w:t xml:space="preserve"> saim</w:t>
            </w:r>
            <w:r w:rsidR="00A72B8A">
              <w:rPr>
                <w:kern w:val="0"/>
                <w:sz w:val="16"/>
              </w:rPr>
              <w:t>ē</w:t>
            </w:r>
            <w:r w:rsidRPr="00F86FD7">
              <w:rPr>
                <w:kern w:val="0"/>
                <w:sz w:val="16"/>
              </w:rPr>
              <w:t>s/</w:t>
            </w:r>
            <w:r w:rsidR="00A72B8A">
              <w:rPr>
                <w:kern w:val="0"/>
                <w:sz w:val="16"/>
              </w:rPr>
              <w:t xml:space="preserve"> </w:t>
            </w:r>
            <w:r w:rsidRPr="00F86FD7">
              <w:rPr>
                <w:kern w:val="0"/>
                <w:sz w:val="16"/>
              </w:rPr>
              <w:t>apakšsaim</w:t>
            </w:r>
            <w:r w:rsidR="00A72B8A">
              <w:rPr>
                <w:kern w:val="0"/>
                <w:sz w:val="16"/>
              </w:rPr>
              <w:t>ēs</w:t>
            </w:r>
            <w:r w:rsidRPr="00F86FD7">
              <w:rPr>
                <w:kern w:val="0"/>
                <w:sz w:val="16"/>
              </w:rPr>
              <w:t xml:space="preserve"> </w:t>
            </w:r>
            <w:r w:rsidR="00A72B8A">
              <w:rPr>
                <w:kern w:val="0"/>
                <w:sz w:val="16"/>
              </w:rPr>
              <w:t xml:space="preserve">un noteiktos </w:t>
            </w:r>
            <w:r w:rsidRPr="00F86FD7">
              <w:rPr>
                <w:kern w:val="0"/>
                <w:sz w:val="16"/>
              </w:rPr>
              <w:t>līme</w:t>
            </w:r>
            <w:r w:rsidR="00A72B8A">
              <w:rPr>
                <w:kern w:val="0"/>
                <w:sz w:val="16"/>
              </w:rPr>
              <w:t>ņos</w:t>
            </w:r>
            <w:r w:rsidRPr="00F86FD7">
              <w:rPr>
                <w:kern w:val="0"/>
                <w:sz w:val="16"/>
              </w:rPr>
              <w:t xml:space="preserve">? </w:t>
            </w:r>
          </w:p>
        </w:tc>
        <w:tc>
          <w:tcPr>
            <w:tcW w:w="8251" w:type="dxa"/>
            <w:vMerge/>
            <w:shd w:val="clear" w:color="auto" w:fill="F0F0F0"/>
            <w:noWrap/>
          </w:tcPr>
          <w:p w:rsidR="00D20AB9" w:rsidRPr="00F86FD7" w:rsidRDefault="00D20AB9" w:rsidP="00E60D97">
            <w:pPr>
              <w:pStyle w:val="EYBulletedList1"/>
              <w:numPr>
                <w:ilvl w:val="0"/>
                <w:numId w:val="0"/>
              </w:numPr>
              <w:rPr>
                <w:kern w:val="0"/>
                <w:sz w:val="16"/>
                <w:szCs w:val="16"/>
              </w:rPr>
            </w:pPr>
          </w:p>
        </w:tc>
      </w:tr>
      <w:tr w:rsidR="00D20AB9" w:rsidRPr="00494EDD" w:rsidTr="00E60D97">
        <w:trPr>
          <w:jc w:val="center"/>
        </w:trPr>
        <w:tc>
          <w:tcPr>
            <w:tcW w:w="53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142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Default="00D20AB9" w:rsidP="00E60D97">
            <w:pPr>
              <w:pStyle w:val="EYBulletedList1"/>
              <w:jc w:val="left"/>
              <w:rPr>
                <w:kern w:val="0"/>
                <w:sz w:val="16"/>
              </w:rPr>
            </w:pPr>
            <w:r w:rsidRPr="00F86FD7">
              <w:rPr>
                <w:kern w:val="0"/>
                <w:sz w:val="16"/>
              </w:rPr>
              <w:t xml:space="preserve">Lūdzu, nosauciet būtiskākos iemeslus, kādēļ neviens no iestādes amatiem nav klasificēts zemākajos </w:t>
            </w:r>
            <w:r w:rsidR="00A72B8A">
              <w:rPr>
                <w:kern w:val="0"/>
                <w:sz w:val="16"/>
              </w:rPr>
              <w:t>noteiktu saimju</w:t>
            </w:r>
            <w:r w:rsidRPr="00F86FD7">
              <w:rPr>
                <w:kern w:val="0"/>
                <w:sz w:val="16"/>
              </w:rPr>
              <w:t xml:space="preserve"> līmeņos? </w:t>
            </w:r>
          </w:p>
          <w:p w:rsidR="00D20AB9" w:rsidRPr="00F86FD7" w:rsidRDefault="00D20AB9" w:rsidP="00E60D97">
            <w:pPr>
              <w:pStyle w:val="EYBulletedList1"/>
              <w:jc w:val="left"/>
              <w:rPr>
                <w:kern w:val="0"/>
                <w:sz w:val="16"/>
              </w:rPr>
            </w:pPr>
            <w:r>
              <w:rPr>
                <w:kern w:val="0"/>
                <w:sz w:val="16"/>
              </w:rPr>
              <w:t xml:space="preserve">Vai atalgojums ir viens no iemesliem, kādēļ amati netiek klasificēti zemākajos līmeņos? </w:t>
            </w:r>
            <w:r w:rsidRPr="007236A4">
              <w:rPr>
                <w:kern w:val="0"/>
                <w:sz w:val="16"/>
              </w:rPr>
              <w:t>Vai klasificētu I līmenī, ja tas būtu citā (augstākā) algu grupā?</w:t>
            </w:r>
          </w:p>
        </w:tc>
        <w:tc>
          <w:tcPr>
            <w:tcW w:w="8251" w:type="dxa"/>
            <w:vMerge/>
            <w:tcBorders>
              <w:bottom w:val="single" w:sz="36" w:space="0" w:color="FFFFFF"/>
            </w:tcBorders>
            <w:shd w:val="clear" w:color="auto" w:fill="F0F0F0"/>
            <w:noWrap/>
          </w:tcPr>
          <w:p w:rsidR="00D20AB9" w:rsidRPr="00F86FD7" w:rsidRDefault="00D20AB9" w:rsidP="00E60D97">
            <w:pPr>
              <w:pStyle w:val="EYBulletedList1"/>
              <w:numPr>
                <w:ilvl w:val="0"/>
                <w:numId w:val="0"/>
              </w:numPr>
              <w:rPr>
                <w:kern w:val="0"/>
                <w:sz w:val="16"/>
                <w:szCs w:val="16"/>
              </w:rPr>
            </w:pPr>
          </w:p>
        </w:tc>
      </w:tr>
      <w:tr w:rsidR="00D20AB9" w:rsidRPr="00494EDD" w:rsidTr="00E60D97">
        <w:trPr>
          <w:jc w:val="center"/>
        </w:trPr>
        <w:tc>
          <w:tcPr>
            <w:tcW w:w="531" w:type="dxa"/>
            <w:tcBorders>
              <w:bottom w:val="single" w:sz="36" w:space="0" w:color="FFFFFF"/>
            </w:tcBorders>
            <w:shd w:val="clear" w:color="auto" w:fill="F0F0F0"/>
          </w:tcPr>
          <w:p w:rsidR="00D20AB9" w:rsidRPr="00F86FD7" w:rsidRDefault="00D20AB9" w:rsidP="00E60D97">
            <w:pPr>
              <w:pStyle w:val="EYTableText"/>
              <w:numPr>
                <w:ilvl w:val="0"/>
                <w:numId w:val="15"/>
              </w:numPr>
              <w:tabs>
                <w:tab w:val="left" w:pos="636"/>
              </w:tabs>
              <w:ind w:left="0" w:firstLine="0"/>
            </w:pPr>
          </w:p>
        </w:tc>
        <w:tc>
          <w:tcPr>
            <w:tcW w:w="1421" w:type="dxa"/>
            <w:tcBorders>
              <w:bottom w:val="single" w:sz="36" w:space="0" w:color="FFFFFF"/>
            </w:tcBorders>
            <w:shd w:val="clear" w:color="auto" w:fill="F0F0F0"/>
          </w:tcPr>
          <w:p w:rsidR="00D20AB9" w:rsidRPr="00F86FD7" w:rsidRDefault="00D20AB9" w:rsidP="00E60D97">
            <w:pPr>
              <w:pStyle w:val="EYTableText"/>
              <w:tabs>
                <w:tab w:val="left" w:pos="636"/>
              </w:tabs>
            </w:pPr>
            <w:r w:rsidRPr="00F86FD7">
              <w:t>AA aktualizēšana</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Cik bieži tiek veikta amata aprakstu aktualizēšana? Kad ir bijusi pēdēja reize, kad tika pārskatīti amata apraksti?</w:t>
            </w:r>
          </w:p>
        </w:tc>
        <w:tc>
          <w:tcPr>
            <w:tcW w:w="8251" w:type="dxa"/>
            <w:tcBorders>
              <w:bottom w:val="single" w:sz="36" w:space="0" w:color="FFFFFF"/>
            </w:tcBorders>
            <w:shd w:val="clear" w:color="auto" w:fill="F0F0F0"/>
            <w:noWrap/>
          </w:tcPr>
          <w:p w:rsidR="00D20AB9" w:rsidRDefault="00D20AB9" w:rsidP="00E60D97">
            <w:pPr>
              <w:pStyle w:val="EYBulletedList1"/>
              <w:jc w:val="left"/>
              <w:rPr>
                <w:kern w:val="0"/>
                <w:sz w:val="16"/>
                <w:szCs w:val="16"/>
              </w:rPr>
            </w:pPr>
            <w:r>
              <w:rPr>
                <w:kern w:val="0"/>
                <w:sz w:val="16"/>
                <w:szCs w:val="16"/>
              </w:rPr>
              <w:t>Kopumā Z</w:t>
            </w:r>
            <w:r w:rsidRPr="00F86FD7">
              <w:rPr>
                <w:kern w:val="0"/>
                <w:sz w:val="16"/>
                <w:szCs w:val="16"/>
              </w:rPr>
              <w:t>iņojuma ietvaros intervētie iestāžu personālvadības pārstāvji norādīja, ka amata aprakstu aktualizēšana tiek veikta regulāri.</w:t>
            </w:r>
            <w:r>
              <w:rPr>
                <w:kern w:val="0"/>
                <w:sz w:val="16"/>
                <w:szCs w:val="16"/>
              </w:rPr>
              <w:t xml:space="preserve"> </w:t>
            </w:r>
            <w:r w:rsidRPr="00F86FD7">
              <w:rPr>
                <w:kern w:val="0"/>
                <w:sz w:val="16"/>
                <w:szCs w:val="16"/>
              </w:rPr>
              <w:t>Amata apraksti tiek aktualizēti, piemēram, šādos gadījumos</w:t>
            </w:r>
            <w:r>
              <w:rPr>
                <w:kern w:val="0"/>
                <w:sz w:val="16"/>
                <w:szCs w:val="16"/>
              </w:rPr>
              <w:t>:</w:t>
            </w:r>
          </w:p>
          <w:p w:rsidR="00D20AB9" w:rsidRDefault="00D20AB9" w:rsidP="00E60D97">
            <w:pPr>
              <w:pStyle w:val="EYBulletedList2"/>
              <w:rPr>
                <w:kern w:val="0"/>
                <w:sz w:val="16"/>
                <w:szCs w:val="16"/>
              </w:rPr>
            </w:pPr>
            <w:r>
              <w:rPr>
                <w:kern w:val="0"/>
                <w:sz w:val="16"/>
                <w:szCs w:val="16"/>
              </w:rPr>
              <w:t>40% intervēto iestāžu amata apraksti tiek aktualizēti reizi gadā, pēc ikgadējā novērtēšanas, tomēr aktualizēšana netiek veikta visiem amata aprakstiem – šis process notiek pēc darbinieka/ vadītāja iniciatīvas. Divas no iestādēm uzsver, ka pēc ikgadējās darbinieku novērtēšanas amata apraksti aktualizēti netiek.</w:t>
            </w:r>
          </w:p>
          <w:p w:rsidR="00D20AB9" w:rsidRDefault="00D20AB9" w:rsidP="00E60D97">
            <w:pPr>
              <w:pStyle w:val="EYBulletedList2"/>
              <w:rPr>
                <w:kern w:val="0"/>
                <w:sz w:val="16"/>
                <w:szCs w:val="16"/>
              </w:rPr>
            </w:pPr>
            <w:r>
              <w:rPr>
                <w:kern w:val="0"/>
                <w:sz w:val="16"/>
                <w:szCs w:val="16"/>
              </w:rPr>
              <w:t xml:space="preserve">18,6% intervēto iestāžu personāla </w:t>
            </w:r>
            <w:r w:rsidR="00896497">
              <w:rPr>
                <w:kern w:val="0"/>
                <w:sz w:val="16"/>
                <w:szCs w:val="16"/>
              </w:rPr>
              <w:t xml:space="preserve">daļu </w:t>
            </w:r>
            <w:r>
              <w:rPr>
                <w:kern w:val="0"/>
                <w:sz w:val="16"/>
                <w:szCs w:val="16"/>
              </w:rPr>
              <w:t xml:space="preserve">pārstāvji norādīja, ka amata apraksti vienmēr tiek aktualizēti, pieņemot jaunus darbiniekus. </w:t>
            </w:r>
          </w:p>
          <w:p w:rsidR="00A866F2" w:rsidRDefault="00D20AB9">
            <w:pPr>
              <w:pStyle w:val="EYBulletedList2"/>
              <w:rPr>
                <w:kern w:val="0"/>
                <w:sz w:val="16"/>
                <w:szCs w:val="16"/>
              </w:rPr>
            </w:pPr>
            <w:r>
              <w:rPr>
                <w:kern w:val="0"/>
                <w:sz w:val="16"/>
                <w:szCs w:val="16"/>
              </w:rPr>
              <w:t xml:space="preserve">30,5% iestāžu norādīja, ka amata apraksti tiek aktualizēti pēc nepieciešamības, </w:t>
            </w:r>
            <w:r w:rsidR="00896497">
              <w:rPr>
                <w:kern w:val="0"/>
                <w:sz w:val="16"/>
                <w:szCs w:val="16"/>
              </w:rPr>
              <w:t>piemēram</w:t>
            </w:r>
            <w:r>
              <w:rPr>
                <w:kern w:val="0"/>
                <w:sz w:val="16"/>
                <w:szCs w:val="16"/>
              </w:rPr>
              <w:t xml:space="preserve">, pielāgojoties </w:t>
            </w:r>
            <w:r w:rsidR="00896497">
              <w:rPr>
                <w:kern w:val="0"/>
                <w:sz w:val="16"/>
                <w:szCs w:val="16"/>
              </w:rPr>
              <w:t>tiesību</w:t>
            </w:r>
            <w:r>
              <w:rPr>
                <w:kern w:val="0"/>
                <w:sz w:val="16"/>
                <w:szCs w:val="16"/>
              </w:rPr>
              <w:t xml:space="preserve"> aktu izmaiņām u.c. gadījumos.</w:t>
            </w:r>
          </w:p>
          <w:p w:rsidR="00D20AB9" w:rsidRDefault="00D20AB9" w:rsidP="00E60D97">
            <w:pPr>
              <w:pStyle w:val="EYBulletedList2"/>
              <w:rPr>
                <w:kern w:val="0"/>
                <w:sz w:val="16"/>
                <w:szCs w:val="16"/>
              </w:rPr>
            </w:pPr>
            <w:r>
              <w:rPr>
                <w:kern w:val="0"/>
                <w:sz w:val="16"/>
                <w:szCs w:val="16"/>
              </w:rPr>
              <w:t>Kā vienu no iemesliem amata aprakstu aktualizēšanai 24% intervēto iestāžu minēja izmaiņas iestādē (restrukturizācija, reorganizācija, iestādes funkciju maiņa).</w:t>
            </w:r>
          </w:p>
          <w:p w:rsidR="00D20AB9" w:rsidRDefault="00D20AB9" w:rsidP="00E60D97">
            <w:pPr>
              <w:pStyle w:val="EYBulletedList2"/>
              <w:rPr>
                <w:kern w:val="0"/>
                <w:sz w:val="16"/>
                <w:szCs w:val="16"/>
              </w:rPr>
            </w:pPr>
            <w:r>
              <w:rPr>
                <w:kern w:val="0"/>
                <w:sz w:val="16"/>
                <w:szCs w:val="16"/>
              </w:rPr>
              <w:t>U.c.</w:t>
            </w:r>
          </w:p>
          <w:p w:rsidR="00D20AB9" w:rsidRDefault="00D20AB9" w:rsidP="00E60D97">
            <w:pPr>
              <w:pStyle w:val="EYBulletedList1"/>
              <w:jc w:val="left"/>
              <w:rPr>
                <w:kern w:val="0"/>
                <w:sz w:val="16"/>
                <w:szCs w:val="16"/>
              </w:rPr>
            </w:pPr>
            <w:r>
              <w:rPr>
                <w:kern w:val="0"/>
                <w:sz w:val="16"/>
                <w:szCs w:val="16"/>
              </w:rPr>
              <w:t>Septiņas no intervētajā</w:t>
            </w:r>
            <w:r w:rsidR="00896497">
              <w:rPr>
                <w:kern w:val="0"/>
                <w:sz w:val="16"/>
                <w:szCs w:val="16"/>
              </w:rPr>
              <w:t>m</w:t>
            </w:r>
            <w:r>
              <w:rPr>
                <w:kern w:val="0"/>
                <w:sz w:val="16"/>
                <w:szCs w:val="16"/>
              </w:rPr>
              <w:t xml:space="preserve"> iestādēm norādīja, ka par amata aprakstu aktualizēšanas iniciēšanu atbild iestādes struktūrvienību vadītāji</w:t>
            </w:r>
            <w:r w:rsidR="00896497">
              <w:rPr>
                <w:kern w:val="0"/>
                <w:sz w:val="16"/>
                <w:szCs w:val="16"/>
              </w:rPr>
              <w:t>.</w:t>
            </w:r>
          </w:p>
          <w:p w:rsidR="00A866F2" w:rsidRDefault="00D20AB9">
            <w:pPr>
              <w:pStyle w:val="EYBulletedList1"/>
              <w:jc w:val="left"/>
              <w:rPr>
                <w:kern w:val="0"/>
                <w:sz w:val="16"/>
                <w:szCs w:val="16"/>
              </w:rPr>
            </w:pPr>
            <w:r>
              <w:rPr>
                <w:kern w:val="0"/>
                <w:sz w:val="16"/>
                <w:szCs w:val="16"/>
              </w:rPr>
              <w:t>Trīs Pētījuma izlasē iekļautajās iestādēs amata aprakstu aktualizēšana tika veikta 2013. gadā, septiņās iestādēs – 2012. gadā, trīs iestādēs – 2011. gadā, savukārt sešās iestādēs – 2010. gadā.</w:t>
            </w:r>
          </w:p>
        </w:tc>
      </w:tr>
      <w:tr w:rsidR="00D20AB9" w:rsidRPr="00494EDD" w:rsidTr="00E60D97">
        <w:trPr>
          <w:jc w:val="center"/>
        </w:trPr>
        <w:tc>
          <w:tcPr>
            <w:tcW w:w="531" w:type="dxa"/>
            <w:vMerge w:val="restart"/>
            <w:shd w:val="clear" w:color="auto" w:fill="F0F0F0"/>
          </w:tcPr>
          <w:p w:rsidR="00D20AB9" w:rsidRPr="00F86FD7" w:rsidRDefault="00D20AB9" w:rsidP="00E60D97">
            <w:pPr>
              <w:pStyle w:val="EYTableText"/>
              <w:numPr>
                <w:ilvl w:val="0"/>
                <w:numId w:val="15"/>
              </w:numPr>
              <w:tabs>
                <w:tab w:val="left" w:pos="636"/>
              </w:tabs>
              <w:ind w:left="0" w:firstLine="0"/>
            </w:pPr>
          </w:p>
        </w:tc>
        <w:tc>
          <w:tcPr>
            <w:tcW w:w="1421" w:type="dxa"/>
            <w:vMerge w:val="restart"/>
            <w:shd w:val="clear" w:color="auto" w:fill="F0F0F0"/>
          </w:tcPr>
          <w:p w:rsidR="00D20AB9" w:rsidRPr="00F86FD7" w:rsidRDefault="00D20AB9" w:rsidP="00E60D97">
            <w:pPr>
              <w:pStyle w:val="EYTableText"/>
              <w:tabs>
                <w:tab w:val="left" w:pos="636"/>
              </w:tabs>
            </w:pPr>
            <w:r w:rsidRPr="00F86FD7">
              <w:t xml:space="preserve">Izmaiņas iestādes </w:t>
            </w:r>
            <w:r w:rsidRPr="00F86FD7">
              <w:lastRenderedPageBreak/>
              <w:t>funkcijās, amatos, t.sk. ekonomiskās krīzes dēļ</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lastRenderedPageBreak/>
              <w:t xml:space="preserve">Raksturojiet, kā pēdējo divu gadu laikā iestādē veiktās restrukturizācija ietekmēja iestādes </w:t>
            </w:r>
            <w:r w:rsidRPr="00F86FD7">
              <w:rPr>
                <w:kern w:val="0"/>
                <w:sz w:val="16"/>
              </w:rPr>
              <w:lastRenderedPageBreak/>
              <w:t xml:space="preserve">funkcijas, amatus, amatu pienākumus! </w:t>
            </w:r>
          </w:p>
        </w:tc>
        <w:tc>
          <w:tcPr>
            <w:tcW w:w="8251" w:type="dxa"/>
            <w:vMerge w:val="restart"/>
            <w:shd w:val="clear" w:color="auto" w:fill="F0F0F0"/>
            <w:noWrap/>
          </w:tcPr>
          <w:p w:rsidR="00D20AB9" w:rsidRPr="00F86FD7" w:rsidRDefault="00D20AB9" w:rsidP="00E60D97">
            <w:pPr>
              <w:pStyle w:val="EYBulletedList1"/>
              <w:jc w:val="left"/>
              <w:rPr>
                <w:kern w:val="0"/>
                <w:sz w:val="16"/>
                <w:szCs w:val="16"/>
              </w:rPr>
            </w:pPr>
            <w:r w:rsidRPr="00F86FD7">
              <w:rPr>
                <w:kern w:val="0"/>
                <w:sz w:val="16"/>
                <w:szCs w:val="16"/>
              </w:rPr>
              <w:lastRenderedPageBreak/>
              <w:t>Pēdējo gadu laikā intervētajās iestādēs notikušas šādas pārmaiņas:</w:t>
            </w:r>
          </w:p>
          <w:p w:rsidR="00D20AB9" w:rsidRDefault="00D20AB9" w:rsidP="00E60D97">
            <w:pPr>
              <w:pStyle w:val="EYBulletedList2"/>
              <w:rPr>
                <w:sz w:val="16"/>
                <w:szCs w:val="16"/>
              </w:rPr>
            </w:pPr>
            <w:r>
              <w:rPr>
                <w:sz w:val="16"/>
                <w:szCs w:val="16"/>
              </w:rPr>
              <w:lastRenderedPageBreak/>
              <w:t>Atsevišķu funkciju pievienošana (20,3% intervētajās iestādēs), piemēram, Latvijas Nacionālās bibliotēkas projekta īstenošana, kultūras un radošās izglītības centra funkcijas (KM), materiāltehnisko līdzekļu iegāde no NBS (VAMOIC) u.c.</w:t>
            </w:r>
          </w:p>
          <w:p w:rsidR="00D20AB9" w:rsidRDefault="00D20AB9" w:rsidP="00E60D97">
            <w:pPr>
              <w:pStyle w:val="EYBulletedList2"/>
              <w:rPr>
                <w:sz w:val="16"/>
                <w:szCs w:val="16"/>
              </w:rPr>
            </w:pPr>
            <w:r>
              <w:rPr>
                <w:sz w:val="16"/>
                <w:szCs w:val="16"/>
              </w:rPr>
              <w:t xml:space="preserve">Atsevišķu funkciju likvidēšana (20,3 % intervētajās iestādēs), piemēram, </w:t>
            </w:r>
            <w:r w:rsidRPr="00F86FD7">
              <w:rPr>
                <w:sz w:val="16"/>
                <w:szCs w:val="16"/>
              </w:rPr>
              <w:t>filmu reģistrācijas f</w:t>
            </w:r>
            <w:r>
              <w:rPr>
                <w:sz w:val="16"/>
                <w:szCs w:val="16"/>
              </w:rPr>
              <w:t>unkcijas likvidēšana Nacionālajā kino centrā, atsevišķu funkciju aizstāšana ar IT sistēmām, veselības veicināšanas funkcijas pārcelšana no VM uz SPKC, daļu atsevišķu padotības iestāžu funkcijas pārņēma attiecīgo nozaru ministrijas</w:t>
            </w:r>
            <w:r w:rsidR="00152AD0">
              <w:rPr>
                <w:sz w:val="16"/>
                <w:szCs w:val="16"/>
              </w:rPr>
              <w:t>.</w:t>
            </w:r>
          </w:p>
          <w:p w:rsidR="00D20AB9" w:rsidRDefault="00D20AB9" w:rsidP="00E60D97">
            <w:pPr>
              <w:pStyle w:val="EYBulletedList2"/>
              <w:rPr>
                <w:sz w:val="16"/>
                <w:szCs w:val="16"/>
              </w:rPr>
            </w:pPr>
            <w:r>
              <w:rPr>
                <w:sz w:val="16"/>
                <w:szCs w:val="16"/>
              </w:rPr>
              <w:t>Darbinieku pārcelšana no citām iestādēm (piemēram, atsevišķu darbinieku pārcelšana no IZM uz IKVD).</w:t>
            </w:r>
          </w:p>
          <w:p w:rsidR="00D20AB9" w:rsidRPr="00F86FD7" w:rsidRDefault="00D20AB9" w:rsidP="00E60D97">
            <w:pPr>
              <w:pStyle w:val="EYBulletedList2"/>
              <w:rPr>
                <w:sz w:val="16"/>
                <w:szCs w:val="16"/>
              </w:rPr>
            </w:pPr>
            <w:r w:rsidRPr="00F86FD7">
              <w:rPr>
                <w:sz w:val="16"/>
                <w:szCs w:val="16"/>
              </w:rPr>
              <w:t>Pāreja uz elektroniskajiem pakalpojumiem (Valsts kase)</w:t>
            </w:r>
            <w:r w:rsidR="00152AD0">
              <w:rPr>
                <w:sz w:val="16"/>
                <w:szCs w:val="16"/>
              </w:rPr>
              <w:t>.</w:t>
            </w:r>
          </w:p>
          <w:p w:rsidR="00D20AB9" w:rsidRPr="00F86FD7" w:rsidRDefault="00D20AB9" w:rsidP="00E60D97">
            <w:pPr>
              <w:pStyle w:val="EYBulletedList2"/>
              <w:rPr>
                <w:sz w:val="16"/>
                <w:szCs w:val="16"/>
              </w:rPr>
            </w:pPr>
            <w:r w:rsidRPr="00F86FD7">
              <w:rPr>
                <w:sz w:val="16"/>
                <w:szCs w:val="16"/>
              </w:rPr>
              <w:t>Funkciju koncentrēšana galvaspilsētā</w:t>
            </w:r>
            <w:r w:rsidR="00152AD0">
              <w:rPr>
                <w:sz w:val="16"/>
                <w:szCs w:val="16"/>
              </w:rPr>
              <w:t>.</w:t>
            </w:r>
          </w:p>
          <w:p w:rsidR="00D20AB9" w:rsidRDefault="00D20AB9" w:rsidP="00E60D97">
            <w:pPr>
              <w:pStyle w:val="EYBulletedList2"/>
              <w:rPr>
                <w:kern w:val="0"/>
                <w:sz w:val="16"/>
                <w:szCs w:val="16"/>
              </w:rPr>
            </w:pPr>
            <w:r>
              <w:rPr>
                <w:kern w:val="0"/>
                <w:sz w:val="16"/>
                <w:szCs w:val="16"/>
              </w:rPr>
              <w:t>Būtisku ietekmi uz valsts tiešās pārvaldes iestāžu amatiem un struktūru atstāja ekonomiskā krīze. Atsevišķas ekonomiskās krīzes ietekmē notikušās izmaiņas valsts pārvaldē uzskaitītas zemāk:</w:t>
            </w:r>
          </w:p>
          <w:p w:rsidR="00D20AB9" w:rsidRDefault="00D20AB9" w:rsidP="00E60D97">
            <w:pPr>
              <w:pStyle w:val="EYBulletedList2"/>
              <w:tabs>
                <w:tab w:val="clear" w:pos="576"/>
                <w:tab w:val="num" w:pos="1019"/>
              </w:tabs>
              <w:ind w:left="877" w:hanging="283"/>
              <w:rPr>
                <w:kern w:val="0"/>
                <w:sz w:val="16"/>
                <w:szCs w:val="16"/>
              </w:rPr>
            </w:pPr>
            <w:r>
              <w:rPr>
                <w:kern w:val="0"/>
                <w:sz w:val="16"/>
                <w:szCs w:val="16"/>
              </w:rPr>
              <w:t>Darbinieku skaita samazināšana (atkarībā no iestādes – 10%, 25%, 33%</w:t>
            </w:r>
            <w:r w:rsidR="00152AD0">
              <w:rPr>
                <w:kern w:val="0"/>
                <w:sz w:val="16"/>
                <w:szCs w:val="16"/>
              </w:rPr>
              <w:t xml:space="preserve"> apmērā</w:t>
            </w:r>
            <w:r>
              <w:rPr>
                <w:kern w:val="0"/>
                <w:sz w:val="16"/>
                <w:szCs w:val="16"/>
              </w:rPr>
              <w:t>), kā rezultātā likvidēto amatu pienākumi tika integrēti atlikuš</w:t>
            </w:r>
            <w:r w:rsidR="00152AD0">
              <w:rPr>
                <w:kern w:val="0"/>
                <w:sz w:val="16"/>
                <w:szCs w:val="16"/>
              </w:rPr>
              <w:t xml:space="preserve">o </w:t>
            </w:r>
            <w:r>
              <w:rPr>
                <w:kern w:val="0"/>
                <w:sz w:val="16"/>
                <w:szCs w:val="16"/>
              </w:rPr>
              <w:t>darbiniek</w:t>
            </w:r>
            <w:r w:rsidR="00152AD0">
              <w:rPr>
                <w:kern w:val="0"/>
                <w:sz w:val="16"/>
                <w:szCs w:val="16"/>
              </w:rPr>
              <w:t>u pienākumos</w:t>
            </w:r>
            <w:r>
              <w:rPr>
                <w:kern w:val="0"/>
                <w:sz w:val="16"/>
                <w:szCs w:val="16"/>
              </w:rPr>
              <w:t xml:space="preserve">. Šāda veida izmaiņas atstāja ietekmi uz darba apjomu (darba apjoms pieauga). Valsts pārvaldē strādājošo skaita samazināšana skāra, piemēram,  šādus amatus: elektriķi, padomnieki, apkopēji (iekšējo resursu vietā </w:t>
            </w:r>
            <w:r w:rsidR="00152AD0">
              <w:rPr>
                <w:kern w:val="0"/>
                <w:sz w:val="16"/>
                <w:szCs w:val="16"/>
              </w:rPr>
              <w:t xml:space="preserve">izmantoti </w:t>
            </w:r>
            <w:r>
              <w:rPr>
                <w:kern w:val="0"/>
                <w:sz w:val="16"/>
                <w:szCs w:val="16"/>
              </w:rPr>
              <w:t xml:space="preserve">ārpakalpojumu sniedzēji), lietveži, IT speciālisti, tehniskais personāls, </w:t>
            </w:r>
            <w:r w:rsidRPr="00810A68">
              <w:rPr>
                <w:kern w:val="0"/>
                <w:sz w:val="16"/>
                <w:szCs w:val="16"/>
              </w:rPr>
              <w:t>direktoru palīgi (38. Saimes III līmenis)</w:t>
            </w:r>
            <w:r>
              <w:rPr>
                <w:kern w:val="0"/>
                <w:sz w:val="16"/>
                <w:szCs w:val="16"/>
              </w:rPr>
              <w:t>. Atbilstoši veiktajām padziļinātajām intervijām 18,5% iestāžu tika samazināts darbiniekus skaits, nemainoties iestādes funkcijām (piemēram, teritoriālo struktūrvienību skaita samazināšana, mežniecību skaita samazināšana);</w:t>
            </w:r>
          </w:p>
          <w:p w:rsidR="00D20AB9" w:rsidRDefault="00D20AB9" w:rsidP="00E60D97">
            <w:pPr>
              <w:pStyle w:val="EYBulletedList2"/>
              <w:tabs>
                <w:tab w:val="clear" w:pos="576"/>
                <w:tab w:val="num" w:pos="1019"/>
              </w:tabs>
              <w:ind w:left="877" w:hanging="283"/>
              <w:rPr>
                <w:kern w:val="0"/>
                <w:sz w:val="16"/>
                <w:szCs w:val="16"/>
              </w:rPr>
            </w:pPr>
            <w:r w:rsidRPr="00EC7BE3">
              <w:rPr>
                <w:kern w:val="0"/>
                <w:sz w:val="16"/>
                <w:szCs w:val="16"/>
              </w:rPr>
              <w:t>Viena no raksturīgākajām izmaiņām iestādēs tika minēta atbalsta funkciju samazināšana (šāda veida izmaiņas minēja aptuveni 37% intervēto iestāžu personāla daļas vadītāji)</w:t>
            </w:r>
            <w:r>
              <w:rPr>
                <w:kern w:val="0"/>
                <w:sz w:val="16"/>
                <w:szCs w:val="16"/>
              </w:rPr>
              <w:t>, kā arī atbalsta funkciju centralizēšana (13,6% jeb 8 iestādēs). Atbilstoši intervijās noskaidrotajai informācijai galvenokārt tika centralizētas grāmatvedības, personāla vadības, kā arī iekšējā audita funkcijas</w:t>
            </w:r>
            <w:r w:rsidR="00152AD0">
              <w:rPr>
                <w:kern w:val="0"/>
                <w:sz w:val="16"/>
                <w:szCs w:val="16"/>
              </w:rPr>
              <w:t>;</w:t>
            </w:r>
          </w:p>
          <w:p w:rsidR="00D20AB9" w:rsidRPr="00EC7BE3" w:rsidRDefault="00D20AB9" w:rsidP="00E60D97">
            <w:pPr>
              <w:pStyle w:val="EYBulletedList2"/>
              <w:tabs>
                <w:tab w:val="clear" w:pos="576"/>
                <w:tab w:val="num" w:pos="1019"/>
              </w:tabs>
              <w:ind w:left="877" w:hanging="283"/>
              <w:rPr>
                <w:kern w:val="0"/>
                <w:sz w:val="16"/>
                <w:szCs w:val="16"/>
              </w:rPr>
            </w:pPr>
            <w:r w:rsidRPr="00EC7BE3">
              <w:rPr>
                <w:kern w:val="0"/>
                <w:sz w:val="16"/>
                <w:szCs w:val="16"/>
              </w:rPr>
              <w:t>Pienākumu sarežģītības līmeņa pieaugums esošajiem darbiniekiem. Piemēram, vienā no pētījuma izlasē iekļautās iestādes juristiem, kuru galvenajos darba pienākumos ietilpa darbs ar dokumentiem, tika nodots pienākums pārstāvēt iestādi tiesā, saglabājot iepriekšējo atalgojuma līmeni. Tāpat, bija vērojams arī pretējs process – tā kā tika samazināts mazkvalificētais personāls, palikušajiem darbiniekiem bija jāveic arī zemākas sarežģītības pienākumi.</w:t>
            </w:r>
          </w:p>
          <w:p w:rsidR="00D20AB9" w:rsidRPr="00F86FD7" w:rsidRDefault="00D20AB9" w:rsidP="00E60D97">
            <w:pPr>
              <w:pStyle w:val="EYBulletedList2"/>
              <w:rPr>
                <w:sz w:val="16"/>
                <w:szCs w:val="16"/>
              </w:rPr>
            </w:pPr>
            <w:r w:rsidRPr="00F86FD7">
              <w:rPr>
                <w:sz w:val="16"/>
                <w:szCs w:val="16"/>
              </w:rPr>
              <w:t>Nodaļas funkciju integrēšana citā iestādes nodaļā</w:t>
            </w:r>
            <w:r>
              <w:rPr>
                <w:sz w:val="16"/>
                <w:szCs w:val="16"/>
              </w:rPr>
              <w:t>, funkciju, struktūrvienību apvienošana (piemēram, administratīvša un finanšu departamenta apvienošana, personālvadības departamenta apvienošana ar citām atbalsta funkcijām u.c.)</w:t>
            </w:r>
            <w:r w:rsidR="00152AD0">
              <w:rPr>
                <w:sz w:val="16"/>
                <w:szCs w:val="16"/>
              </w:rPr>
              <w:t>.</w:t>
            </w:r>
          </w:p>
          <w:p w:rsidR="00D20AB9" w:rsidRPr="00F86FD7" w:rsidRDefault="00D20AB9" w:rsidP="00E60D97">
            <w:pPr>
              <w:pStyle w:val="EYBulletedList2"/>
              <w:rPr>
                <w:kern w:val="0"/>
                <w:sz w:val="16"/>
                <w:szCs w:val="16"/>
              </w:rPr>
            </w:pPr>
            <w:r w:rsidRPr="00F86FD7">
              <w:rPr>
                <w:sz w:val="16"/>
                <w:szCs w:val="16"/>
              </w:rPr>
              <w:t xml:space="preserve">Nacionālā kino centra </w:t>
            </w:r>
            <w:r w:rsidR="00152AD0">
              <w:rPr>
                <w:sz w:val="16"/>
                <w:szCs w:val="16"/>
              </w:rPr>
              <w:t xml:space="preserve">būtiska </w:t>
            </w:r>
            <w:r w:rsidRPr="00F86FD7">
              <w:rPr>
                <w:sz w:val="16"/>
                <w:szCs w:val="16"/>
              </w:rPr>
              <w:t>restrukturizācija 2009. gadā. Kaut arī restrukturizācija veikta pirms vairāk kā diviem gadiem, tā atstājusi ievērojamu ietekmi uz iestādi, līdz ar to ņemama vērā, analizējot iestādes amatus</w:t>
            </w:r>
            <w:r w:rsidR="00152AD0">
              <w:rPr>
                <w:sz w:val="16"/>
                <w:szCs w:val="16"/>
              </w:rPr>
              <w:t>.</w:t>
            </w:r>
          </w:p>
          <w:p w:rsidR="00D20AB9" w:rsidRDefault="00D20AB9" w:rsidP="00E60D97">
            <w:pPr>
              <w:pStyle w:val="EYBulletedList2"/>
              <w:rPr>
                <w:kern w:val="0"/>
                <w:sz w:val="16"/>
                <w:szCs w:val="16"/>
              </w:rPr>
            </w:pPr>
            <w:r>
              <w:rPr>
                <w:kern w:val="0"/>
                <w:sz w:val="16"/>
                <w:szCs w:val="16"/>
              </w:rPr>
              <w:t>2009. gadā Aizsardzības ministrijā tika veikts militārpersonu funkciju integrēšanas process. Procesa ietvaros tika veidoti jauni amati, tika pievienotas jaunas funkcijas, palielinājās veicamo pienākumu un darba apjoms. Esošās funkcijas apvienotas netika. Bez papildu funkciju pievienošanas tika veiktas izmaiņas arī iestādes struktūrā, vienu no nodaļām integrējot lielākā struktūrvienībā (tika likvidēta zinātnes nodaļa, tās vietā izveidojot zinātnes un izglītības nodaļu). Aprakstītās izmaiņas neatstāja ietekmi uz esošo amatu klasifikāciju, proti, amatiem tika saglabātas iepriekš noteiktās saimes/ apakšsaimes un/ vai līmeņi.</w:t>
            </w:r>
          </w:p>
          <w:p w:rsidR="00D20AB9" w:rsidRDefault="00D20AB9" w:rsidP="00E60D97">
            <w:pPr>
              <w:pStyle w:val="EYBulletedList1"/>
              <w:jc w:val="left"/>
              <w:rPr>
                <w:kern w:val="0"/>
                <w:sz w:val="16"/>
                <w:szCs w:val="16"/>
              </w:rPr>
            </w:pPr>
            <w:r>
              <w:rPr>
                <w:kern w:val="0"/>
                <w:sz w:val="16"/>
                <w:szCs w:val="16"/>
              </w:rPr>
              <w:lastRenderedPageBreak/>
              <w:t>Interviju rezultātā tika apkopoti atsevišķi piemēri attiecībā uz augstāk minēto pārmaiņu ietekmi uz iestāžu amatiem, amatu pienākumiem:</w:t>
            </w:r>
          </w:p>
          <w:p w:rsidR="00D20AB9" w:rsidRDefault="00D20AB9" w:rsidP="00E60D97">
            <w:pPr>
              <w:pStyle w:val="EYBulletedList2"/>
              <w:rPr>
                <w:sz w:val="16"/>
                <w:szCs w:val="16"/>
              </w:rPr>
            </w:pPr>
            <w:r>
              <w:rPr>
                <w:sz w:val="16"/>
                <w:szCs w:val="16"/>
              </w:rPr>
              <w:t>Apvienoto jeb kombinēto amatu izveidošana (aptuveni 15% iestāžu minēja, ka pēdējo gadu laikā iestādē ir izveidoti amati, kuri apvieno dažāda veida funkcijas):</w:t>
            </w:r>
          </w:p>
          <w:p w:rsidR="00D20AB9" w:rsidRDefault="00D20AB9" w:rsidP="00E60D97">
            <w:pPr>
              <w:pStyle w:val="EYBulletedList2"/>
              <w:tabs>
                <w:tab w:val="clear" w:pos="576"/>
                <w:tab w:val="num" w:pos="1019"/>
              </w:tabs>
              <w:ind w:left="877" w:hanging="283"/>
              <w:rPr>
                <w:sz w:val="16"/>
                <w:szCs w:val="16"/>
              </w:rPr>
            </w:pPr>
            <w:r w:rsidRPr="00F86FD7">
              <w:rPr>
                <w:sz w:val="16"/>
                <w:szCs w:val="16"/>
              </w:rPr>
              <w:t>Personālspeciālista personāla atlases jautājumos un personālspeciālista mācību organizēšanas jautājumos veikto funkciju apvienošanu vienā amatā</w:t>
            </w:r>
            <w:r>
              <w:rPr>
                <w:sz w:val="16"/>
                <w:szCs w:val="16"/>
              </w:rPr>
              <w:t>;</w:t>
            </w:r>
          </w:p>
          <w:p w:rsidR="00D20AB9" w:rsidRDefault="00D20AB9" w:rsidP="00E60D97">
            <w:pPr>
              <w:pStyle w:val="EYBulletedList2"/>
              <w:tabs>
                <w:tab w:val="clear" w:pos="576"/>
                <w:tab w:val="num" w:pos="1019"/>
              </w:tabs>
              <w:ind w:left="877" w:hanging="283"/>
              <w:rPr>
                <w:sz w:val="16"/>
                <w:szCs w:val="16"/>
              </w:rPr>
            </w:pPr>
            <w:r>
              <w:rPr>
                <w:sz w:val="16"/>
                <w:szCs w:val="16"/>
              </w:rPr>
              <w:t>Vispārējās daļas vadītāja apvienošana ar galveno grāmatvedi (amats apvieno grāmatveža, finansista, lietveža, personāla vadības, saimnieciskā nodrošinājuma funkcijas). Amatu apvienošana bija saistīta ar grūtībām piemeklēt atbilstošāko saimi/ apakšsaimi un/ vai līmeni;</w:t>
            </w:r>
          </w:p>
          <w:p w:rsidR="00D20AB9" w:rsidRDefault="00D20AB9" w:rsidP="00E60D97">
            <w:pPr>
              <w:pStyle w:val="EYBulletedList2"/>
              <w:tabs>
                <w:tab w:val="clear" w:pos="576"/>
                <w:tab w:val="num" w:pos="1019"/>
              </w:tabs>
              <w:ind w:left="877" w:hanging="283"/>
              <w:rPr>
                <w:sz w:val="16"/>
                <w:szCs w:val="16"/>
              </w:rPr>
            </w:pPr>
            <w:r>
              <w:rPr>
                <w:sz w:val="16"/>
                <w:szCs w:val="16"/>
              </w:rPr>
              <w:t xml:space="preserve">Administratīvā departamenta, finanšu departamenta un IT departamenta vadītājs (19.3. </w:t>
            </w:r>
            <w:r w:rsidR="009A71ED">
              <w:rPr>
                <w:sz w:val="16"/>
                <w:szCs w:val="16"/>
              </w:rPr>
              <w:t>a</w:t>
            </w:r>
            <w:r>
              <w:rPr>
                <w:sz w:val="16"/>
                <w:szCs w:val="16"/>
              </w:rPr>
              <w:t xml:space="preserve">pakšsaimes IV līmenis). Darbinieka pārraudzībā ir visas iepriekš minētās sfēras. </w:t>
            </w:r>
            <w:r w:rsidR="00152AD0">
              <w:rPr>
                <w:sz w:val="16"/>
                <w:szCs w:val="16"/>
              </w:rPr>
              <w:t>A</w:t>
            </w:r>
            <w:r>
              <w:rPr>
                <w:sz w:val="16"/>
                <w:szCs w:val="16"/>
              </w:rPr>
              <w:t>mata klasificēšan</w:t>
            </w:r>
            <w:r w:rsidR="00152AD0">
              <w:rPr>
                <w:sz w:val="16"/>
                <w:szCs w:val="16"/>
              </w:rPr>
              <w:t>a</w:t>
            </w:r>
            <w:r>
              <w:rPr>
                <w:sz w:val="16"/>
                <w:szCs w:val="16"/>
              </w:rPr>
              <w:t xml:space="preserve"> </w:t>
            </w:r>
            <w:r w:rsidR="00152AD0">
              <w:rPr>
                <w:sz w:val="16"/>
                <w:szCs w:val="16"/>
              </w:rPr>
              <w:t xml:space="preserve">radīja papildu </w:t>
            </w:r>
            <w:r>
              <w:rPr>
                <w:sz w:val="16"/>
                <w:szCs w:val="16"/>
              </w:rPr>
              <w:t>grūtības;</w:t>
            </w:r>
          </w:p>
          <w:p w:rsidR="00D20AB9" w:rsidRDefault="00D20AB9" w:rsidP="00E60D97">
            <w:pPr>
              <w:pStyle w:val="EYBulletedList2"/>
              <w:tabs>
                <w:tab w:val="clear" w:pos="576"/>
                <w:tab w:val="num" w:pos="1019"/>
              </w:tabs>
              <w:ind w:left="877" w:hanging="283"/>
              <w:rPr>
                <w:sz w:val="16"/>
                <w:szCs w:val="16"/>
              </w:rPr>
            </w:pPr>
            <w:r>
              <w:rPr>
                <w:sz w:val="16"/>
                <w:szCs w:val="16"/>
              </w:rPr>
              <w:t xml:space="preserve">Pārvaldes vecākais referents (2. </w:t>
            </w:r>
            <w:r w:rsidR="009A71ED">
              <w:rPr>
                <w:sz w:val="16"/>
                <w:szCs w:val="16"/>
              </w:rPr>
              <w:t>s</w:t>
            </w:r>
            <w:r>
              <w:rPr>
                <w:sz w:val="16"/>
                <w:szCs w:val="16"/>
              </w:rPr>
              <w:t>aimes IIIA līmenis) apvieno trīs līdz četras dažādas funkcijas, t.sk. šofera pienākumus, darba aizsardzības speciālista pienākumus u.c.</w:t>
            </w:r>
          </w:p>
          <w:p w:rsidR="00D20AB9" w:rsidRDefault="00D20AB9" w:rsidP="00E60D97">
            <w:pPr>
              <w:pStyle w:val="EYBulletedList2"/>
              <w:tabs>
                <w:tab w:val="clear" w:pos="576"/>
                <w:tab w:val="num" w:pos="1019"/>
              </w:tabs>
              <w:ind w:left="877" w:hanging="283"/>
              <w:rPr>
                <w:sz w:val="16"/>
                <w:szCs w:val="16"/>
              </w:rPr>
            </w:pPr>
            <w:r>
              <w:rPr>
                <w:sz w:val="16"/>
                <w:szCs w:val="16"/>
              </w:rPr>
              <w:t>Viens darbinieks veic gan automobiļa vadītāja pienākumus</w:t>
            </w:r>
            <w:r w:rsidRPr="00DF3F1E">
              <w:rPr>
                <w:sz w:val="16"/>
                <w:szCs w:val="16"/>
              </w:rPr>
              <w:t xml:space="preserve"> (41.</w:t>
            </w:r>
            <w:r w:rsidR="009A71ED">
              <w:rPr>
                <w:sz w:val="16"/>
                <w:szCs w:val="16"/>
              </w:rPr>
              <w:t xml:space="preserve"> s</w:t>
            </w:r>
            <w:r w:rsidR="00152AD0">
              <w:rPr>
                <w:sz w:val="16"/>
                <w:szCs w:val="16"/>
              </w:rPr>
              <w:t>aime</w:t>
            </w:r>
            <w:r w:rsidRPr="00DF3F1E">
              <w:rPr>
                <w:sz w:val="16"/>
                <w:szCs w:val="16"/>
              </w:rPr>
              <w:t xml:space="preserve"> II</w:t>
            </w:r>
            <w:r w:rsidR="00152AD0">
              <w:rPr>
                <w:sz w:val="16"/>
                <w:szCs w:val="16"/>
              </w:rPr>
              <w:t xml:space="preserve"> līmenis</w:t>
            </w:r>
            <w:r w:rsidRPr="00DF3F1E">
              <w:rPr>
                <w:sz w:val="16"/>
                <w:szCs w:val="16"/>
              </w:rPr>
              <w:t xml:space="preserve">) gan </w:t>
            </w:r>
            <w:r>
              <w:rPr>
                <w:sz w:val="16"/>
                <w:szCs w:val="16"/>
              </w:rPr>
              <w:t>elektroiekārtu tehniķa pienākumus (13.</w:t>
            </w:r>
            <w:r w:rsidR="009A71ED">
              <w:rPr>
                <w:sz w:val="16"/>
                <w:szCs w:val="16"/>
              </w:rPr>
              <w:t xml:space="preserve"> s</w:t>
            </w:r>
            <w:r w:rsidR="00152AD0">
              <w:rPr>
                <w:sz w:val="16"/>
                <w:szCs w:val="16"/>
              </w:rPr>
              <w:t>aime</w:t>
            </w:r>
            <w:r>
              <w:rPr>
                <w:sz w:val="16"/>
                <w:szCs w:val="16"/>
              </w:rPr>
              <w:t xml:space="preserve"> IV</w:t>
            </w:r>
            <w:r w:rsidR="00152AD0">
              <w:rPr>
                <w:sz w:val="16"/>
                <w:szCs w:val="16"/>
              </w:rPr>
              <w:t xml:space="preserve"> līmenis</w:t>
            </w:r>
            <w:r>
              <w:rPr>
                <w:sz w:val="16"/>
                <w:szCs w:val="16"/>
              </w:rPr>
              <w:t>);</w:t>
            </w:r>
          </w:p>
          <w:p w:rsidR="00D20AB9" w:rsidRDefault="00D20AB9" w:rsidP="00E60D97">
            <w:pPr>
              <w:pStyle w:val="EYBulletedList2"/>
              <w:tabs>
                <w:tab w:val="clear" w:pos="576"/>
                <w:tab w:val="num" w:pos="1019"/>
              </w:tabs>
              <w:ind w:left="877" w:hanging="283"/>
              <w:rPr>
                <w:sz w:val="16"/>
                <w:szCs w:val="16"/>
              </w:rPr>
            </w:pPr>
            <w:r>
              <w:rPr>
                <w:sz w:val="16"/>
                <w:szCs w:val="16"/>
              </w:rPr>
              <w:t>Festivāla koordinatora un</w:t>
            </w:r>
            <w:r w:rsidRPr="00A4637C">
              <w:rPr>
                <w:sz w:val="16"/>
                <w:szCs w:val="16"/>
              </w:rPr>
              <w:t xml:space="preserve"> starpt</w:t>
            </w:r>
            <w:r>
              <w:rPr>
                <w:sz w:val="16"/>
                <w:szCs w:val="16"/>
              </w:rPr>
              <w:t>autiskās sadarbības koordinatora apvienošana vienā amatā;</w:t>
            </w:r>
          </w:p>
          <w:p w:rsidR="00D20AB9" w:rsidRDefault="00D20AB9" w:rsidP="00E60D97">
            <w:pPr>
              <w:pStyle w:val="EYBulletedList2"/>
              <w:tabs>
                <w:tab w:val="clear" w:pos="576"/>
                <w:tab w:val="num" w:pos="1019"/>
              </w:tabs>
              <w:ind w:left="877" w:hanging="283"/>
              <w:rPr>
                <w:sz w:val="16"/>
                <w:szCs w:val="16"/>
              </w:rPr>
            </w:pPr>
            <w:r w:rsidRPr="00D31BCE">
              <w:rPr>
                <w:sz w:val="16"/>
                <w:szCs w:val="16"/>
              </w:rPr>
              <w:t>Departamenta vadītājs veic iestādes vadītāja vietnieka funkcijas, ar nekustamā īpašuma apsaimniekošanu, iepirkumu organizēšanu, normatīvo aktu izstrādi saist</w:t>
            </w:r>
            <w:r>
              <w:rPr>
                <w:sz w:val="16"/>
                <w:szCs w:val="16"/>
              </w:rPr>
              <w:t>ītas funkcijas;</w:t>
            </w:r>
          </w:p>
          <w:p w:rsidR="00D20AB9" w:rsidRDefault="00D20AB9" w:rsidP="00E60D97">
            <w:pPr>
              <w:pStyle w:val="EYBulletedList2"/>
              <w:tabs>
                <w:tab w:val="clear" w:pos="576"/>
                <w:tab w:val="num" w:pos="1019"/>
              </w:tabs>
              <w:ind w:left="877" w:hanging="283"/>
              <w:rPr>
                <w:sz w:val="16"/>
                <w:szCs w:val="16"/>
              </w:rPr>
            </w:pPr>
            <w:r>
              <w:rPr>
                <w:sz w:val="16"/>
                <w:szCs w:val="16"/>
              </w:rPr>
              <w:t>Vienā amatā tika apvienotas kurjera un lietvedības funkcijas</w:t>
            </w:r>
            <w:r w:rsidR="00152AD0">
              <w:rPr>
                <w:sz w:val="16"/>
                <w:szCs w:val="16"/>
              </w:rPr>
              <w:t>;</w:t>
            </w:r>
          </w:p>
          <w:p w:rsidR="00D20AB9" w:rsidRDefault="00D20AB9" w:rsidP="00E60D97">
            <w:pPr>
              <w:pStyle w:val="EYBulletedList2"/>
              <w:tabs>
                <w:tab w:val="clear" w:pos="576"/>
                <w:tab w:val="num" w:pos="1019"/>
              </w:tabs>
              <w:ind w:left="877" w:hanging="283"/>
              <w:rPr>
                <w:sz w:val="16"/>
                <w:szCs w:val="16"/>
              </w:rPr>
            </w:pPr>
            <w:r>
              <w:rPr>
                <w:sz w:val="16"/>
                <w:szCs w:val="16"/>
              </w:rPr>
              <w:t>Juristu un iepirkumu speciālistu apvienošana;</w:t>
            </w:r>
          </w:p>
          <w:p w:rsidR="00D20AB9" w:rsidRDefault="00152AD0" w:rsidP="00E60D97">
            <w:pPr>
              <w:pStyle w:val="EYBulletedList2"/>
              <w:tabs>
                <w:tab w:val="clear" w:pos="576"/>
                <w:tab w:val="num" w:pos="1019"/>
              </w:tabs>
              <w:ind w:left="877" w:hanging="283"/>
              <w:rPr>
                <w:sz w:val="16"/>
                <w:szCs w:val="16"/>
              </w:rPr>
            </w:pPr>
            <w:r>
              <w:rPr>
                <w:sz w:val="16"/>
                <w:szCs w:val="16"/>
              </w:rPr>
              <w:t>Tika apvienotas</w:t>
            </w:r>
            <w:r w:rsidR="00D20AB9">
              <w:rPr>
                <w:sz w:val="16"/>
                <w:szCs w:val="16"/>
              </w:rPr>
              <w:t xml:space="preserve"> administratīvās vadības</w:t>
            </w:r>
            <w:r>
              <w:rPr>
                <w:sz w:val="16"/>
                <w:szCs w:val="16"/>
              </w:rPr>
              <w:t xml:space="preserve"> un </w:t>
            </w:r>
            <w:r w:rsidR="00D20AB9">
              <w:rPr>
                <w:sz w:val="16"/>
                <w:szCs w:val="16"/>
              </w:rPr>
              <w:t>IT funkcijas;</w:t>
            </w:r>
          </w:p>
          <w:p w:rsidR="00D20AB9" w:rsidRDefault="00D20AB9" w:rsidP="00E60D97">
            <w:pPr>
              <w:pStyle w:val="EYBulletedList2"/>
              <w:tabs>
                <w:tab w:val="clear" w:pos="576"/>
                <w:tab w:val="num" w:pos="1019"/>
              </w:tabs>
              <w:ind w:left="877" w:hanging="283"/>
              <w:rPr>
                <w:sz w:val="16"/>
                <w:szCs w:val="16"/>
              </w:rPr>
            </w:pPr>
            <w:r>
              <w:rPr>
                <w:sz w:val="16"/>
                <w:szCs w:val="16"/>
              </w:rPr>
              <w:t>Ēku pārvaldnieki, kas apvieno vairākām saimēm/ apakšsaimēm raksturīgas funkcijas;</w:t>
            </w:r>
          </w:p>
          <w:p w:rsidR="00D20AB9" w:rsidRDefault="00152AD0" w:rsidP="00E60D97">
            <w:pPr>
              <w:pStyle w:val="EYBulletedList2"/>
              <w:tabs>
                <w:tab w:val="clear" w:pos="576"/>
                <w:tab w:val="num" w:pos="1019"/>
              </w:tabs>
              <w:ind w:left="877" w:hanging="283"/>
              <w:rPr>
                <w:sz w:val="16"/>
                <w:szCs w:val="16"/>
              </w:rPr>
            </w:pPr>
            <w:r>
              <w:rPr>
                <w:sz w:val="16"/>
                <w:szCs w:val="16"/>
              </w:rPr>
              <w:t>Tika izveidots v</w:t>
            </w:r>
            <w:r w:rsidR="00D20AB9">
              <w:rPr>
                <w:sz w:val="16"/>
                <w:szCs w:val="16"/>
              </w:rPr>
              <w:t>ecāk</w:t>
            </w:r>
            <w:r>
              <w:rPr>
                <w:sz w:val="16"/>
                <w:szCs w:val="16"/>
              </w:rPr>
              <w:t xml:space="preserve">ā </w:t>
            </w:r>
            <w:r w:rsidR="00D20AB9">
              <w:rPr>
                <w:sz w:val="16"/>
                <w:szCs w:val="16"/>
              </w:rPr>
              <w:t>ekspert</w:t>
            </w:r>
            <w:r>
              <w:rPr>
                <w:sz w:val="16"/>
                <w:szCs w:val="16"/>
              </w:rPr>
              <w:t>a amata</w:t>
            </w:r>
            <w:r w:rsidR="00D20AB9">
              <w:rPr>
                <w:sz w:val="16"/>
                <w:szCs w:val="16"/>
              </w:rPr>
              <w:t>, kura darba pienākumos ietilpst administratīvā departamenta diektora vietnieka pienākumi, darbs ar nomas līgumiem, iepirkumiem u.c. pienākumi</w:t>
            </w:r>
            <w:r>
              <w:rPr>
                <w:sz w:val="16"/>
                <w:szCs w:val="16"/>
              </w:rPr>
              <w:t>;</w:t>
            </w:r>
          </w:p>
          <w:p w:rsidR="00D20AB9" w:rsidRDefault="00D20AB9" w:rsidP="00E60D97">
            <w:pPr>
              <w:pStyle w:val="EYBulletedList2"/>
              <w:tabs>
                <w:tab w:val="clear" w:pos="576"/>
                <w:tab w:val="num" w:pos="1019"/>
              </w:tabs>
              <w:ind w:left="877" w:hanging="283"/>
              <w:rPr>
                <w:sz w:val="16"/>
                <w:szCs w:val="16"/>
              </w:rPr>
            </w:pPr>
            <w:r>
              <w:rPr>
                <w:sz w:val="16"/>
                <w:szCs w:val="16"/>
              </w:rPr>
              <w:t>Lietvedības nodaļas vadītāja</w:t>
            </w:r>
            <w:r w:rsidR="00152AD0">
              <w:rPr>
                <w:sz w:val="16"/>
                <w:szCs w:val="16"/>
              </w:rPr>
              <w:t xml:space="preserve"> </w:t>
            </w:r>
            <w:r>
              <w:rPr>
                <w:sz w:val="16"/>
                <w:szCs w:val="16"/>
              </w:rPr>
              <w:t>pienākumos ietilp</w:t>
            </w:r>
            <w:r w:rsidR="00152AD0">
              <w:rPr>
                <w:sz w:val="16"/>
                <w:szCs w:val="16"/>
              </w:rPr>
              <w:t xml:space="preserve">st </w:t>
            </w:r>
            <w:r>
              <w:rPr>
                <w:sz w:val="16"/>
                <w:szCs w:val="16"/>
              </w:rPr>
              <w:t>visu atbalsta funkciju nodrošināšana, t.sk. personāla vadība, kvalitātes vadība u.c.</w:t>
            </w:r>
          </w:p>
          <w:p w:rsidR="00D20AB9" w:rsidRPr="00D31BCE" w:rsidRDefault="00D20AB9" w:rsidP="00E60D97">
            <w:pPr>
              <w:pStyle w:val="EYBulletedList2"/>
              <w:numPr>
                <w:ilvl w:val="0"/>
                <w:numId w:val="0"/>
              </w:numPr>
              <w:tabs>
                <w:tab w:val="num" w:pos="1019"/>
              </w:tabs>
              <w:ind w:left="576"/>
              <w:rPr>
                <w:sz w:val="16"/>
                <w:szCs w:val="16"/>
              </w:rPr>
            </w:pPr>
            <w:r w:rsidRPr="00D31BCE">
              <w:rPr>
                <w:sz w:val="16"/>
                <w:szCs w:val="16"/>
              </w:rPr>
              <w:t xml:space="preserve">Apvienotie jeb kombinētie/ universālie amati ir saistīti ar šādām </w:t>
            </w:r>
            <w:r w:rsidR="00152AD0">
              <w:rPr>
                <w:sz w:val="16"/>
                <w:szCs w:val="16"/>
              </w:rPr>
              <w:t>problemātikām</w:t>
            </w:r>
            <w:r w:rsidRPr="00D31BCE">
              <w:rPr>
                <w:sz w:val="16"/>
                <w:szCs w:val="16"/>
              </w:rPr>
              <w:t>: grūtības amatu klasificēšanas procesā, jo universālo darba pienākumu dēļ ir sarežģīti noteikt atbilstošo saimi/ apakšsaimi, grūtības atrast piemērotus kandidātus amatiem, kam ir nep</w:t>
            </w:r>
            <w:r>
              <w:rPr>
                <w:sz w:val="16"/>
                <w:szCs w:val="16"/>
              </w:rPr>
              <w:t>ieciešamās zināšanas un prasmes</w:t>
            </w:r>
            <w:r w:rsidRPr="00D31BCE">
              <w:rPr>
                <w:sz w:val="16"/>
                <w:szCs w:val="16"/>
              </w:rPr>
              <w:t>.</w:t>
            </w:r>
          </w:p>
          <w:p w:rsidR="00D20AB9" w:rsidRDefault="00D20AB9" w:rsidP="00E60D97">
            <w:pPr>
              <w:pStyle w:val="EYBulletedList2"/>
              <w:widowControl w:val="0"/>
              <w:autoSpaceDE w:val="0"/>
              <w:autoSpaceDN w:val="0"/>
              <w:adjustRightInd w:val="0"/>
              <w:spacing w:line="280" w:lineRule="atLeast"/>
              <w:rPr>
                <w:sz w:val="16"/>
              </w:rPr>
            </w:pPr>
            <w:r w:rsidRPr="00016769">
              <w:rPr>
                <w:sz w:val="16"/>
                <w:szCs w:val="16"/>
              </w:rPr>
              <w:t>Likvidēto amatu funkcijas tika integrētas esošajos iestādes amata aprakstos</w:t>
            </w:r>
            <w:r>
              <w:rPr>
                <w:sz w:val="16"/>
                <w:szCs w:val="16"/>
              </w:rPr>
              <w:t>, pienākumi tika pārdalīti darbinieku starpā</w:t>
            </w:r>
            <w:r w:rsidRPr="00016769">
              <w:rPr>
                <w:sz w:val="16"/>
                <w:szCs w:val="16"/>
              </w:rPr>
              <w:t xml:space="preserve">, piemēram, </w:t>
            </w:r>
            <w:r>
              <w:rPr>
                <w:sz w:val="16"/>
                <w:szCs w:val="16"/>
              </w:rPr>
              <w:t>p</w:t>
            </w:r>
            <w:r w:rsidRPr="00016769">
              <w:rPr>
                <w:sz w:val="16"/>
                <w:szCs w:val="16"/>
              </w:rPr>
              <w:t>ar lietvedību atbildīgās personas funkciju papil</w:t>
            </w:r>
            <w:r>
              <w:rPr>
                <w:sz w:val="16"/>
                <w:szCs w:val="16"/>
              </w:rPr>
              <w:t>dināšana ar kurjera pienākumiem, p</w:t>
            </w:r>
            <w:r w:rsidRPr="00F86FD7">
              <w:rPr>
                <w:sz w:val="16"/>
                <w:szCs w:val="16"/>
              </w:rPr>
              <w:t>ar filmu reģistru statistiku atbildīgās personas amata pienākumi tika nodoti vecākajam referentam, kura atbildības joma pirms jauno pienākumu pievienošanas bija personāla vadība</w:t>
            </w:r>
            <w:r>
              <w:rPr>
                <w:sz w:val="16"/>
                <w:szCs w:val="16"/>
              </w:rPr>
              <w:t>. Atbilstoši padziļinātajās intervijās noskaidrotajai informācijai, 24% jeb 14 istādēs tika veikta pienākumu integrēšana citos amatos, amata pienākumu pārdalīšana speciālistu starpā.</w:t>
            </w:r>
          </w:p>
          <w:p w:rsidR="00D20AB9" w:rsidRDefault="00D20AB9" w:rsidP="00E60D97">
            <w:pPr>
              <w:pStyle w:val="EYBulletedList2"/>
              <w:rPr>
                <w:sz w:val="16"/>
                <w:szCs w:val="16"/>
              </w:rPr>
            </w:pPr>
            <w:r>
              <w:rPr>
                <w:sz w:val="16"/>
                <w:szCs w:val="16"/>
              </w:rPr>
              <w:t xml:space="preserve">Darbinieku pazemināšana amatā </w:t>
            </w:r>
            <w:r w:rsidRPr="00016769">
              <w:rPr>
                <w:sz w:val="16"/>
                <w:szCs w:val="16"/>
              </w:rPr>
              <w:t>iestādē veiktās restrukturizācijas dēļ</w:t>
            </w:r>
            <w:r>
              <w:rPr>
                <w:sz w:val="16"/>
                <w:szCs w:val="16"/>
              </w:rPr>
              <w:t xml:space="preserve">. Šāda veida izmaiņas amatos tika veiktas 29% jeb 17 intervētajās iestādēs. Atsevišķi padziļinātajās intervijās minētie piemēri uzskaitīti tālāk </w:t>
            </w:r>
            <w:r>
              <w:rPr>
                <w:sz w:val="16"/>
                <w:szCs w:val="16"/>
              </w:rPr>
              <w:lastRenderedPageBreak/>
              <w:t>minētajos punktos:</w:t>
            </w:r>
          </w:p>
          <w:p w:rsidR="00D20AB9" w:rsidRPr="008D367B" w:rsidRDefault="00D20AB9" w:rsidP="00E60D97">
            <w:pPr>
              <w:pStyle w:val="EYBulletedList2"/>
              <w:tabs>
                <w:tab w:val="clear" w:pos="576"/>
                <w:tab w:val="num" w:pos="1019"/>
              </w:tabs>
              <w:ind w:left="877" w:hanging="283"/>
              <w:rPr>
                <w:sz w:val="16"/>
                <w:szCs w:val="16"/>
              </w:rPr>
            </w:pPr>
            <w:r>
              <w:rPr>
                <w:sz w:val="16"/>
                <w:szCs w:val="16"/>
              </w:rPr>
              <w:t>Nodaļu vadītāju/ vadītāju vietnieku likvidēšana, to vietā izveidojot ekspertu amatus, kuru darba pienākumos formāli vairs neietilpst struktūrvienības darba vadīšana, citu strādājošo vadīšana, pārraudzība, koordinēšana (piemēram, lietvedības nodaļas likvidēšana, t.sk. lietvedības nodaļas vadītāja amata likvidēšana, darbinieku pārceļot uz vecākā lietveža amatu, veicot funkciju centralizāciju, tika likvidēti nodaļu vadītāji katrā pilsētā</w:t>
            </w:r>
            <w:r w:rsidR="009A71ED">
              <w:rPr>
                <w:sz w:val="16"/>
                <w:szCs w:val="16"/>
              </w:rPr>
              <w:t xml:space="preserve"> –</w:t>
            </w:r>
            <w:r>
              <w:rPr>
                <w:sz w:val="16"/>
                <w:szCs w:val="16"/>
              </w:rPr>
              <w:t xml:space="preserve"> tā vietā izveidojot mazāku skaitu reģionālo nodaļu vadītājus u.c.</w:t>
            </w:r>
            <w:r w:rsidRPr="008D367B">
              <w:rPr>
                <w:sz w:val="16"/>
                <w:szCs w:val="16"/>
              </w:rPr>
              <w:t xml:space="preserve">). </w:t>
            </w:r>
            <w:r>
              <w:rPr>
                <w:sz w:val="16"/>
                <w:szCs w:val="16"/>
              </w:rPr>
              <w:t xml:space="preserve">Atsevišķas iestādes norāda, ka amati, kas iepriekš veica nodaļas vaditāju funkcijas joprojām ir atbildīgi par noteiktu jomu/ jomām. </w:t>
            </w:r>
            <w:r w:rsidRPr="008D367B">
              <w:rPr>
                <w:sz w:val="16"/>
                <w:szCs w:val="16"/>
              </w:rPr>
              <w:t xml:space="preserve">Ne vienmēr šādu izmaiņu rezultātā tika pārskatīta amatu klasifikācija; </w:t>
            </w:r>
          </w:p>
          <w:p w:rsidR="00D20AB9" w:rsidRDefault="00D20AB9" w:rsidP="00E60D97">
            <w:pPr>
              <w:pStyle w:val="EYBulletedList2"/>
              <w:tabs>
                <w:tab w:val="clear" w:pos="576"/>
                <w:tab w:val="num" w:pos="1019"/>
              </w:tabs>
              <w:ind w:left="877" w:hanging="283"/>
              <w:rPr>
                <w:sz w:val="16"/>
                <w:szCs w:val="16"/>
              </w:rPr>
            </w:pPr>
            <w:r w:rsidRPr="00F86FD7">
              <w:rPr>
                <w:sz w:val="16"/>
                <w:szCs w:val="16"/>
              </w:rPr>
              <w:t>Integrējot nodaļas funkciju (</w:t>
            </w:r>
            <w:r w:rsidR="009A71ED">
              <w:rPr>
                <w:sz w:val="16"/>
                <w:szCs w:val="16"/>
              </w:rPr>
              <w:t xml:space="preserve">piemēram, </w:t>
            </w:r>
            <w:r w:rsidRPr="00F86FD7">
              <w:rPr>
                <w:sz w:val="16"/>
                <w:szCs w:val="16"/>
              </w:rPr>
              <w:t>tūrisma nodaļa) citā iestādes nodaļā (ārvalstu investīciju piesaistes un uzņēmējdarbības nodaļa)</w:t>
            </w:r>
            <w:r w:rsidR="009A71ED">
              <w:rPr>
                <w:sz w:val="16"/>
                <w:szCs w:val="16"/>
              </w:rPr>
              <w:t>,</w:t>
            </w:r>
            <w:r w:rsidRPr="00F86FD7">
              <w:rPr>
                <w:sz w:val="16"/>
                <w:szCs w:val="16"/>
              </w:rPr>
              <w:t xml:space="preserve"> tūrisma nodaļas vadītāja amats tika pazemināts līdz referenta līmenim (no 36. saimes IV līmeņa amats tika </w:t>
            </w:r>
            <w:r w:rsidR="009A71ED">
              <w:rPr>
                <w:sz w:val="16"/>
                <w:szCs w:val="16"/>
              </w:rPr>
              <w:t>pār</w:t>
            </w:r>
            <w:r w:rsidRPr="00F86FD7">
              <w:rPr>
                <w:sz w:val="16"/>
                <w:szCs w:val="16"/>
              </w:rPr>
              <w:t>klasificēts uz 36. saimes III līmeni)</w:t>
            </w:r>
            <w:r w:rsidRPr="00EA34C0">
              <w:rPr>
                <w:sz w:val="16"/>
                <w:szCs w:val="16"/>
              </w:rPr>
              <w:t>;</w:t>
            </w:r>
          </w:p>
          <w:p w:rsidR="00D20AB9" w:rsidRPr="00F86FD7" w:rsidRDefault="00D20AB9" w:rsidP="00E60D97">
            <w:pPr>
              <w:pStyle w:val="EYBulletedList2"/>
              <w:tabs>
                <w:tab w:val="clear" w:pos="576"/>
                <w:tab w:val="num" w:pos="1019"/>
              </w:tabs>
              <w:ind w:left="877" w:hanging="283"/>
              <w:rPr>
                <w:sz w:val="16"/>
                <w:szCs w:val="16"/>
              </w:rPr>
            </w:pPr>
            <w:r>
              <w:rPr>
                <w:sz w:val="16"/>
                <w:szCs w:val="16"/>
              </w:rPr>
              <w:t>Darbinieka statusa maiņa (viena no iestādēm minēja piemēru, kad ierēdnis tika pārcelts darbinieka statusā). Divās no intervētajām iestādēm darbinieki tika pācelti ierēdņa statusā.</w:t>
            </w:r>
          </w:p>
          <w:p w:rsidR="00D20AB9" w:rsidRDefault="00D20AB9" w:rsidP="00E60D97">
            <w:pPr>
              <w:pStyle w:val="EYBulletedList2"/>
              <w:rPr>
                <w:kern w:val="0"/>
                <w:sz w:val="16"/>
                <w:szCs w:val="16"/>
              </w:rPr>
            </w:pPr>
            <w:r>
              <w:rPr>
                <w:kern w:val="0"/>
                <w:sz w:val="16"/>
                <w:szCs w:val="16"/>
              </w:rPr>
              <w:t>Jaunu amatu izveide, piemēram, Nacionālā tēzaura eksperts, standartizācijas eksperts (LNB), ģenerāldirektora vietnieks (VMD) u.c.</w:t>
            </w:r>
          </w:p>
          <w:p w:rsidR="00D20AB9" w:rsidRDefault="00D20AB9" w:rsidP="00E60D97">
            <w:pPr>
              <w:pStyle w:val="EYBulletedList1"/>
              <w:jc w:val="left"/>
              <w:rPr>
                <w:kern w:val="0"/>
                <w:sz w:val="16"/>
                <w:szCs w:val="16"/>
              </w:rPr>
            </w:pPr>
            <w:r>
              <w:rPr>
                <w:kern w:val="0"/>
                <w:sz w:val="16"/>
                <w:szCs w:val="16"/>
              </w:rPr>
              <w:t>32% iestāžu minēja pēdējos gados notikušās dažāda veida izmaiņas iestādes struktūrā, funkcijās, kuru ietekmē netika veiktas izmaiņas amatu klasifikācijā.</w:t>
            </w:r>
          </w:p>
          <w:p w:rsidR="00A866F2" w:rsidRDefault="00D20AB9">
            <w:pPr>
              <w:pStyle w:val="EYBulletedList1"/>
              <w:jc w:val="left"/>
              <w:rPr>
                <w:kern w:val="0"/>
                <w:sz w:val="16"/>
              </w:rPr>
            </w:pPr>
            <w:r>
              <w:rPr>
                <w:kern w:val="0"/>
                <w:sz w:val="16"/>
                <w:szCs w:val="16"/>
              </w:rPr>
              <w:t>10% intervēto iestāžu personāla d</w:t>
            </w:r>
            <w:r w:rsidR="009A71ED">
              <w:rPr>
                <w:kern w:val="0"/>
                <w:sz w:val="16"/>
                <w:szCs w:val="16"/>
              </w:rPr>
              <w:t>aļ</w:t>
            </w:r>
            <w:r>
              <w:rPr>
                <w:kern w:val="0"/>
                <w:sz w:val="16"/>
                <w:szCs w:val="16"/>
              </w:rPr>
              <w:t>u pārstāvji minēja izmaiņas iestādes amatu nosaukumos.</w:t>
            </w:r>
          </w:p>
        </w:tc>
      </w:tr>
      <w:tr w:rsidR="00D20AB9" w:rsidRPr="00494EDD" w:rsidTr="00E60D97">
        <w:trPr>
          <w:jc w:val="center"/>
        </w:trPr>
        <w:tc>
          <w:tcPr>
            <w:tcW w:w="53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142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Vai tika veikta amatu apvienošana/funkciju apvienošana? Kādas bija šīs izmaiņas?! Kuri amati/funkcijas tika apvienotas?</w:t>
            </w:r>
          </w:p>
        </w:tc>
        <w:tc>
          <w:tcPr>
            <w:tcW w:w="8251" w:type="dxa"/>
            <w:vMerge/>
            <w:tcBorders>
              <w:bottom w:val="single" w:sz="36" w:space="0" w:color="FFFFFF"/>
            </w:tcBorders>
            <w:shd w:val="clear" w:color="auto" w:fill="F0F0F0"/>
            <w:noWrap/>
          </w:tcPr>
          <w:p w:rsidR="00D20AB9" w:rsidRPr="00F86FD7" w:rsidRDefault="00D20AB9" w:rsidP="00E60D97">
            <w:pPr>
              <w:pStyle w:val="EYBulletedList1"/>
              <w:numPr>
                <w:ilvl w:val="0"/>
                <w:numId w:val="0"/>
              </w:numPr>
              <w:rPr>
                <w:kern w:val="0"/>
                <w:sz w:val="16"/>
                <w:szCs w:val="16"/>
              </w:rPr>
            </w:pPr>
          </w:p>
        </w:tc>
      </w:tr>
      <w:tr w:rsidR="00D20AB9" w:rsidRPr="00494EDD" w:rsidTr="00E60D97">
        <w:trPr>
          <w:jc w:val="center"/>
        </w:trPr>
        <w:tc>
          <w:tcPr>
            <w:tcW w:w="531" w:type="dxa"/>
            <w:vMerge w:val="restart"/>
            <w:shd w:val="clear" w:color="auto" w:fill="F0F0F0"/>
          </w:tcPr>
          <w:p w:rsidR="00D20AB9" w:rsidRPr="00F86FD7" w:rsidRDefault="00D20AB9" w:rsidP="00E60D97">
            <w:pPr>
              <w:pStyle w:val="EYTableText"/>
              <w:numPr>
                <w:ilvl w:val="0"/>
                <w:numId w:val="15"/>
              </w:numPr>
              <w:tabs>
                <w:tab w:val="left" w:pos="636"/>
              </w:tabs>
              <w:ind w:left="0" w:firstLine="0"/>
            </w:pPr>
          </w:p>
        </w:tc>
        <w:tc>
          <w:tcPr>
            <w:tcW w:w="1421" w:type="dxa"/>
            <w:vMerge w:val="restart"/>
            <w:shd w:val="clear" w:color="auto" w:fill="F0F0F0"/>
          </w:tcPr>
          <w:p w:rsidR="00D20AB9" w:rsidRPr="00F86FD7" w:rsidRDefault="00D20AB9" w:rsidP="00E60D97">
            <w:pPr>
              <w:pStyle w:val="EYTableText"/>
              <w:tabs>
                <w:tab w:val="left" w:pos="636"/>
              </w:tabs>
            </w:pPr>
            <w:r w:rsidRPr="00F86FD7">
              <w:t>Darba apjoms</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Vai, Jūsuprāt, darba apjomam būtu jābūt to faktoru skaitā, kas tiek izmantoti darba algas noteikšanā?</w:t>
            </w:r>
          </w:p>
        </w:tc>
        <w:tc>
          <w:tcPr>
            <w:tcW w:w="8251" w:type="dxa"/>
            <w:vMerge w:val="restart"/>
            <w:shd w:val="clear" w:color="auto" w:fill="F0F0F0"/>
            <w:noWrap/>
          </w:tcPr>
          <w:p w:rsidR="00D20AB9" w:rsidRDefault="00D20AB9" w:rsidP="00E60D97">
            <w:pPr>
              <w:pStyle w:val="EYBulletedList1"/>
              <w:jc w:val="left"/>
              <w:rPr>
                <w:kern w:val="0"/>
                <w:sz w:val="16"/>
                <w:szCs w:val="16"/>
              </w:rPr>
            </w:pPr>
            <w:r w:rsidRPr="00F86FD7">
              <w:rPr>
                <w:kern w:val="0"/>
                <w:sz w:val="16"/>
                <w:szCs w:val="16"/>
              </w:rPr>
              <w:t>Kopumā intervēto iestāžu pārstāvji atbalsta darba apjoma iekļaušanu to faktoru skaitā, kas tiek izmantoti amatu klasificēšanā un darba algas noteikšanā</w:t>
            </w:r>
            <w:r>
              <w:rPr>
                <w:kern w:val="0"/>
                <w:sz w:val="16"/>
                <w:szCs w:val="16"/>
              </w:rPr>
              <w:t xml:space="preserve"> (aptuveni 60% intervēto iestāžu)</w:t>
            </w:r>
            <w:r w:rsidRPr="00F86FD7">
              <w:rPr>
                <w:kern w:val="0"/>
                <w:sz w:val="16"/>
                <w:szCs w:val="16"/>
              </w:rPr>
              <w:t xml:space="preserve">, tomēr vienlaicīgi </w:t>
            </w:r>
            <w:r>
              <w:rPr>
                <w:kern w:val="0"/>
                <w:sz w:val="16"/>
                <w:szCs w:val="16"/>
              </w:rPr>
              <w:t xml:space="preserve">atsevišķas iestādes </w:t>
            </w:r>
            <w:r w:rsidRPr="00F86FD7">
              <w:rPr>
                <w:kern w:val="0"/>
                <w:sz w:val="16"/>
                <w:szCs w:val="16"/>
              </w:rPr>
              <w:t>norāda uz to, ka šāda faktora ieviešanā sarežģījumus un neskaidrības radītu grūti izmērāmais un kvantitatīvās vienībās grūti izsakāmais veicamā darba apjoms.</w:t>
            </w:r>
          </w:p>
          <w:p w:rsidR="00D20AB9" w:rsidRDefault="00D20AB9" w:rsidP="00E60D97">
            <w:pPr>
              <w:pStyle w:val="EYBulletedList1"/>
              <w:jc w:val="left"/>
              <w:rPr>
                <w:kern w:val="0"/>
                <w:sz w:val="16"/>
                <w:szCs w:val="16"/>
              </w:rPr>
            </w:pPr>
            <w:r>
              <w:rPr>
                <w:kern w:val="0"/>
                <w:sz w:val="16"/>
                <w:szCs w:val="16"/>
              </w:rPr>
              <w:t>Vairākas iestādes norāda, ka atsevišķās jomās darba apjomu būtu iespējams noteikt (piemēram, atbalsta funkcijām, vadītājiem), tomēr daļā jomu tas būtu sarežģīti novērtējams (piemēram, 35., 36. saimē klasificētajiem amatiem, diplomātiem).</w:t>
            </w:r>
          </w:p>
          <w:p w:rsidR="00D20AB9" w:rsidRDefault="00D20AB9" w:rsidP="00E60D97">
            <w:pPr>
              <w:pStyle w:val="EYBulletedList1"/>
              <w:jc w:val="left"/>
              <w:rPr>
                <w:kern w:val="0"/>
                <w:sz w:val="16"/>
                <w:szCs w:val="16"/>
              </w:rPr>
            </w:pPr>
            <w:r>
              <w:rPr>
                <w:kern w:val="0"/>
                <w:sz w:val="16"/>
                <w:szCs w:val="16"/>
              </w:rPr>
              <w:t>Piecas no iestādēm minēja, ka darba apjomam  vajadzētu tikt ņemtam vērā, nosakot darba algas mainīgo daļu.</w:t>
            </w:r>
          </w:p>
          <w:p w:rsidR="00D20AB9" w:rsidRDefault="00D20AB9" w:rsidP="00E60D97">
            <w:pPr>
              <w:pStyle w:val="EYBulletedList1"/>
              <w:jc w:val="left"/>
              <w:rPr>
                <w:kern w:val="0"/>
                <w:sz w:val="16"/>
                <w:szCs w:val="16"/>
              </w:rPr>
            </w:pPr>
            <w:r>
              <w:rPr>
                <w:kern w:val="0"/>
                <w:sz w:val="16"/>
                <w:szCs w:val="16"/>
              </w:rPr>
              <w:t>Atsevišķas iestādes norādīja</w:t>
            </w:r>
            <w:r w:rsidRPr="009F732C">
              <w:rPr>
                <w:kern w:val="0"/>
                <w:sz w:val="16"/>
                <w:szCs w:val="16"/>
              </w:rPr>
              <w:t xml:space="preserve">, ka to faktoru skaitā, kas tiek izmantots darba algas noteikšanai, kā arī amatu klasificēšanā, būtu </w:t>
            </w:r>
            <w:r>
              <w:rPr>
                <w:kern w:val="0"/>
                <w:sz w:val="16"/>
                <w:szCs w:val="16"/>
              </w:rPr>
              <w:t>nepieciešam</w:t>
            </w:r>
            <w:r w:rsidRPr="009F732C">
              <w:rPr>
                <w:kern w:val="0"/>
                <w:sz w:val="16"/>
                <w:szCs w:val="16"/>
              </w:rPr>
              <w:t>s iekļaut arī kvalifikācijas prasības, piemēram, izglītību, pieredzi attiecīgajā nozarē, arī darba in</w:t>
            </w:r>
            <w:r>
              <w:rPr>
                <w:kern w:val="0"/>
                <w:sz w:val="16"/>
                <w:szCs w:val="16"/>
              </w:rPr>
              <w:t>tensitāti.</w:t>
            </w:r>
          </w:p>
          <w:p w:rsidR="00D20AB9" w:rsidRPr="009F732C" w:rsidRDefault="00D20AB9" w:rsidP="00E60D97">
            <w:pPr>
              <w:pStyle w:val="EYBulletedList1"/>
              <w:jc w:val="left"/>
              <w:rPr>
                <w:kern w:val="0"/>
                <w:sz w:val="16"/>
                <w:szCs w:val="16"/>
              </w:rPr>
            </w:pPr>
            <w:r>
              <w:rPr>
                <w:kern w:val="0"/>
                <w:sz w:val="16"/>
                <w:szCs w:val="16"/>
              </w:rPr>
              <w:t>Aptuveni 37% no intervētajām iestādēm vienāda amata veicējiem būtiskas un konsekventas atšķirības veicamā darba apjomā vērojamas nav. 32% no iestādēm vērsa uzmanību, ka atšķirības darba apjomā iestādē ir novērotas.</w:t>
            </w:r>
          </w:p>
          <w:p w:rsidR="00D20AB9" w:rsidRPr="00F86FD7" w:rsidRDefault="00D20AB9" w:rsidP="00E60D97">
            <w:pPr>
              <w:pStyle w:val="EYBulletedList1"/>
              <w:jc w:val="left"/>
              <w:rPr>
                <w:kern w:val="0"/>
                <w:sz w:val="16"/>
                <w:szCs w:val="16"/>
              </w:rPr>
            </w:pPr>
            <w:r>
              <w:rPr>
                <w:kern w:val="0"/>
                <w:sz w:val="16"/>
                <w:szCs w:val="16"/>
              </w:rPr>
              <w:t>Padziļinātajās intervijās tika minēti atsevišķi piemēri (konkrēti amati</w:t>
            </w:r>
            <w:r w:rsidR="009A71ED">
              <w:rPr>
                <w:kern w:val="0"/>
                <w:sz w:val="16"/>
                <w:szCs w:val="16"/>
              </w:rPr>
              <w:t>)</w:t>
            </w:r>
            <w:r>
              <w:rPr>
                <w:kern w:val="0"/>
                <w:sz w:val="16"/>
                <w:szCs w:val="16"/>
              </w:rPr>
              <w:t>, kur vērojamas atšķirības veicamā darba apjomā</w:t>
            </w:r>
            <w:r w:rsidR="009A71ED">
              <w:rPr>
                <w:kern w:val="0"/>
                <w:sz w:val="16"/>
                <w:szCs w:val="16"/>
              </w:rPr>
              <w:t>:</w:t>
            </w:r>
          </w:p>
          <w:p w:rsidR="00D20AB9" w:rsidRPr="00F86FD7" w:rsidRDefault="00D20AB9" w:rsidP="00E60D97">
            <w:pPr>
              <w:pStyle w:val="EYBulletedList2"/>
              <w:rPr>
                <w:kern w:val="0"/>
                <w:sz w:val="16"/>
                <w:szCs w:val="16"/>
              </w:rPr>
            </w:pPr>
            <w:r w:rsidRPr="00F86FD7">
              <w:rPr>
                <w:kern w:val="0"/>
                <w:sz w:val="16"/>
                <w:szCs w:val="16"/>
              </w:rPr>
              <w:t>36. saimes II līmenī klasificēto referentu, kuru darbs saistīts ar eiro ieviešanu, darba apjoms pārsniedz citu šajā līmenī klasificēto referentu darba apjomu;</w:t>
            </w:r>
          </w:p>
          <w:p w:rsidR="00D20AB9" w:rsidRDefault="00D20AB9" w:rsidP="00E60D97">
            <w:pPr>
              <w:pStyle w:val="EYBulletedList2"/>
              <w:rPr>
                <w:kern w:val="0"/>
                <w:sz w:val="16"/>
                <w:szCs w:val="16"/>
              </w:rPr>
            </w:pPr>
            <w:r w:rsidRPr="00F86FD7">
              <w:rPr>
                <w:kern w:val="0"/>
                <w:sz w:val="16"/>
                <w:szCs w:val="16"/>
              </w:rPr>
              <w:t>36. saimes V līmenī klasificētā departamenta direktora darba apjoms ir salīdzinoši lielāks nekā citu departamentu vadītājiem</w:t>
            </w:r>
            <w:r w:rsidR="009A71ED">
              <w:rPr>
                <w:kern w:val="0"/>
                <w:sz w:val="16"/>
                <w:szCs w:val="16"/>
              </w:rPr>
              <w:t>;</w:t>
            </w:r>
          </w:p>
          <w:p w:rsidR="00D20AB9" w:rsidRDefault="00D20AB9" w:rsidP="00E60D97">
            <w:pPr>
              <w:pStyle w:val="EYBulletedList2"/>
              <w:rPr>
                <w:kern w:val="0"/>
                <w:sz w:val="16"/>
                <w:szCs w:val="16"/>
              </w:rPr>
            </w:pPr>
            <w:r>
              <w:rPr>
                <w:kern w:val="0"/>
                <w:sz w:val="16"/>
                <w:szCs w:val="16"/>
              </w:rPr>
              <w:t>25. saimē klasificētajiem amatiem</w:t>
            </w:r>
            <w:r w:rsidR="009A71ED">
              <w:rPr>
                <w:kern w:val="0"/>
                <w:sz w:val="16"/>
                <w:szCs w:val="16"/>
              </w:rPr>
              <w:t>;</w:t>
            </w:r>
          </w:p>
          <w:p w:rsidR="00D20AB9" w:rsidRDefault="00D20AB9" w:rsidP="00E60D97">
            <w:pPr>
              <w:pStyle w:val="EYBulletedList2"/>
              <w:rPr>
                <w:kern w:val="0"/>
                <w:sz w:val="16"/>
                <w:szCs w:val="16"/>
              </w:rPr>
            </w:pPr>
            <w:r>
              <w:rPr>
                <w:kern w:val="0"/>
                <w:sz w:val="16"/>
                <w:szCs w:val="16"/>
              </w:rPr>
              <w:lastRenderedPageBreak/>
              <w:t>35. un 36. saimēs klasificētajiem amatiem</w:t>
            </w:r>
          </w:p>
          <w:p w:rsidR="00D20AB9" w:rsidRDefault="00D20AB9" w:rsidP="00E60D97">
            <w:pPr>
              <w:pStyle w:val="EYBulletedList2"/>
              <w:rPr>
                <w:kern w:val="0"/>
                <w:sz w:val="16"/>
                <w:szCs w:val="16"/>
              </w:rPr>
            </w:pPr>
            <w:r>
              <w:rPr>
                <w:kern w:val="0"/>
                <w:sz w:val="16"/>
                <w:szCs w:val="16"/>
              </w:rPr>
              <w:t>Atbalsta funkciju veicējiem</w:t>
            </w:r>
            <w:r w:rsidR="009A71ED">
              <w:rPr>
                <w:kern w:val="0"/>
                <w:sz w:val="16"/>
                <w:szCs w:val="16"/>
              </w:rPr>
              <w:t>;</w:t>
            </w:r>
          </w:p>
          <w:p w:rsidR="00D20AB9" w:rsidRPr="00F86FD7" w:rsidRDefault="00D20AB9" w:rsidP="00E60D97">
            <w:pPr>
              <w:pStyle w:val="EYBulletedList2"/>
              <w:rPr>
                <w:kern w:val="0"/>
                <w:sz w:val="16"/>
                <w:szCs w:val="16"/>
              </w:rPr>
            </w:pPr>
            <w:r>
              <w:rPr>
                <w:kern w:val="0"/>
                <w:sz w:val="16"/>
                <w:szCs w:val="16"/>
              </w:rPr>
              <w:t>Līdzīga amata veicējiem galvaspilsētā un reģionālajās struktūrvienībās.</w:t>
            </w:r>
          </w:p>
          <w:p w:rsidR="00D20AB9" w:rsidRPr="009F732C" w:rsidRDefault="00D20AB9" w:rsidP="00E60D97">
            <w:pPr>
              <w:pStyle w:val="EYBulletedList1"/>
              <w:jc w:val="left"/>
              <w:rPr>
                <w:kern w:val="0"/>
                <w:sz w:val="16"/>
                <w:szCs w:val="16"/>
              </w:rPr>
            </w:pPr>
            <w:r>
              <w:rPr>
                <w:kern w:val="0"/>
                <w:sz w:val="16"/>
                <w:szCs w:val="16"/>
              </w:rPr>
              <w:t>Vairākās iestādēs</w:t>
            </w:r>
            <w:r w:rsidRPr="00F86FD7">
              <w:rPr>
                <w:kern w:val="0"/>
                <w:sz w:val="16"/>
                <w:szCs w:val="16"/>
              </w:rPr>
              <w:t xml:space="preserve"> ar lielu darba apjomu saistītie jautājumi tiek risināti, mēģinot izlīdzināt darba apjomu strādājošo starpā (novirzot pienākumus</w:t>
            </w:r>
            <w:r>
              <w:rPr>
                <w:kern w:val="0"/>
                <w:sz w:val="16"/>
                <w:szCs w:val="16"/>
              </w:rPr>
              <w:t>, t.sk. no darbinieka uz vadītāju, rotējot darbiniekus</w:t>
            </w:r>
            <w:r w:rsidRPr="00F86FD7">
              <w:rPr>
                <w:kern w:val="0"/>
                <w:sz w:val="16"/>
                <w:szCs w:val="16"/>
              </w:rPr>
              <w:t xml:space="preserve"> u.c.).</w:t>
            </w:r>
            <w:r>
              <w:rPr>
                <w:kern w:val="0"/>
                <w:sz w:val="16"/>
                <w:szCs w:val="16"/>
              </w:rPr>
              <w:t xml:space="preserve"> Divas no iestādēm norāda, ka ne vienmēr darba apjomu ir ies</w:t>
            </w:r>
            <w:r w:rsidR="009A71ED">
              <w:rPr>
                <w:kern w:val="0"/>
                <w:sz w:val="16"/>
                <w:szCs w:val="16"/>
              </w:rPr>
              <w:t>p</w:t>
            </w:r>
            <w:r>
              <w:rPr>
                <w:kern w:val="0"/>
                <w:sz w:val="16"/>
                <w:szCs w:val="16"/>
              </w:rPr>
              <w:t>ējams pārdalīt darbinieku starpā un ne vienmēr šāds risinājusm ir lietderīgs.</w:t>
            </w:r>
          </w:p>
        </w:tc>
      </w:tr>
      <w:tr w:rsidR="00D20AB9" w:rsidRPr="00F86FD7" w:rsidTr="00E60D97">
        <w:trPr>
          <w:jc w:val="center"/>
        </w:trPr>
        <w:tc>
          <w:tcPr>
            <w:tcW w:w="531" w:type="dxa"/>
            <w:vMerge/>
            <w:tcBorders>
              <w:bottom w:val="single" w:sz="36" w:space="0" w:color="FFFFFF"/>
            </w:tcBorders>
            <w:shd w:val="clear" w:color="auto" w:fill="F0F0F0"/>
          </w:tcPr>
          <w:p w:rsidR="00D20AB9" w:rsidRPr="00F86FD7" w:rsidRDefault="00D20AB9" w:rsidP="00E60D97">
            <w:pPr>
              <w:pStyle w:val="EYTableText"/>
              <w:numPr>
                <w:ilvl w:val="0"/>
                <w:numId w:val="15"/>
              </w:numPr>
              <w:tabs>
                <w:tab w:val="left" w:pos="636"/>
              </w:tabs>
              <w:ind w:left="0" w:firstLine="0"/>
            </w:pPr>
          </w:p>
        </w:tc>
        <w:tc>
          <w:tcPr>
            <w:tcW w:w="142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Vai vērojamas būtiskas un konsekventas atšķirības darba apjomā vienāda amata veicējiem? Lūdzu, nosauciet konkrētus amatus!</w:t>
            </w:r>
          </w:p>
        </w:tc>
        <w:tc>
          <w:tcPr>
            <w:tcW w:w="8251" w:type="dxa"/>
            <w:vMerge/>
            <w:tcBorders>
              <w:bottom w:val="single" w:sz="36" w:space="0" w:color="FFFFFF"/>
            </w:tcBorders>
            <w:shd w:val="clear" w:color="auto" w:fill="F0F0F0"/>
            <w:noWrap/>
          </w:tcPr>
          <w:p w:rsidR="00D20AB9" w:rsidRPr="00F86FD7" w:rsidRDefault="00D20AB9" w:rsidP="00E60D97">
            <w:pPr>
              <w:pStyle w:val="EYBulletedList1"/>
              <w:numPr>
                <w:ilvl w:val="0"/>
                <w:numId w:val="0"/>
              </w:numPr>
              <w:rPr>
                <w:kern w:val="0"/>
                <w:sz w:val="16"/>
                <w:szCs w:val="16"/>
              </w:rPr>
            </w:pPr>
          </w:p>
        </w:tc>
      </w:tr>
      <w:tr w:rsidR="00D20AB9" w:rsidRPr="00494EDD" w:rsidTr="00E60D97">
        <w:trPr>
          <w:jc w:val="center"/>
        </w:trPr>
        <w:tc>
          <w:tcPr>
            <w:tcW w:w="531" w:type="dxa"/>
            <w:vMerge w:val="restart"/>
            <w:shd w:val="clear" w:color="auto" w:fill="F0F0F0"/>
            <w:vAlign w:val="center"/>
          </w:tcPr>
          <w:p w:rsidR="00D20AB9" w:rsidRPr="00F86FD7" w:rsidRDefault="00D20AB9" w:rsidP="00E60D97">
            <w:pPr>
              <w:pStyle w:val="EYTableText"/>
              <w:numPr>
                <w:ilvl w:val="0"/>
                <w:numId w:val="15"/>
              </w:numPr>
              <w:tabs>
                <w:tab w:val="left" w:pos="636"/>
              </w:tabs>
              <w:ind w:left="0" w:firstLine="0"/>
            </w:pPr>
          </w:p>
        </w:tc>
        <w:tc>
          <w:tcPr>
            <w:tcW w:w="1421" w:type="dxa"/>
            <w:vMerge w:val="restart"/>
            <w:shd w:val="clear" w:color="auto" w:fill="F0F0F0"/>
            <w:vAlign w:val="center"/>
          </w:tcPr>
          <w:p w:rsidR="00D20AB9" w:rsidRPr="00F86FD7" w:rsidRDefault="00D20AB9" w:rsidP="00E60D97">
            <w:pPr>
              <w:pStyle w:val="EYTableText"/>
              <w:tabs>
                <w:tab w:val="left" w:pos="636"/>
              </w:tabs>
            </w:pPr>
            <w:r w:rsidRPr="00F86FD7">
              <w:t>Konstatētās grūtības klasificēšanas procesā, būtiskākās klasificēšanas kļūdas</w:t>
            </w:r>
          </w:p>
          <w:p w:rsidR="00D20AB9" w:rsidRPr="00F86FD7" w:rsidRDefault="00D20AB9" w:rsidP="00E60D97">
            <w:pPr>
              <w:pStyle w:val="EYTableText"/>
              <w:tabs>
                <w:tab w:val="left" w:pos="636"/>
              </w:tabs>
            </w:pPr>
            <w:r w:rsidRPr="00F86FD7">
              <w:t>Specifiskas/īpašas prasmes un pienākumi</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 xml:space="preserve">Lūdzu, nosauciet amatu saimes/apakšsaimes un līmeņus, kuros novērotas būtiskākās grūtības amatu klasificēšanas procesā! Raksturojiet tās! </w:t>
            </w:r>
          </w:p>
        </w:tc>
        <w:tc>
          <w:tcPr>
            <w:tcW w:w="8251" w:type="dxa"/>
            <w:vMerge w:val="restart"/>
            <w:shd w:val="clear" w:color="auto" w:fill="F0F0F0"/>
            <w:noWrap/>
          </w:tcPr>
          <w:p w:rsidR="00D20AB9" w:rsidRPr="008C254E" w:rsidRDefault="00D20AB9" w:rsidP="00E60D97">
            <w:pPr>
              <w:pStyle w:val="EYBulletedList1"/>
              <w:jc w:val="left"/>
              <w:rPr>
                <w:sz w:val="16"/>
                <w:szCs w:val="16"/>
              </w:rPr>
            </w:pPr>
            <w:r w:rsidRPr="008C254E">
              <w:rPr>
                <w:sz w:val="16"/>
                <w:szCs w:val="16"/>
              </w:rPr>
              <w:t>Apkopojot padziļināto interviju pierakstus tika identificētas šādas problemātiskākās Amatu kataloga saimes/ apakšsaimes, kurās valsts tiešās pārvaldes personāldaļu pārstāvi visbiežāk novērojuši ar amatu klasificēšanu saistītās grūtības un attiecībā uz kurām būtu nepieciešami Amatu kataloga uzlabojumi:</w:t>
            </w:r>
          </w:p>
          <w:p w:rsidR="00D20AB9" w:rsidRDefault="00D20AB9" w:rsidP="00E60D97">
            <w:pPr>
              <w:pStyle w:val="EYBulletedList2"/>
              <w:rPr>
                <w:sz w:val="16"/>
                <w:szCs w:val="16"/>
              </w:rPr>
            </w:pPr>
            <w:r w:rsidRPr="008C254E">
              <w:rPr>
                <w:sz w:val="16"/>
                <w:szCs w:val="16"/>
              </w:rPr>
              <w:t>19. Informācijas tehnoloģijas, t.sk. 19.1. Datorgrafika un WEB dizains, 19.2. Datu atbalsts, 19.3. IT un IS vadība, 19.4. Programmatūras attīstība, 19.5. Sistēmu administrēšana un uzturēšana, 19.6. Lietotāju atbalsts</w:t>
            </w:r>
            <w:r>
              <w:rPr>
                <w:sz w:val="16"/>
                <w:szCs w:val="16"/>
              </w:rPr>
              <w:t>. Uz novērotajām grūtībām amatu klasificēšanā 19. saimē norāda 19% jeb 11 intervētās iestādes. Kā būtiskākās tika minētas šādas grūtības:</w:t>
            </w:r>
          </w:p>
          <w:p w:rsidR="00D20AB9" w:rsidRDefault="00D20AB9" w:rsidP="00E60D97">
            <w:pPr>
              <w:pStyle w:val="EYBulletedList2"/>
              <w:tabs>
                <w:tab w:val="clear" w:pos="576"/>
                <w:tab w:val="num" w:pos="1019"/>
              </w:tabs>
              <w:ind w:left="877" w:hanging="283"/>
              <w:rPr>
                <w:sz w:val="16"/>
                <w:szCs w:val="16"/>
              </w:rPr>
            </w:pPr>
            <w:r>
              <w:rPr>
                <w:sz w:val="16"/>
                <w:szCs w:val="16"/>
              </w:rPr>
              <w:t>Sarežģīti klasificēt IT jomas amatus mazās, vidējās iestādēs, kur nav izveidotas atsevišķas IT struktūrvienības un kur IT speciālisti atbild par dažādām funkcijām (piemēram, gan par datu bāzu administrēšanu, gan sistēmu administrēšanu un uzturēšanu)</w:t>
            </w:r>
            <w:r w:rsidRPr="008C254E">
              <w:rPr>
                <w:sz w:val="16"/>
                <w:szCs w:val="16"/>
              </w:rPr>
              <w:t>;</w:t>
            </w:r>
          </w:p>
          <w:p w:rsidR="00D20AB9" w:rsidRPr="00264099" w:rsidRDefault="00D20AB9" w:rsidP="00E60D97">
            <w:pPr>
              <w:pStyle w:val="EYBulletedList2"/>
              <w:tabs>
                <w:tab w:val="clear" w:pos="576"/>
                <w:tab w:val="num" w:pos="1019"/>
              </w:tabs>
              <w:ind w:left="877" w:hanging="283"/>
              <w:rPr>
                <w:sz w:val="16"/>
                <w:szCs w:val="16"/>
              </w:rPr>
            </w:pPr>
            <w:r w:rsidRPr="002F4D91">
              <w:rPr>
                <w:sz w:val="16"/>
                <w:szCs w:val="16"/>
              </w:rPr>
              <w:t>Pašreizējie līmeņu paraugapraksti neatspoguļo faktisko situāciju</w:t>
            </w:r>
            <w:r>
              <w:rPr>
                <w:sz w:val="16"/>
                <w:szCs w:val="16"/>
              </w:rPr>
              <w:t xml:space="preserve"> valsts pārvaldē u.c.</w:t>
            </w:r>
          </w:p>
          <w:p w:rsidR="00D20AB9" w:rsidRDefault="00D20AB9" w:rsidP="00E60D97">
            <w:pPr>
              <w:pStyle w:val="EYBulletedList2"/>
              <w:rPr>
                <w:sz w:val="16"/>
                <w:szCs w:val="16"/>
              </w:rPr>
            </w:pPr>
            <w:r w:rsidRPr="008C254E">
              <w:rPr>
                <w:sz w:val="16"/>
                <w:szCs w:val="16"/>
              </w:rPr>
              <w:t>32. Projektu vadība</w:t>
            </w:r>
            <w:r>
              <w:rPr>
                <w:sz w:val="16"/>
                <w:szCs w:val="16"/>
              </w:rPr>
              <w:t>. Uz novērotajām grūtībām amatu klasificēšanā 19. saimē norāda 10% jeb 6 intervētās iestādes. Tika minētas šādas grūtības/ piemēri:</w:t>
            </w:r>
          </w:p>
          <w:p w:rsidR="00D20AB9" w:rsidRDefault="00D20AB9" w:rsidP="00E60D97">
            <w:pPr>
              <w:pStyle w:val="EYBulletedList2"/>
              <w:tabs>
                <w:tab w:val="clear" w:pos="576"/>
                <w:tab w:val="num" w:pos="1019"/>
              </w:tabs>
              <w:ind w:left="877" w:hanging="283"/>
              <w:rPr>
                <w:sz w:val="16"/>
                <w:szCs w:val="16"/>
              </w:rPr>
            </w:pPr>
            <w:r w:rsidRPr="004D4E92">
              <w:rPr>
                <w:sz w:val="16"/>
                <w:szCs w:val="16"/>
              </w:rPr>
              <w:t>Amatu katalogā nav paredzēta iespējamā rīcība situācijās, kad projektam atbilst divi no projekta lieluma kritērijiem, nevis trīs (atbilstoši Amatu katalogam projektu klasificē tajā līmenī, kurā tiek izpildīti vismaz 3 grupas kritēriji)</w:t>
            </w:r>
          </w:p>
          <w:p w:rsidR="00D20AB9" w:rsidRPr="004D4E92" w:rsidRDefault="00D20AB9" w:rsidP="00E60D97">
            <w:pPr>
              <w:pStyle w:val="EYBulletedList2"/>
              <w:tabs>
                <w:tab w:val="clear" w:pos="576"/>
                <w:tab w:val="num" w:pos="1019"/>
              </w:tabs>
              <w:ind w:left="877" w:hanging="283"/>
              <w:rPr>
                <w:sz w:val="16"/>
                <w:szCs w:val="16"/>
              </w:rPr>
            </w:pPr>
            <w:r w:rsidRPr="004D4E92">
              <w:rPr>
                <w:sz w:val="16"/>
                <w:szCs w:val="16"/>
              </w:rPr>
              <w:t>Šobrīd Amatu katalogā ir paredzēts atsevišķs līmenis tikai ļoti liela valsts investīciju projekta (Latvijas Nacionālās bibliotēkas),vadītājam, bet ne pārējām šajā projektā iesaistītajām personām (amatiem, kuri piedalās projekta vadīšanā, organizēšanā, komunikācijā ar piegādātājiem, sniedz konsultācijas projektu vadītājam noteiktā jomā u.c. pienākumus). Atbilstoši padziļinātajām intervijām, šādiem amatiem bija grūtības piemeklēt atbilstošāko līmeni Amatu kataloga ietvaros. 32. saime aktuālākajā Amatu kataloga redakcijā ir iedalīta 8 līmeņos, bet tikai viens no tiem ir paredzēts to amatu klasificēšanai, kuri nevada projektu, bet tā ietvaros veic noteiktu uzdevumus – asistenti/ palīgi/ speciālisti, kas veic noteiktu uzdevumus (sagatavo nepieciešamo dokumentāciju, seko projekta norises plānam, piedalās projekta plānošanā un veic citus I līmeņa paraugaprakstā minētos pienākumus) maza, standarta projekta ietvaros klasificējami tajā pašā līmenī, kur ļoti lielu  sarežģītu investīciju un sadarbības projektu vadītāji;</w:t>
            </w:r>
          </w:p>
          <w:p w:rsidR="00D20AB9" w:rsidRPr="008C254E" w:rsidRDefault="00D20AB9" w:rsidP="00E60D97">
            <w:pPr>
              <w:pStyle w:val="EYBulletedList2"/>
              <w:tabs>
                <w:tab w:val="clear" w:pos="576"/>
                <w:tab w:val="num" w:pos="1019"/>
              </w:tabs>
              <w:ind w:left="877" w:hanging="283"/>
              <w:rPr>
                <w:sz w:val="16"/>
                <w:szCs w:val="16"/>
              </w:rPr>
            </w:pPr>
            <w:r>
              <w:rPr>
                <w:sz w:val="16"/>
                <w:szCs w:val="16"/>
              </w:rPr>
              <w:t>Dažkārt informācijas trūkuma dēļ par konkrētu projektu un tā lielumu (piemēram, projekta sadarbības partneri laicīgi nesniedz informāciju par projektu), nav iespējams precīzi ieklasificēt attiecīgo projektu vadītājus u.c.</w:t>
            </w:r>
          </w:p>
          <w:p w:rsidR="00D20AB9" w:rsidRDefault="00D20AB9" w:rsidP="00E60D97">
            <w:pPr>
              <w:pStyle w:val="EYBulletedList2"/>
              <w:rPr>
                <w:sz w:val="16"/>
                <w:szCs w:val="16"/>
              </w:rPr>
            </w:pPr>
            <w:r w:rsidRPr="008C254E">
              <w:rPr>
                <w:sz w:val="16"/>
                <w:szCs w:val="16"/>
              </w:rPr>
              <w:t>35. Politikas ieviešana</w:t>
            </w:r>
            <w:r>
              <w:rPr>
                <w:sz w:val="16"/>
                <w:szCs w:val="16"/>
              </w:rPr>
              <w:t>. Uz novērotajām grūtībām amatu klasificēšanā 35. saimē norāda 12% jeb 7 intervētās iestādes. Kā būtiskākās tika minētas šādas grūtības:</w:t>
            </w:r>
          </w:p>
          <w:p w:rsidR="00D20AB9" w:rsidRDefault="00D20AB9" w:rsidP="00E60D97">
            <w:pPr>
              <w:pStyle w:val="EYBulletedList2"/>
              <w:tabs>
                <w:tab w:val="clear" w:pos="576"/>
                <w:tab w:val="num" w:pos="1019"/>
              </w:tabs>
              <w:ind w:left="877" w:hanging="283"/>
              <w:rPr>
                <w:sz w:val="16"/>
                <w:szCs w:val="16"/>
              </w:rPr>
            </w:pPr>
            <w:r>
              <w:rPr>
                <w:sz w:val="16"/>
                <w:szCs w:val="16"/>
              </w:rPr>
              <w:t>Grūtības ar padomes locekļu klasificēšanu (piemēram, Konkurences padome);</w:t>
            </w:r>
          </w:p>
          <w:p w:rsidR="00D20AB9" w:rsidRDefault="00D20AB9" w:rsidP="00E60D97">
            <w:pPr>
              <w:pStyle w:val="EYBulletedList2"/>
              <w:tabs>
                <w:tab w:val="clear" w:pos="576"/>
                <w:tab w:val="num" w:pos="1019"/>
              </w:tabs>
              <w:ind w:left="877" w:hanging="283"/>
              <w:rPr>
                <w:sz w:val="16"/>
                <w:szCs w:val="16"/>
              </w:rPr>
            </w:pPr>
            <w:r>
              <w:rPr>
                <w:sz w:val="16"/>
                <w:szCs w:val="16"/>
              </w:rPr>
              <w:t>Atsevišķas iestādes norādīja, ka arī padotības iestādes dažkārt nodarbojas ar politikas plānošanu, ne tikai politikas ieviešanu, līdz ar to daļa 35.</w:t>
            </w:r>
            <w:r w:rsidR="00953CC8">
              <w:rPr>
                <w:sz w:val="16"/>
                <w:szCs w:val="16"/>
              </w:rPr>
              <w:t xml:space="preserve"> </w:t>
            </w:r>
            <w:r>
              <w:rPr>
                <w:sz w:val="16"/>
                <w:szCs w:val="16"/>
              </w:rPr>
              <w:t>saimē (</w:t>
            </w:r>
            <w:r w:rsidR="00953CC8">
              <w:rPr>
                <w:sz w:val="16"/>
                <w:szCs w:val="16"/>
              </w:rPr>
              <w:t>P</w:t>
            </w:r>
            <w:r>
              <w:rPr>
                <w:sz w:val="16"/>
                <w:szCs w:val="16"/>
              </w:rPr>
              <w:t xml:space="preserve">olitikas ieviešana) </w:t>
            </w:r>
            <w:r w:rsidR="00953CC8">
              <w:rPr>
                <w:sz w:val="16"/>
                <w:szCs w:val="16"/>
              </w:rPr>
              <w:t xml:space="preserve">klasificēto </w:t>
            </w:r>
            <w:r>
              <w:rPr>
                <w:sz w:val="16"/>
                <w:szCs w:val="16"/>
              </w:rPr>
              <w:t xml:space="preserve">amatu būtu </w:t>
            </w:r>
            <w:r>
              <w:rPr>
                <w:sz w:val="16"/>
                <w:szCs w:val="16"/>
              </w:rPr>
              <w:lastRenderedPageBreak/>
              <w:t>klasificējami 36. saimē (</w:t>
            </w:r>
            <w:r w:rsidR="00953CC8">
              <w:rPr>
                <w:sz w:val="16"/>
                <w:szCs w:val="16"/>
              </w:rPr>
              <w:t>P</w:t>
            </w:r>
            <w:r>
              <w:rPr>
                <w:sz w:val="16"/>
                <w:szCs w:val="16"/>
              </w:rPr>
              <w:t>olitikas plānošana);</w:t>
            </w:r>
          </w:p>
          <w:p w:rsidR="00D20AB9" w:rsidRPr="00EA0954" w:rsidRDefault="00D20AB9" w:rsidP="00E60D97">
            <w:pPr>
              <w:pStyle w:val="EYBulletedList2"/>
              <w:tabs>
                <w:tab w:val="clear" w:pos="576"/>
                <w:tab w:val="num" w:pos="1019"/>
              </w:tabs>
              <w:ind w:left="877" w:hanging="283"/>
              <w:rPr>
                <w:sz w:val="16"/>
                <w:szCs w:val="16"/>
              </w:rPr>
            </w:pPr>
            <w:r w:rsidRPr="00EA0954">
              <w:rPr>
                <w:sz w:val="16"/>
                <w:szCs w:val="16"/>
              </w:rPr>
              <w:t>35. Politikas ieviešana ir viena no saimēm, kura tiek izmantota gadījumos, kad ir grūtības piemeklēt amatam atbilstošu saimi/ apakšsaimi specifisku pienākumu dēļ;</w:t>
            </w:r>
          </w:p>
          <w:p w:rsidR="00D20AB9" w:rsidRPr="00EA0954" w:rsidRDefault="00D20AB9" w:rsidP="00E60D97">
            <w:pPr>
              <w:pStyle w:val="EYBulletedList2"/>
              <w:tabs>
                <w:tab w:val="clear" w:pos="576"/>
                <w:tab w:val="num" w:pos="1019"/>
              </w:tabs>
              <w:ind w:left="877" w:hanging="283"/>
              <w:rPr>
                <w:sz w:val="16"/>
                <w:szCs w:val="16"/>
              </w:rPr>
            </w:pPr>
            <w:r w:rsidRPr="00EA0954">
              <w:rPr>
                <w:sz w:val="16"/>
                <w:szCs w:val="16"/>
              </w:rPr>
              <w:t>Grūtības ar nodaļu vadītāju klasificēšanu 35. saimē;</w:t>
            </w:r>
          </w:p>
          <w:p w:rsidR="00D20AB9" w:rsidRPr="008C254E" w:rsidRDefault="00D20AB9" w:rsidP="00E60D97">
            <w:pPr>
              <w:pStyle w:val="EYBulletedList2"/>
              <w:tabs>
                <w:tab w:val="clear" w:pos="576"/>
                <w:tab w:val="num" w:pos="1019"/>
              </w:tabs>
              <w:ind w:left="877" w:hanging="283"/>
              <w:rPr>
                <w:sz w:val="16"/>
                <w:szCs w:val="16"/>
              </w:rPr>
            </w:pPr>
            <w:r>
              <w:rPr>
                <w:sz w:val="16"/>
                <w:szCs w:val="16"/>
              </w:rPr>
              <w:t>Grūtības ar 24. (</w:t>
            </w:r>
            <w:r w:rsidR="00953CC8">
              <w:rPr>
                <w:sz w:val="16"/>
                <w:szCs w:val="16"/>
              </w:rPr>
              <w:t>K</w:t>
            </w:r>
            <w:r>
              <w:rPr>
                <w:sz w:val="16"/>
                <w:szCs w:val="16"/>
              </w:rPr>
              <w:t>omunikācija un sabiedriskās attiecības) un 35. (</w:t>
            </w:r>
            <w:r w:rsidR="00953CC8">
              <w:rPr>
                <w:sz w:val="16"/>
                <w:szCs w:val="16"/>
              </w:rPr>
              <w:t>P</w:t>
            </w:r>
            <w:r>
              <w:rPr>
                <w:sz w:val="16"/>
                <w:szCs w:val="16"/>
              </w:rPr>
              <w:t>olitikas ieviešana) saimju savietojamību.</w:t>
            </w:r>
          </w:p>
          <w:p w:rsidR="00D20AB9" w:rsidRDefault="00D20AB9" w:rsidP="00E60D97">
            <w:pPr>
              <w:pStyle w:val="EYBulletedList2"/>
              <w:rPr>
                <w:sz w:val="16"/>
                <w:szCs w:val="16"/>
              </w:rPr>
            </w:pPr>
            <w:r w:rsidRPr="008C254E">
              <w:rPr>
                <w:sz w:val="16"/>
                <w:szCs w:val="16"/>
              </w:rPr>
              <w:t>44. Ārvalstu finanšu instrumentu vadība</w:t>
            </w:r>
            <w:r>
              <w:rPr>
                <w:sz w:val="16"/>
                <w:szCs w:val="16"/>
              </w:rPr>
              <w:t>. Uz novērotajām grūtībām amatu klasificēšanā 35. saimē norāda 10% jeb 6 intervētās iestādes. Zemāk uzskaitīti intervēto personāla daļu pārstāvju komentāri par 44. saimi.</w:t>
            </w:r>
          </w:p>
          <w:p w:rsidR="00D20AB9" w:rsidRDefault="00D20AB9" w:rsidP="00E60D97">
            <w:pPr>
              <w:pStyle w:val="EYBulletedList2"/>
              <w:tabs>
                <w:tab w:val="clear" w:pos="576"/>
                <w:tab w:val="num" w:pos="1019"/>
              </w:tabs>
              <w:ind w:left="877" w:hanging="283"/>
              <w:rPr>
                <w:sz w:val="16"/>
                <w:szCs w:val="16"/>
              </w:rPr>
            </w:pPr>
            <w:r>
              <w:rPr>
                <w:sz w:val="16"/>
                <w:szCs w:val="16"/>
              </w:rPr>
              <w:t>Saime ir pārāk detalizēta (atbilstoši Amatu katalogam 44. saime iedalīta 19 līmeņos);</w:t>
            </w:r>
          </w:p>
          <w:p w:rsidR="00D20AB9" w:rsidRDefault="00D20AB9" w:rsidP="00E60D97">
            <w:pPr>
              <w:pStyle w:val="EYBulletedList2"/>
              <w:tabs>
                <w:tab w:val="clear" w:pos="576"/>
                <w:tab w:val="num" w:pos="1019"/>
              </w:tabs>
              <w:ind w:left="877" w:hanging="283"/>
              <w:rPr>
                <w:sz w:val="16"/>
                <w:szCs w:val="16"/>
              </w:rPr>
            </w:pPr>
            <w:r>
              <w:rPr>
                <w:sz w:val="16"/>
                <w:szCs w:val="16"/>
              </w:rPr>
              <w:t>Grūtības piemeklēt amatiem atbilstošākos saimes līmeņus;</w:t>
            </w:r>
          </w:p>
          <w:p w:rsidR="00D20AB9" w:rsidRPr="008C254E" w:rsidRDefault="00D20AB9" w:rsidP="00E60D97">
            <w:pPr>
              <w:pStyle w:val="EYBulletedList2"/>
              <w:tabs>
                <w:tab w:val="clear" w:pos="576"/>
                <w:tab w:val="num" w:pos="1019"/>
              </w:tabs>
              <w:ind w:left="877" w:hanging="283"/>
              <w:rPr>
                <w:sz w:val="16"/>
                <w:szCs w:val="16"/>
              </w:rPr>
            </w:pPr>
            <w:r>
              <w:rPr>
                <w:sz w:val="16"/>
                <w:szCs w:val="16"/>
              </w:rPr>
              <w:t>44.</w:t>
            </w:r>
            <w:r w:rsidR="00953CC8">
              <w:rPr>
                <w:sz w:val="16"/>
                <w:szCs w:val="16"/>
              </w:rPr>
              <w:t xml:space="preserve"> </w:t>
            </w:r>
            <w:r>
              <w:rPr>
                <w:sz w:val="16"/>
                <w:szCs w:val="16"/>
              </w:rPr>
              <w:t>saimes līmeņiem ir atbilstošas salīdzinoši augstākas mēnešalgu grupas (piemēram, salīdzinājumā ar 35. un 36. saimi), kas rada nevienlīdzību darbinieku atalgojumā, kā arī konkurenci iestāžu struktūrvienību starpā.</w:t>
            </w:r>
          </w:p>
          <w:p w:rsidR="00D20AB9" w:rsidRDefault="00D20AB9" w:rsidP="00E60D97">
            <w:pPr>
              <w:pStyle w:val="EYBulletedList2"/>
              <w:rPr>
                <w:sz w:val="16"/>
                <w:szCs w:val="16"/>
              </w:rPr>
            </w:pPr>
            <w:r w:rsidRPr="008C254E">
              <w:rPr>
                <w:sz w:val="16"/>
                <w:szCs w:val="16"/>
              </w:rPr>
              <w:t>24. Komunikācija un sabiedriskās attiecības</w:t>
            </w:r>
            <w:r>
              <w:rPr>
                <w:sz w:val="16"/>
                <w:szCs w:val="16"/>
              </w:rPr>
              <w:t>. Uz novērotajām grūtībām amatu klasificēšanā 24. saimē norāda 8,5% jeb 5 intervētās iestādes. Kā būtiskākās tika minētas šādas grūtības:</w:t>
            </w:r>
          </w:p>
          <w:p w:rsidR="00D20AB9" w:rsidRDefault="00D20AB9" w:rsidP="00E60D97">
            <w:pPr>
              <w:pStyle w:val="EYBulletedList2"/>
              <w:tabs>
                <w:tab w:val="clear" w:pos="576"/>
                <w:tab w:val="num" w:pos="1019"/>
              </w:tabs>
              <w:ind w:left="877" w:hanging="283"/>
              <w:rPr>
                <w:sz w:val="16"/>
                <w:szCs w:val="16"/>
              </w:rPr>
            </w:pPr>
            <w:r>
              <w:rPr>
                <w:sz w:val="16"/>
                <w:szCs w:val="16"/>
              </w:rPr>
              <w:t xml:space="preserve">Grūtības ieklasificēt sabiedrisko attiecību speciālistus 24. saimes līmeņu paraugaprakstos iekļautā </w:t>
            </w:r>
            <w:r w:rsidR="00953CC8">
              <w:rPr>
                <w:sz w:val="16"/>
                <w:szCs w:val="16"/>
              </w:rPr>
              <w:t xml:space="preserve">nosacījuma par </w:t>
            </w:r>
            <w:r>
              <w:rPr>
                <w:sz w:val="16"/>
                <w:szCs w:val="16"/>
              </w:rPr>
              <w:t>struktūrvienības lielum</w:t>
            </w:r>
            <w:r w:rsidR="00953CC8">
              <w:rPr>
                <w:sz w:val="16"/>
                <w:szCs w:val="16"/>
              </w:rPr>
              <w:t xml:space="preserve">u </w:t>
            </w:r>
            <w:r>
              <w:rPr>
                <w:sz w:val="16"/>
                <w:szCs w:val="16"/>
              </w:rPr>
              <w:t>dēļ;</w:t>
            </w:r>
          </w:p>
          <w:p w:rsidR="00D20AB9" w:rsidRDefault="00D20AB9" w:rsidP="00E60D97">
            <w:pPr>
              <w:pStyle w:val="EYBulletedList2"/>
              <w:tabs>
                <w:tab w:val="clear" w:pos="576"/>
                <w:tab w:val="num" w:pos="1019"/>
              </w:tabs>
              <w:ind w:left="877" w:hanging="283"/>
              <w:rPr>
                <w:sz w:val="16"/>
                <w:szCs w:val="16"/>
              </w:rPr>
            </w:pPr>
            <w:r>
              <w:rPr>
                <w:sz w:val="16"/>
                <w:szCs w:val="16"/>
              </w:rPr>
              <w:t>Grūtības ar 24. (</w:t>
            </w:r>
            <w:r w:rsidR="00953CC8">
              <w:rPr>
                <w:sz w:val="16"/>
                <w:szCs w:val="16"/>
              </w:rPr>
              <w:t>K</w:t>
            </w:r>
            <w:r>
              <w:rPr>
                <w:sz w:val="16"/>
                <w:szCs w:val="16"/>
              </w:rPr>
              <w:t>omunikācija un sabiedriskās attiecības) un 35. (</w:t>
            </w:r>
            <w:r w:rsidR="00953CC8">
              <w:rPr>
                <w:sz w:val="16"/>
                <w:szCs w:val="16"/>
              </w:rPr>
              <w:t>P</w:t>
            </w:r>
            <w:r>
              <w:rPr>
                <w:sz w:val="16"/>
                <w:szCs w:val="16"/>
              </w:rPr>
              <w:t>olitikas ieviešana) saimju savietojamību u.c.</w:t>
            </w:r>
          </w:p>
          <w:p w:rsidR="00D20AB9" w:rsidRDefault="00D20AB9" w:rsidP="00E60D97">
            <w:pPr>
              <w:pStyle w:val="EYBulletedList2"/>
              <w:rPr>
                <w:sz w:val="16"/>
                <w:szCs w:val="16"/>
              </w:rPr>
            </w:pPr>
            <w:r>
              <w:rPr>
                <w:sz w:val="16"/>
                <w:szCs w:val="16"/>
              </w:rPr>
              <w:t>23. Klientu apkalpošana. Uz novērotajām grūtībām amatu klasificēšanā 23. saimē norāda 7% jeb 4 intervētās iestādes. Kā būtiskākās tika minētas šādas grūtības:</w:t>
            </w:r>
          </w:p>
          <w:p w:rsidR="00D20AB9" w:rsidRDefault="00D20AB9" w:rsidP="00E60D97">
            <w:pPr>
              <w:pStyle w:val="EYBulletedList2"/>
              <w:tabs>
                <w:tab w:val="clear" w:pos="576"/>
                <w:tab w:val="num" w:pos="1019"/>
              </w:tabs>
              <w:ind w:left="877" w:hanging="283"/>
              <w:rPr>
                <w:sz w:val="16"/>
                <w:szCs w:val="16"/>
              </w:rPr>
            </w:pPr>
            <w:r>
              <w:rPr>
                <w:sz w:val="16"/>
                <w:szCs w:val="16"/>
              </w:rPr>
              <w:t xml:space="preserve">Grūtības ar tādu speciālistu klasificēšanu, kas neveic tikai un vienīgi ar </w:t>
            </w:r>
            <w:r w:rsidR="00953CC8">
              <w:rPr>
                <w:sz w:val="16"/>
                <w:szCs w:val="16"/>
              </w:rPr>
              <w:t xml:space="preserve">klientu </w:t>
            </w:r>
            <w:r>
              <w:rPr>
                <w:sz w:val="16"/>
                <w:szCs w:val="16"/>
              </w:rPr>
              <w:t xml:space="preserve">apkalpošanu saistītas funkcijas, piemēram, pasu izsniedzēji, struktūrvienību vadītāji, kas nevada tīru </w:t>
            </w:r>
            <w:r w:rsidR="00953CC8">
              <w:rPr>
                <w:sz w:val="16"/>
                <w:szCs w:val="16"/>
              </w:rPr>
              <w:t xml:space="preserve">klientu </w:t>
            </w:r>
            <w:r>
              <w:rPr>
                <w:sz w:val="16"/>
                <w:szCs w:val="16"/>
              </w:rPr>
              <w:t>apkalpošanas struktūrvienību, bet kuru darbs ir vērsts uz klientu vajadzību apmierināšanu;</w:t>
            </w:r>
          </w:p>
          <w:p w:rsidR="00D20AB9" w:rsidRDefault="00D20AB9" w:rsidP="00E60D97">
            <w:pPr>
              <w:pStyle w:val="EYBulletedList2"/>
              <w:tabs>
                <w:tab w:val="clear" w:pos="576"/>
                <w:tab w:val="num" w:pos="1019"/>
              </w:tabs>
              <w:ind w:left="877" w:hanging="283"/>
              <w:rPr>
                <w:sz w:val="16"/>
                <w:szCs w:val="16"/>
              </w:rPr>
            </w:pPr>
            <w:r>
              <w:rPr>
                <w:sz w:val="16"/>
                <w:szCs w:val="16"/>
              </w:rPr>
              <w:t>Grūtības saistībā ar nepietiekamu līmeņu skaitu 23. saimē u.c.</w:t>
            </w:r>
          </w:p>
          <w:p w:rsidR="00D20AB9" w:rsidRDefault="00D20AB9" w:rsidP="00E60D97">
            <w:pPr>
              <w:pStyle w:val="EYBulletedList2"/>
              <w:rPr>
                <w:sz w:val="16"/>
                <w:szCs w:val="16"/>
              </w:rPr>
            </w:pPr>
            <w:r>
              <w:rPr>
                <w:sz w:val="16"/>
                <w:szCs w:val="16"/>
              </w:rPr>
              <w:t>5. Ārstniecība. Uz novērotajām grūtībām amatu klasificēšanā 5. saimē norāda 5% jeb 3 intervētās iestādes. Tika minētas šādas grūtības/ piemēri:</w:t>
            </w:r>
          </w:p>
          <w:p w:rsidR="00D20AB9" w:rsidRDefault="00D20AB9" w:rsidP="00E60D97">
            <w:pPr>
              <w:pStyle w:val="EYBulletedList2"/>
              <w:tabs>
                <w:tab w:val="clear" w:pos="576"/>
                <w:tab w:val="num" w:pos="1019"/>
              </w:tabs>
              <w:ind w:left="877" w:hanging="283"/>
              <w:rPr>
                <w:sz w:val="16"/>
                <w:szCs w:val="16"/>
              </w:rPr>
            </w:pPr>
            <w:r>
              <w:rPr>
                <w:sz w:val="16"/>
                <w:szCs w:val="16"/>
              </w:rPr>
              <w:t>Sarežģīti klasificēt epidemiologus. Šāda veida speciālisti n</w:t>
            </w:r>
            <w:r w:rsidR="00953CC8">
              <w:rPr>
                <w:sz w:val="16"/>
                <w:szCs w:val="16"/>
              </w:rPr>
              <w:t>a</w:t>
            </w:r>
            <w:r>
              <w:rPr>
                <w:sz w:val="16"/>
                <w:szCs w:val="16"/>
              </w:rPr>
              <w:t>v ārsti, bet RSU tiek gatavoti kā atsevišķi speciālisti;</w:t>
            </w:r>
          </w:p>
          <w:p w:rsidR="00D20AB9" w:rsidRDefault="00D20AB9" w:rsidP="00E60D97">
            <w:pPr>
              <w:pStyle w:val="EYBulletedList2"/>
              <w:tabs>
                <w:tab w:val="clear" w:pos="576"/>
                <w:tab w:val="num" w:pos="1019"/>
              </w:tabs>
              <w:ind w:left="877" w:hanging="283"/>
              <w:rPr>
                <w:sz w:val="16"/>
                <w:szCs w:val="16"/>
              </w:rPr>
            </w:pPr>
            <w:r>
              <w:rPr>
                <w:sz w:val="16"/>
                <w:szCs w:val="16"/>
              </w:rPr>
              <w:t xml:space="preserve">Amatu klasificēšanu 5.1. Ārstniecības pakalpojumi IVB līmenī ierobežo termins </w:t>
            </w:r>
            <w:r w:rsidRPr="005637B7">
              <w:rPr>
                <w:sz w:val="16"/>
                <w:szCs w:val="16"/>
              </w:rPr>
              <w:t>„</w:t>
            </w:r>
            <w:r>
              <w:rPr>
                <w:sz w:val="16"/>
                <w:szCs w:val="16"/>
              </w:rPr>
              <w:t>Virsā</w:t>
            </w:r>
            <w:r w:rsidRPr="005637B7">
              <w:rPr>
                <w:sz w:val="16"/>
                <w:szCs w:val="16"/>
              </w:rPr>
              <w:t>rsts”</w:t>
            </w:r>
            <w:r>
              <w:rPr>
                <w:sz w:val="16"/>
                <w:szCs w:val="16"/>
              </w:rPr>
              <w:t>. Atbilstoši padziļinātajai intervijai ar vienu no iestādēm, šī amata pienākumus faktiski var veikt arī medicīnas personāls ar augstāko izglītību;</w:t>
            </w:r>
          </w:p>
          <w:p w:rsidR="00D20AB9" w:rsidRDefault="00D20AB9" w:rsidP="00E60D97">
            <w:pPr>
              <w:pStyle w:val="EYBulletedList2"/>
              <w:tabs>
                <w:tab w:val="clear" w:pos="576"/>
                <w:tab w:val="num" w:pos="1019"/>
              </w:tabs>
              <w:ind w:left="877" w:hanging="283"/>
              <w:rPr>
                <w:sz w:val="16"/>
                <w:szCs w:val="16"/>
              </w:rPr>
            </w:pPr>
            <w:r>
              <w:rPr>
                <w:sz w:val="16"/>
                <w:szCs w:val="16"/>
              </w:rPr>
              <w:t>Grūtības ar nesertificētu ārsta palīgu klasificēšanu;</w:t>
            </w:r>
          </w:p>
          <w:p w:rsidR="00D20AB9" w:rsidRPr="005637B7" w:rsidRDefault="00D20AB9" w:rsidP="00E60D97">
            <w:pPr>
              <w:pStyle w:val="EYBulletedList2"/>
              <w:tabs>
                <w:tab w:val="clear" w:pos="576"/>
                <w:tab w:val="num" w:pos="1019"/>
              </w:tabs>
              <w:ind w:left="877" w:hanging="283"/>
              <w:rPr>
                <w:sz w:val="16"/>
                <w:szCs w:val="16"/>
              </w:rPr>
            </w:pPr>
            <w:r>
              <w:rPr>
                <w:sz w:val="16"/>
                <w:szCs w:val="16"/>
              </w:rPr>
              <w:t>Grūtības ar funkcionālo speciālistu klasificēšanu, piemēram ,fizioterapeits, baseina, trenažieru zāles instruktors u.c.</w:t>
            </w:r>
          </w:p>
          <w:p w:rsidR="00D20AB9" w:rsidRDefault="00D20AB9" w:rsidP="00E60D97">
            <w:pPr>
              <w:pStyle w:val="EYBulletedList2"/>
              <w:rPr>
                <w:sz w:val="16"/>
                <w:szCs w:val="16"/>
              </w:rPr>
            </w:pPr>
            <w:r>
              <w:rPr>
                <w:sz w:val="16"/>
                <w:szCs w:val="16"/>
              </w:rPr>
              <w:t>1. Administratīvā vadība. Uz novērotajām grūtībām amatu klasificēšanā 35. saimē norāda 5% jeb 3 intervētās iestādes. Galvenokārt iestādēm rodas diskusijas par to, vai konkrēti amati būtu klasificējami 1. Administratīvā vadība vai kā vadītāji attiecīgajā jomā.</w:t>
            </w:r>
          </w:p>
          <w:p w:rsidR="00D20AB9" w:rsidRDefault="00D20AB9" w:rsidP="00E60D97">
            <w:pPr>
              <w:pStyle w:val="EYBulletedList2"/>
              <w:rPr>
                <w:sz w:val="16"/>
                <w:szCs w:val="16"/>
              </w:rPr>
            </w:pPr>
            <w:r w:rsidRPr="008C254E">
              <w:rPr>
                <w:sz w:val="16"/>
                <w:szCs w:val="16"/>
              </w:rPr>
              <w:t>U.c.</w:t>
            </w:r>
          </w:p>
          <w:p w:rsidR="00D20AB9" w:rsidRPr="00F86FD7" w:rsidRDefault="00D20AB9" w:rsidP="00E60D97">
            <w:pPr>
              <w:pStyle w:val="EYBulletedList1"/>
              <w:jc w:val="left"/>
              <w:rPr>
                <w:sz w:val="16"/>
                <w:szCs w:val="16"/>
              </w:rPr>
            </w:pPr>
            <w:r w:rsidRPr="00F86FD7">
              <w:rPr>
                <w:sz w:val="16"/>
                <w:szCs w:val="16"/>
              </w:rPr>
              <w:t xml:space="preserve">Būtiskākās intervēto iestāžu personāla daļu pārstāvju minētās grūtības amatu klasificēšanas procesā ir </w:t>
            </w:r>
            <w:r w:rsidRPr="00F86FD7">
              <w:rPr>
                <w:sz w:val="16"/>
                <w:szCs w:val="16"/>
              </w:rPr>
              <w:lastRenderedPageBreak/>
              <w:t>šādas:</w:t>
            </w:r>
          </w:p>
          <w:p w:rsidR="00D20AB9" w:rsidRDefault="00D20AB9" w:rsidP="00E60D97">
            <w:pPr>
              <w:pStyle w:val="EYBulletedList2"/>
              <w:rPr>
                <w:sz w:val="16"/>
                <w:szCs w:val="16"/>
              </w:rPr>
            </w:pPr>
            <w:r w:rsidRPr="008C254E">
              <w:rPr>
                <w:sz w:val="16"/>
                <w:szCs w:val="16"/>
              </w:rPr>
              <w:t xml:space="preserve">Grūtības ar kombinēto jeb universālo amatu klasificēšanu (amati, kuri veic </w:t>
            </w:r>
            <w:r>
              <w:rPr>
                <w:sz w:val="16"/>
                <w:szCs w:val="16"/>
              </w:rPr>
              <w:t xml:space="preserve">universālus, </w:t>
            </w:r>
            <w:r w:rsidRPr="008C254E">
              <w:rPr>
                <w:sz w:val="16"/>
                <w:szCs w:val="16"/>
              </w:rPr>
              <w:t>dažādām saimēm/ apakšsaimēm raksturīgus pienākumus)</w:t>
            </w:r>
            <w:r>
              <w:rPr>
                <w:sz w:val="16"/>
                <w:szCs w:val="16"/>
              </w:rPr>
              <w:t>. Iestāžu minētie kombinēto amatu piemēri uzskaitīti interviju kopsavilkuma 4. punktā</w:t>
            </w:r>
            <w:r w:rsidRPr="008C254E">
              <w:rPr>
                <w:sz w:val="16"/>
                <w:szCs w:val="16"/>
              </w:rPr>
              <w:t>;</w:t>
            </w:r>
          </w:p>
          <w:p w:rsidR="00D20AB9" w:rsidRPr="00F86FD7" w:rsidRDefault="00D20AB9" w:rsidP="00E60D97">
            <w:pPr>
              <w:pStyle w:val="EYBulletedList2"/>
              <w:rPr>
                <w:sz w:val="16"/>
                <w:szCs w:val="16"/>
              </w:rPr>
            </w:pPr>
            <w:r w:rsidRPr="00F86FD7">
              <w:rPr>
                <w:sz w:val="16"/>
                <w:szCs w:val="16"/>
              </w:rPr>
              <w:t xml:space="preserve">Grūtības klasificēt specifiskus un retus amatus, </w:t>
            </w:r>
            <w:r w:rsidRPr="008C254E">
              <w:rPr>
                <w:sz w:val="16"/>
                <w:szCs w:val="16"/>
              </w:rPr>
              <w:t xml:space="preserve">kuru būtiskie/ pamata pienākumi neatbilst nevienai no Amatu kataloga saimēm/ apakšsaimēm, </w:t>
            </w:r>
            <w:r w:rsidRPr="00F86FD7">
              <w:rPr>
                <w:sz w:val="16"/>
                <w:szCs w:val="16"/>
              </w:rPr>
              <w:t xml:space="preserve">piemēram, </w:t>
            </w:r>
            <w:r w:rsidRPr="008C254E">
              <w:rPr>
                <w:sz w:val="16"/>
                <w:szCs w:val="16"/>
              </w:rPr>
              <w:t>masieris, ēdināšanas pakalpojumu nodaļas vadītājs, ilgtspējas speciālists, epidemiologs, uzmērīšanas speciālists, biļešu kasieris,</w:t>
            </w:r>
            <w:r w:rsidRPr="00F86FD7">
              <w:rPr>
                <w:sz w:val="16"/>
                <w:szCs w:val="16"/>
              </w:rPr>
              <w:t xml:space="preserve"> </w:t>
            </w:r>
            <w:r>
              <w:rPr>
                <w:sz w:val="16"/>
                <w:szCs w:val="16"/>
              </w:rPr>
              <w:t xml:space="preserve">vides pārvaldības speciālists, atkritumu pārstrādes vadītājs, informatīvo sistēmu projektētājs, </w:t>
            </w:r>
            <w:r w:rsidRPr="00F86FD7">
              <w:rPr>
                <w:sz w:val="16"/>
                <w:szCs w:val="16"/>
              </w:rPr>
              <w:t xml:space="preserve">Latvijas oficiālais </w:t>
            </w:r>
            <w:r w:rsidR="00F862A9">
              <w:rPr>
                <w:sz w:val="16"/>
                <w:szCs w:val="16"/>
              </w:rPr>
              <w:t>pilnva</w:t>
            </w:r>
            <w:r w:rsidRPr="00F86FD7">
              <w:rPr>
                <w:sz w:val="16"/>
                <w:szCs w:val="16"/>
              </w:rPr>
              <w:t>rotais pārstāvis izstādē Expo Ķīna</w:t>
            </w:r>
            <w:r>
              <w:rPr>
                <w:sz w:val="16"/>
                <w:szCs w:val="16"/>
              </w:rPr>
              <w:t>, mūziķis u.c.</w:t>
            </w:r>
            <w:r w:rsidRPr="00F86FD7">
              <w:rPr>
                <w:sz w:val="16"/>
                <w:szCs w:val="16"/>
              </w:rPr>
              <w:t xml:space="preserve"> </w:t>
            </w:r>
          </w:p>
          <w:p w:rsidR="00D20AB9" w:rsidRPr="00F86FD7" w:rsidRDefault="00D20AB9" w:rsidP="00E60D97">
            <w:pPr>
              <w:pStyle w:val="EYBulletedList2"/>
              <w:rPr>
                <w:sz w:val="16"/>
                <w:szCs w:val="16"/>
              </w:rPr>
            </w:pPr>
            <w:r w:rsidRPr="00F86FD7">
              <w:rPr>
                <w:sz w:val="16"/>
                <w:szCs w:val="16"/>
              </w:rPr>
              <w:t>Grūtības klasificēt ekspertus un konsultantus, kas ir speciālisti noteiktā jomā, piemēram, atjaunojamās enerģijas jomā. Atbilstoši vienas intervētās iestādes sniegtajai informācijai saimē 10. Ekspertīze pārāk liels uzsvars tiek likts uz specifiskām iestādēm, laboratorijām;</w:t>
            </w:r>
          </w:p>
          <w:p w:rsidR="00D20AB9" w:rsidRDefault="00D20AB9" w:rsidP="00E60D97">
            <w:pPr>
              <w:pStyle w:val="EYBulletedList2"/>
              <w:rPr>
                <w:sz w:val="16"/>
                <w:szCs w:val="16"/>
              </w:rPr>
            </w:pPr>
            <w:r w:rsidRPr="00F86FD7">
              <w:rPr>
                <w:sz w:val="16"/>
                <w:szCs w:val="16"/>
              </w:rPr>
              <w:t xml:space="preserve">Amatu katalogā iekļautie skaitliski izteiktie novērtēšanas kritēriji (iestādes lielums, struktūrvienības lielums, projekta lielums) nereti rada grūtības un ierobežo iespējas atbilstoši klasificēt </w:t>
            </w:r>
            <w:r>
              <w:rPr>
                <w:sz w:val="16"/>
                <w:szCs w:val="16"/>
              </w:rPr>
              <w:t>atsevišķus amatus. Kā raksturīgi</w:t>
            </w:r>
            <w:r w:rsidRPr="00F86FD7">
              <w:rPr>
                <w:sz w:val="16"/>
                <w:szCs w:val="16"/>
              </w:rPr>
              <w:t xml:space="preserve"> piemēr</w:t>
            </w:r>
            <w:r>
              <w:rPr>
                <w:sz w:val="16"/>
                <w:szCs w:val="16"/>
              </w:rPr>
              <w:t>i</w:t>
            </w:r>
            <w:r w:rsidRPr="00F86FD7">
              <w:rPr>
                <w:sz w:val="16"/>
                <w:szCs w:val="16"/>
              </w:rPr>
              <w:t xml:space="preserve"> </w:t>
            </w:r>
            <w:r>
              <w:rPr>
                <w:sz w:val="16"/>
                <w:szCs w:val="16"/>
              </w:rPr>
              <w:t>var tikt minēti:</w:t>
            </w:r>
          </w:p>
          <w:p w:rsidR="00A866F2" w:rsidRDefault="00D20AB9">
            <w:pPr>
              <w:pStyle w:val="EYBulletedList2"/>
              <w:tabs>
                <w:tab w:val="clear" w:pos="576"/>
                <w:tab w:val="num" w:pos="1019"/>
              </w:tabs>
              <w:ind w:left="877" w:hanging="283"/>
              <w:rPr>
                <w:sz w:val="16"/>
                <w:szCs w:val="16"/>
              </w:rPr>
            </w:pPr>
            <w:r>
              <w:rPr>
                <w:sz w:val="16"/>
                <w:szCs w:val="16"/>
              </w:rPr>
              <w:t>G</w:t>
            </w:r>
            <w:r w:rsidRPr="00D2680F">
              <w:rPr>
                <w:sz w:val="16"/>
                <w:szCs w:val="16"/>
              </w:rPr>
              <w:t>rūtības noteikt atbilstošo saimi/apakšsaimi un līmeni Konkurences padomes priekšsēdētājam. 2009. gadā darbinieku skaita samazināšanas dēļ Konkurences padome atbilda mazas iestādes kritērijiem. Tā kā iestādes lielums ir viens no faktoriem, kas nosaka amata klasificēšanu augstākā saimes/</w:t>
            </w:r>
            <w:r w:rsidR="00A5374B">
              <w:rPr>
                <w:sz w:val="16"/>
                <w:szCs w:val="16"/>
              </w:rPr>
              <w:t xml:space="preserve"> </w:t>
            </w:r>
            <w:r w:rsidRPr="00D2680F">
              <w:rPr>
                <w:sz w:val="16"/>
                <w:szCs w:val="16"/>
              </w:rPr>
              <w:t>apakšsaimes līmenī, mazas iestādes vadītāja alga ir ievērojami mazāka nekā lielas iestādes vadītājam. Uz konkrēto brīdi Konkurences padomes priekšsēdētāja sākotnējā alga, pēc iestādes domām, bija neadekvāta veicamajam darbam. Jautājums tika risināts, iesniedzot priekšlikumus Valsts kancelejai attiecībā uz konkrētā amata klasifikācijas pārskatīšanu/</w:t>
            </w:r>
            <w:r w:rsidR="00A5374B">
              <w:rPr>
                <w:sz w:val="16"/>
                <w:szCs w:val="16"/>
              </w:rPr>
              <w:t xml:space="preserve"> </w:t>
            </w:r>
            <w:r w:rsidRPr="00D2680F">
              <w:rPr>
                <w:sz w:val="16"/>
                <w:szCs w:val="16"/>
              </w:rPr>
              <w:t xml:space="preserve">izmaiņām Amatu katalogā.  Rezultātā tika veiktas izmaiņas iestāžu </w:t>
            </w:r>
            <w:r w:rsidR="00A5374B">
              <w:rPr>
                <w:sz w:val="16"/>
                <w:szCs w:val="16"/>
              </w:rPr>
              <w:t>sa</w:t>
            </w:r>
            <w:r w:rsidRPr="00D2680F">
              <w:rPr>
                <w:sz w:val="16"/>
                <w:szCs w:val="16"/>
              </w:rPr>
              <w:t>dalījumā, ņemot vērā to darbinieku skaitu</w:t>
            </w:r>
            <w:r>
              <w:rPr>
                <w:sz w:val="16"/>
                <w:szCs w:val="16"/>
              </w:rPr>
              <w:t>;</w:t>
            </w:r>
          </w:p>
          <w:p w:rsidR="00D20AB9" w:rsidRDefault="00D20AB9" w:rsidP="00E60D97">
            <w:pPr>
              <w:pStyle w:val="EYBulletedList2"/>
              <w:tabs>
                <w:tab w:val="clear" w:pos="576"/>
                <w:tab w:val="num" w:pos="1019"/>
              </w:tabs>
              <w:ind w:left="877" w:hanging="283"/>
              <w:rPr>
                <w:sz w:val="16"/>
                <w:szCs w:val="16"/>
              </w:rPr>
            </w:pPr>
            <w:r>
              <w:rPr>
                <w:sz w:val="16"/>
                <w:szCs w:val="16"/>
              </w:rPr>
              <w:t>Līmeņu paraugaprakstos iekļautā struktūrvienības lieluma dēļ vērojamas grūtības klasificēt atbildīgus amatus, kuriem ir maz padoto. Viena no amatu kataloga saimēm/ apakšsamēm saistībā ar kuru iestādēs novērotas grūtības amatu klasificēšanā ir 24. saime (Komunikācija un sabiedriskās attiecības). Viena no iestādēm norādīja, ka sabiedrisko attiecību funkcijas nodrošināšanai iestādē ir nepieciešams tikai viens augsta līmeņa speciālists, nevis struktūrvienība, bet Amatu katalogā paredzētā līmeņu dalījuma dēļ iestādē tika mākslīgi palielināta struktūrvienība, lai attiecīgajam speciālistam varētu tikt nodrošināts atbilstošs atalgojuma līmenis;</w:t>
            </w:r>
          </w:p>
          <w:p w:rsidR="00D20AB9" w:rsidRDefault="00D20AB9" w:rsidP="00E60D97">
            <w:pPr>
              <w:pStyle w:val="EYBulletedList2"/>
              <w:tabs>
                <w:tab w:val="clear" w:pos="576"/>
                <w:tab w:val="num" w:pos="1019"/>
              </w:tabs>
              <w:ind w:left="877" w:hanging="283"/>
              <w:rPr>
                <w:sz w:val="16"/>
                <w:szCs w:val="16"/>
              </w:rPr>
            </w:pPr>
            <w:r>
              <w:rPr>
                <w:sz w:val="16"/>
                <w:szCs w:val="16"/>
              </w:rPr>
              <w:t xml:space="preserve">Ņemot vērā pašreizējos Amatu katalogā noteiktos projektu lieluma kritērijus, vērojamas grūtības klasificēt projektu vadītājus. </w:t>
            </w:r>
            <w:r w:rsidRPr="004063F5">
              <w:rPr>
                <w:sz w:val="16"/>
                <w:szCs w:val="16"/>
              </w:rPr>
              <w:t>Šobrīd atbilstoši Amatu katalogam projektu</w:t>
            </w:r>
            <w:r w:rsidR="00A5374B">
              <w:rPr>
                <w:sz w:val="16"/>
                <w:szCs w:val="16"/>
              </w:rPr>
              <w:t xml:space="preserve"> vadītāju</w:t>
            </w:r>
            <w:r w:rsidRPr="004063F5">
              <w:rPr>
                <w:sz w:val="16"/>
                <w:szCs w:val="16"/>
              </w:rPr>
              <w:t xml:space="preserve"> klasificē tajā līmenī, kurā tiek izpildīti vismaz 3 </w:t>
            </w:r>
            <w:r w:rsidR="00A5374B">
              <w:rPr>
                <w:sz w:val="16"/>
                <w:szCs w:val="16"/>
              </w:rPr>
              <w:t>projektu</w:t>
            </w:r>
            <w:r w:rsidR="00A5374B" w:rsidRPr="004063F5">
              <w:rPr>
                <w:sz w:val="16"/>
                <w:szCs w:val="16"/>
              </w:rPr>
              <w:t xml:space="preserve"> </w:t>
            </w:r>
            <w:r w:rsidRPr="004063F5">
              <w:rPr>
                <w:sz w:val="16"/>
                <w:szCs w:val="16"/>
              </w:rPr>
              <w:t>kritēriji, tomēr padziļinātajās intervijās ar valsts tiešās pārvaldes iestāžu personāldaļu pārstāvjiem, kā arī konkrētos amatos nodarbinātajiem (galvenokārt dažāda lieluma projektu vadītājiem), tika noteikti atsevišķi amati, kuru vadītie projekti, izvērtējot tos pēc Amatu katalogā uzskaitītajiem projektu lielumu raksturojošiem kritērijiem un pieejas, neatbilst nevienam no Amatu kataloga 32. saimes līmeņiem. Attiecīgajiem analizētajiem projektiem atbilst divi, nevis trīs no projekta lieluma kritērijiem, līdz ar to nav iespējams novērtēt, kur būtu klasificējams konkrētais projekts un attiecīgi arī konkrētais projekta vadītājs</w:t>
            </w:r>
            <w:r>
              <w:rPr>
                <w:sz w:val="16"/>
                <w:szCs w:val="16"/>
              </w:rPr>
              <w:t>.</w:t>
            </w:r>
          </w:p>
          <w:p w:rsidR="00D20AB9" w:rsidRPr="00D2680F" w:rsidRDefault="00D20AB9" w:rsidP="00E60D97">
            <w:pPr>
              <w:pStyle w:val="EYBulletedList2"/>
              <w:tabs>
                <w:tab w:val="clear" w:pos="576"/>
                <w:tab w:val="num" w:pos="1019"/>
              </w:tabs>
              <w:ind w:left="877" w:hanging="283"/>
              <w:rPr>
                <w:sz w:val="16"/>
                <w:szCs w:val="16"/>
              </w:rPr>
            </w:pPr>
            <w:r>
              <w:rPr>
                <w:sz w:val="16"/>
                <w:szCs w:val="16"/>
              </w:rPr>
              <w:t>U.c.</w:t>
            </w:r>
          </w:p>
          <w:p w:rsidR="00D20AB9" w:rsidRDefault="00D20AB9" w:rsidP="00E60D97">
            <w:pPr>
              <w:pStyle w:val="EYBulletedList2"/>
              <w:rPr>
                <w:sz w:val="16"/>
                <w:szCs w:val="16"/>
              </w:rPr>
            </w:pPr>
            <w:r w:rsidRPr="00256DF6">
              <w:rPr>
                <w:sz w:val="16"/>
                <w:szCs w:val="16"/>
              </w:rPr>
              <w:t>Dažkārt starp saimju/ apakšsaimju līmeņiem nav skaidri un nepārprotami nodefinēti robežkritēriji (piemēram, 35. Politikas ieviešana, 36. Politikas plānošana), kas rada grūtības noteikt amatam atbilstošo saimes/ apakšsaimes līmeni;</w:t>
            </w:r>
          </w:p>
          <w:p w:rsidR="00D20AB9" w:rsidRDefault="00D20AB9" w:rsidP="00E60D97">
            <w:pPr>
              <w:pStyle w:val="EYBulletedList2"/>
              <w:rPr>
                <w:sz w:val="16"/>
                <w:szCs w:val="16"/>
              </w:rPr>
            </w:pPr>
            <w:r w:rsidRPr="00256DF6">
              <w:rPr>
                <w:sz w:val="16"/>
                <w:szCs w:val="16"/>
              </w:rPr>
              <w:lastRenderedPageBreak/>
              <w:t>Grūtības ar vadītāju vietnieku klasificēšanu</w:t>
            </w:r>
            <w:r>
              <w:rPr>
                <w:sz w:val="16"/>
                <w:szCs w:val="16"/>
              </w:rPr>
              <w:t>. Viena iestāde norādīja, ka vadītāja vietnieki, kā arī ģenerāldirektora vietnieki veic vadības funkcijas, neskatoties uz to, ka darba pienākumos formāli neietilpst struktūrvienības vadīšana. Šī iemesla dēļ vadītāja vietnieki tiek klasificēti tajos pašos saimju/ apakšsaimju līmeņos kā vadītāji;</w:t>
            </w:r>
          </w:p>
          <w:p w:rsidR="00D20AB9" w:rsidRDefault="00D20AB9" w:rsidP="00E60D97">
            <w:pPr>
              <w:pStyle w:val="EYBulletedList2"/>
              <w:rPr>
                <w:sz w:val="16"/>
                <w:szCs w:val="16"/>
              </w:rPr>
            </w:pPr>
            <w:r>
              <w:rPr>
                <w:sz w:val="16"/>
                <w:szCs w:val="16"/>
              </w:rPr>
              <w:t>Grūtības klasificēt vadītāju/ direktoru palīgus</w:t>
            </w:r>
            <w:r w:rsidR="00A5374B">
              <w:rPr>
                <w:sz w:val="16"/>
                <w:szCs w:val="16"/>
              </w:rPr>
              <w:t>;</w:t>
            </w:r>
          </w:p>
          <w:p w:rsidR="00D20AB9" w:rsidRDefault="00D20AB9" w:rsidP="00E60D97">
            <w:pPr>
              <w:pStyle w:val="EYBulletedList2"/>
              <w:rPr>
                <w:sz w:val="16"/>
                <w:szCs w:val="16"/>
              </w:rPr>
            </w:pPr>
            <w:r>
              <w:rPr>
                <w:sz w:val="16"/>
                <w:szCs w:val="16"/>
              </w:rPr>
              <w:t>Viena no iestādēm norāda uz grūtībām klasificēt tehniskos darbiniekus, it īpaši tos, k</w:t>
            </w:r>
            <w:r w:rsidR="00A5374B">
              <w:rPr>
                <w:sz w:val="16"/>
                <w:szCs w:val="16"/>
              </w:rPr>
              <w:t>ur</w:t>
            </w:r>
            <w:r>
              <w:rPr>
                <w:sz w:val="16"/>
                <w:szCs w:val="16"/>
              </w:rPr>
              <w:t>u darbs saistīs ar sarežģītu tehniku</w:t>
            </w:r>
            <w:r w:rsidR="00A5374B">
              <w:rPr>
                <w:sz w:val="16"/>
                <w:szCs w:val="16"/>
              </w:rPr>
              <w:t>;</w:t>
            </w:r>
          </w:p>
          <w:p w:rsidR="00D20AB9" w:rsidRDefault="00D20AB9" w:rsidP="00E60D97">
            <w:pPr>
              <w:pStyle w:val="EYBulletedList2"/>
              <w:rPr>
                <w:sz w:val="16"/>
                <w:szCs w:val="16"/>
              </w:rPr>
            </w:pPr>
            <w:r w:rsidRPr="00256DF6">
              <w:rPr>
                <w:sz w:val="16"/>
                <w:szCs w:val="16"/>
              </w:rPr>
              <w:t>Atsevišķu saimju/ apakšsaimju neatbilstība faktiskajai situācijai valsts pārvaldē rada grūtības amatam atbilstošās saimes/ apakšsaimes un/ vai līmeņa noteikšanā. Atbilstoši padziļinātajām intervijām ar valsts tiešo pārvaldes iestāžu personāldaļu pārstāvjiem vislielākās grūtības amatu klasificēšanā vērojamas saistībā ar IT jomu - valsts pārvaldē nereti IT amati nav tik precīzi sadalīti pa funkcijām, lai varētu tos iedalīt kādā no IT jomas novirzieniem;</w:t>
            </w:r>
          </w:p>
          <w:p w:rsidR="00D20AB9" w:rsidRDefault="00D20AB9" w:rsidP="00E60D97">
            <w:pPr>
              <w:pStyle w:val="EYBulletedList2"/>
              <w:rPr>
                <w:sz w:val="16"/>
                <w:szCs w:val="16"/>
              </w:rPr>
            </w:pPr>
            <w:r w:rsidRPr="00250740">
              <w:rPr>
                <w:sz w:val="16"/>
                <w:szCs w:val="16"/>
              </w:rPr>
              <w:t>Atsevišķas Amatu kataloga saimes/ apakšsaimes vai atsevišķi saimju/ apakšsaimju līmeņi ir veidoti noteiktām iestādēm, kas rada grūtības klasificēt to iestāžu amatus, kuru darba specifika nav atspoguļota saimes/ apakšsaimes un/ vai noteikta līmeņa aprakstā</w:t>
            </w:r>
            <w:r w:rsidR="00A5374B">
              <w:rPr>
                <w:sz w:val="16"/>
                <w:szCs w:val="16"/>
              </w:rPr>
              <w:t>;</w:t>
            </w:r>
          </w:p>
          <w:p w:rsidR="00D20AB9" w:rsidRDefault="00D20AB9" w:rsidP="00E60D97">
            <w:pPr>
              <w:pStyle w:val="EYBulletedList2"/>
              <w:rPr>
                <w:sz w:val="16"/>
                <w:szCs w:val="16"/>
              </w:rPr>
            </w:pPr>
            <w:r>
              <w:rPr>
                <w:sz w:val="16"/>
                <w:szCs w:val="16"/>
              </w:rPr>
              <w:t>Viena no iestādēm norādīja, ka grūtības ir saistītas ar atbilstošākā līmeņa, nevis saimes/ apakšsaimes noteikšanu;</w:t>
            </w:r>
          </w:p>
          <w:p w:rsidR="00D20AB9" w:rsidRDefault="00D20AB9" w:rsidP="00E60D97">
            <w:pPr>
              <w:pStyle w:val="EYBulletedList2"/>
              <w:rPr>
                <w:sz w:val="16"/>
                <w:szCs w:val="16"/>
              </w:rPr>
            </w:pPr>
            <w:r>
              <w:rPr>
                <w:sz w:val="16"/>
                <w:szCs w:val="16"/>
              </w:rPr>
              <w:t>Viens no intervētajiem iestāžu pārstāvjiem minēja grūtības klasificēt amatus saimēs/ apakšsaimēs, kurās ir neliels skaits līmeņu;</w:t>
            </w:r>
          </w:p>
          <w:p w:rsidR="00D20AB9" w:rsidRDefault="00D20AB9" w:rsidP="00E60D97">
            <w:pPr>
              <w:pStyle w:val="EYBulletedList2"/>
              <w:rPr>
                <w:sz w:val="16"/>
                <w:szCs w:val="16"/>
              </w:rPr>
            </w:pPr>
            <w:r>
              <w:rPr>
                <w:sz w:val="16"/>
                <w:szCs w:val="16"/>
              </w:rPr>
              <w:t>Vairāku iestāžu personāldaļu pārstāvji norādīja, ka šobrīd Amatu katalogs paredz vertikālu, nevis horizontālu izaugsmi – augstākie saimju. apakšsaimju līmeņi paredzēti amatu klasificēšanai, kuru pienākum</w:t>
            </w:r>
            <w:r w:rsidR="00A5374B">
              <w:rPr>
                <w:sz w:val="16"/>
                <w:szCs w:val="16"/>
              </w:rPr>
              <w:t>o</w:t>
            </w:r>
            <w:r>
              <w:rPr>
                <w:sz w:val="16"/>
                <w:szCs w:val="16"/>
              </w:rPr>
              <w:t>s ietilpst vadības funkcijas, kamēr iespējas klasificēt ekspertus, speciālistus ir salīdzinoši ierobežotākas</w:t>
            </w:r>
            <w:r w:rsidR="00A5374B">
              <w:rPr>
                <w:sz w:val="16"/>
                <w:szCs w:val="16"/>
              </w:rPr>
              <w:t>;</w:t>
            </w:r>
          </w:p>
          <w:p w:rsidR="00D20AB9" w:rsidRDefault="00D20AB9" w:rsidP="00E60D97">
            <w:pPr>
              <w:pStyle w:val="EYBulletedList2"/>
              <w:rPr>
                <w:sz w:val="16"/>
                <w:szCs w:val="16"/>
              </w:rPr>
            </w:pPr>
            <w:r>
              <w:rPr>
                <w:sz w:val="16"/>
                <w:szCs w:val="16"/>
              </w:rPr>
              <w:t>Vairāku institūciju personāldaļu pārstāvji norādīja, ka grūtības noteikt iestādes amatiem atbilstošāko saimi/ apakšsaimi un līmeni tika novērotas, tos klasificējot pirmo reizi. Turpmāk, klasificējot atsevišķus amatus, bieži vien par pamatu tika ņemti iepriekš saskaņotie amatu klasificēšanas rezultāti.</w:t>
            </w:r>
          </w:p>
          <w:p w:rsidR="00D20AB9" w:rsidRPr="00D521E8" w:rsidRDefault="00D20AB9" w:rsidP="00E60D97">
            <w:pPr>
              <w:pStyle w:val="EYBulletedList1"/>
              <w:jc w:val="left"/>
              <w:rPr>
                <w:sz w:val="16"/>
                <w:szCs w:val="16"/>
              </w:rPr>
            </w:pPr>
            <w:r>
              <w:rPr>
                <w:sz w:val="16"/>
                <w:szCs w:val="16"/>
              </w:rPr>
              <w:t>Padziļināto interviju rezultāti liecina, ka iestāžu starpā novērotas salīdzinoši mazāk grūtības attiecībā uz atbalsta funkciju veicēju klasificēšanu (izņemot IT jomā strādājošos). 10% no intervēto iestāžu personāla daļas vadītājiem atzina, ka nav nācies saskarties ar problēmām, nosakot atbilstošāko saimi/ apakšsaimi un līmeni amatiem, kuru pienākumi saistīti ar atbalsta funkciju veikšanu iestādē, t.sk. 14. saimei (</w:t>
            </w:r>
            <w:r w:rsidR="00A5374B">
              <w:rPr>
                <w:sz w:val="16"/>
                <w:szCs w:val="16"/>
              </w:rPr>
              <w:t>G</w:t>
            </w:r>
            <w:r>
              <w:rPr>
                <w:sz w:val="16"/>
                <w:szCs w:val="16"/>
              </w:rPr>
              <w:t>rāmatvedība), 18.3. saimei (</w:t>
            </w:r>
            <w:r w:rsidR="00A5374B">
              <w:rPr>
                <w:sz w:val="16"/>
                <w:szCs w:val="16"/>
              </w:rPr>
              <w:t>D</w:t>
            </w:r>
            <w:r>
              <w:rPr>
                <w:sz w:val="16"/>
                <w:szCs w:val="16"/>
              </w:rPr>
              <w:t>okumentu pārvaldība), 21. saimei (</w:t>
            </w:r>
            <w:r w:rsidR="00A5374B">
              <w:rPr>
                <w:sz w:val="16"/>
                <w:szCs w:val="16"/>
              </w:rPr>
              <w:t>J</w:t>
            </w:r>
            <w:r>
              <w:rPr>
                <w:sz w:val="16"/>
                <w:szCs w:val="16"/>
              </w:rPr>
              <w:t>uridiskā analīze, izpildes kontrole un analīze), 12.1. saimei (</w:t>
            </w:r>
            <w:r w:rsidR="00A5374B">
              <w:rPr>
                <w:sz w:val="16"/>
                <w:szCs w:val="16"/>
              </w:rPr>
              <w:t>Fi</w:t>
            </w:r>
            <w:r>
              <w:rPr>
                <w:sz w:val="16"/>
                <w:szCs w:val="16"/>
              </w:rPr>
              <w:t>nanšu analīze un vadība iestādēs vai nozaru ministrijās) u.c. saimēm raksturīgo funkciju veicējiem</w:t>
            </w:r>
            <w:r w:rsidR="00A5374B">
              <w:rPr>
                <w:sz w:val="16"/>
                <w:szCs w:val="16"/>
              </w:rPr>
              <w:t>;</w:t>
            </w:r>
          </w:p>
          <w:p w:rsidR="00D20AB9" w:rsidRDefault="00D20AB9" w:rsidP="00E60D97">
            <w:pPr>
              <w:pStyle w:val="EYBulletedList1"/>
              <w:jc w:val="left"/>
              <w:rPr>
                <w:sz w:val="16"/>
                <w:szCs w:val="16"/>
              </w:rPr>
            </w:pPr>
            <w:r>
              <w:rPr>
                <w:sz w:val="16"/>
                <w:szCs w:val="16"/>
              </w:rPr>
              <w:t>Atsevišķas iestādes norādīja, ka ne vienmēr ministriju speciālistus ir adekvāti klasificēt augstākā līmenī nekā padotības iestāžu darbiniekus, jo padotības iestāžu darbiniekiem bieži vien ir jāveic ļoti sarežģīts darbs. Kā piemērs tika minēts Valsts izglītības satura centrs</w:t>
            </w:r>
            <w:r w:rsidR="00A5374B">
              <w:rPr>
                <w:sz w:val="16"/>
                <w:szCs w:val="16"/>
              </w:rPr>
              <w:t>;</w:t>
            </w:r>
          </w:p>
          <w:p w:rsidR="00D20AB9" w:rsidRPr="00257FF3" w:rsidRDefault="00D20AB9" w:rsidP="00E60D97">
            <w:pPr>
              <w:pStyle w:val="EYBulletedList1"/>
              <w:jc w:val="left"/>
              <w:rPr>
                <w:sz w:val="16"/>
                <w:szCs w:val="16"/>
              </w:rPr>
            </w:pPr>
            <w:r w:rsidRPr="00257FF3">
              <w:rPr>
                <w:sz w:val="16"/>
                <w:szCs w:val="16"/>
              </w:rPr>
              <w:t>Pēc 37% iestāžu personāla daļu pārstāvju domām daļai iestādes amatu raksturīgas specifiskās/ īpašas prasmes un/ vai specifiski/ īpaši pienākumi. Tālāk minētajos punktos uzskaitīti padziļinātajās intervijās minētie raksturīgākie piemēri:</w:t>
            </w:r>
          </w:p>
          <w:p w:rsidR="00D20AB9" w:rsidRDefault="00D20AB9" w:rsidP="00E60D97">
            <w:pPr>
              <w:pStyle w:val="EYBulletedList2"/>
              <w:rPr>
                <w:sz w:val="16"/>
                <w:szCs w:val="16"/>
              </w:rPr>
            </w:pPr>
            <w:r>
              <w:rPr>
                <w:sz w:val="16"/>
                <w:szCs w:val="16"/>
              </w:rPr>
              <w:t>Pienākumi, kurus Latvijas ietvaros veic tikai daži speciālisti, piemēram, A1 sertifikāta izsniegšana sociālās apdrošināšanas jomā;</w:t>
            </w:r>
          </w:p>
          <w:p w:rsidR="00D20AB9" w:rsidRDefault="00D20AB9" w:rsidP="00E60D97">
            <w:pPr>
              <w:pStyle w:val="EYBulletedList2"/>
              <w:rPr>
                <w:sz w:val="16"/>
                <w:szCs w:val="16"/>
              </w:rPr>
            </w:pPr>
            <w:r>
              <w:rPr>
                <w:sz w:val="16"/>
                <w:szCs w:val="16"/>
              </w:rPr>
              <w:t xml:space="preserve">Pielaide slepenai informācijai, saskarsme ar valsts noslēpuma objektiem, darbs drošības režīmā, īpašs </w:t>
            </w:r>
            <w:r>
              <w:rPr>
                <w:sz w:val="16"/>
                <w:szCs w:val="16"/>
              </w:rPr>
              <w:lastRenderedPageBreak/>
              <w:t>apkalpojamo klientu loks;</w:t>
            </w:r>
          </w:p>
          <w:p w:rsidR="00D20AB9" w:rsidRDefault="00D20AB9" w:rsidP="00E60D97">
            <w:pPr>
              <w:pStyle w:val="EYBulletedList2"/>
              <w:rPr>
                <w:sz w:val="16"/>
                <w:szCs w:val="16"/>
              </w:rPr>
            </w:pPr>
            <w:r>
              <w:rPr>
                <w:sz w:val="16"/>
                <w:szCs w:val="16"/>
              </w:rPr>
              <w:t>Zināšanas specifiskās, šaurās jomās – zināšanas ekotoksikoloģijā, atlieku jomā, bio atkritumu jomā, zināšanas par militārām būvēm u.c. jomas;</w:t>
            </w:r>
          </w:p>
          <w:p w:rsidR="00D20AB9" w:rsidRDefault="00D20AB9" w:rsidP="00E60D97">
            <w:pPr>
              <w:pStyle w:val="EYBulletedList2"/>
              <w:rPr>
                <w:sz w:val="16"/>
                <w:szCs w:val="16"/>
              </w:rPr>
            </w:pPr>
            <w:r>
              <w:rPr>
                <w:sz w:val="16"/>
                <w:szCs w:val="16"/>
              </w:rPr>
              <w:t>Funkcionāli speciālisti, kuru darbam raksturīga pastiprināta fiziska slodze (piemēram, baseina un trenažieru zāles instruktors, fizioterapeits u.c.), kas netiek atspoguļota Amatu katalogā;</w:t>
            </w:r>
          </w:p>
          <w:p w:rsidR="00D20AB9" w:rsidRDefault="00D20AB9" w:rsidP="00E60D97">
            <w:pPr>
              <w:pStyle w:val="EYBulletedList2"/>
              <w:rPr>
                <w:sz w:val="16"/>
                <w:szCs w:val="16"/>
              </w:rPr>
            </w:pPr>
            <w:r>
              <w:rPr>
                <w:sz w:val="16"/>
                <w:szCs w:val="16"/>
              </w:rPr>
              <w:t>Klientu apkalpotāji, kas veic psiholoģiski smagu darbu;</w:t>
            </w:r>
          </w:p>
          <w:p w:rsidR="00D20AB9" w:rsidRDefault="00D20AB9" w:rsidP="00E60D97">
            <w:pPr>
              <w:pStyle w:val="EYBulletedList2"/>
              <w:rPr>
                <w:sz w:val="16"/>
                <w:szCs w:val="16"/>
              </w:rPr>
            </w:pPr>
            <w:r>
              <w:rPr>
                <w:sz w:val="16"/>
                <w:szCs w:val="16"/>
              </w:rPr>
              <w:t>Prasmes darbā ar specifisku programmatūru, datubāzēm;</w:t>
            </w:r>
          </w:p>
          <w:p w:rsidR="00D20AB9" w:rsidRDefault="00D20AB9" w:rsidP="00E60D97">
            <w:pPr>
              <w:pStyle w:val="EYBulletedList2"/>
              <w:rPr>
                <w:sz w:val="16"/>
                <w:szCs w:val="16"/>
              </w:rPr>
            </w:pPr>
            <w:r w:rsidRPr="00F86FD7">
              <w:rPr>
                <w:sz w:val="16"/>
                <w:szCs w:val="16"/>
              </w:rPr>
              <w:t>Specifiskās Valsts kases amatu veikšanai nepieciešamās prasmes atspoguļotas 11. saimē (Finanšu administrēšana)</w:t>
            </w:r>
            <w:r>
              <w:rPr>
                <w:sz w:val="16"/>
                <w:szCs w:val="16"/>
              </w:rPr>
              <w:t>;</w:t>
            </w:r>
          </w:p>
          <w:p w:rsidR="00D20AB9" w:rsidRPr="00AE4367" w:rsidRDefault="00D20AB9" w:rsidP="00E60D97">
            <w:pPr>
              <w:pStyle w:val="EYBulletedList2"/>
              <w:rPr>
                <w:sz w:val="16"/>
                <w:szCs w:val="16"/>
              </w:rPr>
            </w:pPr>
            <w:r>
              <w:rPr>
                <w:sz w:val="16"/>
                <w:szCs w:val="16"/>
              </w:rPr>
              <w:t xml:space="preserve">Vairāku intervēto iestāžu personāla daļu pārstāvji norāda, ka atsevišķiem universāliem amatiem nepieciešamās zināšanas (grāmatvedības, iepirkumu u.c. jomās, zināšanas par attiecīgās nozares normatīvajiem aktiem, svešvalodu zināšanas) veido specifisku zināšanu kopumu, kas saistīts ar grūtībām </w:t>
            </w:r>
            <w:r w:rsidRPr="00D31BCE">
              <w:rPr>
                <w:sz w:val="16"/>
                <w:szCs w:val="16"/>
              </w:rPr>
              <w:t xml:space="preserve">atrast </w:t>
            </w:r>
            <w:r>
              <w:rPr>
                <w:sz w:val="16"/>
                <w:szCs w:val="16"/>
              </w:rPr>
              <w:t>amatam piemērotus kandidātus.</w:t>
            </w:r>
          </w:p>
          <w:p w:rsidR="00D20AB9" w:rsidRPr="00F86FD7" w:rsidRDefault="00D20AB9" w:rsidP="00E60D97">
            <w:pPr>
              <w:pStyle w:val="EYBulletedList1"/>
              <w:jc w:val="left"/>
              <w:rPr>
                <w:sz w:val="16"/>
                <w:szCs w:val="16"/>
              </w:rPr>
            </w:pPr>
            <w:r>
              <w:rPr>
                <w:sz w:val="16"/>
                <w:szCs w:val="16"/>
              </w:rPr>
              <w:t>Aptuveni trešā daļa no intervētajām iestādēm (31%) atzina, ka specifiskām/ īpašām prasmēm un/ vai pienākumiem vajadzētu būt to faktoru skaitā, kas tiek ņemti vērā, klasificējot amatus un nosakot darba algas. Viena no iestādēm norādīja uz nepieciešamību nodefinēt, kas tiek saprasts ar specifiskām/ īpašām prasmēm, lai tiktu nodrošināta vienota izpratne un pieeja valsts pārvaldē šī jautājuma ziņā.</w:t>
            </w:r>
          </w:p>
        </w:tc>
      </w:tr>
      <w:tr w:rsidR="00D20AB9" w:rsidRPr="00494EDD" w:rsidTr="00E60D97">
        <w:trPr>
          <w:jc w:val="center"/>
        </w:trPr>
        <w:tc>
          <w:tcPr>
            <w:tcW w:w="531" w:type="dxa"/>
            <w:vMerge/>
            <w:shd w:val="clear" w:color="auto" w:fill="F0F0F0"/>
          </w:tcPr>
          <w:p w:rsidR="00D20AB9" w:rsidRPr="00F86FD7" w:rsidRDefault="00D20AB9" w:rsidP="00E60D97">
            <w:pPr>
              <w:pStyle w:val="EYTableText"/>
              <w:tabs>
                <w:tab w:val="left" w:pos="636"/>
              </w:tabs>
            </w:pPr>
          </w:p>
        </w:tc>
        <w:tc>
          <w:tcPr>
            <w:tcW w:w="1421" w:type="dxa"/>
            <w:vMerge/>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Kā varētu izvairīties no šādām grūtībām?</w:t>
            </w:r>
          </w:p>
        </w:tc>
        <w:tc>
          <w:tcPr>
            <w:tcW w:w="8251" w:type="dxa"/>
            <w:vMerge/>
            <w:shd w:val="clear" w:color="auto" w:fill="F0F0F0"/>
            <w:noWrap/>
          </w:tcPr>
          <w:p w:rsidR="00D20AB9" w:rsidRPr="00F86FD7" w:rsidRDefault="00D20AB9" w:rsidP="00E60D97">
            <w:pPr>
              <w:pStyle w:val="EYBulletedList1"/>
              <w:numPr>
                <w:ilvl w:val="0"/>
                <w:numId w:val="0"/>
              </w:numPr>
              <w:rPr>
                <w:sz w:val="16"/>
                <w:szCs w:val="16"/>
              </w:rPr>
            </w:pPr>
          </w:p>
        </w:tc>
      </w:tr>
      <w:tr w:rsidR="00D20AB9" w:rsidRPr="00494EDD" w:rsidTr="00E60D97">
        <w:trPr>
          <w:jc w:val="center"/>
        </w:trPr>
        <w:tc>
          <w:tcPr>
            <w:tcW w:w="531" w:type="dxa"/>
            <w:vMerge/>
            <w:shd w:val="clear" w:color="auto" w:fill="F0F0F0"/>
          </w:tcPr>
          <w:p w:rsidR="00D20AB9" w:rsidRPr="00F86FD7" w:rsidRDefault="00D20AB9" w:rsidP="00E60D97">
            <w:pPr>
              <w:pStyle w:val="EYTableText"/>
              <w:tabs>
                <w:tab w:val="left" w:pos="636"/>
              </w:tabs>
            </w:pPr>
          </w:p>
        </w:tc>
        <w:tc>
          <w:tcPr>
            <w:tcW w:w="1421" w:type="dxa"/>
            <w:vMerge/>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Vai ir nācies klasificēt amatus, kuru pamatpienākumi daļēji atbilst/neatbilst  nevienam no Amatu kataloga saimju/apakšsaimju un līmeņu paraugaprakstiem? Lūdzu, miniet konkrētus piemērus un raksturojiet savu rīcību šādā situācijā!</w:t>
            </w:r>
          </w:p>
        </w:tc>
        <w:tc>
          <w:tcPr>
            <w:tcW w:w="8251" w:type="dxa"/>
            <w:vMerge/>
            <w:shd w:val="clear" w:color="auto" w:fill="F0F0F0"/>
            <w:noWrap/>
          </w:tcPr>
          <w:p w:rsidR="00D20AB9" w:rsidRPr="00F86FD7" w:rsidRDefault="00D20AB9" w:rsidP="00E60D97">
            <w:pPr>
              <w:pStyle w:val="EYBulletedList1"/>
              <w:numPr>
                <w:ilvl w:val="0"/>
                <w:numId w:val="0"/>
              </w:numPr>
              <w:rPr>
                <w:sz w:val="16"/>
                <w:szCs w:val="16"/>
              </w:rPr>
            </w:pPr>
          </w:p>
        </w:tc>
      </w:tr>
      <w:tr w:rsidR="00D20AB9" w:rsidRPr="00494EDD" w:rsidTr="00E60D97">
        <w:trPr>
          <w:jc w:val="center"/>
        </w:trPr>
        <w:tc>
          <w:tcPr>
            <w:tcW w:w="531" w:type="dxa"/>
            <w:vMerge/>
            <w:shd w:val="clear" w:color="auto" w:fill="F0F0F0"/>
          </w:tcPr>
          <w:p w:rsidR="00D20AB9" w:rsidRPr="00F86FD7" w:rsidRDefault="00D20AB9" w:rsidP="00E60D97">
            <w:pPr>
              <w:pStyle w:val="EYTableText"/>
              <w:tabs>
                <w:tab w:val="left" w:pos="636"/>
              </w:tabs>
            </w:pPr>
          </w:p>
        </w:tc>
        <w:tc>
          <w:tcPr>
            <w:tcW w:w="1421" w:type="dxa"/>
            <w:vMerge/>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sz w:val="24"/>
              </w:rPr>
            </w:pPr>
            <w:r w:rsidRPr="00F86FD7">
              <w:rPr>
                <w:kern w:val="0"/>
                <w:sz w:val="16"/>
              </w:rPr>
              <w:t>Vai amatiem bija raksturīgas specifiskas/īpašas prasmes, kuru dēļ bija grūtības tos klasificēt kādā konkrētā saimē?</w:t>
            </w:r>
          </w:p>
        </w:tc>
        <w:tc>
          <w:tcPr>
            <w:tcW w:w="8251" w:type="dxa"/>
            <w:vMerge/>
            <w:shd w:val="clear" w:color="auto" w:fill="F0F0F0"/>
            <w:noWrap/>
          </w:tcPr>
          <w:p w:rsidR="00D20AB9" w:rsidRPr="00F86FD7" w:rsidRDefault="00D20AB9" w:rsidP="00E60D97">
            <w:pPr>
              <w:pStyle w:val="EYBulletedList1"/>
              <w:numPr>
                <w:ilvl w:val="0"/>
                <w:numId w:val="0"/>
              </w:numPr>
              <w:rPr>
                <w:sz w:val="16"/>
                <w:szCs w:val="16"/>
              </w:rPr>
            </w:pPr>
          </w:p>
        </w:tc>
      </w:tr>
      <w:tr w:rsidR="00D20AB9" w:rsidRPr="00494EDD" w:rsidTr="00E60D97">
        <w:trPr>
          <w:jc w:val="center"/>
        </w:trPr>
        <w:tc>
          <w:tcPr>
            <w:tcW w:w="53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1421" w:type="dxa"/>
            <w:vMerge/>
            <w:tcBorders>
              <w:bottom w:val="single" w:sz="36" w:space="0" w:color="FFFFFF"/>
            </w:tcBorders>
            <w:shd w:val="clear" w:color="auto" w:fill="F0F0F0"/>
          </w:tcPr>
          <w:p w:rsidR="00D20AB9" w:rsidRPr="00F86FD7" w:rsidRDefault="00D20AB9" w:rsidP="00E60D97">
            <w:pPr>
              <w:pStyle w:val="EYTableText"/>
              <w:tabs>
                <w:tab w:val="left" w:pos="636"/>
              </w:tabs>
            </w:pP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Vai, Jūsuprāt, šīs specifiskās/ īpašās prasmes varētu izmantot kā vienu no faktoriem amatu klasificēšanas procesā/ darba algu noteikšanā? (</w:t>
            </w:r>
            <w:r w:rsidRPr="00F86FD7">
              <w:rPr>
                <w:i/>
                <w:kern w:val="0"/>
                <w:sz w:val="16"/>
              </w:rPr>
              <w:t>ja no iepriekšējiem jautājumiem tiek gūta informāciju par specifisku/īpašu prasmju un/vai pienākumu esamību iestādē</w:t>
            </w:r>
            <w:r w:rsidRPr="00F86FD7">
              <w:rPr>
                <w:kern w:val="0"/>
                <w:sz w:val="16"/>
              </w:rPr>
              <w:t>)</w:t>
            </w:r>
          </w:p>
        </w:tc>
        <w:tc>
          <w:tcPr>
            <w:tcW w:w="8251" w:type="dxa"/>
            <w:vMerge/>
            <w:tcBorders>
              <w:bottom w:val="single" w:sz="36" w:space="0" w:color="FFFFFF"/>
            </w:tcBorders>
            <w:shd w:val="clear" w:color="auto" w:fill="F0F0F0"/>
            <w:noWrap/>
          </w:tcPr>
          <w:p w:rsidR="00D20AB9" w:rsidRPr="00F86FD7" w:rsidRDefault="00D20AB9" w:rsidP="00E60D97">
            <w:pPr>
              <w:pStyle w:val="EYBulletedList1"/>
              <w:numPr>
                <w:ilvl w:val="0"/>
                <w:numId w:val="0"/>
              </w:numPr>
              <w:rPr>
                <w:sz w:val="16"/>
                <w:szCs w:val="16"/>
              </w:rPr>
            </w:pPr>
          </w:p>
        </w:tc>
      </w:tr>
      <w:tr w:rsidR="00D20AB9" w:rsidRPr="00494EDD" w:rsidTr="00E60D97">
        <w:trPr>
          <w:jc w:val="center"/>
        </w:trPr>
        <w:tc>
          <w:tcPr>
            <w:tcW w:w="531" w:type="dxa"/>
            <w:tcBorders>
              <w:bottom w:val="single" w:sz="36" w:space="0" w:color="FFFFFF"/>
            </w:tcBorders>
            <w:shd w:val="clear" w:color="auto" w:fill="F0F0F0"/>
          </w:tcPr>
          <w:p w:rsidR="00D20AB9" w:rsidRPr="00F86FD7" w:rsidRDefault="00D20AB9" w:rsidP="00E60D97">
            <w:pPr>
              <w:pStyle w:val="EYTableText"/>
              <w:numPr>
                <w:ilvl w:val="0"/>
                <w:numId w:val="15"/>
              </w:numPr>
              <w:tabs>
                <w:tab w:val="left" w:pos="636"/>
              </w:tabs>
              <w:ind w:left="0" w:firstLine="0"/>
            </w:pPr>
          </w:p>
        </w:tc>
        <w:tc>
          <w:tcPr>
            <w:tcW w:w="1421" w:type="dxa"/>
            <w:tcBorders>
              <w:bottom w:val="single" w:sz="36" w:space="0" w:color="FFFFFF"/>
            </w:tcBorders>
            <w:shd w:val="clear" w:color="auto" w:fill="F0F0F0"/>
          </w:tcPr>
          <w:p w:rsidR="00D20AB9" w:rsidRPr="00F86FD7" w:rsidRDefault="00D20AB9" w:rsidP="00E60D97">
            <w:pPr>
              <w:pStyle w:val="EYTableText"/>
              <w:tabs>
                <w:tab w:val="left" w:pos="636"/>
              </w:tabs>
            </w:pPr>
            <w:r w:rsidRPr="00F86FD7">
              <w:t>Analīzes rezultātā identificētie neprecīzi klasificētie amati</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pPr>
            <w:r w:rsidRPr="00F86FD7">
              <w:rPr>
                <w:kern w:val="0"/>
                <w:sz w:val="16"/>
              </w:rPr>
              <w:t>Kāds ir pamatojums, kādēļ konkrētie amati klasificēti tieši šajās saimēs/apakšsaimēs un līmeņos? (</w:t>
            </w:r>
            <w:r w:rsidRPr="00F86FD7">
              <w:rPr>
                <w:i/>
                <w:kern w:val="0"/>
                <w:sz w:val="16"/>
              </w:rPr>
              <w:t>Intervijas ietvaros tiek noskaidrots pamatojums, kādēļ amatu aprakstu analīzes rezultātā identificētie ‘’neprecīzi klasificētie amati’’ klasificēti tieši šajā saimē/apakšsaimē un līmenī)</w:t>
            </w:r>
          </w:p>
        </w:tc>
        <w:tc>
          <w:tcPr>
            <w:tcW w:w="8251" w:type="dxa"/>
            <w:tcBorders>
              <w:bottom w:val="single" w:sz="36" w:space="0" w:color="FFFFFF"/>
            </w:tcBorders>
            <w:shd w:val="clear" w:color="auto" w:fill="F0F0F0"/>
            <w:noWrap/>
          </w:tcPr>
          <w:p w:rsidR="00D20AB9" w:rsidRPr="00F86FD7" w:rsidRDefault="00D20AB9" w:rsidP="00E60D97">
            <w:pPr>
              <w:pStyle w:val="EYBulletedList1"/>
              <w:jc w:val="left"/>
              <w:rPr>
                <w:szCs w:val="16"/>
              </w:rPr>
            </w:pPr>
            <w:r w:rsidRPr="00F86FD7">
              <w:rPr>
                <w:sz w:val="16"/>
                <w:szCs w:val="16"/>
              </w:rPr>
              <w:t xml:space="preserve">Intervijās iegūtā </w:t>
            </w:r>
            <w:r>
              <w:rPr>
                <w:sz w:val="16"/>
                <w:szCs w:val="16"/>
              </w:rPr>
              <w:t>informācija par šo jautājumu ti</w:t>
            </w:r>
            <w:r w:rsidRPr="00F86FD7">
              <w:rPr>
                <w:sz w:val="16"/>
                <w:szCs w:val="16"/>
              </w:rPr>
              <w:t>k</w:t>
            </w:r>
            <w:r>
              <w:rPr>
                <w:sz w:val="16"/>
                <w:szCs w:val="16"/>
              </w:rPr>
              <w:t>a</w:t>
            </w:r>
            <w:r w:rsidRPr="00F86FD7">
              <w:rPr>
                <w:sz w:val="16"/>
                <w:szCs w:val="16"/>
              </w:rPr>
              <w:t xml:space="preserve"> izmantota amata aprakstu analīzes procesā.</w:t>
            </w:r>
          </w:p>
        </w:tc>
      </w:tr>
      <w:tr w:rsidR="00D20AB9" w:rsidRPr="00494EDD" w:rsidTr="00E60D97">
        <w:trPr>
          <w:jc w:val="center"/>
        </w:trPr>
        <w:tc>
          <w:tcPr>
            <w:tcW w:w="531" w:type="dxa"/>
            <w:tcBorders>
              <w:bottom w:val="single" w:sz="36" w:space="0" w:color="FFFFFF"/>
            </w:tcBorders>
            <w:shd w:val="clear" w:color="auto" w:fill="F0F0F0"/>
          </w:tcPr>
          <w:p w:rsidR="00D20AB9" w:rsidRPr="00F86FD7" w:rsidRDefault="00D20AB9" w:rsidP="00E60D97">
            <w:pPr>
              <w:pStyle w:val="EYTableText"/>
              <w:numPr>
                <w:ilvl w:val="0"/>
                <w:numId w:val="15"/>
              </w:numPr>
              <w:tabs>
                <w:tab w:val="left" w:pos="636"/>
              </w:tabs>
              <w:ind w:left="0" w:firstLine="0"/>
            </w:pPr>
          </w:p>
        </w:tc>
        <w:tc>
          <w:tcPr>
            <w:tcW w:w="1421" w:type="dxa"/>
            <w:tcBorders>
              <w:bottom w:val="single" w:sz="36" w:space="0" w:color="FFFFFF"/>
            </w:tcBorders>
            <w:shd w:val="clear" w:color="auto" w:fill="F0F0F0"/>
          </w:tcPr>
          <w:p w:rsidR="00D20AB9" w:rsidRPr="00F86FD7" w:rsidRDefault="00D20AB9" w:rsidP="00E60D97">
            <w:pPr>
              <w:pStyle w:val="EYTableText"/>
              <w:tabs>
                <w:tab w:val="left" w:pos="636"/>
              </w:tabs>
            </w:pPr>
            <w:r w:rsidRPr="00F86FD7">
              <w:t>AK pilnveidošana</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Vai, Jūsuprāt, būtu nepieciešama Amatu kataloga uzlabošana?</w:t>
            </w:r>
          </w:p>
          <w:p w:rsidR="00D20AB9" w:rsidRPr="00F86FD7" w:rsidRDefault="00D20AB9" w:rsidP="00E60D97">
            <w:pPr>
              <w:pStyle w:val="EYBulletedList1"/>
              <w:jc w:val="left"/>
              <w:rPr>
                <w:i/>
                <w:kern w:val="0"/>
                <w:sz w:val="16"/>
              </w:rPr>
            </w:pPr>
            <w:r w:rsidRPr="00F86FD7">
              <w:rPr>
                <w:kern w:val="0"/>
                <w:sz w:val="16"/>
              </w:rPr>
              <w:t>Kā, Jūsuprāt, varētu tikt pilnveidots Amatu katalogs?</w:t>
            </w:r>
          </w:p>
        </w:tc>
        <w:tc>
          <w:tcPr>
            <w:tcW w:w="8251" w:type="dxa"/>
            <w:tcBorders>
              <w:bottom w:val="single" w:sz="36" w:space="0" w:color="FFFFFF"/>
            </w:tcBorders>
            <w:shd w:val="clear" w:color="auto" w:fill="F0F0F0"/>
            <w:noWrap/>
          </w:tcPr>
          <w:p w:rsidR="00D20AB9" w:rsidRDefault="00D20AB9" w:rsidP="00E60D97">
            <w:pPr>
              <w:pStyle w:val="EYBulletedList1"/>
              <w:jc w:val="left"/>
              <w:rPr>
                <w:sz w:val="16"/>
                <w:szCs w:val="16"/>
              </w:rPr>
            </w:pPr>
            <w:r w:rsidRPr="008C254E">
              <w:rPr>
                <w:sz w:val="16"/>
                <w:szCs w:val="16"/>
              </w:rPr>
              <w:t>Apkopojot padziļināto interviju pierakstus tika identificētas šādas Amatu kataloga saimes/ apakšsaimes, attiecībā uz kurām būtu nepieciešami Amatu kataloga uzlabojumi</w:t>
            </w:r>
            <w:r>
              <w:rPr>
                <w:sz w:val="16"/>
                <w:szCs w:val="16"/>
              </w:rPr>
              <w:t>:</w:t>
            </w:r>
          </w:p>
          <w:p w:rsidR="00D20AB9" w:rsidRDefault="00D20AB9" w:rsidP="00E60D97">
            <w:pPr>
              <w:pStyle w:val="EYBulletedList2"/>
              <w:rPr>
                <w:sz w:val="16"/>
                <w:szCs w:val="16"/>
              </w:rPr>
            </w:pPr>
            <w:r w:rsidRPr="008C254E">
              <w:rPr>
                <w:sz w:val="16"/>
                <w:szCs w:val="16"/>
              </w:rPr>
              <w:t>19. Informācijas tehnoloģijas, t.sk. 19.1. Datorgrafika un WEB dizains, 19.2. Datu atbalsts, 19.3. IT un IS vadība, 19.4. Programmatūras attīstība, 19.5. Sistēmu administrēšana un uzturēšana, 19.6. Lietotāju atbalsts</w:t>
            </w:r>
            <w:r>
              <w:rPr>
                <w:sz w:val="16"/>
                <w:szCs w:val="16"/>
              </w:rPr>
              <w:t>. Priekšlikumus 19. saimes pilnveidošanai sniedza 8,5% jeb 5 intervētās iestādes</w:t>
            </w:r>
            <w:r w:rsidR="00494114">
              <w:rPr>
                <w:sz w:val="16"/>
                <w:szCs w:val="16"/>
              </w:rPr>
              <w:t>;</w:t>
            </w:r>
          </w:p>
          <w:p w:rsidR="00D20AB9" w:rsidRDefault="00D20AB9" w:rsidP="00E60D97">
            <w:pPr>
              <w:pStyle w:val="EYBulletedList2"/>
              <w:rPr>
                <w:sz w:val="16"/>
                <w:szCs w:val="16"/>
              </w:rPr>
            </w:pPr>
            <w:r>
              <w:rPr>
                <w:sz w:val="16"/>
                <w:szCs w:val="16"/>
              </w:rPr>
              <w:t>35. Politikas ieviešana. Priekšlikumus 19. saimes pilnveidošanai sniedza 8,5% jeb 5 intervētās iestādes</w:t>
            </w:r>
            <w:r w:rsidR="00494114">
              <w:rPr>
                <w:sz w:val="16"/>
                <w:szCs w:val="16"/>
              </w:rPr>
              <w:t>;</w:t>
            </w:r>
          </w:p>
          <w:p w:rsidR="00D20AB9" w:rsidRDefault="00D20AB9" w:rsidP="00E60D97">
            <w:pPr>
              <w:pStyle w:val="EYBulletedList2"/>
              <w:rPr>
                <w:sz w:val="16"/>
                <w:szCs w:val="16"/>
              </w:rPr>
            </w:pPr>
            <w:r>
              <w:rPr>
                <w:sz w:val="16"/>
                <w:szCs w:val="16"/>
              </w:rPr>
              <w:t>44. Ārvalstu finanšu instrumentu vadība. Priekšlikumus 44. saimes pilnveidošanai sniedza 8,5% jeb 5 intervētās iestādes</w:t>
            </w:r>
            <w:r w:rsidR="00494114">
              <w:rPr>
                <w:sz w:val="16"/>
                <w:szCs w:val="16"/>
              </w:rPr>
              <w:t>;</w:t>
            </w:r>
          </w:p>
          <w:p w:rsidR="00D20AB9" w:rsidRDefault="00D20AB9" w:rsidP="00E60D97">
            <w:pPr>
              <w:pStyle w:val="EYBulletedList2"/>
              <w:rPr>
                <w:sz w:val="16"/>
                <w:szCs w:val="16"/>
              </w:rPr>
            </w:pPr>
            <w:r>
              <w:rPr>
                <w:sz w:val="16"/>
                <w:szCs w:val="16"/>
              </w:rPr>
              <w:t>24. Komunikācija un sabiedriskās attiecības. Priekšlikumus 24. saimes pilnveidošanai sniedza 7% jeb 4 intervētās iestādes</w:t>
            </w:r>
            <w:r w:rsidR="00494114">
              <w:rPr>
                <w:sz w:val="16"/>
                <w:szCs w:val="16"/>
              </w:rPr>
              <w:t>;</w:t>
            </w:r>
          </w:p>
          <w:p w:rsidR="00D20AB9" w:rsidRDefault="00D20AB9" w:rsidP="00E60D97">
            <w:pPr>
              <w:pStyle w:val="EYBulletedList2"/>
              <w:rPr>
                <w:sz w:val="16"/>
                <w:szCs w:val="16"/>
              </w:rPr>
            </w:pPr>
            <w:r>
              <w:rPr>
                <w:sz w:val="16"/>
                <w:szCs w:val="16"/>
              </w:rPr>
              <w:t>32. Projektu vadība. Priekšlikumus 32. saimes pilnveidošanai sniedza 7% jeb 4 intervētās iestādes</w:t>
            </w:r>
            <w:r w:rsidR="00494114">
              <w:rPr>
                <w:sz w:val="16"/>
                <w:szCs w:val="16"/>
              </w:rPr>
              <w:t>;</w:t>
            </w:r>
          </w:p>
          <w:p w:rsidR="00D20AB9" w:rsidRDefault="00D20AB9" w:rsidP="00E60D97">
            <w:pPr>
              <w:pStyle w:val="EYBulletedList2"/>
              <w:rPr>
                <w:sz w:val="16"/>
                <w:szCs w:val="16"/>
              </w:rPr>
            </w:pPr>
            <w:r>
              <w:rPr>
                <w:sz w:val="16"/>
                <w:szCs w:val="16"/>
              </w:rPr>
              <w:t>36. Politikas plānošana. Priekšlikumus 36. saimes pilnveidošanai sniedza 7% jeb 4 intervētās iestādes.</w:t>
            </w:r>
          </w:p>
          <w:p w:rsidR="00D20AB9" w:rsidRDefault="00D20AB9" w:rsidP="00E60D97">
            <w:pPr>
              <w:pStyle w:val="EYBulletedList1"/>
              <w:jc w:val="left"/>
              <w:rPr>
                <w:sz w:val="16"/>
                <w:szCs w:val="16"/>
              </w:rPr>
            </w:pPr>
            <w:r>
              <w:rPr>
                <w:sz w:val="16"/>
                <w:szCs w:val="16"/>
              </w:rPr>
              <w:t>Iestāžu sniegtie priekšlikumi Amatu kataloga pilnveidošanai uzskaitīti tālāk minētajos punktos, t.sk. par katru no augstāk minētajām Amatu kataloga saimēm/ apakšsaimēm:</w:t>
            </w:r>
          </w:p>
          <w:p w:rsidR="00D20AB9" w:rsidRDefault="00D20AB9" w:rsidP="00E60D97">
            <w:pPr>
              <w:pStyle w:val="EYBulletedList2"/>
              <w:rPr>
                <w:sz w:val="16"/>
                <w:szCs w:val="16"/>
              </w:rPr>
            </w:pPr>
            <w:r>
              <w:rPr>
                <w:sz w:val="16"/>
                <w:szCs w:val="16"/>
              </w:rPr>
              <w:t>19. Informācijas tehnoloģijas. Padziļinātajās intervijās tika minēti šādi nepieciešamie uzlabojumi:</w:t>
            </w:r>
          </w:p>
          <w:p w:rsidR="00D20AB9" w:rsidRDefault="00D20AB9" w:rsidP="00E60D97">
            <w:pPr>
              <w:pStyle w:val="EYBulletedList2"/>
              <w:tabs>
                <w:tab w:val="clear" w:pos="576"/>
                <w:tab w:val="num" w:pos="1019"/>
              </w:tabs>
              <w:ind w:left="877" w:hanging="283"/>
              <w:rPr>
                <w:sz w:val="16"/>
                <w:szCs w:val="16"/>
              </w:rPr>
            </w:pPr>
            <w:r>
              <w:rPr>
                <w:sz w:val="16"/>
                <w:szCs w:val="16"/>
              </w:rPr>
              <w:t>Vispārināt 19. saimes apakšsaimju raksturojumus, paredzot iespēju tos kombinēt;</w:t>
            </w:r>
          </w:p>
          <w:p w:rsidR="00D20AB9" w:rsidRDefault="00D20AB9" w:rsidP="00E60D97">
            <w:pPr>
              <w:pStyle w:val="EYBulletedList2"/>
              <w:tabs>
                <w:tab w:val="clear" w:pos="576"/>
                <w:tab w:val="num" w:pos="1019"/>
              </w:tabs>
              <w:ind w:left="877" w:hanging="283"/>
              <w:rPr>
                <w:sz w:val="16"/>
                <w:szCs w:val="16"/>
              </w:rPr>
            </w:pPr>
            <w:r>
              <w:rPr>
                <w:sz w:val="16"/>
                <w:szCs w:val="16"/>
              </w:rPr>
              <w:lastRenderedPageBreak/>
              <w:t>Paredzēt iespējamos risinājumus IT jomas amatu klasificēšanai ļoti mazās, mazās un vidējās iestādēs, kur nav izveidot</w:t>
            </w:r>
            <w:r w:rsidR="00494114">
              <w:rPr>
                <w:sz w:val="16"/>
                <w:szCs w:val="16"/>
              </w:rPr>
              <w:t>as</w:t>
            </w:r>
            <w:r>
              <w:rPr>
                <w:sz w:val="16"/>
                <w:szCs w:val="16"/>
              </w:rPr>
              <w:t xml:space="preserve"> atsevišķas IT struktūrvienības un darbinieki veic universālus pienākumus, piemēram, uztur serverus, labo datortehniku, bet neveic ar programmēšanu saistītus darbus. Izvērtēt iespēju izšķirt atsevišķu apakšsaimi;</w:t>
            </w:r>
          </w:p>
          <w:p w:rsidR="00D20AB9" w:rsidRDefault="00D20AB9" w:rsidP="00E60D97">
            <w:pPr>
              <w:pStyle w:val="EYBulletedList2"/>
              <w:tabs>
                <w:tab w:val="clear" w:pos="576"/>
                <w:tab w:val="num" w:pos="1019"/>
              </w:tabs>
              <w:ind w:left="877" w:hanging="283"/>
              <w:rPr>
                <w:sz w:val="16"/>
                <w:szCs w:val="16"/>
              </w:rPr>
            </w:pPr>
            <w:r>
              <w:rPr>
                <w:sz w:val="16"/>
                <w:szCs w:val="16"/>
              </w:rPr>
              <w:t>Nepeiciešamas izmaiņas saistībā ar kvantitatīvajiem</w:t>
            </w:r>
            <w:r w:rsidRPr="00013C55">
              <w:rPr>
                <w:sz w:val="16"/>
                <w:szCs w:val="16"/>
              </w:rPr>
              <w:t xml:space="preserve"> darba </w:t>
            </w:r>
            <w:r>
              <w:rPr>
                <w:sz w:val="16"/>
                <w:szCs w:val="16"/>
              </w:rPr>
              <w:t>apjomu raksturojošajiem rādītājiem IT saimēs/ apakšsaimēs – šobrīd tie ne</w:t>
            </w:r>
            <w:r w:rsidRPr="00013C55">
              <w:rPr>
                <w:sz w:val="16"/>
                <w:szCs w:val="16"/>
              </w:rPr>
              <w:t>atbilst faktiskajai situācijai</w:t>
            </w:r>
            <w:r>
              <w:rPr>
                <w:sz w:val="16"/>
                <w:szCs w:val="16"/>
              </w:rPr>
              <w:t xml:space="preserve"> valsts pārvaldē. </w:t>
            </w:r>
            <w:r w:rsidRPr="006310CD">
              <w:rPr>
                <w:sz w:val="16"/>
                <w:szCs w:val="16"/>
              </w:rPr>
              <w:t>Atbilstoši Amatu katalogam viens no robežkritērijiem 19.6. apakšsaimes līmeņu izdalīšanai ir lietotāju skaits, kuriem tiek nodrošināta datorsistēmu/ lietojumu uzturēšana (līdz 100 lietotājiem, līdz 250 lietotājiem, virs 250 lietotājiem). Viena no intervētajām iestādēm norādīja, ka faktiskais lietotājus skaits pārsniedz amatu katalogā norādīto u.c.</w:t>
            </w:r>
          </w:p>
          <w:p w:rsidR="00D20AB9" w:rsidRDefault="00D20AB9" w:rsidP="00E60D97">
            <w:pPr>
              <w:pStyle w:val="EYBulletedList2"/>
              <w:rPr>
                <w:sz w:val="16"/>
                <w:szCs w:val="16"/>
              </w:rPr>
            </w:pPr>
            <w:r>
              <w:rPr>
                <w:sz w:val="16"/>
                <w:szCs w:val="16"/>
              </w:rPr>
              <w:t>35. Politikas ieviešana. Padziļinātajās intervijās tika minēti šādi nepieciešamie uzlabojumi:</w:t>
            </w:r>
          </w:p>
          <w:p w:rsidR="00D20AB9" w:rsidRDefault="00D20AB9" w:rsidP="00E60D97">
            <w:pPr>
              <w:pStyle w:val="EYBulletedList2"/>
              <w:tabs>
                <w:tab w:val="clear" w:pos="576"/>
                <w:tab w:val="num" w:pos="1019"/>
              </w:tabs>
              <w:ind w:left="877" w:hanging="283"/>
              <w:rPr>
                <w:sz w:val="16"/>
                <w:szCs w:val="16"/>
              </w:rPr>
            </w:pPr>
            <w:r>
              <w:rPr>
                <w:sz w:val="16"/>
                <w:szCs w:val="16"/>
              </w:rPr>
              <w:t>Pārskatīt saimes līmeņus, paraugaprakstus, robežkritērijus, kas izšķir saimes līmeņus;</w:t>
            </w:r>
          </w:p>
          <w:p w:rsidR="00D20AB9" w:rsidRDefault="00D20AB9" w:rsidP="00E60D97">
            <w:pPr>
              <w:pStyle w:val="EYBulletedList2"/>
              <w:tabs>
                <w:tab w:val="clear" w:pos="576"/>
                <w:tab w:val="num" w:pos="1019"/>
              </w:tabs>
              <w:ind w:left="877" w:hanging="283"/>
              <w:rPr>
                <w:sz w:val="16"/>
                <w:szCs w:val="16"/>
              </w:rPr>
            </w:pPr>
            <w:r>
              <w:rPr>
                <w:sz w:val="16"/>
                <w:szCs w:val="16"/>
              </w:rPr>
              <w:t>Izvērtēt pašreizējo dalījumu politikas ieviesējos un plānotājos. Kā iepriekš minēts, atsevišķas iestādes norādīja, ka arī padotības iestādēm raksturīgi amati, kas nodarbojas ar politikas plānošanu, līdz ar to daļa 35 .saimē (politikas ieviešana) amatu būtu klasificējami 36. saimē (politikas plānošana) u.c.;</w:t>
            </w:r>
          </w:p>
          <w:p w:rsidR="00D20AB9" w:rsidRDefault="00D20AB9" w:rsidP="00E60D97">
            <w:pPr>
              <w:pStyle w:val="EYBulletedList2"/>
              <w:rPr>
                <w:sz w:val="16"/>
                <w:szCs w:val="16"/>
              </w:rPr>
            </w:pPr>
            <w:r>
              <w:rPr>
                <w:sz w:val="16"/>
                <w:szCs w:val="16"/>
              </w:rPr>
              <w:t>44. Ārvalstu finanšu instrumentu vadība. Padziļinātajās intervijās tika minēti šādi nepieciešamie uzlabojumi:</w:t>
            </w:r>
          </w:p>
          <w:p w:rsidR="00D20AB9" w:rsidRDefault="00D20AB9" w:rsidP="00E60D97">
            <w:pPr>
              <w:pStyle w:val="EYBulletedList2"/>
              <w:tabs>
                <w:tab w:val="clear" w:pos="576"/>
                <w:tab w:val="num" w:pos="1019"/>
              </w:tabs>
              <w:ind w:left="877" w:hanging="283"/>
              <w:rPr>
                <w:sz w:val="16"/>
                <w:szCs w:val="16"/>
              </w:rPr>
            </w:pPr>
            <w:r>
              <w:rPr>
                <w:sz w:val="16"/>
                <w:szCs w:val="16"/>
              </w:rPr>
              <w:t>Pārskatīt saimes līmeņus, paraugaprakstus;</w:t>
            </w:r>
          </w:p>
          <w:p w:rsidR="00D20AB9" w:rsidRDefault="00D20AB9" w:rsidP="00E60D97">
            <w:pPr>
              <w:pStyle w:val="EYBulletedList2"/>
              <w:tabs>
                <w:tab w:val="clear" w:pos="576"/>
                <w:tab w:val="num" w:pos="1019"/>
              </w:tabs>
              <w:ind w:left="877" w:hanging="283"/>
              <w:rPr>
                <w:sz w:val="16"/>
                <w:szCs w:val="16"/>
              </w:rPr>
            </w:pPr>
            <w:r>
              <w:rPr>
                <w:sz w:val="16"/>
                <w:szCs w:val="16"/>
              </w:rPr>
              <w:t>Vispārināt līmeņu skaidrojumus;</w:t>
            </w:r>
          </w:p>
          <w:p w:rsidR="00D20AB9" w:rsidRPr="00413F17" w:rsidRDefault="00D20AB9" w:rsidP="00E60D97">
            <w:pPr>
              <w:pStyle w:val="EYBulletedList2"/>
              <w:tabs>
                <w:tab w:val="clear" w:pos="576"/>
                <w:tab w:val="num" w:pos="1019"/>
              </w:tabs>
              <w:ind w:left="877" w:hanging="283"/>
              <w:rPr>
                <w:sz w:val="16"/>
                <w:szCs w:val="16"/>
              </w:rPr>
            </w:pPr>
            <w:r w:rsidRPr="00413F17">
              <w:rPr>
                <w:sz w:val="16"/>
                <w:szCs w:val="16"/>
              </w:rPr>
              <w:t>Izvērtēt iespēju nodalīt līmeņus vadības un uzraudzības funkcijai;</w:t>
            </w:r>
          </w:p>
          <w:p w:rsidR="00D20AB9" w:rsidRDefault="00D20AB9" w:rsidP="00E60D97">
            <w:pPr>
              <w:pStyle w:val="EYBulletedList2"/>
              <w:tabs>
                <w:tab w:val="clear" w:pos="576"/>
                <w:tab w:val="num" w:pos="1019"/>
              </w:tabs>
              <w:ind w:left="877" w:hanging="283"/>
              <w:rPr>
                <w:sz w:val="16"/>
                <w:szCs w:val="16"/>
              </w:rPr>
            </w:pPr>
            <w:r>
              <w:rPr>
                <w:sz w:val="16"/>
                <w:szCs w:val="16"/>
              </w:rPr>
              <w:t>Aspvērt iespēju ieviest starplīmeņus;</w:t>
            </w:r>
          </w:p>
          <w:p w:rsidR="00D20AB9" w:rsidRDefault="00D20AB9" w:rsidP="00E60D97">
            <w:pPr>
              <w:pStyle w:val="EYBulletedList2"/>
              <w:tabs>
                <w:tab w:val="clear" w:pos="576"/>
                <w:tab w:val="num" w:pos="1019"/>
              </w:tabs>
              <w:ind w:left="877" w:hanging="283"/>
              <w:rPr>
                <w:sz w:val="16"/>
                <w:szCs w:val="16"/>
              </w:rPr>
            </w:pPr>
            <w:r>
              <w:rPr>
                <w:sz w:val="16"/>
                <w:szCs w:val="16"/>
              </w:rPr>
              <w:t>Skaidrāk nodefinēt līmeņu robežkritērijus, piemēram, starp II un III līmeņiem u.c.</w:t>
            </w:r>
          </w:p>
          <w:p w:rsidR="00D20AB9" w:rsidRDefault="00D20AB9" w:rsidP="00E60D97">
            <w:pPr>
              <w:pStyle w:val="EYBulletedList2"/>
              <w:rPr>
                <w:sz w:val="16"/>
                <w:szCs w:val="16"/>
              </w:rPr>
            </w:pPr>
            <w:r>
              <w:rPr>
                <w:sz w:val="16"/>
                <w:szCs w:val="16"/>
              </w:rPr>
              <w:t>24. Komunikācija un sabiedriskās attiecības. Padziļinātajās intervijās tika minēti šādi nepieciešamie uzlabojumi:</w:t>
            </w:r>
          </w:p>
          <w:p w:rsidR="00D20AB9" w:rsidRDefault="00D20AB9" w:rsidP="00E60D97">
            <w:pPr>
              <w:pStyle w:val="EYBulletedList2"/>
              <w:tabs>
                <w:tab w:val="clear" w:pos="576"/>
                <w:tab w:val="num" w:pos="1019"/>
              </w:tabs>
              <w:ind w:left="877" w:hanging="283"/>
              <w:rPr>
                <w:sz w:val="16"/>
                <w:szCs w:val="16"/>
              </w:rPr>
            </w:pPr>
            <w:r>
              <w:rPr>
                <w:sz w:val="16"/>
                <w:szCs w:val="16"/>
              </w:rPr>
              <w:t>Pārskatīt saimes līmeņus, paraugaprakstus, t.sk. paraugaprakstos iekļaut detalizētākus pienākumus;</w:t>
            </w:r>
          </w:p>
          <w:p w:rsidR="00D20AB9" w:rsidRDefault="00D20AB9" w:rsidP="00E60D97">
            <w:pPr>
              <w:pStyle w:val="EYBulletedList2"/>
              <w:tabs>
                <w:tab w:val="clear" w:pos="576"/>
                <w:tab w:val="num" w:pos="1019"/>
              </w:tabs>
              <w:ind w:left="877" w:hanging="283"/>
              <w:rPr>
                <w:sz w:val="16"/>
                <w:szCs w:val="16"/>
              </w:rPr>
            </w:pPr>
            <w:r>
              <w:rPr>
                <w:sz w:val="16"/>
                <w:szCs w:val="16"/>
              </w:rPr>
              <w:t>Izvairīties no saimes līmeņu sasaistes ar struktūrvienības lielumu. Izvērtēt iespēju ieviest starplīmeņus, kur sabiedrisko attiecību speciālisti tiktu dalīti pēc iestādes, nevis struktūrvienības lieluma u.c.</w:t>
            </w:r>
          </w:p>
          <w:p w:rsidR="00D20AB9" w:rsidRDefault="00D20AB9" w:rsidP="00E60D97">
            <w:pPr>
              <w:pStyle w:val="EYBulletedList2"/>
              <w:rPr>
                <w:sz w:val="16"/>
                <w:szCs w:val="16"/>
              </w:rPr>
            </w:pPr>
            <w:r>
              <w:rPr>
                <w:sz w:val="16"/>
                <w:szCs w:val="16"/>
              </w:rPr>
              <w:t>32. Projektu vadība. Padziļinātajās intervijās tika minēti šādi nepieciešamie uzlabojumi:</w:t>
            </w:r>
          </w:p>
          <w:p w:rsidR="00D20AB9" w:rsidRPr="005155AB" w:rsidRDefault="00D20AB9" w:rsidP="00E60D97">
            <w:pPr>
              <w:pStyle w:val="EYBulletedList2"/>
              <w:tabs>
                <w:tab w:val="clear" w:pos="576"/>
                <w:tab w:val="num" w:pos="1019"/>
              </w:tabs>
              <w:ind w:left="877" w:hanging="283"/>
              <w:rPr>
                <w:sz w:val="16"/>
                <w:szCs w:val="16"/>
              </w:rPr>
            </w:pPr>
            <w:r w:rsidRPr="005155AB">
              <w:rPr>
                <w:sz w:val="16"/>
                <w:szCs w:val="16"/>
              </w:rPr>
              <w:t>Būtu nepieciešams pārskatīt Amatu katalogā iekļautos projektu lieluma kritērijus. Kopumā 10 intervētie valsts tiešās pārvaldes iestāžu darbinieki minēja, ka analizēto amatu vadītie projekti nepārsniedz piecus miljonus latu, kas ir viens no mazu, standarta projektu raksturojošajiem kritērijiem. Tikai 3 no aptaujātajiem konkrētos amatos nodarbinātajiem/ personāldaļu pārstāvjiem minēja projektus, kuru finansējuma apmērs pārsniedz 10 miljonus latu, viens no tiem – Latvijas Nacionālās bibliotēkas projekts;</w:t>
            </w:r>
          </w:p>
          <w:p w:rsidR="00D20AB9" w:rsidRDefault="00D20AB9" w:rsidP="00E60D97">
            <w:pPr>
              <w:pStyle w:val="EYBulletedList2"/>
              <w:tabs>
                <w:tab w:val="clear" w:pos="576"/>
                <w:tab w:val="num" w:pos="1019"/>
              </w:tabs>
              <w:ind w:left="877" w:hanging="283"/>
              <w:rPr>
                <w:sz w:val="16"/>
                <w:szCs w:val="16"/>
              </w:rPr>
            </w:pPr>
            <w:r w:rsidRPr="005155AB">
              <w:rPr>
                <w:sz w:val="16"/>
                <w:szCs w:val="16"/>
              </w:rPr>
              <w:t>Paredzēt iespējamos risinājumus situācijās, kad projektam atbilst divi no projekta lieluma kritērijiem, nevis trīs (piemēram, prioritāro kritēriju noteikšana). Šobrīd atbilstoši Amatu katalogam projektu klasificē tajā līmenī, kurā tiek izpildīti vismaz 3 grupas kritēriji. Viena no intervētajām iestādēm norāda, ka būtu nepieciešama elastīgāka pieeja projektu dalīšanai līmeņos pēc to lieluma</w:t>
            </w:r>
            <w:r>
              <w:rPr>
                <w:sz w:val="16"/>
                <w:szCs w:val="16"/>
              </w:rPr>
              <w:t>;</w:t>
            </w:r>
          </w:p>
          <w:p w:rsidR="00D20AB9" w:rsidRDefault="00D20AB9" w:rsidP="00E60D97">
            <w:pPr>
              <w:pStyle w:val="EYBulletedList2"/>
              <w:tabs>
                <w:tab w:val="clear" w:pos="576"/>
                <w:tab w:val="num" w:pos="1019"/>
              </w:tabs>
              <w:ind w:left="877" w:hanging="283"/>
              <w:rPr>
                <w:sz w:val="16"/>
                <w:szCs w:val="16"/>
              </w:rPr>
            </w:pPr>
            <w:r>
              <w:rPr>
                <w:sz w:val="16"/>
                <w:szCs w:val="16"/>
              </w:rPr>
              <w:t xml:space="preserve">Viena no intervētajām iestādēm izteica priekšlikumu projektu vadītājus klasificēt pēc atbildības </w:t>
            </w:r>
            <w:r>
              <w:rPr>
                <w:sz w:val="16"/>
                <w:szCs w:val="16"/>
              </w:rPr>
              <w:lastRenderedPageBreak/>
              <w:t>līmeņa nevis projekta lieluma;</w:t>
            </w:r>
          </w:p>
          <w:p w:rsidR="00D20AB9" w:rsidRDefault="00D20AB9" w:rsidP="00E60D97">
            <w:pPr>
              <w:pStyle w:val="EYBulletedList2"/>
              <w:tabs>
                <w:tab w:val="clear" w:pos="576"/>
                <w:tab w:val="num" w:pos="1019"/>
              </w:tabs>
              <w:ind w:left="877" w:hanging="283"/>
              <w:rPr>
                <w:sz w:val="16"/>
                <w:szCs w:val="16"/>
              </w:rPr>
            </w:pPr>
            <w:r>
              <w:rPr>
                <w:sz w:val="16"/>
                <w:szCs w:val="16"/>
              </w:rPr>
              <w:t xml:space="preserve">Paredzēt plašākas iespējas klasificēt amatus, </w:t>
            </w:r>
            <w:r w:rsidRPr="005155AB">
              <w:rPr>
                <w:sz w:val="16"/>
                <w:szCs w:val="16"/>
              </w:rPr>
              <w:t>kas nevada projektus, bet  veic atsevišķus pienākumus projekta ietvaros. Piemēram, 32. saimē paredzēts atsevišķs līmenis Latvijas Nacionālās bibliotēkas projektu vadītājam, bet ne pārējām projektā iesaistītajām personām, kas tieši piedalās projekta organizēšanā, koordinēšanā.</w:t>
            </w:r>
          </w:p>
          <w:p w:rsidR="00D20AB9" w:rsidRDefault="00D20AB9" w:rsidP="00E60D97">
            <w:pPr>
              <w:pStyle w:val="EYBulletedList2"/>
              <w:rPr>
                <w:sz w:val="16"/>
                <w:szCs w:val="16"/>
              </w:rPr>
            </w:pPr>
            <w:r>
              <w:rPr>
                <w:sz w:val="16"/>
                <w:szCs w:val="16"/>
              </w:rPr>
              <w:t>36. Politikas plānošana. Padziļinātajās intervijās tika minēti šādi nepieciešamie uzlabojumi:</w:t>
            </w:r>
          </w:p>
          <w:p w:rsidR="00D20AB9" w:rsidRDefault="00D20AB9" w:rsidP="00E60D97">
            <w:pPr>
              <w:pStyle w:val="EYBulletedList2"/>
              <w:tabs>
                <w:tab w:val="clear" w:pos="576"/>
                <w:tab w:val="num" w:pos="1019"/>
              </w:tabs>
              <w:ind w:left="877" w:hanging="283"/>
              <w:rPr>
                <w:sz w:val="16"/>
                <w:szCs w:val="16"/>
              </w:rPr>
            </w:pPr>
            <w:r>
              <w:rPr>
                <w:sz w:val="16"/>
                <w:szCs w:val="16"/>
              </w:rPr>
              <w:t>Pārskatīt saimes līmeņus, paraugaprakstus, robežkritērijus, kas izšķir saimes līmeņus;</w:t>
            </w:r>
          </w:p>
          <w:p w:rsidR="00D20AB9" w:rsidRDefault="00D20AB9" w:rsidP="00E60D97">
            <w:pPr>
              <w:pStyle w:val="EYBulletedList2"/>
              <w:tabs>
                <w:tab w:val="clear" w:pos="576"/>
                <w:tab w:val="num" w:pos="1019"/>
              </w:tabs>
              <w:ind w:left="877" w:hanging="283"/>
              <w:rPr>
                <w:sz w:val="16"/>
                <w:szCs w:val="16"/>
              </w:rPr>
            </w:pPr>
            <w:r>
              <w:rPr>
                <w:sz w:val="16"/>
                <w:szCs w:val="16"/>
              </w:rPr>
              <w:t>Izvērtēt iespēju ieviest papildu strplīmeņus;</w:t>
            </w:r>
          </w:p>
          <w:p w:rsidR="00D20AB9" w:rsidRDefault="00D20AB9" w:rsidP="00E60D97">
            <w:pPr>
              <w:pStyle w:val="EYBulletedList2"/>
              <w:tabs>
                <w:tab w:val="clear" w:pos="576"/>
                <w:tab w:val="num" w:pos="1019"/>
              </w:tabs>
              <w:ind w:left="877" w:hanging="283"/>
              <w:rPr>
                <w:sz w:val="16"/>
                <w:szCs w:val="16"/>
              </w:rPr>
            </w:pPr>
            <w:r>
              <w:rPr>
                <w:sz w:val="16"/>
                <w:szCs w:val="16"/>
              </w:rPr>
              <w:t xml:space="preserve">Izvērtēt pašreizējo dalījumu politikas ieviesējos un plānotājos u.c. </w:t>
            </w:r>
          </w:p>
          <w:p w:rsidR="00D20AB9" w:rsidRDefault="00D20AB9" w:rsidP="00E60D97">
            <w:pPr>
              <w:pStyle w:val="EYBulletedList2"/>
              <w:rPr>
                <w:sz w:val="16"/>
                <w:szCs w:val="16"/>
              </w:rPr>
            </w:pPr>
            <w:r w:rsidRPr="00456F7C">
              <w:rPr>
                <w:sz w:val="16"/>
                <w:szCs w:val="16"/>
              </w:rPr>
              <w:t>Izvērtēt, vai ir pamatoti klasificēt ministrijas augstākajos saimes līmeņos un izslēgt iespēju šajos līmeņos klasificēt citas padotības iestādes, neskatoties uz to, ka iestāžu veiktās funkcijas ir līdzvērtīgas</w:t>
            </w:r>
            <w:r>
              <w:rPr>
                <w:sz w:val="16"/>
                <w:szCs w:val="16"/>
              </w:rPr>
              <w:t>.</w:t>
            </w:r>
          </w:p>
          <w:p w:rsidR="00D20AB9" w:rsidRDefault="00D20AB9" w:rsidP="00E60D97">
            <w:pPr>
              <w:pStyle w:val="EYBulletedList2"/>
              <w:rPr>
                <w:sz w:val="16"/>
                <w:szCs w:val="16"/>
              </w:rPr>
            </w:pPr>
            <w:r w:rsidRPr="00F86FD7">
              <w:rPr>
                <w:sz w:val="16"/>
                <w:szCs w:val="16"/>
              </w:rPr>
              <w:t>Paredzēt Amatu katalogā tādas izmaiņas, lai būtu iespēja klasificēt ekspertus – nozares speciālistus</w:t>
            </w:r>
            <w:r>
              <w:rPr>
                <w:sz w:val="16"/>
                <w:szCs w:val="16"/>
              </w:rPr>
              <w:t>.</w:t>
            </w:r>
          </w:p>
          <w:p w:rsidR="00D20AB9" w:rsidRDefault="00D20AB9" w:rsidP="00E60D97">
            <w:pPr>
              <w:pStyle w:val="EYBulletedList2"/>
              <w:widowControl w:val="0"/>
              <w:autoSpaceDE w:val="0"/>
              <w:autoSpaceDN w:val="0"/>
              <w:adjustRightInd w:val="0"/>
              <w:spacing w:line="280" w:lineRule="atLeast"/>
              <w:rPr>
                <w:sz w:val="16"/>
              </w:rPr>
            </w:pPr>
            <w:r w:rsidRPr="00F86FD7">
              <w:rPr>
                <w:kern w:val="0"/>
                <w:sz w:val="16"/>
                <w:szCs w:val="16"/>
              </w:rPr>
              <w:t xml:space="preserve">Nepieciešams rūpīgi pārdomāt </w:t>
            </w:r>
            <w:r w:rsidRPr="00F86FD7">
              <w:rPr>
                <w:sz w:val="16"/>
                <w:szCs w:val="16"/>
              </w:rPr>
              <w:t>Amatu katalogā iekļautos skaitliski izteiktos novērtēšanas kritērijus (iestādes lielums, struktūrvienības lielums, projekta lielums), lai izvairītos no situācijām, kad ir ierobežotas iespējas atbilstoši klasificēt atsevišķus amatus</w:t>
            </w:r>
            <w:r w:rsidR="00494114">
              <w:rPr>
                <w:sz w:val="16"/>
                <w:szCs w:val="16"/>
              </w:rPr>
              <w:t>.</w:t>
            </w:r>
          </w:p>
          <w:p w:rsidR="00D178F9" w:rsidRDefault="009F323B">
            <w:pPr>
              <w:pStyle w:val="EYBulletedList2"/>
              <w:rPr>
                <w:sz w:val="16"/>
                <w:szCs w:val="16"/>
              </w:rPr>
            </w:pPr>
            <w:r>
              <w:rPr>
                <w:sz w:val="16"/>
                <w:szCs w:val="16"/>
              </w:rPr>
              <w:t>Vairāku intervēto iestāžu personāla daļu pārstāvji norāda uz grūtībām orientēties pašreizējā Amatu katalogā. Būtu nepieciešams izvērtēt, vai to nepieciešams grupēt pēc alfabēta, vai nav nepieciešams ieviest satura rādītāju.</w:t>
            </w:r>
          </w:p>
          <w:p w:rsidR="00D178F9" w:rsidRDefault="00D20AB9">
            <w:pPr>
              <w:pStyle w:val="EYBulletedList2"/>
              <w:rPr>
                <w:sz w:val="16"/>
                <w:szCs w:val="16"/>
              </w:rPr>
            </w:pPr>
            <w:r>
              <w:rPr>
                <w:sz w:val="16"/>
                <w:szCs w:val="16"/>
              </w:rPr>
              <w:t>Nepieciešams pievērst uzmanību, lai Amatu katalogs neveidojas pārāk specifisks, izvairoties no jaunu saimju ieviešanu šaurās, specifiskās jomās, kā arī veidojot saimes/ apakšsaimes atsevišķām iestādēm. Tā vietā, divas no iestādēm norāda uz nepieciešamību apsvērt Amatu kataloga vispārināšanu, t.sk. līmeņu aprakstu vispārināšanu.</w:t>
            </w:r>
          </w:p>
          <w:p w:rsidR="00D20AB9" w:rsidRDefault="00D20AB9" w:rsidP="00E60D97">
            <w:pPr>
              <w:pStyle w:val="EYBulletedList1"/>
              <w:jc w:val="left"/>
              <w:rPr>
                <w:sz w:val="16"/>
                <w:szCs w:val="16"/>
              </w:rPr>
            </w:pPr>
            <w:r>
              <w:rPr>
                <w:sz w:val="16"/>
                <w:szCs w:val="16"/>
              </w:rPr>
              <w:t>Padziļinātajās intervijās tika izteikti priekšlikumi arī atsevišķu saimju veidošanai, piemēram:</w:t>
            </w:r>
          </w:p>
          <w:p w:rsidR="00D20AB9" w:rsidRDefault="00D20AB9" w:rsidP="00E60D97">
            <w:pPr>
              <w:pStyle w:val="EYBulletedList2"/>
              <w:rPr>
                <w:sz w:val="16"/>
                <w:szCs w:val="16"/>
              </w:rPr>
            </w:pPr>
            <w:r w:rsidRPr="00314580">
              <w:rPr>
                <w:sz w:val="16"/>
                <w:szCs w:val="16"/>
              </w:rPr>
              <w:t>18.1. Arhīvu pakalpojumi apakšsaimes piemērošana tikai vienai institūcijai (Latvijas Nacionālais Arhīvs)</w:t>
            </w:r>
            <w:r>
              <w:rPr>
                <w:sz w:val="16"/>
                <w:szCs w:val="16"/>
              </w:rPr>
              <w:t>;</w:t>
            </w:r>
          </w:p>
          <w:p w:rsidR="00D20AB9" w:rsidRPr="00314580" w:rsidRDefault="00D20AB9" w:rsidP="00E60D97">
            <w:pPr>
              <w:pStyle w:val="EYBulletedList2"/>
              <w:rPr>
                <w:sz w:val="16"/>
                <w:szCs w:val="16"/>
              </w:rPr>
            </w:pPr>
            <w:r>
              <w:rPr>
                <w:sz w:val="16"/>
                <w:szCs w:val="16"/>
              </w:rPr>
              <w:t>Atsevišķas saimes izveidošana statistikai (šobrīd ar statistiku saistīti amati tiek klasificēti 18. saimes (</w:t>
            </w:r>
            <w:r w:rsidR="00494114">
              <w:rPr>
                <w:sz w:val="16"/>
                <w:szCs w:val="16"/>
              </w:rPr>
              <w:t>I</w:t>
            </w:r>
            <w:r>
              <w:rPr>
                <w:sz w:val="16"/>
                <w:szCs w:val="16"/>
              </w:rPr>
              <w:t xml:space="preserve">nformācijas apkopošana un analīze) apakšsaimē – 18.6. Statistika). </w:t>
            </w:r>
          </w:p>
          <w:p w:rsidR="00D20AB9" w:rsidRPr="008C254E" w:rsidRDefault="00D20AB9" w:rsidP="00E60D97">
            <w:pPr>
              <w:pStyle w:val="EYBulletedList2"/>
              <w:rPr>
                <w:sz w:val="16"/>
                <w:szCs w:val="16"/>
              </w:rPr>
            </w:pPr>
            <w:r>
              <w:rPr>
                <w:sz w:val="16"/>
                <w:szCs w:val="16"/>
              </w:rPr>
              <w:t>Atsevišķas poligrāfijas saimes izveidošana.</w:t>
            </w:r>
          </w:p>
          <w:p w:rsidR="00D20AB9" w:rsidRDefault="00D20AB9" w:rsidP="00E60D97">
            <w:pPr>
              <w:pStyle w:val="EYBulletedList1"/>
              <w:jc w:val="left"/>
              <w:rPr>
                <w:kern w:val="0"/>
                <w:sz w:val="16"/>
                <w:szCs w:val="16"/>
              </w:rPr>
            </w:pPr>
            <w:r>
              <w:rPr>
                <w:kern w:val="0"/>
                <w:sz w:val="16"/>
                <w:szCs w:val="16"/>
              </w:rPr>
              <w:t>Atsevišķas iestādes VK un FM ir iesniegušas detalizētus priekšlikumus atsevišķu saimju pilnveidošanai/ izveidošanai, t.sk. Centrālā statistikas pārvalde, valsts ieņēmumu dienests, Latvijas Ģeotelpiskās informācijas aģentūra u.c.</w:t>
            </w:r>
          </w:p>
          <w:p w:rsidR="00D20AB9" w:rsidRPr="00F86FD7" w:rsidRDefault="00D20AB9" w:rsidP="00E60D97">
            <w:pPr>
              <w:pStyle w:val="EYBulletedList1"/>
              <w:jc w:val="left"/>
              <w:rPr>
                <w:kern w:val="0"/>
                <w:sz w:val="16"/>
                <w:szCs w:val="16"/>
              </w:rPr>
            </w:pPr>
            <w:r w:rsidRPr="00F86FD7">
              <w:rPr>
                <w:kern w:val="0"/>
                <w:sz w:val="16"/>
                <w:szCs w:val="16"/>
              </w:rPr>
              <w:t>Viena no iestādēm norādīja uz to, ka galvenā ar Amatu katalogu saistītā problēma ir tā sasaiste ar atalgojuma sistēmu.</w:t>
            </w:r>
          </w:p>
          <w:p w:rsidR="00D20AB9" w:rsidRPr="00456F7C" w:rsidRDefault="00D20AB9" w:rsidP="00E60D97">
            <w:pPr>
              <w:pStyle w:val="EYBulletedList1"/>
              <w:jc w:val="left"/>
              <w:rPr>
                <w:kern w:val="0"/>
                <w:sz w:val="16"/>
                <w:szCs w:val="16"/>
              </w:rPr>
            </w:pPr>
            <w:r w:rsidRPr="00F86FD7">
              <w:rPr>
                <w:kern w:val="0"/>
                <w:sz w:val="16"/>
                <w:szCs w:val="16"/>
              </w:rPr>
              <w:t>Intervēto iestāžu pārstāvji norādīja uz neko neizsakošajiem valsts tiešās pārvaldes iestāžu amata nosaukumiem (referents, vecākais referents, eksperts). Amata nosaukumam vajadzētu atspoguļot veicamā darba raksturu un radīt patiesu priekšstatu par veicamajiem pienākumiem.</w:t>
            </w:r>
          </w:p>
        </w:tc>
      </w:tr>
      <w:tr w:rsidR="00D20AB9" w:rsidRPr="00494EDD" w:rsidTr="00E60D97">
        <w:trPr>
          <w:jc w:val="center"/>
        </w:trPr>
        <w:tc>
          <w:tcPr>
            <w:tcW w:w="531" w:type="dxa"/>
            <w:tcBorders>
              <w:bottom w:val="single" w:sz="36" w:space="0" w:color="FFFFFF"/>
            </w:tcBorders>
            <w:shd w:val="clear" w:color="auto" w:fill="F0F0F0"/>
          </w:tcPr>
          <w:p w:rsidR="00D20AB9" w:rsidRPr="00F86FD7" w:rsidRDefault="00D20AB9" w:rsidP="00E60D97">
            <w:pPr>
              <w:pStyle w:val="EYTableText"/>
              <w:numPr>
                <w:ilvl w:val="0"/>
                <w:numId w:val="15"/>
              </w:numPr>
              <w:tabs>
                <w:tab w:val="left" w:pos="636"/>
              </w:tabs>
              <w:ind w:left="0" w:firstLine="0"/>
            </w:pPr>
          </w:p>
        </w:tc>
        <w:tc>
          <w:tcPr>
            <w:tcW w:w="1421" w:type="dxa"/>
            <w:tcBorders>
              <w:bottom w:val="single" w:sz="36" w:space="0" w:color="FFFFFF"/>
            </w:tcBorders>
            <w:shd w:val="clear" w:color="auto" w:fill="F0F0F0"/>
          </w:tcPr>
          <w:p w:rsidR="00D20AB9" w:rsidRPr="00F86FD7" w:rsidRDefault="00D20AB9" w:rsidP="00E60D97">
            <w:pPr>
              <w:pStyle w:val="EYTableText"/>
              <w:tabs>
                <w:tab w:val="left" w:pos="636"/>
              </w:tabs>
            </w:pPr>
            <w:r w:rsidRPr="00F86FD7">
              <w:t>Mēnešalgu grupas</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Raksturojiet būtiskākos iemeslus atšķirībām algas apmērā vienā saimē/apakšsaimē un līmenī klasificētiem amatiem ar vienādu nosaukumu!</w:t>
            </w:r>
          </w:p>
        </w:tc>
        <w:tc>
          <w:tcPr>
            <w:tcW w:w="8251" w:type="dxa"/>
            <w:tcBorders>
              <w:bottom w:val="single" w:sz="36" w:space="0" w:color="FFFFFF"/>
            </w:tcBorders>
            <w:shd w:val="clear" w:color="auto" w:fill="F0F0F0"/>
            <w:noWrap/>
          </w:tcPr>
          <w:p w:rsidR="00D20AB9" w:rsidRDefault="00D20AB9" w:rsidP="00E60D97">
            <w:pPr>
              <w:pStyle w:val="EYBulletedList1"/>
              <w:jc w:val="left"/>
              <w:rPr>
                <w:kern w:val="0"/>
                <w:sz w:val="16"/>
                <w:szCs w:val="16"/>
              </w:rPr>
            </w:pPr>
            <w:r>
              <w:rPr>
                <w:kern w:val="0"/>
                <w:sz w:val="16"/>
                <w:szCs w:val="16"/>
              </w:rPr>
              <w:t xml:space="preserve">Nedaudz vairāk par pusi intervēt iestāžu personāla </w:t>
            </w:r>
            <w:r w:rsidR="00494114">
              <w:rPr>
                <w:kern w:val="0"/>
                <w:sz w:val="16"/>
                <w:szCs w:val="16"/>
              </w:rPr>
              <w:t xml:space="preserve">daļu </w:t>
            </w:r>
            <w:r>
              <w:rPr>
                <w:kern w:val="0"/>
                <w:sz w:val="16"/>
                <w:szCs w:val="16"/>
              </w:rPr>
              <w:t xml:space="preserve">pārstāvji norāda uz </w:t>
            </w:r>
            <w:r w:rsidRPr="00F86FD7">
              <w:rPr>
                <w:kern w:val="0"/>
                <w:sz w:val="16"/>
                <w:szCs w:val="16"/>
              </w:rPr>
              <w:t>atšķirībām algas apmērā vienā saimē/apakšsaimē</w:t>
            </w:r>
            <w:r>
              <w:rPr>
                <w:kern w:val="0"/>
                <w:sz w:val="16"/>
                <w:szCs w:val="16"/>
              </w:rPr>
              <w:t xml:space="preserve"> klasificētiem līdzīga darba veicējiem.</w:t>
            </w:r>
          </w:p>
          <w:p w:rsidR="00D20AB9" w:rsidRPr="00F86FD7" w:rsidRDefault="00D20AB9" w:rsidP="00E60D97">
            <w:pPr>
              <w:pStyle w:val="EYBulletedList1"/>
              <w:jc w:val="left"/>
              <w:rPr>
                <w:kern w:val="0"/>
                <w:sz w:val="16"/>
                <w:szCs w:val="16"/>
              </w:rPr>
            </w:pPr>
            <w:r>
              <w:rPr>
                <w:kern w:val="0"/>
                <w:sz w:val="16"/>
                <w:szCs w:val="16"/>
              </w:rPr>
              <w:t xml:space="preserve">Apkopojot </w:t>
            </w:r>
            <w:r w:rsidR="000D7536">
              <w:rPr>
                <w:kern w:val="0"/>
                <w:sz w:val="16"/>
                <w:szCs w:val="16"/>
              </w:rPr>
              <w:t>intervijās izteiktos viedokļus,</w:t>
            </w:r>
            <w:r w:rsidR="000D7536" w:rsidRPr="00F86FD7">
              <w:rPr>
                <w:kern w:val="0"/>
                <w:sz w:val="16"/>
                <w:szCs w:val="16"/>
              </w:rPr>
              <w:t xml:space="preserve"> </w:t>
            </w:r>
            <w:r w:rsidRPr="00F86FD7">
              <w:rPr>
                <w:kern w:val="0"/>
                <w:sz w:val="16"/>
                <w:szCs w:val="16"/>
              </w:rPr>
              <w:t>tika identificēti šādi būtiskākie iemesli atšķirībām algas apmērā līdzīga amata veicējiem/ atalgojumu ietekmējošie faktori:</w:t>
            </w:r>
          </w:p>
          <w:p w:rsidR="00D20AB9" w:rsidRDefault="00D20AB9" w:rsidP="00E60D97">
            <w:pPr>
              <w:pStyle w:val="EYBulletedList2"/>
              <w:rPr>
                <w:kern w:val="0"/>
                <w:sz w:val="16"/>
                <w:szCs w:val="16"/>
              </w:rPr>
            </w:pPr>
            <w:r w:rsidRPr="00F86FD7">
              <w:rPr>
                <w:kern w:val="0"/>
                <w:sz w:val="16"/>
                <w:szCs w:val="16"/>
              </w:rPr>
              <w:lastRenderedPageBreak/>
              <w:t>Novērtējuma rezultāti (t.sk. atbildības līmeņa, nozīmīguma izvērtējums u.c.);</w:t>
            </w:r>
          </w:p>
          <w:p w:rsidR="00D20AB9" w:rsidRDefault="00D20AB9" w:rsidP="00E60D97">
            <w:pPr>
              <w:pStyle w:val="EYBulletedList2"/>
              <w:rPr>
                <w:kern w:val="0"/>
                <w:sz w:val="16"/>
                <w:szCs w:val="16"/>
              </w:rPr>
            </w:pPr>
            <w:r>
              <w:rPr>
                <w:kern w:val="0"/>
                <w:sz w:val="16"/>
                <w:szCs w:val="16"/>
              </w:rPr>
              <w:t>Atbilstošā kvalifikācijas pakāpe;</w:t>
            </w:r>
          </w:p>
          <w:p w:rsidR="00D20AB9" w:rsidRDefault="00D20AB9" w:rsidP="00E60D97">
            <w:pPr>
              <w:pStyle w:val="EYBulletedList2"/>
              <w:rPr>
                <w:kern w:val="0"/>
                <w:sz w:val="16"/>
                <w:szCs w:val="16"/>
              </w:rPr>
            </w:pPr>
            <w:r>
              <w:rPr>
                <w:kern w:val="0"/>
                <w:sz w:val="16"/>
                <w:szCs w:val="16"/>
              </w:rPr>
              <w:t>Darbinieka stāžš;</w:t>
            </w:r>
          </w:p>
          <w:p w:rsidR="00D20AB9" w:rsidRPr="00A23455" w:rsidRDefault="00D20AB9" w:rsidP="00E60D97">
            <w:pPr>
              <w:pStyle w:val="EYBulletedList2"/>
              <w:rPr>
                <w:kern w:val="0"/>
                <w:sz w:val="16"/>
                <w:szCs w:val="16"/>
              </w:rPr>
            </w:pPr>
            <w:r>
              <w:rPr>
                <w:kern w:val="0"/>
                <w:sz w:val="16"/>
                <w:szCs w:val="16"/>
              </w:rPr>
              <w:t>Darbinieka zināšanas, izglītība un pieredze (t.sk. labas angļu valodas zināšanas). Vienā no iestādēm kā viens no faktoriem algu atšķirībās tika minētas specifiskas zināšanas (senvācu valoda)</w:t>
            </w:r>
            <w:r w:rsidR="00B17129">
              <w:rPr>
                <w:kern w:val="0"/>
                <w:sz w:val="16"/>
                <w:szCs w:val="16"/>
              </w:rPr>
              <w:t>;</w:t>
            </w:r>
          </w:p>
          <w:p w:rsidR="00D20AB9" w:rsidRDefault="00D20AB9" w:rsidP="00E60D97">
            <w:pPr>
              <w:pStyle w:val="EYBulletedList2"/>
              <w:rPr>
                <w:kern w:val="0"/>
                <w:sz w:val="16"/>
                <w:szCs w:val="16"/>
              </w:rPr>
            </w:pPr>
            <w:r>
              <w:rPr>
                <w:kern w:val="0"/>
                <w:sz w:val="16"/>
                <w:szCs w:val="16"/>
              </w:rPr>
              <w:t>Kvalifikācija (piemēram, sertificēts vai nesertificēts darbinieks);</w:t>
            </w:r>
          </w:p>
          <w:p w:rsidR="00D20AB9" w:rsidRDefault="00D20AB9" w:rsidP="00E60D97">
            <w:pPr>
              <w:pStyle w:val="EYBulletedList2"/>
              <w:rPr>
                <w:kern w:val="0"/>
                <w:sz w:val="16"/>
                <w:szCs w:val="16"/>
              </w:rPr>
            </w:pPr>
            <w:r>
              <w:rPr>
                <w:kern w:val="0"/>
                <w:sz w:val="16"/>
                <w:szCs w:val="16"/>
              </w:rPr>
              <w:t>Struktūrvienību vadītājiem – padotībā esošo cilvēku skaits</w:t>
            </w:r>
            <w:r w:rsidR="00B17129">
              <w:rPr>
                <w:kern w:val="0"/>
                <w:sz w:val="16"/>
                <w:szCs w:val="16"/>
              </w:rPr>
              <w:t>;</w:t>
            </w:r>
          </w:p>
          <w:p w:rsidR="00D20AB9" w:rsidRPr="00F86FD7" w:rsidRDefault="00D20AB9" w:rsidP="00E60D97">
            <w:pPr>
              <w:pStyle w:val="EYBulletedList2"/>
              <w:rPr>
                <w:kern w:val="0"/>
                <w:sz w:val="16"/>
                <w:szCs w:val="16"/>
              </w:rPr>
            </w:pPr>
            <w:r>
              <w:rPr>
                <w:kern w:val="0"/>
                <w:sz w:val="16"/>
                <w:szCs w:val="16"/>
              </w:rPr>
              <w:t>Darba apjoms un sarežģītība</w:t>
            </w:r>
            <w:r w:rsidR="00B17129">
              <w:rPr>
                <w:kern w:val="0"/>
                <w:sz w:val="16"/>
                <w:szCs w:val="16"/>
              </w:rPr>
              <w:t>;</w:t>
            </w:r>
          </w:p>
          <w:p w:rsidR="00D20AB9" w:rsidRDefault="00D20AB9" w:rsidP="00E60D97">
            <w:pPr>
              <w:pStyle w:val="EYBulletedList2"/>
              <w:rPr>
                <w:kern w:val="0"/>
                <w:sz w:val="16"/>
                <w:szCs w:val="16"/>
              </w:rPr>
            </w:pPr>
            <w:r>
              <w:rPr>
                <w:kern w:val="0"/>
                <w:sz w:val="16"/>
                <w:szCs w:val="16"/>
              </w:rPr>
              <w:t>Atsevišķas iestādes norāda, ka atšķirības atalgojumā vērojamas galvaspilsētā un reģionālajās struktūrvienībās strādājošo starpā;</w:t>
            </w:r>
          </w:p>
          <w:p w:rsidR="00D20AB9" w:rsidRDefault="00D20AB9" w:rsidP="00E60D97">
            <w:pPr>
              <w:pStyle w:val="EYBulletedList2"/>
              <w:rPr>
                <w:kern w:val="0"/>
                <w:sz w:val="16"/>
                <w:szCs w:val="16"/>
              </w:rPr>
            </w:pPr>
            <w:r>
              <w:rPr>
                <w:kern w:val="0"/>
                <w:sz w:val="16"/>
                <w:szCs w:val="16"/>
              </w:rPr>
              <w:t>Atsevišķas iestādes norāda, ka atšķirības algās veidojušās un saglabājušās vēsturiski;</w:t>
            </w:r>
          </w:p>
          <w:p w:rsidR="00D20AB9" w:rsidRDefault="00D20AB9" w:rsidP="00E60D97">
            <w:pPr>
              <w:pStyle w:val="EYBulletedList2"/>
              <w:rPr>
                <w:kern w:val="0"/>
                <w:sz w:val="16"/>
                <w:szCs w:val="16"/>
              </w:rPr>
            </w:pPr>
            <w:r w:rsidRPr="00F86FD7">
              <w:rPr>
                <w:kern w:val="0"/>
                <w:sz w:val="16"/>
                <w:szCs w:val="16"/>
              </w:rPr>
              <w:t>Viena no intervētajām iestādēm norādīja, ka nepastāv stingri noteikti kritēriji, kas ietekmē atalgojuma atšķirības starp līdzīga, vienā līmenī klasificētu amatu veicējiem</w:t>
            </w:r>
            <w:r w:rsidR="00B17129">
              <w:rPr>
                <w:kern w:val="0"/>
                <w:sz w:val="16"/>
                <w:szCs w:val="16"/>
              </w:rPr>
              <w:t>;</w:t>
            </w:r>
          </w:p>
          <w:p w:rsidR="00D20AB9" w:rsidRPr="00F86FD7" w:rsidRDefault="00D20AB9" w:rsidP="00E60D97">
            <w:pPr>
              <w:pStyle w:val="EYBulletedList2"/>
              <w:rPr>
                <w:kern w:val="0"/>
                <w:sz w:val="16"/>
                <w:szCs w:val="16"/>
              </w:rPr>
            </w:pPr>
            <w:r>
              <w:rPr>
                <w:kern w:val="0"/>
                <w:sz w:val="16"/>
                <w:szCs w:val="16"/>
              </w:rPr>
              <w:t>Divās iestādēs vadītāji ir tie, kas pieņem lēmumu, kā tiks sadalīts atalgojuma budžets, kā atalgojums tiks sadalīts starp padotajiem</w:t>
            </w:r>
            <w:r w:rsidR="00B17129">
              <w:rPr>
                <w:kern w:val="0"/>
                <w:sz w:val="16"/>
                <w:szCs w:val="16"/>
              </w:rPr>
              <w:t>;</w:t>
            </w:r>
          </w:p>
        </w:tc>
      </w:tr>
      <w:tr w:rsidR="00D20AB9" w:rsidRPr="00F86FD7" w:rsidTr="00E60D97">
        <w:trPr>
          <w:jc w:val="center"/>
        </w:trPr>
        <w:tc>
          <w:tcPr>
            <w:tcW w:w="14172" w:type="dxa"/>
            <w:gridSpan w:val="4"/>
            <w:shd w:val="clear" w:color="auto" w:fill="7F7E82"/>
          </w:tcPr>
          <w:p w:rsidR="00D20AB9" w:rsidRPr="00F86FD7" w:rsidRDefault="00D20AB9" w:rsidP="00E60D97">
            <w:pPr>
              <w:pStyle w:val="EYTableHeading"/>
              <w:jc w:val="center"/>
              <w:rPr>
                <w:color w:val="FFFFFF" w:themeColor="text2"/>
              </w:rPr>
            </w:pPr>
            <w:r w:rsidRPr="00F86FD7">
              <w:rPr>
                <w:color w:val="FFFFFF" w:themeColor="text2"/>
              </w:rPr>
              <w:lastRenderedPageBreak/>
              <w:t>Jautājumi konkrētos amatos nodarbinātajiem</w:t>
            </w:r>
          </w:p>
        </w:tc>
      </w:tr>
      <w:tr w:rsidR="00D20AB9" w:rsidRPr="00494EDD" w:rsidTr="00E60D97">
        <w:trPr>
          <w:jc w:val="center"/>
        </w:trPr>
        <w:tc>
          <w:tcPr>
            <w:tcW w:w="531" w:type="dxa"/>
            <w:shd w:val="clear" w:color="auto" w:fill="F0F0F0"/>
          </w:tcPr>
          <w:p w:rsidR="00D20AB9" w:rsidRPr="00F86FD7" w:rsidRDefault="00D20AB9" w:rsidP="00E60D97">
            <w:pPr>
              <w:pStyle w:val="EYTableText"/>
              <w:numPr>
                <w:ilvl w:val="0"/>
                <w:numId w:val="14"/>
              </w:numPr>
              <w:tabs>
                <w:tab w:val="left" w:pos="636"/>
              </w:tabs>
              <w:ind w:left="0" w:firstLine="0"/>
            </w:pPr>
          </w:p>
        </w:tc>
        <w:tc>
          <w:tcPr>
            <w:tcW w:w="1421" w:type="dxa"/>
            <w:shd w:val="clear" w:color="auto" w:fill="F0F0F0"/>
          </w:tcPr>
          <w:p w:rsidR="00A866F2" w:rsidRDefault="003316E8">
            <w:pPr>
              <w:pStyle w:val="EYTableText"/>
              <w:tabs>
                <w:tab w:val="left" w:pos="636"/>
              </w:tabs>
              <w:rPr>
                <w:b/>
              </w:rPr>
            </w:pPr>
            <w:r w:rsidRPr="003316E8">
              <w:t>Klasifikācija</w:t>
            </w:r>
          </w:p>
        </w:tc>
        <w:tc>
          <w:tcPr>
            <w:tcW w:w="3969" w:type="dxa"/>
            <w:shd w:val="clear" w:color="auto" w:fill="F0F0F0"/>
            <w:noWrap/>
          </w:tcPr>
          <w:p w:rsidR="00D20AB9" w:rsidRPr="00F86FD7" w:rsidRDefault="00D20AB9" w:rsidP="00E60D97">
            <w:pPr>
              <w:pStyle w:val="EYBulletedList1"/>
              <w:jc w:val="left"/>
              <w:rPr>
                <w:kern w:val="0"/>
                <w:sz w:val="16"/>
              </w:rPr>
            </w:pPr>
            <w:r w:rsidRPr="00F86FD7">
              <w:rPr>
                <w:kern w:val="0"/>
                <w:sz w:val="16"/>
              </w:rPr>
              <w:t>Vai Jums ir zināms, kurā saimē/apakšsaimē ir klasificēts Jūsu amats? (</w:t>
            </w:r>
            <w:r w:rsidRPr="00F86FD7">
              <w:rPr>
                <w:i/>
                <w:kern w:val="0"/>
                <w:sz w:val="16"/>
              </w:rPr>
              <w:t>uz intervijām tiek acināti tie nodarbinātie, amatu aprakstu analīzes ietvaros ir identificētas neatbilstības</w:t>
            </w:r>
            <w:r w:rsidRPr="00F86FD7">
              <w:rPr>
                <w:kern w:val="0"/>
                <w:sz w:val="16"/>
              </w:rPr>
              <w:t>)</w:t>
            </w:r>
          </w:p>
        </w:tc>
        <w:tc>
          <w:tcPr>
            <w:tcW w:w="8251" w:type="dxa"/>
            <w:shd w:val="clear" w:color="auto" w:fill="F0F0F0"/>
            <w:noWrap/>
          </w:tcPr>
          <w:p w:rsidR="00D20AB9" w:rsidRPr="00F86FD7" w:rsidRDefault="00D20AB9" w:rsidP="00E60D97">
            <w:pPr>
              <w:pStyle w:val="EYBulletedList1"/>
              <w:jc w:val="left"/>
              <w:rPr>
                <w:kern w:val="0"/>
                <w:sz w:val="16"/>
                <w:szCs w:val="16"/>
              </w:rPr>
            </w:pPr>
            <w:r w:rsidRPr="00F86FD7">
              <w:rPr>
                <w:kern w:val="0"/>
                <w:sz w:val="16"/>
                <w:szCs w:val="16"/>
              </w:rPr>
              <w:t>Lielākā daļa intervētie konkrētos amatos nodarbinātie ir informēti par to, kurā saimē/apakšsaimē klasificēts viņu veiktais amats.</w:t>
            </w:r>
          </w:p>
        </w:tc>
      </w:tr>
      <w:tr w:rsidR="00D20AB9" w:rsidRPr="00494EDD" w:rsidTr="00E60D97">
        <w:trPr>
          <w:jc w:val="center"/>
        </w:trPr>
        <w:tc>
          <w:tcPr>
            <w:tcW w:w="531" w:type="dxa"/>
            <w:shd w:val="clear" w:color="auto" w:fill="F0F0F0"/>
            <w:vAlign w:val="center"/>
          </w:tcPr>
          <w:p w:rsidR="00D20AB9" w:rsidRPr="00F86FD7" w:rsidRDefault="00D20AB9" w:rsidP="00E60D97">
            <w:pPr>
              <w:pStyle w:val="EYTableText"/>
              <w:numPr>
                <w:ilvl w:val="0"/>
                <w:numId w:val="14"/>
              </w:numPr>
              <w:tabs>
                <w:tab w:val="left" w:pos="636"/>
              </w:tabs>
              <w:ind w:left="0" w:firstLine="0"/>
            </w:pPr>
          </w:p>
        </w:tc>
        <w:tc>
          <w:tcPr>
            <w:tcW w:w="1421" w:type="dxa"/>
            <w:shd w:val="clear" w:color="auto" w:fill="F0F0F0"/>
            <w:vAlign w:val="center"/>
          </w:tcPr>
          <w:p w:rsidR="00A866F2" w:rsidRDefault="003316E8">
            <w:pPr>
              <w:pStyle w:val="EYTableText"/>
              <w:tabs>
                <w:tab w:val="left" w:pos="636"/>
              </w:tabs>
              <w:rPr>
                <w:b/>
              </w:rPr>
            </w:pPr>
            <w:r w:rsidRPr="003316E8">
              <w:t>Faktiskie darba pienākumi</w:t>
            </w:r>
          </w:p>
        </w:tc>
        <w:tc>
          <w:tcPr>
            <w:tcW w:w="3969" w:type="dxa"/>
            <w:shd w:val="clear" w:color="auto" w:fill="F0F0F0"/>
            <w:noWrap/>
          </w:tcPr>
          <w:p w:rsidR="00D20AB9" w:rsidRPr="00F86FD7" w:rsidRDefault="00D20AB9" w:rsidP="00E60D97">
            <w:pPr>
              <w:pStyle w:val="EYBulletedList1"/>
              <w:jc w:val="left"/>
              <w:rPr>
                <w:kern w:val="0"/>
                <w:sz w:val="16"/>
              </w:rPr>
            </w:pPr>
            <w:r w:rsidRPr="00F86FD7">
              <w:rPr>
                <w:kern w:val="0"/>
                <w:sz w:val="16"/>
              </w:rPr>
              <w:t>Lūdzu, raksturojiet savus pamata pienākumus!</w:t>
            </w:r>
          </w:p>
        </w:tc>
        <w:tc>
          <w:tcPr>
            <w:tcW w:w="8251" w:type="dxa"/>
            <w:vMerge w:val="restart"/>
            <w:shd w:val="clear" w:color="auto" w:fill="F0F0F0"/>
            <w:noWrap/>
          </w:tcPr>
          <w:p w:rsidR="00D20AB9" w:rsidRPr="00F86FD7" w:rsidRDefault="00D20AB9" w:rsidP="00E60D97">
            <w:pPr>
              <w:pStyle w:val="EYBulletedList1"/>
              <w:jc w:val="left"/>
              <w:rPr>
                <w:sz w:val="24"/>
                <w:szCs w:val="16"/>
              </w:rPr>
            </w:pPr>
            <w:r w:rsidRPr="00F86FD7">
              <w:rPr>
                <w:kern w:val="0"/>
                <w:sz w:val="16"/>
                <w:szCs w:val="16"/>
              </w:rPr>
              <w:t xml:space="preserve">Intervijās iegūtā informācija par šiem jautājumiem tiek izmantota amata aprakstu analīzes procesā. </w:t>
            </w:r>
          </w:p>
        </w:tc>
      </w:tr>
      <w:tr w:rsidR="00D20AB9" w:rsidRPr="00F86FD7" w:rsidTr="00E60D97">
        <w:trPr>
          <w:trHeight w:val="424"/>
          <w:jc w:val="center"/>
        </w:trPr>
        <w:tc>
          <w:tcPr>
            <w:tcW w:w="531" w:type="dxa"/>
            <w:vMerge w:val="restart"/>
            <w:shd w:val="clear" w:color="auto" w:fill="F0F0F0"/>
            <w:vAlign w:val="center"/>
          </w:tcPr>
          <w:p w:rsidR="00D20AB9" w:rsidRPr="00F86FD7" w:rsidRDefault="00D20AB9" w:rsidP="00E60D97">
            <w:pPr>
              <w:pStyle w:val="EYTableText"/>
              <w:numPr>
                <w:ilvl w:val="0"/>
                <w:numId w:val="14"/>
              </w:numPr>
              <w:tabs>
                <w:tab w:val="left" w:pos="636"/>
              </w:tabs>
              <w:ind w:left="0" w:firstLine="0"/>
            </w:pPr>
          </w:p>
        </w:tc>
        <w:tc>
          <w:tcPr>
            <w:tcW w:w="1421" w:type="dxa"/>
            <w:vMerge w:val="restart"/>
            <w:shd w:val="clear" w:color="auto" w:fill="F0F0F0"/>
            <w:vAlign w:val="center"/>
          </w:tcPr>
          <w:p w:rsidR="00A866F2" w:rsidRDefault="003316E8">
            <w:pPr>
              <w:pStyle w:val="EYTableText"/>
              <w:tabs>
                <w:tab w:val="left" w:pos="636"/>
              </w:tabs>
              <w:rPr>
                <w:b/>
              </w:rPr>
            </w:pPr>
            <w:r w:rsidRPr="003316E8">
              <w:t>Darba sarežģītība un apjoms</w:t>
            </w:r>
          </w:p>
        </w:tc>
        <w:tc>
          <w:tcPr>
            <w:tcW w:w="3969" w:type="dxa"/>
            <w:shd w:val="clear" w:color="auto" w:fill="F0F0F0"/>
            <w:noWrap/>
          </w:tcPr>
          <w:p w:rsidR="00D20AB9" w:rsidRPr="00F86FD7" w:rsidRDefault="00D20AB9" w:rsidP="00E60D97">
            <w:pPr>
              <w:pStyle w:val="EYBulletedList1"/>
              <w:jc w:val="left"/>
              <w:rPr>
                <w:kern w:val="0"/>
                <w:sz w:val="16"/>
              </w:rPr>
            </w:pPr>
            <w:r w:rsidRPr="00F86FD7">
              <w:rPr>
                <w:kern w:val="0"/>
                <w:sz w:val="16"/>
              </w:rPr>
              <w:t xml:space="preserve">Vai ir kādas instrukcijas, pēc kurām Jūs vadāties, veicot darba pienākumus? </w:t>
            </w:r>
          </w:p>
        </w:tc>
        <w:tc>
          <w:tcPr>
            <w:tcW w:w="8251" w:type="dxa"/>
            <w:vMerge/>
            <w:shd w:val="clear" w:color="auto" w:fill="F0F0F0"/>
            <w:noWrap/>
          </w:tcPr>
          <w:p w:rsidR="00D20AB9" w:rsidRPr="00F86FD7" w:rsidRDefault="00D20AB9" w:rsidP="00E60D97">
            <w:pPr>
              <w:pStyle w:val="EYBulletedList1"/>
              <w:numPr>
                <w:ilvl w:val="0"/>
                <w:numId w:val="0"/>
              </w:numPr>
              <w:rPr>
                <w:kern w:val="0"/>
                <w:sz w:val="16"/>
                <w:szCs w:val="16"/>
              </w:rPr>
            </w:pPr>
          </w:p>
        </w:tc>
      </w:tr>
      <w:tr w:rsidR="00D20AB9" w:rsidRPr="00F86FD7" w:rsidTr="00E60D97">
        <w:trPr>
          <w:jc w:val="center"/>
        </w:trPr>
        <w:tc>
          <w:tcPr>
            <w:tcW w:w="531" w:type="dxa"/>
            <w:vMerge/>
            <w:shd w:val="clear" w:color="auto" w:fill="F0F0F0"/>
          </w:tcPr>
          <w:p w:rsidR="00D20AB9" w:rsidRPr="00F86FD7" w:rsidRDefault="00D20AB9" w:rsidP="00E60D97">
            <w:pPr>
              <w:pStyle w:val="EYTableText"/>
              <w:numPr>
                <w:ilvl w:val="0"/>
                <w:numId w:val="14"/>
              </w:numPr>
              <w:tabs>
                <w:tab w:val="left" w:pos="636"/>
              </w:tabs>
              <w:ind w:left="0" w:firstLine="0"/>
            </w:pPr>
          </w:p>
        </w:tc>
        <w:tc>
          <w:tcPr>
            <w:tcW w:w="1421" w:type="dxa"/>
            <w:vMerge/>
            <w:shd w:val="clear" w:color="auto" w:fill="F0F0F0"/>
          </w:tcPr>
          <w:p w:rsidR="00A866F2" w:rsidRDefault="00A866F2">
            <w:pPr>
              <w:pStyle w:val="EYTableText"/>
              <w:tabs>
                <w:tab w:val="left" w:pos="636"/>
              </w:tabs>
              <w:rPr>
                <w:b/>
              </w:rPr>
            </w:pPr>
          </w:p>
        </w:tc>
        <w:tc>
          <w:tcPr>
            <w:tcW w:w="3969" w:type="dxa"/>
            <w:shd w:val="clear" w:color="auto" w:fill="F0F0F0"/>
            <w:noWrap/>
          </w:tcPr>
          <w:p w:rsidR="00D20AB9" w:rsidRPr="00F86FD7" w:rsidRDefault="00D20AB9" w:rsidP="00E60D97">
            <w:pPr>
              <w:pStyle w:val="EYBulletedList1"/>
              <w:jc w:val="left"/>
              <w:rPr>
                <w:kern w:val="0"/>
                <w:sz w:val="16"/>
              </w:rPr>
            </w:pPr>
            <w:r w:rsidRPr="00F86FD7">
              <w:rPr>
                <w:kern w:val="0"/>
                <w:sz w:val="16"/>
              </w:rPr>
              <w:t>Cik procesi ir Jūsu pārraudzībā?</w:t>
            </w:r>
          </w:p>
        </w:tc>
        <w:tc>
          <w:tcPr>
            <w:tcW w:w="8251" w:type="dxa"/>
            <w:vMerge/>
            <w:shd w:val="clear" w:color="auto" w:fill="F0F0F0"/>
            <w:noWrap/>
          </w:tcPr>
          <w:p w:rsidR="00D20AB9" w:rsidRPr="00F86FD7" w:rsidRDefault="00D20AB9" w:rsidP="00E60D97">
            <w:pPr>
              <w:pStyle w:val="EYBulletedList1"/>
              <w:numPr>
                <w:ilvl w:val="0"/>
                <w:numId w:val="0"/>
              </w:numPr>
              <w:rPr>
                <w:kern w:val="0"/>
                <w:sz w:val="16"/>
                <w:szCs w:val="16"/>
              </w:rPr>
            </w:pPr>
          </w:p>
        </w:tc>
      </w:tr>
      <w:tr w:rsidR="00D20AB9" w:rsidRPr="00F86FD7" w:rsidTr="00E60D97">
        <w:trPr>
          <w:jc w:val="center"/>
        </w:trPr>
        <w:tc>
          <w:tcPr>
            <w:tcW w:w="531" w:type="dxa"/>
            <w:vMerge/>
            <w:shd w:val="clear" w:color="auto" w:fill="F0F0F0"/>
          </w:tcPr>
          <w:p w:rsidR="00D20AB9" w:rsidRPr="00F86FD7" w:rsidRDefault="00D20AB9" w:rsidP="00E60D97">
            <w:pPr>
              <w:pStyle w:val="EYTableText"/>
              <w:numPr>
                <w:ilvl w:val="0"/>
                <w:numId w:val="14"/>
              </w:numPr>
              <w:tabs>
                <w:tab w:val="left" w:pos="636"/>
              </w:tabs>
              <w:ind w:left="0" w:firstLine="0"/>
            </w:pPr>
          </w:p>
        </w:tc>
        <w:tc>
          <w:tcPr>
            <w:tcW w:w="1421" w:type="dxa"/>
            <w:vMerge/>
            <w:shd w:val="clear" w:color="auto" w:fill="F0F0F0"/>
          </w:tcPr>
          <w:p w:rsidR="00A866F2" w:rsidRDefault="00A866F2">
            <w:pPr>
              <w:pStyle w:val="EYTableText"/>
              <w:tabs>
                <w:tab w:val="left" w:pos="636"/>
              </w:tabs>
              <w:rPr>
                <w:b/>
              </w:rPr>
            </w:pPr>
          </w:p>
        </w:tc>
        <w:tc>
          <w:tcPr>
            <w:tcW w:w="3969" w:type="dxa"/>
            <w:shd w:val="clear" w:color="auto" w:fill="F0F0F0"/>
            <w:noWrap/>
          </w:tcPr>
          <w:p w:rsidR="00D20AB9" w:rsidRPr="00F86FD7" w:rsidRDefault="00D20AB9" w:rsidP="00E60D97">
            <w:pPr>
              <w:pStyle w:val="EYBulletedList1"/>
              <w:jc w:val="left"/>
              <w:rPr>
                <w:kern w:val="0"/>
                <w:sz w:val="16"/>
              </w:rPr>
            </w:pPr>
            <w:r w:rsidRPr="00F86FD7">
              <w:rPr>
                <w:kern w:val="0"/>
                <w:sz w:val="16"/>
              </w:rPr>
              <w:t>Cik lieli ir Jūsu vadītie projekti? (</w:t>
            </w:r>
            <w:r w:rsidRPr="00F86FD7">
              <w:rPr>
                <w:i/>
                <w:kern w:val="0"/>
                <w:sz w:val="16"/>
              </w:rPr>
              <w:t>amatiem, kas klasificēti 32. saimē</w:t>
            </w:r>
            <w:r w:rsidRPr="00F86FD7">
              <w:rPr>
                <w:kern w:val="0"/>
                <w:sz w:val="16"/>
              </w:rPr>
              <w:t>) Cik sistēmas Jūs administrējat? (</w:t>
            </w:r>
            <w:r w:rsidRPr="00F86FD7">
              <w:rPr>
                <w:i/>
                <w:kern w:val="0"/>
                <w:sz w:val="16"/>
              </w:rPr>
              <w:t>atbilstošā saimē klasificētiem amatiem</w:t>
            </w:r>
            <w:r w:rsidRPr="00F86FD7">
              <w:rPr>
                <w:kern w:val="0"/>
                <w:sz w:val="16"/>
              </w:rPr>
              <w:t>) u.c.</w:t>
            </w:r>
          </w:p>
        </w:tc>
        <w:tc>
          <w:tcPr>
            <w:tcW w:w="8251" w:type="dxa"/>
            <w:vMerge/>
            <w:shd w:val="clear" w:color="auto" w:fill="F0F0F0"/>
            <w:noWrap/>
          </w:tcPr>
          <w:p w:rsidR="00D20AB9" w:rsidRPr="00F86FD7" w:rsidRDefault="00D20AB9" w:rsidP="00E60D97">
            <w:pPr>
              <w:pStyle w:val="EYBulletedList1"/>
              <w:numPr>
                <w:ilvl w:val="0"/>
                <w:numId w:val="0"/>
              </w:numPr>
              <w:rPr>
                <w:kern w:val="0"/>
                <w:sz w:val="16"/>
                <w:szCs w:val="16"/>
              </w:rPr>
            </w:pPr>
          </w:p>
        </w:tc>
      </w:tr>
      <w:tr w:rsidR="00D20AB9" w:rsidRPr="00494EDD" w:rsidTr="00E60D97">
        <w:trPr>
          <w:jc w:val="center"/>
        </w:trPr>
        <w:tc>
          <w:tcPr>
            <w:tcW w:w="531" w:type="dxa"/>
            <w:shd w:val="clear" w:color="auto" w:fill="F0F0F0"/>
          </w:tcPr>
          <w:p w:rsidR="00D20AB9" w:rsidRPr="00F86FD7" w:rsidRDefault="00D20AB9" w:rsidP="00E60D97">
            <w:pPr>
              <w:pStyle w:val="EYTableText"/>
              <w:numPr>
                <w:ilvl w:val="0"/>
                <w:numId w:val="14"/>
              </w:numPr>
              <w:tabs>
                <w:tab w:val="left" w:pos="636"/>
              </w:tabs>
              <w:ind w:left="0" w:firstLine="0"/>
            </w:pPr>
          </w:p>
        </w:tc>
        <w:tc>
          <w:tcPr>
            <w:tcW w:w="1421" w:type="dxa"/>
            <w:shd w:val="clear" w:color="auto" w:fill="F0F0F0"/>
          </w:tcPr>
          <w:p w:rsidR="00A866F2" w:rsidRDefault="003316E8">
            <w:pPr>
              <w:pStyle w:val="EYTableText"/>
              <w:tabs>
                <w:tab w:val="left" w:pos="636"/>
              </w:tabs>
              <w:rPr>
                <w:b/>
              </w:rPr>
            </w:pPr>
            <w:r w:rsidRPr="003316E8">
              <w:t>Sadarbības/vadības mērogs</w:t>
            </w:r>
          </w:p>
        </w:tc>
        <w:tc>
          <w:tcPr>
            <w:tcW w:w="3969" w:type="dxa"/>
            <w:shd w:val="clear" w:color="auto" w:fill="F0F0F0"/>
            <w:noWrap/>
          </w:tcPr>
          <w:p w:rsidR="00D20AB9" w:rsidRPr="00F86FD7" w:rsidRDefault="00D20AB9" w:rsidP="00E60D97">
            <w:pPr>
              <w:pStyle w:val="EYBulletedList1"/>
              <w:jc w:val="left"/>
              <w:rPr>
                <w:kern w:val="0"/>
                <w:sz w:val="16"/>
              </w:rPr>
            </w:pPr>
            <w:r w:rsidRPr="00F86FD7">
              <w:rPr>
                <w:kern w:val="0"/>
                <w:sz w:val="16"/>
              </w:rPr>
              <w:t>Ar ko Jūs sadarbojieties pienākumu veikšanas ietvaros?</w:t>
            </w:r>
          </w:p>
          <w:p w:rsidR="00D20AB9" w:rsidRPr="00F86FD7" w:rsidRDefault="00D20AB9" w:rsidP="00E60D97">
            <w:pPr>
              <w:pStyle w:val="EYBulletedList1"/>
              <w:jc w:val="left"/>
              <w:rPr>
                <w:kern w:val="0"/>
                <w:sz w:val="16"/>
              </w:rPr>
            </w:pPr>
            <w:r w:rsidRPr="00F86FD7">
              <w:rPr>
                <w:kern w:val="0"/>
                <w:sz w:val="16"/>
              </w:rPr>
              <w:t>Vai Jūs organizējat/vadāt/ koordinējat citu strādājošo darbu?</w:t>
            </w:r>
          </w:p>
        </w:tc>
        <w:tc>
          <w:tcPr>
            <w:tcW w:w="8251" w:type="dxa"/>
            <w:vMerge/>
            <w:shd w:val="clear" w:color="auto" w:fill="F0F0F0"/>
            <w:noWrap/>
          </w:tcPr>
          <w:p w:rsidR="00D20AB9" w:rsidRPr="00F86FD7" w:rsidRDefault="00D20AB9" w:rsidP="00E60D97">
            <w:pPr>
              <w:pStyle w:val="EYBulletedList1"/>
              <w:numPr>
                <w:ilvl w:val="0"/>
                <w:numId w:val="0"/>
              </w:numPr>
              <w:rPr>
                <w:kern w:val="0"/>
                <w:sz w:val="16"/>
                <w:szCs w:val="16"/>
              </w:rPr>
            </w:pPr>
          </w:p>
        </w:tc>
      </w:tr>
      <w:tr w:rsidR="00D20AB9" w:rsidRPr="00494EDD" w:rsidTr="00E60D97">
        <w:trPr>
          <w:jc w:val="center"/>
        </w:trPr>
        <w:tc>
          <w:tcPr>
            <w:tcW w:w="531" w:type="dxa"/>
            <w:tcBorders>
              <w:bottom w:val="single" w:sz="36" w:space="0" w:color="FFFFFF"/>
            </w:tcBorders>
            <w:shd w:val="clear" w:color="auto" w:fill="F0F0F0"/>
          </w:tcPr>
          <w:p w:rsidR="00D20AB9" w:rsidRPr="00F86FD7" w:rsidRDefault="00D20AB9" w:rsidP="00E60D97">
            <w:pPr>
              <w:pStyle w:val="EYTableText"/>
              <w:numPr>
                <w:ilvl w:val="0"/>
                <w:numId w:val="14"/>
              </w:numPr>
              <w:tabs>
                <w:tab w:val="left" w:pos="636"/>
              </w:tabs>
              <w:ind w:left="0" w:firstLine="0"/>
            </w:pPr>
          </w:p>
        </w:tc>
        <w:tc>
          <w:tcPr>
            <w:tcW w:w="1421" w:type="dxa"/>
            <w:tcBorders>
              <w:bottom w:val="single" w:sz="36" w:space="0" w:color="FFFFFF"/>
            </w:tcBorders>
            <w:shd w:val="clear" w:color="auto" w:fill="F0F0F0"/>
          </w:tcPr>
          <w:p w:rsidR="00A866F2" w:rsidRDefault="003316E8">
            <w:pPr>
              <w:pStyle w:val="EYTableText"/>
              <w:tabs>
                <w:tab w:val="left" w:pos="636"/>
              </w:tabs>
              <w:rPr>
                <w:b/>
              </w:rPr>
            </w:pPr>
            <w:r w:rsidRPr="003316E8">
              <w:t>Specifiski/īpaši pienākumi un prasmes</w:t>
            </w:r>
          </w:p>
        </w:tc>
        <w:tc>
          <w:tcPr>
            <w:tcW w:w="3969" w:type="dxa"/>
            <w:tcBorders>
              <w:bottom w:val="single" w:sz="36" w:space="0" w:color="FFFFFF"/>
            </w:tcBorders>
            <w:shd w:val="clear" w:color="auto" w:fill="F0F0F0"/>
            <w:noWrap/>
          </w:tcPr>
          <w:p w:rsidR="00D20AB9" w:rsidRPr="00F86FD7" w:rsidRDefault="00D20AB9" w:rsidP="00E60D97">
            <w:pPr>
              <w:pStyle w:val="EYBulletedList1"/>
              <w:jc w:val="left"/>
              <w:rPr>
                <w:kern w:val="0"/>
                <w:sz w:val="16"/>
              </w:rPr>
            </w:pPr>
            <w:r w:rsidRPr="00F86FD7">
              <w:rPr>
                <w:kern w:val="0"/>
                <w:sz w:val="16"/>
              </w:rPr>
              <w:t xml:space="preserve">Kādas zināšanas, profesionālās prasmes Jūs lietojat darba pienākumu veikšanai? </w:t>
            </w:r>
          </w:p>
        </w:tc>
        <w:tc>
          <w:tcPr>
            <w:tcW w:w="8251" w:type="dxa"/>
            <w:vMerge/>
            <w:tcBorders>
              <w:bottom w:val="single" w:sz="36" w:space="0" w:color="FFFFFF"/>
            </w:tcBorders>
            <w:shd w:val="clear" w:color="auto" w:fill="F0F0F0"/>
            <w:noWrap/>
          </w:tcPr>
          <w:p w:rsidR="00D20AB9" w:rsidRPr="00F86FD7" w:rsidRDefault="00D20AB9" w:rsidP="00E60D97">
            <w:pPr>
              <w:pStyle w:val="EYBulletedList1"/>
              <w:numPr>
                <w:ilvl w:val="0"/>
                <w:numId w:val="0"/>
              </w:numPr>
              <w:rPr>
                <w:kern w:val="0"/>
                <w:sz w:val="16"/>
                <w:szCs w:val="16"/>
              </w:rPr>
            </w:pPr>
          </w:p>
        </w:tc>
      </w:tr>
    </w:tbl>
    <w:p w:rsidR="00852D6D" w:rsidRDefault="00852D6D" w:rsidP="00D20AB9">
      <w:pPr>
        <w:pStyle w:val="EYBodytextwithparaspace"/>
        <w:numPr>
          <w:ilvl w:val="0"/>
          <w:numId w:val="0"/>
        </w:numPr>
        <w:sectPr w:rsidR="00852D6D" w:rsidSect="001107DF">
          <w:pgSz w:w="16834" w:h="11909" w:orient="landscape" w:code="9"/>
          <w:pgMar w:top="1440" w:right="1440" w:bottom="1440" w:left="1440" w:header="720" w:footer="720" w:gutter="0"/>
          <w:cols w:space="720"/>
          <w:docGrid w:linePitch="360"/>
        </w:sectPr>
      </w:pPr>
    </w:p>
    <w:p w:rsidR="00CA70AD" w:rsidRDefault="00852D6D" w:rsidP="00852D6D">
      <w:pPr>
        <w:pStyle w:val="EYAppendix"/>
      </w:pPr>
      <w:bookmarkStart w:id="436" w:name="_Ref355339156"/>
      <w:bookmarkStart w:id="437" w:name="_Ref355339158"/>
      <w:bookmarkStart w:id="438" w:name="_Toc361129520"/>
      <w:r>
        <w:lastRenderedPageBreak/>
        <w:t>Fokusgrupu diskusiju programmas</w:t>
      </w:r>
      <w:bookmarkEnd w:id="436"/>
      <w:bookmarkEnd w:id="437"/>
      <w:bookmarkEnd w:id="438"/>
    </w:p>
    <w:p w:rsidR="00852D6D" w:rsidRDefault="00852D6D" w:rsidP="006B1BCC">
      <w:pPr>
        <w:spacing w:before="120" w:after="120" w:line="360" w:lineRule="auto"/>
        <w:jc w:val="center"/>
        <w:outlineLvl w:val="0"/>
        <w:rPr>
          <w:rFonts w:cs="Arial"/>
          <w:b/>
        </w:rPr>
      </w:pPr>
      <w:r>
        <w:rPr>
          <w:rFonts w:cs="Arial"/>
          <w:b/>
        </w:rPr>
        <w:t>FOKUSGRUPAS DISKUSIJAS PROGRAMMA</w:t>
      </w:r>
    </w:p>
    <w:p w:rsidR="00852D6D" w:rsidRDefault="00852D6D" w:rsidP="00852D6D">
      <w:pPr>
        <w:spacing w:before="120" w:after="120" w:line="360" w:lineRule="auto"/>
        <w:jc w:val="center"/>
        <w:rPr>
          <w:rFonts w:cs="Arial"/>
          <w:b/>
        </w:rPr>
      </w:pPr>
      <w:r>
        <w:rPr>
          <w:rFonts w:cs="Arial"/>
          <w:b/>
        </w:rPr>
        <w:t>Diskusija par 19. Informācijas tehnoloģijas (IT) saimes/apakšsaimju līmeņu piemērotību</w:t>
      </w:r>
    </w:p>
    <w:p w:rsidR="00852D6D" w:rsidRPr="00A47FE4" w:rsidRDefault="00852D6D" w:rsidP="006B1BCC">
      <w:pPr>
        <w:spacing w:before="120" w:after="120" w:line="360" w:lineRule="auto"/>
        <w:outlineLvl w:val="0"/>
        <w:rPr>
          <w:rFonts w:cs="Arial"/>
          <w:b/>
          <w:sz w:val="20"/>
        </w:rPr>
      </w:pPr>
      <w:r w:rsidRPr="00A47FE4">
        <w:rPr>
          <w:rFonts w:cs="Arial"/>
          <w:b/>
          <w:sz w:val="20"/>
        </w:rPr>
        <w:t>Fokusgrupas mērķis</w:t>
      </w:r>
      <w:r w:rsidRPr="00A47FE4">
        <w:rPr>
          <w:rFonts w:cs="Arial"/>
          <w:sz w:val="20"/>
        </w:rPr>
        <w:t xml:space="preserve">: </w:t>
      </w:r>
    </w:p>
    <w:p w:rsidR="00852D6D" w:rsidRPr="00A47FE4" w:rsidRDefault="00852D6D" w:rsidP="00852D6D">
      <w:pPr>
        <w:pStyle w:val="BodyText"/>
        <w:widowControl/>
        <w:numPr>
          <w:ilvl w:val="0"/>
          <w:numId w:val="37"/>
        </w:numPr>
        <w:tabs>
          <w:tab w:val="clear" w:pos="432"/>
          <w:tab w:val="num" w:pos="567"/>
        </w:tabs>
        <w:autoSpaceDE/>
        <w:autoSpaceDN/>
        <w:adjustRightInd/>
        <w:spacing w:before="120" w:line="240" w:lineRule="auto"/>
        <w:ind w:left="567" w:hanging="283"/>
        <w:jc w:val="left"/>
        <w:rPr>
          <w:rFonts w:cs="Arial"/>
          <w:sz w:val="18"/>
          <w:szCs w:val="18"/>
          <w:lang w:eastAsia="lv-LV"/>
        </w:rPr>
      </w:pPr>
      <w:r w:rsidRPr="00A47FE4">
        <w:rPr>
          <w:rFonts w:cs="Arial"/>
          <w:sz w:val="18"/>
          <w:szCs w:val="18"/>
          <w:lang w:eastAsia="lv-LV"/>
        </w:rPr>
        <w:t>Apspriest 19</w:t>
      </w:r>
      <w:r>
        <w:rPr>
          <w:rFonts w:cs="Arial"/>
          <w:sz w:val="18"/>
          <w:szCs w:val="18"/>
          <w:lang w:eastAsia="lv-LV"/>
        </w:rPr>
        <w:t>.</w:t>
      </w:r>
      <w:r w:rsidRPr="00A47FE4">
        <w:rPr>
          <w:rFonts w:cs="Arial"/>
          <w:sz w:val="18"/>
          <w:szCs w:val="18"/>
          <w:lang w:eastAsia="lv-LV"/>
        </w:rPr>
        <w:t xml:space="preserve"> Informācijas tehnoloģijas (IT) saimes/apakšsaimju līmeņu paraugaprakstu piemērotību, amatu klasificēšanas grūtības un identificēt iespējamās 19</w:t>
      </w:r>
      <w:r>
        <w:rPr>
          <w:rFonts w:cs="Arial"/>
          <w:sz w:val="18"/>
          <w:szCs w:val="18"/>
          <w:lang w:eastAsia="lv-LV"/>
        </w:rPr>
        <w:t>.</w:t>
      </w:r>
      <w:r w:rsidRPr="00A47FE4">
        <w:rPr>
          <w:rFonts w:cs="Arial"/>
          <w:sz w:val="18"/>
          <w:szCs w:val="18"/>
          <w:lang w:eastAsia="lv-LV"/>
        </w:rPr>
        <w:t xml:space="preserve"> Informācijas tehnoloģijas (IT) saimes/apakšsaimju uzlabošanas iespējas Amatu katalogā</w:t>
      </w:r>
    </w:p>
    <w:p w:rsidR="00852D6D" w:rsidRPr="00A47FE4" w:rsidRDefault="00852D6D" w:rsidP="006B1BCC">
      <w:pPr>
        <w:spacing w:before="240" w:after="120" w:line="360" w:lineRule="auto"/>
        <w:outlineLvl w:val="0"/>
        <w:rPr>
          <w:rFonts w:cs="Arial"/>
          <w:b/>
          <w:sz w:val="20"/>
        </w:rPr>
      </w:pPr>
      <w:r w:rsidRPr="00A47FE4">
        <w:rPr>
          <w:rFonts w:cs="Arial"/>
          <w:b/>
          <w:sz w:val="20"/>
        </w:rPr>
        <w:t>Fokusgrupas ietvaros apspriežamās jomas attiecībā uz 19</w:t>
      </w:r>
      <w:r>
        <w:rPr>
          <w:rFonts w:cs="Arial"/>
          <w:b/>
          <w:sz w:val="20"/>
        </w:rPr>
        <w:t>.</w:t>
      </w:r>
      <w:r w:rsidRPr="00A47FE4">
        <w:rPr>
          <w:rFonts w:cs="Arial"/>
          <w:b/>
          <w:sz w:val="20"/>
        </w:rPr>
        <w:t xml:space="preserve"> IT saimi</w:t>
      </w:r>
      <w:r>
        <w:rPr>
          <w:rFonts w:cs="Arial"/>
          <w:b/>
          <w:sz w:val="20"/>
        </w:rPr>
        <w:t>/apakšsaimēm</w:t>
      </w:r>
      <w:r w:rsidRPr="00A47FE4">
        <w:rPr>
          <w:rFonts w:cs="Arial"/>
          <w:b/>
          <w:sz w:val="20"/>
        </w:rPr>
        <w:t>:</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 xml:space="preserve">Darbinieku amata pienākumu daudzveidība, t.sk. </w:t>
      </w:r>
      <w:r>
        <w:rPr>
          <w:rFonts w:cs="Arial"/>
          <w:sz w:val="18"/>
          <w:szCs w:val="18"/>
          <w:lang w:eastAsia="lv-LV"/>
        </w:rPr>
        <w:t xml:space="preserve">IT </w:t>
      </w:r>
      <w:r w:rsidRPr="00A47FE4">
        <w:rPr>
          <w:rFonts w:cs="Arial"/>
          <w:sz w:val="18"/>
          <w:szCs w:val="18"/>
          <w:lang w:eastAsia="lv-LV"/>
        </w:rPr>
        <w:t>amatu pienākumu apvienošana mazās iestādēs</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IT sistēmu daudzveidība un sarežģītība, to pārvaldība. Grūtības sistēmas pārvaldītāju amatu klasifikācijā, ņemot vērā iestādes sistēm</w:t>
      </w:r>
      <w:r>
        <w:rPr>
          <w:rFonts w:cs="Arial"/>
          <w:sz w:val="18"/>
          <w:szCs w:val="18"/>
          <w:lang w:eastAsia="lv-LV"/>
        </w:rPr>
        <w:t>u</w:t>
      </w:r>
      <w:r w:rsidRPr="00A47FE4">
        <w:rPr>
          <w:rFonts w:cs="Arial"/>
          <w:sz w:val="18"/>
          <w:szCs w:val="18"/>
          <w:lang w:eastAsia="lv-LV"/>
        </w:rPr>
        <w:t xml:space="preserve"> sarežģītību</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Funkciju sadalījuma IT apakšsaimēs atbilstība reālajai situācijai, t.sk. esošo IT saimju atbilstība galvenajiem darbības virzieniem IT jomā valsts pārvaldē</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IT apakšsaimēs iekļauto darba apjomu raksturojošo kvantitatīvo rādītāju atbilstība faktiskajai situācijai</w:t>
      </w:r>
    </w:p>
    <w:p w:rsidR="00852D6D" w:rsidRPr="00A47FE4" w:rsidRDefault="00852D6D" w:rsidP="006B1BCC">
      <w:pPr>
        <w:spacing w:before="240" w:after="120" w:line="360" w:lineRule="auto"/>
        <w:outlineLvl w:val="0"/>
        <w:rPr>
          <w:rFonts w:cs="Arial"/>
          <w:b/>
          <w:sz w:val="20"/>
        </w:rPr>
      </w:pPr>
      <w:r w:rsidRPr="00A47FE4">
        <w:rPr>
          <w:rFonts w:cs="Arial"/>
          <w:b/>
          <w:sz w:val="20"/>
        </w:rPr>
        <w:t>Fokusgrupas ietvaros apspriežamās jomas attiecībā uz AK pilnveidošanu:</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AK detalizācijas pakāpe - amati, kas veic pienākumus no dažādām saimēm/apakšsaimēm/līmeņiem</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Struktūrvienību vadītāju/Struktūrvienību vadītāju vietnieku klasificēšanas grūtības</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klasificēšanas grūtības mazās iestādēs  tiem amatiem, kas veic dažādu jomu funkcijas - amatu pienākumu apvienošana mazās iestādēs</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saimju, kas izveidotas konkrētām iestādēm, piemērotība, detalizācija un izmantošanas iespējas (VID, Valsts kase u.c.)</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Neatbilstības starp saimes/apakšsaimes līmeņa raksturojumu un amata paraugaprakstu</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Augsta līmeņa ekspertu klasificēšanas grūtības ļoti šaurās un specifiskās nozarēs</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Saimju/apakšsaimju zemāko līmeņu izmantošana un nepieciešamība</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Darba apjoms, kvalifikācija, specifiskās/īpašās prasmes, pienākumi - iespējamie faktori, kas varētu tikt ņemti vērā amata algas aprēķinā</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 xml:space="preserve">Augstākas saimes/apakšsaimes līmeņa mijiedarbība ar iestādes lielumu un funkciju </w:t>
      </w:r>
      <w:r>
        <w:rPr>
          <w:rFonts w:cs="Arial"/>
          <w:sz w:val="18"/>
          <w:szCs w:val="18"/>
          <w:lang w:eastAsia="lv-LV"/>
        </w:rPr>
        <w:t>relatīvo ietekmi valsts pārvaldes kontekstā</w:t>
      </w:r>
    </w:p>
    <w:p w:rsidR="00852D6D" w:rsidRPr="004258A5"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klasificēšanas procesa iespējamās izmaiņas - saskaņošana</w:t>
      </w:r>
      <w:r>
        <w:rPr>
          <w:rFonts w:cs="Arial"/>
          <w:sz w:val="18"/>
          <w:szCs w:val="18"/>
          <w:lang w:eastAsia="lv-LV"/>
        </w:rPr>
        <w:t>s</w:t>
      </w:r>
      <w:r w:rsidRPr="00A47FE4">
        <w:rPr>
          <w:rFonts w:cs="Arial"/>
          <w:sz w:val="18"/>
          <w:szCs w:val="18"/>
          <w:lang w:eastAsia="lv-LV"/>
        </w:rPr>
        <w:t xml:space="preserve"> procesa ar Valsts Kanceleju </w:t>
      </w:r>
      <w:r>
        <w:rPr>
          <w:rFonts w:cs="Arial"/>
          <w:sz w:val="18"/>
          <w:szCs w:val="18"/>
          <w:lang w:eastAsia="lv-LV"/>
        </w:rPr>
        <w:t xml:space="preserve">efektivitātē, </w:t>
      </w:r>
      <w:r w:rsidRPr="004258A5">
        <w:rPr>
          <w:rFonts w:cs="Arial"/>
          <w:sz w:val="18"/>
          <w:szCs w:val="18"/>
          <w:lang w:eastAsia="lv-LV"/>
        </w:rPr>
        <w:t>ministrijas kā starpnieka starp Valsts Kanceleju un padotības iestādēm nepieciešamība</w:t>
      </w:r>
    </w:p>
    <w:p w:rsidR="00852D6D" w:rsidRPr="004258A5" w:rsidRDefault="00852D6D" w:rsidP="006B1BCC">
      <w:pPr>
        <w:spacing w:before="120" w:after="120" w:line="360" w:lineRule="auto"/>
        <w:outlineLvl w:val="0"/>
        <w:rPr>
          <w:rFonts w:cs="Arial"/>
          <w:b/>
          <w:sz w:val="18"/>
          <w:szCs w:val="18"/>
          <w:lang w:eastAsia="lv-LV"/>
        </w:rPr>
      </w:pPr>
      <w:r>
        <w:rPr>
          <w:rFonts w:cs="Arial"/>
          <w:b/>
          <w:sz w:val="18"/>
          <w:szCs w:val="18"/>
          <w:lang w:eastAsia="lv-LV"/>
        </w:rPr>
        <w:t>Uz f</w:t>
      </w:r>
      <w:r w:rsidRPr="002A4F77">
        <w:rPr>
          <w:rFonts w:cs="Arial"/>
          <w:b/>
          <w:sz w:val="18"/>
          <w:szCs w:val="18"/>
          <w:lang w:eastAsia="lv-LV"/>
        </w:rPr>
        <w:t>okusgrup</w:t>
      </w:r>
      <w:r>
        <w:rPr>
          <w:rFonts w:cs="Arial"/>
          <w:b/>
          <w:sz w:val="18"/>
          <w:szCs w:val="18"/>
          <w:lang w:eastAsia="lv-LV"/>
        </w:rPr>
        <w:t>u</w:t>
      </w:r>
      <w:r w:rsidRPr="002A4F77">
        <w:rPr>
          <w:rFonts w:cs="Arial"/>
          <w:b/>
          <w:sz w:val="18"/>
          <w:szCs w:val="18"/>
          <w:lang w:eastAsia="lv-LV"/>
        </w:rPr>
        <w:t xml:space="preserve"> </w:t>
      </w:r>
      <w:r>
        <w:rPr>
          <w:rFonts w:cs="Arial"/>
          <w:b/>
          <w:sz w:val="18"/>
          <w:szCs w:val="18"/>
          <w:lang w:eastAsia="lv-LV"/>
        </w:rPr>
        <w:t xml:space="preserve">aicinātie </w:t>
      </w:r>
      <w:r w:rsidRPr="002A4F77">
        <w:rPr>
          <w:rFonts w:cs="Arial"/>
          <w:b/>
          <w:sz w:val="18"/>
          <w:szCs w:val="18"/>
          <w:lang w:eastAsia="lv-LV"/>
        </w:rPr>
        <w:t xml:space="preserve">dalībnieki: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5"/>
        <w:gridCol w:w="4630"/>
      </w:tblGrid>
      <w:tr w:rsidR="00852D6D" w:rsidRPr="004258A5" w:rsidTr="00544B35">
        <w:tc>
          <w:tcPr>
            <w:tcW w:w="5210" w:type="dxa"/>
          </w:tcPr>
          <w:p w:rsidR="00852D6D" w:rsidRPr="004258A5" w:rsidRDefault="00852D6D" w:rsidP="00852D6D">
            <w:pPr>
              <w:pStyle w:val="BodyText"/>
              <w:widowControl/>
              <w:numPr>
                <w:ilvl w:val="0"/>
                <w:numId w:val="37"/>
              </w:numPr>
              <w:tabs>
                <w:tab w:val="num" w:pos="567"/>
                <w:tab w:val="center" w:pos="4153"/>
                <w:tab w:val="right" w:pos="8306"/>
              </w:tabs>
              <w:autoSpaceDE/>
              <w:autoSpaceDN/>
              <w:adjustRightInd/>
              <w:spacing w:after="0" w:line="276" w:lineRule="auto"/>
              <w:ind w:left="567" w:hanging="283"/>
              <w:jc w:val="left"/>
              <w:rPr>
                <w:rFonts w:cs="Arial"/>
                <w:sz w:val="18"/>
                <w:szCs w:val="18"/>
              </w:rPr>
            </w:pPr>
            <w:r>
              <w:rPr>
                <w:rFonts w:cs="Arial"/>
                <w:sz w:val="18"/>
                <w:szCs w:val="18"/>
              </w:rPr>
              <w:t xml:space="preserve">Valsts ieņēmumu dienests </w:t>
            </w:r>
          </w:p>
        </w:tc>
        <w:tc>
          <w:tcPr>
            <w:tcW w:w="5210" w:type="dxa"/>
          </w:tcPr>
          <w:p w:rsidR="00852D6D" w:rsidRPr="004258A5" w:rsidRDefault="00852D6D" w:rsidP="00852D6D">
            <w:pPr>
              <w:pStyle w:val="BodyText"/>
              <w:widowControl/>
              <w:numPr>
                <w:ilvl w:val="0"/>
                <w:numId w:val="37"/>
              </w:numPr>
              <w:tabs>
                <w:tab w:val="num" w:pos="567"/>
                <w:tab w:val="center" w:pos="4153"/>
                <w:tab w:val="right" w:pos="8306"/>
              </w:tabs>
              <w:autoSpaceDE/>
              <w:autoSpaceDN/>
              <w:adjustRightInd/>
              <w:spacing w:after="0" w:line="276" w:lineRule="auto"/>
              <w:ind w:left="567" w:hanging="283"/>
              <w:jc w:val="left"/>
              <w:rPr>
                <w:rFonts w:cs="Arial"/>
                <w:sz w:val="18"/>
                <w:szCs w:val="18"/>
              </w:rPr>
            </w:pPr>
            <w:r>
              <w:rPr>
                <w:rFonts w:cs="Arial"/>
                <w:sz w:val="18"/>
                <w:szCs w:val="18"/>
              </w:rPr>
              <w:t xml:space="preserve">Valsts sociālās apdrošināšanas aģentūra </w:t>
            </w:r>
          </w:p>
        </w:tc>
      </w:tr>
      <w:tr w:rsidR="00852D6D" w:rsidTr="00544B35">
        <w:tc>
          <w:tcPr>
            <w:tcW w:w="5210" w:type="dxa"/>
          </w:tcPr>
          <w:p w:rsidR="00852D6D" w:rsidRPr="00A209BC"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Vides aizsardz</w:t>
            </w:r>
            <w:r w:rsidRPr="00A209BC">
              <w:rPr>
                <w:rFonts w:cs="Arial"/>
                <w:sz w:val="18"/>
                <w:szCs w:val="18"/>
              </w:rPr>
              <w:t xml:space="preserve">ības un reģionālās attīstības ministrija  </w:t>
            </w:r>
          </w:p>
        </w:tc>
        <w:tc>
          <w:tcPr>
            <w:tcW w:w="5210" w:type="dxa"/>
          </w:tcPr>
          <w:p w:rsidR="00852D6D" w:rsidRPr="00793384"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793384">
              <w:rPr>
                <w:rFonts w:cs="Arial"/>
                <w:sz w:val="18"/>
                <w:szCs w:val="18"/>
              </w:rPr>
              <w:t xml:space="preserve">Latvijas Ģeotelpiskās informācijas  aģentūra </w:t>
            </w:r>
          </w:p>
        </w:tc>
      </w:tr>
      <w:tr w:rsidR="00852D6D" w:rsidTr="00544B35">
        <w:tc>
          <w:tcPr>
            <w:tcW w:w="5210" w:type="dxa"/>
          </w:tcPr>
          <w:p w:rsidR="00852D6D" w:rsidRPr="00A209BC"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A209BC">
              <w:rPr>
                <w:rFonts w:cs="Arial"/>
                <w:sz w:val="18"/>
                <w:szCs w:val="18"/>
              </w:rPr>
              <w:t xml:space="preserve">Valsts reģionālā attīstības aģentūra </w:t>
            </w:r>
          </w:p>
        </w:tc>
        <w:tc>
          <w:tcPr>
            <w:tcW w:w="5210" w:type="dxa"/>
          </w:tcPr>
          <w:p w:rsidR="00852D6D" w:rsidRPr="00793384"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793384">
              <w:rPr>
                <w:rFonts w:cs="Arial"/>
                <w:sz w:val="18"/>
                <w:szCs w:val="18"/>
              </w:rPr>
              <w:t>Nacionālais veselības dienests</w:t>
            </w:r>
          </w:p>
        </w:tc>
      </w:tr>
      <w:tr w:rsidR="00852D6D" w:rsidTr="00544B35">
        <w:tc>
          <w:tcPr>
            <w:tcW w:w="5210" w:type="dxa"/>
          </w:tcPr>
          <w:p w:rsidR="00852D6D" w:rsidRPr="00A209BC"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A209BC">
              <w:rPr>
                <w:rFonts w:cs="Arial"/>
                <w:sz w:val="18"/>
                <w:szCs w:val="18"/>
              </w:rPr>
              <w:t xml:space="preserve">Korupcijas novēršanas un apkarošanas birojs  </w:t>
            </w:r>
          </w:p>
        </w:tc>
        <w:tc>
          <w:tcPr>
            <w:tcW w:w="5210" w:type="dxa"/>
          </w:tcPr>
          <w:p w:rsidR="00852D6D" w:rsidRPr="00793384"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793384">
              <w:rPr>
                <w:rFonts w:cs="Arial"/>
                <w:sz w:val="18"/>
                <w:szCs w:val="18"/>
              </w:rPr>
              <w:t xml:space="preserve">Pārtikas un veterinārais dienests </w:t>
            </w:r>
          </w:p>
        </w:tc>
      </w:tr>
      <w:tr w:rsidR="00852D6D" w:rsidTr="00544B35">
        <w:tc>
          <w:tcPr>
            <w:tcW w:w="5210" w:type="dxa"/>
          </w:tcPr>
          <w:p w:rsidR="00852D6D" w:rsidRPr="00A209BC"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A209BC">
              <w:rPr>
                <w:rFonts w:cs="Arial"/>
                <w:sz w:val="18"/>
                <w:szCs w:val="18"/>
              </w:rPr>
              <w:t xml:space="preserve">Valsts kase </w:t>
            </w:r>
          </w:p>
        </w:tc>
        <w:tc>
          <w:tcPr>
            <w:tcW w:w="5210" w:type="dxa"/>
          </w:tcPr>
          <w:p w:rsidR="00852D6D" w:rsidRPr="00793384"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793384">
              <w:rPr>
                <w:rFonts w:cs="Arial"/>
                <w:sz w:val="18"/>
                <w:szCs w:val="18"/>
              </w:rPr>
              <w:t>Pilsonības un migrācijas lietu pārvalde</w:t>
            </w:r>
          </w:p>
        </w:tc>
      </w:tr>
      <w:tr w:rsidR="00852D6D" w:rsidTr="00544B35">
        <w:tc>
          <w:tcPr>
            <w:tcW w:w="5210" w:type="dxa"/>
          </w:tcPr>
          <w:p w:rsidR="00852D6D" w:rsidRPr="00A47FE4" w:rsidRDefault="00852D6D" w:rsidP="00852D6D">
            <w:pPr>
              <w:pStyle w:val="BodyText"/>
              <w:widowControl/>
              <w:numPr>
                <w:ilvl w:val="0"/>
                <w:numId w:val="37"/>
              </w:numPr>
              <w:tabs>
                <w:tab w:val="clear" w:pos="432"/>
                <w:tab w:val="num" w:pos="567"/>
              </w:tabs>
              <w:autoSpaceDE/>
              <w:autoSpaceDN/>
              <w:adjustRightInd/>
              <w:spacing w:after="0" w:line="240" w:lineRule="auto"/>
              <w:ind w:left="567" w:hanging="283"/>
              <w:jc w:val="left"/>
              <w:rPr>
                <w:rFonts w:cs="Arial"/>
                <w:sz w:val="18"/>
                <w:szCs w:val="18"/>
              </w:rPr>
            </w:pPr>
            <w:r w:rsidRPr="00A47FE4">
              <w:rPr>
                <w:rFonts w:cs="Arial"/>
                <w:sz w:val="18"/>
                <w:szCs w:val="18"/>
              </w:rPr>
              <w:t xml:space="preserve">Centrālā statistikas pārvalde </w:t>
            </w:r>
          </w:p>
        </w:tc>
        <w:tc>
          <w:tcPr>
            <w:tcW w:w="5210" w:type="dxa"/>
          </w:tcPr>
          <w:p w:rsidR="00852D6D" w:rsidRDefault="00852D6D" w:rsidP="00852D6D">
            <w:pPr>
              <w:rPr>
                <w:rFonts w:cs="Arial"/>
                <w:b/>
                <w:sz w:val="20"/>
              </w:rPr>
            </w:pPr>
          </w:p>
        </w:tc>
      </w:tr>
    </w:tbl>
    <w:p w:rsidR="00852D6D" w:rsidRDefault="00852D6D" w:rsidP="00852D6D">
      <w:pPr>
        <w:spacing w:after="120" w:line="240" w:lineRule="auto"/>
        <w:rPr>
          <w:rFonts w:cs="Arial"/>
          <w:b/>
          <w:sz w:val="20"/>
        </w:rPr>
      </w:pPr>
    </w:p>
    <w:p w:rsidR="00852D6D" w:rsidRDefault="00852D6D" w:rsidP="006B1BCC">
      <w:pPr>
        <w:spacing w:after="120" w:line="240" w:lineRule="auto"/>
        <w:outlineLvl w:val="0"/>
        <w:rPr>
          <w:rFonts w:cs="Arial"/>
          <w:b/>
          <w:sz w:val="20"/>
        </w:rPr>
      </w:pPr>
      <w:r>
        <w:rPr>
          <w:rFonts w:cs="Arial"/>
          <w:b/>
          <w:sz w:val="20"/>
        </w:rPr>
        <w:t xml:space="preserve">Fokusgrupas datums, </w:t>
      </w:r>
      <w:r w:rsidRPr="00344396">
        <w:rPr>
          <w:rFonts w:cs="Arial"/>
          <w:b/>
          <w:sz w:val="20"/>
        </w:rPr>
        <w:t>laiks</w:t>
      </w:r>
      <w:r>
        <w:rPr>
          <w:rFonts w:cs="Arial"/>
          <w:b/>
          <w:sz w:val="20"/>
        </w:rPr>
        <w:t xml:space="preserve"> un vieta</w:t>
      </w:r>
      <w:r w:rsidRPr="00344396">
        <w:rPr>
          <w:rFonts w:cs="Arial"/>
          <w:b/>
          <w:sz w:val="20"/>
        </w:rPr>
        <w:t>:</w:t>
      </w:r>
    </w:p>
    <w:p w:rsidR="00852D6D" w:rsidRPr="00344396" w:rsidRDefault="00852D6D" w:rsidP="00852D6D">
      <w:pPr>
        <w:spacing w:after="120" w:line="240" w:lineRule="auto"/>
        <w:rPr>
          <w:rFonts w:cs="Arial"/>
          <w:b/>
          <w:sz w:val="20"/>
        </w:rPr>
      </w:pPr>
    </w:p>
    <w:p w:rsidR="00852D6D" w:rsidRPr="0041167E"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color w:val="FF0000"/>
          <w:sz w:val="18"/>
          <w:szCs w:val="18"/>
          <w:lang w:eastAsia="lv-LV"/>
        </w:rPr>
      </w:pPr>
      <w:r w:rsidRPr="00A47FE4">
        <w:rPr>
          <w:rFonts w:cs="Arial"/>
          <w:sz w:val="18"/>
          <w:szCs w:val="18"/>
          <w:lang w:eastAsia="lv-LV"/>
        </w:rPr>
        <w:t xml:space="preserve">Fokusgrupas norises datums un laiks –  </w:t>
      </w:r>
      <w:r w:rsidRPr="004F6982">
        <w:rPr>
          <w:rFonts w:cs="Arial"/>
          <w:b/>
          <w:sz w:val="18"/>
          <w:szCs w:val="18"/>
          <w:lang w:eastAsia="lv-LV"/>
        </w:rPr>
        <w:t>24.04.2013 no plkst. 10.00 līdz 12.00</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360" w:lineRule="auto"/>
        <w:ind w:left="568" w:hanging="284"/>
        <w:jc w:val="left"/>
        <w:rPr>
          <w:rFonts w:cs="Arial"/>
          <w:sz w:val="18"/>
          <w:szCs w:val="18"/>
          <w:lang w:eastAsia="lv-LV"/>
        </w:rPr>
      </w:pPr>
      <w:r w:rsidRPr="00A47FE4">
        <w:rPr>
          <w:rFonts w:cs="Arial"/>
          <w:sz w:val="18"/>
          <w:szCs w:val="18"/>
          <w:lang w:eastAsia="lv-LV"/>
        </w:rPr>
        <w:t xml:space="preserve">Fokusgrupas norises vieta – </w:t>
      </w:r>
      <w:r w:rsidRPr="00A47FE4">
        <w:rPr>
          <w:rFonts w:cs="Arial"/>
          <w:b/>
          <w:sz w:val="18"/>
          <w:szCs w:val="18"/>
          <w:lang w:eastAsia="lv-LV"/>
        </w:rPr>
        <w:t>SIA „Ernst &amp; Young Baltic”, Muitas iela 1a</w:t>
      </w:r>
    </w:p>
    <w:p w:rsidR="00852D6D" w:rsidRDefault="00852D6D" w:rsidP="006B1BCC">
      <w:pPr>
        <w:spacing w:before="120" w:after="120" w:line="360" w:lineRule="auto"/>
        <w:jc w:val="center"/>
        <w:outlineLvl w:val="0"/>
        <w:rPr>
          <w:rFonts w:cs="Arial"/>
          <w:b/>
        </w:rPr>
      </w:pPr>
      <w:r>
        <w:rPr>
          <w:rFonts w:cs="Arial"/>
          <w:b/>
        </w:rPr>
        <w:lastRenderedPageBreak/>
        <w:t>FOKUSGRUPAS DISKUSIJA</w:t>
      </w:r>
    </w:p>
    <w:p w:rsidR="00852D6D" w:rsidRPr="009C25FF" w:rsidRDefault="00852D6D" w:rsidP="00852D6D">
      <w:pPr>
        <w:spacing w:before="120" w:after="120" w:line="240" w:lineRule="auto"/>
        <w:jc w:val="center"/>
        <w:rPr>
          <w:rFonts w:cs="Arial"/>
          <w:b/>
        </w:rPr>
      </w:pPr>
      <w:r w:rsidRPr="009C25FF">
        <w:rPr>
          <w:rFonts w:cs="Arial"/>
          <w:b/>
        </w:rPr>
        <w:t>Diskusija par  35. Politikas ieviešana, 36. Politikas plānošana, 44. Ārvalstu finanšu instrumentu vadība saimju līmeņu piemērotību</w:t>
      </w:r>
    </w:p>
    <w:p w:rsidR="00852D6D" w:rsidRPr="00A47FE4" w:rsidRDefault="00852D6D" w:rsidP="006B1BCC">
      <w:pPr>
        <w:spacing w:before="120" w:after="120" w:line="360" w:lineRule="auto"/>
        <w:outlineLvl w:val="0"/>
        <w:rPr>
          <w:rFonts w:cs="Arial"/>
          <w:b/>
          <w:sz w:val="20"/>
        </w:rPr>
      </w:pPr>
      <w:r w:rsidRPr="00A47FE4">
        <w:rPr>
          <w:rFonts w:cs="Arial"/>
          <w:b/>
          <w:sz w:val="20"/>
        </w:rPr>
        <w:t>Fokusgrupas mērķis</w:t>
      </w:r>
      <w:r w:rsidRPr="00A47FE4">
        <w:rPr>
          <w:rFonts w:cs="Arial"/>
          <w:sz w:val="20"/>
        </w:rPr>
        <w:t xml:space="preserve">: </w:t>
      </w:r>
    </w:p>
    <w:p w:rsidR="00852D6D" w:rsidRPr="00A47FE4" w:rsidRDefault="00852D6D" w:rsidP="00852D6D">
      <w:pPr>
        <w:pStyle w:val="BodyText"/>
        <w:widowControl/>
        <w:numPr>
          <w:ilvl w:val="0"/>
          <w:numId w:val="37"/>
        </w:numPr>
        <w:tabs>
          <w:tab w:val="clear" w:pos="432"/>
          <w:tab w:val="num" w:pos="567"/>
        </w:tabs>
        <w:autoSpaceDE/>
        <w:autoSpaceDN/>
        <w:adjustRightInd/>
        <w:spacing w:before="120" w:line="240" w:lineRule="auto"/>
        <w:ind w:left="567" w:hanging="283"/>
        <w:jc w:val="left"/>
        <w:rPr>
          <w:rFonts w:cs="Arial"/>
          <w:sz w:val="18"/>
          <w:szCs w:val="18"/>
          <w:lang w:eastAsia="lv-LV"/>
        </w:rPr>
      </w:pPr>
      <w:r w:rsidRPr="00A47FE4">
        <w:rPr>
          <w:rFonts w:cs="Arial"/>
          <w:sz w:val="18"/>
          <w:szCs w:val="18"/>
          <w:lang w:eastAsia="lv-LV"/>
        </w:rPr>
        <w:t xml:space="preserve">Apspriest </w:t>
      </w:r>
      <w:r>
        <w:rPr>
          <w:rFonts w:cs="Arial"/>
          <w:sz w:val="18"/>
          <w:szCs w:val="18"/>
          <w:lang w:eastAsia="lv-LV"/>
        </w:rPr>
        <w:t xml:space="preserve"> </w:t>
      </w:r>
      <w:r w:rsidRPr="009C25FF">
        <w:rPr>
          <w:rFonts w:cs="Arial"/>
          <w:sz w:val="18"/>
          <w:szCs w:val="18"/>
          <w:lang w:eastAsia="lv-LV"/>
        </w:rPr>
        <w:t xml:space="preserve">35. Politikas ieviešana, 36. Politikas plānošana, 44. Ārvalstu finanšu instrumentu vadība </w:t>
      </w:r>
      <w:r>
        <w:rPr>
          <w:rFonts w:cs="Arial"/>
          <w:sz w:val="18"/>
          <w:szCs w:val="18"/>
          <w:lang w:eastAsia="lv-LV"/>
        </w:rPr>
        <w:t>saimes</w:t>
      </w:r>
      <w:r w:rsidRPr="00A47FE4">
        <w:rPr>
          <w:rFonts w:cs="Arial"/>
          <w:sz w:val="18"/>
          <w:szCs w:val="18"/>
          <w:lang w:eastAsia="lv-LV"/>
        </w:rPr>
        <w:t xml:space="preserve"> līmeņu paraugaprakstu piemērotību, amatu klasificēšanas grūtības un i</w:t>
      </w:r>
      <w:r>
        <w:rPr>
          <w:rFonts w:cs="Arial"/>
          <w:sz w:val="18"/>
          <w:szCs w:val="18"/>
          <w:lang w:eastAsia="lv-LV"/>
        </w:rPr>
        <w:t>dentificēt iespējamās saimju</w:t>
      </w:r>
      <w:r w:rsidRPr="00A47FE4">
        <w:rPr>
          <w:rFonts w:cs="Arial"/>
          <w:sz w:val="18"/>
          <w:szCs w:val="18"/>
          <w:lang w:eastAsia="lv-LV"/>
        </w:rPr>
        <w:t xml:space="preserve"> uzlabošanas iespējas Amatu katalogā</w:t>
      </w:r>
    </w:p>
    <w:p w:rsidR="00852D6D" w:rsidRPr="00A47FE4" w:rsidRDefault="00852D6D" w:rsidP="006B1BCC">
      <w:pPr>
        <w:spacing w:before="240" w:after="120" w:line="360" w:lineRule="auto"/>
        <w:outlineLvl w:val="0"/>
        <w:rPr>
          <w:rFonts w:cs="Arial"/>
          <w:b/>
          <w:sz w:val="20"/>
        </w:rPr>
      </w:pPr>
      <w:r w:rsidRPr="00A47FE4">
        <w:rPr>
          <w:rFonts w:cs="Arial"/>
          <w:b/>
          <w:sz w:val="20"/>
        </w:rPr>
        <w:t xml:space="preserve">Fokusgrupas ietvaros apspriežamās jomas attiecībā uz </w:t>
      </w:r>
      <w:r>
        <w:rPr>
          <w:rFonts w:cs="Arial"/>
          <w:b/>
          <w:sz w:val="20"/>
        </w:rPr>
        <w:t xml:space="preserve">35., 36., 44. </w:t>
      </w:r>
      <w:r w:rsidRPr="00A47FE4">
        <w:rPr>
          <w:rFonts w:cs="Arial"/>
          <w:b/>
          <w:sz w:val="20"/>
        </w:rPr>
        <w:t>saimi:</w:t>
      </w:r>
    </w:p>
    <w:p w:rsidR="00852D6D"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9C25FF">
        <w:rPr>
          <w:rFonts w:cs="Arial"/>
          <w:sz w:val="18"/>
          <w:szCs w:val="18"/>
          <w:lang w:eastAsia="lv-LV"/>
        </w:rPr>
        <w:t>Grūtības amatu klasifikācijā un robežu noteikšanā 35 Politikas ieviešana saimes līmeņos</w:t>
      </w:r>
    </w:p>
    <w:p w:rsidR="00852D6D"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9C25FF">
        <w:rPr>
          <w:rFonts w:cs="Arial"/>
          <w:sz w:val="18"/>
          <w:szCs w:val="18"/>
          <w:lang w:eastAsia="lv-LV"/>
        </w:rPr>
        <w:t>35</w:t>
      </w:r>
      <w:r>
        <w:rPr>
          <w:rFonts w:cs="Arial"/>
          <w:sz w:val="18"/>
          <w:szCs w:val="18"/>
          <w:lang w:eastAsia="lv-LV"/>
        </w:rPr>
        <w:t>.</w:t>
      </w:r>
      <w:r w:rsidRPr="009C25FF">
        <w:rPr>
          <w:rFonts w:cs="Arial"/>
          <w:sz w:val="18"/>
          <w:szCs w:val="18"/>
          <w:lang w:eastAsia="lv-LV"/>
        </w:rPr>
        <w:t xml:space="preserve"> Politikas ieviešana saimes līmeņu paraugaprakstu piemērotība un dalījums. Padotības iestāžu atšķirīgā izp</w:t>
      </w:r>
      <w:r>
        <w:rPr>
          <w:rFonts w:cs="Arial"/>
          <w:sz w:val="18"/>
          <w:szCs w:val="18"/>
          <w:lang w:eastAsia="lv-LV"/>
        </w:rPr>
        <w:t>ratne saimes līmeņu piemērošanā</w:t>
      </w:r>
    </w:p>
    <w:p w:rsidR="00852D6D"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Pr>
          <w:rFonts w:cs="Arial"/>
          <w:sz w:val="18"/>
          <w:szCs w:val="18"/>
          <w:lang w:eastAsia="lv-LV"/>
        </w:rPr>
        <w:t xml:space="preserve">36. </w:t>
      </w:r>
      <w:r w:rsidRPr="009C25FF">
        <w:rPr>
          <w:rFonts w:cs="Arial"/>
          <w:sz w:val="18"/>
          <w:szCs w:val="18"/>
          <w:lang w:eastAsia="lv-LV"/>
        </w:rPr>
        <w:t>Politikas plānošana saimes līmeņu piem</w:t>
      </w:r>
      <w:r>
        <w:rPr>
          <w:rFonts w:cs="Arial"/>
          <w:sz w:val="18"/>
          <w:szCs w:val="18"/>
          <w:lang w:eastAsia="lv-LV"/>
        </w:rPr>
        <w:t>ērošana tikai ministriju līmenī</w:t>
      </w:r>
    </w:p>
    <w:p w:rsidR="00852D6D"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Pr>
          <w:rFonts w:cs="Arial"/>
          <w:sz w:val="18"/>
          <w:szCs w:val="18"/>
          <w:lang w:eastAsia="lv-LV"/>
        </w:rPr>
        <w:t xml:space="preserve">36. </w:t>
      </w:r>
      <w:r w:rsidRPr="009C25FF">
        <w:rPr>
          <w:rFonts w:cs="Arial"/>
          <w:sz w:val="18"/>
          <w:szCs w:val="18"/>
          <w:lang w:eastAsia="lv-LV"/>
        </w:rPr>
        <w:t>Politikas plānošana visu saimes līmeņu i</w:t>
      </w:r>
      <w:r>
        <w:rPr>
          <w:rFonts w:cs="Arial"/>
          <w:sz w:val="18"/>
          <w:szCs w:val="18"/>
          <w:lang w:eastAsia="lv-LV"/>
        </w:rPr>
        <w:t>zmantošana un nepieciešamība</w:t>
      </w:r>
    </w:p>
    <w:p w:rsidR="00852D6D"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Pr>
          <w:rFonts w:cs="Arial"/>
          <w:sz w:val="18"/>
          <w:szCs w:val="18"/>
          <w:lang w:eastAsia="lv-LV"/>
        </w:rPr>
        <w:t xml:space="preserve">44. </w:t>
      </w:r>
      <w:r w:rsidRPr="009C25FF">
        <w:rPr>
          <w:rFonts w:cs="Arial"/>
          <w:sz w:val="18"/>
          <w:szCs w:val="18"/>
          <w:lang w:eastAsia="lv-LV"/>
        </w:rPr>
        <w:t>Ārvalstu fin</w:t>
      </w:r>
      <w:r>
        <w:rPr>
          <w:rFonts w:cs="Arial"/>
          <w:sz w:val="18"/>
          <w:szCs w:val="18"/>
          <w:lang w:eastAsia="lv-LV"/>
        </w:rPr>
        <w:t>an</w:t>
      </w:r>
      <w:r w:rsidRPr="009C25FF">
        <w:rPr>
          <w:rFonts w:cs="Arial"/>
          <w:sz w:val="18"/>
          <w:szCs w:val="18"/>
          <w:lang w:eastAsia="lv-LV"/>
        </w:rPr>
        <w:t>šu instrumentu vadība saimes nepiecieša</w:t>
      </w:r>
      <w:r>
        <w:rPr>
          <w:rFonts w:cs="Arial"/>
          <w:sz w:val="18"/>
          <w:szCs w:val="18"/>
          <w:lang w:eastAsia="lv-LV"/>
        </w:rPr>
        <w:t>mība un izmantošanas pamatotība</w:t>
      </w:r>
    </w:p>
    <w:p w:rsidR="00852D6D" w:rsidRPr="009C25FF"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9C25FF">
        <w:rPr>
          <w:rFonts w:cs="Arial"/>
          <w:sz w:val="18"/>
          <w:szCs w:val="18"/>
          <w:lang w:eastAsia="lv-LV"/>
        </w:rPr>
        <w:t>Grūtības 44 Ārvalstu finanšu instrumentu vadība saimes līmeņu nodalīšanā vadības un uzraudzības funkcijai</w:t>
      </w:r>
    </w:p>
    <w:p w:rsidR="00852D6D" w:rsidRPr="00A47FE4" w:rsidRDefault="00852D6D" w:rsidP="006B1BCC">
      <w:pPr>
        <w:pStyle w:val="BodyText"/>
        <w:spacing w:before="120" w:line="240" w:lineRule="auto"/>
        <w:outlineLvl w:val="0"/>
        <w:rPr>
          <w:rFonts w:cs="Arial"/>
          <w:b/>
          <w:sz w:val="20"/>
        </w:rPr>
      </w:pPr>
      <w:r w:rsidRPr="00A47FE4">
        <w:rPr>
          <w:rFonts w:cs="Arial"/>
          <w:b/>
          <w:sz w:val="20"/>
        </w:rPr>
        <w:t>Fokusgrupas ietvaros apspriežamās jomas attiecībā uz AK pilnveidošanu:</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AK detalizācijas pakāpe - amati, kas veic pienākumus no dažādām saimēm/apakšsaimēm/līmeņiem</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Struktūrvienību vadītāju/Struktūrvienību vadītāju vietnieku klasificēšanas grūtības</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klasificēšanas grūtības mazās iestādēs  tiem amatiem, kas veic dažādu jomu funkcijas - amatu pienākumu apvienošana mazās iestādēs</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saimju, kas izveidotas konkrētām iestādēm, piemērotība, detalizācija un izmantošanas iespējas (VID, Valsts kase u.c.)</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Neatbilstības starp saimes/apakšsaimes līmeņa raksturojumu un amata paraugaprakstu</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Augsta līmeņa ekspertu klasificēšanas grūtības ļoti šaurās un specifiskās nozarēs</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Saimju/apakšsaimju zemāko līmeņu izmantošana un nepieciešamība</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Darba apjoms, kvalifikācija, specifiskās/īpašās prasmes, pienākumi - iespējamie faktori, kas varētu tikt ņemti vērā amata algas aprēķinā</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 xml:space="preserve">Augstākas saimes/apakšsaimes līmeņa mijiedarbība ar iestādes lielumu un funkciju </w:t>
      </w:r>
      <w:r>
        <w:rPr>
          <w:rFonts w:cs="Arial"/>
          <w:sz w:val="18"/>
          <w:szCs w:val="18"/>
          <w:lang w:eastAsia="lv-LV"/>
        </w:rPr>
        <w:t>relatīvo ietekmi valsts pārvaldes kontekstā</w:t>
      </w:r>
    </w:p>
    <w:p w:rsidR="00852D6D" w:rsidRPr="004258A5"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klasificēšanas procesa iespējamās izmaiņas - saskaņošana</w:t>
      </w:r>
      <w:r>
        <w:rPr>
          <w:rFonts w:cs="Arial"/>
          <w:sz w:val="18"/>
          <w:szCs w:val="18"/>
          <w:lang w:eastAsia="lv-LV"/>
        </w:rPr>
        <w:t>s</w:t>
      </w:r>
      <w:r w:rsidRPr="00A47FE4">
        <w:rPr>
          <w:rFonts w:cs="Arial"/>
          <w:sz w:val="18"/>
          <w:szCs w:val="18"/>
          <w:lang w:eastAsia="lv-LV"/>
        </w:rPr>
        <w:t xml:space="preserve"> procesa ar Valsts Kanceleju </w:t>
      </w:r>
      <w:r>
        <w:rPr>
          <w:rFonts w:cs="Arial"/>
          <w:sz w:val="18"/>
          <w:szCs w:val="18"/>
          <w:lang w:eastAsia="lv-LV"/>
        </w:rPr>
        <w:t xml:space="preserve">efektivitātē, </w:t>
      </w:r>
      <w:r w:rsidRPr="004258A5">
        <w:rPr>
          <w:rFonts w:cs="Arial"/>
          <w:sz w:val="18"/>
          <w:szCs w:val="18"/>
          <w:lang w:eastAsia="lv-LV"/>
        </w:rPr>
        <w:t>ministrijas kā starpnieka starp Valsts Kanceleju un padotības iestādēm nepieciešamība</w:t>
      </w:r>
    </w:p>
    <w:p w:rsidR="00852D6D" w:rsidRPr="004258A5" w:rsidRDefault="00852D6D" w:rsidP="006B1BCC">
      <w:pPr>
        <w:spacing w:before="120" w:after="120" w:line="360" w:lineRule="auto"/>
        <w:outlineLvl w:val="0"/>
        <w:rPr>
          <w:rFonts w:cs="Arial"/>
          <w:b/>
          <w:sz w:val="18"/>
          <w:szCs w:val="18"/>
          <w:lang w:eastAsia="lv-LV"/>
        </w:rPr>
      </w:pPr>
      <w:r>
        <w:rPr>
          <w:rFonts w:cs="Arial"/>
          <w:b/>
          <w:sz w:val="18"/>
          <w:szCs w:val="18"/>
          <w:lang w:eastAsia="lv-LV"/>
        </w:rPr>
        <w:t>Uz f</w:t>
      </w:r>
      <w:r w:rsidRPr="002A4F77">
        <w:rPr>
          <w:rFonts w:cs="Arial"/>
          <w:b/>
          <w:sz w:val="18"/>
          <w:szCs w:val="18"/>
          <w:lang w:eastAsia="lv-LV"/>
        </w:rPr>
        <w:t>okusgrup</w:t>
      </w:r>
      <w:r>
        <w:rPr>
          <w:rFonts w:cs="Arial"/>
          <w:b/>
          <w:sz w:val="18"/>
          <w:szCs w:val="18"/>
          <w:lang w:eastAsia="lv-LV"/>
        </w:rPr>
        <w:t>u</w:t>
      </w:r>
      <w:r w:rsidRPr="002A4F77">
        <w:rPr>
          <w:rFonts w:cs="Arial"/>
          <w:b/>
          <w:sz w:val="18"/>
          <w:szCs w:val="18"/>
          <w:lang w:eastAsia="lv-LV"/>
        </w:rPr>
        <w:t xml:space="preserve"> </w:t>
      </w:r>
      <w:r>
        <w:rPr>
          <w:rFonts w:cs="Arial"/>
          <w:b/>
          <w:sz w:val="18"/>
          <w:szCs w:val="18"/>
          <w:lang w:eastAsia="lv-LV"/>
        </w:rPr>
        <w:t xml:space="preserve">aicinātie </w:t>
      </w:r>
      <w:r w:rsidRPr="002A4F77">
        <w:rPr>
          <w:rFonts w:cs="Arial"/>
          <w:b/>
          <w:sz w:val="18"/>
          <w:szCs w:val="18"/>
          <w:lang w:eastAsia="lv-LV"/>
        </w:rPr>
        <w:t xml:space="preserve">dalībnieki: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0"/>
        <w:gridCol w:w="4645"/>
      </w:tblGrid>
      <w:tr w:rsidR="00852D6D" w:rsidRPr="004258A5" w:rsidTr="00544B35">
        <w:tc>
          <w:tcPr>
            <w:tcW w:w="5210" w:type="dxa"/>
          </w:tcPr>
          <w:p w:rsidR="00852D6D" w:rsidRPr="004258A5" w:rsidRDefault="00852D6D" w:rsidP="00852D6D">
            <w:pPr>
              <w:pStyle w:val="BodyText"/>
              <w:widowControl/>
              <w:numPr>
                <w:ilvl w:val="0"/>
                <w:numId w:val="37"/>
              </w:numPr>
              <w:tabs>
                <w:tab w:val="num" w:pos="567"/>
                <w:tab w:val="center" w:pos="4153"/>
                <w:tab w:val="right" w:pos="8306"/>
              </w:tabs>
              <w:autoSpaceDE/>
              <w:autoSpaceDN/>
              <w:adjustRightInd/>
              <w:spacing w:after="0" w:line="276" w:lineRule="auto"/>
              <w:ind w:left="567" w:hanging="283"/>
              <w:jc w:val="left"/>
              <w:rPr>
                <w:rFonts w:cs="Arial"/>
                <w:sz w:val="18"/>
                <w:szCs w:val="18"/>
              </w:rPr>
            </w:pPr>
            <w:r>
              <w:rPr>
                <w:rFonts w:cs="Arial"/>
                <w:sz w:val="18"/>
                <w:szCs w:val="18"/>
              </w:rPr>
              <w:t xml:space="preserve">Valsts zemes dienests </w:t>
            </w:r>
          </w:p>
        </w:tc>
        <w:tc>
          <w:tcPr>
            <w:tcW w:w="5210" w:type="dxa"/>
          </w:tcPr>
          <w:p w:rsidR="00852D6D" w:rsidRPr="004258A5" w:rsidRDefault="00852D6D" w:rsidP="00852D6D">
            <w:pPr>
              <w:pStyle w:val="BodyText"/>
              <w:widowControl/>
              <w:numPr>
                <w:ilvl w:val="0"/>
                <w:numId w:val="37"/>
              </w:numPr>
              <w:tabs>
                <w:tab w:val="num" w:pos="567"/>
                <w:tab w:val="center" w:pos="4153"/>
                <w:tab w:val="right" w:pos="8306"/>
              </w:tabs>
              <w:autoSpaceDE/>
              <w:autoSpaceDN/>
              <w:adjustRightInd/>
              <w:spacing w:after="0" w:line="276" w:lineRule="auto"/>
              <w:ind w:left="567" w:hanging="283"/>
              <w:jc w:val="left"/>
              <w:rPr>
                <w:rFonts w:cs="Arial"/>
                <w:sz w:val="18"/>
                <w:szCs w:val="18"/>
              </w:rPr>
            </w:pPr>
            <w:r>
              <w:rPr>
                <w:rFonts w:cs="Arial"/>
                <w:sz w:val="18"/>
                <w:szCs w:val="18"/>
              </w:rPr>
              <w:t xml:space="preserve">Konkurences padome </w:t>
            </w:r>
          </w:p>
        </w:tc>
      </w:tr>
      <w:tr w:rsidR="00852D6D" w:rsidTr="00544B35">
        <w:tc>
          <w:tcPr>
            <w:tcW w:w="5210" w:type="dxa"/>
          </w:tcPr>
          <w:p w:rsidR="00852D6D" w:rsidRPr="00A209BC"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Tieslietu ministrija</w:t>
            </w:r>
          </w:p>
        </w:tc>
        <w:tc>
          <w:tcPr>
            <w:tcW w:w="5210" w:type="dxa"/>
          </w:tcPr>
          <w:p w:rsidR="00852D6D" w:rsidRPr="00805218"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805218">
              <w:rPr>
                <w:rStyle w:val="st1"/>
                <w:rFonts w:cs="Arial"/>
                <w:bCs/>
                <w:color w:val="222222"/>
                <w:sz w:val="20"/>
              </w:rPr>
              <w:t>Valsts izglītības attīstības aģentūra</w:t>
            </w:r>
          </w:p>
        </w:tc>
      </w:tr>
      <w:tr w:rsidR="00852D6D" w:rsidTr="00544B35">
        <w:tc>
          <w:tcPr>
            <w:tcW w:w="5210" w:type="dxa"/>
          </w:tcPr>
          <w:p w:rsidR="00852D6D" w:rsidRPr="00A209BC"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A209BC">
              <w:rPr>
                <w:rFonts w:cs="Arial"/>
                <w:sz w:val="18"/>
                <w:szCs w:val="18"/>
              </w:rPr>
              <w:t xml:space="preserve">Valsts reģionālā attīstības aģentūra </w:t>
            </w:r>
          </w:p>
        </w:tc>
        <w:tc>
          <w:tcPr>
            <w:tcW w:w="5210" w:type="dxa"/>
          </w:tcPr>
          <w:p w:rsidR="00852D6D" w:rsidRPr="00793384"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805218">
              <w:rPr>
                <w:rFonts w:cs="Arial"/>
                <w:sz w:val="18"/>
                <w:szCs w:val="18"/>
              </w:rPr>
              <w:t>Nacionālais veselības dienests</w:t>
            </w:r>
          </w:p>
        </w:tc>
      </w:tr>
      <w:tr w:rsidR="00852D6D" w:rsidTr="00544B35">
        <w:tc>
          <w:tcPr>
            <w:tcW w:w="5210" w:type="dxa"/>
          </w:tcPr>
          <w:p w:rsidR="00852D6D" w:rsidRPr="00A209BC"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A209BC">
              <w:rPr>
                <w:rFonts w:cs="Arial"/>
                <w:sz w:val="18"/>
                <w:szCs w:val="18"/>
              </w:rPr>
              <w:t xml:space="preserve">Vides aizsardzības un reģionālās attīstības ministrija  </w:t>
            </w:r>
          </w:p>
        </w:tc>
        <w:tc>
          <w:tcPr>
            <w:tcW w:w="5210" w:type="dxa"/>
          </w:tcPr>
          <w:p w:rsidR="00852D6D" w:rsidRPr="00793384"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805218">
              <w:rPr>
                <w:rFonts w:cs="Arial"/>
                <w:sz w:val="18"/>
                <w:szCs w:val="18"/>
              </w:rPr>
              <w:t>Nacionālais kino centrs</w:t>
            </w:r>
          </w:p>
        </w:tc>
      </w:tr>
      <w:tr w:rsidR="00852D6D" w:rsidTr="00544B35">
        <w:tc>
          <w:tcPr>
            <w:tcW w:w="5210" w:type="dxa"/>
          </w:tcPr>
          <w:p w:rsidR="00852D6D" w:rsidRPr="00A209BC"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Veselības ministrija</w:t>
            </w:r>
          </w:p>
        </w:tc>
        <w:tc>
          <w:tcPr>
            <w:tcW w:w="5210" w:type="dxa"/>
          </w:tcPr>
          <w:p w:rsidR="00852D6D" w:rsidRPr="00793384" w:rsidRDefault="00852D6D" w:rsidP="00852D6D">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Lauku atbalsta dienests</w:t>
            </w:r>
          </w:p>
        </w:tc>
      </w:tr>
      <w:tr w:rsidR="00852D6D" w:rsidTr="00544B35">
        <w:tc>
          <w:tcPr>
            <w:tcW w:w="5210" w:type="dxa"/>
          </w:tcPr>
          <w:p w:rsidR="00852D6D" w:rsidRPr="00A47FE4" w:rsidRDefault="00852D6D" w:rsidP="00852D6D">
            <w:pPr>
              <w:pStyle w:val="BodyText"/>
              <w:widowControl/>
              <w:numPr>
                <w:ilvl w:val="0"/>
                <w:numId w:val="37"/>
              </w:numPr>
              <w:tabs>
                <w:tab w:val="clear" w:pos="432"/>
                <w:tab w:val="num" w:pos="567"/>
              </w:tabs>
              <w:autoSpaceDE/>
              <w:autoSpaceDN/>
              <w:adjustRightInd/>
              <w:spacing w:after="0" w:line="240" w:lineRule="auto"/>
              <w:ind w:left="567" w:hanging="283"/>
              <w:jc w:val="left"/>
              <w:rPr>
                <w:rFonts w:cs="Arial"/>
                <w:sz w:val="18"/>
                <w:szCs w:val="18"/>
              </w:rPr>
            </w:pPr>
            <w:r>
              <w:rPr>
                <w:rFonts w:cs="Arial"/>
                <w:sz w:val="18"/>
                <w:szCs w:val="18"/>
              </w:rPr>
              <w:t>Valsts augu aizsardzības dienests</w:t>
            </w:r>
          </w:p>
        </w:tc>
        <w:tc>
          <w:tcPr>
            <w:tcW w:w="5210" w:type="dxa"/>
          </w:tcPr>
          <w:p w:rsidR="00852D6D" w:rsidRDefault="00852D6D" w:rsidP="00852D6D">
            <w:pPr>
              <w:rPr>
                <w:rFonts w:cs="Arial"/>
                <w:b/>
                <w:sz w:val="20"/>
              </w:rPr>
            </w:pPr>
          </w:p>
        </w:tc>
      </w:tr>
    </w:tbl>
    <w:p w:rsidR="00852D6D" w:rsidRDefault="00852D6D" w:rsidP="00852D6D">
      <w:pPr>
        <w:spacing w:after="120" w:line="240" w:lineRule="auto"/>
        <w:rPr>
          <w:rFonts w:cs="Arial"/>
          <w:b/>
          <w:sz w:val="20"/>
        </w:rPr>
      </w:pPr>
    </w:p>
    <w:p w:rsidR="00852D6D" w:rsidRDefault="00852D6D" w:rsidP="006B1BCC">
      <w:pPr>
        <w:spacing w:after="120" w:line="240" w:lineRule="auto"/>
        <w:outlineLvl w:val="0"/>
        <w:rPr>
          <w:rFonts w:cs="Arial"/>
          <w:b/>
          <w:sz w:val="20"/>
        </w:rPr>
      </w:pPr>
      <w:r>
        <w:rPr>
          <w:rFonts w:cs="Arial"/>
          <w:b/>
          <w:sz w:val="20"/>
        </w:rPr>
        <w:t xml:space="preserve">Fokusgrupas datums, </w:t>
      </w:r>
      <w:r w:rsidRPr="00344396">
        <w:rPr>
          <w:rFonts w:cs="Arial"/>
          <w:b/>
          <w:sz w:val="20"/>
        </w:rPr>
        <w:t>laiks</w:t>
      </w:r>
      <w:r>
        <w:rPr>
          <w:rFonts w:cs="Arial"/>
          <w:b/>
          <w:sz w:val="20"/>
        </w:rPr>
        <w:t xml:space="preserve"> un vieta</w:t>
      </w:r>
      <w:r w:rsidRPr="00344396">
        <w:rPr>
          <w:rFonts w:cs="Arial"/>
          <w:b/>
          <w:sz w:val="20"/>
        </w:rPr>
        <w:t>:</w:t>
      </w:r>
    </w:p>
    <w:p w:rsidR="00852D6D" w:rsidRPr="00344396" w:rsidRDefault="00852D6D" w:rsidP="00852D6D">
      <w:pPr>
        <w:spacing w:after="120" w:line="240" w:lineRule="auto"/>
        <w:outlineLvl w:val="0"/>
        <w:rPr>
          <w:rFonts w:cs="Arial"/>
          <w:b/>
          <w:sz w:val="20"/>
        </w:rPr>
      </w:pPr>
    </w:p>
    <w:p w:rsidR="00852D6D" w:rsidRPr="0041167E" w:rsidRDefault="00852D6D" w:rsidP="00852D6D">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color w:val="FF0000"/>
          <w:sz w:val="18"/>
          <w:szCs w:val="18"/>
          <w:lang w:eastAsia="lv-LV"/>
        </w:rPr>
      </w:pPr>
      <w:r w:rsidRPr="00A47FE4">
        <w:rPr>
          <w:rFonts w:cs="Arial"/>
          <w:sz w:val="18"/>
          <w:szCs w:val="18"/>
          <w:lang w:eastAsia="lv-LV"/>
        </w:rPr>
        <w:t xml:space="preserve">Fokusgrupas norises datums un laiks –  </w:t>
      </w:r>
      <w:r>
        <w:rPr>
          <w:rFonts w:cs="Arial"/>
          <w:b/>
          <w:sz w:val="18"/>
          <w:szCs w:val="18"/>
          <w:lang w:eastAsia="lv-LV"/>
        </w:rPr>
        <w:t>24.04.2013 no plkst. 14.00 līdz 16</w:t>
      </w:r>
      <w:r w:rsidRPr="004F6982">
        <w:rPr>
          <w:rFonts w:cs="Arial"/>
          <w:b/>
          <w:sz w:val="18"/>
          <w:szCs w:val="18"/>
          <w:lang w:eastAsia="lv-LV"/>
        </w:rPr>
        <w:t>.00</w:t>
      </w:r>
    </w:p>
    <w:p w:rsidR="00852D6D" w:rsidRPr="00A47FE4" w:rsidRDefault="00852D6D" w:rsidP="00852D6D">
      <w:pPr>
        <w:pStyle w:val="BodyText"/>
        <w:widowControl/>
        <w:numPr>
          <w:ilvl w:val="0"/>
          <w:numId w:val="37"/>
        </w:numPr>
        <w:tabs>
          <w:tab w:val="clear" w:pos="432"/>
          <w:tab w:val="num" w:pos="567"/>
        </w:tabs>
        <w:autoSpaceDE/>
        <w:autoSpaceDN/>
        <w:adjustRightInd/>
        <w:spacing w:before="60" w:after="60" w:line="360" w:lineRule="auto"/>
        <w:ind w:left="568" w:hanging="284"/>
        <w:jc w:val="left"/>
        <w:rPr>
          <w:rFonts w:cs="Arial"/>
          <w:sz w:val="18"/>
          <w:szCs w:val="18"/>
          <w:lang w:eastAsia="lv-LV"/>
        </w:rPr>
      </w:pPr>
      <w:r w:rsidRPr="00A47FE4">
        <w:rPr>
          <w:rFonts w:cs="Arial"/>
          <w:sz w:val="18"/>
          <w:szCs w:val="18"/>
          <w:lang w:eastAsia="lv-LV"/>
        </w:rPr>
        <w:t xml:space="preserve">Fokusgrupas norises vieta – </w:t>
      </w:r>
      <w:r w:rsidRPr="00A47FE4">
        <w:rPr>
          <w:rFonts w:cs="Arial"/>
          <w:b/>
          <w:sz w:val="18"/>
          <w:szCs w:val="18"/>
          <w:lang w:eastAsia="lv-LV"/>
        </w:rPr>
        <w:t>SIA „Ernst &amp; Young Baltic”, Muitas iela 1a</w:t>
      </w:r>
    </w:p>
    <w:p w:rsidR="00544B35" w:rsidRDefault="00544B35">
      <w:pPr>
        <w:widowControl/>
        <w:autoSpaceDE/>
        <w:autoSpaceDN/>
        <w:adjustRightInd/>
        <w:spacing w:line="240" w:lineRule="auto"/>
        <w:jc w:val="left"/>
        <w:rPr>
          <w:lang w:val="lv-LV"/>
        </w:rPr>
      </w:pPr>
      <w:r>
        <w:rPr>
          <w:lang w:val="lv-LV"/>
        </w:rPr>
        <w:br w:type="page"/>
      </w:r>
    </w:p>
    <w:p w:rsidR="00544B35" w:rsidRDefault="00544B35" w:rsidP="006B1BCC">
      <w:pPr>
        <w:spacing w:before="120" w:after="120" w:line="360" w:lineRule="auto"/>
        <w:jc w:val="center"/>
        <w:outlineLvl w:val="0"/>
        <w:rPr>
          <w:rFonts w:cs="Arial"/>
          <w:b/>
        </w:rPr>
      </w:pPr>
      <w:r>
        <w:rPr>
          <w:rFonts w:cs="Arial"/>
          <w:b/>
        </w:rPr>
        <w:lastRenderedPageBreak/>
        <w:t>FOKUSGRUPAS DISKUSIJA</w:t>
      </w:r>
    </w:p>
    <w:p w:rsidR="00544B35" w:rsidRPr="009C25FF" w:rsidRDefault="00544B35" w:rsidP="00544B35">
      <w:pPr>
        <w:spacing w:before="120" w:after="120" w:line="240" w:lineRule="auto"/>
        <w:jc w:val="center"/>
        <w:rPr>
          <w:rFonts w:cs="Arial"/>
          <w:b/>
        </w:rPr>
      </w:pPr>
      <w:r>
        <w:rPr>
          <w:rFonts w:cs="Arial"/>
          <w:b/>
        </w:rPr>
        <w:t>Diskusija par</w:t>
      </w:r>
      <w:r w:rsidRPr="009C25FF">
        <w:rPr>
          <w:rFonts w:cs="Arial"/>
          <w:b/>
        </w:rPr>
        <w:t xml:space="preserve"> </w:t>
      </w:r>
      <w:r w:rsidRPr="00B82E1B">
        <w:rPr>
          <w:rFonts w:cs="Arial"/>
          <w:b/>
        </w:rPr>
        <w:t>18.1</w:t>
      </w:r>
      <w:r>
        <w:rPr>
          <w:rFonts w:cs="Arial"/>
          <w:b/>
        </w:rPr>
        <w:t>.</w:t>
      </w:r>
      <w:r w:rsidRPr="00B82E1B">
        <w:rPr>
          <w:rFonts w:cs="Arial"/>
          <w:b/>
        </w:rPr>
        <w:t xml:space="preserve"> Arhīvu pakalpojumi</w:t>
      </w:r>
      <w:r>
        <w:rPr>
          <w:rFonts w:cs="Arial"/>
          <w:b/>
        </w:rPr>
        <w:t xml:space="preserve">, </w:t>
      </w:r>
      <w:r w:rsidRPr="00B82E1B">
        <w:rPr>
          <w:rFonts w:cs="Arial"/>
          <w:b/>
        </w:rPr>
        <w:t>18.3</w:t>
      </w:r>
      <w:r>
        <w:rPr>
          <w:rFonts w:cs="Arial"/>
          <w:b/>
        </w:rPr>
        <w:t>.</w:t>
      </w:r>
      <w:r w:rsidRPr="00B82E1B">
        <w:rPr>
          <w:rFonts w:cs="Arial"/>
          <w:b/>
        </w:rPr>
        <w:t xml:space="preserve"> Dokumentu pārvaldība</w:t>
      </w:r>
      <w:r>
        <w:rPr>
          <w:rFonts w:cs="Arial"/>
          <w:b/>
        </w:rPr>
        <w:t xml:space="preserve">, </w:t>
      </w:r>
      <w:r w:rsidRPr="00B82E1B">
        <w:rPr>
          <w:rFonts w:cs="Arial"/>
          <w:b/>
        </w:rPr>
        <w:t>23</w:t>
      </w:r>
      <w:r>
        <w:rPr>
          <w:rFonts w:cs="Arial"/>
          <w:b/>
        </w:rPr>
        <w:t>.</w:t>
      </w:r>
      <w:r w:rsidRPr="00B82E1B">
        <w:rPr>
          <w:rFonts w:cs="Arial"/>
          <w:b/>
        </w:rPr>
        <w:t xml:space="preserve"> Klientu apkalpošana</w:t>
      </w:r>
      <w:r>
        <w:rPr>
          <w:rFonts w:cs="Arial"/>
          <w:b/>
        </w:rPr>
        <w:t xml:space="preserve">, </w:t>
      </w:r>
      <w:r w:rsidRPr="00B82E1B">
        <w:rPr>
          <w:rFonts w:cs="Arial"/>
          <w:b/>
        </w:rPr>
        <w:t>38</w:t>
      </w:r>
      <w:r>
        <w:rPr>
          <w:rFonts w:cs="Arial"/>
          <w:b/>
        </w:rPr>
        <w:t>.</w:t>
      </w:r>
      <w:r w:rsidRPr="00B82E1B">
        <w:rPr>
          <w:rFonts w:cs="Arial"/>
          <w:b/>
        </w:rPr>
        <w:t xml:space="preserve"> Sekretariāta funkcija</w:t>
      </w:r>
      <w:r w:rsidRPr="009C25FF">
        <w:rPr>
          <w:rFonts w:cs="Arial"/>
          <w:b/>
        </w:rPr>
        <w:t xml:space="preserve"> saimju</w:t>
      </w:r>
      <w:r>
        <w:rPr>
          <w:rFonts w:cs="Arial"/>
          <w:b/>
        </w:rPr>
        <w:t>/apakšsaimju</w:t>
      </w:r>
      <w:r w:rsidRPr="009C25FF">
        <w:rPr>
          <w:rFonts w:cs="Arial"/>
          <w:b/>
        </w:rPr>
        <w:t xml:space="preserve"> līmeņu piemērotību</w:t>
      </w:r>
    </w:p>
    <w:p w:rsidR="00544B35" w:rsidRPr="00A47FE4" w:rsidRDefault="00544B35" w:rsidP="006B1BCC">
      <w:pPr>
        <w:spacing w:before="120" w:after="120" w:line="360" w:lineRule="auto"/>
        <w:outlineLvl w:val="0"/>
        <w:rPr>
          <w:rFonts w:cs="Arial"/>
          <w:b/>
          <w:sz w:val="20"/>
        </w:rPr>
      </w:pPr>
      <w:r w:rsidRPr="00A47FE4">
        <w:rPr>
          <w:rFonts w:cs="Arial"/>
          <w:b/>
          <w:sz w:val="20"/>
        </w:rPr>
        <w:t>Fokusgrupas mērķis</w:t>
      </w:r>
      <w:r w:rsidRPr="00A47FE4">
        <w:rPr>
          <w:rFonts w:cs="Arial"/>
          <w:sz w:val="20"/>
        </w:rPr>
        <w:t xml:space="preserve">: </w:t>
      </w:r>
    </w:p>
    <w:p w:rsidR="00544B35" w:rsidRPr="00A47FE4" w:rsidRDefault="00544B35" w:rsidP="00544B35">
      <w:pPr>
        <w:pStyle w:val="BodyText"/>
        <w:widowControl/>
        <w:numPr>
          <w:ilvl w:val="0"/>
          <w:numId w:val="37"/>
        </w:numPr>
        <w:tabs>
          <w:tab w:val="clear" w:pos="432"/>
          <w:tab w:val="num" w:pos="567"/>
        </w:tabs>
        <w:autoSpaceDE/>
        <w:autoSpaceDN/>
        <w:adjustRightInd/>
        <w:spacing w:before="120" w:line="240" w:lineRule="auto"/>
        <w:ind w:left="567" w:hanging="283"/>
        <w:jc w:val="left"/>
        <w:rPr>
          <w:rFonts w:cs="Arial"/>
          <w:sz w:val="18"/>
          <w:szCs w:val="18"/>
          <w:lang w:eastAsia="lv-LV"/>
        </w:rPr>
      </w:pPr>
      <w:r w:rsidRPr="00A47FE4">
        <w:rPr>
          <w:rFonts w:cs="Arial"/>
          <w:sz w:val="18"/>
          <w:szCs w:val="18"/>
          <w:lang w:eastAsia="lv-LV"/>
        </w:rPr>
        <w:t xml:space="preserve">Apspriest </w:t>
      </w:r>
      <w:r>
        <w:rPr>
          <w:rFonts w:cs="Arial"/>
          <w:sz w:val="18"/>
          <w:szCs w:val="18"/>
          <w:lang w:eastAsia="lv-LV"/>
        </w:rPr>
        <w:t xml:space="preserve"> </w:t>
      </w:r>
      <w:r w:rsidRPr="00B82E1B">
        <w:rPr>
          <w:rFonts w:cs="Arial"/>
          <w:sz w:val="18"/>
          <w:szCs w:val="18"/>
          <w:lang w:eastAsia="lv-LV"/>
        </w:rPr>
        <w:t>18.1. Arhīvu pakalpojumi, 18.3. Dokumentu pārvaldība, 23. Klientu apkalpošana, 38. Sekretariāta funkcija</w:t>
      </w:r>
      <w:r w:rsidRPr="009C25FF">
        <w:rPr>
          <w:rFonts w:cs="Arial"/>
          <w:sz w:val="18"/>
          <w:szCs w:val="18"/>
          <w:lang w:eastAsia="lv-LV"/>
        </w:rPr>
        <w:t xml:space="preserve"> </w:t>
      </w:r>
      <w:r>
        <w:rPr>
          <w:rFonts w:cs="Arial"/>
          <w:sz w:val="18"/>
          <w:szCs w:val="18"/>
          <w:lang w:eastAsia="lv-LV"/>
        </w:rPr>
        <w:t>saimju/apakšsaimju</w:t>
      </w:r>
      <w:r w:rsidRPr="00A47FE4">
        <w:rPr>
          <w:rFonts w:cs="Arial"/>
          <w:sz w:val="18"/>
          <w:szCs w:val="18"/>
          <w:lang w:eastAsia="lv-LV"/>
        </w:rPr>
        <w:t xml:space="preserve"> līmeņu paraugaprakstu piemērotību, amatu klasificēšanas grūtības un i</w:t>
      </w:r>
      <w:r>
        <w:rPr>
          <w:rFonts w:cs="Arial"/>
          <w:sz w:val="18"/>
          <w:szCs w:val="18"/>
          <w:lang w:eastAsia="lv-LV"/>
        </w:rPr>
        <w:t>dentificēt iespējamās saimju/apakšsaimju</w:t>
      </w:r>
      <w:r w:rsidRPr="00A47FE4">
        <w:rPr>
          <w:rFonts w:cs="Arial"/>
          <w:sz w:val="18"/>
          <w:szCs w:val="18"/>
          <w:lang w:eastAsia="lv-LV"/>
        </w:rPr>
        <w:t xml:space="preserve"> uzlabošanas iespējas Amatu katalogā</w:t>
      </w:r>
    </w:p>
    <w:p w:rsidR="00544B35" w:rsidRPr="00A47FE4" w:rsidRDefault="00544B35" w:rsidP="00544B35">
      <w:pPr>
        <w:spacing w:before="240" w:after="120" w:line="360" w:lineRule="auto"/>
        <w:outlineLvl w:val="0"/>
        <w:rPr>
          <w:rFonts w:cs="Arial"/>
          <w:b/>
          <w:sz w:val="20"/>
        </w:rPr>
      </w:pPr>
      <w:r w:rsidRPr="00A47FE4">
        <w:rPr>
          <w:rFonts w:cs="Arial"/>
          <w:b/>
          <w:sz w:val="20"/>
        </w:rPr>
        <w:t xml:space="preserve">Fokusgrupas ietvaros apspriežamās jomas attiecībā uz </w:t>
      </w:r>
      <w:r>
        <w:rPr>
          <w:rFonts w:cs="Arial"/>
          <w:b/>
          <w:sz w:val="20"/>
        </w:rPr>
        <w:t>18.1., 18.3. apakšsaimi un 23., 38. saimi</w:t>
      </w:r>
      <w:r w:rsidRPr="00A47FE4">
        <w:rPr>
          <w:rFonts w:cs="Arial"/>
          <w:b/>
          <w:sz w:val="20"/>
        </w:rPr>
        <w:t>:</w:t>
      </w:r>
    </w:p>
    <w:p w:rsidR="00544B35"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B82E1B">
        <w:rPr>
          <w:rFonts w:cs="Arial"/>
          <w:sz w:val="18"/>
          <w:szCs w:val="18"/>
          <w:lang w:eastAsia="lv-LV"/>
        </w:rPr>
        <w:t>Grūtības augsta līmeņa klientu apkalpotāju amatu klasifikācijā</w:t>
      </w:r>
    </w:p>
    <w:p w:rsidR="00544B35"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B82E1B">
        <w:rPr>
          <w:rFonts w:cs="Arial"/>
          <w:sz w:val="18"/>
          <w:szCs w:val="18"/>
          <w:lang w:eastAsia="lv-LV"/>
        </w:rPr>
        <w:t>Grūtības augsta līmeņa vadītāju sekretāru klasifikācijā</w:t>
      </w:r>
    </w:p>
    <w:p w:rsidR="00544B35"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B82E1B">
        <w:rPr>
          <w:rFonts w:cs="Arial"/>
          <w:sz w:val="18"/>
          <w:szCs w:val="18"/>
          <w:lang w:eastAsia="lv-LV"/>
        </w:rPr>
        <w:t>Grūtības  amatu klasifikācijā 18.1</w:t>
      </w:r>
      <w:r>
        <w:rPr>
          <w:rFonts w:cs="Arial"/>
          <w:sz w:val="18"/>
          <w:szCs w:val="18"/>
          <w:lang w:eastAsia="lv-LV"/>
        </w:rPr>
        <w:t>.</w:t>
      </w:r>
      <w:r w:rsidRPr="00B82E1B">
        <w:rPr>
          <w:rFonts w:cs="Arial"/>
          <w:sz w:val="18"/>
          <w:szCs w:val="18"/>
          <w:lang w:eastAsia="lv-LV"/>
        </w:rPr>
        <w:t xml:space="preserve"> Arhīvu pakalpojumi un 18.</w:t>
      </w:r>
      <w:r>
        <w:rPr>
          <w:rFonts w:cs="Arial"/>
          <w:sz w:val="18"/>
          <w:szCs w:val="18"/>
          <w:lang w:eastAsia="lv-LV"/>
        </w:rPr>
        <w:t>3.</w:t>
      </w:r>
      <w:r w:rsidRPr="00B82E1B">
        <w:rPr>
          <w:rFonts w:cs="Arial"/>
          <w:sz w:val="18"/>
          <w:szCs w:val="18"/>
          <w:lang w:eastAsia="lv-LV"/>
        </w:rPr>
        <w:t xml:space="preserve"> Dokumentu pārvaldības apakšsaimēs. Padotības iestāžu atšķirīgā izp</w:t>
      </w:r>
      <w:r>
        <w:rPr>
          <w:rFonts w:cs="Arial"/>
          <w:sz w:val="18"/>
          <w:szCs w:val="18"/>
          <w:lang w:eastAsia="lv-LV"/>
        </w:rPr>
        <w:t>ratne saimes līmeņu piemērošanā</w:t>
      </w:r>
    </w:p>
    <w:p w:rsidR="00544B35" w:rsidRPr="009C25FF"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B82E1B">
        <w:rPr>
          <w:rFonts w:cs="Arial"/>
          <w:sz w:val="18"/>
          <w:szCs w:val="18"/>
          <w:lang w:eastAsia="lv-LV"/>
        </w:rPr>
        <w:t>18.1</w:t>
      </w:r>
      <w:r>
        <w:rPr>
          <w:rFonts w:cs="Arial"/>
          <w:sz w:val="18"/>
          <w:szCs w:val="18"/>
          <w:lang w:eastAsia="lv-LV"/>
        </w:rPr>
        <w:t>.</w:t>
      </w:r>
      <w:r w:rsidRPr="00B82E1B">
        <w:rPr>
          <w:rFonts w:cs="Arial"/>
          <w:sz w:val="18"/>
          <w:szCs w:val="18"/>
          <w:lang w:eastAsia="lv-LV"/>
        </w:rPr>
        <w:t xml:space="preserve"> Arhīvu pakalpojumi apakšsaimes piemērošana tikai vienai institūcijai (Latvijas Nacionālais Arhīvs)</w:t>
      </w:r>
    </w:p>
    <w:p w:rsidR="00544B35" w:rsidRPr="00A47FE4" w:rsidRDefault="00544B35" w:rsidP="006B1BCC">
      <w:pPr>
        <w:pStyle w:val="BodyText"/>
        <w:spacing w:before="120" w:line="240" w:lineRule="auto"/>
        <w:outlineLvl w:val="0"/>
        <w:rPr>
          <w:rFonts w:cs="Arial"/>
          <w:b/>
          <w:sz w:val="20"/>
        </w:rPr>
      </w:pPr>
      <w:r w:rsidRPr="00A47FE4">
        <w:rPr>
          <w:rFonts w:cs="Arial"/>
          <w:b/>
          <w:sz w:val="20"/>
        </w:rPr>
        <w:t>Fokusgrupas ietvaros apspriežamās jomas attiecībā uz AK pilnveidošanu:</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AK detalizācijas pakāpe - amati, kas veic pienākumus no dažādām saimēm/apakšsaimēm/līmeņiem</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Struktūrvienību vadītāju/Struktūrvienību vadītāju vietnieku klasificēšanas grūtības</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klasificēšanas grūtības mazās iestādēs  tiem amatiem, kas veic dažādu jomu funkcijas - amatu pienākumu apvienošana mazās iestādēs</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saimju, kas izveidotas konkrētām iestādēm, piemērotība, detalizācija un izmantošanas iespējas (VID, Valsts kase u.c.)</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Neatbilstības starp saimes/apakšsaimes līmeņa raksturojumu un amata paraugaprakstu</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Augsta līmeņa ekspertu klasificēšanas grūtības ļoti šaurās un specifiskās nozarēs</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Saimju/apakšsaimju zemāko līmeņu izmantošana un nepieciešamība</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Darba apjoms, kvalifikācija, specifiskās/īpašās prasmes, pienākumi - iespējamie faktori, kas varētu tikt ņemti vērā amata algas aprēķinā</w:t>
      </w:r>
    </w:p>
    <w:p w:rsidR="00544B35" w:rsidRPr="00A47FE4"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 xml:space="preserve">Augstākas saimes/apakšsaimes līmeņa mijiedarbība ar iestādes lielumu un funkciju </w:t>
      </w:r>
      <w:r>
        <w:rPr>
          <w:rFonts w:cs="Arial"/>
          <w:sz w:val="18"/>
          <w:szCs w:val="18"/>
          <w:lang w:eastAsia="lv-LV"/>
        </w:rPr>
        <w:t>relatīvo ietekmi valsts pārvaldes kontekstā</w:t>
      </w:r>
    </w:p>
    <w:p w:rsidR="00544B35" w:rsidRPr="004258A5"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sz w:val="18"/>
          <w:szCs w:val="18"/>
          <w:lang w:eastAsia="lv-LV"/>
        </w:rPr>
      </w:pPr>
      <w:r w:rsidRPr="00A47FE4">
        <w:rPr>
          <w:rFonts w:cs="Arial"/>
          <w:sz w:val="18"/>
          <w:szCs w:val="18"/>
          <w:lang w:eastAsia="lv-LV"/>
        </w:rPr>
        <w:t>Amatu klasificēšanas procesa iespējamās izmaiņas - saskaņošana</w:t>
      </w:r>
      <w:r>
        <w:rPr>
          <w:rFonts w:cs="Arial"/>
          <w:sz w:val="18"/>
          <w:szCs w:val="18"/>
          <w:lang w:eastAsia="lv-LV"/>
        </w:rPr>
        <w:t>s</w:t>
      </w:r>
      <w:r w:rsidRPr="00A47FE4">
        <w:rPr>
          <w:rFonts w:cs="Arial"/>
          <w:sz w:val="18"/>
          <w:szCs w:val="18"/>
          <w:lang w:eastAsia="lv-LV"/>
        </w:rPr>
        <w:t xml:space="preserve"> procesa ar Valsts Kanceleju </w:t>
      </w:r>
      <w:r>
        <w:rPr>
          <w:rFonts w:cs="Arial"/>
          <w:sz w:val="18"/>
          <w:szCs w:val="18"/>
          <w:lang w:eastAsia="lv-LV"/>
        </w:rPr>
        <w:t xml:space="preserve">efektivitātē, </w:t>
      </w:r>
      <w:r w:rsidRPr="004258A5">
        <w:rPr>
          <w:rFonts w:cs="Arial"/>
          <w:sz w:val="18"/>
          <w:szCs w:val="18"/>
          <w:lang w:eastAsia="lv-LV"/>
        </w:rPr>
        <w:t>ministrijas kā starpnieka starp Valsts Kanceleju un padotības iestādēm nepieciešamība</w:t>
      </w:r>
    </w:p>
    <w:p w:rsidR="00544B35" w:rsidRPr="004258A5" w:rsidRDefault="00544B35" w:rsidP="006B1BCC">
      <w:pPr>
        <w:spacing w:before="120" w:after="120" w:line="360" w:lineRule="auto"/>
        <w:outlineLvl w:val="0"/>
        <w:rPr>
          <w:rFonts w:cs="Arial"/>
          <w:b/>
          <w:sz w:val="18"/>
          <w:szCs w:val="18"/>
          <w:lang w:eastAsia="lv-LV"/>
        </w:rPr>
      </w:pPr>
      <w:r>
        <w:rPr>
          <w:rFonts w:cs="Arial"/>
          <w:b/>
          <w:sz w:val="18"/>
          <w:szCs w:val="18"/>
          <w:lang w:eastAsia="lv-LV"/>
        </w:rPr>
        <w:t>Uz f</w:t>
      </w:r>
      <w:r w:rsidRPr="002A4F77">
        <w:rPr>
          <w:rFonts w:cs="Arial"/>
          <w:b/>
          <w:sz w:val="18"/>
          <w:szCs w:val="18"/>
          <w:lang w:eastAsia="lv-LV"/>
        </w:rPr>
        <w:t>okusgrup</w:t>
      </w:r>
      <w:r>
        <w:rPr>
          <w:rFonts w:cs="Arial"/>
          <w:b/>
          <w:sz w:val="18"/>
          <w:szCs w:val="18"/>
          <w:lang w:eastAsia="lv-LV"/>
        </w:rPr>
        <w:t>u</w:t>
      </w:r>
      <w:r w:rsidRPr="002A4F77">
        <w:rPr>
          <w:rFonts w:cs="Arial"/>
          <w:b/>
          <w:sz w:val="18"/>
          <w:szCs w:val="18"/>
          <w:lang w:eastAsia="lv-LV"/>
        </w:rPr>
        <w:t xml:space="preserve"> </w:t>
      </w:r>
      <w:r>
        <w:rPr>
          <w:rFonts w:cs="Arial"/>
          <w:b/>
          <w:sz w:val="18"/>
          <w:szCs w:val="18"/>
          <w:lang w:eastAsia="lv-LV"/>
        </w:rPr>
        <w:t xml:space="preserve">aicinātie </w:t>
      </w:r>
      <w:r w:rsidRPr="002A4F77">
        <w:rPr>
          <w:rFonts w:cs="Arial"/>
          <w:b/>
          <w:sz w:val="18"/>
          <w:szCs w:val="18"/>
          <w:lang w:eastAsia="lv-LV"/>
        </w:rPr>
        <w:t xml:space="preserve">dalībnieki: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8"/>
        <w:gridCol w:w="4617"/>
      </w:tblGrid>
      <w:tr w:rsidR="00544B35" w:rsidRPr="004258A5" w:rsidTr="00544B35">
        <w:tc>
          <w:tcPr>
            <w:tcW w:w="5210" w:type="dxa"/>
          </w:tcPr>
          <w:p w:rsidR="00544B35" w:rsidRPr="004258A5" w:rsidRDefault="00544B35" w:rsidP="00141C4A">
            <w:pPr>
              <w:pStyle w:val="BodyText"/>
              <w:widowControl/>
              <w:numPr>
                <w:ilvl w:val="0"/>
                <w:numId w:val="37"/>
              </w:numPr>
              <w:tabs>
                <w:tab w:val="num" w:pos="567"/>
                <w:tab w:val="center" w:pos="4153"/>
                <w:tab w:val="right" w:pos="8306"/>
              </w:tabs>
              <w:autoSpaceDE/>
              <w:autoSpaceDN/>
              <w:adjustRightInd/>
              <w:spacing w:after="0" w:line="276" w:lineRule="auto"/>
              <w:ind w:left="567" w:hanging="283"/>
              <w:jc w:val="left"/>
              <w:rPr>
                <w:rFonts w:cs="Arial"/>
                <w:sz w:val="18"/>
                <w:szCs w:val="18"/>
              </w:rPr>
            </w:pPr>
            <w:r w:rsidRPr="00B82E1B">
              <w:rPr>
                <w:rFonts w:cs="Arial"/>
                <w:sz w:val="18"/>
                <w:szCs w:val="18"/>
              </w:rPr>
              <w:t>Latvijas Nacionālais Arhīvs</w:t>
            </w:r>
          </w:p>
        </w:tc>
        <w:tc>
          <w:tcPr>
            <w:tcW w:w="5210" w:type="dxa"/>
          </w:tcPr>
          <w:p w:rsidR="00544B35" w:rsidRPr="004258A5" w:rsidRDefault="00544B35" w:rsidP="00141C4A">
            <w:pPr>
              <w:pStyle w:val="BodyText"/>
              <w:widowControl/>
              <w:numPr>
                <w:ilvl w:val="0"/>
                <w:numId w:val="37"/>
              </w:numPr>
              <w:tabs>
                <w:tab w:val="num" w:pos="567"/>
                <w:tab w:val="center" w:pos="4153"/>
                <w:tab w:val="right" w:pos="8306"/>
              </w:tabs>
              <w:autoSpaceDE/>
              <w:autoSpaceDN/>
              <w:adjustRightInd/>
              <w:spacing w:after="0" w:line="276" w:lineRule="auto"/>
              <w:ind w:left="567" w:hanging="283"/>
              <w:jc w:val="left"/>
              <w:rPr>
                <w:rFonts w:cs="Arial"/>
                <w:sz w:val="18"/>
                <w:szCs w:val="18"/>
              </w:rPr>
            </w:pPr>
            <w:r>
              <w:rPr>
                <w:rFonts w:cs="Arial"/>
                <w:sz w:val="18"/>
                <w:szCs w:val="18"/>
              </w:rPr>
              <w:t>Valsts ieņēmumu dienests</w:t>
            </w:r>
          </w:p>
        </w:tc>
      </w:tr>
      <w:tr w:rsidR="00544B35" w:rsidTr="00544B35">
        <w:tc>
          <w:tcPr>
            <w:tcW w:w="5210" w:type="dxa"/>
          </w:tcPr>
          <w:p w:rsidR="00544B35" w:rsidRPr="00A209BC" w:rsidRDefault="00544B35" w:rsidP="00141C4A">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Latvijas Investīciju un attīstības aģentūra</w:t>
            </w:r>
          </w:p>
        </w:tc>
        <w:tc>
          <w:tcPr>
            <w:tcW w:w="5210" w:type="dxa"/>
          </w:tcPr>
          <w:p w:rsidR="00544B35" w:rsidRPr="00805218" w:rsidRDefault="00544B35" w:rsidP="00141C4A">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805218">
              <w:rPr>
                <w:rStyle w:val="st1"/>
                <w:rFonts w:cs="Arial"/>
                <w:bCs/>
                <w:color w:val="222222"/>
                <w:sz w:val="20"/>
              </w:rPr>
              <w:t>Valsts izglītības attīstības aģentūra</w:t>
            </w:r>
          </w:p>
        </w:tc>
      </w:tr>
      <w:tr w:rsidR="00544B35" w:rsidTr="00544B35">
        <w:tc>
          <w:tcPr>
            <w:tcW w:w="5210" w:type="dxa"/>
          </w:tcPr>
          <w:p w:rsidR="00544B35" w:rsidRPr="00A209BC" w:rsidRDefault="00544B35" w:rsidP="00141C4A">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Uzņēmuma reģistrs</w:t>
            </w:r>
            <w:r w:rsidRPr="00A209BC">
              <w:rPr>
                <w:rFonts w:cs="Arial"/>
                <w:sz w:val="18"/>
                <w:szCs w:val="18"/>
              </w:rPr>
              <w:t xml:space="preserve"> </w:t>
            </w:r>
          </w:p>
        </w:tc>
        <w:tc>
          <w:tcPr>
            <w:tcW w:w="5210" w:type="dxa"/>
          </w:tcPr>
          <w:p w:rsidR="00544B35" w:rsidRPr="00793384" w:rsidRDefault="00544B35" w:rsidP="00141C4A">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Valsts zemes dienests</w:t>
            </w:r>
          </w:p>
        </w:tc>
      </w:tr>
      <w:tr w:rsidR="00544B35" w:rsidTr="00544B35">
        <w:tc>
          <w:tcPr>
            <w:tcW w:w="5210" w:type="dxa"/>
          </w:tcPr>
          <w:p w:rsidR="00544B35" w:rsidRPr="00A209BC" w:rsidRDefault="00544B35" w:rsidP="00141C4A">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Lauku atbalsta dienests</w:t>
            </w:r>
          </w:p>
        </w:tc>
        <w:tc>
          <w:tcPr>
            <w:tcW w:w="5210" w:type="dxa"/>
          </w:tcPr>
          <w:p w:rsidR="00544B35" w:rsidRPr="00793384" w:rsidRDefault="00544B35" w:rsidP="00141C4A">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Zāļu valsts aģentūra</w:t>
            </w:r>
          </w:p>
        </w:tc>
      </w:tr>
      <w:tr w:rsidR="00544B35" w:rsidTr="00544B35">
        <w:tc>
          <w:tcPr>
            <w:tcW w:w="5210" w:type="dxa"/>
          </w:tcPr>
          <w:p w:rsidR="00544B35" w:rsidRPr="00A209BC" w:rsidRDefault="00544B35" w:rsidP="00141C4A">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Pr>
                <w:rFonts w:cs="Arial"/>
                <w:sz w:val="18"/>
                <w:szCs w:val="18"/>
              </w:rPr>
              <w:t>Valsts sociālās apdrošināšanas aģentūra</w:t>
            </w:r>
          </w:p>
        </w:tc>
        <w:tc>
          <w:tcPr>
            <w:tcW w:w="5210" w:type="dxa"/>
          </w:tcPr>
          <w:p w:rsidR="00544B35" w:rsidRPr="00793384" w:rsidRDefault="00544B35" w:rsidP="00141C4A">
            <w:pPr>
              <w:pStyle w:val="BodyText"/>
              <w:widowControl/>
              <w:numPr>
                <w:ilvl w:val="0"/>
                <w:numId w:val="37"/>
              </w:numPr>
              <w:tabs>
                <w:tab w:val="num" w:pos="567"/>
              </w:tabs>
              <w:autoSpaceDE/>
              <w:autoSpaceDN/>
              <w:adjustRightInd/>
              <w:spacing w:after="0" w:line="240" w:lineRule="auto"/>
              <w:ind w:left="567" w:hanging="283"/>
              <w:jc w:val="left"/>
              <w:rPr>
                <w:rFonts w:cs="Arial"/>
                <w:sz w:val="18"/>
                <w:szCs w:val="18"/>
              </w:rPr>
            </w:pPr>
            <w:r w:rsidRPr="00581F4E">
              <w:rPr>
                <w:rFonts w:cs="Arial"/>
                <w:sz w:val="18"/>
                <w:szCs w:val="18"/>
              </w:rPr>
              <w:t>Maksātnespējas administrācija</w:t>
            </w:r>
          </w:p>
        </w:tc>
      </w:tr>
      <w:tr w:rsidR="00544B35" w:rsidTr="00544B35">
        <w:tc>
          <w:tcPr>
            <w:tcW w:w="5210" w:type="dxa"/>
          </w:tcPr>
          <w:p w:rsidR="00544B35" w:rsidRPr="00A47FE4" w:rsidRDefault="00544B35" w:rsidP="00141C4A">
            <w:pPr>
              <w:pStyle w:val="BodyText"/>
              <w:widowControl/>
              <w:numPr>
                <w:ilvl w:val="0"/>
                <w:numId w:val="37"/>
              </w:numPr>
              <w:tabs>
                <w:tab w:val="clear" w:pos="432"/>
                <w:tab w:val="num" w:pos="567"/>
              </w:tabs>
              <w:autoSpaceDE/>
              <w:autoSpaceDN/>
              <w:adjustRightInd/>
              <w:spacing w:after="0" w:line="240" w:lineRule="auto"/>
              <w:ind w:left="567" w:hanging="283"/>
              <w:jc w:val="left"/>
              <w:rPr>
                <w:rFonts w:cs="Arial"/>
                <w:sz w:val="18"/>
                <w:szCs w:val="18"/>
              </w:rPr>
            </w:pPr>
            <w:r>
              <w:rPr>
                <w:rFonts w:cs="Arial"/>
                <w:sz w:val="18"/>
                <w:szCs w:val="18"/>
              </w:rPr>
              <w:t>Nodarbinātības valsts aģentūra</w:t>
            </w:r>
          </w:p>
        </w:tc>
        <w:tc>
          <w:tcPr>
            <w:tcW w:w="5210" w:type="dxa"/>
          </w:tcPr>
          <w:p w:rsidR="00544B35" w:rsidRDefault="00544B35" w:rsidP="00141C4A">
            <w:pPr>
              <w:rPr>
                <w:rFonts w:cs="Arial"/>
                <w:b/>
                <w:sz w:val="20"/>
              </w:rPr>
            </w:pPr>
          </w:p>
        </w:tc>
      </w:tr>
    </w:tbl>
    <w:p w:rsidR="00544B35" w:rsidRDefault="00544B35" w:rsidP="00544B35">
      <w:pPr>
        <w:spacing w:after="120" w:line="240" w:lineRule="auto"/>
        <w:rPr>
          <w:rFonts w:cs="Arial"/>
          <w:b/>
          <w:sz w:val="20"/>
        </w:rPr>
      </w:pPr>
    </w:p>
    <w:p w:rsidR="00544B35" w:rsidRDefault="00544B35" w:rsidP="006B1BCC">
      <w:pPr>
        <w:spacing w:after="120" w:line="240" w:lineRule="auto"/>
        <w:outlineLvl w:val="0"/>
        <w:rPr>
          <w:rFonts w:cs="Arial"/>
          <w:b/>
          <w:sz w:val="20"/>
        </w:rPr>
      </w:pPr>
      <w:r>
        <w:rPr>
          <w:rFonts w:cs="Arial"/>
          <w:b/>
          <w:sz w:val="20"/>
        </w:rPr>
        <w:t xml:space="preserve">Fokusgrupas datums, </w:t>
      </w:r>
      <w:r w:rsidRPr="00344396">
        <w:rPr>
          <w:rFonts w:cs="Arial"/>
          <w:b/>
          <w:sz w:val="20"/>
        </w:rPr>
        <w:t>laiks</w:t>
      </w:r>
      <w:r>
        <w:rPr>
          <w:rFonts w:cs="Arial"/>
          <w:b/>
          <w:sz w:val="20"/>
        </w:rPr>
        <w:t xml:space="preserve"> un vieta</w:t>
      </w:r>
      <w:r w:rsidRPr="00344396">
        <w:rPr>
          <w:rFonts w:cs="Arial"/>
          <w:b/>
          <w:sz w:val="20"/>
        </w:rPr>
        <w:t>:</w:t>
      </w:r>
    </w:p>
    <w:p w:rsidR="00141C4A" w:rsidRPr="00344396" w:rsidRDefault="00141C4A" w:rsidP="00544B35">
      <w:pPr>
        <w:spacing w:after="120" w:line="240" w:lineRule="auto"/>
        <w:outlineLvl w:val="0"/>
        <w:rPr>
          <w:rFonts w:cs="Arial"/>
          <w:b/>
          <w:sz w:val="20"/>
        </w:rPr>
      </w:pPr>
    </w:p>
    <w:p w:rsidR="00544B35" w:rsidRPr="0041167E" w:rsidRDefault="00544B35" w:rsidP="00141C4A">
      <w:pPr>
        <w:pStyle w:val="BodyText"/>
        <w:widowControl/>
        <w:numPr>
          <w:ilvl w:val="0"/>
          <w:numId w:val="37"/>
        </w:numPr>
        <w:tabs>
          <w:tab w:val="clear" w:pos="432"/>
          <w:tab w:val="num" w:pos="567"/>
        </w:tabs>
        <w:autoSpaceDE/>
        <w:autoSpaceDN/>
        <w:adjustRightInd/>
        <w:spacing w:before="60" w:after="60" w:line="240" w:lineRule="auto"/>
        <w:ind w:left="568" w:hanging="284"/>
        <w:jc w:val="left"/>
        <w:rPr>
          <w:rFonts w:cs="Arial"/>
          <w:color w:val="FF0000"/>
          <w:sz w:val="18"/>
          <w:szCs w:val="18"/>
          <w:lang w:eastAsia="lv-LV"/>
        </w:rPr>
      </w:pPr>
      <w:r w:rsidRPr="00A47FE4">
        <w:rPr>
          <w:rFonts w:cs="Arial"/>
          <w:sz w:val="18"/>
          <w:szCs w:val="18"/>
          <w:lang w:eastAsia="lv-LV"/>
        </w:rPr>
        <w:t xml:space="preserve">Fokusgrupas norises datums un laiks –  </w:t>
      </w:r>
      <w:r>
        <w:rPr>
          <w:rFonts w:cs="Arial"/>
          <w:b/>
          <w:sz w:val="18"/>
          <w:szCs w:val="18"/>
          <w:lang w:eastAsia="lv-LV"/>
        </w:rPr>
        <w:t>25.04.2013 no plkst. 13.00 līdz 15</w:t>
      </w:r>
      <w:r w:rsidRPr="004F6982">
        <w:rPr>
          <w:rFonts w:cs="Arial"/>
          <w:b/>
          <w:sz w:val="18"/>
          <w:szCs w:val="18"/>
          <w:lang w:eastAsia="lv-LV"/>
        </w:rPr>
        <w:t>.00</w:t>
      </w:r>
    </w:p>
    <w:p w:rsidR="00852D6D" w:rsidRPr="00544B35" w:rsidRDefault="00544B35" w:rsidP="00141C4A">
      <w:pPr>
        <w:pStyle w:val="BodyText"/>
        <w:widowControl/>
        <w:numPr>
          <w:ilvl w:val="0"/>
          <w:numId w:val="37"/>
        </w:numPr>
        <w:tabs>
          <w:tab w:val="clear" w:pos="432"/>
          <w:tab w:val="num" w:pos="567"/>
        </w:tabs>
        <w:autoSpaceDE/>
        <w:autoSpaceDN/>
        <w:adjustRightInd/>
        <w:spacing w:before="60" w:after="60" w:line="360" w:lineRule="auto"/>
        <w:ind w:left="568" w:hanging="284"/>
        <w:jc w:val="left"/>
        <w:rPr>
          <w:rFonts w:cs="Arial"/>
          <w:sz w:val="18"/>
          <w:szCs w:val="18"/>
          <w:lang w:eastAsia="lv-LV"/>
        </w:rPr>
      </w:pPr>
      <w:r w:rsidRPr="00A47FE4">
        <w:rPr>
          <w:rFonts w:cs="Arial"/>
          <w:sz w:val="18"/>
          <w:szCs w:val="18"/>
          <w:lang w:eastAsia="lv-LV"/>
        </w:rPr>
        <w:t xml:space="preserve">Fokusgrupas norises vieta – </w:t>
      </w:r>
      <w:r w:rsidRPr="00A47FE4">
        <w:rPr>
          <w:rFonts w:cs="Arial"/>
          <w:b/>
          <w:sz w:val="18"/>
          <w:szCs w:val="18"/>
          <w:lang w:eastAsia="lv-LV"/>
        </w:rPr>
        <w:t>SIA „Ernst &amp; Young Baltic”, Muitas iela 1a</w:t>
      </w:r>
    </w:p>
    <w:sectPr w:rsidR="00852D6D" w:rsidRPr="00544B35" w:rsidSect="00852D6D">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A16" w:rsidRDefault="006B1A16">
      <w:r>
        <w:separator/>
      </w:r>
    </w:p>
    <w:p w:rsidR="006B1A16" w:rsidRDefault="006B1A16"/>
    <w:p w:rsidR="006B1A16" w:rsidRDefault="006B1A16"/>
    <w:p w:rsidR="006B1A16" w:rsidRDefault="006B1A16"/>
    <w:p w:rsidR="006B1A16" w:rsidRDefault="006B1A16"/>
    <w:p w:rsidR="006B1A16" w:rsidRDefault="006B1A16"/>
    <w:p w:rsidR="006B1A16" w:rsidRDefault="006B1A16"/>
    <w:p w:rsidR="006B1A16" w:rsidRDefault="006B1A16"/>
  </w:endnote>
  <w:endnote w:type="continuationSeparator" w:id="0">
    <w:p w:rsidR="006B1A16" w:rsidRDefault="006B1A16">
      <w:r>
        <w:continuationSeparator/>
      </w:r>
    </w:p>
    <w:p w:rsidR="006B1A16" w:rsidRDefault="006B1A16"/>
    <w:p w:rsidR="006B1A16" w:rsidRDefault="006B1A16"/>
    <w:p w:rsidR="006B1A16" w:rsidRDefault="006B1A16"/>
    <w:p w:rsidR="006B1A16" w:rsidRDefault="006B1A16"/>
    <w:p w:rsidR="006B1A16" w:rsidRDefault="006B1A16"/>
    <w:p w:rsidR="006B1A16" w:rsidRDefault="006B1A16"/>
    <w:p w:rsidR="006B1A16" w:rsidRDefault="006B1A16"/>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20002A87" w:usb1="80000000" w:usb2="00000008" w:usb3="00000000" w:csb0="000001FF" w:csb1="00000000"/>
  </w:font>
  <w:font w:name="Times New Roman">
    <w:panose1 w:val="02020603050405020304"/>
    <w:charset w:val="BA"/>
    <w:family w:val="roman"/>
    <w:pitch w:val="variable"/>
    <w:sig w:usb0="20002A87" w:usb1="80000000" w:usb2="00000008" w:usb3="00000000" w:csb0="000001FF" w:csb1="00000000"/>
  </w:font>
  <w:font w:name="EYInterstate Light">
    <w:panose1 w:val="02000506000000020004"/>
    <w:charset w:val="BA"/>
    <w:family w:val="auto"/>
    <w:pitch w:val="variable"/>
    <w:sig w:usb0="A00002AF" w:usb1="5000206A" w:usb2="00000000" w:usb3="00000000" w:csb0="0000009F" w:csb1="00000000"/>
  </w:font>
  <w:font w:name="EYInterstate">
    <w:altName w:val="Corbel"/>
    <w:panose1 w:val="02000503020000020004"/>
    <w:charset w:val="BA"/>
    <w:family w:val="auto"/>
    <w:pitch w:val="variable"/>
    <w:sig w:usb0="A00002AF" w:usb1="5000206A" w:usb2="00000000" w:usb3="00000000" w:csb0="0000009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E10002FF" w:usb1="4000ACFF" w:usb2="00000009" w:usb3="00000000" w:csb0="0000019F" w:csb1="00000000"/>
  </w:font>
  <w:font w:name="DokChampa">
    <w:altName w:val="Times New Roman"/>
    <w:charset w:val="00"/>
    <w:family w:val="swiss"/>
    <w:pitch w:val="variable"/>
    <w:sig w:usb0="03000003" w:usb1="00000000" w:usb2="00000000" w:usb3="00000000" w:csb0="00010001" w:csb1="00000000"/>
  </w:font>
  <w:font w:name="Verdana">
    <w:panose1 w:val="020B0604030504040204"/>
    <w:charset w:val="BA"/>
    <w:family w:val="swiss"/>
    <w:pitch w:val="variable"/>
    <w:sig w:usb0="20000287" w:usb1="00000000"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1A3" w:rsidRDefault="00E651A3" w:rsidP="000F0894">
    <w:pPr>
      <w:tabs>
        <w:tab w:val="right" w:pos="9360"/>
      </w:tabs>
      <w:jc w:val="right"/>
    </w:pPr>
    <w:r w:rsidRPr="000F0894">
      <w:t>Ernst &amp; Young</w:t>
    </w:r>
    <w:r>
      <w:t xml:space="preserve"> | </w:t>
    </w:r>
    <w:fldSimple w:instr=" PAGE ">
      <w:r>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1A3" w:rsidRPr="002234D6" w:rsidRDefault="00E651A3" w:rsidP="00E311FB">
    <w:pPr>
      <w:pStyle w:val="EYFooterinfo"/>
      <w:jc w:val="right"/>
      <w:rPr>
        <w:rFonts w:ascii="Arial" w:hAnsi="Arial" w:cs="Arial"/>
      </w:rPr>
    </w:pPr>
    <w:r w:rsidRPr="004C7935">
      <w:rPr>
        <w:rFonts w:ascii="Arial" w:hAnsi="Arial" w:cs="Arial"/>
      </w:rPr>
      <w:t xml:space="preserve">Ernst &amp; Young | </w:t>
    </w:r>
    <w:r w:rsidR="00345A26" w:rsidRPr="004C7935">
      <w:rPr>
        <w:rFonts w:ascii="Arial" w:hAnsi="Arial" w:cs="Arial"/>
      </w:rPr>
      <w:fldChar w:fldCharType="begin"/>
    </w:r>
    <w:r w:rsidRPr="004C7935">
      <w:rPr>
        <w:rFonts w:ascii="Arial" w:hAnsi="Arial" w:cs="Arial"/>
      </w:rPr>
      <w:instrText xml:space="preserve"> PAGE </w:instrText>
    </w:r>
    <w:r w:rsidR="00345A26" w:rsidRPr="004C7935">
      <w:rPr>
        <w:rFonts w:ascii="Arial" w:hAnsi="Arial" w:cs="Arial"/>
      </w:rPr>
      <w:fldChar w:fldCharType="separate"/>
    </w:r>
    <w:r w:rsidR="00330DB6">
      <w:rPr>
        <w:rFonts w:ascii="Arial" w:hAnsi="Arial" w:cs="Arial"/>
        <w:noProof/>
      </w:rPr>
      <w:t>2</w:t>
    </w:r>
    <w:r w:rsidR="00345A26" w:rsidRPr="004C7935">
      <w:rPr>
        <w:rFonts w:ascii="Arial" w:hAnsi="Arial" w:cs="Arial"/>
      </w:rPr>
      <w:fldChar w:fldCharType="end"/>
    </w:r>
  </w:p>
  <w:p w:rsidR="00E651A3" w:rsidRPr="002234D6" w:rsidRDefault="00E651A3" w:rsidP="00A75A2C">
    <w:pPr>
      <w:pStyle w:val="Footer"/>
      <w:rPr>
        <w:rFonts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1A3" w:rsidRPr="002234D6" w:rsidRDefault="00E651A3" w:rsidP="00E311FB">
    <w:pPr>
      <w:pStyle w:val="EYFooterinfo"/>
      <w:jc w:val="right"/>
      <w:rPr>
        <w:rFonts w:ascii="Arial" w:hAnsi="Arial" w:cs="Arial"/>
      </w:rPr>
    </w:pPr>
    <w:r w:rsidRPr="004C7935">
      <w:rPr>
        <w:rFonts w:ascii="Arial" w:hAnsi="Arial" w:cs="Arial"/>
      </w:rPr>
      <w:t xml:space="preserve">Ernst &amp; Young | </w:t>
    </w:r>
    <w:r w:rsidR="00345A26" w:rsidRPr="004C7935">
      <w:rPr>
        <w:rFonts w:ascii="Arial" w:hAnsi="Arial" w:cs="Arial"/>
      </w:rPr>
      <w:fldChar w:fldCharType="begin"/>
    </w:r>
    <w:r w:rsidRPr="004C7935">
      <w:rPr>
        <w:rFonts w:ascii="Arial" w:hAnsi="Arial" w:cs="Arial"/>
      </w:rPr>
      <w:instrText xml:space="preserve"> PAGE </w:instrText>
    </w:r>
    <w:r w:rsidR="00345A26" w:rsidRPr="004C7935">
      <w:rPr>
        <w:rFonts w:ascii="Arial" w:hAnsi="Arial" w:cs="Arial"/>
      </w:rPr>
      <w:fldChar w:fldCharType="separate"/>
    </w:r>
    <w:r w:rsidR="00330DB6">
      <w:rPr>
        <w:rFonts w:ascii="Arial" w:hAnsi="Arial" w:cs="Arial"/>
        <w:noProof/>
      </w:rPr>
      <w:t>4</w:t>
    </w:r>
    <w:r w:rsidR="00345A26" w:rsidRPr="004C7935">
      <w:rPr>
        <w:rFonts w:ascii="Arial" w:hAnsi="Arial" w:cs="Arial"/>
      </w:rPr>
      <w:fldChar w:fldCharType="end"/>
    </w:r>
  </w:p>
  <w:p w:rsidR="00E651A3" w:rsidRDefault="00E651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A16" w:rsidRDefault="006B1A16">
      <w:r>
        <w:separator/>
      </w:r>
    </w:p>
  </w:footnote>
  <w:footnote w:type="continuationSeparator" w:id="0">
    <w:p w:rsidR="006B1A16" w:rsidRDefault="006B1A16">
      <w:r>
        <w:continuationSeparator/>
      </w:r>
    </w:p>
    <w:p w:rsidR="006B1A16" w:rsidRDefault="006B1A16" w:rsidP="00853A49">
      <w:pPr>
        <w:spacing w:line="240" w:lineRule="auto"/>
      </w:pPr>
    </w:p>
  </w:footnote>
  <w:footnote w:type="continuationNotice" w:id="1">
    <w:p w:rsidR="006B1A16" w:rsidRDefault="006B1A16"/>
  </w:footnote>
  <w:footnote w:id="2">
    <w:p w:rsidR="00E651A3" w:rsidRPr="00C2771A" w:rsidRDefault="00E651A3">
      <w:pPr>
        <w:pStyle w:val="FootnoteText"/>
      </w:pPr>
      <w:r>
        <w:rPr>
          <w:rStyle w:val="FootnoteReference"/>
        </w:rPr>
        <w:footnoteRef/>
      </w:r>
      <w:r>
        <w:t xml:space="preserve"> Atklātā konkursa nolikuma </w:t>
      </w:r>
      <w:r w:rsidRPr="00360470">
        <w:t>„Amatu kataloga pilnveidošana un amatu klasifikācijas kļūdu novēršana</w:t>
      </w:r>
      <w:r>
        <w:t xml:space="preserve">” </w:t>
      </w:r>
      <w:r w:rsidRPr="000D442C">
        <w:t>(iepirkuma identifikācijas nr. MK VK 2012/ 13 ESF)</w:t>
      </w:r>
      <w:r>
        <w:t xml:space="preserve"> Tehniskās specifikācijas 2. pielikums: Rokasgrāmata amatu vērtēšanā</w:t>
      </w:r>
    </w:p>
  </w:footnote>
  <w:footnote w:id="3">
    <w:p w:rsidR="00E651A3" w:rsidRPr="00C2771A" w:rsidRDefault="00E651A3" w:rsidP="006612AD">
      <w:pPr>
        <w:pStyle w:val="FootnoteText"/>
      </w:pPr>
      <w:r>
        <w:rPr>
          <w:rStyle w:val="FootnoteReference"/>
        </w:rPr>
        <w:footnoteRef/>
      </w:r>
      <w:r>
        <w:t xml:space="preserve"> Turpat</w:t>
      </w:r>
    </w:p>
  </w:footnote>
  <w:footnote w:id="4">
    <w:p w:rsidR="00E651A3" w:rsidRPr="00A07CF4" w:rsidRDefault="00E651A3" w:rsidP="009E6EA6">
      <w:pPr>
        <w:pStyle w:val="FootnoteText"/>
        <w:rPr>
          <w:lang w:val="lv-LV"/>
        </w:rPr>
      </w:pPr>
      <w:r>
        <w:rPr>
          <w:rStyle w:val="FootnoteReference"/>
        </w:rPr>
        <w:footnoteRef/>
      </w:r>
      <w:r>
        <w:t xml:space="preserve"> </w:t>
      </w:r>
      <w:r>
        <w:rPr>
          <w:lang w:val="lv-LV"/>
        </w:rPr>
        <w:t xml:space="preserve">Amatu katalogā tiek izšķirts IIA un IIB līmenis, bet </w:t>
      </w:r>
      <w:r>
        <w:t>FM</w:t>
      </w:r>
      <w:r w:rsidRPr="0091693B">
        <w:t xml:space="preserve"> valsts un pašvaldību institūciju amatpersonu un darbinieku atlīdzīb</w:t>
      </w:r>
      <w:r>
        <w:t xml:space="preserve">as uzskaites sistēmas datos nav atspoguļots šāds dalījums </w:t>
      </w:r>
    </w:p>
  </w:footnote>
  <w:footnote w:id="5">
    <w:p w:rsidR="00E651A3" w:rsidRPr="0078338E" w:rsidRDefault="00E651A3" w:rsidP="001F1B4C">
      <w:pPr>
        <w:pStyle w:val="FootnoteText"/>
        <w:rPr>
          <w:lang w:val="lv-LV"/>
        </w:rPr>
      </w:pPr>
      <w:r>
        <w:rPr>
          <w:rStyle w:val="FootnoteReference"/>
        </w:rPr>
        <w:footnoteRef/>
      </w:r>
      <w:r>
        <w:t xml:space="preserve"> </w:t>
      </w:r>
      <w:r>
        <w:rPr>
          <w:lang w:val="lv-LV"/>
        </w:rPr>
        <w:t>Informācijas avots: NBS sniegtā informācija</w:t>
      </w:r>
    </w:p>
  </w:footnote>
  <w:footnote w:id="6">
    <w:p w:rsidR="00E651A3" w:rsidRPr="008C2470" w:rsidRDefault="00E651A3" w:rsidP="00FC4B8C">
      <w:pPr>
        <w:pStyle w:val="FootnoteText"/>
        <w:rPr>
          <w:lang w:val="lv-LV"/>
        </w:rPr>
      </w:pPr>
      <w:r>
        <w:rPr>
          <w:rStyle w:val="FootnoteReference"/>
        </w:rPr>
        <w:footnoteRef/>
      </w:r>
      <w:r>
        <w:t xml:space="preserve"> </w:t>
      </w:r>
      <w:r>
        <w:rPr>
          <w:lang w:val="lv-LV"/>
        </w:rPr>
        <w:t>Informācija par 56. Saimē klasificēto amatu skaitu iegūta padziļinātajās intervijās</w:t>
      </w:r>
    </w:p>
  </w:footnote>
  <w:footnote w:id="7">
    <w:p w:rsidR="00E651A3" w:rsidRPr="00BF4820" w:rsidRDefault="00E651A3" w:rsidP="00FD0AEC">
      <w:pPr>
        <w:pStyle w:val="FootnoteText"/>
        <w:rPr>
          <w:rFonts w:cs="Arial"/>
          <w:sz w:val="16"/>
          <w:szCs w:val="16"/>
          <w:lang w:val="lv-LV"/>
        </w:rPr>
      </w:pPr>
      <w:r w:rsidRPr="003B0850">
        <w:rPr>
          <w:rStyle w:val="FootnoteReference"/>
          <w:rFonts w:cs="Arial"/>
          <w:szCs w:val="16"/>
          <w:lang w:val="lv-LV"/>
        </w:rPr>
        <w:footnoteRef/>
      </w:r>
      <w:r w:rsidRPr="003B0850">
        <w:rPr>
          <w:rFonts w:cs="Arial"/>
          <w:sz w:val="16"/>
          <w:szCs w:val="16"/>
          <w:lang w:val="lv-LV"/>
        </w:rPr>
        <w:t xml:space="preserve"> LLL – īpaši liela iestāde, LL – ļoti liela iestāde, L – liela iestāde, </w:t>
      </w:r>
      <w:r>
        <w:rPr>
          <w:rFonts w:cs="Arial"/>
          <w:sz w:val="16"/>
          <w:szCs w:val="16"/>
          <w:lang w:val="lv-LV"/>
        </w:rPr>
        <w:t>V</w:t>
      </w:r>
      <w:r w:rsidRPr="003B0850">
        <w:rPr>
          <w:rFonts w:cs="Arial"/>
          <w:sz w:val="16"/>
          <w:szCs w:val="16"/>
          <w:lang w:val="lv-LV"/>
        </w:rPr>
        <w:t xml:space="preserve"> –vidēja iestāde</w:t>
      </w:r>
      <w:r>
        <w:rPr>
          <w:rFonts w:cs="Arial"/>
          <w:sz w:val="16"/>
          <w:szCs w:val="16"/>
          <w:lang w:val="lv-LV"/>
        </w:rPr>
        <w:t>, M – maza iestāde, LM – ļoti maza iestāde.</w:t>
      </w:r>
    </w:p>
  </w:footnote>
  <w:footnote w:id="8">
    <w:p w:rsidR="00E651A3" w:rsidRPr="00BF4820" w:rsidRDefault="00E651A3" w:rsidP="00FD0AEC">
      <w:pPr>
        <w:pStyle w:val="FootnoteText"/>
        <w:rPr>
          <w:lang w:val="lv-LV"/>
        </w:rPr>
      </w:pPr>
      <w:r w:rsidRPr="003B0850">
        <w:rPr>
          <w:rStyle w:val="FootnoteReference"/>
          <w:rFonts w:cs="Arial"/>
          <w:szCs w:val="16"/>
        </w:rPr>
        <w:footnoteRef/>
      </w:r>
      <w:r w:rsidRPr="003B0850">
        <w:rPr>
          <w:rFonts w:cs="Arial"/>
          <w:sz w:val="16"/>
          <w:szCs w:val="16"/>
        </w:rPr>
        <w:t xml:space="preserve"> </w:t>
      </w:r>
      <w:r w:rsidRPr="003B0850">
        <w:rPr>
          <w:rFonts w:cs="Arial"/>
          <w:sz w:val="16"/>
          <w:szCs w:val="16"/>
          <w:lang w:val="lv-LV"/>
        </w:rPr>
        <w:t xml:space="preserve">FM valsts un pašvaldību institūciju amatpersonu un darbinieku atlīdzības uzskaites sistēmas dati. Amatu skaits - valsts tiešo pārvaldes iestāžu darbinieki, </w:t>
      </w:r>
      <w:r>
        <w:rPr>
          <w:rFonts w:cs="Arial"/>
          <w:sz w:val="16"/>
          <w:szCs w:val="16"/>
          <w:lang w:val="lv-LV"/>
        </w:rPr>
        <w:t xml:space="preserve">kuri klasificēti izlasē iekļautajās amatu saimēs/ apakšsaimēs un </w:t>
      </w:r>
      <w:r w:rsidRPr="003B0850">
        <w:rPr>
          <w:rFonts w:cs="Arial"/>
          <w:sz w:val="16"/>
          <w:szCs w:val="16"/>
          <w:lang w:val="lv-LV"/>
        </w:rPr>
        <w:t xml:space="preserve">kuriem </w:t>
      </w:r>
      <w:r>
        <w:rPr>
          <w:rFonts w:cs="Arial"/>
          <w:sz w:val="16"/>
          <w:szCs w:val="16"/>
          <w:lang w:val="lv-LV"/>
        </w:rPr>
        <w:t>uz</w:t>
      </w:r>
      <w:r w:rsidRPr="003B0850">
        <w:rPr>
          <w:rFonts w:cs="Arial"/>
          <w:sz w:val="16"/>
          <w:szCs w:val="16"/>
          <w:lang w:val="lv-LV"/>
        </w:rPr>
        <w:t xml:space="preserve"> FM valsts un pašvaldību institūciju amatpersonu un darbinieku atlīdzības uzskaites sistēmas datu iegūšanas brīdi aprēķinātas darba algas (2012. gada oktobris</w:t>
      </w:r>
      <w:r>
        <w:rPr>
          <w:rFonts w:cs="Arial"/>
          <w:sz w:val="16"/>
          <w:szCs w:val="16"/>
          <w:lang w:val="lv-LV"/>
        </w:rPr>
        <w:t>; Valsts mežu dienests – 2012. gada novembris</w:t>
      </w:r>
      <w:r w:rsidRPr="003B0850">
        <w:rPr>
          <w:rFonts w:cs="Arial"/>
          <w:sz w:val="16"/>
          <w:szCs w:val="16"/>
          <w:lang w:val="lv-LV"/>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1A3" w:rsidRPr="00EB369F" w:rsidRDefault="00E651A3" w:rsidP="00C57309">
    <w:pPr>
      <w:rPr>
        <w:color w:val="333333"/>
      </w:rPr>
    </w:pPr>
    <w:r>
      <w:rPr>
        <w:color w:val="333333"/>
      </w:rPr>
      <w:t>Header text</w:t>
    </w:r>
    <w:r w:rsidRPr="00EB369F">
      <w:rPr>
        <w:color w:val="333333"/>
      </w:rPr>
      <w:tab/>
    </w:r>
    <w:r w:rsidRPr="00EB369F">
      <w:rPr>
        <w:color w:val="333333"/>
      </w:rPr>
      <w:tab/>
    </w:r>
  </w:p>
  <w:p w:rsidR="00E651A3" w:rsidRPr="00645D25" w:rsidRDefault="00E651A3" w:rsidP="00645D25">
    <w:pPr>
      <w:tabs>
        <w:tab w:val="right" w:pos="9360"/>
      </w:tabs>
    </w:pPr>
    <w:r w:rsidRPr="00EB369F">
      <w:rPr>
        <w:b/>
        <w:color w:val="333333"/>
      </w:rPr>
      <w:t>XX Month Year</w:t>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1A3" w:rsidRPr="00A75A2C" w:rsidRDefault="00E651A3" w:rsidP="00A75A2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1A3" w:rsidRPr="00B80637" w:rsidRDefault="00E651A3" w:rsidP="00B806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14A8"/>
    <w:multiLevelType w:val="multilevel"/>
    <w:tmpl w:val="8A043714"/>
    <w:lvl w:ilvl="0">
      <w:start w:val="1"/>
      <w:numFmt w:val="decimal"/>
      <w:lvlRestart w:val="0"/>
      <w:pStyle w:val="EYHeading1"/>
      <w:lvlText w:val="%1."/>
      <w:lvlJc w:val="left"/>
      <w:pPr>
        <w:tabs>
          <w:tab w:val="num" w:pos="0"/>
        </w:tabs>
        <w:ind w:left="0" w:hanging="850"/>
      </w:pPr>
      <w:rPr>
        <w:rFonts w:ascii="Arial" w:hAnsi="Arial" w:cs="Arial" w:hint="default"/>
        <w:b/>
        <w:i w:val="0"/>
        <w:color w:val="7F7E82"/>
        <w:sz w:val="32"/>
      </w:rPr>
    </w:lvl>
    <w:lvl w:ilvl="1">
      <w:start w:val="1"/>
      <w:numFmt w:val="decimal"/>
      <w:pStyle w:val="EYHeading2"/>
      <w:lvlText w:val="%1.%2"/>
      <w:lvlJc w:val="left"/>
      <w:pPr>
        <w:tabs>
          <w:tab w:val="num" w:pos="5812"/>
        </w:tabs>
        <w:ind w:left="5812" w:hanging="850"/>
      </w:pPr>
      <w:rPr>
        <w:rFonts w:ascii="Arial" w:hAnsi="Arial" w:cs="Arial" w:hint="default"/>
        <w:b/>
        <w:i w:val="0"/>
        <w:color w:val="000000"/>
        <w:sz w:val="28"/>
      </w:rPr>
    </w:lvl>
    <w:lvl w:ilvl="2">
      <w:start w:val="1"/>
      <w:numFmt w:val="decimal"/>
      <w:pStyle w:val="EYHeading3"/>
      <w:lvlText w:val="%1.%2.%3"/>
      <w:lvlJc w:val="left"/>
      <w:pPr>
        <w:tabs>
          <w:tab w:val="num" w:pos="4395"/>
        </w:tabs>
        <w:ind w:left="4395" w:hanging="850"/>
      </w:pPr>
      <w:rPr>
        <w:rFonts w:ascii="Arial" w:hAnsi="Arial" w:cs="Arial"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
    <w:nsid w:val="15272A8E"/>
    <w:multiLevelType w:val="hybridMultilevel"/>
    <w:tmpl w:val="0696E4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8104924"/>
    <w:multiLevelType w:val="hybridMultilevel"/>
    <w:tmpl w:val="7A8842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5F97D75"/>
    <w:multiLevelType w:val="hybridMultilevel"/>
    <w:tmpl w:val="0FB0104E"/>
    <w:lvl w:ilvl="0" w:tplc="1C5C5AAE">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1E805AFC" w:tentative="1">
      <w:start w:val="1"/>
      <w:numFmt w:val="lowerLetter"/>
      <w:lvlText w:val="%2."/>
      <w:lvlJc w:val="left"/>
      <w:pPr>
        <w:tabs>
          <w:tab w:val="num" w:pos="1440"/>
        </w:tabs>
        <w:ind w:left="1440" w:hanging="360"/>
      </w:pPr>
    </w:lvl>
    <w:lvl w:ilvl="2" w:tplc="D0F4D25C" w:tentative="1">
      <w:start w:val="1"/>
      <w:numFmt w:val="lowerRoman"/>
      <w:lvlText w:val="%3."/>
      <w:lvlJc w:val="right"/>
      <w:pPr>
        <w:tabs>
          <w:tab w:val="num" w:pos="2160"/>
        </w:tabs>
        <w:ind w:left="2160" w:hanging="180"/>
      </w:pPr>
    </w:lvl>
    <w:lvl w:ilvl="3" w:tplc="9C5291A4" w:tentative="1">
      <w:start w:val="1"/>
      <w:numFmt w:val="decimal"/>
      <w:lvlText w:val="%4."/>
      <w:lvlJc w:val="left"/>
      <w:pPr>
        <w:tabs>
          <w:tab w:val="num" w:pos="2880"/>
        </w:tabs>
        <w:ind w:left="2880" w:hanging="360"/>
      </w:pPr>
    </w:lvl>
    <w:lvl w:ilvl="4" w:tplc="B7EC8460" w:tentative="1">
      <w:start w:val="1"/>
      <w:numFmt w:val="lowerLetter"/>
      <w:lvlText w:val="%5."/>
      <w:lvlJc w:val="left"/>
      <w:pPr>
        <w:tabs>
          <w:tab w:val="num" w:pos="3600"/>
        </w:tabs>
        <w:ind w:left="3600" w:hanging="360"/>
      </w:pPr>
    </w:lvl>
    <w:lvl w:ilvl="5" w:tplc="B7B08822" w:tentative="1">
      <w:start w:val="1"/>
      <w:numFmt w:val="lowerRoman"/>
      <w:lvlText w:val="%6."/>
      <w:lvlJc w:val="right"/>
      <w:pPr>
        <w:tabs>
          <w:tab w:val="num" w:pos="4320"/>
        </w:tabs>
        <w:ind w:left="4320" w:hanging="180"/>
      </w:pPr>
    </w:lvl>
    <w:lvl w:ilvl="6" w:tplc="066A92AA" w:tentative="1">
      <w:start w:val="1"/>
      <w:numFmt w:val="decimal"/>
      <w:lvlText w:val="%7."/>
      <w:lvlJc w:val="left"/>
      <w:pPr>
        <w:tabs>
          <w:tab w:val="num" w:pos="5040"/>
        </w:tabs>
        <w:ind w:left="5040" w:hanging="360"/>
      </w:pPr>
    </w:lvl>
    <w:lvl w:ilvl="7" w:tplc="170EF336" w:tentative="1">
      <w:start w:val="1"/>
      <w:numFmt w:val="lowerLetter"/>
      <w:lvlText w:val="%8."/>
      <w:lvlJc w:val="left"/>
      <w:pPr>
        <w:tabs>
          <w:tab w:val="num" w:pos="5760"/>
        </w:tabs>
        <w:ind w:left="5760" w:hanging="360"/>
      </w:pPr>
    </w:lvl>
    <w:lvl w:ilvl="8" w:tplc="F76EFDF8" w:tentative="1">
      <w:start w:val="1"/>
      <w:numFmt w:val="lowerRoman"/>
      <w:lvlText w:val="%9."/>
      <w:lvlJc w:val="right"/>
      <w:pPr>
        <w:tabs>
          <w:tab w:val="num" w:pos="6480"/>
        </w:tabs>
        <w:ind w:left="6480" w:hanging="180"/>
      </w:pPr>
    </w:lvl>
  </w:abstractNum>
  <w:abstractNum w:abstractNumId="4">
    <w:nsid w:val="264A0F1D"/>
    <w:multiLevelType w:val="multilevel"/>
    <w:tmpl w:val="15F80EE2"/>
    <w:lvl w:ilvl="0">
      <w:start w:val="1"/>
      <w:numFmt w:val="upperRoman"/>
      <w:pStyle w:val="Heading1"/>
      <w:lvlText w:val="%1."/>
      <w:lvlJc w:val="left"/>
      <w:pPr>
        <w:tabs>
          <w:tab w:val="num" w:pos="360"/>
        </w:tabs>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nsid w:val="3527486B"/>
    <w:multiLevelType w:val="hybridMultilevel"/>
    <w:tmpl w:val="251862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70B4F01"/>
    <w:multiLevelType w:val="hybridMultilevel"/>
    <w:tmpl w:val="7A88423C"/>
    <w:lvl w:ilvl="0" w:tplc="E8B89B14">
      <w:start w:val="1"/>
      <w:numFmt w:val="decimal"/>
      <w:lvlText w:val="%1."/>
      <w:lvlJc w:val="left"/>
      <w:pPr>
        <w:ind w:left="720" w:hanging="360"/>
      </w:pPr>
    </w:lvl>
    <w:lvl w:ilvl="1" w:tplc="F4EE01CC" w:tentative="1">
      <w:start w:val="1"/>
      <w:numFmt w:val="lowerLetter"/>
      <w:lvlText w:val="%2."/>
      <w:lvlJc w:val="left"/>
      <w:pPr>
        <w:ind w:left="1440" w:hanging="360"/>
      </w:pPr>
    </w:lvl>
    <w:lvl w:ilvl="2" w:tplc="5778EB9A" w:tentative="1">
      <w:start w:val="1"/>
      <w:numFmt w:val="lowerRoman"/>
      <w:lvlText w:val="%3."/>
      <w:lvlJc w:val="right"/>
      <w:pPr>
        <w:ind w:left="2160" w:hanging="180"/>
      </w:pPr>
    </w:lvl>
    <w:lvl w:ilvl="3" w:tplc="FCA29804" w:tentative="1">
      <w:start w:val="1"/>
      <w:numFmt w:val="decimal"/>
      <w:lvlText w:val="%4."/>
      <w:lvlJc w:val="left"/>
      <w:pPr>
        <w:ind w:left="2880" w:hanging="360"/>
      </w:pPr>
    </w:lvl>
    <w:lvl w:ilvl="4" w:tplc="7D34A69E" w:tentative="1">
      <w:start w:val="1"/>
      <w:numFmt w:val="lowerLetter"/>
      <w:lvlText w:val="%5."/>
      <w:lvlJc w:val="left"/>
      <w:pPr>
        <w:ind w:left="3600" w:hanging="360"/>
      </w:pPr>
    </w:lvl>
    <w:lvl w:ilvl="5" w:tplc="9048A718" w:tentative="1">
      <w:start w:val="1"/>
      <w:numFmt w:val="lowerRoman"/>
      <w:lvlText w:val="%6."/>
      <w:lvlJc w:val="right"/>
      <w:pPr>
        <w:ind w:left="4320" w:hanging="180"/>
      </w:pPr>
    </w:lvl>
    <w:lvl w:ilvl="6" w:tplc="E4029CB8" w:tentative="1">
      <w:start w:val="1"/>
      <w:numFmt w:val="decimal"/>
      <w:lvlText w:val="%7."/>
      <w:lvlJc w:val="left"/>
      <w:pPr>
        <w:ind w:left="5040" w:hanging="360"/>
      </w:pPr>
    </w:lvl>
    <w:lvl w:ilvl="7" w:tplc="ECCA8718" w:tentative="1">
      <w:start w:val="1"/>
      <w:numFmt w:val="lowerLetter"/>
      <w:lvlText w:val="%8."/>
      <w:lvlJc w:val="left"/>
      <w:pPr>
        <w:ind w:left="5760" w:hanging="360"/>
      </w:pPr>
    </w:lvl>
    <w:lvl w:ilvl="8" w:tplc="2AAA1A54" w:tentative="1">
      <w:start w:val="1"/>
      <w:numFmt w:val="lowerRoman"/>
      <w:lvlText w:val="%9."/>
      <w:lvlJc w:val="right"/>
      <w:pPr>
        <w:ind w:left="6480" w:hanging="180"/>
      </w:pPr>
    </w:lvl>
  </w:abstractNum>
  <w:abstractNum w:abstractNumId="7">
    <w:nsid w:val="3CA017FA"/>
    <w:multiLevelType w:val="multilevel"/>
    <w:tmpl w:val="B54231F4"/>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8">
    <w:nsid w:val="3CAD7C82"/>
    <w:multiLevelType w:val="multilevel"/>
    <w:tmpl w:val="40008EF2"/>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9">
    <w:nsid w:val="406B1238"/>
    <w:multiLevelType w:val="hybridMultilevel"/>
    <w:tmpl w:val="7A88423C"/>
    <w:lvl w:ilvl="0" w:tplc="3D52E888">
      <w:start w:val="1"/>
      <w:numFmt w:val="decimal"/>
      <w:lvlText w:val="%1."/>
      <w:lvlJc w:val="left"/>
      <w:pPr>
        <w:ind w:left="720" w:hanging="360"/>
      </w:pPr>
    </w:lvl>
    <w:lvl w:ilvl="1" w:tplc="2884B6F8" w:tentative="1">
      <w:start w:val="1"/>
      <w:numFmt w:val="lowerLetter"/>
      <w:lvlText w:val="%2."/>
      <w:lvlJc w:val="left"/>
      <w:pPr>
        <w:ind w:left="1440" w:hanging="360"/>
      </w:pPr>
    </w:lvl>
    <w:lvl w:ilvl="2" w:tplc="BE5E9C16" w:tentative="1">
      <w:start w:val="1"/>
      <w:numFmt w:val="lowerRoman"/>
      <w:lvlText w:val="%3."/>
      <w:lvlJc w:val="right"/>
      <w:pPr>
        <w:ind w:left="2160" w:hanging="180"/>
      </w:pPr>
    </w:lvl>
    <w:lvl w:ilvl="3" w:tplc="A14414EC" w:tentative="1">
      <w:start w:val="1"/>
      <w:numFmt w:val="decimal"/>
      <w:lvlText w:val="%4."/>
      <w:lvlJc w:val="left"/>
      <w:pPr>
        <w:ind w:left="2880" w:hanging="360"/>
      </w:pPr>
    </w:lvl>
    <w:lvl w:ilvl="4" w:tplc="FEF464FC" w:tentative="1">
      <w:start w:val="1"/>
      <w:numFmt w:val="lowerLetter"/>
      <w:lvlText w:val="%5."/>
      <w:lvlJc w:val="left"/>
      <w:pPr>
        <w:ind w:left="3600" w:hanging="360"/>
      </w:pPr>
    </w:lvl>
    <w:lvl w:ilvl="5" w:tplc="96141C36" w:tentative="1">
      <w:start w:val="1"/>
      <w:numFmt w:val="lowerRoman"/>
      <w:lvlText w:val="%6."/>
      <w:lvlJc w:val="right"/>
      <w:pPr>
        <w:ind w:left="4320" w:hanging="180"/>
      </w:pPr>
    </w:lvl>
    <w:lvl w:ilvl="6" w:tplc="A40AB754" w:tentative="1">
      <w:start w:val="1"/>
      <w:numFmt w:val="decimal"/>
      <w:lvlText w:val="%7."/>
      <w:lvlJc w:val="left"/>
      <w:pPr>
        <w:ind w:left="5040" w:hanging="360"/>
      </w:pPr>
    </w:lvl>
    <w:lvl w:ilvl="7" w:tplc="A2340FC0" w:tentative="1">
      <w:start w:val="1"/>
      <w:numFmt w:val="lowerLetter"/>
      <w:lvlText w:val="%8."/>
      <w:lvlJc w:val="left"/>
      <w:pPr>
        <w:ind w:left="5760" w:hanging="360"/>
      </w:pPr>
    </w:lvl>
    <w:lvl w:ilvl="8" w:tplc="BC5A6636" w:tentative="1">
      <w:start w:val="1"/>
      <w:numFmt w:val="lowerRoman"/>
      <w:lvlText w:val="%9."/>
      <w:lvlJc w:val="right"/>
      <w:pPr>
        <w:ind w:left="6480" w:hanging="180"/>
      </w:pPr>
    </w:lvl>
  </w:abstractNum>
  <w:abstractNum w:abstractNumId="10">
    <w:nsid w:val="501D3CEE"/>
    <w:multiLevelType w:val="multilevel"/>
    <w:tmpl w:val="238AC2F2"/>
    <w:lvl w:ilvl="0">
      <w:numFmt w:val="none"/>
      <w:lvlText w:val=""/>
      <w:lvlJc w:val="left"/>
      <w:pPr>
        <w:tabs>
          <w:tab w:val="num" w:pos="360"/>
        </w:tabs>
      </w:pPr>
    </w:lvl>
    <w:lvl w:ilvl="1">
      <w:start w:val="1"/>
      <w:numFmt w:val="decimal"/>
      <w:lvlText w:val="%1.%2"/>
      <w:lvlJc w:val="left"/>
      <w:pPr>
        <w:tabs>
          <w:tab w:val="num" w:pos="0"/>
        </w:tabs>
        <w:ind w:left="0" w:hanging="850"/>
      </w:pPr>
      <w:rPr>
        <w:rFonts w:ascii="Arial" w:hAnsi="Arial" w:cs="Arial" w:hint="default"/>
        <w:b/>
        <w:i w:val="0"/>
        <w:color w:val="000000"/>
        <w:sz w:val="28"/>
        <w:szCs w:val="14"/>
      </w:rPr>
    </w:lvl>
    <w:lvl w:ilvl="2">
      <w:start w:val="1"/>
      <w:numFmt w:val="decimal"/>
      <w:lvlText w:val="%1.%2.%3"/>
      <w:lvlJc w:val="left"/>
      <w:pPr>
        <w:tabs>
          <w:tab w:val="num" w:pos="0"/>
        </w:tabs>
        <w:ind w:left="0" w:hanging="850"/>
      </w:pPr>
      <w:rPr>
        <w:rFonts w:hint="default"/>
        <w:b/>
        <w:color w:val="000000"/>
        <w:sz w:val="24"/>
        <w:szCs w:val="14"/>
      </w:rPr>
    </w:lvl>
    <w:lvl w:ilvl="3">
      <w:start w:val="1"/>
      <w:numFmt w:val="decimal"/>
      <w:pStyle w:val="Heading4"/>
      <w:lvlText w:val="%1.%2.%3.%4"/>
      <w:lvlJc w:val="left"/>
      <w:pPr>
        <w:tabs>
          <w:tab w:val="num" w:pos="0"/>
        </w:tabs>
        <w:ind w:left="0" w:hanging="850"/>
      </w:pPr>
      <w:rPr>
        <w:rFonts w:hint="default"/>
        <w:b/>
        <w:color w:val="000000"/>
        <w:sz w:val="20"/>
        <w:szCs w:val="32"/>
      </w:rPr>
    </w:lvl>
    <w:lvl w:ilvl="4">
      <w:start w:val="1"/>
      <w:numFmt w:val="upperLetter"/>
      <w:lvlText w:val="Appendix %5"/>
      <w:lvlJc w:val="left"/>
      <w:pPr>
        <w:tabs>
          <w:tab w:val="num" w:pos="1417"/>
        </w:tabs>
        <w:ind w:left="1417" w:hanging="1417"/>
      </w:pPr>
      <w:rPr>
        <w:rFonts w:hint="default"/>
        <w:b/>
        <w:i w:val="0"/>
        <w:color w:val="7F7E82"/>
        <w:sz w:val="40"/>
        <w:szCs w:val="20"/>
      </w:rPr>
    </w:lvl>
    <w:lvl w:ilvl="5">
      <w:start w:val="1"/>
      <w:numFmt w:val="none"/>
      <w:lvlText w:val=""/>
      <w:lvlJc w:val="left"/>
      <w:pPr>
        <w:tabs>
          <w:tab w:val="num" w:pos="0"/>
        </w:tabs>
        <w:ind w:left="0" w:firstLine="0"/>
      </w:pPr>
      <w:rPr>
        <w:rFonts w:hint="default"/>
        <w:b/>
        <w:color w:val="7F7E82"/>
        <w:sz w:val="32"/>
        <w:szCs w:val="32"/>
      </w:rPr>
    </w:lvl>
    <w:lvl w:ilvl="6">
      <w:start w:val="1"/>
      <w:numFmt w:val="none"/>
      <w:lvlText w:val=""/>
      <w:lvlJc w:val="left"/>
      <w:pPr>
        <w:tabs>
          <w:tab w:val="num" w:pos="0"/>
        </w:tabs>
        <w:ind w:left="0" w:firstLine="0"/>
      </w:pPr>
      <w:rPr>
        <w:rFonts w:hint="default"/>
        <w:color w:val="4367C5"/>
        <w:sz w:val="32"/>
        <w:szCs w:val="32"/>
      </w:rPr>
    </w:lvl>
    <w:lvl w:ilvl="7">
      <w:start w:val="1"/>
      <w:numFmt w:val="none"/>
      <w:lvlText w:val=""/>
      <w:lvlJc w:val="left"/>
      <w:pPr>
        <w:tabs>
          <w:tab w:val="num" w:pos="0"/>
        </w:tabs>
        <w:ind w:left="0" w:firstLine="0"/>
      </w:pPr>
      <w:rPr>
        <w:rFonts w:hint="default"/>
        <w:color w:val="4367C5"/>
      </w:rPr>
    </w:lvl>
    <w:lvl w:ilvl="8">
      <w:start w:val="1"/>
      <w:numFmt w:val="none"/>
      <w:lvlText w:val=""/>
      <w:lvlJc w:val="left"/>
      <w:pPr>
        <w:tabs>
          <w:tab w:val="num" w:pos="0"/>
        </w:tabs>
        <w:ind w:left="0" w:firstLine="0"/>
      </w:pPr>
      <w:rPr>
        <w:rFonts w:hint="default"/>
        <w:color w:val="4367C5"/>
      </w:rPr>
    </w:lvl>
  </w:abstractNum>
  <w:abstractNum w:abstractNumId="11">
    <w:nsid w:val="55F729BC"/>
    <w:multiLevelType w:val="multilevel"/>
    <w:tmpl w:val="72AC93C0"/>
    <w:lvl w:ilvl="0">
      <w:start w:val="1"/>
      <w:numFmt w:val="bullet"/>
      <w:lvlText w:val="►"/>
      <w:lvlJc w:val="left"/>
      <w:pPr>
        <w:tabs>
          <w:tab w:val="num" w:pos="432"/>
        </w:tabs>
        <w:ind w:left="432" w:hanging="432"/>
      </w:pPr>
      <w:rPr>
        <w:rFonts w:ascii="Arial" w:hAnsi="Arial" w:hint="default"/>
        <w:b w:val="0"/>
        <w:i w:val="0"/>
        <w:color w:val="FFD200"/>
        <w:sz w:val="20"/>
        <w:szCs w:val="14"/>
      </w:rPr>
    </w:lvl>
    <w:lvl w:ilvl="1">
      <w:start w:val="1"/>
      <w:numFmt w:val="decimal"/>
      <w:lvlText w:val="%1.%2."/>
      <w:lvlJc w:val="left"/>
      <w:pPr>
        <w:tabs>
          <w:tab w:val="num" w:pos="576"/>
        </w:tabs>
        <w:ind w:left="576" w:hanging="576"/>
      </w:pPr>
      <w:rPr>
        <w:rFonts w:ascii="EYInterstate" w:hAnsi="EYInterstate"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56AF3F07"/>
    <w:multiLevelType w:val="hybridMultilevel"/>
    <w:tmpl w:val="56789D64"/>
    <w:lvl w:ilvl="0" w:tplc="0EC4DCFC">
      <w:start w:val="30"/>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8B277D7"/>
    <w:multiLevelType w:val="multilevel"/>
    <w:tmpl w:val="07B8786A"/>
    <w:lvl w:ilvl="0">
      <w:numFmt w:val="none"/>
      <w:lvlText w:val=""/>
      <w:lvlJc w:val="left"/>
      <w:pPr>
        <w:tabs>
          <w:tab w:val="num" w:pos="360"/>
        </w:tabs>
      </w:pPr>
    </w:lvl>
    <w:lvl w:ilvl="1">
      <w:start w:val="1"/>
      <w:numFmt w:val="decimal"/>
      <w:lvlRestart w:val="0"/>
      <w:lvlText w:val="%1.%2"/>
      <w:lvlJc w:val="left"/>
      <w:pPr>
        <w:tabs>
          <w:tab w:val="num" w:pos="1"/>
        </w:tabs>
        <w:ind w:left="1" w:hanging="851"/>
      </w:pPr>
      <w:rPr>
        <w:rFonts w:hint="default"/>
        <w:b/>
        <w:i w:val="0"/>
        <w:color w:val="000000"/>
        <w:sz w:val="28"/>
      </w:rPr>
    </w:lvl>
    <w:lvl w:ilvl="2">
      <w:start w:val="1"/>
      <w:numFmt w:val="decimal"/>
      <w:lvlRestart w:val="0"/>
      <w:lvlText w:val="%1.%2.%3"/>
      <w:lvlJc w:val="left"/>
      <w:pPr>
        <w:tabs>
          <w:tab w:val="num" w:pos="1"/>
        </w:tabs>
        <w:ind w:left="1" w:hanging="851"/>
      </w:pPr>
      <w:rPr>
        <w:rFonts w:hint="default"/>
        <w:b/>
        <w:i w:val="0"/>
        <w:color w:val="000000"/>
        <w:sz w:val="24"/>
      </w:rPr>
    </w:lvl>
    <w:lvl w:ilvl="3">
      <w:start w:val="1"/>
      <w:numFmt w:val="decimal"/>
      <w:lvlRestart w:val="0"/>
      <w:lvlText w:val="%1.%2.%3.%4"/>
      <w:lvlJc w:val="left"/>
      <w:pPr>
        <w:tabs>
          <w:tab w:val="num" w:pos="1"/>
        </w:tabs>
        <w:ind w:left="1" w:hanging="851"/>
      </w:pPr>
      <w:rPr>
        <w:rFonts w:hint="default"/>
        <w:b/>
        <w:i w:val="0"/>
        <w:color w:val="000000"/>
        <w:sz w:val="20"/>
      </w:rPr>
    </w:lvl>
    <w:lvl w:ilvl="4">
      <w:start w:val="1"/>
      <w:numFmt w:val="none"/>
      <w:lvlText w:val=""/>
      <w:lvlJc w:val="left"/>
      <w:pPr>
        <w:tabs>
          <w:tab w:val="num" w:pos="1"/>
        </w:tabs>
        <w:ind w:left="1" w:firstLine="0"/>
      </w:pPr>
      <w:rPr>
        <w:rFonts w:hint="default"/>
        <w:b/>
        <w:color w:val="7F7E82"/>
        <w:sz w:val="20"/>
        <w:szCs w:val="20"/>
      </w:rPr>
    </w:lvl>
    <w:lvl w:ilvl="5">
      <w:start w:val="1"/>
      <w:numFmt w:val="none"/>
      <w:lvlText w:val=""/>
      <w:lvlJc w:val="left"/>
      <w:pPr>
        <w:tabs>
          <w:tab w:val="num" w:pos="1"/>
        </w:tabs>
        <w:ind w:left="1" w:firstLine="0"/>
      </w:pPr>
      <w:rPr>
        <w:rFonts w:hint="default"/>
        <w:color w:val="4367C5"/>
      </w:rPr>
    </w:lvl>
    <w:lvl w:ilvl="6">
      <w:start w:val="1"/>
      <w:numFmt w:val="none"/>
      <w:lvlText w:val=""/>
      <w:lvlJc w:val="left"/>
      <w:pPr>
        <w:tabs>
          <w:tab w:val="num" w:pos="1"/>
        </w:tabs>
        <w:ind w:left="1" w:firstLine="0"/>
      </w:pPr>
      <w:rPr>
        <w:rFonts w:hint="default"/>
        <w:color w:val="4367C5"/>
      </w:rPr>
    </w:lvl>
    <w:lvl w:ilvl="7">
      <w:start w:val="1"/>
      <w:numFmt w:val="none"/>
      <w:lvlText w:val=""/>
      <w:lvlJc w:val="left"/>
      <w:pPr>
        <w:tabs>
          <w:tab w:val="num" w:pos="1"/>
        </w:tabs>
        <w:ind w:left="1" w:firstLine="0"/>
      </w:pPr>
      <w:rPr>
        <w:rFonts w:hint="default"/>
        <w:color w:val="4367C5"/>
      </w:rPr>
    </w:lvl>
    <w:lvl w:ilvl="8">
      <w:start w:val="1"/>
      <w:numFmt w:val="none"/>
      <w:lvlText w:val=""/>
      <w:lvlJc w:val="left"/>
      <w:pPr>
        <w:tabs>
          <w:tab w:val="num" w:pos="1"/>
        </w:tabs>
        <w:ind w:left="1" w:firstLine="0"/>
      </w:pPr>
      <w:rPr>
        <w:rFonts w:hint="default"/>
        <w:color w:val="4367C5"/>
      </w:rPr>
    </w:lvl>
  </w:abstractNum>
  <w:abstractNum w:abstractNumId="14">
    <w:nsid w:val="640C5D09"/>
    <w:multiLevelType w:val="multilevel"/>
    <w:tmpl w:val="206061B0"/>
    <w:lvl w:ilvl="0">
      <w:start w:val="1"/>
      <w:numFmt w:val="decimal"/>
      <w:pStyle w:val="EYAppendix"/>
      <w:lvlText w:val="%1. Pielikums:"/>
      <w:lvlJc w:val="left"/>
      <w:pPr>
        <w:tabs>
          <w:tab w:val="num" w:pos="2268"/>
        </w:tabs>
        <w:ind w:left="2268" w:hanging="2268"/>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15">
    <w:nsid w:val="671A1388"/>
    <w:multiLevelType w:val="hybridMultilevel"/>
    <w:tmpl w:val="5FEEAC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0000459"/>
    <w:multiLevelType w:val="hybridMultilevel"/>
    <w:tmpl w:val="502CF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3A37718"/>
    <w:multiLevelType w:val="multilevel"/>
    <w:tmpl w:val="AD040828"/>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18">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nsid w:val="798F30D8"/>
    <w:multiLevelType w:val="multilevel"/>
    <w:tmpl w:val="02E2E51E"/>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pStyle w:val="Frame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pStyle w:val="Caption"/>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abstractNumId w:val="10"/>
  </w:num>
  <w:num w:numId="2">
    <w:abstractNumId w:val="14"/>
  </w:num>
  <w:num w:numId="3">
    <w:abstractNumId w:val="0"/>
  </w:num>
  <w:num w:numId="4">
    <w:abstractNumId w:val="4"/>
  </w:num>
  <w:num w:numId="5">
    <w:abstractNumId w:val="18"/>
  </w:num>
  <w:num w:numId="6">
    <w:abstractNumId w:val="7"/>
  </w:num>
  <w:num w:numId="7">
    <w:abstractNumId w:val="17"/>
  </w:num>
  <w:num w:numId="8">
    <w:abstractNumId w:val="3"/>
  </w:num>
  <w:num w:numId="9">
    <w:abstractNumId w:val="19"/>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6"/>
  </w:num>
  <w:num w:numId="14">
    <w:abstractNumId w:val="9"/>
  </w:num>
  <w:num w:numId="15">
    <w:abstractNumId w:val="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19"/>
  </w:num>
  <w:num w:numId="29">
    <w:abstractNumId w:val="8"/>
  </w:num>
  <w:num w:numId="30">
    <w:abstractNumId w:val="8"/>
  </w:num>
  <w:num w:numId="31">
    <w:abstractNumId w:val="8"/>
  </w:num>
  <w:num w:numId="32">
    <w:abstractNumId w:val="8"/>
  </w:num>
  <w:num w:numId="33">
    <w:abstractNumId w:val="19"/>
  </w:num>
  <w:num w:numId="34">
    <w:abstractNumId w:val="8"/>
  </w:num>
  <w:num w:numId="35">
    <w:abstractNumId w:val="19"/>
  </w:num>
  <w:num w:numId="36">
    <w:abstractNumId w:val="8"/>
  </w:num>
  <w:num w:numId="37">
    <w:abstractNumId w:val="11"/>
  </w:num>
  <w:num w:numId="38">
    <w:abstractNumId w:val="19"/>
  </w:num>
  <w:num w:numId="39">
    <w:abstractNumId w:val="8"/>
  </w:num>
  <w:num w:numId="40">
    <w:abstractNumId w:val="16"/>
  </w:num>
  <w:num w:numId="41">
    <w:abstractNumId w:val="15"/>
  </w:num>
  <w:num w:numId="42">
    <w:abstractNumId w:val="7"/>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7"/>
  </w:num>
  <w:num w:numId="46">
    <w:abstractNumId w:val="7"/>
  </w:num>
  <w:num w:numId="47">
    <w:abstractNumId w:val="7"/>
  </w:num>
  <w:num w:numId="48">
    <w:abstractNumId w:val="7"/>
  </w:num>
  <w:num w:numId="49">
    <w:abstractNumId w:val="7"/>
  </w:num>
  <w:num w:numId="50">
    <w:abstractNumId w:val="7"/>
  </w:num>
  <w:num w:numId="51">
    <w:abstractNumId w:val="7"/>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8"/>
  </w:num>
  <w:num w:numId="55">
    <w:abstractNumId w:val="8"/>
  </w:num>
  <w:num w:numId="56">
    <w:abstractNumId w:val="19"/>
  </w:num>
  <w:num w:numId="57">
    <w:abstractNumId w:val="19"/>
  </w:num>
  <w:num w:numId="58">
    <w:abstractNumId w:val="19"/>
  </w:num>
  <w:num w:numId="59">
    <w:abstractNumId w:val="19"/>
  </w:num>
  <w:num w:numId="60">
    <w:abstractNumId w:val="19"/>
  </w:num>
  <w:num w:numId="61">
    <w:abstractNumId w:val="8"/>
  </w:num>
  <w:num w:numId="62">
    <w:abstractNumId w:val="8"/>
  </w:num>
  <w:num w:numId="63">
    <w:abstractNumId w:val="8"/>
  </w:num>
  <w:num w:numId="64">
    <w:abstractNumId w:val="8"/>
  </w:num>
  <w:num w:numId="65">
    <w:abstractNumId w:val="8"/>
  </w:num>
  <w:num w:numId="66">
    <w:abstractNumId w:val="8"/>
  </w:num>
  <w:num w:numId="67">
    <w:abstractNumId w:val="8"/>
  </w:num>
  <w:num w:numId="68">
    <w:abstractNumId w:val="8"/>
  </w:num>
  <w:num w:numId="69">
    <w:abstractNumId w:val="8"/>
  </w:num>
  <w:num w:numId="70">
    <w:abstractNumId w:val="8"/>
  </w:num>
  <w:num w:numId="71">
    <w:abstractNumId w:val="8"/>
  </w:num>
  <w:num w:numId="72">
    <w:abstractNumId w:val="8"/>
  </w:num>
  <w:num w:numId="73">
    <w:abstractNumId w:val="8"/>
  </w:num>
  <w:num w:numId="74">
    <w:abstractNumId w:val="8"/>
  </w:num>
  <w:num w:numId="75">
    <w:abstractNumId w:val="8"/>
  </w:num>
  <w:num w:numId="76">
    <w:abstractNumId w:val="8"/>
  </w:num>
  <w:num w:numId="77">
    <w:abstractNumId w:val="8"/>
  </w:num>
  <w:num w:numId="78">
    <w:abstractNumId w:val="8"/>
  </w:num>
  <w:num w:numId="79">
    <w:abstractNumId w:val="8"/>
  </w:num>
  <w:num w:numId="80">
    <w:abstractNumId w:val="8"/>
  </w:num>
  <w:num w:numId="81">
    <w:abstractNumId w:val="8"/>
  </w:num>
  <w:num w:numId="82">
    <w:abstractNumId w:val="8"/>
  </w:num>
  <w:num w:numId="83">
    <w:abstractNumId w:val="8"/>
  </w:num>
  <w:num w:numId="84">
    <w:abstractNumId w:val="8"/>
  </w:num>
  <w:num w:numId="85">
    <w:abstractNumId w:val="8"/>
  </w:num>
  <w:num w:numId="86">
    <w:abstractNumId w:val="8"/>
  </w:num>
  <w:num w:numId="87">
    <w:abstractNumId w:val="8"/>
  </w:num>
  <w:num w:numId="88">
    <w:abstractNumId w:val="8"/>
  </w:num>
  <w:num w:numId="89">
    <w:abstractNumId w:val="8"/>
  </w:num>
  <w:num w:numId="90">
    <w:abstractNumId w:val="8"/>
  </w:num>
  <w:num w:numId="91">
    <w:abstractNumId w:val="8"/>
  </w:num>
  <w:num w:numId="92">
    <w:abstractNumId w:val="8"/>
  </w:num>
  <w:num w:numId="93">
    <w:abstractNumId w:val="8"/>
  </w:num>
  <w:num w:numId="94">
    <w:abstractNumId w:val="8"/>
  </w:num>
  <w:num w:numId="95">
    <w:abstractNumId w:val="8"/>
  </w:num>
  <w:num w:numId="96">
    <w:abstractNumId w:val="8"/>
  </w:num>
  <w:num w:numId="97">
    <w:abstractNumId w:val="8"/>
  </w:num>
  <w:num w:numId="98">
    <w:abstractNumId w:val="8"/>
  </w:num>
  <w:num w:numId="99">
    <w:abstractNumId w:val="8"/>
  </w:num>
  <w:num w:numId="100">
    <w:abstractNumId w:val="8"/>
  </w:num>
  <w:num w:numId="101">
    <w:abstractNumId w:val="8"/>
  </w:num>
  <w:num w:numId="102">
    <w:abstractNumId w:val="8"/>
  </w:num>
  <w:num w:numId="103">
    <w:abstractNumId w:val="8"/>
  </w:num>
  <w:num w:numId="104">
    <w:abstractNumId w:val="8"/>
  </w:num>
  <w:num w:numId="105">
    <w:abstractNumId w:val="8"/>
  </w:num>
  <w:num w:numId="106">
    <w:abstractNumId w:val="8"/>
  </w:num>
  <w:num w:numId="107">
    <w:abstractNumId w:val="8"/>
  </w:num>
  <w:num w:numId="108">
    <w:abstractNumId w:val="8"/>
  </w:num>
  <w:num w:numId="109">
    <w:abstractNumId w:val="8"/>
  </w:num>
  <w:num w:numId="110">
    <w:abstractNumId w:val="8"/>
  </w:num>
  <w:num w:numId="111">
    <w:abstractNumId w:val="8"/>
  </w:num>
  <w:num w:numId="112">
    <w:abstractNumId w:val="8"/>
  </w:num>
  <w:num w:numId="113">
    <w:abstractNumId w:val="8"/>
  </w:num>
  <w:num w:numId="114">
    <w:abstractNumId w:val="8"/>
  </w:num>
  <w:num w:numId="115">
    <w:abstractNumId w:val="8"/>
  </w:num>
  <w:num w:numId="116">
    <w:abstractNumId w:val="8"/>
  </w:num>
  <w:num w:numId="117">
    <w:abstractNumId w:val="8"/>
  </w:num>
  <w:num w:numId="118">
    <w:abstractNumId w:val="8"/>
  </w:num>
  <w:num w:numId="119">
    <w:abstractNumId w:val="8"/>
  </w:num>
  <w:num w:numId="120">
    <w:abstractNumId w:val="8"/>
  </w:num>
  <w:num w:numId="121">
    <w:abstractNumId w:val="8"/>
  </w:num>
  <w:num w:numId="122">
    <w:abstractNumId w:val="8"/>
  </w:num>
  <w:num w:numId="123">
    <w:abstractNumId w:val="8"/>
  </w:num>
  <w:num w:numId="124">
    <w:abstractNumId w:val="8"/>
  </w:num>
  <w:num w:numId="125">
    <w:abstractNumId w:val="8"/>
  </w:num>
  <w:num w:numId="126">
    <w:abstractNumId w:val="8"/>
  </w:num>
  <w:num w:numId="127">
    <w:abstractNumId w:val="8"/>
  </w:num>
  <w:num w:numId="128">
    <w:abstractNumId w:val="8"/>
  </w:num>
  <w:num w:numId="129">
    <w:abstractNumId w:val="8"/>
  </w:num>
  <w:num w:numId="130">
    <w:abstractNumId w:val="8"/>
  </w:num>
  <w:num w:numId="131">
    <w:abstractNumId w:val="8"/>
  </w:num>
  <w:num w:numId="132">
    <w:abstractNumId w:val="8"/>
  </w:num>
  <w:num w:numId="133">
    <w:abstractNumId w:val="8"/>
  </w:num>
  <w:num w:numId="134">
    <w:abstractNumId w:val="8"/>
  </w:num>
  <w:num w:numId="135">
    <w:abstractNumId w:val="8"/>
  </w:num>
  <w:num w:numId="136">
    <w:abstractNumId w:val="8"/>
  </w:num>
  <w:num w:numId="137">
    <w:abstractNumId w:val="8"/>
  </w:num>
  <w:num w:numId="138">
    <w:abstractNumId w:val="8"/>
  </w:num>
  <w:num w:numId="139">
    <w:abstractNumId w:val="8"/>
  </w:num>
  <w:num w:numId="140">
    <w:abstractNumId w:val="8"/>
  </w:num>
  <w:num w:numId="141">
    <w:abstractNumId w:val="8"/>
  </w:num>
  <w:num w:numId="142">
    <w:abstractNumId w:val="8"/>
  </w:num>
  <w:num w:numId="143">
    <w:abstractNumId w:val="8"/>
  </w:num>
  <w:num w:numId="144">
    <w:abstractNumId w:val="8"/>
  </w:num>
  <w:num w:numId="145">
    <w:abstractNumId w:val="8"/>
  </w:num>
  <w:num w:numId="146">
    <w:abstractNumId w:val="8"/>
  </w:num>
  <w:num w:numId="147">
    <w:abstractNumId w:val="8"/>
  </w:num>
  <w:num w:numId="148">
    <w:abstractNumId w:val="8"/>
  </w:num>
  <w:num w:numId="149">
    <w:abstractNumId w:val="8"/>
  </w:num>
  <w:num w:numId="150">
    <w:abstractNumId w:val="8"/>
  </w:num>
  <w:num w:numId="151">
    <w:abstractNumId w:val="8"/>
  </w:num>
  <w:num w:numId="152">
    <w:abstractNumId w:val="8"/>
  </w:num>
  <w:num w:numId="153">
    <w:abstractNumId w:val="8"/>
  </w:num>
  <w:num w:numId="154">
    <w:abstractNumId w:val="8"/>
  </w:num>
  <w:num w:numId="155">
    <w:abstractNumId w:val="8"/>
  </w:num>
  <w:num w:numId="156">
    <w:abstractNumId w:val="8"/>
  </w:num>
  <w:num w:numId="157">
    <w:abstractNumId w:val="8"/>
  </w:num>
  <w:num w:numId="158">
    <w:abstractNumId w:val="8"/>
  </w:num>
  <w:num w:numId="159">
    <w:abstractNumId w:val="8"/>
  </w:num>
  <w:num w:numId="160">
    <w:abstractNumId w:val="8"/>
  </w:num>
  <w:num w:numId="161">
    <w:abstractNumId w:val="8"/>
  </w:num>
  <w:num w:numId="162">
    <w:abstractNumId w:val="8"/>
  </w:num>
  <w:num w:numId="163">
    <w:abstractNumId w:val="8"/>
  </w:num>
  <w:num w:numId="164">
    <w:abstractNumId w:val="8"/>
  </w:num>
  <w:num w:numId="165">
    <w:abstractNumId w:val="8"/>
  </w:num>
  <w:num w:numId="166">
    <w:abstractNumId w:val="8"/>
  </w:num>
  <w:num w:numId="167">
    <w:abstractNumId w:val="8"/>
  </w:num>
  <w:num w:numId="168">
    <w:abstractNumId w:val="8"/>
  </w:num>
  <w:num w:numId="169">
    <w:abstractNumId w:val="8"/>
  </w:num>
  <w:num w:numId="170">
    <w:abstractNumId w:val="8"/>
  </w:num>
  <w:num w:numId="171">
    <w:abstractNumId w:val="8"/>
  </w:num>
  <w:num w:numId="172">
    <w:abstractNumId w:val="8"/>
  </w:num>
  <w:num w:numId="173">
    <w:abstractNumId w:val="8"/>
  </w:num>
  <w:num w:numId="174">
    <w:abstractNumId w:val="8"/>
  </w:num>
  <w:num w:numId="175">
    <w:abstractNumId w:val="8"/>
  </w:num>
  <w:num w:numId="176">
    <w:abstractNumId w:val="8"/>
  </w:num>
  <w:num w:numId="177">
    <w:abstractNumId w:val="8"/>
  </w:num>
  <w:num w:numId="178">
    <w:abstractNumId w:val="8"/>
  </w:num>
  <w:num w:numId="179">
    <w:abstractNumId w:val="8"/>
  </w:num>
  <w:num w:numId="180">
    <w:abstractNumId w:val="8"/>
  </w:num>
  <w:num w:numId="181">
    <w:abstractNumId w:val="8"/>
  </w:num>
  <w:num w:numId="182">
    <w:abstractNumId w:val="8"/>
  </w:num>
  <w:num w:numId="183">
    <w:abstractNumId w:val="8"/>
  </w:num>
  <w:num w:numId="184">
    <w:abstractNumId w:val="8"/>
  </w:num>
  <w:num w:numId="185">
    <w:abstractNumId w:val="19"/>
  </w:num>
  <w:num w:numId="186">
    <w:abstractNumId w:val="19"/>
  </w:num>
  <w:num w:numId="187">
    <w:abstractNumId w:val="8"/>
  </w:num>
  <w:num w:numId="188">
    <w:abstractNumId w:val="19"/>
  </w:num>
  <w:num w:numId="189">
    <w:abstractNumId w:val="19"/>
  </w:num>
  <w:num w:numId="190">
    <w:abstractNumId w:val="19"/>
  </w:num>
  <w:num w:numId="191">
    <w:abstractNumId w:val="8"/>
  </w:num>
  <w:num w:numId="192">
    <w:abstractNumId w:val="8"/>
  </w:num>
  <w:num w:numId="193">
    <w:abstractNumId w:val="8"/>
  </w:num>
  <w:num w:numId="194">
    <w:abstractNumId w:val="8"/>
  </w:num>
  <w:num w:numId="195">
    <w:abstractNumId w:val="8"/>
  </w:num>
  <w:num w:numId="196">
    <w:abstractNumId w:val="5"/>
  </w:num>
  <w:numIdMacAtCleanup w:val="1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stylePaneFormatFilter w:val="3F01"/>
  <w:revisionView w:markup="0"/>
  <w:defaultTabStop w:val="1077"/>
  <w:drawingGridHorizontalSpacing w:val="120"/>
  <w:displayHorizontalDrawingGridEvery w:val="2"/>
  <w:displayVerticalDrawingGridEvery w:val="2"/>
  <w:characterSpacingControl w:val="doNotCompress"/>
  <w:hdrShapeDefaults>
    <o:shapedefaults v:ext="edit" spidmax="32769" fillcolor="white" stroke="f" strokecolor="white">
      <v:fill color="white" color2="#373737" type="frame"/>
      <v:stroke color="white" on="f"/>
    </o:shapedefaults>
  </w:hdrShapeDefaults>
  <w:footnotePr>
    <w:footnote w:id="-1"/>
    <w:footnote w:id="0"/>
    <w:footnote w:id="1"/>
  </w:footnotePr>
  <w:endnotePr>
    <w:endnote w:id="-1"/>
    <w:endnote w:id="0"/>
  </w:endnotePr>
  <w:compat/>
  <w:rsids>
    <w:rsidRoot w:val="003D1199"/>
    <w:rsid w:val="0000025E"/>
    <w:rsid w:val="000003B9"/>
    <w:rsid w:val="00000676"/>
    <w:rsid w:val="000008FB"/>
    <w:rsid w:val="00000A2B"/>
    <w:rsid w:val="0000156D"/>
    <w:rsid w:val="00001D9C"/>
    <w:rsid w:val="00001DD4"/>
    <w:rsid w:val="000029C6"/>
    <w:rsid w:val="00004157"/>
    <w:rsid w:val="0000444E"/>
    <w:rsid w:val="000048E3"/>
    <w:rsid w:val="00005649"/>
    <w:rsid w:val="000056DE"/>
    <w:rsid w:val="00005B53"/>
    <w:rsid w:val="00005E70"/>
    <w:rsid w:val="00005E9E"/>
    <w:rsid w:val="0000623E"/>
    <w:rsid w:val="000064FF"/>
    <w:rsid w:val="000077BB"/>
    <w:rsid w:val="0000786F"/>
    <w:rsid w:val="00007CB2"/>
    <w:rsid w:val="00007F2A"/>
    <w:rsid w:val="000102DB"/>
    <w:rsid w:val="00010734"/>
    <w:rsid w:val="00010C84"/>
    <w:rsid w:val="00010E48"/>
    <w:rsid w:val="00010F56"/>
    <w:rsid w:val="0001298A"/>
    <w:rsid w:val="00012D75"/>
    <w:rsid w:val="00012F4B"/>
    <w:rsid w:val="0001319B"/>
    <w:rsid w:val="00014474"/>
    <w:rsid w:val="000144D2"/>
    <w:rsid w:val="00014992"/>
    <w:rsid w:val="00015020"/>
    <w:rsid w:val="00015532"/>
    <w:rsid w:val="0001556B"/>
    <w:rsid w:val="000155E9"/>
    <w:rsid w:val="00015DB1"/>
    <w:rsid w:val="00016460"/>
    <w:rsid w:val="00017560"/>
    <w:rsid w:val="0001796E"/>
    <w:rsid w:val="00017F5F"/>
    <w:rsid w:val="00021AD2"/>
    <w:rsid w:val="00021B1F"/>
    <w:rsid w:val="00022408"/>
    <w:rsid w:val="0002287C"/>
    <w:rsid w:val="000228ED"/>
    <w:rsid w:val="00022BF4"/>
    <w:rsid w:val="00023AC6"/>
    <w:rsid w:val="00024F4D"/>
    <w:rsid w:val="000253BD"/>
    <w:rsid w:val="0002544A"/>
    <w:rsid w:val="00025720"/>
    <w:rsid w:val="00025AA5"/>
    <w:rsid w:val="000260D6"/>
    <w:rsid w:val="000261F5"/>
    <w:rsid w:val="00026810"/>
    <w:rsid w:val="00026BED"/>
    <w:rsid w:val="000274A6"/>
    <w:rsid w:val="000311E0"/>
    <w:rsid w:val="00031645"/>
    <w:rsid w:val="00031C82"/>
    <w:rsid w:val="00031FB0"/>
    <w:rsid w:val="0003251A"/>
    <w:rsid w:val="00032A27"/>
    <w:rsid w:val="000330C0"/>
    <w:rsid w:val="000332F5"/>
    <w:rsid w:val="00033420"/>
    <w:rsid w:val="00033A0C"/>
    <w:rsid w:val="00033BAD"/>
    <w:rsid w:val="00033DA5"/>
    <w:rsid w:val="00033FF0"/>
    <w:rsid w:val="000347E9"/>
    <w:rsid w:val="000349AE"/>
    <w:rsid w:val="00034D17"/>
    <w:rsid w:val="000351BD"/>
    <w:rsid w:val="000353BA"/>
    <w:rsid w:val="00035588"/>
    <w:rsid w:val="0003605D"/>
    <w:rsid w:val="00036203"/>
    <w:rsid w:val="00036D6E"/>
    <w:rsid w:val="00036DE0"/>
    <w:rsid w:val="0003736D"/>
    <w:rsid w:val="000376D1"/>
    <w:rsid w:val="00037877"/>
    <w:rsid w:val="00037B46"/>
    <w:rsid w:val="00040166"/>
    <w:rsid w:val="000407A7"/>
    <w:rsid w:val="00040D6B"/>
    <w:rsid w:val="000411E9"/>
    <w:rsid w:val="00041DE6"/>
    <w:rsid w:val="00041F02"/>
    <w:rsid w:val="0004214A"/>
    <w:rsid w:val="0004350F"/>
    <w:rsid w:val="00043570"/>
    <w:rsid w:val="00044692"/>
    <w:rsid w:val="000454E9"/>
    <w:rsid w:val="0004554E"/>
    <w:rsid w:val="0004579F"/>
    <w:rsid w:val="000458E5"/>
    <w:rsid w:val="00045C9E"/>
    <w:rsid w:val="00046688"/>
    <w:rsid w:val="00046B1A"/>
    <w:rsid w:val="0004783A"/>
    <w:rsid w:val="00047A08"/>
    <w:rsid w:val="00047C77"/>
    <w:rsid w:val="00050C17"/>
    <w:rsid w:val="00050F7F"/>
    <w:rsid w:val="00050F84"/>
    <w:rsid w:val="00051BF3"/>
    <w:rsid w:val="00052869"/>
    <w:rsid w:val="00052DD1"/>
    <w:rsid w:val="0005338E"/>
    <w:rsid w:val="00053986"/>
    <w:rsid w:val="00053B87"/>
    <w:rsid w:val="00053D08"/>
    <w:rsid w:val="000543A7"/>
    <w:rsid w:val="00054479"/>
    <w:rsid w:val="0005452B"/>
    <w:rsid w:val="0005528B"/>
    <w:rsid w:val="00055290"/>
    <w:rsid w:val="00055350"/>
    <w:rsid w:val="00055537"/>
    <w:rsid w:val="00055894"/>
    <w:rsid w:val="00056A0F"/>
    <w:rsid w:val="0005715E"/>
    <w:rsid w:val="000579FD"/>
    <w:rsid w:val="000604EE"/>
    <w:rsid w:val="000609FE"/>
    <w:rsid w:val="00061706"/>
    <w:rsid w:val="000626CC"/>
    <w:rsid w:val="0006308C"/>
    <w:rsid w:val="00063478"/>
    <w:rsid w:val="00063AFF"/>
    <w:rsid w:val="00063C31"/>
    <w:rsid w:val="00063D7F"/>
    <w:rsid w:val="00063F21"/>
    <w:rsid w:val="0006575B"/>
    <w:rsid w:val="00065A21"/>
    <w:rsid w:val="00065D00"/>
    <w:rsid w:val="00066478"/>
    <w:rsid w:val="00066826"/>
    <w:rsid w:val="00067017"/>
    <w:rsid w:val="00067339"/>
    <w:rsid w:val="000675C4"/>
    <w:rsid w:val="00067678"/>
    <w:rsid w:val="0006778B"/>
    <w:rsid w:val="00067F83"/>
    <w:rsid w:val="0007139A"/>
    <w:rsid w:val="000713B8"/>
    <w:rsid w:val="00071BB7"/>
    <w:rsid w:val="00072FB8"/>
    <w:rsid w:val="00073746"/>
    <w:rsid w:val="0007391C"/>
    <w:rsid w:val="00073B3B"/>
    <w:rsid w:val="00073BA1"/>
    <w:rsid w:val="0007401A"/>
    <w:rsid w:val="0007435F"/>
    <w:rsid w:val="0007520A"/>
    <w:rsid w:val="00076895"/>
    <w:rsid w:val="00076E44"/>
    <w:rsid w:val="000771F6"/>
    <w:rsid w:val="00077271"/>
    <w:rsid w:val="00077DC4"/>
    <w:rsid w:val="00080C25"/>
    <w:rsid w:val="00081121"/>
    <w:rsid w:val="00082BA0"/>
    <w:rsid w:val="0008509F"/>
    <w:rsid w:val="000850DA"/>
    <w:rsid w:val="00085AA2"/>
    <w:rsid w:val="00085EE5"/>
    <w:rsid w:val="00085EEB"/>
    <w:rsid w:val="00086982"/>
    <w:rsid w:val="00086F24"/>
    <w:rsid w:val="00087816"/>
    <w:rsid w:val="000902C8"/>
    <w:rsid w:val="000905B1"/>
    <w:rsid w:val="000922FD"/>
    <w:rsid w:val="00092448"/>
    <w:rsid w:val="0009248D"/>
    <w:rsid w:val="00092B20"/>
    <w:rsid w:val="00093DF3"/>
    <w:rsid w:val="00094597"/>
    <w:rsid w:val="0009466F"/>
    <w:rsid w:val="000946B9"/>
    <w:rsid w:val="000948A6"/>
    <w:rsid w:val="0009548D"/>
    <w:rsid w:val="00095AD5"/>
    <w:rsid w:val="00096252"/>
    <w:rsid w:val="000A0283"/>
    <w:rsid w:val="000A0802"/>
    <w:rsid w:val="000A0EF7"/>
    <w:rsid w:val="000A0FAB"/>
    <w:rsid w:val="000A11B4"/>
    <w:rsid w:val="000A11BB"/>
    <w:rsid w:val="000A13D0"/>
    <w:rsid w:val="000A149F"/>
    <w:rsid w:val="000A1571"/>
    <w:rsid w:val="000A27C6"/>
    <w:rsid w:val="000A2B32"/>
    <w:rsid w:val="000A2D17"/>
    <w:rsid w:val="000A303B"/>
    <w:rsid w:val="000A3779"/>
    <w:rsid w:val="000A39F7"/>
    <w:rsid w:val="000A3D66"/>
    <w:rsid w:val="000A4297"/>
    <w:rsid w:val="000A49E5"/>
    <w:rsid w:val="000A4E54"/>
    <w:rsid w:val="000A54A1"/>
    <w:rsid w:val="000A5C4C"/>
    <w:rsid w:val="000A60B9"/>
    <w:rsid w:val="000A6373"/>
    <w:rsid w:val="000A7657"/>
    <w:rsid w:val="000A773A"/>
    <w:rsid w:val="000A780F"/>
    <w:rsid w:val="000A7D96"/>
    <w:rsid w:val="000B0B07"/>
    <w:rsid w:val="000B0CA1"/>
    <w:rsid w:val="000B2A21"/>
    <w:rsid w:val="000B3305"/>
    <w:rsid w:val="000B3362"/>
    <w:rsid w:val="000B40B2"/>
    <w:rsid w:val="000B4423"/>
    <w:rsid w:val="000B4C91"/>
    <w:rsid w:val="000B5652"/>
    <w:rsid w:val="000B5FA8"/>
    <w:rsid w:val="000B661E"/>
    <w:rsid w:val="000B692C"/>
    <w:rsid w:val="000B6E1B"/>
    <w:rsid w:val="000B7200"/>
    <w:rsid w:val="000B7325"/>
    <w:rsid w:val="000B7F36"/>
    <w:rsid w:val="000C0161"/>
    <w:rsid w:val="000C0239"/>
    <w:rsid w:val="000C0980"/>
    <w:rsid w:val="000C18D2"/>
    <w:rsid w:val="000C369A"/>
    <w:rsid w:val="000C3825"/>
    <w:rsid w:val="000C4575"/>
    <w:rsid w:val="000C4771"/>
    <w:rsid w:val="000C477F"/>
    <w:rsid w:val="000C4E7E"/>
    <w:rsid w:val="000C4EF6"/>
    <w:rsid w:val="000C544E"/>
    <w:rsid w:val="000C5CA6"/>
    <w:rsid w:val="000C6409"/>
    <w:rsid w:val="000C714A"/>
    <w:rsid w:val="000D0D41"/>
    <w:rsid w:val="000D10B1"/>
    <w:rsid w:val="000D1FBD"/>
    <w:rsid w:val="000D2867"/>
    <w:rsid w:val="000D291F"/>
    <w:rsid w:val="000D2F8D"/>
    <w:rsid w:val="000D30FB"/>
    <w:rsid w:val="000D32FB"/>
    <w:rsid w:val="000D3625"/>
    <w:rsid w:val="000D3C18"/>
    <w:rsid w:val="000D40D3"/>
    <w:rsid w:val="000D45CD"/>
    <w:rsid w:val="000D573A"/>
    <w:rsid w:val="000D653F"/>
    <w:rsid w:val="000D6AA1"/>
    <w:rsid w:val="000D6C03"/>
    <w:rsid w:val="000D7126"/>
    <w:rsid w:val="000D7536"/>
    <w:rsid w:val="000D7885"/>
    <w:rsid w:val="000D7C77"/>
    <w:rsid w:val="000D7E44"/>
    <w:rsid w:val="000D7F57"/>
    <w:rsid w:val="000E034F"/>
    <w:rsid w:val="000E0D01"/>
    <w:rsid w:val="000E12D8"/>
    <w:rsid w:val="000E3478"/>
    <w:rsid w:val="000E38FC"/>
    <w:rsid w:val="000E479C"/>
    <w:rsid w:val="000E4EBB"/>
    <w:rsid w:val="000E77BF"/>
    <w:rsid w:val="000F03E5"/>
    <w:rsid w:val="000F04CB"/>
    <w:rsid w:val="000F0894"/>
    <w:rsid w:val="000F243C"/>
    <w:rsid w:val="000F2D6B"/>
    <w:rsid w:val="000F2FE4"/>
    <w:rsid w:val="000F3C77"/>
    <w:rsid w:val="000F3F96"/>
    <w:rsid w:val="000F42A3"/>
    <w:rsid w:val="000F4406"/>
    <w:rsid w:val="000F46E1"/>
    <w:rsid w:val="000F4B3F"/>
    <w:rsid w:val="000F6937"/>
    <w:rsid w:val="000F6B2D"/>
    <w:rsid w:val="000F7276"/>
    <w:rsid w:val="0010028F"/>
    <w:rsid w:val="001008B3"/>
    <w:rsid w:val="001013E2"/>
    <w:rsid w:val="00101F2D"/>
    <w:rsid w:val="00102909"/>
    <w:rsid w:val="00102B1A"/>
    <w:rsid w:val="001030C5"/>
    <w:rsid w:val="001032BF"/>
    <w:rsid w:val="001037E5"/>
    <w:rsid w:val="001039CC"/>
    <w:rsid w:val="00104F96"/>
    <w:rsid w:val="001051A1"/>
    <w:rsid w:val="001052CB"/>
    <w:rsid w:val="001053EB"/>
    <w:rsid w:val="001056D0"/>
    <w:rsid w:val="0010571E"/>
    <w:rsid w:val="00105951"/>
    <w:rsid w:val="00105D9A"/>
    <w:rsid w:val="00106392"/>
    <w:rsid w:val="00106B8D"/>
    <w:rsid w:val="00106C01"/>
    <w:rsid w:val="00106F67"/>
    <w:rsid w:val="001076F0"/>
    <w:rsid w:val="001101E8"/>
    <w:rsid w:val="001103A9"/>
    <w:rsid w:val="001104DD"/>
    <w:rsid w:val="001107DF"/>
    <w:rsid w:val="00110F09"/>
    <w:rsid w:val="00111081"/>
    <w:rsid w:val="00111DAA"/>
    <w:rsid w:val="00111FD0"/>
    <w:rsid w:val="00112AF3"/>
    <w:rsid w:val="00112E86"/>
    <w:rsid w:val="001136F9"/>
    <w:rsid w:val="00113FFC"/>
    <w:rsid w:val="00114E38"/>
    <w:rsid w:val="001150D4"/>
    <w:rsid w:val="0011539F"/>
    <w:rsid w:val="00115435"/>
    <w:rsid w:val="00116410"/>
    <w:rsid w:val="00116649"/>
    <w:rsid w:val="0011672E"/>
    <w:rsid w:val="001167AC"/>
    <w:rsid w:val="001169C7"/>
    <w:rsid w:val="00116FE7"/>
    <w:rsid w:val="001200F5"/>
    <w:rsid w:val="00120FB9"/>
    <w:rsid w:val="001225A7"/>
    <w:rsid w:val="001227E1"/>
    <w:rsid w:val="00124A8B"/>
    <w:rsid w:val="00124AAF"/>
    <w:rsid w:val="001250BF"/>
    <w:rsid w:val="00125212"/>
    <w:rsid w:val="00125EC3"/>
    <w:rsid w:val="0012687A"/>
    <w:rsid w:val="00126F62"/>
    <w:rsid w:val="0012707C"/>
    <w:rsid w:val="001307CE"/>
    <w:rsid w:val="00131766"/>
    <w:rsid w:val="001327D8"/>
    <w:rsid w:val="00132DBE"/>
    <w:rsid w:val="0013328E"/>
    <w:rsid w:val="00133E98"/>
    <w:rsid w:val="001343BE"/>
    <w:rsid w:val="001348E5"/>
    <w:rsid w:val="00134B4E"/>
    <w:rsid w:val="00135B65"/>
    <w:rsid w:val="00136130"/>
    <w:rsid w:val="00137230"/>
    <w:rsid w:val="001403C1"/>
    <w:rsid w:val="001407E3"/>
    <w:rsid w:val="001409BA"/>
    <w:rsid w:val="001409DA"/>
    <w:rsid w:val="00140B2A"/>
    <w:rsid w:val="00141851"/>
    <w:rsid w:val="001418E1"/>
    <w:rsid w:val="00141C4A"/>
    <w:rsid w:val="00142916"/>
    <w:rsid w:val="00142A17"/>
    <w:rsid w:val="00142BF3"/>
    <w:rsid w:val="001432F6"/>
    <w:rsid w:val="00143587"/>
    <w:rsid w:val="00143A01"/>
    <w:rsid w:val="00143CF2"/>
    <w:rsid w:val="00144103"/>
    <w:rsid w:val="001445E2"/>
    <w:rsid w:val="00144C12"/>
    <w:rsid w:val="00144C7D"/>
    <w:rsid w:val="00144E0B"/>
    <w:rsid w:val="00145113"/>
    <w:rsid w:val="001453CA"/>
    <w:rsid w:val="001455D5"/>
    <w:rsid w:val="00146105"/>
    <w:rsid w:val="001463AE"/>
    <w:rsid w:val="00146AD3"/>
    <w:rsid w:val="00146EA5"/>
    <w:rsid w:val="00147A86"/>
    <w:rsid w:val="001503BF"/>
    <w:rsid w:val="00150B53"/>
    <w:rsid w:val="00150BF1"/>
    <w:rsid w:val="0015178F"/>
    <w:rsid w:val="00151E1C"/>
    <w:rsid w:val="00151F1B"/>
    <w:rsid w:val="0015252F"/>
    <w:rsid w:val="00152AD0"/>
    <w:rsid w:val="00153EE9"/>
    <w:rsid w:val="00153F83"/>
    <w:rsid w:val="00154157"/>
    <w:rsid w:val="00154C72"/>
    <w:rsid w:val="001554B6"/>
    <w:rsid w:val="001554CF"/>
    <w:rsid w:val="00156127"/>
    <w:rsid w:val="00156151"/>
    <w:rsid w:val="001569C6"/>
    <w:rsid w:val="00156EA6"/>
    <w:rsid w:val="001575DF"/>
    <w:rsid w:val="00160B21"/>
    <w:rsid w:val="0016109E"/>
    <w:rsid w:val="0016197A"/>
    <w:rsid w:val="00161A16"/>
    <w:rsid w:val="0016207C"/>
    <w:rsid w:val="001620B6"/>
    <w:rsid w:val="0016364E"/>
    <w:rsid w:val="001645C4"/>
    <w:rsid w:val="00164A1F"/>
    <w:rsid w:val="00164E4D"/>
    <w:rsid w:val="00165104"/>
    <w:rsid w:val="001653EC"/>
    <w:rsid w:val="00165767"/>
    <w:rsid w:val="00165D64"/>
    <w:rsid w:val="00167574"/>
    <w:rsid w:val="00167C5D"/>
    <w:rsid w:val="00170E8E"/>
    <w:rsid w:val="00170F2F"/>
    <w:rsid w:val="0017183E"/>
    <w:rsid w:val="00171D98"/>
    <w:rsid w:val="0017226F"/>
    <w:rsid w:val="001725BC"/>
    <w:rsid w:val="001726B6"/>
    <w:rsid w:val="001729EB"/>
    <w:rsid w:val="00172EB9"/>
    <w:rsid w:val="00173157"/>
    <w:rsid w:val="0017417A"/>
    <w:rsid w:val="00175354"/>
    <w:rsid w:val="00176F85"/>
    <w:rsid w:val="00177583"/>
    <w:rsid w:val="00180B71"/>
    <w:rsid w:val="0018201C"/>
    <w:rsid w:val="001822DF"/>
    <w:rsid w:val="001826F5"/>
    <w:rsid w:val="00182795"/>
    <w:rsid w:val="001830BA"/>
    <w:rsid w:val="001830E5"/>
    <w:rsid w:val="0018337E"/>
    <w:rsid w:val="001835D4"/>
    <w:rsid w:val="001836D5"/>
    <w:rsid w:val="00184A22"/>
    <w:rsid w:val="00185778"/>
    <w:rsid w:val="0018620F"/>
    <w:rsid w:val="00186DE7"/>
    <w:rsid w:val="00187F81"/>
    <w:rsid w:val="001903F5"/>
    <w:rsid w:val="00190488"/>
    <w:rsid w:val="00190F8C"/>
    <w:rsid w:val="0019116C"/>
    <w:rsid w:val="00192187"/>
    <w:rsid w:val="00192D91"/>
    <w:rsid w:val="001930E6"/>
    <w:rsid w:val="00193111"/>
    <w:rsid w:val="00193AF7"/>
    <w:rsid w:val="00193C13"/>
    <w:rsid w:val="00194F49"/>
    <w:rsid w:val="00194FF7"/>
    <w:rsid w:val="001959E2"/>
    <w:rsid w:val="00195F9C"/>
    <w:rsid w:val="001965EF"/>
    <w:rsid w:val="00196609"/>
    <w:rsid w:val="001968D9"/>
    <w:rsid w:val="001973AA"/>
    <w:rsid w:val="001978BA"/>
    <w:rsid w:val="001A0971"/>
    <w:rsid w:val="001A0D15"/>
    <w:rsid w:val="001A106F"/>
    <w:rsid w:val="001A1519"/>
    <w:rsid w:val="001A2317"/>
    <w:rsid w:val="001A2A34"/>
    <w:rsid w:val="001A2CA8"/>
    <w:rsid w:val="001A2F73"/>
    <w:rsid w:val="001A37E6"/>
    <w:rsid w:val="001A4190"/>
    <w:rsid w:val="001A4AC3"/>
    <w:rsid w:val="001A50B1"/>
    <w:rsid w:val="001A520C"/>
    <w:rsid w:val="001A6428"/>
    <w:rsid w:val="001A68A0"/>
    <w:rsid w:val="001A7211"/>
    <w:rsid w:val="001A755D"/>
    <w:rsid w:val="001A7B1E"/>
    <w:rsid w:val="001B0A87"/>
    <w:rsid w:val="001B0F0D"/>
    <w:rsid w:val="001B1577"/>
    <w:rsid w:val="001B1AFA"/>
    <w:rsid w:val="001B2832"/>
    <w:rsid w:val="001B3807"/>
    <w:rsid w:val="001B4037"/>
    <w:rsid w:val="001B4521"/>
    <w:rsid w:val="001B47B7"/>
    <w:rsid w:val="001B4CEB"/>
    <w:rsid w:val="001B4E99"/>
    <w:rsid w:val="001B5200"/>
    <w:rsid w:val="001B566B"/>
    <w:rsid w:val="001B5926"/>
    <w:rsid w:val="001B6378"/>
    <w:rsid w:val="001B640E"/>
    <w:rsid w:val="001B64F6"/>
    <w:rsid w:val="001B6885"/>
    <w:rsid w:val="001B7413"/>
    <w:rsid w:val="001C0022"/>
    <w:rsid w:val="001C0B55"/>
    <w:rsid w:val="001C0D9A"/>
    <w:rsid w:val="001C121D"/>
    <w:rsid w:val="001C156C"/>
    <w:rsid w:val="001C18CC"/>
    <w:rsid w:val="001C21F5"/>
    <w:rsid w:val="001C316D"/>
    <w:rsid w:val="001C3714"/>
    <w:rsid w:val="001C3B3C"/>
    <w:rsid w:val="001C44E3"/>
    <w:rsid w:val="001C4D39"/>
    <w:rsid w:val="001C57B0"/>
    <w:rsid w:val="001C64FA"/>
    <w:rsid w:val="001C7291"/>
    <w:rsid w:val="001D02B1"/>
    <w:rsid w:val="001D0A5F"/>
    <w:rsid w:val="001D1569"/>
    <w:rsid w:val="001D157D"/>
    <w:rsid w:val="001D1CDF"/>
    <w:rsid w:val="001D24EA"/>
    <w:rsid w:val="001D38AC"/>
    <w:rsid w:val="001D3EF9"/>
    <w:rsid w:val="001D457F"/>
    <w:rsid w:val="001D47CB"/>
    <w:rsid w:val="001D4D59"/>
    <w:rsid w:val="001D4FD4"/>
    <w:rsid w:val="001D5301"/>
    <w:rsid w:val="001D5B93"/>
    <w:rsid w:val="001D6030"/>
    <w:rsid w:val="001D682A"/>
    <w:rsid w:val="001D6C28"/>
    <w:rsid w:val="001D782C"/>
    <w:rsid w:val="001D7D40"/>
    <w:rsid w:val="001D7D8E"/>
    <w:rsid w:val="001E0108"/>
    <w:rsid w:val="001E0D59"/>
    <w:rsid w:val="001E1720"/>
    <w:rsid w:val="001E1CB6"/>
    <w:rsid w:val="001E2184"/>
    <w:rsid w:val="001E26A9"/>
    <w:rsid w:val="001E2787"/>
    <w:rsid w:val="001E3611"/>
    <w:rsid w:val="001E40C0"/>
    <w:rsid w:val="001E5060"/>
    <w:rsid w:val="001E5359"/>
    <w:rsid w:val="001E58AB"/>
    <w:rsid w:val="001E5C2C"/>
    <w:rsid w:val="001E7ADC"/>
    <w:rsid w:val="001F002D"/>
    <w:rsid w:val="001F08BE"/>
    <w:rsid w:val="001F090D"/>
    <w:rsid w:val="001F0963"/>
    <w:rsid w:val="001F1B4C"/>
    <w:rsid w:val="001F255C"/>
    <w:rsid w:val="001F4151"/>
    <w:rsid w:val="001F53C5"/>
    <w:rsid w:val="001F562E"/>
    <w:rsid w:val="001F5648"/>
    <w:rsid w:val="001F6C52"/>
    <w:rsid w:val="001F749E"/>
    <w:rsid w:val="001F77F3"/>
    <w:rsid w:val="001F799E"/>
    <w:rsid w:val="0020046B"/>
    <w:rsid w:val="00200A6B"/>
    <w:rsid w:val="00200AE5"/>
    <w:rsid w:val="002011CD"/>
    <w:rsid w:val="002016AB"/>
    <w:rsid w:val="00201752"/>
    <w:rsid w:val="00202DDA"/>
    <w:rsid w:val="00203A15"/>
    <w:rsid w:val="00204081"/>
    <w:rsid w:val="00204777"/>
    <w:rsid w:val="0020538E"/>
    <w:rsid w:val="00205632"/>
    <w:rsid w:val="00205CF4"/>
    <w:rsid w:val="00206497"/>
    <w:rsid w:val="00206C16"/>
    <w:rsid w:val="0020747D"/>
    <w:rsid w:val="00207730"/>
    <w:rsid w:val="00207A30"/>
    <w:rsid w:val="00210EE5"/>
    <w:rsid w:val="0021169A"/>
    <w:rsid w:val="00211B4E"/>
    <w:rsid w:val="00211BE4"/>
    <w:rsid w:val="00212357"/>
    <w:rsid w:val="0021298C"/>
    <w:rsid w:val="0021349C"/>
    <w:rsid w:val="00214041"/>
    <w:rsid w:val="0021488A"/>
    <w:rsid w:val="002148CF"/>
    <w:rsid w:val="002149DF"/>
    <w:rsid w:val="00214A03"/>
    <w:rsid w:val="0021543C"/>
    <w:rsid w:val="00215B69"/>
    <w:rsid w:val="00216647"/>
    <w:rsid w:val="00216C1D"/>
    <w:rsid w:val="0021703F"/>
    <w:rsid w:val="00217390"/>
    <w:rsid w:val="0021769D"/>
    <w:rsid w:val="002178EB"/>
    <w:rsid w:val="0021796E"/>
    <w:rsid w:val="00217A58"/>
    <w:rsid w:val="00217FC7"/>
    <w:rsid w:val="00220AB8"/>
    <w:rsid w:val="002216DA"/>
    <w:rsid w:val="0022171A"/>
    <w:rsid w:val="0022217F"/>
    <w:rsid w:val="00222205"/>
    <w:rsid w:val="002232C5"/>
    <w:rsid w:val="00223304"/>
    <w:rsid w:val="002234D6"/>
    <w:rsid w:val="0022419B"/>
    <w:rsid w:val="0022483D"/>
    <w:rsid w:val="00224CF3"/>
    <w:rsid w:val="00225238"/>
    <w:rsid w:val="002256BD"/>
    <w:rsid w:val="00225D67"/>
    <w:rsid w:val="00226059"/>
    <w:rsid w:val="002260F2"/>
    <w:rsid w:val="002267BD"/>
    <w:rsid w:val="00226ACD"/>
    <w:rsid w:val="00226BDA"/>
    <w:rsid w:val="002271DC"/>
    <w:rsid w:val="002277E9"/>
    <w:rsid w:val="002278F0"/>
    <w:rsid w:val="00227CFF"/>
    <w:rsid w:val="00230C69"/>
    <w:rsid w:val="00230E62"/>
    <w:rsid w:val="00230E89"/>
    <w:rsid w:val="0023106D"/>
    <w:rsid w:val="002312B8"/>
    <w:rsid w:val="002315DF"/>
    <w:rsid w:val="00232532"/>
    <w:rsid w:val="00232D70"/>
    <w:rsid w:val="002331F8"/>
    <w:rsid w:val="00233761"/>
    <w:rsid w:val="00233936"/>
    <w:rsid w:val="002348CD"/>
    <w:rsid w:val="0023528E"/>
    <w:rsid w:val="0023626A"/>
    <w:rsid w:val="0023639D"/>
    <w:rsid w:val="0023648A"/>
    <w:rsid w:val="00236C20"/>
    <w:rsid w:val="002374CD"/>
    <w:rsid w:val="0023769B"/>
    <w:rsid w:val="00240493"/>
    <w:rsid w:val="0024092B"/>
    <w:rsid w:val="00240C7A"/>
    <w:rsid w:val="0024153D"/>
    <w:rsid w:val="0024156E"/>
    <w:rsid w:val="00241925"/>
    <w:rsid w:val="00241C4A"/>
    <w:rsid w:val="0024230C"/>
    <w:rsid w:val="0024250C"/>
    <w:rsid w:val="00242631"/>
    <w:rsid w:val="00242700"/>
    <w:rsid w:val="00243B7A"/>
    <w:rsid w:val="00243CDD"/>
    <w:rsid w:val="00244665"/>
    <w:rsid w:val="00246327"/>
    <w:rsid w:val="00246C3D"/>
    <w:rsid w:val="002472AF"/>
    <w:rsid w:val="00247F4A"/>
    <w:rsid w:val="002502BD"/>
    <w:rsid w:val="00250A11"/>
    <w:rsid w:val="00251592"/>
    <w:rsid w:val="002521E8"/>
    <w:rsid w:val="00252B6F"/>
    <w:rsid w:val="002532D1"/>
    <w:rsid w:val="0025407A"/>
    <w:rsid w:val="002546EC"/>
    <w:rsid w:val="00254741"/>
    <w:rsid w:val="002551DD"/>
    <w:rsid w:val="00255241"/>
    <w:rsid w:val="002555B9"/>
    <w:rsid w:val="00255987"/>
    <w:rsid w:val="00255E09"/>
    <w:rsid w:val="00256573"/>
    <w:rsid w:val="00256579"/>
    <w:rsid w:val="002574A9"/>
    <w:rsid w:val="00260106"/>
    <w:rsid w:val="00261387"/>
    <w:rsid w:val="002614B3"/>
    <w:rsid w:val="002622DD"/>
    <w:rsid w:val="0026234E"/>
    <w:rsid w:val="002627FA"/>
    <w:rsid w:val="00262943"/>
    <w:rsid w:val="002629A3"/>
    <w:rsid w:val="00262A7A"/>
    <w:rsid w:val="00262AAF"/>
    <w:rsid w:val="002632C7"/>
    <w:rsid w:val="00263421"/>
    <w:rsid w:val="00263AAE"/>
    <w:rsid w:val="00263EDA"/>
    <w:rsid w:val="00264749"/>
    <w:rsid w:val="00265038"/>
    <w:rsid w:val="0026525F"/>
    <w:rsid w:val="00265476"/>
    <w:rsid w:val="00265836"/>
    <w:rsid w:val="00265D2F"/>
    <w:rsid w:val="00265D6E"/>
    <w:rsid w:val="00266626"/>
    <w:rsid w:val="002667DD"/>
    <w:rsid w:val="00266B0B"/>
    <w:rsid w:val="00266E43"/>
    <w:rsid w:val="00267E4F"/>
    <w:rsid w:val="0027001C"/>
    <w:rsid w:val="002702BA"/>
    <w:rsid w:val="002716A2"/>
    <w:rsid w:val="002736F6"/>
    <w:rsid w:val="00273A9A"/>
    <w:rsid w:val="00273F5B"/>
    <w:rsid w:val="00274A0E"/>
    <w:rsid w:val="00274E4C"/>
    <w:rsid w:val="00275B8F"/>
    <w:rsid w:val="00275CFB"/>
    <w:rsid w:val="0027633F"/>
    <w:rsid w:val="00276655"/>
    <w:rsid w:val="002774A7"/>
    <w:rsid w:val="00277715"/>
    <w:rsid w:val="0028005B"/>
    <w:rsid w:val="0028030F"/>
    <w:rsid w:val="002818B6"/>
    <w:rsid w:val="0028197F"/>
    <w:rsid w:val="00282090"/>
    <w:rsid w:val="00282550"/>
    <w:rsid w:val="00282591"/>
    <w:rsid w:val="00282C6A"/>
    <w:rsid w:val="00282CA5"/>
    <w:rsid w:val="00284A82"/>
    <w:rsid w:val="00284C4C"/>
    <w:rsid w:val="00285721"/>
    <w:rsid w:val="00285C07"/>
    <w:rsid w:val="002862B3"/>
    <w:rsid w:val="0028741D"/>
    <w:rsid w:val="00287754"/>
    <w:rsid w:val="00287D09"/>
    <w:rsid w:val="00290C60"/>
    <w:rsid w:val="00291B18"/>
    <w:rsid w:val="002922E5"/>
    <w:rsid w:val="00292B41"/>
    <w:rsid w:val="00292E94"/>
    <w:rsid w:val="00293AA9"/>
    <w:rsid w:val="002942E1"/>
    <w:rsid w:val="002949F5"/>
    <w:rsid w:val="0029531F"/>
    <w:rsid w:val="002953F3"/>
    <w:rsid w:val="00295C25"/>
    <w:rsid w:val="00296158"/>
    <w:rsid w:val="00297683"/>
    <w:rsid w:val="00297AD0"/>
    <w:rsid w:val="002A0287"/>
    <w:rsid w:val="002A14C8"/>
    <w:rsid w:val="002A1B62"/>
    <w:rsid w:val="002A1FFA"/>
    <w:rsid w:val="002A2308"/>
    <w:rsid w:val="002A24ED"/>
    <w:rsid w:val="002A25FC"/>
    <w:rsid w:val="002A2DD2"/>
    <w:rsid w:val="002A3075"/>
    <w:rsid w:val="002A4428"/>
    <w:rsid w:val="002A5B19"/>
    <w:rsid w:val="002A5C32"/>
    <w:rsid w:val="002A5CE0"/>
    <w:rsid w:val="002A5EE2"/>
    <w:rsid w:val="002A6AFC"/>
    <w:rsid w:val="002A6FE2"/>
    <w:rsid w:val="002A7AF4"/>
    <w:rsid w:val="002A7CCF"/>
    <w:rsid w:val="002A7D94"/>
    <w:rsid w:val="002A7F4A"/>
    <w:rsid w:val="002B0437"/>
    <w:rsid w:val="002B0B1E"/>
    <w:rsid w:val="002B10A0"/>
    <w:rsid w:val="002B1209"/>
    <w:rsid w:val="002B1662"/>
    <w:rsid w:val="002B176E"/>
    <w:rsid w:val="002B1F87"/>
    <w:rsid w:val="002B1FDE"/>
    <w:rsid w:val="002B2759"/>
    <w:rsid w:val="002B2ADA"/>
    <w:rsid w:val="002B34DD"/>
    <w:rsid w:val="002B3A3B"/>
    <w:rsid w:val="002B4332"/>
    <w:rsid w:val="002B570D"/>
    <w:rsid w:val="002B62AB"/>
    <w:rsid w:val="002B6974"/>
    <w:rsid w:val="002B7D2F"/>
    <w:rsid w:val="002B7DCA"/>
    <w:rsid w:val="002B7E25"/>
    <w:rsid w:val="002C054D"/>
    <w:rsid w:val="002C092A"/>
    <w:rsid w:val="002C1B3B"/>
    <w:rsid w:val="002C2A01"/>
    <w:rsid w:val="002C31E1"/>
    <w:rsid w:val="002C3882"/>
    <w:rsid w:val="002C4069"/>
    <w:rsid w:val="002C4353"/>
    <w:rsid w:val="002C57BD"/>
    <w:rsid w:val="002C65DD"/>
    <w:rsid w:val="002C6B3C"/>
    <w:rsid w:val="002C7D9A"/>
    <w:rsid w:val="002D0953"/>
    <w:rsid w:val="002D0990"/>
    <w:rsid w:val="002D0C04"/>
    <w:rsid w:val="002D211A"/>
    <w:rsid w:val="002D2204"/>
    <w:rsid w:val="002D23CF"/>
    <w:rsid w:val="002D281A"/>
    <w:rsid w:val="002D28E5"/>
    <w:rsid w:val="002D2B33"/>
    <w:rsid w:val="002D2B7F"/>
    <w:rsid w:val="002D2C36"/>
    <w:rsid w:val="002D2D8C"/>
    <w:rsid w:val="002D2E7E"/>
    <w:rsid w:val="002D368A"/>
    <w:rsid w:val="002D3820"/>
    <w:rsid w:val="002D3C13"/>
    <w:rsid w:val="002D5377"/>
    <w:rsid w:val="002D53D7"/>
    <w:rsid w:val="002D6CD5"/>
    <w:rsid w:val="002D748C"/>
    <w:rsid w:val="002D7ACB"/>
    <w:rsid w:val="002E0636"/>
    <w:rsid w:val="002E0A70"/>
    <w:rsid w:val="002E22C3"/>
    <w:rsid w:val="002E2DCC"/>
    <w:rsid w:val="002E3408"/>
    <w:rsid w:val="002E3DDE"/>
    <w:rsid w:val="002E3F99"/>
    <w:rsid w:val="002E404B"/>
    <w:rsid w:val="002E4CBA"/>
    <w:rsid w:val="002E4FE4"/>
    <w:rsid w:val="002E5417"/>
    <w:rsid w:val="002E69C9"/>
    <w:rsid w:val="002E6D2E"/>
    <w:rsid w:val="002E6F28"/>
    <w:rsid w:val="002E7634"/>
    <w:rsid w:val="002E78D0"/>
    <w:rsid w:val="002E7F5F"/>
    <w:rsid w:val="002F0462"/>
    <w:rsid w:val="002F06DF"/>
    <w:rsid w:val="002F07B9"/>
    <w:rsid w:val="002F0F8E"/>
    <w:rsid w:val="002F13A0"/>
    <w:rsid w:val="002F1CFF"/>
    <w:rsid w:val="002F1FAF"/>
    <w:rsid w:val="002F253C"/>
    <w:rsid w:val="002F2E35"/>
    <w:rsid w:val="002F2FF1"/>
    <w:rsid w:val="002F30FB"/>
    <w:rsid w:val="002F36FE"/>
    <w:rsid w:val="002F3C1A"/>
    <w:rsid w:val="002F3CB0"/>
    <w:rsid w:val="002F401F"/>
    <w:rsid w:val="002F4983"/>
    <w:rsid w:val="002F49F9"/>
    <w:rsid w:val="002F50FE"/>
    <w:rsid w:val="002F579A"/>
    <w:rsid w:val="002F5970"/>
    <w:rsid w:val="002F5F42"/>
    <w:rsid w:val="002F6766"/>
    <w:rsid w:val="002F6EEC"/>
    <w:rsid w:val="002F7C2A"/>
    <w:rsid w:val="003016CA"/>
    <w:rsid w:val="003017F4"/>
    <w:rsid w:val="003022B7"/>
    <w:rsid w:val="00302303"/>
    <w:rsid w:val="00302A2F"/>
    <w:rsid w:val="0030303E"/>
    <w:rsid w:val="00303710"/>
    <w:rsid w:val="00303E76"/>
    <w:rsid w:val="00303EC9"/>
    <w:rsid w:val="00306FF6"/>
    <w:rsid w:val="00307205"/>
    <w:rsid w:val="0031119B"/>
    <w:rsid w:val="003116C9"/>
    <w:rsid w:val="00311822"/>
    <w:rsid w:val="00311972"/>
    <w:rsid w:val="00312578"/>
    <w:rsid w:val="003127EC"/>
    <w:rsid w:val="00312980"/>
    <w:rsid w:val="00312B93"/>
    <w:rsid w:val="0031314C"/>
    <w:rsid w:val="00313826"/>
    <w:rsid w:val="00314245"/>
    <w:rsid w:val="003148DF"/>
    <w:rsid w:val="00315462"/>
    <w:rsid w:val="00315B37"/>
    <w:rsid w:val="00315B44"/>
    <w:rsid w:val="00316308"/>
    <w:rsid w:val="0031654D"/>
    <w:rsid w:val="00316829"/>
    <w:rsid w:val="00316D62"/>
    <w:rsid w:val="00317823"/>
    <w:rsid w:val="00317B53"/>
    <w:rsid w:val="00317EB4"/>
    <w:rsid w:val="0032057D"/>
    <w:rsid w:val="00320967"/>
    <w:rsid w:val="00320FCF"/>
    <w:rsid w:val="0032250C"/>
    <w:rsid w:val="0032337B"/>
    <w:rsid w:val="003237C1"/>
    <w:rsid w:val="00324522"/>
    <w:rsid w:val="00324F5D"/>
    <w:rsid w:val="003251A6"/>
    <w:rsid w:val="003254AB"/>
    <w:rsid w:val="00325C38"/>
    <w:rsid w:val="0032615B"/>
    <w:rsid w:val="00326428"/>
    <w:rsid w:val="00326FE4"/>
    <w:rsid w:val="003274FA"/>
    <w:rsid w:val="00330159"/>
    <w:rsid w:val="00330212"/>
    <w:rsid w:val="00330277"/>
    <w:rsid w:val="00330DB6"/>
    <w:rsid w:val="003316E8"/>
    <w:rsid w:val="00331A6E"/>
    <w:rsid w:val="0033241E"/>
    <w:rsid w:val="003324B5"/>
    <w:rsid w:val="00332992"/>
    <w:rsid w:val="003340A3"/>
    <w:rsid w:val="00334C3D"/>
    <w:rsid w:val="003369F7"/>
    <w:rsid w:val="00336C07"/>
    <w:rsid w:val="00336C23"/>
    <w:rsid w:val="0033749D"/>
    <w:rsid w:val="00337A36"/>
    <w:rsid w:val="0034028D"/>
    <w:rsid w:val="00340EC0"/>
    <w:rsid w:val="00340F3F"/>
    <w:rsid w:val="00341B8E"/>
    <w:rsid w:val="0034249A"/>
    <w:rsid w:val="00342BBF"/>
    <w:rsid w:val="00342CBD"/>
    <w:rsid w:val="00343316"/>
    <w:rsid w:val="00343366"/>
    <w:rsid w:val="0034376D"/>
    <w:rsid w:val="00343B42"/>
    <w:rsid w:val="00344C42"/>
    <w:rsid w:val="00345A26"/>
    <w:rsid w:val="00346257"/>
    <w:rsid w:val="003468AB"/>
    <w:rsid w:val="003502FC"/>
    <w:rsid w:val="0035032C"/>
    <w:rsid w:val="003518A2"/>
    <w:rsid w:val="00351B04"/>
    <w:rsid w:val="003521D1"/>
    <w:rsid w:val="00352655"/>
    <w:rsid w:val="0035370C"/>
    <w:rsid w:val="0035432F"/>
    <w:rsid w:val="003543D9"/>
    <w:rsid w:val="0035534B"/>
    <w:rsid w:val="003554A3"/>
    <w:rsid w:val="0035606E"/>
    <w:rsid w:val="003567B3"/>
    <w:rsid w:val="00356DC0"/>
    <w:rsid w:val="00357480"/>
    <w:rsid w:val="00357C74"/>
    <w:rsid w:val="00360470"/>
    <w:rsid w:val="003621BD"/>
    <w:rsid w:val="00362B41"/>
    <w:rsid w:val="0036397C"/>
    <w:rsid w:val="00363998"/>
    <w:rsid w:val="00364F39"/>
    <w:rsid w:val="003655CC"/>
    <w:rsid w:val="0036700B"/>
    <w:rsid w:val="00367C21"/>
    <w:rsid w:val="00367CEB"/>
    <w:rsid w:val="00370888"/>
    <w:rsid w:val="00370FD7"/>
    <w:rsid w:val="0037181D"/>
    <w:rsid w:val="0037182E"/>
    <w:rsid w:val="00371ADB"/>
    <w:rsid w:val="00371B43"/>
    <w:rsid w:val="00372A04"/>
    <w:rsid w:val="00373CA6"/>
    <w:rsid w:val="003748DC"/>
    <w:rsid w:val="00375432"/>
    <w:rsid w:val="003754FD"/>
    <w:rsid w:val="003759D0"/>
    <w:rsid w:val="00375E1A"/>
    <w:rsid w:val="00376172"/>
    <w:rsid w:val="0037620E"/>
    <w:rsid w:val="00376725"/>
    <w:rsid w:val="00376728"/>
    <w:rsid w:val="0037680C"/>
    <w:rsid w:val="00376D4E"/>
    <w:rsid w:val="00376E0F"/>
    <w:rsid w:val="003779DA"/>
    <w:rsid w:val="00377AD7"/>
    <w:rsid w:val="00377D63"/>
    <w:rsid w:val="00377E29"/>
    <w:rsid w:val="00380162"/>
    <w:rsid w:val="0038035A"/>
    <w:rsid w:val="003808E5"/>
    <w:rsid w:val="00380C9A"/>
    <w:rsid w:val="0038110D"/>
    <w:rsid w:val="00381C13"/>
    <w:rsid w:val="00381CBC"/>
    <w:rsid w:val="00382788"/>
    <w:rsid w:val="00383108"/>
    <w:rsid w:val="00383FD3"/>
    <w:rsid w:val="003843AE"/>
    <w:rsid w:val="003846E2"/>
    <w:rsid w:val="00386035"/>
    <w:rsid w:val="0038619D"/>
    <w:rsid w:val="0038649C"/>
    <w:rsid w:val="003866EE"/>
    <w:rsid w:val="0038678D"/>
    <w:rsid w:val="00386E97"/>
    <w:rsid w:val="0038702C"/>
    <w:rsid w:val="003872F7"/>
    <w:rsid w:val="003875E9"/>
    <w:rsid w:val="00387864"/>
    <w:rsid w:val="00387CD5"/>
    <w:rsid w:val="003906CD"/>
    <w:rsid w:val="00390C8A"/>
    <w:rsid w:val="00390CF3"/>
    <w:rsid w:val="0039138D"/>
    <w:rsid w:val="003935E5"/>
    <w:rsid w:val="00393633"/>
    <w:rsid w:val="003945B1"/>
    <w:rsid w:val="00394892"/>
    <w:rsid w:val="00394DBE"/>
    <w:rsid w:val="00395006"/>
    <w:rsid w:val="0039513A"/>
    <w:rsid w:val="00395247"/>
    <w:rsid w:val="00395BD7"/>
    <w:rsid w:val="00395F2B"/>
    <w:rsid w:val="00397238"/>
    <w:rsid w:val="003975F0"/>
    <w:rsid w:val="00397640"/>
    <w:rsid w:val="00397F47"/>
    <w:rsid w:val="003A0319"/>
    <w:rsid w:val="003A080B"/>
    <w:rsid w:val="003A0CC2"/>
    <w:rsid w:val="003A0F0D"/>
    <w:rsid w:val="003A21AB"/>
    <w:rsid w:val="003A227B"/>
    <w:rsid w:val="003A27D9"/>
    <w:rsid w:val="003A287F"/>
    <w:rsid w:val="003A2B0D"/>
    <w:rsid w:val="003A2C71"/>
    <w:rsid w:val="003A302D"/>
    <w:rsid w:val="003A34C2"/>
    <w:rsid w:val="003A36D4"/>
    <w:rsid w:val="003A49C0"/>
    <w:rsid w:val="003A4FA5"/>
    <w:rsid w:val="003A526C"/>
    <w:rsid w:val="003A578B"/>
    <w:rsid w:val="003A59BA"/>
    <w:rsid w:val="003A5ACB"/>
    <w:rsid w:val="003A6551"/>
    <w:rsid w:val="003A6C64"/>
    <w:rsid w:val="003A7076"/>
    <w:rsid w:val="003B0068"/>
    <w:rsid w:val="003B01DB"/>
    <w:rsid w:val="003B0285"/>
    <w:rsid w:val="003B0850"/>
    <w:rsid w:val="003B1411"/>
    <w:rsid w:val="003B19B4"/>
    <w:rsid w:val="003B2493"/>
    <w:rsid w:val="003B2F20"/>
    <w:rsid w:val="003B45F0"/>
    <w:rsid w:val="003B4CE8"/>
    <w:rsid w:val="003B4DC9"/>
    <w:rsid w:val="003B4E2F"/>
    <w:rsid w:val="003B6504"/>
    <w:rsid w:val="003B6BC2"/>
    <w:rsid w:val="003B6E52"/>
    <w:rsid w:val="003B6ECF"/>
    <w:rsid w:val="003B71DD"/>
    <w:rsid w:val="003B72A2"/>
    <w:rsid w:val="003B76C0"/>
    <w:rsid w:val="003B7E27"/>
    <w:rsid w:val="003B7EF9"/>
    <w:rsid w:val="003C01E6"/>
    <w:rsid w:val="003C087C"/>
    <w:rsid w:val="003C1722"/>
    <w:rsid w:val="003C2625"/>
    <w:rsid w:val="003C2999"/>
    <w:rsid w:val="003C2B11"/>
    <w:rsid w:val="003C2BD3"/>
    <w:rsid w:val="003C2D58"/>
    <w:rsid w:val="003C37D6"/>
    <w:rsid w:val="003C38EC"/>
    <w:rsid w:val="003C5DDF"/>
    <w:rsid w:val="003C64BC"/>
    <w:rsid w:val="003C6B02"/>
    <w:rsid w:val="003C6D70"/>
    <w:rsid w:val="003C70D8"/>
    <w:rsid w:val="003C72C1"/>
    <w:rsid w:val="003D05AC"/>
    <w:rsid w:val="003D0763"/>
    <w:rsid w:val="003D086D"/>
    <w:rsid w:val="003D1199"/>
    <w:rsid w:val="003D1445"/>
    <w:rsid w:val="003D22D2"/>
    <w:rsid w:val="003D26F0"/>
    <w:rsid w:val="003D4BAD"/>
    <w:rsid w:val="003D4DF9"/>
    <w:rsid w:val="003D5C73"/>
    <w:rsid w:val="003D5ED1"/>
    <w:rsid w:val="003D5EFE"/>
    <w:rsid w:val="003D6538"/>
    <w:rsid w:val="003D71CC"/>
    <w:rsid w:val="003E177A"/>
    <w:rsid w:val="003E1DB0"/>
    <w:rsid w:val="003E2120"/>
    <w:rsid w:val="003E2B4F"/>
    <w:rsid w:val="003E3759"/>
    <w:rsid w:val="003E38D9"/>
    <w:rsid w:val="003E3E6F"/>
    <w:rsid w:val="003E3ED6"/>
    <w:rsid w:val="003E4898"/>
    <w:rsid w:val="003E57CF"/>
    <w:rsid w:val="003E6452"/>
    <w:rsid w:val="003E713A"/>
    <w:rsid w:val="003E7DCD"/>
    <w:rsid w:val="003F02D1"/>
    <w:rsid w:val="003F02D5"/>
    <w:rsid w:val="003F035A"/>
    <w:rsid w:val="003F0625"/>
    <w:rsid w:val="003F0F9F"/>
    <w:rsid w:val="003F1520"/>
    <w:rsid w:val="003F1FF6"/>
    <w:rsid w:val="003F4168"/>
    <w:rsid w:val="003F460F"/>
    <w:rsid w:val="003F49F6"/>
    <w:rsid w:val="003F6276"/>
    <w:rsid w:val="003F73AA"/>
    <w:rsid w:val="003F74C3"/>
    <w:rsid w:val="0040042C"/>
    <w:rsid w:val="00400583"/>
    <w:rsid w:val="00400D2A"/>
    <w:rsid w:val="00400F54"/>
    <w:rsid w:val="00401BFA"/>
    <w:rsid w:val="004021AC"/>
    <w:rsid w:val="00402B31"/>
    <w:rsid w:val="00403D93"/>
    <w:rsid w:val="004041AD"/>
    <w:rsid w:val="004044F8"/>
    <w:rsid w:val="00404974"/>
    <w:rsid w:val="00404C89"/>
    <w:rsid w:val="00404DEB"/>
    <w:rsid w:val="00405238"/>
    <w:rsid w:val="004068E4"/>
    <w:rsid w:val="00406DA7"/>
    <w:rsid w:val="0040701C"/>
    <w:rsid w:val="00407968"/>
    <w:rsid w:val="00410323"/>
    <w:rsid w:val="0041033A"/>
    <w:rsid w:val="00410EBC"/>
    <w:rsid w:val="00412093"/>
    <w:rsid w:val="004127E2"/>
    <w:rsid w:val="00412F50"/>
    <w:rsid w:val="004144B2"/>
    <w:rsid w:val="00416186"/>
    <w:rsid w:val="00416750"/>
    <w:rsid w:val="00417E34"/>
    <w:rsid w:val="00420733"/>
    <w:rsid w:val="00420E23"/>
    <w:rsid w:val="004217E7"/>
    <w:rsid w:val="00421AD0"/>
    <w:rsid w:val="00421FE7"/>
    <w:rsid w:val="00422051"/>
    <w:rsid w:val="00422183"/>
    <w:rsid w:val="0042275E"/>
    <w:rsid w:val="00423445"/>
    <w:rsid w:val="0042434B"/>
    <w:rsid w:val="00424682"/>
    <w:rsid w:val="00424BB4"/>
    <w:rsid w:val="00425297"/>
    <w:rsid w:val="0042631D"/>
    <w:rsid w:val="00426DF0"/>
    <w:rsid w:val="0042751D"/>
    <w:rsid w:val="00427A71"/>
    <w:rsid w:val="00427EDC"/>
    <w:rsid w:val="00430ABB"/>
    <w:rsid w:val="00430B65"/>
    <w:rsid w:val="00432190"/>
    <w:rsid w:val="00432823"/>
    <w:rsid w:val="00433CEA"/>
    <w:rsid w:val="0043591F"/>
    <w:rsid w:val="0043594B"/>
    <w:rsid w:val="004359BA"/>
    <w:rsid w:val="004362BB"/>
    <w:rsid w:val="004366EA"/>
    <w:rsid w:val="00436F2A"/>
    <w:rsid w:val="0043716C"/>
    <w:rsid w:val="004400A5"/>
    <w:rsid w:val="00440282"/>
    <w:rsid w:val="00440628"/>
    <w:rsid w:val="00440CE9"/>
    <w:rsid w:val="004415C4"/>
    <w:rsid w:val="00441753"/>
    <w:rsid w:val="00441C0D"/>
    <w:rsid w:val="0044202D"/>
    <w:rsid w:val="00442541"/>
    <w:rsid w:val="00442EDA"/>
    <w:rsid w:val="004439C2"/>
    <w:rsid w:val="00444032"/>
    <w:rsid w:val="00444B71"/>
    <w:rsid w:val="00444DB2"/>
    <w:rsid w:val="0044550B"/>
    <w:rsid w:val="004457F0"/>
    <w:rsid w:val="004472AA"/>
    <w:rsid w:val="00450036"/>
    <w:rsid w:val="00450ACB"/>
    <w:rsid w:val="0045124A"/>
    <w:rsid w:val="004516BE"/>
    <w:rsid w:val="004530E8"/>
    <w:rsid w:val="004531BE"/>
    <w:rsid w:val="004539B6"/>
    <w:rsid w:val="00454367"/>
    <w:rsid w:val="0045448E"/>
    <w:rsid w:val="0045454C"/>
    <w:rsid w:val="00454576"/>
    <w:rsid w:val="00454847"/>
    <w:rsid w:val="00454F7D"/>
    <w:rsid w:val="00455B79"/>
    <w:rsid w:val="00455D13"/>
    <w:rsid w:val="004565E4"/>
    <w:rsid w:val="00457887"/>
    <w:rsid w:val="0046094A"/>
    <w:rsid w:val="004617C3"/>
    <w:rsid w:val="004631DB"/>
    <w:rsid w:val="00464906"/>
    <w:rsid w:val="00464ACD"/>
    <w:rsid w:val="00464EE6"/>
    <w:rsid w:val="004661D6"/>
    <w:rsid w:val="00466795"/>
    <w:rsid w:val="004670B4"/>
    <w:rsid w:val="00467211"/>
    <w:rsid w:val="004702A3"/>
    <w:rsid w:val="00470ACC"/>
    <w:rsid w:val="00473780"/>
    <w:rsid w:val="00473C48"/>
    <w:rsid w:val="00474AC7"/>
    <w:rsid w:val="00474ADF"/>
    <w:rsid w:val="00475D42"/>
    <w:rsid w:val="00476B03"/>
    <w:rsid w:val="004771EC"/>
    <w:rsid w:val="00477385"/>
    <w:rsid w:val="004774A8"/>
    <w:rsid w:val="00480F57"/>
    <w:rsid w:val="00481C2B"/>
    <w:rsid w:val="00482760"/>
    <w:rsid w:val="0048292F"/>
    <w:rsid w:val="00482AE5"/>
    <w:rsid w:val="00483331"/>
    <w:rsid w:val="0048338D"/>
    <w:rsid w:val="004837FE"/>
    <w:rsid w:val="00483B9C"/>
    <w:rsid w:val="00484608"/>
    <w:rsid w:val="00484E24"/>
    <w:rsid w:val="004850FF"/>
    <w:rsid w:val="00485402"/>
    <w:rsid w:val="00485B3C"/>
    <w:rsid w:val="004860C0"/>
    <w:rsid w:val="00486A05"/>
    <w:rsid w:val="00486A3A"/>
    <w:rsid w:val="00486FBF"/>
    <w:rsid w:val="00487C3A"/>
    <w:rsid w:val="00487DF6"/>
    <w:rsid w:val="00490270"/>
    <w:rsid w:val="00490577"/>
    <w:rsid w:val="00490FDA"/>
    <w:rsid w:val="004913A3"/>
    <w:rsid w:val="004914F2"/>
    <w:rsid w:val="004919F1"/>
    <w:rsid w:val="0049329A"/>
    <w:rsid w:val="00493578"/>
    <w:rsid w:val="00493A86"/>
    <w:rsid w:val="00494114"/>
    <w:rsid w:val="00494522"/>
    <w:rsid w:val="00494EDD"/>
    <w:rsid w:val="00495F4B"/>
    <w:rsid w:val="004962AA"/>
    <w:rsid w:val="00496E31"/>
    <w:rsid w:val="00496EEA"/>
    <w:rsid w:val="004A135E"/>
    <w:rsid w:val="004A1881"/>
    <w:rsid w:val="004A31AE"/>
    <w:rsid w:val="004A3A3C"/>
    <w:rsid w:val="004A47D1"/>
    <w:rsid w:val="004A49F8"/>
    <w:rsid w:val="004A4EDD"/>
    <w:rsid w:val="004A4F72"/>
    <w:rsid w:val="004A58EE"/>
    <w:rsid w:val="004A5EEC"/>
    <w:rsid w:val="004A6403"/>
    <w:rsid w:val="004A6EF3"/>
    <w:rsid w:val="004A79D8"/>
    <w:rsid w:val="004A7DAE"/>
    <w:rsid w:val="004B0186"/>
    <w:rsid w:val="004B04CE"/>
    <w:rsid w:val="004B08CE"/>
    <w:rsid w:val="004B21FA"/>
    <w:rsid w:val="004B26FC"/>
    <w:rsid w:val="004B3AF3"/>
    <w:rsid w:val="004B3D56"/>
    <w:rsid w:val="004B3EB0"/>
    <w:rsid w:val="004B3F6A"/>
    <w:rsid w:val="004B419C"/>
    <w:rsid w:val="004B4D16"/>
    <w:rsid w:val="004B4E76"/>
    <w:rsid w:val="004B64BB"/>
    <w:rsid w:val="004B658E"/>
    <w:rsid w:val="004B7154"/>
    <w:rsid w:val="004B76AD"/>
    <w:rsid w:val="004B78E2"/>
    <w:rsid w:val="004B7C46"/>
    <w:rsid w:val="004C0049"/>
    <w:rsid w:val="004C094D"/>
    <w:rsid w:val="004C0FCE"/>
    <w:rsid w:val="004C208C"/>
    <w:rsid w:val="004C254E"/>
    <w:rsid w:val="004C38CF"/>
    <w:rsid w:val="004C5194"/>
    <w:rsid w:val="004C5786"/>
    <w:rsid w:val="004C63FD"/>
    <w:rsid w:val="004C67B5"/>
    <w:rsid w:val="004C6F2C"/>
    <w:rsid w:val="004C7320"/>
    <w:rsid w:val="004C78F0"/>
    <w:rsid w:val="004C7935"/>
    <w:rsid w:val="004D00CC"/>
    <w:rsid w:val="004D1C6D"/>
    <w:rsid w:val="004D22DD"/>
    <w:rsid w:val="004D25E6"/>
    <w:rsid w:val="004D2979"/>
    <w:rsid w:val="004D2F99"/>
    <w:rsid w:val="004D36A7"/>
    <w:rsid w:val="004D4F72"/>
    <w:rsid w:val="004D52C8"/>
    <w:rsid w:val="004D5E06"/>
    <w:rsid w:val="004D64D1"/>
    <w:rsid w:val="004D650C"/>
    <w:rsid w:val="004D78DD"/>
    <w:rsid w:val="004D7EDC"/>
    <w:rsid w:val="004E0033"/>
    <w:rsid w:val="004E038A"/>
    <w:rsid w:val="004E0A35"/>
    <w:rsid w:val="004E0FE8"/>
    <w:rsid w:val="004E1D0A"/>
    <w:rsid w:val="004E1D9D"/>
    <w:rsid w:val="004E1E5D"/>
    <w:rsid w:val="004E29EA"/>
    <w:rsid w:val="004E2FE6"/>
    <w:rsid w:val="004E39F7"/>
    <w:rsid w:val="004E426A"/>
    <w:rsid w:val="004E43B1"/>
    <w:rsid w:val="004E5840"/>
    <w:rsid w:val="004E6206"/>
    <w:rsid w:val="004E6464"/>
    <w:rsid w:val="004E6BB7"/>
    <w:rsid w:val="004E7322"/>
    <w:rsid w:val="004E7908"/>
    <w:rsid w:val="004F0C6B"/>
    <w:rsid w:val="004F1A3A"/>
    <w:rsid w:val="004F22D5"/>
    <w:rsid w:val="004F22EC"/>
    <w:rsid w:val="004F2643"/>
    <w:rsid w:val="004F2835"/>
    <w:rsid w:val="004F44BF"/>
    <w:rsid w:val="004F49D8"/>
    <w:rsid w:val="004F509C"/>
    <w:rsid w:val="004F5288"/>
    <w:rsid w:val="004F5DDA"/>
    <w:rsid w:val="004F6A15"/>
    <w:rsid w:val="004F6EBF"/>
    <w:rsid w:val="004F7735"/>
    <w:rsid w:val="0050040E"/>
    <w:rsid w:val="005005EA"/>
    <w:rsid w:val="00500675"/>
    <w:rsid w:val="00500A35"/>
    <w:rsid w:val="0050236C"/>
    <w:rsid w:val="00502AE3"/>
    <w:rsid w:val="00503360"/>
    <w:rsid w:val="00503B8F"/>
    <w:rsid w:val="0050511A"/>
    <w:rsid w:val="005057C6"/>
    <w:rsid w:val="005058CA"/>
    <w:rsid w:val="00505C7E"/>
    <w:rsid w:val="00505D3B"/>
    <w:rsid w:val="00506337"/>
    <w:rsid w:val="005068FB"/>
    <w:rsid w:val="00507A95"/>
    <w:rsid w:val="00510953"/>
    <w:rsid w:val="005112D1"/>
    <w:rsid w:val="005113E9"/>
    <w:rsid w:val="00511410"/>
    <w:rsid w:val="00511517"/>
    <w:rsid w:val="00511700"/>
    <w:rsid w:val="00511964"/>
    <w:rsid w:val="00512181"/>
    <w:rsid w:val="00513392"/>
    <w:rsid w:val="00513398"/>
    <w:rsid w:val="005137F5"/>
    <w:rsid w:val="00513984"/>
    <w:rsid w:val="00514086"/>
    <w:rsid w:val="005141C1"/>
    <w:rsid w:val="00514371"/>
    <w:rsid w:val="005145D8"/>
    <w:rsid w:val="00514924"/>
    <w:rsid w:val="00514C49"/>
    <w:rsid w:val="00514D2E"/>
    <w:rsid w:val="00514D8E"/>
    <w:rsid w:val="00515085"/>
    <w:rsid w:val="005157EF"/>
    <w:rsid w:val="00516443"/>
    <w:rsid w:val="005167E5"/>
    <w:rsid w:val="005176FD"/>
    <w:rsid w:val="0052027B"/>
    <w:rsid w:val="00520C43"/>
    <w:rsid w:val="005219FA"/>
    <w:rsid w:val="00521C30"/>
    <w:rsid w:val="005221E2"/>
    <w:rsid w:val="0052255E"/>
    <w:rsid w:val="00522E78"/>
    <w:rsid w:val="00522F51"/>
    <w:rsid w:val="00522F8D"/>
    <w:rsid w:val="00522FFB"/>
    <w:rsid w:val="005234AE"/>
    <w:rsid w:val="00525B4E"/>
    <w:rsid w:val="00525B8D"/>
    <w:rsid w:val="00525BC9"/>
    <w:rsid w:val="00526C45"/>
    <w:rsid w:val="00527060"/>
    <w:rsid w:val="00527B6E"/>
    <w:rsid w:val="00527D58"/>
    <w:rsid w:val="0053054A"/>
    <w:rsid w:val="00531C48"/>
    <w:rsid w:val="005328EF"/>
    <w:rsid w:val="00533824"/>
    <w:rsid w:val="00533843"/>
    <w:rsid w:val="00533D6E"/>
    <w:rsid w:val="005341DD"/>
    <w:rsid w:val="005344D4"/>
    <w:rsid w:val="00534822"/>
    <w:rsid w:val="00534D54"/>
    <w:rsid w:val="00535976"/>
    <w:rsid w:val="00536CA8"/>
    <w:rsid w:val="00537280"/>
    <w:rsid w:val="005373D9"/>
    <w:rsid w:val="005378C8"/>
    <w:rsid w:val="005415B6"/>
    <w:rsid w:val="00541662"/>
    <w:rsid w:val="00541C53"/>
    <w:rsid w:val="00541E60"/>
    <w:rsid w:val="0054218F"/>
    <w:rsid w:val="00542379"/>
    <w:rsid w:val="00542383"/>
    <w:rsid w:val="005432BC"/>
    <w:rsid w:val="00543A69"/>
    <w:rsid w:val="0054486D"/>
    <w:rsid w:val="00544B35"/>
    <w:rsid w:val="00544C69"/>
    <w:rsid w:val="00544C7A"/>
    <w:rsid w:val="00544D00"/>
    <w:rsid w:val="00545288"/>
    <w:rsid w:val="005458D0"/>
    <w:rsid w:val="005467CD"/>
    <w:rsid w:val="0054681C"/>
    <w:rsid w:val="00546DC8"/>
    <w:rsid w:val="005471F5"/>
    <w:rsid w:val="0054727B"/>
    <w:rsid w:val="0055143E"/>
    <w:rsid w:val="00552486"/>
    <w:rsid w:val="0055329A"/>
    <w:rsid w:val="005534D9"/>
    <w:rsid w:val="00553694"/>
    <w:rsid w:val="00553C7E"/>
    <w:rsid w:val="005543F3"/>
    <w:rsid w:val="00554C2A"/>
    <w:rsid w:val="00554EB2"/>
    <w:rsid w:val="005558BD"/>
    <w:rsid w:val="0055651F"/>
    <w:rsid w:val="00556D9D"/>
    <w:rsid w:val="00557575"/>
    <w:rsid w:val="005575AF"/>
    <w:rsid w:val="005579AB"/>
    <w:rsid w:val="00557C07"/>
    <w:rsid w:val="00557E3D"/>
    <w:rsid w:val="0056006F"/>
    <w:rsid w:val="005617CB"/>
    <w:rsid w:val="00561902"/>
    <w:rsid w:val="00561903"/>
    <w:rsid w:val="00561F2E"/>
    <w:rsid w:val="00562175"/>
    <w:rsid w:val="005625F6"/>
    <w:rsid w:val="00562940"/>
    <w:rsid w:val="00563123"/>
    <w:rsid w:val="00563229"/>
    <w:rsid w:val="00563C0B"/>
    <w:rsid w:val="00563D18"/>
    <w:rsid w:val="005648B6"/>
    <w:rsid w:val="00565990"/>
    <w:rsid w:val="00565E5F"/>
    <w:rsid w:val="0056677A"/>
    <w:rsid w:val="00567968"/>
    <w:rsid w:val="00567C24"/>
    <w:rsid w:val="00571461"/>
    <w:rsid w:val="00571D9B"/>
    <w:rsid w:val="00571F61"/>
    <w:rsid w:val="0057268C"/>
    <w:rsid w:val="00572DC4"/>
    <w:rsid w:val="00573277"/>
    <w:rsid w:val="00573479"/>
    <w:rsid w:val="005735BE"/>
    <w:rsid w:val="005738F0"/>
    <w:rsid w:val="00573F74"/>
    <w:rsid w:val="0057475C"/>
    <w:rsid w:val="00574979"/>
    <w:rsid w:val="00575B67"/>
    <w:rsid w:val="00575C09"/>
    <w:rsid w:val="00575E9D"/>
    <w:rsid w:val="00576CEE"/>
    <w:rsid w:val="005804AF"/>
    <w:rsid w:val="00580D7C"/>
    <w:rsid w:val="0058112F"/>
    <w:rsid w:val="005815A2"/>
    <w:rsid w:val="00581D82"/>
    <w:rsid w:val="00581FBE"/>
    <w:rsid w:val="0058217D"/>
    <w:rsid w:val="00582CB3"/>
    <w:rsid w:val="00582CC2"/>
    <w:rsid w:val="005831EB"/>
    <w:rsid w:val="00583515"/>
    <w:rsid w:val="00583925"/>
    <w:rsid w:val="00583A03"/>
    <w:rsid w:val="00583A59"/>
    <w:rsid w:val="00583A87"/>
    <w:rsid w:val="00583DA9"/>
    <w:rsid w:val="0058402D"/>
    <w:rsid w:val="00584829"/>
    <w:rsid w:val="0058483C"/>
    <w:rsid w:val="00584D62"/>
    <w:rsid w:val="00586597"/>
    <w:rsid w:val="0058659F"/>
    <w:rsid w:val="00586607"/>
    <w:rsid w:val="00586F71"/>
    <w:rsid w:val="00586FB8"/>
    <w:rsid w:val="00587982"/>
    <w:rsid w:val="00587D39"/>
    <w:rsid w:val="00587DA3"/>
    <w:rsid w:val="00590A04"/>
    <w:rsid w:val="00590D0E"/>
    <w:rsid w:val="00591D08"/>
    <w:rsid w:val="00591D42"/>
    <w:rsid w:val="005920D0"/>
    <w:rsid w:val="00592F29"/>
    <w:rsid w:val="005930DF"/>
    <w:rsid w:val="005938A7"/>
    <w:rsid w:val="005944E3"/>
    <w:rsid w:val="005945D8"/>
    <w:rsid w:val="005949BD"/>
    <w:rsid w:val="00595A01"/>
    <w:rsid w:val="00596290"/>
    <w:rsid w:val="005963F6"/>
    <w:rsid w:val="00596EA3"/>
    <w:rsid w:val="0059732A"/>
    <w:rsid w:val="005A00B1"/>
    <w:rsid w:val="005A0E48"/>
    <w:rsid w:val="005A1D57"/>
    <w:rsid w:val="005A36C3"/>
    <w:rsid w:val="005A3A53"/>
    <w:rsid w:val="005A3A8C"/>
    <w:rsid w:val="005A4B7E"/>
    <w:rsid w:val="005A527D"/>
    <w:rsid w:val="005A5509"/>
    <w:rsid w:val="005A75BD"/>
    <w:rsid w:val="005A797A"/>
    <w:rsid w:val="005A7B50"/>
    <w:rsid w:val="005A7D5C"/>
    <w:rsid w:val="005A7F5A"/>
    <w:rsid w:val="005B007F"/>
    <w:rsid w:val="005B02DF"/>
    <w:rsid w:val="005B0A3E"/>
    <w:rsid w:val="005B0C06"/>
    <w:rsid w:val="005B17FB"/>
    <w:rsid w:val="005B2094"/>
    <w:rsid w:val="005B2172"/>
    <w:rsid w:val="005B2298"/>
    <w:rsid w:val="005B2370"/>
    <w:rsid w:val="005B2A88"/>
    <w:rsid w:val="005B32A1"/>
    <w:rsid w:val="005B3645"/>
    <w:rsid w:val="005B3973"/>
    <w:rsid w:val="005B3A92"/>
    <w:rsid w:val="005B3E29"/>
    <w:rsid w:val="005B4128"/>
    <w:rsid w:val="005B45F6"/>
    <w:rsid w:val="005B49FB"/>
    <w:rsid w:val="005B648D"/>
    <w:rsid w:val="005B771B"/>
    <w:rsid w:val="005C11A3"/>
    <w:rsid w:val="005C1BC2"/>
    <w:rsid w:val="005C2238"/>
    <w:rsid w:val="005C2DA6"/>
    <w:rsid w:val="005C4320"/>
    <w:rsid w:val="005C4DD8"/>
    <w:rsid w:val="005C65BE"/>
    <w:rsid w:val="005C69D4"/>
    <w:rsid w:val="005C6B0A"/>
    <w:rsid w:val="005C7D7E"/>
    <w:rsid w:val="005D04F7"/>
    <w:rsid w:val="005D0EF2"/>
    <w:rsid w:val="005D1FA6"/>
    <w:rsid w:val="005D2AE4"/>
    <w:rsid w:val="005D40A7"/>
    <w:rsid w:val="005D4419"/>
    <w:rsid w:val="005D45C3"/>
    <w:rsid w:val="005D59A9"/>
    <w:rsid w:val="005D5D6F"/>
    <w:rsid w:val="005D5E3F"/>
    <w:rsid w:val="005D6160"/>
    <w:rsid w:val="005D6302"/>
    <w:rsid w:val="005D661A"/>
    <w:rsid w:val="005D68A3"/>
    <w:rsid w:val="005D7422"/>
    <w:rsid w:val="005D7825"/>
    <w:rsid w:val="005D7B1A"/>
    <w:rsid w:val="005D7D67"/>
    <w:rsid w:val="005E0120"/>
    <w:rsid w:val="005E0221"/>
    <w:rsid w:val="005E07F3"/>
    <w:rsid w:val="005E0C98"/>
    <w:rsid w:val="005E10A6"/>
    <w:rsid w:val="005E1385"/>
    <w:rsid w:val="005E1E43"/>
    <w:rsid w:val="005E1E60"/>
    <w:rsid w:val="005E2AE6"/>
    <w:rsid w:val="005E3258"/>
    <w:rsid w:val="005E3729"/>
    <w:rsid w:val="005E459D"/>
    <w:rsid w:val="005E4BB5"/>
    <w:rsid w:val="005E4CB0"/>
    <w:rsid w:val="005E4F26"/>
    <w:rsid w:val="005E5597"/>
    <w:rsid w:val="005E668B"/>
    <w:rsid w:val="005E7274"/>
    <w:rsid w:val="005E7CA2"/>
    <w:rsid w:val="005F15C9"/>
    <w:rsid w:val="005F163F"/>
    <w:rsid w:val="005F1CF3"/>
    <w:rsid w:val="005F214D"/>
    <w:rsid w:val="005F2961"/>
    <w:rsid w:val="005F2FA5"/>
    <w:rsid w:val="005F39A3"/>
    <w:rsid w:val="005F3F51"/>
    <w:rsid w:val="005F4D6F"/>
    <w:rsid w:val="005F55CA"/>
    <w:rsid w:val="005F5619"/>
    <w:rsid w:val="005F5C5C"/>
    <w:rsid w:val="005F637C"/>
    <w:rsid w:val="005F675C"/>
    <w:rsid w:val="005F6816"/>
    <w:rsid w:val="005F6B03"/>
    <w:rsid w:val="005F738B"/>
    <w:rsid w:val="005F7397"/>
    <w:rsid w:val="005F7E6E"/>
    <w:rsid w:val="00600B07"/>
    <w:rsid w:val="00600C74"/>
    <w:rsid w:val="00602D80"/>
    <w:rsid w:val="00603378"/>
    <w:rsid w:val="00604208"/>
    <w:rsid w:val="006046A6"/>
    <w:rsid w:val="006052D0"/>
    <w:rsid w:val="006056CB"/>
    <w:rsid w:val="00605823"/>
    <w:rsid w:val="00605C7A"/>
    <w:rsid w:val="006065C2"/>
    <w:rsid w:val="00606799"/>
    <w:rsid w:val="00606D16"/>
    <w:rsid w:val="006072CE"/>
    <w:rsid w:val="00607AE4"/>
    <w:rsid w:val="00610191"/>
    <w:rsid w:val="006102A8"/>
    <w:rsid w:val="006103DF"/>
    <w:rsid w:val="006104D6"/>
    <w:rsid w:val="0061069E"/>
    <w:rsid w:val="00610924"/>
    <w:rsid w:val="00611BD6"/>
    <w:rsid w:val="00611F85"/>
    <w:rsid w:val="00613E0A"/>
    <w:rsid w:val="00614640"/>
    <w:rsid w:val="00614867"/>
    <w:rsid w:val="00614CD4"/>
    <w:rsid w:val="00615A4A"/>
    <w:rsid w:val="00615CA6"/>
    <w:rsid w:val="006164EC"/>
    <w:rsid w:val="0061742A"/>
    <w:rsid w:val="00617AF2"/>
    <w:rsid w:val="00617D83"/>
    <w:rsid w:val="00617FD5"/>
    <w:rsid w:val="00620353"/>
    <w:rsid w:val="006210A3"/>
    <w:rsid w:val="006216AD"/>
    <w:rsid w:val="00622703"/>
    <w:rsid w:val="00622D9B"/>
    <w:rsid w:val="00622DC9"/>
    <w:rsid w:val="00623067"/>
    <w:rsid w:val="00623318"/>
    <w:rsid w:val="0062399F"/>
    <w:rsid w:val="00624192"/>
    <w:rsid w:val="00624251"/>
    <w:rsid w:val="006245FB"/>
    <w:rsid w:val="00624B68"/>
    <w:rsid w:val="0062504A"/>
    <w:rsid w:val="00627D02"/>
    <w:rsid w:val="006310CD"/>
    <w:rsid w:val="00631FC1"/>
    <w:rsid w:val="00632C32"/>
    <w:rsid w:val="00634BBD"/>
    <w:rsid w:val="00634D23"/>
    <w:rsid w:val="006355D9"/>
    <w:rsid w:val="00635729"/>
    <w:rsid w:val="00636271"/>
    <w:rsid w:val="0063677F"/>
    <w:rsid w:val="00636C96"/>
    <w:rsid w:val="00636E6A"/>
    <w:rsid w:val="00637C6F"/>
    <w:rsid w:val="006409C4"/>
    <w:rsid w:val="006409D4"/>
    <w:rsid w:val="00640FB7"/>
    <w:rsid w:val="006410AC"/>
    <w:rsid w:val="0064194C"/>
    <w:rsid w:val="00641B66"/>
    <w:rsid w:val="00641E90"/>
    <w:rsid w:val="00641FEF"/>
    <w:rsid w:val="00642557"/>
    <w:rsid w:val="006436CA"/>
    <w:rsid w:val="00644215"/>
    <w:rsid w:val="00644220"/>
    <w:rsid w:val="006446C0"/>
    <w:rsid w:val="0064494E"/>
    <w:rsid w:val="006453E5"/>
    <w:rsid w:val="0064545C"/>
    <w:rsid w:val="006456BF"/>
    <w:rsid w:val="00645B78"/>
    <w:rsid w:val="00645D25"/>
    <w:rsid w:val="00645FD0"/>
    <w:rsid w:val="00646857"/>
    <w:rsid w:val="00646F7F"/>
    <w:rsid w:val="0065015A"/>
    <w:rsid w:val="00650393"/>
    <w:rsid w:val="00651BAB"/>
    <w:rsid w:val="00651C1B"/>
    <w:rsid w:val="00651DE8"/>
    <w:rsid w:val="0065247C"/>
    <w:rsid w:val="0065250C"/>
    <w:rsid w:val="00652B38"/>
    <w:rsid w:val="00652C9D"/>
    <w:rsid w:val="006531A6"/>
    <w:rsid w:val="0065415C"/>
    <w:rsid w:val="0065521D"/>
    <w:rsid w:val="00655A0A"/>
    <w:rsid w:val="00655C72"/>
    <w:rsid w:val="00655DD4"/>
    <w:rsid w:val="006560CE"/>
    <w:rsid w:val="006568B1"/>
    <w:rsid w:val="00656AFC"/>
    <w:rsid w:val="006570A0"/>
    <w:rsid w:val="00657160"/>
    <w:rsid w:val="006575F5"/>
    <w:rsid w:val="00657909"/>
    <w:rsid w:val="00657BB8"/>
    <w:rsid w:val="00661021"/>
    <w:rsid w:val="006612AD"/>
    <w:rsid w:val="00661441"/>
    <w:rsid w:val="006615E0"/>
    <w:rsid w:val="00661B38"/>
    <w:rsid w:val="00661B9C"/>
    <w:rsid w:val="00663190"/>
    <w:rsid w:val="00663753"/>
    <w:rsid w:val="00663C9E"/>
    <w:rsid w:val="0066401E"/>
    <w:rsid w:val="0066419D"/>
    <w:rsid w:val="00664BD8"/>
    <w:rsid w:val="00665086"/>
    <w:rsid w:val="00665338"/>
    <w:rsid w:val="00665E1A"/>
    <w:rsid w:val="0066649B"/>
    <w:rsid w:val="0066759B"/>
    <w:rsid w:val="00667C2A"/>
    <w:rsid w:val="00670019"/>
    <w:rsid w:val="006703D8"/>
    <w:rsid w:val="00670B5F"/>
    <w:rsid w:val="00670D30"/>
    <w:rsid w:val="00671A34"/>
    <w:rsid w:val="006726B3"/>
    <w:rsid w:val="0067290D"/>
    <w:rsid w:val="006741C1"/>
    <w:rsid w:val="0067532D"/>
    <w:rsid w:val="006755A7"/>
    <w:rsid w:val="00675BF3"/>
    <w:rsid w:val="006765FD"/>
    <w:rsid w:val="00676753"/>
    <w:rsid w:val="006769BA"/>
    <w:rsid w:val="006776DF"/>
    <w:rsid w:val="0067779D"/>
    <w:rsid w:val="006777EA"/>
    <w:rsid w:val="0067782E"/>
    <w:rsid w:val="006778C7"/>
    <w:rsid w:val="00680466"/>
    <w:rsid w:val="006813DD"/>
    <w:rsid w:val="00681996"/>
    <w:rsid w:val="006828CA"/>
    <w:rsid w:val="006830C1"/>
    <w:rsid w:val="00683699"/>
    <w:rsid w:val="00683941"/>
    <w:rsid w:val="006852A7"/>
    <w:rsid w:val="00685ADC"/>
    <w:rsid w:val="006863F2"/>
    <w:rsid w:val="00686B57"/>
    <w:rsid w:val="0068706F"/>
    <w:rsid w:val="0068792C"/>
    <w:rsid w:val="006911C1"/>
    <w:rsid w:val="0069128D"/>
    <w:rsid w:val="00691F56"/>
    <w:rsid w:val="006928B7"/>
    <w:rsid w:val="00693330"/>
    <w:rsid w:val="00693D7C"/>
    <w:rsid w:val="00693F7B"/>
    <w:rsid w:val="0069471D"/>
    <w:rsid w:val="006951D3"/>
    <w:rsid w:val="00695921"/>
    <w:rsid w:val="006959E2"/>
    <w:rsid w:val="00695BB0"/>
    <w:rsid w:val="00695FD9"/>
    <w:rsid w:val="006963F6"/>
    <w:rsid w:val="006A05B4"/>
    <w:rsid w:val="006A05C6"/>
    <w:rsid w:val="006A0B58"/>
    <w:rsid w:val="006A152A"/>
    <w:rsid w:val="006A2FB0"/>
    <w:rsid w:val="006A3C9F"/>
    <w:rsid w:val="006A3D23"/>
    <w:rsid w:val="006A3E5D"/>
    <w:rsid w:val="006A417C"/>
    <w:rsid w:val="006A490C"/>
    <w:rsid w:val="006A5BF6"/>
    <w:rsid w:val="006A6262"/>
    <w:rsid w:val="006A6D69"/>
    <w:rsid w:val="006A73D5"/>
    <w:rsid w:val="006A7D9E"/>
    <w:rsid w:val="006B0E1D"/>
    <w:rsid w:val="006B17FB"/>
    <w:rsid w:val="006B1A16"/>
    <w:rsid w:val="006B1BCC"/>
    <w:rsid w:val="006B1C59"/>
    <w:rsid w:val="006B2A62"/>
    <w:rsid w:val="006B30E4"/>
    <w:rsid w:val="006B32B7"/>
    <w:rsid w:val="006B36E5"/>
    <w:rsid w:val="006B3A6D"/>
    <w:rsid w:val="006B440D"/>
    <w:rsid w:val="006B4527"/>
    <w:rsid w:val="006B4F7E"/>
    <w:rsid w:val="006B5F35"/>
    <w:rsid w:val="006B6A27"/>
    <w:rsid w:val="006B7190"/>
    <w:rsid w:val="006B778B"/>
    <w:rsid w:val="006C03EB"/>
    <w:rsid w:val="006C085F"/>
    <w:rsid w:val="006C0D09"/>
    <w:rsid w:val="006C1F9F"/>
    <w:rsid w:val="006C24C9"/>
    <w:rsid w:val="006C2F28"/>
    <w:rsid w:val="006C30AC"/>
    <w:rsid w:val="006C4277"/>
    <w:rsid w:val="006C42DF"/>
    <w:rsid w:val="006C46DB"/>
    <w:rsid w:val="006C4A13"/>
    <w:rsid w:val="006C5071"/>
    <w:rsid w:val="006C531C"/>
    <w:rsid w:val="006C563E"/>
    <w:rsid w:val="006C5ABC"/>
    <w:rsid w:val="006C6846"/>
    <w:rsid w:val="006C6E85"/>
    <w:rsid w:val="006C7A06"/>
    <w:rsid w:val="006D020F"/>
    <w:rsid w:val="006D02C4"/>
    <w:rsid w:val="006D03DD"/>
    <w:rsid w:val="006D121D"/>
    <w:rsid w:val="006D13FC"/>
    <w:rsid w:val="006D1E7A"/>
    <w:rsid w:val="006D235C"/>
    <w:rsid w:val="006D2459"/>
    <w:rsid w:val="006D36F0"/>
    <w:rsid w:val="006D385F"/>
    <w:rsid w:val="006D5D53"/>
    <w:rsid w:val="006D5E06"/>
    <w:rsid w:val="006D68CA"/>
    <w:rsid w:val="006D6A6F"/>
    <w:rsid w:val="006D7288"/>
    <w:rsid w:val="006D73A9"/>
    <w:rsid w:val="006E0D28"/>
    <w:rsid w:val="006E0E6C"/>
    <w:rsid w:val="006E1BBF"/>
    <w:rsid w:val="006E1BFB"/>
    <w:rsid w:val="006E2717"/>
    <w:rsid w:val="006E28B2"/>
    <w:rsid w:val="006E2968"/>
    <w:rsid w:val="006E34BD"/>
    <w:rsid w:val="006E38CF"/>
    <w:rsid w:val="006E3A2C"/>
    <w:rsid w:val="006E3F5D"/>
    <w:rsid w:val="006E4A8E"/>
    <w:rsid w:val="006E4BBB"/>
    <w:rsid w:val="006E52DF"/>
    <w:rsid w:val="006E5564"/>
    <w:rsid w:val="006E5686"/>
    <w:rsid w:val="006E58DE"/>
    <w:rsid w:val="006E59B7"/>
    <w:rsid w:val="006E5A19"/>
    <w:rsid w:val="006E5E06"/>
    <w:rsid w:val="006E6621"/>
    <w:rsid w:val="006E6658"/>
    <w:rsid w:val="006E6C78"/>
    <w:rsid w:val="006E6D66"/>
    <w:rsid w:val="006E711F"/>
    <w:rsid w:val="006E76F7"/>
    <w:rsid w:val="006E7D6A"/>
    <w:rsid w:val="006F0AE0"/>
    <w:rsid w:val="006F0B53"/>
    <w:rsid w:val="006F1E51"/>
    <w:rsid w:val="006F240E"/>
    <w:rsid w:val="006F2CB4"/>
    <w:rsid w:val="006F2F5D"/>
    <w:rsid w:val="006F315C"/>
    <w:rsid w:val="006F31F8"/>
    <w:rsid w:val="006F39C1"/>
    <w:rsid w:val="006F3F4E"/>
    <w:rsid w:val="006F4287"/>
    <w:rsid w:val="006F4308"/>
    <w:rsid w:val="006F47AD"/>
    <w:rsid w:val="006F4E1F"/>
    <w:rsid w:val="006F526D"/>
    <w:rsid w:val="006F5494"/>
    <w:rsid w:val="006F61EB"/>
    <w:rsid w:val="006F6309"/>
    <w:rsid w:val="006F7654"/>
    <w:rsid w:val="007008C2"/>
    <w:rsid w:val="0070090E"/>
    <w:rsid w:val="0070149F"/>
    <w:rsid w:val="00701B76"/>
    <w:rsid w:val="00701BC4"/>
    <w:rsid w:val="00701D90"/>
    <w:rsid w:val="00701DD9"/>
    <w:rsid w:val="007025D6"/>
    <w:rsid w:val="00702B7D"/>
    <w:rsid w:val="00702F51"/>
    <w:rsid w:val="00703E8A"/>
    <w:rsid w:val="0070412D"/>
    <w:rsid w:val="00704487"/>
    <w:rsid w:val="00704498"/>
    <w:rsid w:val="007045E9"/>
    <w:rsid w:val="007045FB"/>
    <w:rsid w:val="007047B0"/>
    <w:rsid w:val="00706434"/>
    <w:rsid w:val="00707BBF"/>
    <w:rsid w:val="00707C7C"/>
    <w:rsid w:val="0071262B"/>
    <w:rsid w:val="0071311A"/>
    <w:rsid w:val="007133EE"/>
    <w:rsid w:val="0071485B"/>
    <w:rsid w:val="00714CBC"/>
    <w:rsid w:val="00715640"/>
    <w:rsid w:val="00715C33"/>
    <w:rsid w:val="0071659E"/>
    <w:rsid w:val="0071690B"/>
    <w:rsid w:val="0071749D"/>
    <w:rsid w:val="0071780C"/>
    <w:rsid w:val="0072007F"/>
    <w:rsid w:val="00720127"/>
    <w:rsid w:val="007207EB"/>
    <w:rsid w:val="00720E97"/>
    <w:rsid w:val="007211BA"/>
    <w:rsid w:val="0072138B"/>
    <w:rsid w:val="007217A2"/>
    <w:rsid w:val="00721E33"/>
    <w:rsid w:val="007221CE"/>
    <w:rsid w:val="00722275"/>
    <w:rsid w:val="007225C4"/>
    <w:rsid w:val="00722C13"/>
    <w:rsid w:val="00722E10"/>
    <w:rsid w:val="007238EF"/>
    <w:rsid w:val="00724086"/>
    <w:rsid w:val="00724563"/>
    <w:rsid w:val="00724AFC"/>
    <w:rsid w:val="00724D2F"/>
    <w:rsid w:val="00724E51"/>
    <w:rsid w:val="00725182"/>
    <w:rsid w:val="00725263"/>
    <w:rsid w:val="00725419"/>
    <w:rsid w:val="00726205"/>
    <w:rsid w:val="00726A57"/>
    <w:rsid w:val="00727A84"/>
    <w:rsid w:val="00727DA3"/>
    <w:rsid w:val="00730569"/>
    <w:rsid w:val="00730632"/>
    <w:rsid w:val="007309C3"/>
    <w:rsid w:val="00730AF7"/>
    <w:rsid w:val="00731B87"/>
    <w:rsid w:val="0073223F"/>
    <w:rsid w:val="007334A2"/>
    <w:rsid w:val="007337BE"/>
    <w:rsid w:val="0073420D"/>
    <w:rsid w:val="007358A5"/>
    <w:rsid w:val="0073599C"/>
    <w:rsid w:val="00735F63"/>
    <w:rsid w:val="007368C2"/>
    <w:rsid w:val="00736F00"/>
    <w:rsid w:val="007370DE"/>
    <w:rsid w:val="007376E9"/>
    <w:rsid w:val="00737D4E"/>
    <w:rsid w:val="00737EC6"/>
    <w:rsid w:val="00740141"/>
    <w:rsid w:val="0074083F"/>
    <w:rsid w:val="00741B1E"/>
    <w:rsid w:val="00741B42"/>
    <w:rsid w:val="0074226B"/>
    <w:rsid w:val="007422C0"/>
    <w:rsid w:val="0074254D"/>
    <w:rsid w:val="00742D83"/>
    <w:rsid w:val="007433FB"/>
    <w:rsid w:val="007437B7"/>
    <w:rsid w:val="007439F4"/>
    <w:rsid w:val="00743B2F"/>
    <w:rsid w:val="00743DFF"/>
    <w:rsid w:val="007441D7"/>
    <w:rsid w:val="00744202"/>
    <w:rsid w:val="007442BE"/>
    <w:rsid w:val="007448B9"/>
    <w:rsid w:val="007457A3"/>
    <w:rsid w:val="00745C81"/>
    <w:rsid w:val="007460C1"/>
    <w:rsid w:val="00746221"/>
    <w:rsid w:val="007475D5"/>
    <w:rsid w:val="007477DB"/>
    <w:rsid w:val="00750682"/>
    <w:rsid w:val="007508C9"/>
    <w:rsid w:val="00750FED"/>
    <w:rsid w:val="00752518"/>
    <w:rsid w:val="007527A6"/>
    <w:rsid w:val="0075299B"/>
    <w:rsid w:val="00753665"/>
    <w:rsid w:val="0075368A"/>
    <w:rsid w:val="00753691"/>
    <w:rsid w:val="007540F6"/>
    <w:rsid w:val="00754DEB"/>
    <w:rsid w:val="007552B7"/>
    <w:rsid w:val="00755ECD"/>
    <w:rsid w:val="00756128"/>
    <w:rsid w:val="00756660"/>
    <w:rsid w:val="00757915"/>
    <w:rsid w:val="007603DA"/>
    <w:rsid w:val="00760421"/>
    <w:rsid w:val="0076047E"/>
    <w:rsid w:val="007604B5"/>
    <w:rsid w:val="00760584"/>
    <w:rsid w:val="00760FAC"/>
    <w:rsid w:val="00761089"/>
    <w:rsid w:val="0076130F"/>
    <w:rsid w:val="007615D1"/>
    <w:rsid w:val="00761A60"/>
    <w:rsid w:val="00761F22"/>
    <w:rsid w:val="00762F0C"/>
    <w:rsid w:val="00763C1D"/>
    <w:rsid w:val="00763CE0"/>
    <w:rsid w:val="007641D7"/>
    <w:rsid w:val="0076485B"/>
    <w:rsid w:val="00764D7B"/>
    <w:rsid w:val="00764D98"/>
    <w:rsid w:val="00765396"/>
    <w:rsid w:val="007654B8"/>
    <w:rsid w:val="0076579D"/>
    <w:rsid w:val="007659D3"/>
    <w:rsid w:val="0076613B"/>
    <w:rsid w:val="00766A8E"/>
    <w:rsid w:val="00770FCE"/>
    <w:rsid w:val="0077101A"/>
    <w:rsid w:val="00771628"/>
    <w:rsid w:val="00771E49"/>
    <w:rsid w:val="00772093"/>
    <w:rsid w:val="007729BF"/>
    <w:rsid w:val="00772A68"/>
    <w:rsid w:val="00772F50"/>
    <w:rsid w:val="00772F74"/>
    <w:rsid w:val="00773164"/>
    <w:rsid w:val="007738A8"/>
    <w:rsid w:val="00774CB5"/>
    <w:rsid w:val="00775BB0"/>
    <w:rsid w:val="007765D3"/>
    <w:rsid w:val="007777A1"/>
    <w:rsid w:val="00777D6D"/>
    <w:rsid w:val="00780292"/>
    <w:rsid w:val="0078037D"/>
    <w:rsid w:val="00780893"/>
    <w:rsid w:val="00780ABB"/>
    <w:rsid w:val="00780EEF"/>
    <w:rsid w:val="0078141D"/>
    <w:rsid w:val="00781467"/>
    <w:rsid w:val="007814C2"/>
    <w:rsid w:val="0078189A"/>
    <w:rsid w:val="00781C0B"/>
    <w:rsid w:val="00781C94"/>
    <w:rsid w:val="0078338E"/>
    <w:rsid w:val="00783C58"/>
    <w:rsid w:val="00784790"/>
    <w:rsid w:val="00784C12"/>
    <w:rsid w:val="0078576D"/>
    <w:rsid w:val="00786A17"/>
    <w:rsid w:val="00786B6B"/>
    <w:rsid w:val="00787239"/>
    <w:rsid w:val="00787509"/>
    <w:rsid w:val="00787583"/>
    <w:rsid w:val="007875B9"/>
    <w:rsid w:val="00787BF4"/>
    <w:rsid w:val="00787F6E"/>
    <w:rsid w:val="0079058E"/>
    <w:rsid w:val="007909DA"/>
    <w:rsid w:val="00790C96"/>
    <w:rsid w:val="007910F3"/>
    <w:rsid w:val="007911F5"/>
    <w:rsid w:val="007912D1"/>
    <w:rsid w:val="00791486"/>
    <w:rsid w:val="007914CB"/>
    <w:rsid w:val="00791A88"/>
    <w:rsid w:val="0079212B"/>
    <w:rsid w:val="0079273C"/>
    <w:rsid w:val="00792DDD"/>
    <w:rsid w:val="00793A70"/>
    <w:rsid w:val="00793AA4"/>
    <w:rsid w:val="00793C79"/>
    <w:rsid w:val="00793C7A"/>
    <w:rsid w:val="00793F4F"/>
    <w:rsid w:val="00794473"/>
    <w:rsid w:val="0079466A"/>
    <w:rsid w:val="00794678"/>
    <w:rsid w:val="00794FA3"/>
    <w:rsid w:val="00795886"/>
    <w:rsid w:val="00795E25"/>
    <w:rsid w:val="00796164"/>
    <w:rsid w:val="007969BB"/>
    <w:rsid w:val="00797FE8"/>
    <w:rsid w:val="007A010C"/>
    <w:rsid w:val="007A05DB"/>
    <w:rsid w:val="007A0A12"/>
    <w:rsid w:val="007A10B9"/>
    <w:rsid w:val="007A1BCA"/>
    <w:rsid w:val="007A22D4"/>
    <w:rsid w:val="007A28C4"/>
    <w:rsid w:val="007A2BD8"/>
    <w:rsid w:val="007A2EEA"/>
    <w:rsid w:val="007A34CE"/>
    <w:rsid w:val="007A4E85"/>
    <w:rsid w:val="007A4FB0"/>
    <w:rsid w:val="007A509A"/>
    <w:rsid w:val="007A5244"/>
    <w:rsid w:val="007A56CD"/>
    <w:rsid w:val="007A594C"/>
    <w:rsid w:val="007A6D6F"/>
    <w:rsid w:val="007A734C"/>
    <w:rsid w:val="007A7B90"/>
    <w:rsid w:val="007A7C96"/>
    <w:rsid w:val="007A7D33"/>
    <w:rsid w:val="007B0B57"/>
    <w:rsid w:val="007B1F71"/>
    <w:rsid w:val="007B258A"/>
    <w:rsid w:val="007B2CAB"/>
    <w:rsid w:val="007B33E2"/>
    <w:rsid w:val="007B47B7"/>
    <w:rsid w:val="007B488B"/>
    <w:rsid w:val="007B4C86"/>
    <w:rsid w:val="007B502B"/>
    <w:rsid w:val="007B5932"/>
    <w:rsid w:val="007B5C42"/>
    <w:rsid w:val="007B5D77"/>
    <w:rsid w:val="007B5DFD"/>
    <w:rsid w:val="007B6F1C"/>
    <w:rsid w:val="007B6FC5"/>
    <w:rsid w:val="007B72E5"/>
    <w:rsid w:val="007C03A5"/>
    <w:rsid w:val="007C072C"/>
    <w:rsid w:val="007C1CDF"/>
    <w:rsid w:val="007C21BB"/>
    <w:rsid w:val="007C281C"/>
    <w:rsid w:val="007C3A6A"/>
    <w:rsid w:val="007C406F"/>
    <w:rsid w:val="007C4898"/>
    <w:rsid w:val="007C4E38"/>
    <w:rsid w:val="007C5350"/>
    <w:rsid w:val="007C59F8"/>
    <w:rsid w:val="007C5E02"/>
    <w:rsid w:val="007C60A4"/>
    <w:rsid w:val="007C6210"/>
    <w:rsid w:val="007C6AE4"/>
    <w:rsid w:val="007C741B"/>
    <w:rsid w:val="007C757F"/>
    <w:rsid w:val="007C7BE4"/>
    <w:rsid w:val="007D1017"/>
    <w:rsid w:val="007D12C2"/>
    <w:rsid w:val="007D14D2"/>
    <w:rsid w:val="007D1BA5"/>
    <w:rsid w:val="007D24A2"/>
    <w:rsid w:val="007D288A"/>
    <w:rsid w:val="007D3397"/>
    <w:rsid w:val="007D3431"/>
    <w:rsid w:val="007D34A1"/>
    <w:rsid w:val="007D3B36"/>
    <w:rsid w:val="007D411D"/>
    <w:rsid w:val="007D4A77"/>
    <w:rsid w:val="007D4BD2"/>
    <w:rsid w:val="007D52C9"/>
    <w:rsid w:val="007D538A"/>
    <w:rsid w:val="007D578A"/>
    <w:rsid w:val="007D6FD7"/>
    <w:rsid w:val="007D7A46"/>
    <w:rsid w:val="007E0010"/>
    <w:rsid w:val="007E0076"/>
    <w:rsid w:val="007E016A"/>
    <w:rsid w:val="007E040C"/>
    <w:rsid w:val="007E0B9C"/>
    <w:rsid w:val="007E16CD"/>
    <w:rsid w:val="007E2B71"/>
    <w:rsid w:val="007E353C"/>
    <w:rsid w:val="007E45B3"/>
    <w:rsid w:val="007E45E5"/>
    <w:rsid w:val="007E4A5E"/>
    <w:rsid w:val="007E4E1D"/>
    <w:rsid w:val="007E4E20"/>
    <w:rsid w:val="007E6208"/>
    <w:rsid w:val="007E6A4E"/>
    <w:rsid w:val="007E6D0F"/>
    <w:rsid w:val="007F026D"/>
    <w:rsid w:val="007F03AF"/>
    <w:rsid w:val="007F0638"/>
    <w:rsid w:val="007F06D4"/>
    <w:rsid w:val="007F0C51"/>
    <w:rsid w:val="007F1033"/>
    <w:rsid w:val="007F11F2"/>
    <w:rsid w:val="007F1B9C"/>
    <w:rsid w:val="007F2858"/>
    <w:rsid w:val="007F2A1F"/>
    <w:rsid w:val="007F33C7"/>
    <w:rsid w:val="007F3B8C"/>
    <w:rsid w:val="007F43C7"/>
    <w:rsid w:val="007F51FC"/>
    <w:rsid w:val="007F58A2"/>
    <w:rsid w:val="007F65D3"/>
    <w:rsid w:val="007F66DD"/>
    <w:rsid w:val="007F6B48"/>
    <w:rsid w:val="007F6FF1"/>
    <w:rsid w:val="007F726C"/>
    <w:rsid w:val="007F72C6"/>
    <w:rsid w:val="007F78BB"/>
    <w:rsid w:val="007F7C3C"/>
    <w:rsid w:val="00800176"/>
    <w:rsid w:val="008003CC"/>
    <w:rsid w:val="008005C1"/>
    <w:rsid w:val="008006D6"/>
    <w:rsid w:val="00800B5F"/>
    <w:rsid w:val="00800D08"/>
    <w:rsid w:val="00801390"/>
    <w:rsid w:val="0080146F"/>
    <w:rsid w:val="008014D0"/>
    <w:rsid w:val="00802365"/>
    <w:rsid w:val="008026AC"/>
    <w:rsid w:val="008028D5"/>
    <w:rsid w:val="008031F6"/>
    <w:rsid w:val="00803A49"/>
    <w:rsid w:val="00803C4E"/>
    <w:rsid w:val="008049E5"/>
    <w:rsid w:val="00806059"/>
    <w:rsid w:val="008068E7"/>
    <w:rsid w:val="008072C5"/>
    <w:rsid w:val="00807F7F"/>
    <w:rsid w:val="00810A68"/>
    <w:rsid w:val="00810D8D"/>
    <w:rsid w:val="00810DF6"/>
    <w:rsid w:val="00810E7A"/>
    <w:rsid w:val="0081141B"/>
    <w:rsid w:val="008122EB"/>
    <w:rsid w:val="00813310"/>
    <w:rsid w:val="00813B02"/>
    <w:rsid w:val="00813C98"/>
    <w:rsid w:val="008141A5"/>
    <w:rsid w:val="008141FB"/>
    <w:rsid w:val="00814DBD"/>
    <w:rsid w:val="00814F0F"/>
    <w:rsid w:val="00815923"/>
    <w:rsid w:val="00816042"/>
    <w:rsid w:val="00816342"/>
    <w:rsid w:val="00816BD0"/>
    <w:rsid w:val="00816F05"/>
    <w:rsid w:val="00817511"/>
    <w:rsid w:val="008210B7"/>
    <w:rsid w:val="00821FFA"/>
    <w:rsid w:val="00822F3A"/>
    <w:rsid w:val="00822F52"/>
    <w:rsid w:val="00824347"/>
    <w:rsid w:val="00824561"/>
    <w:rsid w:val="00825B32"/>
    <w:rsid w:val="008260CB"/>
    <w:rsid w:val="0082648A"/>
    <w:rsid w:val="0082657D"/>
    <w:rsid w:val="008265EA"/>
    <w:rsid w:val="00827360"/>
    <w:rsid w:val="008273C0"/>
    <w:rsid w:val="00827626"/>
    <w:rsid w:val="00827791"/>
    <w:rsid w:val="0082798F"/>
    <w:rsid w:val="0083000A"/>
    <w:rsid w:val="0083117B"/>
    <w:rsid w:val="008312CA"/>
    <w:rsid w:val="0083152C"/>
    <w:rsid w:val="0083183B"/>
    <w:rsid w:val="008318E7"/>
    <w:rsid w:val="0083229E"/>
    <w:rsid w:val="00832923"/>
    <w:rsid w:val="00832A62"/>
    <w:rsid w:val="00832F9C"/>
    <w:rsid w:val="00833D35"/>
    <w:rsid w:val="0083491F"/>
    <w:rsid w:val="00834942"/>
    <w:rsid w:val="00834C3C"/>
    <w:rsid w:val="0083514E"/>
    <w:rsid w:val="00835351"/>
    <w:rsid w:val="00835EEC"/>
    <w:rsid w:val="00836F36"/>
    <w:rsid w:val="00837692"/>
    <w:rsid w:val="00837FE4"/>
    <w:rsid w:val="00840327"/>
    <w:rsid w:val="008408F1"/>
    <w:rsid w:val="008415E9"/>
    <w:rsid w:val="00841851"/>
    <w:rsid w:val="0084190A"/>
    <w:rsid w:val="0084195D"/>
    <w:rsid w:val="00841C55"/>
    <w:rsid w:val="00841E8F"/>
    <w:rsid w:val="00843556"/>
    <w:rsid w:val="008437D7"/>
    <w:rsid w:val="0084381B"/>
    <w:rsid w:val="008439B9"/>
    <w:rsid w:val="00843C8F"/>
    <w:rsid w:val="00844F25"/>
    <w:rsid w:val="00845313"/>
    <w:rsid w:val="00846BD6"/>
    <w:rsid w:val="008475C3"/>
    <w:rsid w:val="00850080"/>
    <w:rsid w:val="0085096F"/>
    <w:rsid w:val="00851913"/>
    <w:rsid w:val="00851B4C"/>
    <w:rsid w:val="00851B79"/>
    <w:rsid w:val="008524B2"/>
    <w:rsid w:val="008524BE"/>
    <w:rsid w:val="00852D6D"/>
    <w:rsid w:val="008530CD"/>
    <w:rsid w:val="0085351B"/>
    <w:rsid w:val="00853A49"/>
    <w:rsid w:val="00853F1C"/>
    <w:rsid w:val="0085466B"/>
    <w:rsid w:val="008548BC"/>
    <w:rsid w:val="0085522A"/>
    <w:rsid w:val="0085526F"/>
    <w:rsid w:val="008552E7"/>
    <w:rsid w:val="00855B66"/>
    <w:rsid w:val="00856349"/>
    <w:rsid w:val="008566DC"/>
    <w:rsid w:val="00857172"/>
    <w:rsid w:val="00857794"/>
    <w:rsid w:val="00857ED0"/>
    <w:rsid w:val="0086048A"/>
    <w:rsid w:val="008604D3"/>
    <w:rsid w:val="008607E8"/>
    <w:rsid w:val="00861061"/>
    <w:rsid w:val="008611EA"/>
    <w:rsid w:val="00863BA3"/>
    <w:rsid w:val="00864757"/>
    <w:rsid w:val="0086489C"/>
    <w:rsid w:val="00864A77"/>
    <w:rsid w:val="00865E6E"/>
    <w:rsid w:val="008672F8"/>
    <w:rsid w:val="00867EF8"/>
    <w:rsid w:val="00871AF1"/>
    <w:rsid w:val="0087205E"/>
    <w:rsid w:val="0087250B"/>
    <w:rsid w:val="00872574"/>
    <w:rsid w:val="00872742"/>
    <w:rsid w:val="00872CB5"/>
    <w:rsid w:val="00873C44"/>
    <w:rsid w:val="00874177"/>
    <w:rsid w:val="008741CF"/>
    <w:rsid w:val="00874BE0"/>
    <w:rsid w:val="0087581C"/>
    <w:rsid w:val="008761FD"/>
    <w:rsid w:val="00876BFD"/>
    <w:rsid w:val="008770F9"/>
    <w:rsid w:val="00880590"/>
    <w:rsid w:val="008805CA"/>
    <w:rsid w:val="008811AB"/>
    <w:rsid w:val="0088179F"/>
    <w:rsid w:val="008817B8"/>
    <w:rsid w:val="00881C35"/>
    <w:rsid w:val="00881F12"/>
    <w:rsid w:val="00882737"/>
    <w:rsid w:val="008830D4"/>
    <w:rsid w:val="00884BBC"/>
    <w:rsid w:val="00884D07"/>
    <w:rsid w:val="008856AA"/>
    <w:rsid w:val="00885AA8"/>
    <w:rsid w:val="008862EF"/>
    <w:rsid w:val="00886C8C"/>
    <w:rsid w:val="00886F6A"/>
    <w:rsid w:val="00887167"/>
    <w:rsid w:val="0088721B"/>
    <w:rsid w:val="00887456"/>
    <w:rsid w:val="008900EA"/>
    <w:rsid w:val="008908BE"/>
    <w:rsid w:val="00890992"/>
    <w:rsid w:val="008912B9"/>
    <w:rsid w:val="008913A3"/>
    <w:rsid w:val="00891A4E"/>
    <w:rsid w:val="008922C8"/>
    <w:rsid w:val="008926C2"/>
    <w:rsid w:val="00892831"/>
    <w:rsid w:val="00892B1D"/>
    <w:rsid w:val="008943B8"/>
    <w:rsid w:val="00894908"/>
    <w:rsid w:val="008949C7"/>
    <w:rsid w:val="008949FF"/>
    <w:rsid w:val="00895A30"/>
    <w:rsid w:val="00896014"/>
    <w:rsid w:val="00896497"/>
    <w:rsid w:val="0089684A"/>
    <w:rsid w:val="008970FA"/>
    <w:rsid w:val="008A15F8"/>
    <w:rsid w:val="008A2473"/>
    <w:rsid w:val="008A2735"/>
    <w:rsid w:val="008A2959"/>
    <w:rsid w:val="008A2FCB"/>
    <w:rsid w:val="008A2FDC"/>
    <w:rsid w:val="008A3896"/>
    <w:rsid w:val="008A3AC9"/>
    <w:rsid w:val="008A3B88"/>
    <w:rsid w:val="008A3BD1"/>
    <w:rsid w:val="008A4289"/>
    <w:rsid w:val="008A4856"/>
    <w:rsid w:val="008A4F8B"/>
    <w:rsid w:val="008A542B"/>
    <w:rsid w:val="008A54EC"/>
    <w:rsid w:val="008A5513"/>
    <w:rsid w:val="008A5AE6"/>
    <w:rsid w:val="008A5B98"/>
    <w:rsid w:val="008A6206"/>
    <w:rsid w:val="008A6BA8"/>
    <w:rsid w:val="008A6E06"/>
    <w:rsid w:val="008A6F90"/>
    <w:rsid w:val="008A71CF"/>
    <w:rsid w:val="008A78A1"/>
    <w:rsid w:val="008A7B8D"/>
    <w:rsid w:val="008B00B2"/>
    <w:rsid w:val="008B0ABB"/>
    <w:rsid w:val="008B1F00"/>
    <w:rsid w:val="008B1FBD"/>
    <w:rsid w:val="008B1FC4"/>
    <w:rsid w:val="008B2B9B"/>
    <w:rsid w:val="008B33F5"/>
    <w:rsid w:val="008B457A"/>
    <w:rsid w:val="008B492B"/>
    <w:rsid w:val="008B52F1"/>
    <w:rsid w:val="008B5B52"/>
    <w:rsid w:val="008B60D2"/>
    <w:rsid w:val="008B6D7B"/>
    <w:rsid w:val="008B7092"/>
    <w:rsid w:val="008B7414"/>
    <w:rsid w:val="008B7670"/>
    <w:rsid w:val="008C07F0"/>
    <w:rsid w:val="008C0962"/>
    <w:rsid w:val="008C1192"/>
    <w:rsid w:val="008C1A9A"/>
    <w:rsid w:val="008C2470"/>
    <w:rsid w:val="008C2C34"/>
    <w:rsid w:val="008C2DB3"/>
    <w:rsid w:val="008C3D0A"/>
    <w:rsid w:val="008C3DDE"/>
    <w:rsid w:val="008C4150"/>
    <w:rsid w:val="008C48F8"/>
    <w:rsid w:val="008C4DB1"/>
    <w:rsid w:val="008C52FC"/>
    <w:rsid w:val="008C541B"/>
    <w:rsid w:val="008C5434"/>
    <w:rsid w:val="008C56C5"/>
    <w:rsid w:val="008C670E"/>
    <w:rsid w:val="008C708B"/>
    <w:rsid w:val="008C7263"/>
    <w:rsid w:val="008C7D4C"/>
    <w:rsid w:val="008D06E4"/>
    <w:rsid w:val="008D06F2"/>
    <w:rsid w:val="008D113A"/>
    <w:rsid w:val="008D194C"/>
    <w:rsid w:val="008D2083"/>
    <w:rsid w:val="008D210A"/>
    <w:rsid w:val="008D235F"/>
    <w:rsid w:val="008D272D"/>
    <w:rsid w:val="008D285D"/>
    <w:rsid w:val="008D2AC5"/>
    <w:rsid w:val="008D33ED"/>
    <w:rsid w:val="008D3BD8"/>
    <w:rsid w:val="008D42CA"/>
    <w:rsid w:val="008D4364"/>
    <w:rsid w:val="008D51BD"/>
    <w:rsid w:val="008D69A8"/>
    <w:rsid w:val="008D6D7B"/>
    <w:rsid w:val="008D7159"/>
    <w:rsid w:val="008D71E4"/>
    <w:rsid w:val="008D73D7"/>
    <w:rsid w:val="008D73F9"/>
    <w:rsid w:val="008D758F"/>
    <w:rsid w:val="008D7BC0"/>
    <w:rsid w:val="008E066E"/>
    <w:rsid w:val="008E089C"/>
    <w:rsid w:val="008E0A03"/>
    <w:rsid w:val="008E0EF0"/>
    <w:rsid w:val="008E0F50"/>
    <w:rsid w:val="008E1164"/>
    <w:rsid w:val="008E15F0"/>
    <w:rsid w:val="008E2397"/>
    <w:rsid w:val="008E28BF"/>
    <w:rsid w:val="008E2BA4"/>
    <w:rsid w:val="008E3D43"/>
    <w:rsid w:val="008E42A0"/>
    <w:rsid w:val="008E4510"/>
    <w:rsid w:val="008E451A"/>
    <w:rsid w:val="008E4AC1"/>
    <w:rsid w:val="008E6077"/>
    <w:rsid w:val="008E62F2"/>
    <w:rsid w:val="008E6453"/>
    <w:rsid w:val="008E7684"/>
    <w:rsid w:val="008E7C8E"/>
    <w:rsid w:val="008E7D7A"/>
    <w:rsid w:val="008E7E33"/>
    <w:rsid w:val="008F0F89"/>
    <w:rsid w:val="008F11D5"/>
    <w:rsid w:val="008F11FA"/>
    <w:rsid w:val="008F15E0"/>
    <w:rsid w:val="008F2A1A"/>
    <w:rsid w:val="008F2FB3"/>
    <w:rsid w:val="008F3DEC"/>
    <w:rsid w:val="008F426B"/>
    <w:rsid w:val="008F5AE1"/>
    <w:rsid w:val="008F6832"/>
    <w:rsid w:val="008F7B26"/>
    <w:rsid w:val="008F7B64"/>
    <w:rsid w:val="008F7BA1"/>
    <w:rsid w:val="008F7E78"/>
    <w:rsid w:val="008F7E98"/>
    <w:rsid w:val="00900BC6"/>
    <w:rsid w:val="00900CA2"/>
    <w:rsid w:val="009018A9"/>
    <w:rsid w:val="00901B4C"/>
    <w:rsid w:val="00901BFB"/>
    <w:rsid w:val="00901F7D"/>
    <w:rsid w:val="009024D2"/>
    <w:rsid w:val="009038B2"/>
    <w:rsid w:val="00903E38"/>
    <w:rsid w:val="00904333"/>
    <w:rsid w:val="00904C4A"/>
    <w:rsid w:val="009056CA"/>
    <w:rsid w:val="00906387"/>
    <w:rsid w:val="0090754D"/>
    <w:rsid w:val="00910B0A"/>
    <w:rsid w:val="00910DB5"/>
    <w:rsid w:val="00910FE5"/>
    <w:rsid w:val="00911053"/>
    <w:rsid w:val="009115D2"/>
    <w:rsid w:val="00912B18"/>
    <w:rsid w:val="00913414"/>
    <w:rsid w:val="00914E33"/>
    <w:rsid w:val="00914F84"/>
    <w:rsid w:val="00915403"/>
    <w:rsid w:val="00915478"/>
    <w:rsid w:val="00915481"/>
    <w:rsid w:val="00915B33"/>
    <w:rsid w:val="00915BAB"/>
    <w:rsid w:val="009163C0"/>
    <w:rsid w:val="00916875"/>
    <w:rsid w:val="009173C9"/>
    <w:rsid w:val="00917505"/>
    <w:rsid w:val="0091768C"/>
    <w:rsid w:val="00917A4F"/>
    <w:rsid w:val="00920F39"/>
    <w:rsid w:val="0092180D"/>
    <w:rsid w:val="00921937"/>
    <w:rsid w:val="00922AF8"/>
    <w:rsid w:val="00922C1D"/>
    <w:rsid w:val="00923723"/>
    <w:rsid w:val="00923DCB"/>
    <w:rsid w:val="009246A7"/>
    <w:rsid w:val="00924872"/>
    <w:rsid w:val="00925891"/>
    <w:rsid w:val="00925AD4"/>
    <w:rsid w:val="0092682B"/>
    <w:rsid w:val="00927D79"/>
    <w:rsid w:val="00927EF1"/>
    <w:rsid w:val="00927F76"/>
    <w:rsid w:val="00930147"/>
    <w:rsid w:val="00930B25"/>
    <w:rsid w:val="00930D9B"/>
    <w:rsid w:val="0093148F"/>
    <w:rsid w:val="009323B3"/>
    <w:rsid w:val="00932525"/>
    <w:rsid w:val="00932CC8"/>
    <w:rsid w:val="0093333E"/>
    <w:rsid w:val="009333ED"/>
    <w:rsid w:val="00933744"/>
    <w:rsid w:val="009337BD"/>
    <w:rsid w:val="00934F52"/>
    <w:rsid w:val="009366B6"/>
    <w:rsid w:val="00936868"/>
    <w:rsid w:val="00936DE4"/>
    <w:rsid w:val="0093770D"/>
    <w:rsid w:val="0093775F"/>
    <w:rsid w:val="00940010"/>
    <w:rsid w:val="009405BC"/>
    <w:rsid w:val="00940669"/>
    <w:rsid w:val="00940ABA"/>
    <w:rsid w:val="00940CF9"/>
    <w:rsid w:val="00941197"/>
    <w:rsid w:val="009418CB"/>
    <w:rsid w:val="009420D8"/>
    <w:rsid w:val="00943064"/>
    <w:rsid w:val="0094412E"/>
    <w:rsid w:val="00944184"/>
    <w:rsid w:val="0094480B"/>
    <w:rsid w:val="00944ED0"/>
    <w:rsid w:val="00947043"/>
    <w:rsid w:val="00947223"/>
    <w:rsid w:val="00947314"/>
    <w:rsid w:val="009474A6"/>
    <w:rsid w:val="00947557"/>
    <w:rsid w:val="009503B9"/>
    <w:rsid w:val="00950FF7"/>
    <w:rsid w:val="009512F5"/>
    <w:rsid w:val="009519C4"/>
    <w:rsid w:val="00951A93"/>
    <w:rsid w:val="009522A5"/>
    <w:rsid w:val="00952875"/>
    <w:rsid w:val="00953ABB"/>
    <w:rsid w:val="00953CC8"/>
    <w:rsid w:val="00953EF0"/>
    <w:rsid w:val="009549B3"/>
    <w:rsid w:val="0095528D"/>
    <w:rsid w:val="00955E63"/>
    <w:rsid w:val="0095600A"/>
    <w:rsid w:val="00956655"/>
    <w:rsid w:val="00956AC5"/>
    <w:rsid w:val="00956BC7"/>
    <w:rsid w:val="00956C25"/>
    <w:rsid w:val="00957140"/>
    <w:rsid w:val="009578CB"/>
    <w:rsid w:val="00960114"/>
    <w:rsid w:val="0096051E"/>
    <w:rsid w:val="0096053F"/>
    <w:rsid w:val="00960A5B"/>
    <w:rsid w:val="00960D7F"/>
    <w:rsid w:val="00961C10"/>
    <w:rsid w:val="00961C63"/>
    <w:rsid w:val="00962276"/>
    <w:rsid w:val="00962C40"/>
    <w:rsid w:val="0096301B"/>
    <w:rsid w:val="0096309E"/>
    <w:rsid w:val="0096342A"/>
    <w:rsid w:val="009649E6"/>
    <w:rsid w:val="00964C01"/>
    <w:rsid w:val="009664E3"/>
    <w:rsid w:val="00967D6E"/>
    <w:rsid w:val="0097010D"/>
    <w:rsid w:val="00970583"/>
    <w:rsid w:val="0097071B"/>
    <w:rsid w:val="0097074B"/>
    <w:rsid w:val="009707E6"/>
    <w:rsid w:val="00971622"/>
    <w:rsid w:val="00971F28"/>
    <w:rsid w:val="009725DC"/>
    <w:rsid w:val="009729DA"/>
    <w:rsid w:val="009729E3"/>
    <w:rsid w:val="00972F01"/>
    <w:rsid w:val="009730C9"/>
    <w:rsid w:val="00973583"/>
    <w:rsid w:val="00974611"/>
    <w:rsid w:val="0097576F"/>
    <w:rsid w:val="00976779"/>
    <w:rsid w:val="00976C56"/>
    <w:rsid w:val="00977561"/>
    <w:rsid w:val="00980570"/>
    <w:rsid w:val="009809F1"/>
    <w:rsid w:val="00980A02"/>
    <w:rsid w:val="009814FE"/>
    <w:rsid w:val="00981819"/>
    <w:rsid w:val="00981C21"/>
    <w:rsid w:val="00981E82"/>
    <w:rsid w:val="00982A8A"/>
    <w:rsid w:val="009832E5"/>
    <w:rsid w:val="009835FF"/>
    <w:rsid w:val="009837BE"/>
    <w:rsid w:val="00983891"/>
    <w:rsid w:val="00983959"/>
    <w:rsid w:val="00983B5F"/>
    <w:rsid w:val="00983F73"/>
    <w:rsid w:val="00984252"/>
    <w:rsid w:val="00984727"/>
    <w:rsid w:val="00984793"/>
    <w:rsid w:val="0098508C"/>
    <w:rsid w:val="00985E52"/>
    <w:rsid w:val="009865F3"/>
    <w:rsid w:val="009875CD"/>
    <w:rsid w:val="0099129A"/>
    <w:rsid w:val="009912E3"/>
    <w:rsid w:val="00991379"/>
    <w:rsid w:val="00991C49"/>
    <w:rsid w:val="00992039"/>
    <w:rsid w:val="0099301D"/>
    <w:rsid w:val="009937CC"/>
    <w:rsid w:val="00993F0A"/>
    <w:rsid w:val="00994097"/>
    <w:rsid w:val="009941C0"/>
    <w:rsid w:val="00994A0F"/>
    <w:rsid w:val="009957A8"/>
    <w:rsid w:val="0099640B"/>
    <w:rsid w:val="00996EA3"/>
    <w:rsid w:val="009974B0"/>
    <w:rsid w:val="009A05F4"/>
    <w:rsid w:val="009A09AB"/>
    <w:rsid w:val="009A15E7"/>
    <w:rsid w:val="009A1609"/>
    <w:rsid w:val="009A1623"/>
    <w:rsid w:val="009A2046"/>
    <w:rsid w:val="009A261C"/>
    <w:rsid w:val="009A2679"/>
    <w:rsid w:val="009A2BAF"/>
    <w:rsid w:val="009A379C"/>
    <w:rsid w:val="009A3BDA"/>
    <w:rsid w:val="009A3C8F"/>
    <w:rsid w:val="009A4299"/>
    <w:rsid w:val="009A49A9"/>
    <w:rsid w:val="009A6058"/>
    <w:rsid w:val="009A6611"/>
    <w:rsid w:val="009A71ED"/>
    <w:rsid w:val="009A7F81"/>
    <w:rsid w:val="009B01A4"/>
    <w:rsid w:val="009B02A1"/>
    <w:rsid w:val="009B0544"/>
    <w:rsid w:val="009B0D7E"/>
    <w:rsid w:val="009B0D81"/>
    <w:rsid w:val="009B0F89"/>
    <w:rsid w:val="009B1AC7"/>
    <w:rsid w:val="009B29C8"/>
    <w:rsid w:val="009B39E7"/>
    <w:rsid w:val="009B3BAD"/>
    <w:rsid w:val="009B43B7"/>
    <w:rsid w:val="009B53CF"/>
    <w:rsid w:val="009B55B4"/>
    <w:rsid w:val="009B57BF"/>
    <w:rsid w:val="009B5ACF"/>
    <w:rsid w:val="009B5B7D"/>
    <w:rsid w:val="009B63BE"/>
    <w:rsid w:val="009B6929"/>
    <w:rsid w:val="009B6990"/>
    <w:rsid w:val="009B6A06"/>
    <w:rsid w:val="009B792C"/>
    <w:rsid w:val="009B7958"/>
    <w:rsid w:val="009B7B09"/>
    <w:rsid w:val="009B7D45"/>
    <w:rsid w:val="009B7F0E"/>
    <w:rsid w:val="009C0C06"/>
    <w:rsid w:val="009C12CC"/>
    <w:rsid w:val="009C343C"/>
    <w:rsid w:val="009C3AC9"/>
    <w:rsid w:val="009C46C4"/>
    <w:rsid w:val="009C4EFD"/>
    <w:rsid w:val="009C56F8"/>
    <w:rsid w:val="009C56FE"/>
    <w:rsid w:val="009C5D78"/>
    <w:rsid w:val="009C6116"/>
    <w:rsid w:val="009C6203"/>
    <w:rsid w:val="009C6584"/>
    <w:rsid w:val="009C67D3"/>
    <w:rsid w:val="009C6C10"/>
    <w:rsid w:val="009C6EA1"/>
    <w:rsid w:val="009C758C"/>
    <w:rsid w:val="009C788D"/>
    <w:rsid w:val="009C7C1D"/>
    <w:rsid w:val="009D05E6"/>
    <w:rsid w:val="009D072A"/>
    <w:rsid w:val="009D08DA"/>
    <w:rsid w:val="009D0951"/>
    <w:rsid w:val="009D1420"/>
    <w:rsid w:val="009D1D86"/>
    <w:rsid w:val="009D2CCC"/>
    <w:rsid w:val="009D36FF"/>
    <w:rsid w:val="009D37BC"/>
    <w:rsid w:val="009D3942"/>
    <w:rsid w:val="009D4375"/>
    <w:rsid w:val="009D4650"/>
    <w:rsid w:val="009D47F2"/>
    <w:rsid w:val="009D48D2"/>
    <w:rsid w:val="009D54A1"/>
    <w:rsid w:val="009D5B2C"/>
    <w:rsid w:val="009D6207"/>
    <w:rsid w:val="009D6A94"/>
    <w:rsid w:val="009E07C9"/>
    <w:rsid w:val="009E084B"/>
    <w:rsid w:val="009E1556"/>
    <w:rsid w:val="009E1F93"/>
    <w:rsid w:val="009E259C"/>
    <w:rsid w:val="009E2722"/>
    <w:rsid w:val="009E28AD"/>
    <w:rsid w:val="009E41C0"/>
    <w:rsid w:val="009E464B"/>
    <w:rsid w:val="009E47CF"/>
    <w:rsid w:val="009E53A4"/>
    <w:rsid w:val="009E58EE"/>
    <w:rsid w:val="009E6257"/>
    <w:rsid w:val="009E67A0"/>
    <w:rsid w:val="009E6EA6"/>
    <w:rsid w:val="009E6F2C"/>
    <w:rsid w:val="009E6F91"/>
    <w:rsid w:val="009E7226"/>
    <w:rsid w:val="009E77D5"/>
    <w:rsid w:val="009E7E8D"/>
    <w:rsid w:val="009F00E0"/>
    <w:rsid w:val="009F0DF6"/>
    <w:rsid w:val="009F10D4"/>
    <w:rsid w:val="009F141D"/>
    <w:rsid w:val="009F17B7"/>
    <w:rsid w:val="009F1DA1"/>
    <w:rsid w:val="009F2179"/>
    <w:rsid w:val="009F2CC2"/>
    <w:rsid w:val="009F2CE2"/>
    <w:rsid w:val="009F323B"/>
    <w:rsid w:val="009F3DE5"/>
    <w:rsid w:val="009F409B"/>
    <w:rsid w:val="009F4907"/>
    <w:rsid w:val="009F5057"/>
    <w:rsid w:val="009F5C63"/>
    <w:rsid w:val="009F5F0B"/>
    <w:rsid w:val="009F6520"/>
    <w:rsid w:val="009F6ED7"/>
    <w:rsid w:val="009F73F4"/>
    <w:rsid w:val="009F799D"/>
    <w:rsid w:val="009F7AEF"/>
    <w:rsid w:val="009F7DD4"/>
    <w:rsid w:val="009F7DFD"/>
    <w:rsid w:val="00A00415"/>
    <w:rsid w:val="00A00AB2"/>
    <w:rsid w:val="00A00E86"/>
    <w:rsid w:val="00A01FED"/>
    <w:rsid w:val="00A0236B"/>
    <w:rsid w:val="00A02654"/>
    <w:rsid w:val="00A02C4C"/>
    <w:rsid w:val="00A02C7C"/>
    <w:rsid w:val="00A03400"/>
    <w:rsid w:val="00A04BD9"/>
    <w:rsid w:val="00A04D59"/>
    <w:rsid w:val="00A0570E"/>
    <w:rsid w:val="00A05997"/>
    <w:rsid w:val="00A060F8"/>
    <w:rsid w:val="00A06C68"/>
    <w:rsid w:val="00A07CF4"/>
    <w:rsid w:val="00A07F10"/>
    <w:rsid w:val="00A10C2F"/>
    <w:rsid w:val="00A10DAA"/>
    <w:rsid w:val="00A11698"/>
    <w:rsid w:val="00A119C3"/>
    <w:rsid w:val="00A11FAB"/>
    <w:rsid w:val="00A12967"/>
    <w:rsid w:val="00A13992"/>
    <w:rsid w:val="00A143B0"/>
    <w:rsid w:val="00A1446D"/>
    <w:rsid w:val="00A144E8"/>
    <w:rsid w:val="00A149B4"/>
    <w:rsid w:val="00A14ABA"/>
    <w:rsid w:val="00A155C6"/>
    <w:rsid w:val="00A15876"/>
    <w:rsid w:val="00A15ACB"/>
    <w:rsid w:val="00A15BED"/>
    <w:rsid w:val="00A16929"/>
    <w:rsid w:val="00A175B6"/>
    <w:rsid w:val="00A179DB"/>
    <w:rsid w:val="00A21D31"/>
    <w:rsid w:val="00A22978"/>
    <w:rsid w:val="00A22BF4"/>
    <w:rsid w:val="00A22EDC"/>
    <w:rsid w:val="00A22FA5"/>
    <w:rsid w:val="00A2306B"/>
    <w:rsid w:val="00A23C40"/>
    <w:rsid w:val="00A24788"/>
    <w:rsid w:val="00A24AC4"/>
    <w:rsid w:val="00A256E6"/>
    <w:rsid w:val="00A25AD9"/>
    <w:rsid w:val="00A25B6B"/>
    <w:rsid w:val="00A25B75"/>
    <w:rsid w:val="00A25CCB"/>
    <w:rsid w:val="00A263F8"/>
    <w:rsid w:val="00A27110"/>
    <w:rsid w:val="00A272B4"/>
    <w:rsid w:val="00A301E5"/>
    <w:rsid w:val="00A30961"/>
    <w:rsid w:val="00A30B6D"/>
    <w:rsid w:val="00A30EC2"/>
    <w:rsid w:val="00A3126E"/>
    <w:rsid w:val="00A31AB9"/>
    <w:rsid w:val="00A31BF2"/>
    <w:rsid w:val="00A31E44"/>
    <w:rsid w:val="00A32650"/>
    <w:rsid w:val="00A32952"/>
    <w:rsid w:val="00A336E7"/>
    <w:rsid w:val="00A343F4"/>
    <w:rsid w:val="00A34601"/>
    <w:rsid w:val="00A3492F"/>
    <w:rsid w:val="00A35455"/>
    <w:rsid w:val="00A3546D"/>
    <w:rsid w:val="00A36173"/>
    <w:rsid w:val="00A363B5"/>
    <w:rsid w:val="00A367D3"/>
    <w:rsid w:val="00A371D7"/>
    <w:rsid w:val="00A372E5"/>
    <w:rsid w:val="00A41FC9"/>
    <w:rsid w:val="00A4258D"/>
    <w:rsid w:val="00A430D0"/>
    <w:rsid w:val="00A43303"/>
    <w:rsid w:val="00A43840"/>
    <w:rsid w:val="00A43CCA"/>
    <w:rsid w:val="00A44FCB"/>
    <w:rsid w:val="00A45F54"/>
    <w:rsid w:val="00A4637C"/>
    <w:rsid w:val="00A5079E"/>
    <w:rsid w:val="00A51B1A"/>
    <w:rsid w:val="00A51D62"/>
    <w:rsid w:val="00A5251A"/>
    <w:rsid w:val="00A526F1"/>
    <w:rsid w:val="00A52EF8"/>
    <w:rsid w:val="00A5374B"/>
    <w:rsid w:val="00A53CB0"/>
    <w:rsid w:val="00A5524E"/>
    <w:rsid w:val="00A55D1E"/>
    <w:rsid w:val="00A55EFD"/>
    <w:rsid w:val="00A5717F"/>
    <w:rsid w:val="00A579D9"/>
    <w:rsid w:val="00A60E16"/>
    <w:rsid w:val="00A613DE"/>
    <w:rsid w:val="00A61F4E"/>
    <w:rsid w:val="00A62CF5"/>
    <w:rsid w:val="00A64867"/>
    <w:rsid w:val="00A64BBA"/>
    <w:rsid w:val="00A64CF5"/>
    <w:rsid w:val="00A64E15"/>
    <w:rsid w:val="00A6577C"/>
    <w:rsid w:val="00A6697B"/>
    <w:rsid w:val="00A67AFC"/>
    <w:rsid w:val="00A67E27"/>
    <w:rsid w:val="00A67F20"/>
    <w:rsid w:val="00A67FEF"/>
    <w:rsid w:val="00A708D4"/>
    <w:rsid w:val="00A70B70"/>
    <w:rsid w:val="00A70DB6"/>
    <w:rsid w:val="00A711BF"/>
    <w:rsid w:val="00A71C6C"/>
    <w:rsid w:val="00A71DDB"/>
    <w:rsid w:val="00A7278E"/>
    <w:rsid w:val="00A7283B"/>
    <w:rsid w:val="00A72B8A"/>
    <w:rsid w:val="00A738E7"/>
    <w:rsid w:val="00A739D2"/>
    <w:rsid w:val="00A73C10"/>
    <w:rsid w:val="00A73DD5"/>
    <w:rsid w:val="00A74FBF"/>
    <w:rsid w:val="00A7580D"/>
    <w:rsid w:val="00A758A7"/>
    <w:rsid w:val="00A75A2C"/>
    <w:rsid w:val="00A75BBF"/>
    <w:rsid w:val="00A75BED"/>
    <w:rsid w:val="00A75D42"/>
    <w:rsid w:val="00A76039"/>
    <w:rsid w:val="00A7692A"/>
    <w:rsid w:val="00A769E2"/>
    <w:rsid w:val="00A77098"/>
    <w:rsid w:val="00A77C4D"/>
    <w:rsid w:val="00A8094B"/>
    <w:rsid w:val="00A80FDF"/>
    <w:rsid w:val="00A8263A"/>
    <w:rsid w:val="00A8263C"/>
    <w:rsid w:val="00A82C6E"/>
    <w:rsid w:val="00A831F3"/>
    <w:rsid w:val="00A83B46"/>
    <w:rsid w:val="00A83F1C"/>
    <w:rsid w:val="00A841C9"/>
    <w:rsid w:val="00A84795"/>
    <w:rsid w:val="00A84F57"/>
    <w:rsid w:val="00A8578A"/>
    <w:rsid w:val="00A85F04"/>
    <w:rsid w:val="00A85F5C"/>
    <w:rsid w:val="00A86185"/>
    <w:rsid w:val="00A866F2"/>
    <w:rsid w:val="00A86BF7"/>
    <w:rsid w:val="00A8791E"/>
    <w:rsid w:val="00A90121"/>
    <w:rsid w:val="00A9024F"/>
    <w:rsid w:val="00A904C3"/>
    <w:rsid w:val="00A9070C"/>
    <w:rsid w:val="00A912CC"/>
    <w:rsid w:val="00A9203C"/>
    <w:rsid w:val="00A921E6"/>
    <w:rsid w:val="00A92208"/>
    <w:rsid w:val="00A923FE"/>
    <w:rsid w:val="00A92D88"/>
    <w:rsid w:val="00A92E7F"/>
    <w:rsid w:val="00A95174"/>
    <w:rsid w:val="00A95398"/>
    <w:rsid w:val="00A9558E"/>
    <w:rsid w:val="00A95BE7"/>
    <w:rsid w:val="00A9664C"/>
    <w:rsid w:val="00A96F9C"/>
    <w:rsid w:val="00A9708C"/>
    <w:rsid w:val="00A97ABC"/>
    <w:rsid w:val="00AA0159"/>
    <w:rsid w:val="00AA02D5"/>
    <w:rsid w:val="00AA10D2"/>
    <w:rsid w:val="00AA1239"/>
    <w:rsid w:val="00AA2A10"/>
    <w:rsid w:val="00AA2A87"/>
    <w:rsid w:val="00AA385B"/>
    <w:rsid w:val="00AA4D24"/>
    <w:rsid w:val="00AA5571"/>
    <w:rsid w:val="00AA5648"/>
    <w:rsid w:val="00AA565D"/>
    <w:rsid w:val="00AA6276"/>
    <w:rsid w:val="00AA6874"/>
    <w:rsid w:val="00AA6ABF"/>
    <w:rsid w:val="00AA7B8C"/>
    <w:rsid w:val="00AB011F"/>
    <w:rsid w:val="00AB01CE"/>
    <w:rsid w:val="00AB033C"/>
    <w:rsid w:val="00AB2574"/>
    <w:rsid w:val="00AB2B51"/>
    <w:rsid w:val="00AB2C63"/>
    <w:rsid w:val="00AB2CFA"/>
    <w:rsid w:val="00AB2EB4"/>
    <w:rsid w:val="00AB4065"/>
    <w:rsid w:val="00AB41DA"/>
    <w:rsid w:val="00AB56A8"/>
    <w:rsid w:val="00AB5856"/>
    <w:rsid w:val="00AB665D"/>
    <w:rsid w:val="00AB6B18"/>
    <w:rsid w:val="00AB7483"/>
    <w:rsid w:val="00AB7E4A"/>
    <w:rsid w:val="00AC00F2"/>
    <w:rsid w:val="00AC079B"/>
    <w:rsid w:val="00AC0824"/>
    <w:rsid w:val="00AC0CF7"/>
    <w:rsid w:val="00AC1247"/>
    <w:rsid w:val="00AC17F1"/>
    <w:rsid w:val="00AC19A6"/>
    <w:rsid w:val="00AC2C0B"/>
    <w:rsid w:val="00AC37A8"/>
    <w:rsid w:val="00AC3971"/>
    <w:rsid w:val="00AC3C3E"/>
    <w:rsid w:val="00AC523F"/>
    <w:rsid w:val="00AC589B"/>
    <w:rsid w:val="00AC5911"/>
    <w:rsid w:val="00AC5C39"/>
    <w:rsid w:val="00AC6068"/>
    <w:rsid w:val="00AC6D41"/>
    <w:rsid w:val="00AC70B4"/>
    <w:rsid w:val="00AC75CC"/>
    <w:rsid w:val="00AC7FF5"/>
    <w:rsid w:val="00AD06B0"/>
    <w:rsid w:val="00AD083A"/>
    <w:rsid w:val="00AD1A17"/>
    <w:rsid w:val="00AD1A91"/>
    <w:rsid w:val="00AD2274"/>
    <w:rsid w:val="00AD2BAB"/>
    <w:rsid w:val="00AD2D55"/>
    <w:rsid w:val="00AD336D"/>
    <w:rsid w:val="00AD3887"/>
    <w:rsid w:val="00AD3961"/>
    <w:rsid w:val="00AD3E49"/>
    <w:rsid w:val="00AD4084"/>
    <w:rsid w:val="00AD457F"/>
    <w:rsid w:val="00AD4782"/>
    <w:rsid w:val="00AD4B32"/>
    <w:rsid w:val="00AD5CB7"/>
    <w:rsid w:val="00AD5F68"/>
    <w:rsid w:val="00AD6854"/>
    <w:rsid w:val="00AD70F3"/>
    <w:rsid w:val="00AD7C6B"/>
    <w:rsid w:val="00AE00BF"/>
    <w:rsid w:val="00AE0123"/>
    <w:rsid w:val="00AE03E5"/>
    <w:rsid w:val="00AE0478"/>
    <w:rsid w:val="00AE0896"/>
    <w:rsid w:val="00AE106B"/>
    <w:rsid w:val="00AE1878"/>
    <w:rsid w:val="00AE1D29"/>
    <w:rsid w:val="00AE2148"/>
    <w:rsid w:val="00AE2DC9"/>
    <w:rsid w:val="00AE325C"/>
    <w:rsid w:val="00AE3645"/>
    <w:rsid w:val="00AE46C9"/>
    <w:rsid w:val="00AE53E0"/>
    <w:rsid w:val="00AE5498"/>
    <w:rsid w:val="00AE5BE1"/>
    <w:rsid w:val="00AE5CE6"/>
    <w:rsid w:val="00AE6258"/>
    <w:rsid w:val="00AF22C5"/>
    <w:rsid w:val="00AF2863"/>
    <w:rsid w:val="00AF2FCC"/>
    <w:rsid w:val="00AF318E"/>
    <w:rsid w:val="00AF36FA"/>
    <w:rsid w:val="00AF48D7"/>
    <w:rsid w:val="00AF4E56"/>
    <w:rsid w:val="00AF55FA"/>
    <w:rsid w:val="00AF563E"/>
    <w:rsid w:val="00AF5884"/>
    <w:rsid w:val="00AF58B7"/>
    <w:rsid w:val="00AF5C2E"/>
    <w:rsid w:val="00AF5D3D"/>
    <w:rsid w:val="00AF6646"/>
    <w:rsid w:val="00AF67C0"/>
    <w:rsid w:val="00AF7A18"/>
    <w:rsid w:val="00B0067A"/>
    <w:rsid w:val="00B01530"/>
    <w:rsid w:val="00B01A72"/>
    <w:rsid w:val="00B02CD6"/>
    <w:rsid w:val="00B02FAC"/>
    <w:rsid w:val="00B0309E"/>
    <w:rsid w:val="00B03B2C"/>
    <w:rsid w:val="00B04DA1"/>
    <w:rsid w:val="00B05C98"/>
    <w:rsid w:val="00B07615"/>
    <w:rsid w:val="00B077CA"/>
    <w:rsid w:val="00B1037A"/>
    <w:rsid w:val="00B1085A"/>
    <w:rsid w:val="00B114AE"/>
    <w:rsid w:val="00B117C4"/>
    <w:rsid w:val="00B119A0"/>
    <w:rsid w:val="00B1272F"/>
    <w:rsid w:val="00B12F00"/>
    <w:rsid w:val="00B134D8"/>
    <w:rsid w:val="00B14290"/>
    <w:rsid w:val="00B14A68"/>
    <w:rsid w:val="00B15109"/>
    <w:rsid w:val="00B154AC"/>
    <w:rsid w:val="00B15A6B"/>
    <w:rsid w:val="00B15DD6"/>
    <w:rsid w:val="00B170DF"/>
    <w:rsid w:val="00B17129"/>
    <w:rsid w:val="00B175AB"/>
    <w:rsid w:val="00B177DF"/>
    <w:rsid w:val="00B179E7"/>
    <w:rsid w:val="00B17A91"/>
    <w:rsid w:val="00B20053"/>
    <w:rsid w:val="00B20446"/>
    <w:rsid w:val="00B20598"/>
    <w:rsid w:val="00B21A23"/>
    <w:rsid w:val="00B21D7C"/>
    <w:rsid w:val="00B21EE9"/>
    <w:rsid w:val="00B22271"/>
    <w:rsid w:val="00B2263A"/>
    <w:rsid w:val="00B230C3"/>
    <w:rsid w:val="00B23B1A"/>
    <w:rsid w:val="00B24D1D"/>
    <w:rsid w:val="00B25267"/>
    <w:rsid w:val="00B25837"/>
    <w:rsid w:val="00B25C20"/>
    <w:rsid w:val="00B26276"/>
    <w:rsid w:val="00B26681"/>
    <w:rsid w:val="00B2683D"/>
    <w:rsid w:val="00B26DD8"/>
    <w:rsid w:val="00B26E50"/>
    <w:rsid w:val="00B27C9C"/>
    <w:rsid w:val="00B27D67"/>
    <w:rsid w:val="00B3087A"/>
    <w:rsid w:val="00B308BB"/>
    <w:rsid w:val="00B30B5E"/>
    <w:rsid w:val="00B310C5"/>
    <w:rsid w:val="00B314BD"/>
    <w:rsid w:val="00B314F7"/>
    <w:rsid w:val="00B33C9E"/>
    <w:rsid w:val="00B3515C"/>
    <w:rsid w:val="00B35A56"/>
    <w:rsid w:val="00B35A82"/>
    <w:rsid w:val="00B35CFF"/>
    <w:rsid w:val="00B35E14"/>
    <w:rsid w:val="00B37D5E"/>
    <w:rsid w:val="00B37FA4"/>
    <w:rsid w:val="00B410A7"/>
    <w:rsid w:val="00B417E9"/>
    <w:rsid w:val="00B41921"/>
    <w:rsid w:val="00B41C85"/>
    <w:rsid w:val="00B42295"/>
    <w:rsid w:val="00B42727"/>
    <w:rsid w:val="00B42997"/>
    <w:rsid w:val="00B42ED4"/>
    <w:rsid w:val="00B45011"/>
    <w:rsid w:val="00B455C1"/>
    <w:rsid w:val="00B45A6D"/>
    <w:rsid w:val="00B461CE"/>
    <w:rsid w:val="00B477DD"/>
    <w:rsid w:val="00B478AA"/>
    <w:rsid w:val="00B47CC8"/>
    <w:rsid w:val="00B51483"/>
    <w:rsid w:val="00B51AC8"/>
    <w:rsid w:val="00B51B7F"/>
    <w:rsid w:val="00B52365"/>
    <w:rsid w:val="00B5275C"/>
    <w:rsid w:val="00B53A6A"/>
    <w:rsid w:val="00B53B28"/>
    <w:rsid w:val="00B53CA1"/>
    <w:rsid w:val="00B544C3"/>
    <w:rsid w:val="00B552BA"/>
    <w:rsid w:val="00B56117"/>
    <w:rsid w:val="00B562B7"/>
    <w:rsid w:val="00B57290"/>
    <w:rsid w:val="00B577A3"/>
    <w:rsid w:val="00B6079B"/>
    <w:rsid w:val="00B60B09"/>
    <w:rsid w:val="00B612A3"/>
    <w:rsid w:val="00B616B3"/>
    <w:rsid w:val="00B61747"/>
    <w:rsid w:val="00B61905"/>
    <w:rsid w:val="00B62093"/>
    <w:rsid w:val="00B62A45"/>
    <w:rsid w:val="00B6397E"/>
    <w:rsid w:val="00B63A3B"/>
    <w:rsid w:val="00B6426B"/>
    <w:rsid w:val="00B6487E"/>
    <w:rsid w:val="00B666AB"/>
    <w:rsid w:val="00B6716A"/>
    <w:rsid w:val="00B70687"/>
    <w:rsid w:val="00B70DF9"/>
    <w:rsid w:val="00B70E27"/>
    <w:rsid w:val="00B71846"/>
    <w:rsid w:val="00B719BF"/>
    <w:rsid w:val="00B71B8D"/>
    <w:rsid w:val="00B72B92"/>
    <w:rsid w:val="00B72C2B"/>
    <w:rsid w:val="00B737F1"/>
    <w:rsid w:val="00B75DD5"/>
    <w:rsid w:val="00B75E0F"/>
    <w:rsid w:val="00B76178"/>
    <w:rsid w:val="00B76572"/>
    <w:rsid w:val="00B76690"/>
    <w:rsid w:val="00B77123"/>
    <w:rsid w:val="00B803A0"/>
    <w:rsid w:val="00B80637"/>
    <w:rsid w:val="00B8117A"/>
    <w:rsid w:val="00B81249"/>
    <w:rsid w:val="00B819A1"/>
    <w:rsid w:val="00B822CF"/>
    <w:rsid w:val="00B82AC8"/>
    <w:rsid w:val="00B82C1B"/>
    <w:rsid w:val="00B82C37"/>
    <w:rsid w:val="00B83081"/>
    <w:rsid w:val="00B834B7"/>
    <w:rsid w:val="00B84155"/>
    <w:rsid w:val="00B8482E"/>
    <w:rsid w:val="00B84B8B"/>
    <w:rsid w:val="00B84E0A"/>
    <w:rsid w:val="00B84E7A"/>
    <w:rsid w:val="00B85062"/>
    <w:rsid w:val="00B866E0"/>
    <w:rsid w:val="00B86927"/>
    <w:rsid w:val="00B87979"/>
    <w:rsid w:val="00B87981"/>
    <w:rsid w:val="00B87B11"/>
    <w:rsid w:val="00B90270"/>
    <w:rsid w:val="00B9052F"/>
    <w:rsid w:val="00B90829"/>
    <w:rsid w:val="00B90B83"/>
    <w:rsid w:val="00B90BCD"/>
    <w:rsid w:val="00B9134C"/>
    <w:rsid w:val="00B9218B"/>
    <w:rsid w:val="00B92301"/>
    <w:rsid w:val="00B93B26"/>
    <w:rsid w:val="00B95543"/>
    <w:rsid w:val="00B9612B"/>
    <w:rsid w:val="00B966B0"/>
    <w:rsid w:val="00B96BF6"/>
    <w:rsid w:val="00B96C5D"/>
    <w:rsid w:val="00B975B7"/>
    <w:rsid w:val="00B97AB5"/>
    <w:rsid w:val="00B97C68"/>
    <w:rsid w:val="00BA0166"/>
    <w:rsid w:val="00BA036E"/>
    <w:rsid w:val="00BA0E82"/>
    <w:rsid w:val="00BA0F97"/>
    <w:rsid w:val="00BA1E82"/>
    <w:rsid w:val="00BA216A"/>
    <w:rsid w:val="00BA29B5"/>
    <w:rsid w:val="00BA29D3"/>
    <w:rsid w:val="00BA2D2F"/>
    <w:rsid w:val="00BA3157"/>
    <w:rsid w:val="00BA33A0"/>
    <w:rsid w:val="00BA35C6"/>
    <w:rsid w:val="00BA367B"/>
    <w:rsid w:val="00BA3B1C"/>
    <w:rsid w:val="00BA3F24"/>
    <w:rsid w:val="00BA427B"/>
    <w:rsid w:val="00BA4402"/>
    <w:rsid w:val="00BA4B0E"/>
    <w:rsid w:val="00BA4F19"/>
    <w:rsid w:val="00BA501F"/>
    <w:rsid w:val="00BA5AA8"/>
    <w:rsid w:val="00BA62DA"/>
    <w:rsid w:val="00BA6A28"/>
    <w:rsid w:val="00BA798B"/>
    <w:rsid w:val="00BA7E4D"/>
    <w:rsid w:val="00BB0FB8"/>
    <w:rsid w:val="00BB15AF"/>
    <w:rsid w:val="00BB1DB7"/>
    <w:rsid w:val="00BB2570"/>
    <w:rsid w:val="00BB2BBB"/>
    <w:rsid w:val="00BB3316"/>
    <w:rsid w:val="00BB3E4E"/>
    <w:rsid w:val="00BB3FAC"/>
    <w:rsid w:val="00BB45F8"/>
    <w:rsid w:val="00BB4FA8"/>
    <w:rsid w:val="00BB50AD"/>
    <w:rsid w:val="00BB5904"/>
    <w:rsid w:val="00BB5DB3"/>
    <w:rsid w:val="00BB6129"/>
    <w:rsid w:val="00BB67BC"/>
    <w:rsid w:val="00BB69F0"/>
    <w:rsid w:val="00BB76A7"/>
    <w:rsid w:val="00BB7741"/>
    <w:rsid w:val="00BC011B"/>
    <w:rsid w:val="00BC09D0"/>
    <w:rsid w:val="00BC0C98"/>
    <w:rsid w:val="00BC11BD"/>
    <w:rsid w:val="00BC1AEB"/>
    <w:rsid w:val="00BC1C0C"/>
    <w:rsid w:val="00BC24EA"/>
    <w:rsid w:val="00BC2C4E"/>
    <w:rsid w:val="00BC30A7"/>
    <w:rsid w:val="00BC3544"/>
    <w:rsid w:val="00BC35FB"/>
    <w:rsid w:val="00BC3DE9"/>
    <w:rsid w:val="00BC408C"/>
    <w:rsid w:val="00BC4861"/>
    <w:rsid w:val="00BC514C"/>
    <w:rsid w:val="00BC5499"/>
    <w:rsid w:val="00BC55DC"/>
    <w:rsid w:val="00BC5790"/>
    <w:rsid w:val="00BC5B43"/>
    <w:rsid w:val="00BC5D90"/>
    <w:rsid w:val="00BC5E40"/>
    <w:rsid w:val="00BC5F07"/>
    <w:rsid w:val="00BD09DF"/>
    <w:rsid w:val="00BD106A"/>
    <w:rsid w:val="00BD1D31"/>
    <w:rsid w:val="00BD22B0"/>
    <w:rsid w:val="00BD2798"/>
    <w:rsid w:val="00BD304F"/>
    <w:rsid w:val="00BD3E52"/>
    <w:rsid w:val="00BD46EC"/>
    <w:rsid w:val="00BD484E"/>
    <w:rsid w:val="00BD4A85"/>
    <w:rsid w:val="00BD4D99"/>
    <w:rsid w:val="00BD5195"/>
    <w:rsid w:val="00BD52F4"/>
    <w:rsid w:val="00BD5E2C"/>
    <w:rsid w:val="00BD6047"/>
    <w:rsid w:val="00BD6FAE"/>
    <w:rsid w:val="00BE0D8B"/>
    <w:rsid w:val="00BE10DD"/>
    <w:rsid w:val="00BE122E"/>
    <w:rsid w:val="00BE17D4"/>
    <w:rsid w:val="00BE1AB8"/>
    <w:rsid w:val="00BE1B30"/>
    <w:rsid w:val="00BE1DDA"/>
    <w:rsid w:val="00BE3699"/>
    <w:rsid w:val="00BE3D0E"/>
    <w:rsid w:val="00BE43FD"/>
    <w:rsid w:val="00BE4959"/>
    <w:rsid w:val="00BE4BEA"/>
    <w:rsid w:val="00BE4C72"/>
    <w:rsid w:val="00BE4E02"/>
    <w:rsid w:val="00BE5BFF"/>
    <w:rsid w:val="00BE5F59"/>
    <w:rsid w:val="00BE6EDF"/>
    <w:rsid w:val="00BE703A"/>
    <w:rsid w:val="00BE742C"/>
    <w:rsid w:val="00BE7CCA"/>
    <w:rsid w:val="00BF0005"/>
    <w:rsid w:val="00BF0363"/>
    <w:rsid w:val="00BF05BA"/>
    <w:rsid w:val="00BF0CA9"/>
    <w:rsid w:val="00BF1333"/>
    <w:rsid w:val="00BF1DA7"/>
    <w:rsid w:val="00BF1FC2"/>
    <w:rsid w:val="00BF221B"/>
    <w:rsid w:val="00BF2755"/>
    <w:rsid w:val="00BF293F"/>
    <w:rsid w:val="00BF2B42"/>
    <w:rsid w:val="00BF3BC5"/>
    <w:rsid w:val="00BF45D1"/>
    <w:rsid w:val="00BF4820"/>
    <w:rsid w:val="00BF4BCC"/>
    <w:rsid w:val="00BF4CE3"/>
    <w:rsid w:val="00BF5591"/>
    <w:rsid w:val="00BF69E5"/>
    <w:rsid w:val="00BF7C0F"/>
    <w:rsid w:val="00C003C2"/>
    <w:rsid w:val="00C0060F"/>
    <w:rsid w:val="00C00B12"/>
    <w:rsid w:val="00C00E9B"/>
    <w:rsid w:val="00C020D1"/>
    <w:rsid w:val="00C024E9"/>
    <w:rsid w:val="00C029ED"/>
    <w:rsid w:val="00C02FA5"/>
    <w:rsid w:val="00C03938"/>
    <w:rsid w:val="00C0396C"/>
    <w:rsid w:val="00C040D5"/>
    <w:rsid w:val="00C05330"/>
    <w:rsid w:val="00C055DC"/>
    <w:rsid w:val="00C06A04"/>
    <w:rsid w:val="00C06F1E"/>
    <w:rsid w:val="00C06FBE"/>
    <w:rsid w:val="00C07802"/>
    <w:rsid w:val="00C110BE"/>
    <w:rsid w:val="00C11744"/>
    <w:rsid w:val="00C11E42"/>
    <w:rsid w:val="00C1247A"/>
    <w:rsid w:val="00C124BE"/>
    <w:rsid w:val="00C1290C"/>
    <w:rsid w:val="00C12A0F"/>
    <w:rsid w:val="00C12A7F"/>
    <w:rsid w:val="00C12C79"/>
    <w:rsid w:val="00C134C1"/>
    <w:rsid w:val="00C13F76"/>
    <w:rsid w:val="00C142FE"/>
    <w:rsid w:val="00C14FF2"/>
    <w:rsid w:val="00C15554"/>
    <w:rsid w:val="00C158A5"/>
    <w:rsid w:val="00C15A35"/>
    <w:rsid w:val="00C15EBF"/>
    <w:rsid w:val="00C165C1"/>
    <w:rsid w:val="00C17A90"/>
    <w:rsid w:val="00C17CB4"/>
    <w:rsid w:val="00C20A68"/>
    <w:rsid w:val="00C224FF"/>
    <w:rsid w:val="00C2362A"/>
    <w:rsid w:val="00C23ACF"/>
    <w:rsid w:val="00C24486"/>
    <w:rsid w:val="00C24876"/>
    <w:rsid w:val="00C24C84"/>
    <w:rsid w:val="00C25851"/>
    <w:rsid w:val="00C2611F"/>
    <w:rsid w:val="00C26DF9"/>
    <w:rsid w:val="00C2706B"/>
    <w:rsid w:val="00C275A9"/>
    <w:rsid w:val="00C2771A"/>
    <w:rsid w:val="00C27BEA"/>
    <w:rsid w:val="00C27EAB"/>
    <w:rsid w:val="00C303C1"/>
    <w:rsid w:val="00C31084"/>
    <w:rsid w:val="00C318BB"/>
    <w:rsid w:val="00C319C2"/>
    <w:rsid w:val="00C32D54"/>
    <w:rsid w:val="00C33599"/>
    <w:rsid w:val="00C337AA"/>
    <w:rsid w:val="00C3386A"/>
    <w:rsid w:val="00C33D4B"/>
    <w:rsid w:val="00C34880"/>
    <w:rsid w:val="00C35732"/>
    <w:rsid w:val="00C35865"/>
    <w:rsid w:val="00C35D85"/>
    <w:rsid w:val="00C36122"/>
    <w:rsid w:val="00C36755"/>
    <w:rsid w:val="00C37ACD"/>
    <w:rsid w:val="00C40283"/>
    <w:rsid w:val="00C41014"/>
    <w:rsid w:val="00C414D2"/>
    <w:rsid w:val="00C42061"/>
    <w:rsid w:val="00C421B9"/>
    <w:rsid w:val="00C433B4"/>
    <w:rsid w:val="00C43417"/>
    <w:rsid w:val="00C43C96"/>
    <w:rsid w:val="00C44E32"/>
    <w:rsid w:val="00C45471"/>
    <w:rsid w:val="00C460B3"/>
    <w:rsid w:val="00C46328"/>
    <w:rsid w:val="00C46871"/>
    <w:rsid w:val="00C46FE2"/>
    <w:rsid w:val="00C47BAD"/>
    <w:rsid w:val="00C50DC3"/>
    <w:rsid w:val="00C516F1"/>
    <w:rsid w:val="00C51701"/>
    <w:rsid w:val="00C527FB"/>
    <w:rsid w:val="00C52A83"/>
    <w:rsid w:val="00C52B2E"/>
    <w:rsid w:val="00C52D5D"/>
    <w:rsid w:val="00C52ED5"/>
    <w:rsid w:val="00C53590"/>
    <w:rsid w:val="00C5417B"/>
    <w:rsid w:val="00C54267"/>
    <w:rsid w:val="00C544D5"/>
    <w:rsid w:val="00C55D83"/>
    <w:rsid w:val="00C55F3F"/>
    <w:rsid w:val="00C560B0"/>
    <w:rsid w:val="00C564C5"/>
    <w:rsid w:val="00C57309"/>
    <w:rsid w:val="00C57B8D"/>
    <w:rsid w:val="00C57C14"/>
    <w:rsid w:val="00C57C27"/>
    <w:rsid w:val="00C6096B"/>
    <w:rsid w:val="00C60E59"/>
    <w:rsid w:val="00C6299E"/>
    <w:rsid w:val="00C636A7"/>
    <w:rsid w:val="00C6491D"/>
    <w:rsid w:val="00C65144"/>
    <w:rsid w:val="00C66A72"/>
    <w:rsid w:val="00C66CDC"/>
    <w:rsid w:val="00C66F0B"/>
    <w:rsid w:val="00C700B8"/>
    <w:rsid w:val="00C70813"/>
    <w:rsid w:val="00C708D6"/>
    <w:rsid w:val="00C70B18"/>
    <w:rsid w:val="00C7304C"/>
    <w:rsid w:val="00C73276"/>
    <w:rsid w:val="00C733EF"/>
    <w:rsid w:val="00C738F2"/>
    <w:rsid w:val="00C73A22"/>
    <w:rsid w:val="00C7403D"/>
    <w:rsid w:val="00C7464B"/>
    <w:rsid w:val="00C74B62"/>
    <w:rsid w:val="00C74B9C"/>
    <w:rsid w:val="00C75272"/>
    <w:rsid w:val="00C759EB"/>
    <w:rsid w:val="00C75A45"/>
    <w:rsid w:val="00C75BE9"/>
    <w:rsid w:val="00C76955"/>
    <w:rsid w:val="00C77A21"/>
    <w:rsid w:val="00C77B12"/>
    <w:rsid w:val="00C77DD4"/>
    <w:rsid w:val="00C81134"/>
    <w:rsid w:val="00C812B7"/>
    <w:rsid w:val="00C81724"/>
    <w:rsid w:val="00C81EC5"/>
    <w:rsid w:val="00C82682"/>
    <w:rsid w:val="00C830F8"/>
    <w:rsid w:val="00C836FC"/>
    <w:rsid w:val="00C84B53"/>
    <w:rsid w:val="00C8512F"/>
    <w:rsid w:val="00C85977"/>
    <w:rsid w:val="00C8605B"/>
    <w:rsid w:val="00C869A0"/>
    <w:rsid w:val="00C87697"/>
    <w:rsid w:val="00C877A6"/>
    <w:rsid w:val="00C91019"/>
    <w:rsid w:val="00C91863"/>
    <w:rsid w:val="00C91C47"/>
    <w:rsid w:val="00C926D5"/>
    <w:rsid w:val="00C92743"/>
    <w:rsid w:val="00C9274A"/>
    <w:rsid w:val="00C929E2"/>
    <w:rsid w:val="00C92A97"/>
    <w:rsid w:val="00C93FB6"/>
    <w:rsid w:val="00C94390"/>
    <w:rsid w:val="00C94B77"/>
    <w:rsid w:val="00C94E01"/>
    <w:rsid w:val="00C951E9"/>
    <w:rsid w:val="00C95A5B"/>
    <w:rsid w:val="00C95D15"/>
    <w:rsid w:val="00C95EF3"/>
    <w:rsid w:val="00C96570"/>
    <w:rsid w:val="00CA0011"/>
    <w:rsid w:val="00CA0FA5"/>
    <w:rsid w:val="00CA0FE4"/>
    <w:rsid w:val="00CA0FED"/>
    <w:rsid w:val="00CA286C"/>
    <w:rsid w:val="00CA2E4E"/>
    <w:rsid w:val="00CA2E8C"/>
    <w:rsid w:val="00CA3127"/>
    <w:rsid w:val="00CA3710"/>
    <w:rsid w:val="00CA48CD"/>
    <w:rsid w:val="00CA4E37"/>
    <w:rsid w:val="00CA5033"/>
    <w:rsid w:val="00CA5200"/>
    <w:rsid w:val="00CA521C"/>
    <w:rsid w:val="00CA6450"/>
    <w:rsid w:val="00CA6517"/>
    <w:rsid w:val="00CA70AD"/>
    <w:rsid w:val="00CA75BC"/>
    <w:rsid w:val="00CA78A8"/>
    <w:rsid w:val="00CA798F"/>
    <w:rsid w:val="00CA7D52"/>
    <w:rsid w:val="00CB058A"/>
    <w:rsid w:val="00CB08D3"/>
    <w:rsid w:val="00CB163C"/>
    <w:rsid w:val="00CB254C"/>
    <w:rsid w:val="00CB2568"/>
    <w:rsid w:val="00CB2C3E"/>
    <w:rsid w:val="00CB436D"/>
    <w:rsid w:val="00CB44EB"/>
    <w:rsid w:val="00CB4D93"/>
    <w:rsid w:val="00CB4E29"/>
    <w:rsid w:val="00CB4EA8"/>
    <w:rsid w:val="00CB5A13"/>
    <w:rsid w:val="00CB703B"/>
    <w:rsid w:val="00CC06EB"/>
    <w:rsid w:val="00CC1443"/>
    <w:rsid w:val="00CC1DF1"/>
    <w:rsid w:val="00CC20F6"/>
    <w:rsid w:val="00CC2B56"/>
    <w:rsid w:val="00CC35EF"/>
    <w:rsid w:val="00CC519C"/>
    <w:rsid w:val="00CC62DF"/>
    <w:rsid w:val="00CC77CF"/>
    <w:rsid w:val="00CC7DA0"/>
    <w:rsid w:val="00CC7DF5"/>
    <w:rsid w:val="00CC7F03"/>
    <w:rsid w:val="00CD0519"/>
    <w:rsid w:val="00CD09B6"/>
    <w:rsid w:val="00CD0E3E"/>
    <w:rsid w:val="00CD1083"/>
    <w:rsid w:val="00CD1177"/>
    <w:rsid w:val="00CD12D5"/>
    <w:rsid w:val="00CD2E21"/>
    <w:rsid w:val="00CD402A"/>
    <w:rsid w:val="00CD45F6"/>
    <w:rsid w:val="00CD462B"/>
    <w:rsid w:val="00CD4A19"/>
    <w:rsid w:val="00CD4D1C"/>
    <w:rsid w:val="00CD4F62"/>
    <w:rsid w:val="00CD5503"/>
    <w:rsid w:val="00CD5DF0"/>
    <w:rsid w:val="00CD6B7C"/>
    <w:rsid w:val="00CD73B0"/>
    <w:rsid w:val="00CD7908"/>
    <w:rsid w:val="00CE122C"/>
    <w:rsid w:val="00CE2D10"/>
    <w:rsid w:val="00CE2F12"/>
    <w:rsid w:val="00CE2FDD"/>
    <w:rsid w:val="00CE303E"/>
    <w:rsid w:val="00CE3AE0"/>
    <w:rsid w:val="00CE3DEE"/>
    <w:rsid w:val="00CE420A"/>
    <w:rsid w:val="00CE52EF"/>
    <w:rsid w:val="00CE57CE"/>
    <w:rsid w:val="00CE5CA2"/>
    <w:rsid w:val="00CE6EF6"/>
    <w:rsid w:val="00CF10FD"/>
    <w:rsid w:val="00CF19AB"/>
    <w:rsid w:val="00CF1AC1"/>
    <w:rsid w:val="00CF3016"/>
    <w:rsid w:val="00CF4121"/>
    <w:rsid w:val="00CF52D7"/>
    <w:rsid w:val="00CF57EB"/>
    <w:rsid w:val="00CF5F6D"/>
    <w:rsid w:val="00CF645A"/>
    <w:rsid w:val="00CF684E"/>
    <w:rsid w:val="00CF6CD9"/>
    <w:rsid w:val="00CF6EB3"/>
    <w:rsid w:val="00CF73D4"/>
    <w:rsid w:val="00D00727"/>
    <w:rsid w:val="00D0112A"/>
    <w:rsid w:val="00D01E41"/>
    <w:rsid w:val="00D020C8"/>
    <w:rsid w:val="00D026A3"/>
    <w:rsid w:val="00D027DA"/>
    <w:rsid w:val="00D02905"/>
    <w:rsid w:val="00D03787"/>
    <w:rsid w:val="00D0549D"/>
    <w:rsid w:val="00D05C81"/>
    <w:rsid w:val="00D062AF"/>
    <w:rsid w:val="00D064CA"/>
    <w:rsid w:val="00D06894"/>
    <w:rsid w:val="00D0698C"/>
    <w:rsid w:val="00D06A66"/>
    <w:rsid w:val="00D06C3C"/>
    <w:rsid w:val="00D06FFF"/>
    <w:rsid w:val="00D07042"/>
    <w:rsid w:val="00D07CC2"/>
    <w:rsid w:val="00D10082"/>
    <w:rsid w:val="00D111AC"/>
    <w:rsid w:val="00D11345"/>
    <w:rsid w:val="00D11840"/>
    <w:rsid w:val="00D11C16"/>
    <w:rsid w:val="00D11C85"/>
    <w:rsid w:val="00D12408"/>
    <w:rsid w:val="00D13D6D"/>
    <w:rsid w:val="00D144EA"/>
    <w:rsid w:val="00D14A64"/>
    <w:rsid w:val="00D151F2"/>
    <w:rsid w:val="00D15976"/>
    <w:rsid w:val="00D16E58"/>
    <w:rsid w:val="00D1710F"/>
    <w:rsid w:val="00D1789C"/>
    <w:rsid w:val="00D178F9"/>
    <w:rsid w:val="00D17AAD"/>
    <w:rsid w:val="00D17FDB"/>
    <w:rsid w:val="00D204E1"/>
    <w:rsid w:val="00D205CA"/>
    <w:rsid w:val="00D20957"/>
    <w:rsid w:val="00D20AB9"/>
    <w:rsid w:val="00D210DC"/>
    <w:rsid w:val="00D2277B"/>
    <w:rsid w:val="00D22EE9"/>
    <w:rsid w:val="00D235A1"/>
    <w:rsid w:val="00D24C77"/>
    <w:rsid w:val="00D24F8F"/>
    <w:rsid w:val="00D255FB"/>
    <w:rsid w:val="00D25731"/>
    <w:rsid w:val="00D25B24"/>
    <w:rsid w:val="00D25BC7"/>
    <w:rsid w:val="00D25E16"/>
    <w:rsid w:val="00D26250"/>
    <w:rsid w:val="00D26737"/>
    <w:rsid w:val="00D26DD3"/>
    <w:rsid w:val="00D27287"/>
    <w:rsid w:val="00D27838"/>
    <w:rsid w:val="00D30961"/>
    <w:rsid w:val="00D30F24"/>
    <w:rsid w:val="00D31694"/>
    <w:rsid w:val="00D31BCE"/>
    <w:rsid w:val="00D31C92"/>
    <w:rsid w:val="00D324B0"/>
    <w:rsid w:val="00D32834"/>
    <w:rsid w:val="00D3295A"/>
    <w:rsid w:val="00D32DFC"/>
    <w:rsid w:val="00D332A9"/>
    <w:rsid w:val="00D33932"/>
    <w:rsid w:val="00D3428E"/>
    <w:rsid w:val="00D34633"/>
    <w:rsid w:val="00D3554A"/>
    <w:rsid w:val="00D356B3"/>
    <w:rsid w:val="00D35799"/>
    <w:rsid w:val="00D35F3E"/>
    <w:rsid w:val="00D35FA8"/>
    <w:rsid w:val="00D361F1"/>
    <w:rsid w:val="00D36A88"/>
    <w:rsid w:val="00D36F18"/>
    <w:rsid w:val="00D37485"/>
    <w:rsid w:val="00D379F1"/>
    <w:rsid w:val="00D37D18"/>
    <w:rsid w:val="00D37DBE"/>
    <w:rsid w:val="00D40488"/>
    <w:rsid w:val="00D42BCE"/>
    <w:rsid w:val="00D42ECB"/>
    <w:rsid w:val="00D43EA5"/>
    <w:rsid w:val="00D43EF5"/>
    <w:rsid w:val="00D43F1A"/>
    <w:rsid w:val="00D44E9D"/>
    <w:rsid w:val="00D45030"/>
    <w:rsid w:val="00D4527C"/>
    <w:rsid w:val="00D4531A"/>
    <w:rsid w:val="00D467F7"/>
    <w:rsid w:val="00D46B74"/>
    <w:rsid w:val="00D470FA"/>
    <w:rsid w:val="00D47682"/>
    <w:rsid w:val="00D47B1B"/>
    <w:rsid w:val="00D47D1C"/>
    <w:rsid w:val="00D47DF5"/>
    <w:rsid w:val="00D47EF4"/>
    <w:rsid w:val="00D507CA"/>
    <w:rsid w:val="00D50C9F"/>
    <w:rsid w:val="00D526E0"/>
    <w:rsid w:val="00D52A36"/>
    <w:rsid w:val="00D533A2"/>
    <w:rsid w:val="00D538CB"/>
    <w:rsid w:val="00D54244"/>
    <w:rsid w:val="00D54521"/>
    <w:rsid w:val="00D546D3"/>
    <w:rsid w:val="00D548B7"/>
    <w:rsid w:val="00D54BA8"/>
    <w:rsid w:val="00D54C6A"/>
    <w:rsid w:val="00D551E0"/>
    <w:rsid w:val="00D5604B"/>
    <w:rsid w:val="00D57610"/>
    <w:rsid w:val="00D5789E"/>
    <w:rsid w:val="00D57C1D"/>
    <w:rsid w:val="00D57E42"/>
    <w:rsid w:val="00D602F7"/>
    <w:rsid w:val="00D615C4"/>
    <w:rsid w:val="00D621D7"/>
    <w:rsid w:val="00D629B2"/>
    <w:rsid w:val="00D62A19"/>
    <w:rsid w:val="00D631B7"/>
    <w:rsid w:val="00D63500"/>
    <w:rsid w:val="00D63F1E"/>
    <w:rsid w:val="00D64208"/>
    <w:rsid w:val="00D643E4"/>
    <w:rsid w:val="00D6597E"/>
    <w:rsid w:val="00D66B1E"/>
    <w:rsid w:val="00D674AE"/>
    <w:rsid w:val="00D67725"/>
    <w:rsid w:val="00D67884"/>
    <w:rsid w:val="00D67C34"/>
    <w:rsid w:val="00D67D95"/>
    <w:rsid w:val="00D70505"/>
    <w:rsid w:val="00D71772"/>
    <w:rsid w:val="00D72511"/>
    <w:rsid w:val="00D738FC"/>
    <w:rsid w:val="00D73B09"/>
    <w:rsid w:val="00D74028"/>
    <w:rsid w:val="00D741D0"/>
    <w:rsid w:val="00D74461"/>
    <w:rsid w:val="00D7454D"/>
    <w:rsid w:val="00D74969"/>
    <w:rsid w:val="00D74E68"/>
    <w:rsid w:val="00D7576F"/>
    <w:rsid w:val="00D75953"/>
    <w:rsid w:val="00D76002"/>
    <w:rsid w:val="00D760DF"/>
    <w:rsid w:val="00D764D6"/>
    <w:rsid w:val="00D76515"/>
    <w:rsid w:val="00D808D5"/>
    <w:rsid w:val="00D80A9D"/>
    <w:rsid w:val="00D815D8"/>
    <w:rsid w:val="00D8169E"/>
    <w:rsid w:val="00D81E1F"/>
    <w:rsid w:val="00D81F35"/>
    <w:rsid w:val="00D81FE6"/>
    <w:rsid w:val="00D82A45"/>
    <w:rsid w:val="00D82CD6"/>
    <w:rsid w:val="00D8379A"/>
    <w:rsid w:val="00D8675B"/>
    <w:rsid w:val="00D8722D"/>
    <w:rsid w:val="00D87412"/>
    <w:rsid w:val="00D87596"/>
    <w:rsid w:val="00D879B6"/>
    <w:rsid w:val="00D87E0C"/>
    <w:rsid w:val="00D90B4A"/>
    <w:rsid w:val="00D92254"/>
    <w:rsid w:val="00D92268"/>
    <w:rsid w:val="00D92B3A"/>
    <w:rsid w:val="00D94290"/>
    <w:rsid w:val="00D9463B"/>
    <w:rsid w:val="00D94658"/>
    <w:rsid w:val="00D94931"/>
    <w:rsid w:val="00D94D10"/>
    <w:rsid w:val="00D94E9F"/>
    <w:rsid w:val="00D95B1E"/>
    <w:rsid w:val="00D95C1C"/>
    <w:rsid w:val="00D96058"/>
    <w:rsid w:val="00D9645D"/>
    <w:rsid w:val="00D966C9"/>
    <w:rsid w:val="00D969EB"/>
    <w:rsid w:val="00D975D4"/>
    <w:rsid w:val="00D97D7C"/>
    <w:rsid w:val="00DA0B35"/>
    <w:rsid w:val="00DA0E15"/>
    <w:rsid w:val="00DA14DC"/>
    <w:rsid w:val="00DA21C8"/>
    <w:rsid w:val="00DA2490"/>
    <w:rsid w:val="00DA2B4F"/>
    <w:rsid w:val="00DA3168"/>
    <w:rsid w:val="00DA3368"/>
    <w:rsid w:val="00DA369D"/>
    <w:rsid w:val="00DA3A53"/>
    <w:rsid w:val="00DA3CC5"/>
    <w:rsid w:val="00DA4BE0"/>
    <w:rsid w:val="00DA5360"/>
    <w:rsid w:val="00DA5B47"/>
    <w:rsid w:val="00DA5F0B"/>
    <w:rsid w:val="00DA6224"/>
    <w:rsid w:val="00DA62C6"/>
    <w:rsid w:val="00DA75FD"/>
    <w:rsid w:val="00DA79AC"/>
    <w:rsid w:val="00DB0177"/>
    <w:rsid w:val="00DB06AF"/>
    <w:rsid w:val="00DB07D3"/>
    <w:rsid w:val="00DB09D9"/>
    <w:rsid w:val="00DB10C0"/>
    <w:rsid w:val="00DB13D5"/>
    <w:rsid w:val="00DB2611"/>
    <w:rsid w:val="00DB26F0"/>
    <w:rsid w:val="00DB32D5"/>
    <w:rsid w:val="00DB35CC"/>
    <w:rsid w:val="00DB3781"/>
    <w:rsid w:val="00DB4246"/>
    <w:rsid w:val="00DB48B1"/>
    <w:rsid w:val="00DB5796"/>
    <w:rsid w:val="00DB5C8A"/>
    <w:rsid w:val="00DB66B4"/>
    <w:rsid w:val="00DB679C"/>
    <w:rsid w:val="00DB67DE"/>
    <w:rsid w:val="00DB6BFB"/>
    <w:rsid w:val="00DB78AB"/>
    <w:rsid w:val="00DB7CAD"/>
    <w:rsid w:val="00DB7F37"/>
    <w:rsid w:val="00DC09FA"/>
    <w:rsid w:val="00DC0D1D"/>
    <w:rsid w:val="00DC183B"/>
    <w:rsid w:val="00DC1E76"/>
    <w:rsid w:val="00DC21EF"/>
    <w:rsid w:val="00DC277F"/>
    <w:rsid w:val="00DC2D97"/>
    <w:rsid w:val="00DC3394"/>
    <w:rsid w:val="00DC3E28"/>
    <w:rsid w:val="00DC3EF2"/>
    <w:rsid w:val="00DC4885"/>
    <w:rsid w:val="00DC499C"/>
    <w:rsid w:val="00DC4E46"/>
    <w:rsid w:val="00DC51B8"/>
    <w:rsid w:val="00DC5428"/>
    <w:rsid w:val="00DC5582"/>
    <w:rsid w:val="00DC58A4"/>
    <w:rsid w:val="00DC592C"/>
    <w:rsid w:val="00DC5F11"/>
    <w:rsid w:val="00DC62F9"/>
    <w:rsid w:val="00DC6D97"/>
    <w:rsid w:val="00DC7431"/>
    <w:rsid w:val="00DC75F0"/>
    <w:rsid w:val="00DC7AF2"/>
    <w:rsid w:val="00DC7D9B"/>
    <w:rsid w:val="00DD08F5"/>
    <w:rsid w:val="00DD0C0D"/>
    <w:rsid w:val="00DD1257"/>
    <w:rsid w:val="00DD1848"/>
    <w:rsid w:val="00DD1CD6"/>
    <w:rsid w:val="00DD2C50"/>
    <w:rsid w:val="00DD2F14"/>
    <w:rsid w:val="00DD357A"/>
    <w:rsid w:val="00DD3B32"/>
    <w:rsid w:val="00DD4106"/>
    <w:rsid w:val="00DD426D"/>
    <w:rsid w:val="00DD4E13"/>
    <w:rsid w:val="00DD6436"/>
    <w:rsid w:val="00DD6A42"/>
    <w:rsid w:val="00DD6C88"/>
    <w:rsid w:val="00DD6F49"/>
    <w:rsid w:val="00DD724A"/>
    <w:rsid w:val="00DD7E5A"/>
    <w:rsid w:val="00DD7FCA"/>
    <w:rsid w:val="00DE02B4"/>
    <w:rsid w:val="00DE0AC5"/>
    <w:rsid w:val="00DE0E8C"/>
    <w:rsid w:val="00DE16BE"/>
    <w:rsid w:val="00DE2607"/>
    <w:rsid w:val="00DE2726"/>
    <w:rsid w:val="00DE2B7E"/>
    <w:rsid w:val="00DE2E7F"/>
    <w:rsid w:val="00DE2F73"/>
    <w:rsid w:val="00DE40A9"/>
    <w:rsid w:val="00DE46B6"/>
    <w:rsid w:val="00DE5149"/>
    <w:rsid w:val="00DE55B2"/>
    <w:rsid w:val="00DE57DD"/>
    <w:rsid w:val="00DE59B3"/>
    <w:rsid w:val="00DE6B62"/>
    <w:rsid w:val="00DE7699"/>
    <w:rsid w:val="00DE7ED9"/>
    <w:rsid w:val="00DF137D"/>
    <w:rsid w:val="00DF1CFD"/>
    <w:rsid w:val="00DF24DC"/>
    <w:rsid w:val="00DF261D"/>
    <w:rsid w:val="00DF268E"/>
    <w:rsid w:val="00DF294D"/>
    <w:rsid w:val="00DF2FF5"/>
    <w:rsid w:val="00DF3641"/>
    <w:rsid w:val="00DF39DD"/>
    <w:rsid w:val="00DF3C1B"/>
    <w:rsid w:val="00DF3D29"/>
    <w:rsid w:val="00DF3F1E"/>
    <w:rsid w:val="00DF40EA"/>
    <w:rsid w:val="00DF5103"/>
    <w:rsid w:val="00DF61C0"/>
    <w:rsid w:val="00DF67E6"/>
    <w:rsid w:val="00DF6C08"/>
    <w:rsid w:val="00DF715C"/>
    <w:rsid w:val="00DF7248"/>
    <w:rsid w:val="00DF746C"/>
    <w:rsid w:val="00DF78ED"/>
    <w:rsid w:val="00DF7C9D"/>
    <w:rsid w:val="00DF7F2A"/>
    <w:rsid w:val="00DF7FC7"/>
    <w:rsid w:val="00DF7FE2"/>
    <w:rsid w:val="00E003C3"/>
    <w:rsid w:val="00E00432"/>
    <w:rsid w:val="00E02A82"/>
    <w:rsid w:val="00E0322E"/>
    <w:rsid w:val="00E03725"/>
    <w:rsid w:val="00E03786"/>
    <w:rsid w:val="00E03C56"/>
    <w:rsid w:val="00E04BFC"/>
    <w:rsid w:val="00E04CB2"/>
    <w:rsid w:val="00E05391"/>
    <w:rsid w:val="00E05BE4"/>
    <w:rsid w:val="00E0674D"/>
    <w:rsid w:val="00E067B1"/>
    <w:rsid w:val="00E06850"/>
    <w:rsid w:val="00E069A6"/>
    <w:rsid w:val="00E06AF8"/>
    <w:rsid w:val="00E06F1C"/>
    <w:rsid w:val="00E07254"/>
    <w:rsid w:val="00E0749D"/>
    <w:rsid w:val="00E07DED"/>
    <w:rsid w:val="00E101B5"/>
    <w:rsid w:val="00E10E3E"/>
    <w:rsid w:val="00E111CC"/>
    <w:rsid w:val="00E122EF"/>
    <w:rsid w:val="00E12769"/>
    <w:rsid w:val="00E1283C"/>
    <w:rsid w:val="00E1312B"/>
    <w:rsid w:val="00E13C32"/>
    <w:rsid w:val="00E1483C"/>
    <w:rsid w:val="00E14B2F"/>
    <w:rsid w:val="00E1580C"/>
    <w:rsid w:val="00E169CC"/>
    <w:rsid w:val="00E17527"/>
    <w:rsid w:val="00E179DB"/>
    <w:rsid w:val="00E207E7"/>
    <w:rsid w:val="00E20AF5"/>
    <w:rsid w:val="00E20FA7"/>
    <w:rsid w:val="00E21221"/>
    <w:rsid w:val="00E2148E"/>
    <w:rsid w:val="00E2159A"/>
    <w:rsid w:val="00E21655"/>
    <w:rsid w:val="00E21EC4"/>
    <w:rsid w:val="00E2237F"/>
    <w:rsid w:val="00E22AAA"/>
    <w:rsid w:val="00E23A9B"/>
    <w:rsid w:val="00E2434B"/>
    <w:rsid w:val="00E24590"/>
    <w:rsid w:val="00E24F08"/>
    <w:rsid w:val="00E255FF"/>
    <w:rsid w:val="00E25C53"/>
    <w:rsid w:val="00E2686B"/>
    <w:rsid w:val="00E270C7"/>
    <w:rsid w:val="00E302BE"/>
    <w:rsid w:val="00E305AA"/>
    <w:rsid w:val="00E306C8"/>
    <w:rsid w:val="00E307CB"/>
    <w:rsid w:val="00E311FB"/>
    <w:rsid w:val="00E32B4E"/>
    <w:rsid w:val="00E32E23"/>
    <w:rsid w:val="00E32ED2"/>
    <w:rsid w:val="00E33034"/>
    <w:rsid w:val="00E330D2"/>
    <w:rsid w:val="00E3336F"/>
    <w:rsid w:val="00E338BF"/>
    <w:rsid w:val="00E33E13"/>
    <w:rsid w:val="00E33F18"/>
    <w:rsid w:val="00E341A3"/>
    <w:rsid w:val="00E34ECF"/>
    <w:rsid w:val="00E351A8"/>
    <w:rsid w:val="00E360FD"/>
    <w:rsid w:val="00E36661"/>
    <w:rsid w:val="00E366B8"/>
    <w:rsid w:val="00E367A2"/>
    <w:rsid w:val="00E36FC7"/>
    <w:rsid w:val="00E37772"/>
    <w:rsid w:val="00E37B5F"/>
    <w:rsid w:val="00E40071"/>
    <w:rsid w:val="00E407C8"/>
    <w:rsid w:val="00E40D0D"/>
    <w:rsid w:val="00E415F2"/>
    <w:rsid w:val="00E416AB"/>
    <w:rsid w:val="00E41A30"/>
    <w:rsid w:val="00E42851"/>
    <w:rsid w:val="00E43022"/>
    <w:rsid w:val="00E441AA"/>
    <w:rsid w:val="00E44218"/>
    <w:rsid w:val="00E4474F"/>
    <w:rsid w:val="00E44AE8"/>
    <w:rsid w:val="00E44B3C"/>
    <w:rsid w:val="00E44D64"/>
    <w:rsid w:val="00E44D78"/>
    <w:rsid w:val="00E4581D"/>
    <w:rsid w:val="00E46178"/>
    <w:rsid w:val="00E4752B"/>
    <w:rsid w:val="00E47B97"/>
    <w:rsid w:val="00E50051"/>
    <w:rsid w:val="00E51605"/>
    <w:rsid w:val="00E51871"/>
    <w:rsid w:val="00E521C6"/>
    <w:rsid w:val="00E52A9E"/>
    <w:rsid w:val="00E532C6"/>
    <w:rsid w:val="00E53D27"/>
    <w:rsid w:val="00E53FBA"/>
    <w:rsid w:val="00E55051"/>
    <w:rsid w:val="00E55101"/>
    <w:rsid w:val="00E552A4"/>
    <w:rsid w:val="00E556D8"/>
    <w:rsid w:val="00E55BC7"/>
    <w:rsid w:val="00E572FD"/>
    <w:rsid w:val="00E578ED"/>
    <w:rsid w:val="00E57B92"/>
    <w:rsid w:val="00E60A69"/>
    <w:rsid w:val="00E60ACC"/>
    <w:rsid w:val="00E60D97"/>
    <w:rsid w:val="00E614A8"/>
    <w:rsid w:val="00E61906"/>
    <w:rsid w:val="00E61F04"/>
    <w:rsid w:val="00E63241"/>
    <w:rsid w:val="00E636EE"/>
    <w:rsid w:val="00E648D0"/>
    <w:rsid w:val="00E651A3"/>
    <w:rsid w:val="00E65772"/>
    <w:rsid w:val="00E65B98"/>
    <w:rsid w:val="00E65F31"/>
    <w:rsid w:val="00E66EBD"/>
    <w:rsid w:val="00E66F33"/>
    <w:rsid w:val="00E670F9"/>
    <w:rsid w:val="00E67535"/>
    <w:rsid w:val="00E71CD0"/>
    <w:rsid w:val="00E71FA8"/>
    <w:rsid w:val="00E7215A"/>
    <w:rsid w:val="00E7245D"/>
    <w:rsid w:val="00E7252E"/>
    <w:rsid w:val="00E72AC5"/>
    <w:rsid w:val="00E74617"/>
    <w:rsid w:val="00E75F6E"/>
    <w:rsid w:val="00E76164"/>
    <w:rsid w:val="00E7648C"/>
    <w:rsid w:val="00E76CFE"/>
    <w:rsid w:val="00E77D89"/>
    <w:rsid w:val="00E77D93"/>
    <w:rsid w:val="00E804A6"/>
    <w:rsid w:val="00E8074A"/>
    <w:rsid w:val="00E8109E"/>
    <w:rsid w:val="00E81CC2"/>
    <w:rsid w:val="00E82613"/>
    <w:rsid w:val="00E83288"/>
    <w:rsid w:val="00E8336C"/>
    <w:rsid w:val="00E83A4B"/>
    <w:rsid w:val="00E8526A"/>
    <w:rsid w:val="00E85F87"/>
    <w:rsid w:val="00E901E7"/>
    <w:rsid w:val="00E904AE"/>
    <w:rsid w:val="00E90DC8"/>
    <w:rsid w:val="00E91699"/>
    <w:rsid w:val="00E9170A"/>
    <w:rsid w:val="00E9187D"/>
    <w:rsid w:val="00E91B75"/>
    <w:rsid w:val="00E91D4D"/>
    <w:rsid w:val="00E91F6E"/>
    <w:rsid w:val="00E92FFA"/>
    <w:rsid w:val="00E934AC"/>
    <w:rsid w:val="00E93560"/>
    <w:rsid w:val="00E93588"/>
    <w:rsid w:val="00E935FC"/>
    <w:rsid w:val="00E940BA"/>
    <w:rsid w:val="00E94F5D"/>
    <w:rsid w:val="00E95121"/>
    <w:rsid w:val="00E952F6"/>
    <w:rsid w:val="00E95A75"/>
    <w:rsid w:val="00E9638D"/>
    <w:rsid w:val="00E9644F"/>
    <w:rsid w:val="00E96A8E"/>
    <w:rsid w:val="00EA000F"/>
    <w:rsid w:val="00EA0371"/>
    <w:rsid w:val="00EA03ED"/>
    <w:rsid w:val="00EA0632"/>
    <w:rsid w:val="00EA08BA"/>
    <w:rsid w:val="00EA1198"/>
    <w:rsid w:val="00EA127F"/>
    <w:rsid w:val="00EA2B64"/>
    <w:rsid w:val="00EA2CDD"/>
    <w:rsid w:val="00EA2D7E"/>
    <w:rsid w:val="00EA3802"/>
    <w:rsid w:val="00EA5865"/>
    <w:rsid w:val="00EA653B"/>
    <w:rsid w:val="00EA68B4"/>
    <w:rsid w:val="00EB0656"/>
    <w:rsid w:val="00EB17D6"/>
    <w:rsid w:val="00EB216A"/>
    <w:rsid w:val="00EB2D1D"/>
    <w:rsid w:val="00EB3006"/>
    <w:rsid w:val="00EB369F"/>
    <w:rsid w:val="00EB3B47"/>
    <w:rsid w:val="00EB43CE"/>
    <w:rsid w:val="00EB54FF"/>
    <w:rsid w:val="00EB55D7"/>
    <w:rsid w:val="00EB5B82"/>
    <w:rsid w:val="00EB6004"/>
    <w:rsid w:val="00EB6266"/>
    <w:rsid w:val="00EB6B6C"/>
    <w:rsid w:val="00EB6CC2"/>
    <w:rsid w:val="00EB7138"/>
    <w:rsid w:val="00EB721B"/>
    <w:rsid w:val="00EC04DC"/>
    <w:rsid w:val="00EC059D"/>
    <w:rsid w:val="00EC0EC2"/>
    <w:rsid w:val="00EC1211"/>
    <w:rsid w:val="00EC1590"/>
    <w:rsid w:val="00EC166D"/>
    <w:rsid w:val="00EC1800"/>
    <w:rsid w:val="00EC1E36"/>
    <w:rsid w:val="00EC27D9"/>
    <w:rsid w:val="00EC297A"/>
    <w:rsid w:val="00EC2A39"/>
    <w:rsid w:val="00EC314A"/>
    <w:rsid w:val="00EC3979"/>
    <w:rsid w:val="00EC3B24"/>
    <w:rsid w:val="00EC4319"/>
    <w:rsid w:val="00EC4B2B"/>
    <w:rsid w:val="00EC4B66"/>
    <w:rsid w:val="00EC5885"/>
    <w:rsid w:val="00EC5FF6"/>
    <w:rsid w:val="00EC62F1"/>
    <w:rsid w:val="00EC67ED"/>
    <w:rsid w:val="00EC6DB0"/>
    <w:rsid w:val="00EC79EE"/>
    <w:rsid w:val="00EC7C6D"/>
    <w:rsid w:val="00ED0346"/>
    <w:rsid w:val="00ED08E2"/>
    <w:rsid w:val="00ED0B1D"/>
    <w:rsid w:val="00ED0C11"/>
    <w:rsid w:val="00ED0F97"/>
    <w:rsid w:val="00ED1B5F"/>
    <w:rsid w:val="00ED1DAD"/>
    <w:rsid w:val="00ED2349"/>
    <w:rsid w:val="00ED23C5"/>
    <w:rsid w:val="00ED2468"/>
    <w:rsid w:val="00ED29DB"/>
    <w:rsid w:val="00ED390C"/>
    <w:rsid w:val="00ED3B38"/>
    <w:rsid w:val="00ED4449"/>
    <w:rsid w:val="00ED4F0E"/>
    <w:rsid w:val="00ED73C3"/>
    <w:rsid w:val="00EE01D0"/>
    <w:rsid w:val="00EE0752"/>
    <w:rsid w:val="00EE0833"/>
    <w:rsid w:val="00EE0AEA"/>
    <w:rsid w:val="00EE134C"/>
    <w:rsid w:val="00EE13CF"/>
    <w:rsid w:val="00EE19CD"/>
    <w:rsid w:val="00EE2311"/>
    <w:rsid w:val="00EE278D"/>
    <w:rsid w:val="00EE3486"/>
    <w:rsid w:val="00EE35AF"/>
    <w:rsid w:val="00EE4667"/>
    <w:rsid w:val="00EE4B24"/>
    <w:rsid w:val="00EE53AA"/>
    <w:rsid w:val="00EE603B"/>
    <w:rsid w:val="00EE7560"/>
    <w:rsid w:val="00EE75BB"/>
    <w:rsid w:val="00EE76B3"/>
    <w:rsid w:val="00EE7778"/>
    <w:rsid w:val="00EF01F3"/>
    <w:rsid w:val="00EF027D"/>
    <w:rsid w:val="00EF0507"/>
    <w:rsid w:val="00EF0B06"/>
    <w:rsid w:val="00EF27D9"/>
    <w:rsid w:val="00EF2D6F"/>
    <w:rsid w:val="00EF31E5"/>
    <w:rsid w:val="00EF4396"/>
    <w:rsid w:val="00EF439D"/>
    <w:rsid w:val="00EF4BFA"/>
    <w:rsid w:val="00EF59F7"/>
    <w:rsid w:val="00EF6E23"/>
    <w:rsid w:val="00EF741C"/>
    <w:rsid w:val="00EF74BF"/>
    <w:rsid w:val="00EF7A47"/>
    <w:rsid w:val="00EF7D08"/>
    <w:rsid w:val="00F000ED"/>
    <w:rsid w:val="00F00517"/>
    <w:rsid w:val="00F0085E"/>
    <w:rsid w:val="00F0115E"/>
    <w:rsid w:val="00F0181B"/>
    <w:rsid w:val="00F01BAE"/>
    <w:rsid w:val="00F01DF5"/>
    <w:rsid w:val="00F02963"/>
    <w:rsid w:val="00F03521"/>
    <w:rsid w:val="00F03891"/>
    <w:rsid w:val="00F03966"/>
    <w:rsid w:val="00F03EAB"/>
    <w:rsid w:val="00F0424A"/>
    <w:rsid w:val="00F043C3"/>
    <w:rsid w:val="00F05048"/>
    <w:rsid w:val="00F0541A"/>
    <w:rsid w:val="00F05C3E"/>
    <w:rsid w:val="00F05D6D"/>
    <w:rsid w:val="00F063A7"/>
    <w:rsid w:val="00F06AE7"/>
    <w:rsid w:val="00F075ED"/>
    <w:rsid w:val="00F1026C"/>
    <w:rsid w:val="00F1036A"/>
    <w:rsid w:val="00F10526"/>
    <w:rsid w:val="00F10923"/>
    <w:rsid w:val="00F10B64"/>
    <w:rsid w:val="00F10EBD"/>
    <w:rsid w:val="00F119E3"/>
    <w:rsid w:val="00F11DA4"/>
    <w:rsid w:val="00F12483"/>
    <w:rsid w:val="00F12C7F"/>
    <w:rsid w:val="00F1319C"/>
    <w:rsid w:val="00F13F3A"/>
    <w:rsid w:val="00F14A57"/>
    <w:rsid w:val="00F1516F"/>
    <w:rsid w:val="00F162B6"/>
    <w:rsid w:val="00F16BBF"/>
    <w:rsid w:val="00F16F3F"/>
    <w:rsid w:val="00F17A42"/>
    <w:rsid w:val="00F17A43"/>
    <w:rsid w:val="00F17E92"/>
    <w:rsid w:val="00F20193"/>
    <w:rsid w:val="00F2020A"/>
    <w:rsid w:val="00F2027F"/>
    <w:rsid w:val="00F203BA"/>
    <w:rsid w:val="00F20B5B"/>
    <w:rsid w:val="00F20D89"/>
    <w:rsid w:val="00F21540"/>
    <w:rsid w:val="00F21BFC"/>
    <w:rsid w:val="00F2209C"/>
    <w:rsid w:val="00F22655"/>
    <w:rsid w:val="00F22DF3"/>
    <w:rsid w:val="00F22F37"/>
    <w:rsid w:val="00F23943"/>
    <w:rsid w:val="00F24082"/>
    <w:rsid w:val="00F24572"/>
    <w:rsid w:val="00F24711"/>
    <w:rsid w:val="00F2564C"/>
    <w:rsid w:val="00F25842"/>
    <w:rsid w:val="00F25DA3"/>
    <w:rsid w:val="00F262C3"/>
    <w:rsid w:val="00F26381"/>
    <w:rsid w:val="00F2686E"/>
    <w:rsid w:val="00F26C08"/>
    <w:rsid w:val="00F26DD9"/>
    <w:rsid w:val="00F27656"/>
    <w:rsid w:val="00F30D6A"/>
    <w:rsid w:val="00F31080"/>
    <w:rsid w:val="00F3171D"/>
    <w:rsid w:val="00F31800"/>
    <w:rsid w:val="00F32201"/>
    <w:rsid w:val="00F322A3"/>
    <w:rsid w:val="00F32A34"/>
    <w:rsid w:val="00F32F23"/>
    <w:rsid w:val="00F34484"/>
    <w:rsid w:val="00F34802"/>
    <w:rsid w:val="00F348F5"/>
    <w:rsid w:val="00F348FA"/>
    <w:rsid w:val="00F34AEB"/>
    <w:rsid w:val="00F350AB"/>
    <w:rsid w:val="00F354B0"/>
    <w:rsid w:val="00F35EC1"/>
    <w:rsid w:val="00F36AA0"/>
    <w:rsid w:val="00F36DE0"/>
    <w:rsid w:val="00F401AB"/>
    <w:rsid w:val="00F40313"/>
    <w:rsid w:val="00F41623"/>
    <w:rsid w:val="00F41E7A"/>
    <w:rsid w:val="00F421D3"/>
    <w:rsid w:val="00F42454"/>
    <w:rsid w:val="00F426DE"/>
    <w:rsid w:val="00F42F0E"/>
    <w:rsid w:val="00F44329"/>
    <w:rsid w:val="00F45823"/>
    <w:rsid w:val="00F45955"/>
    <w:rsid w:val="00F46890"/>
    <w:rsid w:val="00F4693C"/>
    <w:rsid w:val="00F46AE1"/>
    <w:rsid w:val="00F46DAD"/>
    <w:rsid w:val="00F46F16"/>
    <w:rsid w:val="00F472DE"/>
    <w:rsid w:val="00F47698"/>
    <w:rsid w:val="00F50151"/>
    <w:rsid w:val="00F5024F"/>
    <w:rsid w:val="00F50558"/>
    <w:rsid w:val="00F5055D"/>
    <w:rsid w:val="00F50E5B"/>
    <w:rsid w:val="00F51218"/>
    <w:rsid w:val="00F519D7"/>
    <w:rsid w:val="00F51DC4"/>
    <w:rsid w:val="00F528B3"/>
    <w:rsid w:val="00F52B5B"/>
    <w:rsid w:val="00F52BC4"/>
    <w:rsid w:val="00F540D1"/>
    <w:rsid w:val="00F547E0"/>
    <w:rsid w:val="00F550BA"/>
    <w:rsid w:val="00F55529"/>
    <w:rsid w:val="00F5589B"/>
    <w:rsid w:val="00F55AE8"/>
    <w:rsid w:val="00F56AD4"/>
    <w:rsid w:val="00F56F47"/>
    <w:rsid w:val="00F609C4"/>
    <w:rsid w:val="00F61791"/>
    <w:rsid w:val="00F62045"/>
    <w:rsid w:val="00F62FF2"/>
    <w:rsid w:val="00F637D2"/>
    <w:rsid w:val="00F638D2"/>
    <w:rsid w:val="00F64661"/>
    <w:rsid w:val="00F64E01"/>
    <w:rsid w:val="00F64E8A"/>
    <w:rsid w:val="00F65CA4"/>
    <w:rsid w:val="00F66AD0"/>
    <w:rsid w:val="00F70357"/>
    <w:rsid w:val="00F7091D"/>
    <w:rsid w:val="00F70A69"/>
    <w:rsid w:val="00F70CF5"/>
    <w:rsid w:val="00F70F49"/>
    <w:rsid w:val="00F71148"/>
    <w:rsid w:val="00F71412"/>
    <w:rsid w:val="00F714AE"/>
    <w:rsid w:val="00F72210"/>
    <w:rsid w:val="00F7248D"/>
    <w:rsid w:val="00F72717"/>
    <w:rsid w:val="00F72F20"/>
    <w:rsid w:val="00F73064"/>
    <w:rsid w:val="00F735B3"/>
    <w:rsid w:val="00F73BEC"/>
    <w:rsid w:val="00F73FB2"/>
    <w:rsid w:val="00F7412A"/>
    <w:rsid w:val="00F74372"/>
    <w:rsid w:val="00F7447F"/>
    <w:rsid w:val="00F75069"/>
    <w:rsid w:val="00F7511A"/>
    <w:rsid w:val="00F75EB6"/>
    <w:rsid w:val="00F762AB"/>
    <w:rsid w:val="00F76ACE"/>
    <w:rsid w:val="00F76E3C"/>
    <w:rsid w:val="00F772B3"/>
    <w:rsid w:val="00F77315"/>
    <w:rsid w:val="00F77319"/>
    <w:rsid w:val="00F774B3"/>
    <w:rsid w:val="00F77E23"/>
    <w:rsid w:val="00F8005A"/>
    <w:rsid w:val="00F806F2"/>
    <w:rsid w:val="00F80A36"/>
    <w:rsid w:val="00F80B86"/>
    <w:rsid w:val="00F8104F"/>
    <w:rsid w:val="00F81277"/>
    <w:rsid w:val="00F81984"/>
    <w:rsid w:val="00F81A69"/>
    <w:rsid w:val="00F829FB"/>
    <w:rsid w:val="00F82E9D"/>
    <w:rsid w:val="00F83378"/>
    <w:rsid w:val="00F8353C"/>
    <w:rsid w:val="00F8459C"/>
    <w:rsid w:val="00F84A57"/>
    <w:rsid w:val="00F84EC4"/>
    <w:rsid w:val="00F85D31"/>
    <w:rsid w:val="00F862A9"/>
    <w:rsid w:val="00F869C1"/>
    <w:rsid w:val="00F86CBE"/>
    <w:rsid w:val="00F86FD7"/>
    <w:rsid w:val="00F87259"/>
    <w:rsid w:val="00F8750D"/>
    <w:rsid w:val="00F9046B"/>
    <w:rsid w:val="00F905BA"/>
    <w:rsid w:val="00F90DBD"/>
    <w:rsid w:val="00F91447"/>
    <w:rsid w:val="00F9153A"/>
    <w:rsid w:val="00F91574"/>
    <w:rsid w:val="00F918D0"/>
    <w:rsid w:val="00F9218C"/>
    <w:rsid w:val="00F9328B"/>
    <w:rsid w:val="00F933A6"/>
    <w:rsid w:val="00F935CA"/>
    <w:rsid w:val="00F9383A"/>
    <w:rsid w:val="00F939EE"/>
    <w:rsid w:val="00F93FC7"/>
    <w:rsid w:val="00F9424B"/>
    <w:rsid w:val="00F947A2"/>
    <w:rsid w:val="00F94812"/>
    <w:rsid w:val="00F957C3"/>
    <w:rsid w:val="00F95D64"/>
    <w:rsid w:val="00F964A9"/>
    <w:rsid w:val="00F96691"/>
    <w:rsid w:val="00F9740A"/>
    <w:rsid w:val="00F97EBC"/>
    <w:rsid w:val="00F97F46"/>
    <w:rsid w:val="00FA0DCF"/>
    <w:rsid w:val="00FA1A33"/>
    <w:rsid w:val="00FA1E36"/>
    <w:rsid w:val="00FA242E"/>
    <w:rsid w:val="00FA2B18"/>
    <w:rsid w:val="00FA2C2E"/>
    <w:rsid w:val="00FA347F"/>
    <w:rsid w:val="00FA3763"/>
    <w:rsid w:val="00FA3792"/>
    <w:rsid w:val="00FA3DBC"/>
    <w:rsid w:val="00FA3F75"/>
    <w:rsid w:val="00FA4C93"/>
    <w:rsid w:val="00FA6140"/>
    <w:rsid w:val="00FA61FA"/>
    <w:rsid w:val="00FA6270"/>
    <w:rsid w:val="00FA64DE"/>
    <w:rsid w:val="00FA6A3D"/>
    <w:rsid w:val="00FA734E"/>
    <w:rsid w:val="00FA73C0"/>
    <w:rsid w:val="00FA7721"/>
    <w:rsid w:val="00FA7A40"/>
    <w:rsid w:val="00FA7D3C"/>
    <w:rsid w:val="00FA7EE9"/>
    <w:rsid w:val="00FA7F19"/>
    <w:rsid w:val="00FB01C7"/>
    <w:rsid w:val="00FB05F3"/>
    <w:rsid w:val="00FB0E77"/>
    <w:rsid w:val="00FB0E7E"/>
    <w:rsid w:val="00FB2529"/>
    <w:rsid w:val="00FB31E8"/>
    <w:rsid w:val="00FB3810"/>
    <w:rsid w:val="00FB38D9"/>
    <w:rsid w:val="00FB3E5B"/>
    <w:rsid w:val="00FB4262"/>
    <w:rsid w:val="00FB4BF9"/>
    <w:rsid w:val="00FB5942"/>
    <w:rsid w:val="00FB5D94"/>
    <w:rsid w:val="00FB6D69"/>
    <w:rsid w:val="00FB6EC4"/>
    <w:rsid w:val="00FB6F9B"/>
    <w:rsid w:val="00FB70D0"/>
    <w:rsid w:val="00FB7539"/>
    <w:rsid w:val="00FC1702"/>
    <w:rsid w:val="00FC1706"/>
    <w:rsid w:val="00FC1E21"/>
    <w:rsid w:val="00FC27A3"/>
    <w:rsid w:val="00FC40FE"/>
    <w:rsid w:val="00FC4193"/>
    <w:rsid w:val="00FC42E0"/>
    <w:rsid w:val="00FC4B8C"/>
    <w:rsid w:val="00FC6404"/>
    <w:rsid w:val="00FC663D"/>
    <w:rsid w:val="00FC78AE"/>
    <w:rsid w:val="00FC7A3F"/>
    <w:rsid w:val="00FC7CED"/>
    <w:rsid w:val="00FC7EFD"/>
    <w:rsid w:val="00FD062B"/>
    <w:rsid w:val="00FD0AEC"/>
    <w:rsid w:val="00FD0E73"/>
    <w:rsid w:val="00FD0F13"/>
    <w:rsid w:val="00FD0F79"/>
    <w:rsid w:val="00FD241B"/>
    <w:rsid w:val="00FD32FF"/>
    <w:rsid w:val="00FD3C0D"/>
    <w:rsid w:val="00FD3E71"/>
    <w:rsid w:val="00FD44B3"/>
    <w:rsid w:val="00FD4708"/>
    <w:rsid w:val="00FD4F5E"/>
    <w:rsid w:val="00FD5DA8"/>
    <w:rsid w:val="00FD6463"/>
    <w:rsid w:val="00FD649A"/>
    <w:rsid w:val="00FD681E"/>
    <w:rsid w:val="00FD6A51"/>
    <w:rsid w:val="00FD7097"/>
    <w:rsid w:val="00FD786A"/>
    <w:rsid w:val="00FD7C7B"/>
    <w:rsid w:val="00FE03AF"/>
    <w:rsid w:val="00FE088A"/>
    <w:rsid w:val="00FE0C8A"/>
    <w:rsid w:val="00FE18BE"/>
    <w:rsid w:val="00FE1D76"/>
    <w:rsid w:val="00FE1DAB"/>
    <w:rsid w:val="00FE1F90"/>
    <w:rsid w:val="00FE23B4"/>
    <w:rsid w:val="00FE2986"/>
    <w:rsid w:val="00FE2989"/>
    <w:rsid w:val="00FE2E36"/>
    <w:rsid w:val="00FE2E9F"/>
    <w:rsid w:val="00FE3B55"/>
    <w:rsid w:val="00FE3FAD"/>
    <w:rsid w:val="00FE48D5"/>
    <w:rsid w:val="00FE4939"/>
    <w:rsid w:val="00FE5614"/>
    <w:rsid w:val="00FE5BBA"/>
    <w:rsid w:val="00FE6191"/>
    <w:rsid w:val="00FE61F5"/>
    <w:rsid w:val="00FE63CB"/>
    <w:rsid w:val="00FE6A2E"/>
    <w:rsid w:val="00FE6C3B"/>
    <w:rsid w:val="00FE6CA1"/>
    <w:rsid w:val="00FE70A2"/>
    <w:rsid w:val="00FF0320"/>
    <w:rsid w:val="00FF0663"/>
    <w:rsid w:val="00FF0814"/>
    <w:rsid w:val="00FF08B1"/>
    <w:rsid w:val="00FF0FB6"/>
    <w:rsid w:val="00FF1998"/>
    <w:rsid w:val="00FF1FCA"/>
    <w:rsid w:val="00FF20B9"/>
    <w:rsid w:val="00FF2897"/>
    <w:rsid w:val="00FF2BBE"/>
    <w:rsid w:val="00FF3A0C"/>
    <w:rsid w:val="00FF3CE9"/>
    <w:rsid w:val="00FF3EE0"/>
    <w:rsid w:val="00FF4F36"/>
    <w:rsid w:val="00FF5261"/>
    <w:rsid w:val="00FF5434"/>
    <w:rsid w:val="00FF558F"/>
    <w:rsid w:val="00FF59A2"/>
    <w:rsid w:val="00FF5C52"/>
    <w:rsid w:val="00FF6BEF"/>
    <w:rsid w:val="00FF7E5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color="white" stroke="f" strokecolor="white">
      <v:fill color="white" color2="#373737" type="frame"/>
      <v:stroke color="whit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1D9B"/>
    <w:pPr>
      <w:widowControl w:val="0"/>
      <w:autoSpaceDE w:val="0"/>
      <w:autoSpaceDN w:val="0"/>
      <w:adjustRightInd w:val="0"/>
      <w:spacing w:line="280" w:lineRule="atLeast"/>
      <w:jc w:val="both"/>
    </w:pPr>
    <w:rPr>
      <w:rFonts w:ascii="Arial" w:hAnsi="Arial"/>
      <w:sz w:val="24"/>
    </w:rPr>
  </w:style>
  <w:style w:type="paragraph" w:styleId="Heading1">
    <w:name w:val="heading 1"/>
    <w:basedOn w:val="Normal"/>
    <w:next w:val="Normal"/>
    <w:link w:val="Heading1Char"/>
    <w:qFormat/>
    <w:rsid w:val="001418E1"/>
    <w:pPr>
      <w:keepNext/>
      <w:numPr>
        <w:numId w:val="4"/>
      </w:numPr>
      <w:tabs>
        <w:tab w:val="left" w:pos="720"/>
      </w:tabs>
      <w:spacing w:after="240"/>
      <w:outlineLvl w:val="0"/>
    </w:pPr>
    <w:rPr>
      <w:b/>
      <w:bCs/>
      <w:sz w:val="28"/>
      <w:szCs w:val="24"/>
    </w:rPr>
  </w:style>
  <w:style w:type="paragraph" w:styleId="Heading2">
    <w:name w:val="heading 2"/>
    <w:basedOn w:val="Normal"/>
    <w:next w:val="Normal"/>
    <w:link w:val="Heading2Char"/>
    <w:qFormat/>
    <w:rsid w:val="001418E1"/>
    <w:pPr>
      <w:keepNext/>
      <w:numPr>
        <w:ilvl w:val="1"/>
        <w:numId w:val="4"/>
      </w:numPr>
      <w:outlineLvl w:val="1"/>
    </w:pPr>
    <w:rPr>
      <w:rFonts w:cs="Arial"/>
      <w:b/>
      <w:bCs/>
      <w:iCs/>
    </w:rPr>
  </w:style>
  <w:style w:type="paragraph" w:styleId="Heading3">
    <w:name w:val="heading 3"/>
    <w:basedOn w:val="Normal"/>
    <w:next w:val="Normal"/>
    <w:link w:val="Heading3Char"/>
    <w:qFormat/>
    <w:rsid w:val="001418E1"/>
    <w:pPr>
      <w:keepNext/>
      <w:numPr>
        <w:ilvl w:val="2"/>
        <w:numId w:val="4"/>
      </w:numPr>
      <w:outlineLvl w:val="2"/>
    </w:pPr>
    <w:rPr>
      <w:rFonts w:cs="Arial"/>
      <w:b/>
      <w:bCs/>
    </w:rPr>
  </w:style>
  <w:style w:type="paragraph" w:styleId="Heading4">
    <w:name w:val="heading 4"/>
    <w:basedOn w:val="Heading1"/>
    <w:next w:val="Normal"/>
    <w:link w:val="Heading4Char"/>
    <w:qFormat/>
    <w:rsid w:val="00033BAD"/>
    <w:pPr>
      <w:numPr>
        <w:ilvl w:val="3"/>
        <w:numId w:val="1"/>
      </w:numPr>
      <w:spacing w:line="240" w:lineRule="exact"/>
      <w:outlineLvl w:val="3"/>
    </w:pPr>
    <w:rPr>
      <w:color w:val="000000"/>
      <w:sz w:val="20"/>
    </w:rPr>
  </w:style>
  <w:style w:type="paragraph" w:styleId="Heading5">
    <w:name w:val="heading 5"/>
    <w:basedOn w:val="Heading1"/>
    <w:next w:val="Normal"/>
    <w:link w:val="Heading5Char"/>
    <w:qFormat/>
    <w:rsid w:val="00033BAD"/>
    <w:pPr>
      <w:numPr>
        <w:numId w:val="0"/>
      </w:numPr>
      <w:outlineLvl w:val="4"/>
    </w:pPr>
  </w:style>
  <w:style w:type="paragraph" w:styleId="Heading6">
    <w:name w:val="heading 6"/>
    <w:basedOn w:val="Heading3"/>
    <w:next w:val="Normal"/>
    <w:link w:val="Heading6Char"/>
    <w:qFormat/>
    <w:rsid w:val="00033BAD"/>
    <w:pPr>
      <w:numPr>
        <w:ilvl w:val="0"/>
        <w:numId w:val="0"/>
      </w:numPr>
      <w:outlineLvl w:val="5"/>
    </w:pPr>
    <w:rPr>
      <w:i/>
    </w:rPr>
  </w:style>
  <w:style w:type="paragraph" w:styleId="Heading7">
    <w:name w:val="heading 7"/>
    <w:basedOn w:val="Normal"/>
    <w:next w:val="Normal"/>
    <w:link w:val="Heading7Char"/>
    <w:qFormat/>
    <w:rsid w:val="00033BAD"/>
    <w:pPr>
      <w:spacing w:before="120" w:after="240"/>
      <w:outlineLvl w:val="6"/>
    </w:pPr>
    <w:rPr>
      <w:b/>
      <w:i/>
    </w:rPr>
  </w:style>
  <w:style w:type="paragraph" w:styleId="Heading8">
    <w:name w:val="heading 8"/>
    <w:basedOn w:val="Normal"/>
    <w:next w:val="Normal"/>
    <w:link w:val="Heading8Char"/>
    <w:qFormat/>
    <w:rsid w:val="00033BAD"/>
    <w:pPr>
      <w:spacing w:before="120" w:after="240"/>
      <w:outlineLvl w:val="7"/>
    </w:pPr>
    <w:rPr>
      <w:b/>
    </w:rPr>
  </w:style>
  <w:style w:type="paragraph" w:styleId="Heading9">
    <w:name w:val="heading 9"/>
    <w:basedOn w:val="Heading8"/>
    <w:next w:val="Normal"/>
    <w:link w:val="Heading9Char"/>
    <w:qFormat/>
    <w:rsid w:val="00033BAD"/>
    <w:pPr>
      <w:pageBreakBefore/>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3BAD"/>
    <w:pPr>
      <w:spacing w:after="120"/>
    </w:pPr>
  </w:style>
  <w:style w:type="paragraph" w:styleId="E-mailSignature">
    <w:name w:val="E-mail Signature"/>
    <w:basedOn w:val="Normal"/>
    <w:link w:val="E-mailSignatureChar"/>
    <w:rsid w:val="00033BAD"/>
  </w:style>
  <w:style w:type="paragraph" w:customStyle="1" w:styleId="EYNormal">
    <w:name w:val="EY Normal"/>
    <w:link w:val="EYNormalChar"/>
    <w:rsid w:val="00E311FB"/>
    <w:rPr>
      <w:rFonts w:ascii="EYInterstate Light" w:hAnsi="EYInterstate Light"/>
      <w:kern w:val="12"/>
      <w:szCs w:val="24"/>
      <w:lang w:val="lv-LV"/>
    </w:rPr>
  </w:style>
  <w:style w:type="paragraph" w:customStyle="1" w:styleId="EYAppendiceBodytext">
    <w:name w:val="EY Appendice Body text"/>
    <w:basedOn w:val="EYNormal"/>
    <w:rsid w:val="00033BAD"/>
    <w:pPr>
      <w:spacing w:after="240"/>
    </w:pPr>
  </w:style>
  <w:style w:type="paragraph" w:customStyle="1" w:styleId="EYAppendix">
    <w:name w:val="EY Appendix"/>
    <w:basedOn w:val="EYNormal"/>
    <w:next w:val="Normal"/>
    <w:rsid w:val="00F32201"/>
    <w:pPr>
      <w:numPr>
        <w:numId w:val="2"/>
      </w:numPr>
      <w:spacing w:after="360"/>
      <w:outlineLvl w:val="0"/>
    </w:pPr>
    <w:rPr>
      <w:rFonts w:ascii="Arial" w:hAnsi="Arial"/>
      <w:b/>
      <w:color w:val="7F7E82"/>
      <w:sz w:val="32"/>
    </w:rPr>
  </w:style>
  <w:style w:type="paragraph" w:customStyle="1" w:styleId="EYAppendixHeading2">
    <w:name w:val="EY Appendix Heading 2"/>
    <w:basedOn w:val="EYNormal"/>
    <w:next w:val="EYAppendiceBodytext"/>
    <w:rsid w:val="00033BAD"/>
    <w:pPr>
      <w:spacing w:after="120"/>
    </w:pPr>
    <w:rPr>
      <w:b/>
      <w:sz w:val="28"/>
    </w:rPr>
  </w:style>
  <w:style w:type="paragraph" w:customStyle="1" w:styleId="EYAppendixHeading3">
    <w:name w:val="EY Appendix Heading 3"/>
    <w:basedOn w:val="EYAppendixHeading2"/>
    <w:next w:val="EYAppendiceBodytext"/>
    <w:rsid w:val="00033BAD"/>
    <w:rPr>
      <w:sz w:val="24"/>
    </w:rPr>
  </w:style>
  <w:style w:type="paragraph" w:customStyle="1" w:styleId="EYBodytextwithparaspace">
    <w:name w:val="EY Body text (with para space)"/>
    <w:basedOn w:val="EYNormal"/>
    <w:link w:val="EYBodytextwithparaspaceChar"/>
    <w:qFormat/>
    <w:rsid w:val="00571D9B"/>
    <w:pPr>
      <w:numPr>
        <w:ilvl w:val="4"/>
        <w:numId w:val="9"/>
      </w:numPr>
      <w:spacing w:after="240"/>
      <w:jc w:val="both"/>
    </w:pPr>
    <w:rPr>
      <w:rFonts w:ascii="Arial" w:hAnsi="Arial"/>
    </w:rPr>
  </w:style>
  <w:style w:type="character" w:customStyle="1" w:styleId="EYBodytextwithoutparaspaceCharChar">
    <w:name w:val="EY Body text (without para space) Char Char"/>
    <w:basedOn w:val="DefaultParagraphFont"/>
    <w:link w:val="EYBodytextwithoutparaspace"/>
    <w:rsid w:val="006813DD"/>
    <w:rPr>
      <w:rFonts w:ascii="Arial" w:hAnsi="Arial"/>
      <w:kern w:val="12"/>
      <w:szCs w:val="24"/>
      <w:lang w:val="lv-LV"/>
    </w:rPr>
  </w:style>
  <w:style w:type="character" w:customStyle="1" w:styleId="EYBodytextwithparaspaceChar">
    <w:name w:val="EY Body text (with para space) Char"/>
    <w:basedOn w:val="EYBodytextwithoutparaspaceCharChar"/>
    <w:link w:val="EYBodytextwithparaspace"/>
    <w:rsid w:val="00571D9B"/>
  </w:style>
  <w:style w:type="paragraph" w:customStyle="1" w:styleId="EYBodytextwithoutparaspace">
    <w:name w:val="EY Body text (without para space)"/>
    <w:basedOn w:val="EYNormal"/>
    <w:link w:val="EYBodytextwithoutparaspaceCharChar"/>
    <w:rsid w:val="006813DD"/>
    <w:rPr>
      <w:rFonts w:ascii="Arial" w:hAnsi="Arial"/>
    </w:rPr>
  </w:style>
  <w:style w:type="paragraph" w:customStyle="1" w:styleId="EYBoldsubjectheading">
    <w:name w:val="EY Bold subject heading"/>
    <w:basedOn w:val="EYNormal"/>
    <w:next w:val="EYBodytextwithparaspace"/>
    <w:link w:val="EYBoldsubjectheadingChar"/>
    <w:rsid w:val="00033BAD"/>
    <w:pPr>
      <w:spacing w:after="480" w:line="260" w:lineRule="exact"/>
    </w:pPr>
    <w:rPr>
      <w:b/>
      <w:sz w:val="26"/>
    </w:rPr>
  </w:style>
  <w:style w:type="character" w:customStyle="1" w:styleId="EYBoldsubjectheadingChar">
    <w:name w:val="EY Bold subject heading Char"/>
    <w:basedOn w:val="DefaultParagraphFont"/>
    <w:link w:val="EYBoldsubjectheading"/>
    <w:rsid w:val="00033BAD"/>
    <w:rPr>
      <w:rFonts w:ascii="EYInterstate Light" w:hAnsi="EYInterstate Light"/>
      <w:b/>
      <w:kern w:val="12"/>
      <w:sz w:val="26"/>
      <w:szCs w:val="24"/>
      <w:lang w:val="en-GB" w:eastAsia="en-US" w:bidi="ar-SA"/>
    </w:rPr>
  </w:style>
  <w:style w:type="paragraph" w:customStyle="1" w:styleId="EYBulletedList1">
    <w:name w:val="EY Bulleted List 1"/>
    <w:qFormat/>
    <w:rsid w:val="00571D9B"/>
    <w:pPr>
      <w:numPr>
        <w:numId w:val="10"/>
      </w:numPr>
      <w:jc w:val="both"/>
    </w:pPr>
    <w:rPr>
      <w:rFonts w:ascii="Arial" w:hAnsi="Arial"/>
      <w:kern w:val="12"/>
      <w:szCs w:val="24"/>
      <w:lang w:val="lv-LV"/>
    </w:rPr>
  </w:style>
  <w:style w:type="paragraph" w:customStyle="1" w:styleId="EYBulletedList2">
    <w:name w:val="EY Bulleted List 2"/>
    <w:qFormat/>
    <w:rsid w:val="00571D9B"/>
    <w:pPr>
      <w:numPr>
        <w:ilvl w:val="1"/>
        <w:numId w:val="10"/>
      </w:numPr>
      <w:jc w:val="both"/>
    </w:pPr>
    <w:rPr>
      <w:rFonts w:ascii="Arial" w:hAnsi="Arial"/>
      <w:kern w:val="12"/>
      <w:szCs w:val="24"/>
      <w:lang w:val="lv-LV"/>
    </w:rPr>
  </w:style>
  <w:style w:type="paragraph" w:customStyle="1" w:styleId="EYBulletedList3">
    <w:name w:val="EY Bulleted List 3"/>
    <w:rsid w:val="00571D9B"/>
    <w:pPr>
      <w:numPr>
        <w:ilvl w:val="2"/>
        <w:numId w:val="10"/>
      </w:numPr>
      <w:jc w:val="both"/>
    </w:pPr>
    <w:rPr>
      <w:rFonts w:ascii="Arial" w:hAnsi="Arial"/>
      <w:kern w:val="12"/>
      <w:szCs w:val="24"/>
      <w:lang w:val="lv-LV"/>
    </w:rPr>
  </w:style>
  <w:style w:type="paragraph" w:customStyle="1" w:styleId="EYBusinessaddress">
    <w:name w:val="EY Business address"/>
    <w:basedOn w:val="EYNormal"/>
    <w:rsid w:val="00033BAD"/>
    <w:pPr>
      <w:spacing w:line="170" w:lineRule="atLeast"/>
    </w:pPr>
    <w:rPr>
      <w:color w:val="666666"/>
      <w:sz w:val="15"/>
    </w:rPr>
  </w:style>
  <w:style w:type="paragraph" w:customStyle="1" w:styleId="EYBusinessaddressbold">
    <w:name w:val="EY Business address (bold)"/>
    <w:basedOn w:val="EYBusinessaddress"/>
    <w:next w:val="EYBusinessaddress"/>
    <w:rsid w:val="00033BAD"/>
    <w:rPr>
      <w:b/>
    </w:rPr>
  </w:style>
  <w:style w:type="paragraph" w:customStyle="1" w:styleId="EYClosure">
    <w:name w:val="EY Closure"/>
    <w:basedOn w:val="EYBodytextwithoutparaspace"/>
    <w:next w:val="EYBodytextwithoutparaspace"/>
    <w:rsid w:val="00033BAD"/>
    <w:pPr>
      <w:spacing w:after="1040" w:line="260" w:lineRule="exact"/>
    </w:pPr>
  </w:style>
  <w:style w:type="paragraph" w:customStyle="1" w:styleId="EYContents">
    <w:name w:val="EY Contents"/>
    <w:basedOn w:val="EYNormal"/>
    <w:next w:val="Normal"/>
    <w:rsid w:val="00120FB9"/>
    <w:pPr>
      <w:keepNext/>
      <w:spacing w:after="240"/>
    </w:pPr>
    <w:rPr>
      <w:rFonts w:ascii="Arial" w:hAnsi="Arial"/>
      <w:b/>
      <w:color w:val="7F7E82"/>
      <w:sz w:val="28"/>
    </w:rPr>
  </w:style>
  <w:style w:type="paragraph" w:customStyle="1" w:styleId="EYContentsContinued">
    <w:name w:val="EY Contents (Continued)"/>
    <w:basedOn w:val="EYContents"/>
    <w:rsid w:val="001418E1"/>
    <w:rPr>
      <w:b w:val="0"/>
      <w:sz w:val="16"/>
    </w:rPr>
  </w:style>
  <w:style w:type="paragraph" w:customStyle="1" w:styleId="EYCoverTitle">
    <w:name w:val="EY Cover Title"/>
    <w:rsid w:val="00120FB9"/>
    <w:pPr>
      <w:tabs>
        <w:tab w:val="right" w:pos="6750"/>
      </w:tabs>
      <w:spacing w:after="240" w:line="550" w:lineRule="exact"/>
    </w:pPr>
    <w:rPr>
      <w:rFonts w:ascii="Arial" w:hAnsi="Arial"/>
      <w:color w:val="646464"/>
      <w:sz w:val="28"/>
      <w:szCs w:val="48"/>
      <w:lang w:val="lv-LV"/>
    </w:rPr>
  </w:style>
  <w:style w:type="paragraph" w:customStyle="1" w:styleId="EYSub-title">
    <w:name w:val="EY Sub-title"/>
    <w:basedOn w:val="EYCoverTitle"/>
    <w:rsid w:val="00033BAD"/>
    <w:pPr>
      <w:spacing w:after="360"/>
    </w:pPr>
    <w:rPr>
      <w:b/>
      <w:bCs/>
      <w:color w:val="auto"/>
      <w:kern w:val="28"/>
      <w:sz w:val="22"/>
      <w:szCs w:val="32"/>
    </w:rPr>
  </w:style>
  <w:style w:type="paragraph" w:customStyle="1" w:styleId="EYDate">
    <w:name w:val="EY Date"/>
    <w:basedOn w:val="EYSub-title"/>
    <w:rsid w:val="00033BAD"/>
    <w:pPr>
      <w:suppressAutoHyphens/>
    </w:pPr>
    <w:rPr>
      <w:sz w:val="20"/>
    </w:rPr>
  </w:style>
  <w:style w:type="paragraph" w:customStyle="1" w:styleId="EYFooterinfo">
    <w:name w:val="EY Footer info"/>
    <w:basedOn w:val="EYNormal"/>
    <w:rsid w:val="001418E1"/>
    <w:pPr>
      <w:suppressAutoHyphens/>
    </w:pPr>
    <w:rPr>
      <w:color w:val="666666"/>
      <w:sz w:val="12"/>
    </w:rPr>
  </w:style>
  <w:style w:type="paragraph" w:customStyle="1" w:styleId="EYHeading1">
    <w:name w:val="EY Heading 1"/>
    <w:basedOn w:val="EYNormal"/>
    <w:next w:val="EYBodytextwithparaspace"/>
    <w:qFormat/>
    <w:rsid w:val="003B2493"/>
    <w:pPr>
      <w:pageBreakBefore/>
      <w:numPr>
        <w:numId w:val="3"/>
      </w:numPr>
      <w:tabs>
        <w:tab w:val="clear" w:pos="0"/>
        <w:tab w:val="num" w:pos="851"/>
      </w:tabs>
      <w:spacing w:after="360"/>
      <w:ind w:left="851" w:hanging="851"/>
      <w:outlineLvl w:val="0"/>
    </w:pPr>
    <w:rPr>
      <w:rFonts w:ascii="Arial" w:hAnsi="Arial"/>
      <w:b/>
      <w:color w:val="7F7E82"/>
      <w:sz w:val="32"/>
    </w:rPr>
  </w:style>
  <w:style w:type="paragraph" w:customStyle="1" w:styleId="EYHeading2">
    <w:name w:val="EY Heading 2"/>
    <w:basedOn w:val="EYHeading1"/>
    <w:next w:val="EYBodytextwithparaspace"/>
    <w:qFormat/>
    <w:rsid w:val="009C56FE"/>
    <w:pPr>
      <w:pageBreakBefore w:val="0"/>
      <w:numPr>
        <w:ilvl w:val="1"/>
      </w:numPr>
      <w:tabs>
        <w:tab w:val="clear" w:pos="5812"/>
        <w:tab w:val="num" w:pos="0"/>
      </w:tabs>
      <w:spacing w:before="240" w:after="240"/>
      <w:ind w:left="851" w:hanging="851"/>
      <w:outlineLvl w:val="1"/>
    </w:pPr>
    <w:rPr>
      <w:color w:val="auto"/>
      <w:sz w:val="28"/>
    </w:rPr>
  </w:style>
  <w:style w:type="paragraph" w:customStyle="1" w:styleId="EYHeading3">
    <w:name w:val="EY Heading 3"/>
    <w:basedOn w:val="EYHeading1"/>
    <w:next w:val="EYBodytextwithparaspace"/>
    <w:qFormat/>
    <w:rsid w:val="00CA6450"/>
    <w:pPr>
      <w:pageBreakBefore w:val="0"/>
      <w:numPr>
        <w:ilvl w:val="2"/>
      </w:numPr>
      <w:tabs>
        <w:tab w:val="clear" w:pos="4395"/>
        <w:tab w:val="num" w:pos="0"/>
      </w:tabs>
      <w:spacing w:before="240" w:after="240"/>
      <w:ind w:left="0" w:firstLine="0"/>
      <w:outlineLvl w:val="2"/>
    </w:pPr>
    <w:rPr>
      <w:color w:val="auto"/>
      <w:sz w:val="26"/>
    </w:rPr>
  </w:style>
  <w:style w:type="paragraph" w:customStyle="1" w:styleId="EYHeading4">
    <w:name w:val="EY Heading 4"/>
    <w:basedOn w:val="EYHeading3"/>
    <w:next w:val="EYBodytextwithparaspace"/>
    <w:qFormat/>
    <w:rsid w:val="00167C5D"/>
    <w:pPr>
      <w:numPr>
        <w:ilvl w:val="3"/>
      </w:numPr>
      <w:tabs>
        <w:tab w:val="clear" w:pos="0"/>
        <w:tab w:val="num" w:pos="851"/>
      </w:tabs>
      <w:ind w:left="851"/>
      <w:outlineLvl w:val="3"/>
    </w:pPr>
    <w:rPr>
      <w:sz w:val="22"/>
    </w:rPr>
  </w:style>
  <w:style w:type="paragraph" w:customStyle="1" w:styleId="EYIndent1">
    <w:name w:val="EY Indent 1"/>
    <w:basedOn w:val="EYNormal"/>
    <w:rsid w:val="006813DD"/>
    <w:pPr>
      <w:spacing w:after="240"/>
      <w:ind w:left="425"/>
    </w:pPr>
    <w:rPr>
      <w:rFonts w:ascii="Arial" w:hAnsi="Arial"/>
    </w:rPr>
  </w:style>
  <w:style w:type="paragraph" w:customStyle="1" w:styleId="EYIndent2">
    <w:name w:val="EY Indent 2"/>
    <w:basedOn w:val="EYIndent1"/>
    <w:rsid w:val="001418E1"/>
    <w:pPr>
      <w:ind w:left="851"/>
    </w:pPr>
  </w:style>
  <w:style w:type="paragraph" w:customStyle="1" w:styleId="EYIndent3">
    <w:name w:val="EY Indent 3"/>
    <w:basedOn w:val="EYIndent1"/>
    <w:rsid w:val="00033BAD"/>
    <w:pPr>
      <w:ind w:left="1276"/>
    </w:pPr>
  </w:style>
  <w:style w:type="paragraph" w:customStyle="1" w:styleId="EYNumber">
    <w:name w:val="EY Number"/>
    <w:basedOn w:val="Normal"/>
    <w:rsid w:val="00571D9B"/>
    <w:pPr>
      <w:widowControl/>
      <w:numPr>
        <w:numId w:val="6"/>
      </w:numPr>
      <w:autoSpaceDE/>
      <w:autoSpaceDN/>
      <w:adjustRightInd/>
      <w:spacing w:after="240" w:line="240" w:lineRule="auto"/>
    </w:pPr>
    <w:rPr>
      <w:kern w:val="12"/>
      <w:sz w:val="20"/>
      <w:szCs w:val="24"/>
      <w:lang w:val="lv-LV"/>
    </w:rPr>
  </w:style>
  <w:style w:type="paragraph" w:customStyle="1" w:styleId="EYLetter">
    <w:name w:val="EY Letter"/>
    <w:basedOn w:val="EYNumber"/>
    <w:rsid w:val="00E614A8"/>
    <w:pPr>
      <w:numPr>
        <w:ilvl w:val="1"/>
      </w:numPr>
    </w:pPr>
  </w:style>
  <w:style w:type="paragraph" w:customStyle="1" w:styleId="EYLetterText">
    <w:name w:val="EY Letter Text"/>
    <w:basedOn w:val="EYNormal"/>
    <w:rsid w:val="00033BAD"/>
    <w:pPr>
      <w:suppressAutoHyphens/>
      <w:spacing w:after="240"/>
    </w:pPr>
  </w:style>
  <w:style w:type="character" w:customStyle="1" w:styleId="EYNormalChar">
    <w:name w:val="EY Normal Char"/>
    <w:basedOn w:val="DefaultParagraphFont"/>
    <w:link w:val="EYNormal"/>
    <w:rsid w:val="00E311FB"/>
    <w:rPr>
      <w:rFonts w:ascii="EYInterstate Light" w:hAnsi="EYInterstate Light"/>
      <w:kern w:val="12"/>
      <w:szCs w:val="24"/>
      <w:lang w:val="lv-LV"/>
    </w:rPr>
  </w:style>
  <w:style w:type="paragraph" w:customStyle="1" w:styleId="EYPrivate">
    <w:name w:val="EY Private"/>
    <w:basedOn w:val="EYNormal"/>
    <w:rsid w:val="00033BAD"/>
    <w:pPr>
      <w:suppressAutoHyphens/>
    </w:pPr>
    <w:rPr>
      <w:b/>
    </w:rPr>
  </w:style>
  <w:style w:type="paragraph" w:customStyle="1" w:styleId="EYRoman">
    <w:name w:val="EY Roman"/>
    <w:basedOn w:val="EYNumber"/>
    <w:rsid w:val="00EC1211"/>
    <w:pPr>
      <w:numPr>
        <w:ilvl w:val="2"/>
      </w:numPr>
    </w:pPr>
  </w:style>
  <w:style w:type="paragraph" w:customStyle="1" w:styleId="EYSubheading">
    <w:name w:val="EY Subheading"/>
    <w:basedOn w:val="EYNormal"/>
    <w:next w:val="BodyText"/>
    <w:qFormat/>
    <w:rsid w:val="003B7EF9"/>
    <w:pPr>
      <w:spacing w:before="120" w:after="120"/>
    </w:pPr>
    <w:rPr>
      <w:rFonts w:ascii="Arial" w:hAnsi="Arial"/>
      <w:b/>
    </w:rPr>
  </w:style>
  <w:style w:type="paragraph" w:customStyle="1" w:styleId="EYSecondarysubheading">
    <w:name w:val="EY Secondary subheading"/>
    <w:basedOn w:val="EYSubheading"/>
    <w:next w:val="E-mailSignature"/>
    <w:rsid w:val="00273F5B"/>
    <w:rPr>
      <w:i/>
    </w:rPr>
  </w:style>
  <w:style w:type="paragraph" w:customStyle="1" w:styleId="EYSource">
    <w:name w:val="EY Source"/>
    <w:basedOn w:val="EYNormal"/>
    <w:next w:val="Normal"/>
    <w:rsid w:val="001418E1"/>
    <w:pPr>
      <w:keepNext/>
      <w:spacing w:before="60" w:after="60"/>
    </w:pPr>
    <w:rPr>
      <w:i/>
      <w:sz w:val="16"/>
    </w:rPr>
  </w:style>
  <w:style w:type="paragraph" w:customStyle="1" w:styleId="EYTableNormal">
    <w:name w:val="EY Table Normal"/>
    <w:basedOn w:val="EYNormal"/>
    <w:autoRedefine/>
    <w:rsid w:val="005058CA"/>
    <w:rPr>
      <w:kern w:val="0"/>
      <w:sz w:val="16"/>
    </w:rPr>
  </w:style>
  <w:style w:type="paragraph" w:customStyle="1" w:styleId="EYTableText">
    <w:name w:val="EY Table Text"/>
    <w:basedOn w:val="EYTableNormal"/>
    <w:link w:val="EYTableTextChar"/>
    <w:qFormat/>
    <w:rsid w:val="000850DA"/>
    <w:pPr>
      <w:spacing w:before="20" w:after="20"/>
    </w:pPr>
    <w:rPr>
      <w:rFonts w:ascii="Arial" w:hAnsi="Arial"/>
    </w:rPr>
  </w:style>
  <w:style w:type="paragraph" w:customStyle="1" w:styleId="EYTablebullet1">
    <w:name w:val="EY Table bullet 1"/>
    <w:basedOn w:val="EYTableText"/>
    <w:rsid w:val="00C9274A"/>
    <w:pPr>
      <w:numPr>
        <w:numId w:val="7"/>
      </w:numPr>
    </w:pPr>
  </w:style>
  <w:style w:type="paragraph" w:customStyle="1" w:styleId="EYTablebullet2">
    <w:name w:val="EY Table bullet 2"/>
    <w:basedOn w:val="EYTablebullet1"/>
    <w:rsid w:val="00C9274A"/>
    <w:pPr>
      <w:numPr>
        <w:ilvl w:val="1"/>
      </w:numPr>
    </w:pPr>
  </w:style>
  <w:style w:type="paragraph" w:customStyle="1" w:styleId="EYTableHeading">
    <w:name w:val="EY Table Heading"/>
    <w:basedOn w:val="EYTableText"/>
    <w:rsid w:val="005058CA"/>
    <w:pPr>
      <w:spacing w:before="60" w:after="60"/>
    </w:pPr>
    <w:rPr>
      <w:rFonts w:ascii="EYInterstate" w:hAnsi="EYInterstate"/>
      <w:b/>
      <w:color w:val="7F7E82"/>
    </w:rPr>
  </w:style>
  <w:style w:type="paragraph" w:customStyle="1" w:styleId="EYTabletextbold">
    <w:name w:val="EY Table text bold"/>
    <w:basedOn w:val="EYTableText"/>
    <w:next w:val="EYTableText"/>
    <w:rsid w:val="001418E1"/>
    <w:rPr>
      <w:b/>
    </w:rPr>
  </w:style>
  <w:style w:type="paragraph" w:styleId="Footer">
    <w:name w:val="footer"/>
    <w:aliases w:val="EY Footer,Char5 Char"/>
    <w:basedOn w:val="Normal"/>
    <w:link w:val="FooterChar"/>
    <w:uiPriority w:val="99"/>
    <w:rsid w:val="001418E1"/>
    <w:pPr>
      <w:tabs>
        <w:tab w:val="center" w:pos="4320"/>
        <w:tab w:val="right" w:pos="8640"/>
      </w:tabs>
    </w:pPr>
  </w:style>
  <w:style w:type="paragraph" w:styleId="Header">
    <w:name w:val="header"/>
    <w:aliases w:val="EY Header"/>
    <w:basedOn w:val="Normal"/>
    <w:link w:val="HeaderChar"/>
    <w:uiPriority w:val="99"/>
    <w:rsid w:val="001418E1"/>
    <w:pPr>
      <w:tabs>
        <w:tab w:val="center" w:pos="4320"/>
        <w:tab w:val="right" w:pos="8640"/>
      </w:tabs>
    </w:pPr>
  </w:style>
  <w:style w:type="character" w:styleId="Hyperlink">
    <w:name w:val="Hyperlink"/>
    <w:basedOn w:val="DefaultParagraphFont"/>
    <w:uiPriority w:val="99"/>
    <w:rsid w:val="00120FB9"/>
    <w:rPr>
      <w:rFonts w:ascii="Arial" w:hAnsi="Arial"/>
      <w:color w:val="0000FF"/>
      <w:u w:val="single"/>
    </w:rPr>
  </w:style>
  <w:style w:type="character" w:styleId="PageNumber">
    <w:name w:val="page number"/>
    <w:aliases w:val="EY Page Number"/>
    <w:basedOn w:val="DefaultParagraphFont"/>
    <w:rsid w:val="001418E1"/>
  </w:style>
  <w:style w:type="paragraph" w:styleId="TOC1">
    <w:name w:val="toc 1"/>
    <w:basedOn w:val="EYNormal"/>
    <w:next w:val="Normal"/>
    <w:uiPriority w:val="39"/>
    <w:qFormat/>
    <w:rsid w:val="00827626"/>
    <w:pPr>
      <w:tabs>
        <w:tab w:val="left" w:pos="600"/>
        <w:tab w:val="right" w:leader="dot" w:pos="9350"/>
      </w:tabs>
      <w:snapToGrid w:val="0"/>
    </w:pPr>
    <w:rPr>
      <w:rFonts w:ascii="Arial" w:hAnsi="Arial" w:cs="Arial"/>
      <w:b/>
      <w:noProof/>
      <w:lang w:eastAsia="en-GB"/>
    </w:rPr>
  </w:style>
  <w:style w:type="paragraph" w:styleId="TOC2">
    <w:name w:val="toc 2"/>
    <w:basedOn w:val="EYNormal"/>
    <w:next w:val="Normal"/>
    <w:uiPriority w:val="39"/>
    <w:qFormat/>
    <w:rsid w:val="00827626"/>
    <w:pPr>
      <w:tabs>
        <w:tab w:val="left" w:pos="960"/>
        <w:tab w:val="right" w:leader="dot" w:pos="9350"/>
      </w:tabs>
      <w:snapToGrid w:val="0"/>
      <w:ind w:left="200"/>
    </w:pPr>
    <w:rPr>
      <w:rFonts w:ascii="Arial" w:hAnsi="Arial" w:cs="Arial"/>
      <w:noProof/>
      <w:lang w:eastAsia="en-GB"/>
    </w:rPr>
  </w:style>
  <w:style w:type="paragraph" w:styleId="TOC3">
    <w:name w:val="toc 3"/>
    <w:basedOn w:val="EYNormal"/>
    <w:next w:val="Normal"/>
    <w:uiPriority w:val="39"/>
    <w:qFormat/>
    <w:rsid w:val="00827626"/>
    <w:pPr>
      <w:tabs>
        <w:tab w:val="left" w:pos="1200"/>
        <w:tab w:val="right" w:leader="dot" w:pos="9350"/>
      </w:tabs>
      <w:snapToGrid w:val="0"/>
      <w:ind w:left="400"/>
    </w:pPr>
    <w:rPr>
      <w:rFonts w:ascii="Arial" w:hAnsi="Arial" w:cs="Arial"/>
      <w:noProof/>
      <w:lang w:eastAsia="en-GB"/>
    </w:rPr>
  </w:style>
  <w:style w:type="paragraph" w:styleId="TOC4">
    <w:name w:val="toc 4"/>
    <w:basedOn w:val="EYNormal"/>
    <w:next w:val="Normal"/>
    <w:uiPriority w:val="39"/>
    <w:rsid w:val="00827626"/>
    <w:pPr>
      <w:tabs>
        <w:tab w:val="left" w:pos="1680"/>
        <w:tab w:val="right" w:leader="dot" w:pos="9350"/>
      </w:tabs>
      <w:snapToGrid w:val="0"/>
      <w:ind w:left="600"/>
    </w:pPr>
    <w:rPr>
      <w:rFonts w:ascii="Arial" w:hAnsi="Arial" w:cs="Arial"/>
      <w:noProof/>
      <w:lang w:eastAsia="en-GB"/>
    </w:rPr>
  </w:style>
  <w:style w:type="paragraph" w:styleId="BalloonText">
    <w:name w:val="Balloon Text"/>
    <w:basedOn w:val="Normal"/>
    <w:link w:val="BalloonTextChar"/>
    <w:semiHidden/>
    <w:rsid w:val="001418E1"/>
    <w:rPr>
      <w:rFonts w:ascii="Tahoma" w:hAnsi="Tahoma" w:cs="Tahoma"/>
      <w:sz w:val="16"/>
      <w:szCs w:val="16"/>
    </w:rPr>
  </w:style>
  <w:style w:type="character" w:customStyle="1" w:styleId="bold">
    <w:name w:val="bold"/>
    <w:basedOn w:val="DefaultParagraphFont"/>
    <w:rsid w:val="00E34ECF"/>
    <w:rPr>
      <w:rFonts w:ascii="EYInterstate Light" w:hAnsi="EYInterstate Light"/>
      <w:b/>
      <w:bCs/>
      <w:sz w:val="24"/>
    </w:rPr>
  </w:style>
  <w:style w:type="character" w:styleId="EndnoteReference">
    <w:name w:val="endnote reference"/>
    <w:basedOn w:val="DefaultParagraphFont"/>
    <w:semiHidden/>
    <w:rsid w:val="001418E1"/>
    <w:rPr>
      <w:vertAlign w:val="superscript"/>
    </w:rPr>
  </w:style>
  <w:style w:type="paragraph" w:styleId="EndnoteText">
    <w:name w:val="endnote text"/>
    <w:basedOn w:val="Normal"/>
    <w:link w:val="EndnoteTextChar"/>
    <w:semiHidden/>
    <w:rsid w:val="001418E1"/>
  </w:style>
  <w:style w:type="paragraph" w:customStyle="1" w:styleId="EYCoverDate">
    <w:name w:val="EY Cover Date"/>
    <w:basedOn w:val="Normal"/>
    <w:rsid w:val="001418E1"/>
    <w:pPr>
      <w:widowControl/>
      <w:autoSpaceDE/>
      <w:autoSpaceDN/>
      <w:adjustRightInd/>
      <w:spacing w:after="240" w:line="470" w:lineRule="exact"/>
      <w:jc w:val="right"/>
    </w:pPr>
    <w:rPr>
      <w:rFonts w:ascii="EYInterstate" w:hAnsi="EYInterstate"/>
      <w:color w:val="646464"/>
      <w:szCs w:val="24"/>
    </w:rPr>
  </w:style>
  <w:style w:type="paragraph" w:customStyle="1" w:styleId="EYCoverSubTitle">
    <w:name w:val="EY Cover SubTitle"/>
    <w:basedOn w:val="EYCoverTitle"/>
    <w:autoRedefine/>
    <w:rsid w:val="001418E1"/>
    <w:pPr>
      <w:tabs>
        <w:tab w:val="clear" w:pos="6750"/>
      </w:tabs>
      <w:spacing w:after="0" w:line="280" w:lineRule="exact"/>
    </w:pPr>
    <w:rPr>
      <w:color w:val="auto"/>
      <w:sz w:val="22"/>
    </w:rPr>
  </w:style>
  <w:style w:type="character" w:styleId="FootnoteReference">
    <w:name w:val="footnote reference"/>
    <w:aliases w:val="fr,ftref"/>
    <w:basedOn w:val="DefaultParagraphFont"/>
    <w:rsid w:val="00282090"/>
    <w:rPr>
      <w:rFonts w:ascii="Arial" w:hAnsi="Arial"/>
      <w:position w:val="6"/>
      <w:sz w:val="16"/>
      <w:szCs w:val="20"/>
      <w:vertAlign w:val="superscript"/>
    </w:rPr>
  </w:style>
  <w:style w:type="character" w:customStyle="1" w:styleId="FootnoteTextChar">
    <w:name w:val="Footnote Text Char"/>
    <w:aliases w:val="fn Char,FT Char,ft Char,SD Footnote Text Char,Footnote Text AG Char,Footnote Text Char Char Char"/>
    <w:basedOn w:val="DefaultParagraphFont"/>
    <w:link w:val="FootnoteText"/>
    <w:rsid w:val="001418E1"/>
    <w:rPr>
      <w:rFonts w:ascii="EYInterstate Light" w:hAnsi="EYInterstate Light"/>
      <w:sz w:val="18"/>
      <w:lang w:val="en-US" w:eastAsia="en-US" w:bidi="ar-SA"/>
    </w:rPr>
  </w:style>
  <w:style w:type="paragraph" w:styleId="FootnoteText">
    <w:name w:val="footnote text"/>
    <w:aliases w:val="fn,FT,ft,SD Footnote Text,Footnote Text AG,Footnote Text Char Char"/>
    <w:basedOn w:val="Normal"/>
    <w:link w:val="FootnoteTextChar"/>
    <w:rsid w:val="001418E1"/>
    <w:pPr>
      <w:keepNext/>
      <w:keepLines/>
      <w:spacing w:line="240" w:lineRule="auto"/>
    </w:pPr>
    <w:rPr>
      <w:sz w:val="18"/>
    </w:rPr>
  </w:style>
  <w:style w:type="paragraph" w:customStyle="1" w:styleId="Italics">
    <w:name w:val="Italics"/>
    <w:link w:val="ItalicsCharChar"/>
    <w:rsid w:val="00E34ECF"/>
    <w:pPr>
      <w:keepNext/>
      <w:overflowPunct w:val="0"/>
      <w:textAlignment w:val="baseline"/>
    </w:pPr>
    <w:rPr>
      <w:rFonts w:ascii="EYInterstate Light" w:hAnsi="EYInterstate Light"/>
      <w:bCs/>
      <w:i/>
      <w:iCs/>
      <w:sz w:val="24"/>
    </w:rPr>
  </w:style>
  <w:style w:type="character" w:customStyle="1" w:styleId="ItalicsCharChar">
    <w:name w:val="Italics Char Char"/>
    <w:basedOn w:val="DefaultParagraphFont"/>
    <w:link w:val="Italics"/>
    <w:rsid w:val="00E34ECF"/>
    <w:rPr>
      <w:rFonts w:ascii="EYInterstate Light" w:hAnsi="EYInterstate Light"/>
      <w:bCs/>
      <w:i/>
      <w:iCs/>
      <w:sz w:val="24"/>
    </w:rPr>
  </w:style>
  <w:style w:type="paragraph" w:customStyle="1" w:styleId="NumberedList">
    <w:name w:val="Numbered List"/>
    <w:rsid w:val="00E34ECF"/>
    <w:pPr>
      <w:numPr>
        <w:numId w:val="8"/>
      </w:numPr>
      <w:spacing w:after="120" w:line="280" w:lineRule="atLeast"/>
    </w:pPr>
    <w:rPr>
      <w:rFonts w:ascii="EYInterstate Light" w:hAnsi="EYInterstate Light"/>
      <w:sz w:val="24"/>
    </w:rPr>
  </w:style>
  <w:style w:type="paragraph" w:customStyle="1" w:styleId="StyleBoldItalics">
    <w:name w:val="Style Bold + Italics"/>
    <w:basedOn w:val="Normal"/>
    <w:rsid w:val="001418E1"/>
    <w:pPr>
      <w:widowControl/>
    </w:pPr>
    <w:rPr>
      <w:b/>
      <w:i/>
    </w:rPr>
  </w:style>
  <w:style w:type="paragraph" w:customStyle="1" w:styleId="StyleBoldCentered">
    <w:name w:val="Style Bold Centered"/>
    <w:basedOn w:val="Normal"/>
    <w:rsid w:val="001418E1"/>
    <w:pPr>
      <w:autoSpaceDE/>
      <w:autoSpaceDN/>
      <w:adjustRightInd/>
      <w:jc w:val="center"/>
    </w:pPr>
    <w:rPr>
      <w:b/>
      <w:bCs/>
      <w:sz w:val="28"/>
    </w:rPr>
  </w:style>
  <w:style w:type="paragraph" w:customStyle="1" w:styleId="StyleEYInterstateBoldAfter18pt">
    <w:name w:val="Style EYInterstate Bold After:  18 pt"/>
    <w:basedOn w:val="Normal"/>
    <w:rsid w:val="001418E1"/>
    <w:pPr>
      <w:spacing w:after="240"/>
    </w:pPr>
    <w:rPr>
      <w:rFonts w:ascii="EYInterstate" w:hAnsi="EYInterstate"/>
      <w:b/>
      <w:bCs/>
      <w:sz w:val="28"/>
    </w:rPr>
  </w:style>
  <w:style w:type="character" w:customStyle="1" w:styleId="StyleFootnoteReferencefrNotRaisedbyLoweredby">
    <w:name w:val="Style Footnote Referencefr + Not Raised by / Lowered by"/>
    <w:basedOn w:val="FootnoteReference"/>
    <w:rsid w:val="001418E1"/>
    <w:rPr>
      <w:rFonts w:ascii="EYInterstate" w:hAnsi="EYInterstate"/>
      <w:position w:val="0"/>
      <w:sz w:val="24"/>
      <w:szCs w:val="20"/>
      <w:vertAlign w:val="superscript"/>
    </w:rPr>
  </w:style>
  <w:style w:type="numbering" w:customStyle="1" w:styleId="StyleNumbered">
    <w:name w:val="Style Numbered"/>
    <w:basedOn w:val="NoList"/>
    <w:rsid w:val="001418E1"/>
    <w:pPr>
      <w:numPr>
        <w:numId w:val="5"/>
      </w:numPr>
    </w:pPr>
  </w:style>
  <w:style w:type="paragraph" w:customStyle="1" w:styleId="subheadunderlined">
    <w:name w:val="subhead underlined"/>
    <w:rsid w:val="001418E1"/>
    <w:pPr>
      <w:keepNext/>
    </w:pPr>
    <w:rPr>
      <w:rFonts w:ascii="EYInterstate Light" w:hAnsi="EYInterstate Light"/>
      <w:sz w:val="24"/>
      <w:u w:val="single"/>
    </w:rPr>
  </w:style>
  <w:style w:type="paragraph" w:customStyle="1" w:styleId="tableheader">
    <w:name w:val="table header"/>
    <w:rsid w:val="001418E1"/>
    <w:pPr>
      <w:jc w:val="center"/>
    </w:pPr>
    <w:rPr>
      <w:rFonts w:ascii="EYInterstate Light" w:hAnsi="EYInterstate Light"/>
      <w:b/>
      <w:bCs/>
    </w:rPr>
  </w:style>
  <w:style w:type="paragraph" w:customStyle="1" w:styleId="tabletext-left">
    <w:name w:val="table text - left"/>
    <w:rsid w:val="0065250C"/>
    <w:pPr>
      <w:ind w:left="365" w:hanging="365"/>
    </w:pPr>
    <w:rPr>
      <w:rFonts w:ascii="EYInterstate Light" w:hAnsi="EYInterstate Light"/>
    </w:rPr>
  </w:style>
  <w:style w:type="paragraph" w:customStyle="1" w:styleId="tabletextcentered">
    <w:name w:val="table text centered"/>
    <w:rsid w:val="001418E1"/>
    <w:pPr>
      <w:jc w:val="center"/>
    </w:pPr>
    <w:rPr>
      <w:rFonts w:ascii="EYInterstate Light" w:hAnsi="EYInterstate Light"/>
    </w:rPr>
  </w:style>
  <w:style w:type="paragraph" w:customStyle="1" w:styleId="TOCtitle">
    <w:name w:val="TOC title"/>
    <w:rsid w:val="001418E1"/>
    <w:pPr>
      <w:ind w:left="720" w:hanging="360"/>
      <w:jc w:val="center"/>
    </w:pPr>
    <w:rPr>
      <w:rFonts w:ascii="EYInterstate" w:hAnsi="EYInterstate"/>
      <w:bCs/>
      <w:sz w:val="28"/>
    </w:rPr>
  </w:style>
  <w:style w:type="paragraph" w:customStyle="1" w:styleId="EYTableHeadingWhite">
    <w:name w:val="EY Table Heading (White)"/>
    <w:basedOn w:val="EYTableHeading"/>
    <w:rsid w:val="000850DA"/>
    <w:pPr>
      <w:spacing w:before="20" w:after="20"/>
    </w:pPr>
    <w:rPr>
      <w:rFonts w:ascii="Arial" w:hAnsi="Arial"/>
      <w:bCs/>
      <w:color w:val="FFFFFF"/>
    </w:rPr>
  </w:style>
  <w:style w:type="character" w:styleId="CommentReference">
    <w:name w:val="annotation reference"/>
    <w:basedOn w:val="DefaultParagraphFont"/>
    <w:rsid w:val="00BB0FB8"/>
    <w:rPr>
      <w:sz w:val="16"/>
      <w:szCs w:val="16"/>
    </w:rPr>
  </w:style>
  <w:style w:type="paragraph" w:styleId="CommentText">
    <w:name w:val="annotation text"/>
    <w:basedOn w:val="Normal"/>
    <w:link w:val="CommentTextChar"/>
    <w:rsid w:val="00BB0FB8"/>
    <w:pPr>
      <w:spacing w:line="240" w:lineRule="auto"/>
    </w:pPr>
    <w:rPr>
      <w:sz w:val="20"/>
    </w:rPr>
  </w:style>
  <w:style w:type="character" w:customStyle="1" w:styleId="CommentTextChar">
    <w:name w:val="Comment Text Char"/>
    <w:basedOn w:val="DefaultParagraphFont"/>
    <w:link w:val="CommentText"/>
    <w:rsid w:val="00BB0FB8"/>
    <w:rPr>
      <w:rFonts w:ascii="EYInterstate Light" w:hAnsi="EYInterstate Light"/>
    </w:rPr>
  </w:style>
  <w:style w:type="paragraph" w:styleId="CommentSubject">
    <w:name w:val="annotation subject"/>
    <w:basedOn w:val="CommentText"/>
    <w:next w:val="CommentText"/>
    <w:link w:val="CommentSubjectChar"/>
    <w:rsid w:val="00BB0FB8"/>
    <w:rPr>
      <w:b/>
      <w:bCs/>
    </w:rPr>
  </w:style>
  <w:style w:type="character" w:customStyle="1" w:styleId="CommentSubjectChar">
    <w:name w:val="Comment Subject Char"/>
    <w:basedOn w:val="CommentTextChar"/>
    <w:link w:val="CommentSubject"/>
    <w:rsid w:val="00BB0FB8"/>
    <w:rPr>
      <w:rFonts w:ascii="EYInterstate Light" w:hAnsi="EYInterstate Light"/>
      <w:b/>
      <w:bCs/>
    </w:rPr>
  </w:style>
  <w:style w:type="paragraph" w:styleId="TOCHeading">
    <w:name w:val="TOC Heading"/>
    <w:basedOn w:val="Heading1"/>
    <w:next w:val="Normal"/>
    <w:uiPriority w:val="39"/>
    <w:unhideWhenUsed/>
    <w:qFormat/>
    <w:rsid w:val="00E614A8"/>
    <w:pPr>
      <w:keepLines/>
      <w:widowControl/>
      <w:numPr>
        <w:numId w:val="0"/>
      </w:numPr>
      <w:tabs>
        <w:tab w:val="clear" w:pos="720"/>
      </w:tabs>
      <w:autoSpaceDE/>
      <w:autoSpaceDN/>
      <w:adjustRightInd/>
      <w:spacing w:before="480" w:after="0" w:line="276" w:lineRule="auto"/>
      <w:outlineLvl w:val="9"/>
    </w:pPr>
    <w:rPr>
      <w:rFonts w:asciiTheme="majorHAnsi" w:eastAsiaTheme="majorEastAsia" w:hAnsiTheme="majorHAnsi" w:cstheme="majorBidi"/>
      <w:color w:val="5F5F5F" w:themeColor="accent1" w:themeShade="BF"/>
      <w:szCs w:val="28"/>
    </w:rPr>
  </w:style>
  <w:style w:type="paragraph" w:styleId="Caption">
    <w:name w:val="caption"/>
    <w:basedOn w:val="EYBodytextwithparaspace"/>
    <w:next w:val="Normal"/>
    <w:link w:val="CaptionChar"/>
    <w:unhideWhenUsed/>
    <w:qFormat/>
    <w:rsid w:val="007217A2"/>
    <w:pPr>
      <w:numPr>
        <w:ilvl w:val="6"/>
      </w:numPr>
      <w:jc w:val="center"/>
    </w:pPr>
    <w:rPr>
      <w:color w:val="7F7F7F" w:themeColor="text1" w:themeTint="80"/>
    </w:rPr>
  </w:style>
  <w:style w:type="paragraph" w:customStyle="1" w:styleId="Imageplaceholder">
    <w:name w:val="Image placeholder"/>
    <w:rsid w:val="00146EA5"/>
    <w:rPr>
      <w:rFonts w:ascii="EYInterstate" w:hAnsi="EYInterstate"/>
      <w:color w:val="FFFFFF"/>
      <w:sz w:val="28"/>
      <w:szCs w:val="24"/>
    </w:rPr>
  </w:style>
  <w:style w:type="paragraph" w:styleId="DocumentMap">
    <w:name w:val="Document Map"/>
    <w:basedOn w:val="Normal"/>
    <w:link w:val="DocumentMapChar"/>
    <w:rsid w:val="00A06C6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06C68"/>
    <w:rPr>
      <w:rFonts w:ascii="Tahoma" w:hAnsi="Tahoma" w:cs="Tahoma"/>
      <w:sz w:val="16"/>
      <w:szCs w:val="16"/>
    </w:rPr>
  </w:style>
  <w:style w:type="character" w:customStyle="1" w:styleId="CaptionChar">
    <w:name w:val="Caption Char"/>
    <w:basedOn w:val="DefaultParagraphFont"/>
    <w:link w:val="Caption"/>
    <w:rsid w:val="007217A2"/>
    <w:rPr>
      <w:rFonts w:ascii="Arial" w:hAnsi="Arial"/>
      <w:color w:val="7F7F7F" w:themeColor="text1" w:themeTint="80"/>
      <w:kern w:val="12"/>
      <w:szCs w:val="24"/>
      <w:lang w:val="lv-LV"/>
    </w:rPr>
  </w:style>
  <w:style w:type="character" w:customStyle="1" w:styleId="EYTableTextChar">
    <w:name w:val="EY Table Text Char"/>
    <w:basedOn w:val="DefaultParagraphFont"/>
    <w:link w:val="EYTableText"/>
    <w:rsid w:val="0083491F"/>
    <w:rPr>
      <w:rFonts w:ascii="Arial" w:hAnsi="Arial"/>
      <w:sz w:val="16"/>
      <w:szCs w:val="24"/>
      <w:lang w:val="lv-LV"/>
    </w:rPr>
  </w:style>
  <w:style w:type="character" w:customStyle="1" w:styleId="st1">
    <w:name w:val="st1"/>
    <w:basedOn w:val="DefaultParagraphFont"/>
    <w:rsid w:val="0083491F"/>
  </w:style>
  <w:style w:type="character" w:customStyle="1" w:styleId="FooterChar">
    <w:name w:val="Footer Char"/>
    <w:aliases w:val="EY Footer Char,Char5 Char Char"/>
    <w:basedOn w:val="DefaultParagraphFont"/>
    <w:link w:val="Footer"/>
    <w:uiPriority w:val="99"/>
    <w:rsid w:val="009A6058"/>
    <w:rPr>
      <w:rFonts w:ascii="EYInterstate Light" w:hAnsi="EYInterstate Light"/>
      <w:sz w:val="24"/>
    </w:rPr>
  </w:style>
  <w:style w:type="paragraph" w:styleId="ListParagraph">
    <w:name w:val="List Paragraph"/>
    <w:basedOn w:val="Normal"/>
    <w:uiPriority w:val="34"/>
    <w:qFormat/>
    <w:rsid w:val="00960D7F"/>
    <w:pPr>
      <w:widowControl/>
      <w:autoSpaceDE/>
      <w:autoSpaceDN/>
      <w:adjustRightInd/>
      <w:spacing w:after="200" w:line="276" w:lineRule="auto"/>
      <w:ind w:left="720"/>
      <w:contextualSpacing/>
    </w:pPr>
    <w:rPr>
      <w:rFonts w:eastAsiaTheme="minorHAnsi" w:cstheme="minorBidi"/>
      <w:sz w:val="20"/>
      <w:szCs w:val="22"/>
      <w:lang w:val="lv-LV"/>
    </w:rPr>
  </w:style>
  <w:style w:type="paragraph" w:customStyle="1" w:styleId="EYBodyText">
    <w:name w:val="EY Body Text"/>
    <w:basedOn w:val="BodyText"/>
    <w:link w:val="EYBodyTextChar"/>
    <w:uiPriority w:val="99"/>
    <w:qFormat/>
    <w:rsid w:val="000E034F"/>
    <w:pPr>
      <w:widowControl/>
      <w:autoSpaceDE/>
      <w:autoSpaceDN/>
      <w:adjustRightInd/>
      <w:spacing w:before="120" w:line="240" w:lineRule="auto"/>
    </w:pPr>
    <w:rPr>
      <w:sz w:val="20"/>
      <w:szCs w:val="24"/>
      <w:lang w:val="lv-LV" w:eastAsia="lv-LV"/>
    </w:rPr>
  </w:style>
  <w:style w:type="character" w:customStyle="1" w:styleId="EYBodyTextChar">
    <w:name w:val="EY Body Text Char"/>
    <w:basedOn w:val="DefaultParagraphFont"/>
    <w:link w:val="EYBodyText"/>
    <w:uiPriority w:val="99"/>
    <w:rsid w:val="000E034F"/>
    <w:rPr>
      <w:rFonts w:ascii="Arial" w:hAnsi="Arial"/>
      <w:szCs w:val="24"/>
      <w:lang w:val="lv-LV" w:eastAsia="lv-LV"/>
    </w:rPr>
  </w:style>
  <w:style w:type="character" w:customStyle="1" w:styleId="HeaderChar">
    <w:name w:val="Header Char"/>
    <w:aliases w:val="EY Header Char"/>
    <w:basedOn w:val="DefaultParagraphFont"/>
    <w:link w:val="Header"/>
    <w:uiPriority w:val="99"/>
    <w:rsid w:val="006959E2"/>
    <w:rPr>
      <w:rFonts w:ascii="EYInterstate Light" w:hAnsi="EYInterstate Light"/>
      <w:sz w:val="24"/>
    </w:rPr>
  </w:style>
  <w:style w:type="table" w:styleId="TableGrid">
    <w:name w:val="Table Grid"/>
    <w:basedOn w:val="TableNormal"/>
    <w:uiPriority w:val="59"/>
    <w:rsid w:val="008C56C5"/>
    <w:rPr>
      <w:rFonts w:ascii="Calibri" w:hAnsi="Calibri" w:cs="DokChampa"/>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rsid w:val="00827626"/>
    <w:pPr>
      <w:spacing w:after="100"/>
      <w:ind w:left="1200"/>
    </w:pPr>
  </w:style>
  <w:style w:type="paragraph" w:styleId="Revision">
    <w:name w:val="Revision"/>
    <w:hidden/>
    <w:uiPriority w:val="99"/>
    <w:semiHidden/>
    <w:rsid w:val="007217A2"/>
    <w:rPr>
      <w:rFonts w:ascii="Arial" w:hAnsi="Arial"/>
      <w:sz w:val="24"/>
    </w:rPr>
  </w:style>
  <w:style w:type="character" w:customStyle="1" w:styleId="Heading1Char">
    <w:name w:val="Heading 1 Char"/>
    <w:basedOn w:val="DefaultParagraphFont"/>
    <w:link w:val="Heading1"/>
    <w:rsid w:val="00BA29B5"/>
    <w:rPr>
      <w:rFonts w:ascii="Arial" w:hAnsi="Arial"/>
      <w:b/>
      <w:bCs/>
      <w:sz w:val="28"/>
      <w:szCs w:val="24"/>
    </w:rPr>
  </w:style>
  <w:style w:type="character" w:customStyle="1" w:styleId="Heading2Char">
    <w:name w:val="Heading 2 Char"/>
    <w:basedOn w:val="DefaultParagraphFont"/>
    <w:link w:val="Heading2"/>
    <w:rsid w:val="00BA29B5"/>
    <w:rPr>
      <w:rFonts w:ascii="Arial" w:hAnsi="Arial" w:cs="Arial"/>
      <w:b/>
      <w:bCs/>
      <w:iCs/>
      <w:sz w:val="24"/>
    </w:rPr>
  </w:style>
  <w:style w:type="character" w:customStyle="1" w:styleId="Heading3Char">
    <w:name w:val="Heading 3 Char"/>
    <w:basedOn w:val="DefaultParagraphFont"/>
    <w:link w:val="Heading3"/>
    <w:rsid w:val="00BA29B5"/>
    <w:rPr>
      <w:rFonts w:ascii="Arial" w:hAnsi="Arial" w:cs="Arial"/>
      <w:b/>
      <w:bCs/>
      <w:sz w:val="24"/>
    </w:rPr>
  </w:style>
  <w:style w:type="character" w:customStyle="1" w:styleId="Heading4Char">
    <w:name w:val="Heading 4 Char"/>
    <w:basedOn w:val="DefaultParagraphFont"/>
    <w:link w:val="Heading4"/>
    <w:rsid w:val="00BA29B5"/>
    <w:rPr>
      <w:rFonts w:ascii="Arial" w:hAnsi="Arial"/>
      <w:b/>
      <w:bCs/>
      <w:color w:val="000000"/>
      <w:szCs w:val="24"/>
    </w:rPr>
  </w:style>
  <w:style w:type="character" w:customStyle="1" w:styleId="Heading5Char">
    <w:name w:val="Heading 5 Char"/>
    <w:basedOn w:val="DefaultParagraphFont"/>
    <w:link w:val="Heading5"/>
    <w:rsid w:val="00BA29B5"/>
    <w:rPr>
      <w:rFonts w:ascii="Arial" w:hAnsi="Arial"/>
      <w:b/>
      <w:bCs/>
      <w:sz w:val="28"/>
      <w:szCs w:val="24"/>
    </w:rPr>
  </w:style>
  <w:style w:type="character" w:customStyle="1" w:styleId="Heading6Char">
    <w:name w:val="Heading 6 Char"/>
    <w:basedOn w:val="DefaultParagraphFont"/>
    <w:link w:val="Heading6"/>
    <w:rsid w:val="00BA29B5"/>
    <w:rPr>
      <w:rFonts w:ascii="Arial" w:hAnsi="Arial" w:cs="Arial"/>
      <w:b/>
      <w:bCs/>
      <w:i/>
      <w:sz w:val="24"/>
    </w:rPr>
  </w:style>
  <w:style w:type="character" w:customStyle="1" w:styleId="Heading7Char">
    <w:name w:val="Heading 7 Char"/>
    <w:basedOn w:val="DefaultParagraphFont"/>
    <w:link w:val="Heading7"/>
    <w:rsid w:val="00BA29B5"/>
    <w:rPr>
      <w:rFonts w:ascii="Arial" w:hAnsi="Arial"/>
      <w:b/>
      <w:i/>
      <w:sz w:val="24"/>
    </w:rPr>
  </w:style>
  <w:style w:type="character" w:customStyle="1" w:styleId="Heading8Char">
    <w:name w:val="Heading 8 Char"/>
    <w:basedOn w:val="DefaultParagraphFont"/>
    <w:link w:val="Heading8"/>
    <w:rsid w:val="00BA29B5"/>
    <w:rPr>
      <w:rFonts w:ascii="Arial" w:hAnsi="Arial"/>
      <w:b/>
      <w:sz w:val="24"/>
    </w:rPr>
  </w:style>
  <w:style w:type="character" w:customStyle="1" w:styleId="Heading9Char">
    <w:name w:val="Heading 9 Char"/>
    <w:basedOn w:val="DefaultParagraphFont"/>
    <w:link w:val="Heading9"/>
    <w:rsid w:val="00BA29B5"/>
    <w:rPr>
      <w:rFonts w:ascii="Arial" w:hAnsi="Arial"/>
      <w:b/>
      <w:sz w:val="28"/>
    </w:rPr>
  </w:style>
  <w:style w:type="character" w:customStyle="1" w:styleId="BodyTextChar">
    <w:name w:val="Body Text Char"/>
    <w:basedOn w:val="DefaultParagraphFont"/>
    <w:link w:val="BodyText"/>
    <w:rsid w:val="00BA29B5"/>
    <w:rPr>
      <w:rFonts w:ascii="Arial" w:hAnsi="Arial"/>
      <w:sz w:val="24"/>
    </w:rPr>
  </w:style>
  <w:style w:type="character" w:customStyle="1" w:styleId="E-mailSignatureChar">
    <w:name w:val="E-mail Signature Char"/>
    <w:basedOn w:val="DefaultParagraphFont"/>
    <w:link w:val="E-mailSignature"/>
    <w:rsid w:val="00BA29B5"/>
    <w:rPr>
      <w:rFonts w:ascii="Arial" w:hAnsi="Arial"/>
      <w:sz w:val="24"/>
    </w:rPr>
  </w:style>
  <w:style w:type="character" w:customStyle="1" w:styleId="BalloonTextChar">
    <w:name w:val="Balloon Text Char"/>
    <w:basedOn w:val="DefaultParagraphFont"/>
    <w:link w:val="BalloonText"/>
    <w:semiHidden/>
    <w:rsid w:val="00BA29B5"/>
    <w:rPr>
      <w:rFonts w:ascii="Tahoma" w:hAnsi="Tahoma" w:cs="Tahoma"/>
      <w:sz w:val="16"/>
      <w:szCs w:val="16"/>
    </w:rPr>
  </w:style>
  <w:style w:type="character" w:customStyle="1" w:styleId="EndnoteTextChar">
    <w:name w:val="Endnote Text Char"/>
    <w:basedOn w:val="DefaultParagraphFont"/>
    <w:link w:val="EndnoteText"/>
    <w:semiHidden/>
    <w:rsid w:val="00BA29B5"/>
    <w:rPr>
      <w:rFonts w:ascii="Arial" w:hAnsi="Arial"/>
      <w:sz w:val="24"/>
    </w:rPr>
  </w:style>
  <w:style w:type="character" w:customStyle="1" w:styleId="FootnoteTextChar1">
    <w:name w:val="Footnote Text Char1"/>
    <w:basedOn w:val="DefaultParagraphFont"/>
    <w:uiPriority w:val="99"/>
    <w:semiHidden/>
    <w:rsid w:val="00BA29B5"/>
    <w:rPr>
      <w:rFonts w:ascii="Arial" w:hAnsi="Arial"/>
    </w:rPr>
  </w:style>
  <w:style w:type="paragraph" w:customStyle="1" w:styleId="Frame">
    <w:name w:val="Frame"/>
    <w:basedOn w:val="EYBodytextwithparaspace"/>
    <w:link w:val="FrameChar"/>
    <w:qFormat/>
    <w:rsid w:val="000D2F8D"/>
    <w:pPr>
      <w:framePr w:wrap="around" w:vAnchor="text" w:hAnchor="text" w:y="1"/>
    </w:pPr>
  </w:style>
  <w:style w:type="paragraph" w:customStyle="1" w:styleId="Frame1">
    <w:name w:val="Frame1"/>
    <w:basedOn w:val="EYBodytextwithparaspace"/>
    <w:link w:val="Frame1Char"/>
    <w:qFormat/>
    <w:rsid w:val="000D2F8D"/>
    <w:pPr>
      <w:numPr>
        <w:ilvl w:val="3"/>
      </w:numPr>
      <w:pBdr>
        <w:top w:val="dotted" w:sz="12" w:space="0" w:color="FFE600" w:themeColor="accent2"/>
        <w:left w:val="dotted" w:sz="12" w:space="4" w:color="FFE600" w:themeColor="accent2"/>
        <w:bottom w:val="dotted" w:sz="12" w:space="1" w:color="FFE600" w:themeColor="accent2"/>
        <w:right w:val="dotted" w:sz="12" w:space="4" w:color="FFE600" w:themeColor="accent2"/>
      </w:pBdr>
      <w:shd w:val="clear" w:color="auto" w:fill="E0E0E0" w:themeFill="background1" w:themeFillTint="33"/>
      <w:jc w:val="left"/>
    </w:pPr>
    <w:rPr>
      <w:rFonts w:asciiTheme="minorHAnsi" w:hAnsiTheme="minorHAnsi"/>
    </w:rPr>
  </w:style>
  <w:style w:type="character" w:customStyle="1" w:styleId="FrameChar">
    <w:name w:val="Frame Char"/>
    <w:basedOn w:val="EYBodytextwithparaspaceChar"/>
    <w:link w:val="Frame"/>
    <w:rsid w:val="000D2F8D"/>
  </w:style>
  <w:style w:type="character" w:customStyle="1" w:styleId="Frame1Char">
    <w:name w:val="Frame1 Char"/>
    <w:basedOn w:val="EYBodytextwithparaspaceChar"/>
    <w:link w:val="Frame1"/>
    <w:rsid w:val="000D2F8D"/>
    <w:rPr>
      <w:rFonts w:asciiTheme="minorHAnsi" w:hAnsiTheme="minorHAnsi"/>
      <w:shd w:val="clear" w:color="auto" w:fill="E0E0E0" w:themeFill="background1" w:themeFillTint="33"/>
    </w:rPr>
  </w:style>
  <w:style w:type="paragraph" w:customStyle="1" w:styleId="tvhtml1">
    <w:name w:val="tv_html1"/>
    <w:basedOn w:val="Normal"/>
    <w:rsid w:val="00FD6A51"/>
    <w:pPr>
      <w:widowControl/>
      <w:autoSpaceDE/>
      <w:autoSpaceDN/>
      <w:adjustRightInd/>
      <w:spacing w:before="100" w:beforeAutospacing="1" w:line="360" w:lineRule="auto"/>
      <w:jc w:val="left"/>
    </w:pPr>
    <w:rPr>
      <w:rFonts w:ascii="Verdana" w:hAnsi="Verdana"/>
      <w:sz w:val="15"/>
      <w:szCs w:val="15"/>
      <w:lang w:val="lv-LV" w:eastAsia="lv-LV"/>
    </w:rPr>
  </w:style>
  <w:style w:type="character" w:styleId="FollowedHyperlink">
    <w:name w:val="FollowedHyperlink"/>
    <w:basedOn w:val="DefaultParagraphFont"/>
    <w:rsid w:val="00F9046B"/>
    <w:rPr>
      <w:color w:val="91278F" w:themeColor="followedHyperlink"/>
      <w:u w:val="single"/>
    </w:rPr>
  </w:style>
  <w:style w:type="paragraph" w:styleId="TOC5">
    <w:name w:val="toc 5"/>
    <w:basedOn w:val="Normal"/>
    <w:next w:val="Normal"/>
    <w:autoRedefine/>
    <w:uiPriority w:val="39"/>
    <w:unhideWhenUsed/>
    <w:rsid w:val="00DB2611"/>
    <w:pPr>
      <w:widowControl/>
      <w:autoSpaceDE/>
      <w:autoSpaceDN/>
      <w:adjustRightInd/>
      <w:spacing w:after="100" w:line="276" w:lineRule="auto"/>
      <w:ind w:left="880"/>
      <w:jc w:val="left"/>
    </w:pPr>
    <w:rPr>
      <w:rFonts w:asciiTheme="minorHAnsi" w:eastAsiaTheme="minorEastAsia" w:hAnsiTheme="minorHAnsi" w:cstheme="minorBidi"/>
      <w:sz w:val="22"/>
      <w:szCs w:val="22"/>
      <w:lang w:val="lv-LV" w:eastAsia="lv-LV"/>
    </w:rPr>
  </w:style>
  <w:style w:type="paragraph" w:styleId="TOC7">
    <w:name w:val="toc 7"/>
    <w:basedOn w:val="Normal"/>
    <w:next w:val="Normal"/>
    <w:autoRedefine/>
    <w:uiPriority w:val="39"/>
    <w:unhideWhenUsed/>
    <w:rsid w:val="00DB2611"/>
    <w:pPr>
      <w:widowControl/>
      <w:autoSpaceDE/>
      <w:autoSpaceDN/>
      <w:adjustRightInd/>
      <w:spacing w:after="100" w:line="276" w:lineRule="auto"/>
      <w:ind w:left="1320"/>
      <w:jc w:val="left"/>
    </w:pPr>
    <w:rPr>
      <w:rFonts w:asciiTheme="minorHAnsi" w:eastAsiaTheme="minorEastAsia" w:hAnsiTheme="minorHAnsi" w:cstheme="minorBidi"/>
      <w:sz w:val="22"/>
      <w:szCs w:val="22"/>
      <w:lang w:val="lv-LV" w:eastAsia="lv-LV"/>
    </w:rPr>
  </w:style>
  <w:style w:type="paragraph" w:styleId="TOC8">
    <w:name w:val="toc 8"/>
    <w:basedOn w:val="Normal"/>
    <w:next w:val="Normal"/>
    <w:autoRedefine/>
    <w:uiPriority w:val="39"/>
    <w:unhideWhenUsed/>
    <w:rsid w:val="00DB2611"/>
    <w:pPr>
      <w:widowControl/>
      <w:autoSpaceDE/>
      <w:autoSpaceDN/>
      <w:adjustRightInd/>
      <w:spacing w:after="100" w:line="276" w:lineRule="auto"/>
      <w:ind w:left="1540"/>
      <w:jc w:val="left"/>
    </w:pPr>
    <w:rPr>
      <w:rFonts w:asciiTheme="minorHAnsi" w:eastAsiaTheme="minorEastAsia" w:hAnsiTheme="minorHAnsi" w:cstheme="minorBidi"/>
      <w:sz w:val="22"/>
      <w:szCs w:val="22"/>
      <w:lang w:val="lv-LV" w:eastAsia="lv-LV"/>
    </w:rPr>
  </w:style>
  <w:style w:type="paragraph" w:styleId="TOC9">
    <w:name w:val="toc 9"/>
    <w:basedOn w:val="Normal"/>
    <w:next w:val="Normal"/>
    <w:autoRedefine/>
    <w:uiPriority w:val="39"/>
    <w:unhideWhenUsed/>
    <w:rsid w:val="00DB2611"/>
    <w:pPr>
      <w:widowControl/>
      <w:autoSpaceDE/>
      <w:autoSpaceDN/>
      <w:adjustRightInd/>
      <w:spacing w:after="100" w:line="276" w:lineRule="auto"/>
      <w:ind w:left="1760"/>
      <w:jc w:val="left"/>
    </w:pPr>
    <w:rPr>
      <w:rFonts w:asciiTheme="minorHAnsi" w:eastAsiaTheme="minorEastAsia" w:hAnsiTheme="minorHAnsi" w:cstheme="minorBidi"/>
      <w:sz w:val="22"/>
      <w:szCs w:val="22"/>
      <w:lang w:val="lv-LV" w:eastAsia="lv-LV"/>
    </w:rPr>
  </w:style>
  <w:style w:type="character" w:customStyle="1" w:styleId="apple-converted-space">
    <w:name w:val="apple-converted-space"/>
    <w:basedOn w:val="DefaultParagraphFont"/>
    <w:rsid w:val="00B771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FB9"/>
    <w:pPr>
      <w:widowControl w:val="0"/>
      <w:autoSpaceDE w:val="0"/>
      <w:autoSpaceDN w:val="0"/>
      <w:adjustRightInd w:val="0"/>
      <w:spacing w:line="280" w:lineRule="atLeast"/>
    </w:pPr>
    <w:rPr>
      <w:rFonts w:ascii="Arial" w:hAnsi="Arial"/>
      <w:sz w:val="24"/>
    </w:rPr>
  </w:style>
  <w:style w:type="paragraph" w:styleId="Heading1">
    <w:name w:val="heading 1"/>
    <w:basedOn w:val="Normal"/>
    <w:next w:val="Normal"/>
    <w:qFormat/>
    <w:rsid w:val="001418E1"/>
    <w:pPr>
      <w:keepNext/>
      <w:numPr>
        <w:numId w:val="4"/>
      </w:numPr>
      <w:tabs>
        <w:tab w:val="left" w:pos="720"/>
      </w:tabs>
      <w:spacing w:after="240"/>
      <w:outlineLvl w:val="0"/>
    </w:pPr>
    <w:rPr>
      <w:b/>
      <w:bCs/>
      <w:sz w:val="28"/>
      <w:szCs w:val="24"/>
    </w:rPr>
  </w:style>
  <w:style w:type="paragraph" w:styleId="Heading2">
    <w:name w:val="heading 2"/>
    <w:basedOn w:val="Normal"/>
    <w:next w:val="Normal"/>
    <w:qFormat/>
    <w:rsid w:val="001418E1"/>
    <w:pPr>
      <w:keepNext/>
      <w:numPr>
        <w:ilvl w:val="1"/>
        <w:numId w:val="4"/>
      </w:numPr>
      <w:outlineLvl w:val="1"/>
    </w:pPr>
    <w:rPr>
      <w:rFonts w:cs="Arial"/>
      <w:b/>
      <w:bCs/>
      <w:iCs/>
    </w:rPr>
  </w:style>
  <w:style w:type="paragraph" w:styleId="Heading3">
    <w:name w:val="heading 3"/>
    <w:basedOn w:val="Normal"/>
    <w:next w:val="Normal"/>
    <w:qFormat/>
    <w:rsid w:val="001418E1"/>
    <w:pPr>
      <w:keepNext/>
      <w:numPr>
        <w:ilvl w:val="2"/>
        <w:numId w:val="4"/>
      </w:numPr>
      <w:outlineLvl w:val="2"/>
    </w:pPr>
    <w:rPr>
      <w:rFonts w:cs="Arial"/>
      <w:b/>
      <w:bCs/>
    </w:rPr>
  </w:style>
  <w:style w:type="paragraph" w:styleId="Heading4">
    <w:name w:val="heading 4"/>
    <w:basedOn w:val="Heading1"/>
    <w:next w:val="Normal"/>
    <w:qFormat/>
    <w:rsid w:val="00033BAD"/>
    <w:pPr>
      <w:numPr>
        <w:ilvl w:val="3"/>
        <w:numId w:val="1"/>
      </w:numPr>
      <w:spacing w:line="240" w:lineRule="exact"/>
      <w:outlineLvl w:val="3"/>
    </w:pPr>
    <w:rPr>
      <w:color w:val="000000"/>
      <w:sz w:val="20"/>
    </w:rPr>
  </w:style>
  <w:style w:type="paragraph" w:styleId="Heading5">
    <w:name w:val="heading 5"/>
    <w:basedOn w:val="Heading1"/>
    <w:next w:val="Normal"/>
    <w:qFormat/>
    <w:rsid w:val="00033BAD"/>
    <w:pPr>
      <w:numPr>
        <w:numId w:val="0"/>
      </w:numPr>
      <w:outlineLvl w:val="4"/>
    </w:pPr>
  </w:style>
  <w:style w:type="paragraph" w:styleId="Heading6">
    <w:name w:val="heading 6"/>
    <w:basedOn w:val="Heading3"/>
    <w:next w:val="Normal"/>
    <w:qFormat/>
    <w:rsid w:val="00033BAD"/>
    <w:pPr>
      <w:numPr>
        <w:ilvl w:val="0"/>
        <w:numId w:val="0"/>
      </w:numPr>
      <w:outlineLvl w:val="5"/>
    </w:pPr>
    <w:rPr>
      <w:i/>
    </w:rPr>
  </w:style>
  <w:style w:type="paragraph" w:styleId="Heading7">
    <w:name w:val="heading 7"/>
    <w:basedOn w:val="Normal"/>
    <w:next w:val="Normal"/>
    <w:qFormat/>
    <w:rsid w:val="00033BAD"/>
    <w:pPr>
      <w:spacing w:before="120" w:after="240"/>
      <w:outlineLvl w:val="6"/>
    </w:pPr>
    <w:rPr>
      <w:b/>
      <w:i/>
    </w:rPr>
  </w:style>
  <w:style w:type="paragraph" w:styleId="Heading8">
    <w:name w:val="heading 8"/>
    <w:basedOn w:val="Normal"/>
    <w:next w:val="Normal"/>
    <w:qFormat/>
    <w:rsid w:val="00033BAD"/>
    <w:pPr>
      <w:spacing w:before="120" w:after="240"/>
      <w:outlineLvl w:val="7"/>
    </w:pPr>
    <w:rPr>
      <w:b/>
    </w:rPr>
  </w:style>
  <w:style w:type="paragraph" w:styleId="Heading9">
    <w:name w:val="heading 9"/>
    <w:basedOn w:val="Heading8"/>
    <w:next w:val="Normal"/>
    <w:qFormat/>
    <w:rsid w:val="00033BAD"/>
    <w:pPr>
      <w:pageBreakBefore/>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33BAD"/>
    <w:pPr>
      <w:spacing w:after="120"/>
    </w:pPr>
  </w:style>
  <w:style w:type="paragraph" w:styleId="E-mailSignature">
    <w:name w:val="E-mail Signature"/>
    <w:basedOn w:val="Normal"/>
    <w:rsid w:val="00033BAD"/>
  </w:style>
  <w:style w:type="paragraph" w:customStyle="1" w:styleId="EYNormal">
    <w:name w:val="EY Normal"/>
    <w:link w:val="EYNormalChar"/>
    <w:rsid w:val="00E311FB"/>
    <w:rPr>
      <w:rFonts w:ascii="EYInterstate Light" w:hAnsi="EYInterstate Light"/>
      <w:kern w:val="12"/>
      <w:szCs w:val="24"/>
      <w:lang w:val="lv-LV"/>
    </w:rPr>
  </w:style>
  <w:style w:type="paragraph" w:customStyle="1" w:styleId="EYAppendiceBodytext">
    <w:name w:val="EY Appendice Body text"/>
    <w:basedOn w:val="EYNormal"/>
    <w:rsid w:val="00033BAD"/>
    <w:pPr>
      <w:spacing w:after="240"/>
    </w:pPr>
  </w:style>
  <w:style w:type="paragraph" w:customStyle="1" w:styleId="EYAppendix">
    <w:name w:val="EY Appendix"/>
    <w:basedOn w:val="EYNormal"/>
    <w:next w:val="Normal"/>
    <w:rsid w:val="00F32201"/>
    <w:pPr>
      <w:numPr>
        <w:numId w:val="2"/>
      </w:numPr>
      <w:spacing w:after="360"/>
      <w:outlineLvl w:val="0"/>
    </w:pPr>
    <w:rPr>
      <w:rFonts w:ascii="Arial" w:hAnsi="Arial"/>
      <w:b/>
      <w:color w:val="7F7E82"/>
      <w:sz w:val="32"/>
    </w:rPr>
  </w:style>
  <w:style w:type="paragraph" w:customStyle="1" w:styleId="EYAppendixHeading2">
    <w:name w:val="EY Appendix Heading 2"/>
    <w:basedOn w:val="EYNormal"/>
    <w:next w:val="EYAppendiceBodytext"/>
    <w:rsid w:val="00033BAD"/>
    <w:pPr>
      <w:spacing w:after="120"/>
    </w:pPr>
    <w:rPr>
      <w:b/>
      <w:sz w:val="28"/>
    </w:rPr>
  </w:style>
  <w:style w:type="paragraph" w:customStyle="1" w:styleId="EYAppendixHeading3">
    <w:name w:val="EY Appendix Heading 3"/>
    <w:basedOn w:val="EYAppendixHeading2"/>
    <w:next w:val="EYAppendiceBodytext"/>
    <w:rsid w:val="00033BAD"/>
    <w:rPr>
      <w:sz w:val="24"/>
    </w:rPr>
  </w:style>
  <w:style w:type="paragraph" w:customStyle="1" w:styleId="EYBodytextwithparaspace">
    <w:name w:val="EY Body text (with para space)"/>
    <w:basedOn w:val="EYNormal"/>
    <w:link w:val="EYBodytextwithparaspaceChar"/>
    <w:rsid w:val="0062504A"/>
    <w:pPr>
      <w:numPr>
        <w:ilvl w:val="4"/>
        <w:numId w:val="9"/>
      </w:numPr>
      <w:spacing w:after="240"/>
    </w:pPr>
    <w:rPr>
      <w:rFonts w:ascii="Arial" w:hAnsi="Arial"/>
    </w:rPr>
  </w:style>
  <w:style w:type="character" w:customStyle="1" w:styleId="EYBodytextwithoutparaspaceCharChar">
    <w:name w:val="EY Body text (without para space) Char Char"/>
    <w:basedOn w:val="DefaultParagraphFont"/>
    <w:link w:val="EYBodytextwithoutparaspace"/>
    <w:rsid w:val="006813DD"/>
    <w:rPr>
      <w:rFonts w:ascii="Arial" w:hAnsi="Arial"/>
      <w:kern w:val="12"/>
      <w:szCs w:val="24"/>
      <w:lang w:val="lv-LV"/>
    </w:rPr>
  </w:style>
  <w:style w:type="character" w:customStyle="1" w:styleId="EYBodytextwithparaspaceChar">
    <w:name w:val="EY Body text (with para space) Char"/>
    <w:basedOn w:val="EYBodytextwithoutparaspaceCharChar"/>
    <w:link w:val="EYBodytextwithparaspace"/>
    <w:rsid w:val="0062504A"/>
    <w:rPr>
      <w:rFonts w:ascii="Arial" w:hAnsi="Arial"/>
      <w:kern w:val="12"/>
      <w:szCs w:val="24"/>
      <w:lang w:val="lv-LV"/>
    </w:rPr>
  </w:style>
  <w:style w:type="paragraph" w:customStyle="1" w:styleId="EYBodytextwithoutparaspace">
    <w:name w:val="EY Body text (without para space)"/>
    <w:basedOn w:val="EYNormal"/>
    <w:link w:val="EYBodytextwithoutparaspaceCharChar"/>
    <w:rsid w:val="006813DD"/>
    <w:rPr>
      <w:rFonts w:ascii="Arial" w:hAnsi="Arial"/>
    </w:rPr>
  </w:style>
  <w:style w:type="paragraph" w:customStyle="1" w:styleId="EYBoldsubjectheading">
    <w:name w:val="EY Bold subject heading"/>
    <w:basedOn w:val="EYNormal"/>
    <w:next w:val="EYBodytextwithparaspace"/>
    <w:link w:val="EYBoldsubjectheadingChar"/>
    <w:rsid w:val="00033BAD"/>
    <w:pPr>
      <w:spacing w:after="480" w:line="260" w:lineRule="exact"/>
    </w:pPr>
    <w:rPr>
      <w:b/>
      <w:sz w:val="26"/>
    </w:rPr>
  </w:style>
  <w:style w:type="character" w:customStyle="1" w:styleId="EYBoldsubjectheadingChar">
    <w:name w:val="EY Bold subject heading Char"/>
    <w:basedOn w:val="DefaultParagraphFont"/>
    <w:link w:val="EYBoldsubjectheading"/>
    <w:rsid w:val="00033BAD"/>
    <w:rPr>
      <w:rFonts w:ascii="EYInterstate Light" w:hAnsi="EYInterstate Light"/>
      <w:b/>
      <w:kern w:val="12"/>
      <w:sz w:val="26"/>
      <w:szCs w:val="24"/>
      <w:lang w:val="en-GB" w:eastAsia="en-US" w:bidi="ar-SA"/>
    </w:rPr>
  </w:style>
  <w:style w:type="paragraph" w:customStyle="1" w:styleId="EYBulletedList1">
    <w:name w:val="EY Bulleted List 1"/>
    <w:rsid w:val="00AC0CF7"/>
    <w:pPr>
      <w:numPr>
        <w:numId w:val="10"/>
      </w:numPr>
    </w:pPr>
    <w:rPr>
      <w:rFonts w:ascii="Arial" w:hAnsi="Arial"/>
      <w:kern w:val="12"/>
      <w:szCs w:val="24"/>
      <w:lang w:val="lv-LV"/>
    </w:rPr>
  </w:style>
  <w:style w:type="paragraph" w:customStyle="1" w:styleId="EYBulletedList2">
    <w:name w:val="EY Bulleted List 2"/>
    <w:rsid w:val="006813DD"/>
    <w:pPr>
      <w:numPr>
        <w:ilvl w:val="1"/>
        <w:numId w:val="10"/>
      </w:numPr>
    </w:pPr>
    <w:rPr>
      <w:rFonts w:ascii="Arial" w:hAnsi="Arial"/>
      <w:kern w:val="12"/>
      <w:szCs w:val="24"/>
      <w:lang w:val="lv-LV"/>
    </w:rPr>
  </w:style>
  <w:style w:type="paragraph" w:customStyle="1" w:styleId="EYBulletedList3">
    <w:name w:val="EY Bulleted List 3"/>
    <w:rsid w:val="006813DD"/>
    <w:pPr>
      <w:numPr>
        <w:ilvl w:val="2"/>
        <w:numId w:val="10"/>
      </w:numPr>
    </w:pPr>
    <w:rPr>
      <w:rFonts w:ascii="Arial" w:hAnsi="Arial"/>
      <w:kern w:val="12"/>
      <w:szCs w:val="24"/>
      <w:lang w:val="lv-LV"/>
    </w:rPr>
  </w:style>
  <w:style w:type="paragraph" w:customStyle="1" w:styleId="EYBusinessaddress">
    <w:name w:val="EY Business address"/>
    <w:basedOn w:val="EYNormal"/>
    <w:rsid w:val="00033BAD"/>
    <w:pPr>
      <w:spacing w:line="170" w:lineRule="atLeast"/>
    </w:pPr>
    <w:rPr>
      <w:color w:val="666666"/>
      <w:sz w:val="15"/>
    </w:rPr>
  </w:style>
  <w:style w:type="paragraph" w:customStyle="1" w:styleId="EYBusinessaddressbold">
    <w:name w:val="EY Business address (bold)"/>
    <w:basedOn w:val="EYBusinessaddress"/>
    <w:next w:val="EYBusinessaddress"/>
    <w:rsid w:val="00033BAD"/>
    <w:rPr>
      <w:b/>
    </w:rPr>
  </w:style>
  <w:style w:type="paragraph" w:customStyle="1" w:styleId="EYClosure">
    <w:name w:val="EY Closure"/>
    <w:basedOn w:val="EYBodytextwithoutparaspace"/>
    <w:next w:val="EYBodytextwithoutparaspace"/>
    <w:rsid w:val="00033BAD"/>
    <w:pPr>
      <w:spacing w:after="1040" w:line="260" w:lineRule="exact"/>
    </w:pPr>
  </w:style>
  <w:style w:type="paragraph" w:customStyle="1" w:styleId="EYContents">
    <w:name w:val="EY Contents"/>
    <w:basedOn w:val="EYNormal"/>
    <w:next w:val="Normal"/>
    <w:rsid w:val="00120FB9"/>
    <w:pPr>
      <w:keepNext/>
      <w:spacing w:after="240"/>
    </w:pPr>
    <w:rPr>
      <w:rFonts w:ascii="Arial" w:hAnsi="Arial"/>
      <w:b/>
      <w:color w:val="7F7E82"/>
      <w:sz w:val="28"/>
    </w:rPr>
  </w:style>
  <w:style w:type="paragraph" w:customStyle="1" w:styleId="EYContentsContinued">
    <w:name w:val="EY Contents (Continued)"/>
    <w:basedOn w:val="EYContents"/>
    <w:rsid w:val="001418E1"/>
    <w:rPr>
      <w:b w:val="0"/>
      <w:sz w:val="16"/>
    </w:rPr>
  </w:style>
  <w:style w:type="paragraph" w:customStyle="1" w:styleId="EYCoverTitle">
    <w:name w:val="EY Cover Title"/>
    <w:rsid w:val="00120FB9"/>
    <w:pPr>
      <w:tabs>
        <w:tab w:val="right" w:pos="6750"/>
      </w:tabs>
      <w:spacing w:after="240" w:line="550" w:lineRule="exact"/>
    </w:pPr>
    <w:rPr>
      <w:rFonts w:ascii="Arial" w:hAnsi="Arial"/>
      <w:color w:val="646464"/>
      <w:sz w:val="28"/>
      <w:szCs w:val="48"/>
      <w:lang w:val="lv-LV"/>
    </w:rPr>
  </w:style>
  <w:style w:type="paragraph" w:customStyle="1" w:styleId="EYSub-title">
    <w:name w:val="EY Sub-title"/>
    <w:basedOn w:val="EYCoverTitle"/>
    <w:rsid w:val="00033BAD"/>
    <w:pPr>
      <w:spacing w:after="360"/>
    </w:pPr>
    <w:rPr>
      <w:b/>
      <w:bCs/>
      <w:color w:val="auto"/>
      <w:kern w:val="28"/>
      <w:sz w:val="22"/>
      <w:szCs w:val="32"/>
    </w:rPr>
  </w:style>
  <w:style w:type="paragraph" w:customStyle="1" w:styleId="EYDate">
    <w:name w:val="EY Date"/>
    <w:basedOn w:val="EYSub-title"/>
    <w:rsid w:val="00033BAD"/>
    <w:pPr>
      <w:suppressAutoHyphens/>
    </w:pPr>
    <w:rPr>
      <w:sz w:val="20"/>
    </w:rPr>
  </w:style>
  <w:style w:type="paragraph" w:customStyle="1" w:styleId="EYFooterinfo">
    <w:name w:val="EY Footer info"/>
    <w:basedOn w:val="EYNormal"/>
    <w:rsid w:val="001418E1"/>
    <w:pPr>
      <w:suppressAutoHyphens/>
    </w:pPr>
    <w:rPr>
      <w:color w:val="666666"/>
      <w:sz w:val="12"/>
    </w:rPr>
  </w:style>
  <w:style w:type="paragraph" w:customStyle="1" w:styleId="EYHeading1">
    <w:name w:val="EY Heading 1"/>
    <w:basedOn w:val="EYNormal"/>
    <w:next w:val="EYBodytextwithparaspace"/>
    <w:qFormat/>
    <w:rsid w:val="00F93FC7"/>
    <w:pPr>
      <w:numPr>
        <w:numId w:val="3"/>
      </w:numPr>
      <w:tabs>
        <w:tab w:val="clear" w:pos="0"/>
        <w:tab w:val="num" w:pos="851"/>
      </w:tabs>
      <w:spacing w:after="360"/>
      <w:ind w:left="851" w:hanging="851"/>
      <w:outlineLvl w:val="0"/>
    </w:pPr>
    <w:rPr>
      <w:rFonts w:ascii="Arial" w:hAnsi="Arial"/>
      <w:b/>
      <w:color w:val="7F7E82"/>
      <w:sz w:val="32"/>
    </w:rPr>
  </w:style>
  <w:style w:type="paragraph" w:customStyle="1" w:styleId="EYHeading2">
    <w:name w:val="EY Heading 2"/>
    <w:basedOn w:val="EYHeading1"/>
    <w:next w:val="EYBodytextwithparaspace"/>
    <w:qFormat/>
    <w:rsid w:val="00A75BBF"/>
    <w:pPr>
      <w:keepNext/>
      <w:numPr>
        <w:ilvl w:val="1"/>
      </w:numPr>
      <w:spacing w:before="120" w:after="120"/>
      <w:ind w:left="851" w:hanging="851"/>
      <w:outlineLvl w:val="1"/>
    </w:pPr>
    <w:rPr>
      <w:color w:val="auto"/>
      <w:sz w:val="28"/>
    </w:rPr>
  </w:style>
  <w:style w:type="paragraph" w:customStyle="1" w:styleId="EYHeading3">
    <w:name w:val="EY Heading 3"/>
    <w:basedOn w:val="EYHeading1"/>
    <w:next w:val="EYBodytextwithparaspace"/>
    <w:qFormat/>
    <w:rsid w:val="00E32ED2"/>
    <w:pPr>
      <w:keepNext/>
      <w:numPr>
        <w:ilvl w:val="2"/>
      </w:numPr>
      <w:spacing w:before="240" w:after="120"/>
      <w:ind w:firstLine="0"/>
      <w:outlineLvl w:val="2"/>
    </w:pPr>
    <w:rPr>
      <w:color w:val="auto"/>
      <w:sz w:val="26"/>
    </w:rPr>
  </w:style>
  <w:style w:type="paragraph" w:customStyle="1" w:styleId="EYHeading4">
    <w:name w:val="EY Heading 4"/>
    <w:basedOn w:val="EYHeading3"/>
    <w:next w:val="EYBodytextwithparaspace"/>
    <w:rsid w:val="00167C5D"/>
    <w:pPr>
      <w:numPr>
        <w:ilvl w:val="3"/>
      </w:numPr>
      <w:tabs>
        <w:tab w:val="clear" w:pos="0"/>
        <w:tab w:val="num" w:pos="851"/>
      </w:tabs>
      <w:ind w:left="851"/>
      <w:outlineLvl w:val="3"/>
    </w:pPr>
    <w:rPr>
      <w:sz w:val="22"/>
    </w:rPr>
  </w:style>
  <w:style w:type="paragraph" w:customStyle="1" w:styleId="EYIndent1">
    <w:name w:val="EY Indent 1"/>
    <w:basedOn w:val="EYNormal"/>
    <w:rsid w:val="006813DD"/>
    <w:pPr>
      <w:spacing w:after="240"/>
      <w:ind w:left="425"/>
    </w:pPr>
    <w:rPr>
      <w:rFonts w:ascii="Arial" w:hAnsi="Arial"/>
    </w:rPr>
  </w:style>
  <w:style w:type="paragraph" w:customStyle="1" w:styleId="EYIndent2">
    <w:name w:val="EY Indent 2"/>
    <w:basedOn w:val="EYIndent1"/>
    <w:rsid w:val="001418E1"/>
    <w:pPr>
      <w:ind w:left="851"/>
    </w:pPr>
  </w:style>
  <w:style w:type="paragraph" w:customStyle="1" w:styleId="EYIndent3">
    <w:name w:val="EY Indent 3"/>
    <w:basedOn w:val="EYIndent1"/>
    <w:rsid w:val="00033BAD"/>
    <w:pPr>
      <w:ind w:left="1276"/>
    </w:pPr>
  </w:style>
  <w:style w:type="paragraph" w:customStyle="1" w:styleId="EYNumber">
    <w:name w:val="EY Number"/>
    <w:basedOn w:val="Normal"/>
    <w:rsid w:val="006813DD"/>
    <w:pPr>
      <w:widowControl/>
      <w:numPr>
        <w:numId w:val="6"/>
      </w:numPr>
      <w:autoSpaceDE/>
      <w:autoSpaceDN/>
      <w:adjustRightInd/>
      <w:spacing w:after="240" w:line="240" w:lineRule="auto"/>
    </w:pPr>
    <w:rPr>
      <w:kern w:val="12"/>
      <w:sz w:val="20"/>
      <w:szCs w:val="24"/>
      <w:lang w:val="lv-LV"/>
    </w:rPr>
  </w:style>
  <w:style w:type="paragraph" w:customStyle="1" w:styleId="EYLetter">
    <w:name w:val="EY Letter"/>
    <w:basedOn w:val="EYNumber"/>
    <w:rsid w:val="00E614A8"/>
    <w:pPr>
      <w:numPr>
        <w:ilvl w:val="1"/>
      </w:numPr>
    </w:pPr>
  </w:style>
  <w:style w:type="paragraph" w:customStyle="1" w:styleId="EYLetterText">
    <w:name w:val="EY Letter Text"/>
    <w:basedOn w:val="EYNormal"/>
    <w:rsid w:val="00033BAD"/>
    <w:pPr>
      <w:suppressAutoHyphens/>
      <w:spacing w:after="240"/>
    </w:pPr>
  </w:style>
  <w:style w:type="character" w:customStyle="1" w:styleId="EYNormalChar">
    <w:name w:val="EY Normal Char"/>
    <w:basedOn w:val="DefaultParagraphFont"/>
    <w:link w:val="EYNormal"/>
    <w:rsid w:val="00E311FB"/>
    <w:rPr>
      <w:rFonts w:ascii="EYInterstate Light" w:hAnsi="EYInterstate Light"/>
      <w:kern w:val="12"/>
      <w:szCs w:val="24"/>
      <w:lang w:val="lv-LV"/>
    </w:rPr>
  </w:style>
  <w:style w:type="paragraph" w:customStyle="1" w:styleId="EYPrivate">
    <w:name w:val="EY Private"/>
    <w:basedOn w:val="EYNormal"/>
    <w:rsid w:val="00033BAD"/>
    <w:pPr>
      <w:suppressAutoHyphens/>
    </w:pPr>
    <w:rPr>
      <w:b/>
    </w:rPr>
  </w:style>
  <w:style w:type="paragraph" w:customStyle="1" w:styleId="EYRoman">
    <w:name w:val="EY Roman"/>
    <w:basedOn w:val="EYNumber"/>
    <w:rsid w:val="00EC1211"/>
    <w:pPr>
      <w:numPr>
        <w:ilvl w:val="2"/>
      </w:numPr>
    </w:pPr>
  </w:style>
  <w:style w:type="paragraph" w:customStyle="1" w:styleId="EYSubheading">
    <w:name w:val="EY Subheading"/>
    <w:basedOn w:val="EYNormal"/>
    <w:next w:val="BodyText"/>
    <w:rsid w:val="00B3515C"/>
    <w:pPr>
      <w:keepNext/>
      <w:spacing w:before="120" w:after="120"/>
    </w:pPr>
    <w:rPr>
      <w:rFonts w:ascii="Arial" w:hAnsi="Arial"/>
      <w:b/>
    </w:rPr>
  </w:style>
  <w:style w:type="paragraph" w:customStyle="1" w:styleId="EYSecondarysubheading">
    <w:name w:val="EY Secondary subheading"/>
    <w:basedOn w:val="EYSubheading"/>
    <w:next w:val="E-mailSignature"/>
    <w:rsid w:val="00273F5B"/>
    <w:rPr>
      <w:i/>
    </w:rPr>
  </w:style>
  <w:style w:type="paragraph" w:customStyle="1" w:styleId="EYSource">
    <w:name w:val="EY Source"/>
    <w:basedOn w:val="EYNormal"/>
    <w:next w:val="Normal"/>
    <w:rsid w:val="001418E1"/>
    <w:pPr>
      <w:keepNext/>
      <w:spacing w:before="60" w:after="60"/>
    </w:pPr>
    <w:rPr>
      <w:i/>
      <w:sz w:val="16"/>
    </w:rPr>
  </w:style>
  <w:style w:type="paragraph" w:customStyle="1" w:styleId="EYTableNormal">
    <w:name w:val="EY Table Normal"/>
    <w:basedOn w:val="EYNormal"/>
    <w:autoRedefine/>
    <w:rsid w:val="005058CA"/>
    <w:rPr>
      <w:kern w:val="0"/>
      <w:sz w:val="16"/>
    </w:rPr>
  </w:style>
  <w:style w:type="paragraph" w:customStyle="1" w:styleId="EYTableText">
    <w:name w:val="EY Table Text"/>
    <w:basedOn w:val="EYTableNormal"/>
    <w:link w:val="EYTableTextChar"/>
    <w:qFormat/>
    <w:rsid w:val="000850DA"/>
    <w:pPr>
      <w:spacing w:before="20" w:after="20"/>
    </w:pPr>
    <w:rPr>
      <w:rFonts w:ascii="Arial" w:hAnsi="Arial"/>
    </w:rPr>
  </w:style>
  <w:style w:type="paragraph" w:customStyle="1" w:styleId="EYTablebullet1">
    <w:name w:val="EY Table bullet 1"/>
    <w:basedOn w:val="EYTableText"/>
    <w:rsid w:val="00C9274A"/>
    <w:pPr>
      <w:numPr>
        <w:numId w:val="7"/>
      </w:numPr>
    </w:pPr>
  </w:style>
  <w:style w:type="paragraph" w:customStyle="1" w:styleId="EYTablebullet2">
    <w:name w:val="EY Table bullet 2"/>
    <w:basedOn w:val="EYTablebullet1"/>
    <w:rsid w:val="00C9274A"/>
    <w:pPr>
      <w:numPr>
        <w:ilvl w:val="1"/>
      </w:numPr>
    </w:pPr>
  </w:style>
  <w:style w:type="paragraph" w:customStyle="1" w:styleId="EYTableHeading">
    <w:name w:val="EY Table Heading"/>
    <w:basedOn w:val="EYTableText"/>
    <w:rsid w:val="005058CA"/>
    <w:pPr>
      <w:spacing w:before="60" w:after="60"/>
    </w:pPr>
    <w:rPr>
      <w:rFonts w:ascii="EYInterstate" w:hAnsi="EYInterstate"/>
      <w:b/>
      <w:color w:val="7F7E82"/>
    </w:rPr>
  </w:style>
  <w:style w:type="paragraph" w:customStyle="1" w:styleId="EYTabletextbold">
    <w:name w:val="EY Table text bold"/>
    <w:basedOn w:val="EYTableText"/>
    <w:next w:val="EYTableText"/>
    <w:rsid w:val="001418E1"/>
    <w:rPr>
      <w:b/>
    </w:rPr>
  </w:style>
  <w:style w:type="paragraph" w:styleId="Footer">
    <w:name w:val="footer"/>
    <w:aliases w:val="EY Footer,Char5 Char"/>
    <w:basedOn w:val="Normal"/>
    <w:link w:val="FooterChar"/>
    <w:uiPriority w:val="99"/>
    <w:rsid w:val="001418E1"/>
    <w:pPr>
      <w:tabs>
        <w:tab w:val="center" w:pos="4320"/>
        <w:tab w:val="right" w:pos="8640"/>
      </w:tabs>
    </w:pPr>
  </w:style>
  <w:style w:type="paragraph" w:styleId="Header">
    <w:name w:val="header"/>
    <w:aliases w:val="EY Header"/>
    <w:basedOn w:val="Normal"/>
    <w:link w:val="HeaderChar"/>
    <w:uiPriority w:val="99"/>
    <w:rsid w:val="001418E1"/>
    <w:pPr>
      <w:tabs>
        <w:tab w:val="center" w:pos="4320"/>
        <w:tab w:val="right" w:pos="8640"/>
      </w:tabs>
    </w:pPr>
  </w:style>
  <w:style w:type="character" w:styleId="Hyperlink">
    <w:name w:val="Hyperlink"/>
    <w:basedOn w:val="DefaultParagraphFont"/>
    <w:uiPriority w:val="99"/>
    <w:rsid w:val="00120FB9"/>
    <w:rPr>
      <w:rFonts w:ascii="Arial" w:hAnsi="Arial"/>
      <w:color w:val="0000FF"/>
      <w:u w:val="single"/>
    </w:rPr>
  </w:style>
  <w:style w:type="character" w:styleId="PageNumber">
    <w:name w:val="page number"/>
    <w:aliases w:val="EY Page Number"/>
    <w:basedOn w:val="DefaultParagraphFont"/>
    <w:rsid w:val="001418E1"/>
  </w:style>
  <w:style w:type="paragraph" w:styleId="TOC1">
    <w:name w:val="toc 1"/>
    <w:basedOn w:val="EYNormal"/>
    <w:next w:val="Normal"/>
    <w:uiPriority w:val="39"/>
    <w:qFormat/>
    <w:rsid w:val="00827626"/>
    <w:pPr>
      <w:tabs>
        <w:tab w:val="left" w:pos="600"/>
        <w:tab w:val="right" w:leader="dot" w:pos="9350"/>
      </w:tabs>
      <w:snapToGrid w:val="0"/>
    </w:pPr>
    <w:rPr>
      <w:rFonts w:ascii="Arial" w:hAnsi="Arial" w:cs="Arial"/>
      <w:b/>
      <w:noProof/>
      <w:lang w:eastAsia="en-GB"/>
    </w:rPr>
  </w:style>
  <w:style w:type="paragraph" w:styleId="TOC2">
    <w:name w:val="toc 2"/>
    <w:basedOn w:val="EYNormal"/>
    <w:next w:val="Normal"/>
    <w:uiPriority w:val="39"/>
    <w:qFormat/>
    <w:rsid w:val="00827626"/>
    <w:pPr>
      <w:tabs>
        <w:tab w:val="left" w:pos="960"/>
        <w:tab w:val="right" w:leader="dot" w:pos="9350"/>
      </w:tabs>
      <w:snapToGrid w:val="0"/>
      <w:ind w:left="200"/>
    </w:pPr>
    <w:rPr>
      <w:rFonts w:ascii="Arial" w:hAnsi="Arial" w:cs="Arial"/>
      <w:noProof/>
      <w:lang w:eastAsia="en-GB"/>
    </w:rPr>
  </w:style>
  <w:style w:type="paragraph" w:styleId="TOC3">
    <w:name w:val="toc 3"/>
    <w:basedOn w:val="EYNormal"/>
    <w:next w:val="Normal"/>
    <w:uiPriority w:val="39"/>
    <w:qFormat/>
    <w:rsid w:val="00827626"/>
    <w:pPr>
      <w:tabs>
        <w:tab w:val="left" w:pos="1200"/>
        <w:tab w:val="right" w:leader="dot" w:pos="9350"/>
      </w:tabs>
      <w:snapToGrid w:val="0"/>
      <w:ind w:left="400"/>
    </w:pPr>
    <w:rPr>
      <w:rFonts w:ascii="Arial" w:hAnsi="Arial" w:cs="Arial"/>
      <w:noProof/>
      <w:lang w:eastAsia="en-GB"/>
    </w:rPr>
  </w:style>
  <w:style w:type="paragraph" w:styleId="TOC4">
    <w:name w:val="toc 4"/>
    <w:basedOn w:val="EYNormal"/>
    <w:next w:val="Normal"/>
    <w:uiPriority w:val="39"/>
    <w:rsid w:val="00827626"/>
    <w:pPr>
      <w:tabs>
        <w:tab w:val="left" w:pos="1680"/>
        <w:tab w:val="right" w:leader="dot" w:pos="9350"/>
      </w:tabs>
      <w:snapToGrid w:val="0"/>
      <w:ind w:left="600"/>
    </w:pPr>
    <w:rPr>
      <w:rFonts w:ascii="Arial" w:hAnsi="Arial" w:cs="Arial"/>
      <w:noProof/>
      <w:lang w:eastAsia="en-GB"/>
    </w:rPr>
  </w:style>
  <w:style w:type="paragraph" w:styleId="BalloonText">
    <w:name w:val="Balloon Text"/>
    <w:basedOn w:val="Normal"/>
    <w:semiHidden/>
    <w:rsid w:val="001418E1"/>
    <w:rPr>
      <w:rFonts w:ascii="Tahoma" w:hAnsi="Tahoma" w:cs="Tahoma"/>
      <w:sz w:val="16"/>
      <w:szCs w:val="16"/>
    </w:rPr>
  </w:style>
  <w:style w:type="character" w:customStyle="1" w:styleId="bold">
    <w:name w:val="bold"/>
    <w:basedOn w:val="DefaultParagraphFont"/>
    <w:rsid w:val="00E34ECF"/>
    <w:rPr>
      <w:rFonts w:ascii="EYInterstate Light" w:hAnsi="EYInterstate Light"/>
      <w:b/>
      <w:bCs/>
      <w:sz w:val="24"/>
    </w:rPr>
  </w:style>
  <w:style w:type="character" w:styleId="EndnoteReference">
    <w:name w:val="endnote reference"/>
    <w:basedOn w:val="DefaultParagraphFont"/>
    <w:semiHidden/>
    <w:rsid w:val="001418E1"/>
    <w:rPr>
      <w:vertAlign w:val="superscript"/>
    </w:rPr>
  </w:style>
  <w:style w:type="paragraph" w:styleId="EndnoteText">
    <w:name w:val="endnote text"/>
    <w:basedOn w:val="Normal"/>
    <w:semiHidden/>
    <w:rsid w:val="001418E1"/>
  </w:style>
  <w:style w:type="paragraph" w:customStyle="1" w:styleId="EYCoverDate">
    <w:name w:val="EY Cover Date"/>
    <w:basedOn w:val="Normal"/>
    <w:rsid w:val="001418E1"/>
    <w:pPr>
      <w:widowControl/>
      <w:autoSpaceDE/>
      <w:autoSpaceDN/>
      <w:adjustRightInd/>
      <w:spacing w:after="240" w:line="470" w:lineRule="exact"/>
      <w:jc w:val="right"/>
    </w:pPr>
    <w:rPr>
      <w:rFonts w:ascii="EYInterstate" w:hAnsi="EYInterstate"/>
      <w:color w:val="646464"/>
      <w:szCs w:val="24"/>
    </w:rPr>
  </w:style>
  <w:style w:type="paragraph" w:customStyle="1" w:styleId="EYCoverSubTitle">
    <w:name w:val="EY Cover SubTitle"/>
    <w:basedOn w:val="EYCoverTitle"/>
    <w:autoRedefine/>
    <w:rsid w:val="001418E1"/>
    <w:pPr>
      <w:tabs>
        <w:tab w:val="clear" w:pos="6750"/>
      </w:tabs>
      <w:spacing w:after="0" w:line="280" w:lineRule="exact"/>
    </w:pPr>
    <w:rPr>
      <w:color w:val="auto"/>
      <w:sz w:val="22"/>
    </w:rPr>
  </w:style>
  <w:style w:type="character" w:styleId="FootnoteReference">
    <w:name w:val="footnote reference"/>
    <w:aliases w:val="fr,ftref"/>
    <w:basedOn w:val="DefaultParagraphFont"/>
    <w:rsid w:val="001418E1"/>
    <w:rPr>
      <w:rFonts w:ascii="EYInterstate Light" w:hAnsi="EYInterstate Light"/>
      <w:position w:val="6"/>
      <w:sz w:val="24"/>
      <w:szCs w:val="20"/>
      <w:vertAlign w:val="superscript"/>
    </w:rPr>
  </w:style>
  <w:style w:type="character" w:customStyle="1" w:styleId="FootnoteTextChar">
    <w:name w:val="Footnote Text Char"/>
    <w:aliases w:val="fn Char,FT Char,ft Char,SD Footnote Text Char,Footnote Text AG Char,Footnote Text Char Char Char"/>
    <w:basedOn w:val="DefaultParagraphFont"/>
    <w:link w:val="FootnoteText"/>
    <w:rsid w:val="001418E1"/>
    <w:rPr>
      <w:rFonts w:ascii="EYInterstate Light" w:hAnsi="EYInterstate Light"/>
      <w:sz w:val="18"/>
      <w:lang w:val="en-US" w:eastAsia="en-US" w:bidi="ar-SA"/>
    </w:rPr>
  </w:style>
  <w:style w:type="paragraph" w:styleId="FootnoteText">
    <w:name w:val="footnote text"/>
    <w:aliases w:val="fn,FT,ft,SD Footnote Text,Footnote Text AG,Footnote Text Char Char"/>
    <w:basedOn w:val="Normal"/>
    <w:link w:val="FootnoteTextChar"/>
    <w:rsid w:val="001418E1"/>
    <w:pPr>
      <w:keepNext/>
      <w:keepLines/>
      <w:spacing w:line="240" w:lineRule="auto"/>
    </w:pPr>
    <w:rPr>
      <w:sz w:val="18"/>
    </w:rPr>
  </w:style>
  <w:style w:type="paragraph" w:customStyle="1" w:styleId="Italics">
    <w:name w:val="Italics"/>
    <w:link w:val="ItalicsCharChar"/>
    <w:rsid w:val="00E34ECF"/>
    <w:pPr>
      <w:keepNext/>
      <w:overflowPunct w:val="0"/>
      <w:textAlignment w:val="baseline"/>
    </w:pPr>
    <w:rPr>
      <w:rFonts w:ascii="EYInterstate Light" w:hAnsi="EYInterstate Light"/>
      <w:bCs/>
      <w:i/>
      <w:iCs/>
      <w:sz w:val="24"/>
    </w:rPr>
  </w:style>
  <w:style w:type="character" w:customStyle="1" w:styleId="ItalicsCharChar">
    <w:name w:val="Italics Char Char"/>
    <w:basedOn w:val="DefaultParagraphFont"/>
    <w:link w:val="Italics"/>
    <w:rsid w:val="00E34ECF"/>
    <w:rPr>
      <w:rFonts w:ascii="EYInterstate Light" w:hAnsi="EYInterstate Light"/>
      <w:bCs/>
      <w:i/>
      <w:iCs/>
      <w:sz w:val="24"/>
    </w:rPr>
  </w:style>
  <w:style w:type="paragraph" w:customStyle="1" w:styleId="NumberedList">
    <w:name w:val="Numbered List"/>
    <w:rsid w:val="00E34ECF"/>
    <w:pPr>
      <w:numPr>
        <w:numId w:val="8"/>
      </w:numPr>
      <w:spacing w:after="120" w:line="280" w:lineRule="atLeast"/>
    </w:pPr>
    <w:rPr>
      <w:rFonts w:ascii="EYInterstate Light" w:hAnsi="EYInterstate Light"/>
      <w:sz w:val="24"/>
    </w:rPr>
  </w:style>
  <w:style w:type="paragraph" w:customStyle="1" w:styleId="StyleBoldItalics">
    <w:name w:val="Style Bold + Italics"/>
    <w:basedOn w:val="Normal"/>
    <w:rsid w:val="001418E1"/>
    <w:pPr>
      <w:widowControl/>
    </w:pPr>
    <w:rPr>
      <w:b/>
      <w:i/>
    </w:rPr>
  </w:style>
  <w:style w:type="paragraph" w:customStyle="1" w:styleId="StyleBoldCentered">
    <w:name w:val="Style Bold Centered"/>
    <w:basedOn w:val="Normal"/>
    <w:rsid w:val="001418E1"/>
    <w:pPr>
      <w:autoSpaceDE/>
      <w:autoSpaceDN/>
      <w:adjustRightInd/>
      <w:jc w:val="center"/>
    </w:pPr>
    <w:rPr>
      <w:b/>
      <w:bCs/>
      <w:sz w:val="28"/>
    </w:rPr>
  </w:style>
  <w:style w:type="paragraph" w:customStyle="1" w:styleId="StyleEYInterstateBoldAfter18pt">
    <w:name w:val="Style EYInterstate Bold After:  18 pt"/>
    <w:basedOn w:val="Normal"/>
    <w:rsid w:val="001418E1"/>
    <w:pPr>
      <w:spacing w:after="240"/>
      <w:jc w:val="both"/>
    </w:pPr>
    <w:rPr>
      <w:rFonts w:ascii="EYInterstate" w:hAnsi="EYInterstate"/>
      <w:b/>
      <w:bCs/>
      <w:sz w:val="28"/>
    </w:rPr>
  </w:style>
  <w:style w:type="character" w:customStyle="1" w:styleId="StyleFootnoteReferencefrNotRaisedbyLoweredby">
    <w:name w:val="Style Footnote Referencefr + Not Raised by / Lowered by"/>
    <w:basedOn w:val="FootnoteReference"/>
    <w:rsid w:val="001418E1"/>
    <w:rPr>
      <w:rFonts w:ascii="EYInterstate" w:hAnsi="EYInterstate"/>
      <w:position w:val="0"/>
      <w:sz w:val="24"/>
      <w:szCs w:val="20"/>
      <w:vertAlign w:val="superscript"/>
    </w:rPr>
  </w:style>
  <w:style w:type="numbering" w:customStyle="1" w:styleId="StyleNumbered">
    <w:name w:val="Style Numbered"/>
    <w:basedOn w:val="NoList"/>
    <w:rsid w:val="001418E1"/>
    <w:pPr>
      <w:numPr>
        <w:numId w:val="5"/>
      </w:numPr>
    </w:pPr>
  </w:style>
  <w:style w:type="paragraph" w:customStyle="1" w:styleId="subheadunderlined">
    <w:name w:val="subhead underlined"/>
    <w:rsid w:val="001418E1"/>
    <w:pPr>
      <w:keepNext/>
    </w:pPr>
    <w:rPr>
      <w:rFonts w:ascii="EYInterstate Light" w:hAnsi="EYInterstate Light"/>
      <w:sz w:val="24"/>
      <w:u w:val="single"/>
    </w:rPr>
  </w:style>
  <w:style w:type="paragraph" w:customStyle="1" w:styleId="tableheader">
    <w:name w:val="table header"/>
    <w:rsid w:val="001418E1"/>
    <w:pPr>
      <w:jc w:val="center"/>
    </w:pPr>
    <w:rPr>
      <w:rFonts w:ascii="EYInterstate Light" w:hAnsi="EYInterstate Light"/>
      <w:b/>
      <w:bCs/>
    </w:rPr>
  </w:style>
  <w:style w:type="paragraph" w:customStyle="1" w:styleId="tabletext-left">
    <w:name w:val="table text - left"/>
    <w:rsid w:val="0065250C"/>
    <w:pPr>
      <w:ind w:left="365" w:hanging="365"/>
    </w:pPr>
    <w:rPr>
      <w:rFonts w:ascii="EYInterstate Light" w:hAnsi="EYInterstate Light"/>
    </w:rPr>
  </w:style>
  <w:style w:type="paragraph" w:customStyle="1" w:styleId="tabletextcentered">
    <w:name w:val="table text centered"/>
    <w:rsid w:val="001418E1"/>
    <w:pPr>
      <w:jc w:val="center"/>
    </w:pPr>
    <w:rPr>
      <w:rFonts w:ascii="EYInterstate Light" w:hAnsi="EYInterstate Light"/>
    </w:rPr>
  </w:style>
  <w:style w:type="paragraph" w:customStyle="1" w:styleId="TOCtitle">
    <w:name w:val="TOC title"/>
    <w:rsid w:val="001418E1"/>
    <w:pPr>
      <w:ind w:left="720" w:hanging="360"/>
      <w:jc w:val="center"/>
    </w:pPr>
    <w:rPr>
      <w:rFonts w:ascii="EYInterstate" w:hAnsi="EYInterstate"/>
      <w:bCs/>
      <w:sz w:val="28"/>
    </w:rPr>
  </w:style>
  <w:style w:type="paragraph" w:customStyle="1" w:styleId="EYTableHeadingWhite">
    <w:name w:val="EY Table Heading (White)"/>
    <w:basedOn w:val="EYTableHeading"/>
    <w:rsid w:val="000850DA"/>
    <w:pPr>
      <w:spacing w:before="20" w:after="20"/>
    </w:pPr>
    <w:rPr>
      <w:rFonts w:ascii="Arial" w:hAnsi="Arial"/>
      <w:bCs/>
      <w:color w:val="FFFFFF"/>
    </w:rPr>
  </w:style>
  <w:style w:type="character" w:styleId="CommentReference">
    <w:name w:val="annotation reference"/>
    <w:basedOn w:val="DefaultParagraphFont"/>
    <w:rsid w:val="00BB0FB8"/>
    <w:rPr>
      <w:sz w:val="16"/>
      <w:szCs w:val="16"/>
    </w:rPr>
  </w:style>
  <w:style w:type="paragraph" w:styleId="CommentText">
    <w:name w:val="annotation text"/>
    <w:basedOn w:val="Normal"/>
    <w:link w:val="CommentTextChar"/>
    <w:rsid w:val="00BB0FB8"/>
    <w:pPr>
      <w:spacing w:line="240" w:lineRule="auto"/>
    </w:pPr>
    <w:rPr>
      <w:sz w:val="20"/>
    </w:rPr>
  </w:style>
  <w:style w:type="character" w:customStyle="1" w:styleId="CommentTextChar">
    <w:name w:val="Comment Text Char"/>
    <w:basedOn w:val="DefaultParagraphFont"/>
    <w:link w:val="CommentText"/>
    <w:rsid w:val="00BB0FB8"/>
    <w:rPr>
      <w:rFonts w:ascii="EYInterstate Light" w:hAnsi="EYInterstate Light"/>
    </w:rPr>
  </w:style>
  <w:style w:type="paragraph" w:styleId="CommentSubject">
    <w:name w:val="annotation subject"/>
    <w:basedOn w:val="CommentText"/>
    <w:next w:val="CommentText"/>
    <w:link w:val="CommentSubjectChar"/>
    <w:rsid w:val="00BB0FB8"/>
    <w:rPr>
      <w:b/>
      <w:bCs/>
    </w:rPr>
  </w:style>
  <w:style w:type="character" w:customStyle="1" w:styleId="CommentSubjectChar">
    <w:name w:val="Comment Subject Char"/>
    <w:basedOn w:val="CommentTextChar"/>
    <w:link w:val="CommentSubject"/>
    <w:rsid w:val="00BB0FB8"/>
    <w:rPr>
      <w:rFonts w:ascii="EYInterstate Light" w:hAnsi="EYInterstate Light"/>
      <w:b/>
      <w:bCs/>
    </w:rPr>
  </w:style>
  <w:style w:type="paragraph" w:styleId="TOCHeading">
    <w:name w:val="TOC Heading"/>
    <w:basedOn w:val="Heading1"/>
    <w:next w:val="Normal"/>
    <w:uiPriority w:val="39"/>
    <w:unhideWhenUsed/>
    <w:qFormat/>
    <w:rsid w:val="00E614A8"/>
    <w:pPr>
      <w:keepLines/>
      <w:widowControl/>
      <w:numPr>
        <w:numId w:val="0"/>
      </w:numPr>
      <w:tabs>
        <w:tab w:val="clear" w:pos="720"/>
      </w:tabs>
      <w:autoSpaceDE/>
      <w:autoSpaceDN/>
      <w:adjustRightInd/>
      <w:spacing w:before="480" w:after="0" w:line="276" w:lineRule="auto"/>
      <w:outlineLvl w:val="9"/>
    </w:pPr>
    <w:rPr>
      <w:rFonts w:asciiTheme="majorHAnsi" w:eastAsiaTheme="majorEastAsia" w:hAnsiTheme="majorHAnsi" w:cstheme="majorBidi"/>
      <w:color w:val="5F5F5F" w:themeColor="accent1" w:themeShade="BF"/>
      <w:szCs w:val="28"/>
    </w:rPr>
  </w:style>
  <w:style w:type="paragraph" w:styleId="Caption">
    <w:name w:val="caption"/>
    <w:basedOn w:val="EYBodytextwithparaspace"/>
    <w:next w:val="Normal"/>
    <w:link w:val="CaptionChar"/>
    <w:unhideWhenUsed/>
    <w:qFormat/>
    <w:rsid w:val="007217A2"/>
    <w:pPr>
      <w:numPr>
        <w:ilvl w:val="6"/>
      </w:numPr>
      <w:jc w:val="center"/>
    </w:pPr>
    <w:rPr>
      <w:color w:val="7F7F7F" w:themeColor="text1" w:themeTint="80"/>
    </w:rPr>
  </w:style>
  <w:style w:type="paragraph" w:customStyle="1" w:styleId="Imageplaceholder">
    <w:name w:val="Image placeholder"/>
    <w:rsid w:val="00146EA5"/>
    <w:rPr>
      <w:rFonts w:ascii="EYInterstate" w:hAnsi="EYInterstate"/>
      <w:color w:val="FFFFFF"/>
      <w:sz w:val="28"/>
      <w:szCs w:val="24"/>
    </w:rPr>
  </w:style>
  <w:style w:type="paragraph" w:styleId="DocumentMap">
    <w:name w:val="Document Map"/>
    <w:basedOn w:val="Normal"/>
    <w:link w:val="DocumentMapChar"/>
    <w:rsid w:val="00A06C6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06C68"/>
    <w:rPr>
      <w:rFonts w:ascii="Tahoma" w:hAnsi="Tahoma" w:cs="Tahoma"/>
      <w:sz w:val="16"/>
      <w:szCs w:val="16"/>
    </w:rPr>
  </w:style>
  <w:style w:type="character" w:customStyle="1" w:styleId="CaptionChar">
    <w:name w:val="Caption Char"/>
    <w:basedOn w:val="DefaultParagraphFont"/>
    <w:link w:val="Caption"/>
    <w:rsid w:val="007217A2"/>
    <w:rPr>
      <w:rFonts w:ascii="Arial" w:hAnsi="Arial"/>
      <w:color w:val="7F7F7F" w:themeColor="text1" w:themeTint="80"/>
      <w:kern w:val="12"/>
      <w:szCs w:val="24"/>
      <w:lang w:val="lv-LV"/>
    </w:rPr>
  </w:style>
  <w:style w:type="character" w:customStyle="1" w:styleId="EYTableTextChar">
    <w:name w:val="EY Table Text Char"/>
    <w:basedOn w:val="DefaultParagraphFont"/>
    <w:link w:val="EYTableText"/>
    <w:rsid w:val="0083491F"/>
    <w:rPr>
      <w:rFonts w:ascii="Arial" w:hAnsi="Arial"/>
      <w:sz w:val="16"/>
      <w:szCs w:val="24"/>
      <w:lang w:val="lv-LV"/>
    </w:rPr>
  </w:style>
  <w:style w:type="character" w:customStyle="1" w:styleId="st1">
    <w:name w:val="st1"/>
    <w:basedOn w:val="DefaultParagraphFont"/>
    <w:rsid w:val="0083491F"/>
  </w:style>
  <w:style w:type="character" w:customStyle="1" w:styleId="FooterChar">
    <w:name w:val="Footer Char"/>
    <w:aliases w:val="EY Footer Char,Char5 Char Char"/>
    <w:basedOn w:val="DefaultParagraphFont"/>
    <w:link w:val="Footer"/>
    <w:rsid w:val="009A6058"/>
    <w:rPr>
      <w:rFonts w:ascii="EYInterstate Light" w:hAnsi="EYInterstate Light"/>
      <w:sz w:val="24"/>
    </w:rPr>
  </w:style>
  <w:style w:type="paragraph" w:styleId="ListParagraph">
    <w:name w:val="List Paragraph"/>
    <w:basedOn w:val="Normal"/>
    <w:uiPriority w:val="34"/>
    <w:qFormat/>
    <w:rsid w:val="00960D7F"/>
    <w:pPr>
      <w:widowControl/>
      <w:autoSpaceDE/>
      <w:autoSpaceDN/>
      <w:adjustRightInd/>
      <w:spacing w:after="200" w:line="276" w:lineRule="auto"/>
      <w:ind w:left="720"/>
      <w:contextualSpacing/>
    </w:pPr>
    <w:rPr>
      <w:rFonts w:eastAsiaTheme="minorHAnsi" w:cstheme="minorBidi"/>
      <w:sz w:val="20"/>
      <w:szCs w:val="22"/>
      <w:lang w:val="lv-LV"/>
    </w:rPr>
  </w:style>
  <w:style w:type="paragraph" w:customStyle="1" w:styleId="EYBodyText">
    <w:name w:val="EY Body Text"/>
    <w:basedOn w:val="BodyText"/>
    <w:link w:val="EYBodyTextChar"/>
    <w:uiPriority w:val="99"/>
    <w:qFormat/>
    <w:rsid w:val="000E034F"/>
    <w:pPr>
      <w:widowControl/>
      <w:autoSpaceDE/>
      <w:autoSpaceDN/>
      <w:adjustRightInd/>
      <w:spacing w:before="120" w:line="240" w:lineRule="auto"/>
    </w:pPr>
    <w:rPr>
      <w:sz w:val="20"/>
      <w:szCs w:val="24"/>
      <w:lang w:val="lv-LV" w:eastAsia="lv-LV"/>
    </w:rPr>
  </w:style>
  <w:style w:type="character" w:customStyle="1" w:styleId="EYBodyTextChar">
    <w:name w:val="EY Body Text Char"/>
    <w:basedOn w:val="DefaultParagraphFont"/>
    <w:link w:val="EYBodyText"/>
    <w:uiPriority w:val="99"/>
    <w:rsid w:val="000E034F"/>
    <w:rPr>
      <w:rFonts w:ascii="Arial" w:hAnsi="Arial"/>
      <w:szCs w:val="24"/>
      <w:lang w:val="lv-LV" w:eastAsia="lv-LV"/>
    </w:rPr>
  </w:style>
  <w:style w:type="character" w:customStyle="1" w:styleId="HeaderChar">
    <w:name w:val="Header Char"/>
    <w:aliases w:val="EY Header Char"/>
    <w:basedOn w:val="DefaultParagraphFont"/>
    <w:link w:val="Header"/>
    <w:uiPriority w:val="99"/>
    <w:rsid w:val="006959E2"/>
    <w:rPr>
      <w:rFonts w:ascii="EYInterstate Light" w:hAnsi="EYInterstate Light"/>
      <w:sz w:val="24"/>
    </w:rPr>
  </w:style>
  <w:style w:type="table" w:styleId="TableGrid">
    <w:name w:val="Table Grid"/>
    <w:basedOn w:val="TableNormal"/>
    <w:uiPriority w:val="59"/>
    <w:rsid w:val="008C56C5"/>
    <w:rPr>
      <w:rFonts w:ascii="Calibri" w:hAnsi="Calibri" w:cs="DokChampa"/>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rsid w:val="00827626"/>
    <w:pPr>
      <w:spacing w:after="100"/>
      <w:ind w:left="1200"/>
    </w:pPr>
  </w:style>
  <w:style w:type="paragraph" w:styleId="Revision">
    <w:name w:val="Revision"/>
    <w:hidden/>
    <w:uiPriority w:val="99"/>
    <w:semiHidden/>
    <w:rsid w:val="007217A2"/>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637032997">
      <w:bodyDiv w:val="1"/>
      <w:marLeft w:val="0"/>
      <w:marRight w:val="0"/>
      <w:marTop w:val="0"/>
      <w:marBottom w:val="0"/>
      <w:divBdr>
        <w:top w:val="none" w:sz="0" w:space="0" w:color="auto"/>
        <w:left w:val="none" w:sz="0" w:space="0" w:color="auto"/>
        <w:bottom w:val="none" w:sz="0" w:space="0" w:color="auto"/>
        <w:right w:val="none" w:sz="0" w:space="0" w:color="auto"/>
      </w:divBdr>
    </w:div>
    <w:div w:id="808666978">
      <w:bodyDiv w:val="1"/>
      <w:marLeft w:val="0"/>
      <w:marRight w:val="0"/>
      <w:marTop w:val="0"/>
      <w:marBottom w:val="0"/>
      <w:divBdr>
        <w:top w:val="none" w:sz="0" w:space="0" w:color="auto"/>
        <w:left w:val="none" w:sz="0" w:space="0" w:color="auto"/>
        <w:bottom w:val="none" w:sz="0" w:space="0" w:color="auto"/>
        <w:right w:val="none" w:sz="0" w:space="0" w:color="auto"/>
      </w:divBdr>
      <w:divsChild>
        <w:div w:id="1468815841">
          <w:marLeft w:val="0"/>
          <w:marRight w:val="0"/>
          <w:marTop w:val="62"/>
          <w:marBottom w:val="0"/>
          <w:divBdr>
            <w:top w:val="none" w:sz="0" w:space="0" w:color="auto"/>
            <w:left w:val="none" w:sz="0" w:space="0" w:color="auto"/>
            <w:bottom w:val="none" w:sz="0" w:space="0" w:color="auto"/>
            <w:right w:val="none" w:sz="0" w:space="0" w:color="auto"/>
          </w:divBdr>
        </w:div>
      </w:divsChild>
    </w:div>
    <w:div w:id="977875075">
      <w:bodyDiv w:val="1"/>
      <w:marLeft w:val="0"/>
      <w:marRight w:val="0"/>
      <w:marTop w:val="0"/>
      <w:marBottom w:val="0"/>
      <w:divBdr>
        <w:top w:val="none" w:sz="0" w:space="0" w:color="auto"/>
        <w:left w:val="none" w:sz="0" w:space="0" w:color="auto"/>
        <w:bottom w:val="none" w:sz="0" w:space="0" w:color="auto"/>
        <w:right w:val="none" w:sz="0" w:space="0" w:color="auto"/>
      </w:divBdr>
    </w:div>
    <w:div w:id="1002514373">
      <w:bodyDiv w:val="1"/>
      <w:marLeft w:val="0"/>
      <w:marRight w:val="0"/>
      <w:marTop w:val="0"/>
      <w:marBottom w:val="0"/>
      <w:divBdr>
        <w:top w:val="none" w:sz="0" w:space="0" w:color="auto"/>
        <w:left w:val="none" w:sz="0" w:space="0" w:color="auto"/>
        <w:bottom w:val="none" w:sz="0" w:space="0" w:color="auto"/>
        <w:right w:val="none" w:sz="0" w:space="0" w:color="auto"/>
      </w:divBdr>
    </w:div>
    <w:div w:id="1008026515">
      <w:bodyDiv w:val="1"/>
      <w:marLeft w:val="0"/>
      <w:marRight w:val="0"/>
      <w:marTop w:val="0"/>
      <w:marBottom w:val="0"/>
      <w:divBdr>
        <w:top w:val="none" w:sz="0" w:space="0" w:color="auto"/>
        <w:left w:val="none" w:sz="0" w:space="0" w:color="auto"/>
        <w:bottom w:val="none" w:sz="0" w:space="0" w:color="auto"/>
        <w:right w:val="none" w:sz="0" w:space="0" w:color="auto"/>
      </w:divBdr>
      <w:divsChild>
        <w:div w:id="743527188">
          <w:marLeft w:val="0"/>
          <w:marRight w:val="0"/>
          <w:marTop w:val="62"/>
          <w:marBottom w:val="0"/>
          <w:divBdr>
            <w:top w:val="none" w:sz="0" w:space="0" w:color="auto"/>
            <w:left w:val="none" w:sz="0" w:space="0" w:color="auto"/>
            <w:bottom w:val="none" w:sz="0" w:space="0" w:color="auto"/>
            <w:right w:val="none" w:sz="0" w:space="0" w:color="auto"/>
          </w:divBdr>
        </w:div>
        <w:div w:id="1194005095">
          <w:marLeft w:val="0"/>
          <w:marRight w:val="0"/>
          <w:marTop w:val="62"/>
          <w:marBottom w:val="0"/>
          <w:divBdr>
            <w:top w:val="none" w:sz="0" w:space="0" w:color="auto"/>
            <w:left w:val="none" w:sz="0" w:space="0" w:color="auto"/>
            <w:bottom w:val="none" w:sz="0" w:space="0" w:color="auto"/>
            <w:right w:val="none" w:sz="0" w:space="0" w:color="auto"/>
          </w:divBdr>
        </w:div>
        <w:div w:id="56782042">
          <w:marLeft w:val="0"/>
          <w:marRight w:val="0"/>
          <w:marTop w:val="62"/>
          <w:marBottom w:val="0"/>
          <w:divBdr>
            <w:top w:val="none" w:sz="0" w:space="0" w:color="auto"/>
            <w:left w:val="none" w:sz="0" w:space="0" w:color="auto"/>
            <w:bottom w:val="none" w:sz="0" w:space="0" w:color="auto"/>
            <w:right w:val="none" w:sz="0" w:space="0" w:color="auto"/>
          </w:divBdr>
        </w:div>
        <w:div w:id="351416351">
          <w:marLeft w:val="0"/>
          <w:marRight w:val="0"/>
          <w:marTop w:val="62"/>
          <w:marBottom w:val="0"/>
          <w:divBdr>
            <w:top w:val="none" w:sz="0" w:space="0" w:color="auto"/>
            <w:left w:val="none" w:sz="0" w:space="0" w:color="auto"/>
            <w:bottom w:val="none" w:sz="0" w:space="0" w:color="auto"/>
            <w:right w:val="none" w:sz="0" w:space="0" w:color="auto"/>
          </w:divBdr>
        </w:div>
      </w:divsChild>
    </w:div>
    <w:div w:id="1147815843">
      <w:bodyDiv w:val="1"/>
      <w:marLeft w:val="0"/>
      <w:marRight w:val="0"/>
      <w:marTop w:val="0"/>
      <w:marBottom w:val="0"/>
      <w:divBdr>
        <w:top w:val="none" w:sz="0" w:space="0" w:color="auto"/>
        <w:left w:val="none" w:sz="0" w:space="0" w:color="auto"/>
        <w:bottom w:val="none" w:sz="0" w:space="0" w:color="auto"/>
        <w:right w:val="none" w:sz="0" w:space="0" w:color="auto"/>
      </w:divBdr>
    </w:div>
    <w:div w:id="1489517366">
      <w:bodyDiv w:val="1"/>
      <w:marLeft w:val="0"/>
      <w:marRight w:val="0"/>
      <w:marTop w:val="0"/>
      <w:marBottom w:val="0"/>
      <w:divBdr>
        <w:top w:val="none" w:sz="0" w:space="0" w:color="auto"/>
        <w:left w:val="none" w:sz="0" w:space="0" w:color="auto"/>
        <w:bottom w:val="none" w:sz="0" w:space="0" w:color="auto"/>
        <w:right w:val="none" w:sz="0" w:space="0" w:color="auto"/>
      </w:divBdr>
    </w:div>
    <w:div w:id="1717701201">
      <w:bodyDiv w:val="1"/>
      <w:marLeft w:val="0"/>
      <w:marRight w:val="0"/>
      <w:marTop w:val="0"/>
      <w:marBottom w:val="0"/>
      <w:divBdr>
        <w:top w:val="none" w:sz="0" w:space="0" w:color="auto"/>
        <w:left w:val="none" w:sz="0" w:space="0" w:color="auto"/>
        <w:bottom w:val="none" w:sz="0" w:space="0" w:color="auto"/>
        <w:right w:val="none" w:sz="0" w:space="0" w:color="auto"/>
      </w:divBdr>
    </w:div>
    <w:div w:id="1840464746">
      <w:bodyDiv w:val="1"/>
      <w:marLeft w:val="0"/>
      <w:marRight w:val="0"/>
      <w:marTop w:val="0"/>
      <w:marBottom w:val="0"/>
      <w:divBdr>
        <w:top w:val="none" w:sz="0" w:space="0" w:color="auto"/>
        <w:left w:val="none" w:sz="0" w:space="0" w:color="auto"/>
        <w:bottom w:val="none" w:sz="0" w:space="0" w:color="auto"/>
        <w:right w:val="none" w:sz="0" w:space="0" w:color="auto"/>
      </w:divBdr>
      <w:divsChild>
        <w:div w:id="466167482">
          <w:marLeft w:val="0"/>
          <w:marRight w:val="0"/>
          <w:marTop w:val="62"/>
          <w:marBottom w:val="0"/>
          <w:divBdr>
            <w:top w:val="none" w:sz="0" w:space="0" w:color="auto"/>
            <w:left w:val="none" w:sz="0" w:space="0" w:color="auto"/>
            <w:bottom w:val="none" w:sz="0" w:space="0" w:color="auto"/>
            <w:right w:val="none" w:sz="0" w:space="0" w:color="auto"/>
          </w:divBdr>
        </w:div>
        <w:div w:id="1035545631">
          <w:marLeft w:val="0"/>
          <w:marRight w:val="0"/>
          <w:marTop w:val="62"/>
          <w:marBottom w:val="0"/>
          <w:divBdr>
            <w:top w:val="none" w:sz="0" w:space="0" w:color="auto"/>
            <w:left w:val="none" w:sz="0" w:space="0" w:color="auto"/>
            <w:bottom w:val="none" w:sz="0" w:space="0" w:color="auto"/>
            <w:right w:val="none" w:sz="0" w:space="0" w:color="auto"/>
          </w:divBdr>
        </w:div>
        <w:div w:id="1032002569">
          <w:marLeft w:val="0"/>
          <w:marRight w:val="0"/>
          <w:marTop w:val="62"/>
          <w:marBottom w:val="0"/>
          <w:divBdr>
            <w:top w:val="none" w:sz="0" w:space="0" w:color="auto"/>
            <w:left w:val="none" w:sz="0" w:space="0" w:color="auto"/>
            <w:bottom w:val="none" w:sz="0" w:space="0" w:color="auto"/>
            <w:right w:val="none" w:sz="0" w:space="0" w:color="auto"/>
          </w:divBdr>
        </w:div>
        <w:div w:id="564798154">
          <w:marLeft w:val="0"/>
          <w:marRight w:val="0"/>
          <w:marTop w:val="62"/>
          <w:marBottom w:val="0"/>
          <w:divBdr>
            <w:top w:val="none" w:sz="0" w:space="0" w:color="auto"/>
            <w:left w:val="none" w:sz="0" w:space="0" w:color="auto"/>
            <w:bottom w:val="none" w:sz="0" w:space="0" w:color="auto"/>
            <w:right w:val="none" w:sz="0" w:space="0" w:color="auto"/>
          </w:divBdr>
        </w:div>
        <w:div w:id="727144300">
          <w:marLeft w:val="0"/>
          <w:marRight w:val="0"/>
          <w:marTop w:val="62"/>
          <w:marBottom w:val="0"/>
          <w:divBdr>
            <w:top w:val="none" w:sz="0" w:space="0" w:color="auto"/>
            <w:left w:val="none" w:sz="0" w:space="0" w:color="auto"/>
            <w:bottom w:val="none" w:sz="0" w:space="0" w:color="auto"/>
            <w:right w:val="none" w:sz="0" w:space="0" w:color="auto"/>
          </w:divBdr>
        </w:div>
      </w:divsChild>
    </w:div>
    <w:div w:id="19643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emf"/><Relationship Id="rId21" Type="http://schemas.openxmlformats.org/officeDocument/2006/relationships/header" Target="header3.xml"/><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image" Target="media/image38.emf"/><Relationship Id="rId68" Type="http://schemas.openxmlformats.org/officeDocument/2006/relationships/image" Target="media/image42.emf"/><Relationship Id="rId84" Type="http://schemas.openxmlformats.org/officeDocument/2006/relationships/chart" Target="charts/chart7.xml"/><Relationship Id="rId89" Type="http://schemas.openxmlformats.org/officeDocument/2006/relationships/image" Target="media/image60.emf"/><Relationship Id="rId112" Type="http://schemas.openxmlformats.org/officeDocument/2006/relationships/image" Target="media/image81.emf"/><Relationship Id="rId133" Type="http://schemas.openxmlformats.org/officeDocument/2006/relationships/image" Target="media/image102.emf"/><Relationship Id="rId138" Type="http://schemas.openxmlformats.org/officeDocument/2006/relationships/image" Target="media/image107.emf"/><Relationship Id="rId154" Type="http://schemas.openxmlformats.org/officeDocument/2006/relationships/image" Target="media/image123.emf"/><Relationship Id="rId159" Type="http://schemas.openxmlformats.org/officeDocument/2006/relationships/image" Target="media/image128.emf"/><Relationship Id="rId175" Type="http://schemas.openxmlformats.org/officeDocument/2006/relationships/image" Target="media/image144.emf"/><Relationship Id="rId170" Type="http://schemas.openxmlformats.org/officeDocument/2006/relationships/image" Target="media/image139.emf"/><Relationship Id="rId191" Type="http://schemas.openxmlformats.org/officeDocument/2006/relationships/image" Target="media/image160.emf"/><Relationship Id="rId16" Type="http://schemas.openxmlformats.org/officeDocument/2006/relationships/image" Target="media/image1.jpeg"/><Relationship Id="rId107" Type="http://schemas.openxmlformats.org/officeDocument/2006/relationships/image" Target="media/image76.emf"/><Relationship Id="rId11" Type="http://schemas.openxmlformats.org/officeDocument/2006/relationships/styles" Target="styles.xml"/><Relationship Id="rId32" Type="http://schemas.openxmlformats.org/officeDocument/2006/relationships/image" Target="media/image11.emf"/><Relationship Id="rId37" Type="http://schemas.openxmlformats.org/officeDocument/2006/relationships/image" Target="media/image16.emf"/><Relationship Id="rId53" Type="http://schemas.openxmlformats.org/officeDocument/2006/relationships/chart" Target="charts/chart1.xml"/><Relationship Id="rId58" Type="http://schemas.openxmlformats.org/officeDocument/2006/relationships/chart" Target="charts/chart3.xml"/><Relationship Id="rId74" Type="http://schemas.openxmlformats.org/officeDocument/2006/relationships/image" Target="media/image47.emf"/><Relationship Id="rId79" Type="http://schemas.openxmlformats.org/officeDocument/2006/relationships/image" Target="media/image52.emf"/><Relationship Id="rId102" Type="http://schemas.openxmlformats.org/officeDocument/2006/relationships/image" Target="media/image71.emf"/><Relationship Id="rId123" Type="http://schemas.openxmlformats.org/officeDocument/2006/relationships/image" Target="media/image92.emf"/><Relationship Id="rId128" Type="http://schemas.openxmlformats.org/officeDocument/2006/relationships/image" Target="media/image97.emf"/><Relationship Id="rId144" Type="http://schemas.openxmlformats.org/officeDocument/2006/relationships/image" Target="media/image113.emf"/><Relationship Id="rId149" Type="http://schemas.openxmlformats.org/officeDocument/2006/relationships/image" Target="media/image118.emf"/><Relationship Id="rId5" Type="http://schemas.openxmlformats.org/officeDocument/2006/relationships/customXml" Target="../customXml/item5.xml"/><Relationship Id="rId90" Type="http://schemas.openxmlformats.org/officeDocument/2006/relationships/image" Target="media/image61.emf"/><Relationship Id="rId95" Type="http://schemas.openxmlformats.org/officeDocument/2006/relationships/image" Target="media/image65.emf"/><Relationship Id="rId160" Type="http://schemas.openxmlformats.org/officeDocument/2006/relationships/image" Target="media/image129.emf"/><Relationship Id="rId165" Type="http://schemas.openxmlformats.org/officeDocument/2006/relationships/image" Target="media/image134.emf"/><Relationship Id="rId181" Type="http://schemas.openxmlformats.org/officeDocument/2006/relationships/image" Target="media/image150.emf"/><Relationship Id="rId186" Type="http://schemas.openxmlformats.org/officeDocument/2006/relationships/image" Target="media/image155.emf"/><Relationship Id="rId22" Type="http://schemas.openxmlformats.org/officeDocument/2006/relationships/footer" Target="footer3.xml"/><Relationship Id="rId27" Type="http://schemas.openxmlformats.org/officeDocument/2006/relationships/image" Target="media/image6.emf"/><Relationship Id="rId43" Type="http://schemas.openxmlformats.org/officeDocument/2006/relationships/image" Target="media/image22.emf"/><Relationship Id="rId48" Type="http://schemas.openxmlformats.org/officeDocument/2006/relationships/image" Target="media/image27.emf"/><Relationship Id="rId64" Type="http://schemas.openxmlformats.org/officeDocument/2006/relationships/image" Target="media/image39.emf"/><Relationship Id="rId69" Type="http://schemas.openxmlformats.org/officeDocument/2006/relationships/chart" Target="charts/chart6.xml"/><Relationship Id="rId113" Type="http://schemas.openxmlformats.org/officeDocument/2006/relationships/image" Target="media/image82.emf"/><Relationship Id="rId118" Type="http://schemas.openxmlformats.org/officeDocument/2006/relationships/image" Target="media/image87.emf"/><Relationship Id="rId134" Type="http://schemas.openxmlformats.org/officeDocument/2006/relationships/image" Target="media/image103.emf"/><Relationship Id="rId139" Type="http://schemas.openxmlformats.org/officeDocument/2006/relationships/image" Target="media/image108.emf"/><Relationship Id="rId80" Type="http://schemas.openxmlformats.org/officeDocument/2006/relationships/image" Target="media/image53.emf"/><Relationship Id="rId85" Type="http://schemas.openxmlformats.org/officeDocument/2006/relationships/image" Target="media/image57.emf"/><Relationship Id="rId150" Type="http://schemas.openxmlformats.org/officeDocument/2006/relationships/image" Target="media/image119.emf"/><Relationship Id="rId155" Type="http://schemas.openxmlformats.org/officeDocument/2006/relationships/image" Target="media/image124.emf"/><Relationship Id="rId171" Type="http://schemas.openxmlformats.org/officeDocument/2006/relationships/image" Target="media/image140.emf"/><Relationship Id="rId176" Type="http://schemas.openxmlformats.org/officeDocument/2006/relationships/image" Target="media/image145.emf"/><Relationship Id="rId192" Type="http://schemas.openxmlformats.org/officeDocument/2006/relationships/fontTable" Target="fontTable.xml"/><Relationship Id="rId12" Type="http://schemas.openxmlformats.org/officeDocument/2006/relationships/settings" Target="settings.xml"/><Relationship Id="rId17" Type="http://schemas.openxmlformats.org/officeDocument/2006/relationships/header" Target="header1.xml"/><Relationship Id="rId33" Type="http://schemas.openxmlformats.org/officeDocument/2006/relationships/image" Target="media/image12.emf"/><Relationship Id="rId38" Type="http://schemas.openxmlformats.org/officeDocument/2006/relationships/image" Target="media/image17.emf"/><Relationship Id="rId59" Type="http://schemas.openxmlformats.org/officeDocument/2006/relationships/image" Target="media/image35.emf"/><Relationship Id="rId103" Type="http://schemas.openxmlformats.org/officeDocument/2006/relationships/image" Target="media/image72.emf"/><Relationship Id="rId108" Type="http://schemas.openxmlformats.org/officeDocument/2006/relationships/image" Target="media/image77.emf"/><Relationship Id="rId124" Type="http://schemas.openxmlformats.org/officeDocument/2006/relationships/image" Target="media/image93.emf"/><Relationship Id="rId129" Type="http://schemas.openxmlformats.org/officeDocument/2006/relationships/image" Target="media/image98.emf"/><Relationship Id="rId54" Type="http://schemas.openxmlformats.org/officeDocument/2006/relationships/image" Target="media/image32.emf"/><Relationship Id="rId70" Type="http://schemas.openxmlformats.org/officeDocument/2006/relationships/image" Target="media/image43.emf"/><Relationship Id="rId75" Type="http://schemas.openxmlformats.org/officeDocument/2006/relationships/image" Target="media/image48.emf"/><Relationship Id="rId91" Type="http://schemas.openxmlformats.org/officeDocument/2006/relationships/image" Target="media/image62.emf"/><Relationship Id="rId96" Type="http://schemas.openxmlformats.org/officeDocument/2006/relationships/chart" Target="charts/chart10.xml"/><Relationship Id="rId140" Type="http://schemas.openxmlformats.org/officeDocument/2006/relationships/image" Target="media/image109.emf"/><Relationship Id="rId145" Type="http://schemas.openxmlformats.org/officeDocument/2006/relationships/image" Target="media/image114.emf"/><Relationship Id="rId161" Type="http://schemas.openxmlformats.org/officeDocument/2006/relationships/image" Target="media/image130.emf"/><Relationship Id="rId166" Type="http://schemas.openxmlformats.org/officeDocument/2006/relationships/image" Target="media/image135.emf"/><Relationship Id="rId182" Type="http://schemas.openxmlformats.org/officeDocument/2006/relationships/image" Target="media/image151.emf"/><Relationship Id="rId187" Type="http://schemas.openxmlformats.org/officeDocument/2006/relationships/image" Target="media/image156.emf"/><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2.emf"/><Relationship Id="rId28" Type="http://schemas.openxmlformats.org/officeDocument/2006/relationships/image" Target="media/image7.emf"/><Relationship Id="rId49" Type="http://schemas.openxmlformats.org/officeDocument/2006/relationships/image" Target="media/image28.emf"/><Relationship Id="rId114" Type="http://schemas.openxmlformats.org/officeDocument/2006/relationships/image" Target="media/image83.emf"/><Relationship Id="rId119" Type="http://schemas.openxmlformats.org/officeDocument/2006/relationships/image" Target="media/image88.emf"/><Relationship Id="rId44" Type="http://schemas.openxmlformats.org/officeDocument/2006/relationships/image" Target="media/image23.emf"/><Relationship Id="rId60" Type="http://schemas.openxmlformats.org/officeDocument/2006/relationships/image" Target="media/image36.emf"/><Relationship Id="rId65" Type="http://schemas.openxmlformats.org/officeDocument/2006/relationships/chart" Target="charts/chart5.xml"/><Relationship Id="rId81" Type="http://schemas.openxmlformats.org/officeDocument/2006/relationships/image" Target="media/image54.emf"/><Relationship Id="rId86" Type="http://schemas.openxmlformats.org/officeDocument/2006/relationships/image" Target="media/image58.emf"/><Relationship Id="rId130" Type="http://schemas.openxmlformats.org/officeDocument/2006/relationships/image" Target="media/image99.emf"/><Relationship Id="rId135" Type="http://schemas.openxmlformats.org/officeDocument/2006/relationships/image" Target="media/image104.emf"/><Relationship Id="rId151" Type="http://schemas.openxmlformats.org/officeDocument/2006/relationships/image" Target="media/image120.emf"/><Relationship Id="rId156" Type="http://schemas.openxmlformats.org/officeDocument/2006/relationships/image" Target="media/image125.emf"/><Relationship Id="rId177" Type="http://schemas.openxmlformats.org/officeDocument/2006/relationships/image" Target="media/image146.emf"/><Relationship Id="rId172" Type="http://schemas.openxmlformats.org/officeDocument/2006/relationships/image" Target="media/image141.emf"/><Relationship Id="rId193" Type="http://schemas.openxmlformats.org/officeDocument/2006/relationships/theme" Target="theme/theme1.xml"/><Relationship Id="rId13" Type="http://schemas.openxmlformats.org/officeDocument/2006/relationships/webSettings" Target="webSettings.xml"/><Relationship Id="rId18" Type="http://schemas.openxmlformats.org/officeDocument/2006/relationships/footer" Target="footer1.xml"/><Relationship Id="rId39" Type="http://schemas.openxmlformats.org/officeDocument/2006/relationships/image" Target="media/image18.emf"/><Relationship Id="rId109" Type="http://schemas.openxmlformats.org/officeDocument/2006/relationships/image" Target="media/image78.emf"/><Relationship Id="rId316" Type="http://schemas.microsoft.com/office/2007/relationships/stylesWithEffects" Target="stylesWithEffects.xml"/><Relationship Id="rId34" Type="http://schemas.openxmlformats.org/officeDocument/2006/relationships/image" Target="media/image13.emf"/><Relationship Id="rId50" Type="http://schemas.openxmlformats.org/officeDocument/2006/relationships/image" Target="media/image29.emf"/><Relationship Id="rId55" Type="http://schemas.openxmlformats.org/officeDocument/2006/relationships/image" Target="media/image33.emf"/><Relationship Id="rId76" Type="http://schemas.openxmlformats.org/officeDocument/2006/relationships/image" Target="media/image49.emf"/><Relationship Id="rId97" Type="http://schemas.openxmlformats.org/officeDocument/2006/relationships/image" Target="media/image66.emf"/><Relationship Id="rId104" Type="http://schemas.openxmlformats.org/officeDocument/2006/relationships/image" Target="media/image73.emf"/><Relationship Id="rId120" Type="http://schemas.openxmlformats.org/officeDocument/2006/relationships/image" Target="media/image89.emf"/><Relationship Id="rId125" Type="http://schemas.openxmlformats.org/officeDocument/2006/relationships/image" Target="media/image94.emf"/><Relationship Id="rId141" Type="http://schemas.openxmlformats.org/officeDocument/2006/relationships/image" Target="media/image110.emf"/><Relationship Id="rId146" Type="http://schemas.openxmlformats.org/officeDocument/2006/relationships/image" Target="media/image115.emf"/><Relationship Id="rId167" Type="http://schemas.openxmlformats.org/officeDocument/2006/relationships/image" Target="media/image136.emf"/><Relationship Id="rId188" Type="http://schemas.openxmlformats.org/officeDocument/2006/relationships/image" Target="media/image157.emf"/><Relationship Id="rId7" Type="http://schemas.openxmlformats.org/officeDocument/2006/relationships/customXml" Target="../customXml/item7.xml"/><Relationship Id="rId71" Type="http://schemas.openxmlformats.org/officeDocument/2006/relationships/image" Target="media/image44.emf"/><Relationship Id="rId92" Type="http://schemas.openxmlformats.org/officeDocument/2006/relationships/chart" Target="charts/chart9.xml"/><Relationship Id="rId162" Type="http://schemas.openxmlformats.org/officeDocument/2006/relationships/image" Target="media/image131.emf"/><Relationship Id="rId183" Type="http://schemas.openxmlformats.org/officeDocument/2006/relationships/image" Target="media/image152.emf"/><Relationship Id="rId2" Type="http://schemas.openxmlformats.org/officeDocument/2006/relationships/customXml" Target="../customXml/item2.xml"/><Relationship Id="rId29" Type="http://schemas.openxmlformats.org/officeDocument/2006/relationships/image" Target="media/image8.emf"/><Relationship Id="rId24" Type="http://schemas.openxmlformats.org/officeDocument/2006/relationships/image" Target="media/image3.emf"/><Relationship Id="rId40" Type="http://schemas.openxmlformats.org/officeDocument/2006/relationships/image" Target="media/image19.emf"/><Relationship Id="rId45" Type="http://schemas.openxmlformats.org/officeDocument/2006/relationships/image" Target="media/image24.emf"/><Relationship Id="rId66" Type="http://schemas.openxmlformats.org/officeDocument/2006/relationships/image" Target="media/image40.emf"/><Relationship Id="rId87" Type="http://schemas.openxmlformats.org/officeDocument/2006/relationships/image" Target="media/image59.emf"/><Relationship Id="rId110" Type="http://schemas.openxmlformats.org/officeDocument/2006/relationships/image" Target="media/image79.emf"/><Relationship Id="rId115" Type="http://schemas.openxmlformats.org/officeDocument/2006/relationships/image" Target="media/image84.emf"/><Relationship Id="rId131" Type="http://schemas.openxmlformats.org/officeDocument/2006/relationships/image" Target="media/image100.emf"/><Relationship Id="rId136" Type="http://schemas.openxmlformats.org/officeDocument/2006/relationships/image" Target="media/image105.emf"/><Relationship Id="rId157" Type="http://schemas.openxmlformats.org/officeDocument/2006/relationships/image" Target="media/image126.emf"/><Relationship Id="rId178" Type="http://schemas.openxmlformats.org/officeDocument/2006/relationships/image" Target="media/image147.emf"/><Relationship Id="rId61" Type="http://schemas.openxmlformats.org/officeDocument/2006/relationships/chart" Target="charts/chart4.xml"/><Relationship Id="rId82" Type="http://schemas.openxmlformats.org/officeDocument/2006/relationships/image" Target="media/image55.emf"/><Relationship Id="rId152" Type="http://schemas.openxmlformats.org/officeDocument/2006/relationships/image" Target="media/image121.emf"/><Relationship Id="rId173" Type="http://schemas.openxmlformats.org/officeDocument/2006/relationships/image" Target="media/image142.emf"/><Relationship Id="rId19" Type="http://schemas.openxmlformats.org/officeDocument/2006/relationships/header" Target="header2.xml"/><Relationship Id="rId14" Type="http://schemas.openxmlformats.org/officeDocument/2006/relationships/footnotes" Target="footnotes.xml"/><Relationship Id="rId30" Type="http://schemas.openxmlformats.org/officeDocument/2006/relationships/image" Target="media/image9.emf"/><Relationship Id="rId35" Type="http://schemas.openxmlformats.org/officeDocument/2006/relationships/image" Target="media/image14.emf"/><Relationship Id="rId56" Type="http://schemas.openxmlformats.org/officeDocument/2006/relationships/image" Target="media/image34.emf"/><Relationship Id="rId77" Type="http://schemas.openxmlformats.org/officeDocument/2006/relationships/image" Target="media/image50.emf"/><Relationship Id="rId100" Type="http://schemas.openxmlformats.org/officeDocument/2006/relationships/image" Target="media/image69.emf"/><Relationship Id="rId105" Type="http://schemas.openxmlformats.org/officeDocument/2006/relationships/image" Target="media/image74.emf"/><Relationship Id="rId126" Type="http://schemas.openxmlformats.org/officeDocument/2006/relationships/image" Target="media/image95.emf"/><Relationship Id="rId147" Type="http://schemas.openxmlformats.org/officeDocument/2006/relationships/image" Target="media/image116.emf"/><Relationship Id="rId168" Type="http://schemas.openxmlformats.org/officeDocument/2006/relationships/image" Target="media/image137.emf"/><Relationship Id="rId8" Type="http://schemas.openxmlformats.org/officeDocument/2006/relationships/customXml" Target="../customXml/item8.xml"/><Relationship Id="rId51" Type="http://schemas.openxmlformats.org/officeDocument/2006/relationships/image" Target="media/image30.emf"/><Relationship Id="rId72" Type="http://schemas.openxmlformats.org/officeDocument/2006/relationships/image" Target="media/image45.emf"/><Relationship Id="rId93" Type="http://schemas.openxmlformats.org/officeDocument/2006/relationships/image" Target="media/image63.emf"/><Relationship Id="rId98" Type="http://schemas.openxmlformats.org/officeDocument/2006/relationships/image" Target="media/image67.emf"/><Relationship Id="rId121" Type="http://schemas.openxmlformats.org/officeDocument/2006/relationships/image" Target="media/image90.emf"/><Relationship Id="rId142" Type="http://schemas.openxmlformats.org/officeDocument/2006/relationships/image" Target="media/image111.emf"/><Relationship Id="rId163" Type="http://schemas.openxmlformats.org/officeDocument/2006/relationships/image" Target="media/image132.emf"/><Relationship Id="rId184" Type="http://schemas.openxmlformats.org/officeDocument/2006/relationships/image" Target="media/image153.emf"/><Relationship Id="rId189" Type="http://schemas.openxmlformats.org/officeDocument/2006/relationships/image" Target="media/image158.emf"/><Relationship Id="rId3" Type="http://schemas.openxmlformats.org/officeDocument/2006/relationships/customXml" Target="../customXml/item3.xml"/><Relationship Id="rId25" Type="http://schemas.openxmlformats.org/officeDocument/2006/relationships/image" Target="media/image4.emf"/><Relationship Id="rId46" Type="http://schemas.openxmlformats.org/officeDocument/2006/relationships/image" Target="media/image25.emf"/><Relationship Id="rId67" Type="http://schemas.openxmlformats.org/officeDocument/2006/relationships/image" Target="media/image41.emf"/><Relationship Id="rId116" Type="http://schemas.openxmlformats.org/officeDocument/2006/relationships/image" Target="media/image85.emf"/><Relationship Id="rId137" Type="http://schemas.openxmlformats.org/officeDocument/2006/relationships/image" Target="media/image106.emf"/><Relationship Id="rId158" Type="http://schemas.openxmlformats.org/officeDocument/2006/relationships/image" Target="media/image127.emf"/><Relationship Id="rId20" Type="http://schemas.openxmlformats.org/officeDocument/2006/relationships/footer" Target="footer2.xml"/><Relationship Id="rId41" Type="http://schemas.openxmlformats.org/officeDocument/2006/relationships/image" Target="media/image20.emf"/><Relationship Id="rId62" Type="http://schemas.openxmlformats.org/officeDocument/2006/relationships/image" Target="media/image37.emf"/><Relationship Id="rId83" Type="http://schemas.openxmlformats.org/officeDocument/2006/relationships/image" Target="media/image56.emf"/><Relationship Id="rId88" Type="http://schemas.openxmlformats.org/officeDocument/2006/relationships/chart" Target="charts/chart8.xml"/><Relationship Id="rId111" Type="http://schemas.openxmlformats.org/officeDocument/2006/relationships/image" Target="media/image80.emf"/><Relationship Id="rId132" Type="http://schemas.openxmlformats.org/officeDocument/2006/relationships/image" Target="media/image101.emf"/><Relationship Id="rId153" Type="http://schemas.openxmlformats.org/officeDocument/2006/relationships/image" Target="media/image122.emf"/><Relationship Id="rId174" Type="http://schemas.openxmlformats.org/officeDocument/2006/relationships/image" Target="media/image143.emf"/><Relationship Id="rId179" Type="http://schemas.openxmlformats.org/officeDocument/2006/relationships/image" Target="media/image148.emf"/><Relationship Id="rId190" Type="http://schemas.openxmlformats.org/officeDocument/2006/relationships/image" Target="media/image159.emf"/><Relationship Id="rId15" Type="http://schemas.openxmlformats.org/officeDocument/2006/relationships/endnotes" Target="endnotes.xml"/><Relationship Id="rId36" Type="http://schemas.openxmlformats.org/officeDocument/2006/relationships/image" Target="media/image15.emf"/><Relationship Id="rId57" Type="http://schemas.openxmlformats.org/officeDocument/2006/relationships/chart" Target="charts/chart2.xml"/><Relationship Id="rId106" Type="http://schemas.openxmlformats.org/officeDocument/2006/relationships/image" Target="media/image75.emf"/><Relationship Id="rId127" Type="http://schemas.openxmlformats.org/officeDocument/2006/relationships/image" Target="media/image96.emf"/><Relationship Id="rId10" Type="http://schemas.openxmlformats.org/officeDocument/2006/relationships/numbering" Target="numbering.xml"/><Relationship Id="rId31" Type="http://schemas.openxmlformats.org/officeDocument/2006/relationships/image" Target="media/image10.emf"/><Relationship Id="rId52" Type="http://schemas.openxmlformats.org/officeDocument/2006/relationships/image" Target="media/image31.emf"/><Relationship Id="rId73" Type="http://schemas.openxmlformats.org/officeDocument/2006/relationships/image" Target="media/image46.emf"/><Relationship Id="rId78" Type="http://schemas.openxmlformats.org/officeDocument/2006/relationships/image" Target="media/image51.emf"/><Relationship Id="rId94" Type="http://schemas.openxmlformats.org/officeDocument/2006/relationships/image" Target="media/image64.emf"/><Relationship Id="rId99" Type="http://schemas.openxmlformats.org/officeDocument/2006/relationships/image" Target="media/image68.emf"/><Relationship Id="rId101" Type="http://schemas.openxmlformats.org/officeDocument/2006/relationships/image" Target="media/image70.emf"/><Relationship Id="rId122" Type="http://schemas.openxmlformats.org/officeDocument/2006/relationships/image" Target="media/image91.emf"/><Relationship Id="rId143" Type="http://schemas.openxmlformats.org/officeDocument/2006/relationships/image" Target="media/image112.emf"/><Relationship Id="rId148" Type="http://schemas.openxmlformats.org/officeDocument/2006/relationships/image" Target="media/image117.emf"/><Relationship Id="rId164" Type="http://schemas.openxmlformats.org/officeDocument/2006/relationships/image" Target="media/image133.emf"/><Relationship Id="rId169" Type="http://schemas.openxmlformats.org/officeDocument/2006/relationships/image" Target="media/image138.emf"/><Relationship Id="rId185" Type="http://schemas.openxmlformats.org/officeDocument/2006/relationships/image" Target="media/image154.emf"/><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image" Target="media/image149.emf"/><Relationship Id="rId26"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Ieva.Meldere\Desktop\VK_working%20from%20home\AA%20analize\Izlase_potenciali_problematiskas_saimes_FM_dati_403201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Ieva.Meldere\Desktop\Intervijas\kriteriji_7032013_KV_IM_v2_grafik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Ieva.Meldere\Desktop\Intervijas\kriteriji_7032013_KV_IM_v2_grafik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Ieva.Meldere\Desktop\Intervijas\kriteriji_7032013_KV_IM_v2_grafik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Ieva.Meldere\Desktop\Intervijas\kriteriji_7032013_KV_IM_v2_grafik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Sheet9!$A$7</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Sheet9!$B$6:$F$6</c:f>
              <c:strCache>
                <c:ptCount val="5"/>
                <c:pt idx="0">
                  <c:v>I</c:v>
                </c:pt>
                <c:pt idx="1">
                  <c:v>II</c:v>
                </c:pt>
                <c:pt idx="2">
                  <c:v>IIIA</c:v>
                </c:pt>
                <c:pt idx="3">
                  <c:v>IIIB</c:v>
                </c:pt>
                <c:pt idx="4">
                  <c:v>IV</c:v>
                </c:pt>
              </c:strCache>
            </c:strRef>
          </c:cat>
          <c:val>
            <c:numRef>
              <c:f>Sheet9!$B$7:$F$7</c:f>
              <c:numCache>
                <c:formatCode>General</c:formatCode>
                <c:ptCount val="5"/>
                <c:pt idx="0">
                  <c:v>0</c:v>
                </c:pt>
                <c:pt idx="1">
                  <c:v>8</c:v>
                </c:pt>
                <c:pt idx="2">
                  <c:v>1</c:v>
                </c:pt>
                <c:pt idx="3">
                  <c:v>2</c:v>
                </c:pt>
                <c:pt idx="4">
                  <c:v>2</c:v>
                </c:pt>
              </c:numCache>
            </c:numRef>
          </c:val>
        </c:ser>
        <c:axId val="152691456"/>
        <c:axId val="152692992"/>
      </c:barChart>
      <c:catAx>
        <c:axId val="152691456"/>
        <c:scaling>
          <c:orientation val="minMax"/>
        </c:scaling>
        <c:axPos val="b"/>
        <c:numFmt formatCode="General" sourceLinked="1"/>
        <c:tickLblPos val="nextTo"/>
        <c:txPr>
          <a:bodyPr/>
          <a:lstStyle/>
          <a:p>
            <a:pPr>
              <a:defRPr lang="lv-LV"/>
            </a:pPr>
            <a:endParaRPr lang="lv-LV"/>
          </a:p>
        </c:txPr>
        <c:crossAx val="152692992"/>
        <c:crosses val="autoZero"/>
        <c:auto val="1"/>
        <c:lblAlgn val="ctr"/>
        <c:lblOffset val="100"/>
      </c:catAx>
      <c:valAx>
        <c:axId val="152692992"/>
        <c:scaling>
          <c:orientation val="minMax"/>
          <c:max val="10"/>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52691456"/>
        <c:crosses val="autoZero"/>
        <c:crossBetween val="between"/>
        <c:majorUnit val="1"/>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Normsad!$A$95</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Normsad!$B$94:$G$94</c:f>
              <c:strCache>
                <c:ptCount val="6"/>
                <c:pt idx="0">
                  <c:v>IA</c:v>
                </c:pt>
                <c:pt idx="1">
                  <c:v>IB</c:v>
                </c:pt>
                <c:pt idx="2">
                  <c:v>II</c:v>
                </c:pt>
                <c:pt idx="3">
                  <c:v>III</c:v>
                </c:pt>
                <c:pt idx="4">
                  <c:v>IV</c:v>
                </c:pt>
                <c:pt idx="5">
                  <c:v>V</c:v>
                </c:pt>
              </c:strCache>
            </c:strRef>
          </c:cat>
          <c:val>
            <c:numRef>
              <c:f>Normsad!$B$95:$G$95</c:f>
              <c:numCache>
                <c:formatCode>General</c:formatCode>
                <c:ptCount val="6"/>
                <c:pt idx="0">
                  <c:v>26</c:v>
                </c:pt>
                <c:pt idx="1">
                  <c:v>226</c:v>
                </c:pt>
                <c:pt idx="2">
                  <c:v>66</c:v>
                </c:pt>
                <c:pt idx="3">
                  <c:v>232</c:v>
                </c:pt>
                <c:pt idx="4">
                  <c:v>37</c:v>
                </c:pt>
                <c:pt idx="5">
                  <c:v>7</c:v>
                </c:pt>
              </c:numCache>
            </c:numRef>
          </c:val>
        </c:ser>
        <c:axId val="164518912"/>
        <c:axId val="164537088"/>
      </c:barChart>
      <c:catAx>
        <c:axId val="164518912"/>
        <c:scaling>
          <c:orientation val="minMax"/>
        </c:scaling>
        <c:axPos val="b"/>
        <c:numFmt formatCode="General" sourceLinked="1"/>
        <c:tickLblPos val="nextTo"/>
        <c:txPr>
          <a:bodyPr/>
          <a:lstStyle/>
          <a:p>
            <a:pPr>
              <a:defRPr lang="lv-LV"/>
            </a:pPr>
            <a:endParaRPr lang="lv-LV"/>
          </a:p>
        </c:txPr>
        <c:crossAx val="164537088"/>
        <c:crosses val="autoZero"/>
        <c:auto val="1"/>
        <c:lblAlgn val="ctr"/>
        <c:lblOffset val="100"/>
      </c:catAx>
      <c:valAx>
        <c:axId val="164537088"/>
        <c:scaling>
          <c:orientation val="minMax"/>
          <c:max val="250"/>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64518912"/>
        <c:crosses val="autoZero"/>
        <c:crossBetween val="between"/>
        <c:majorUnit val="5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Normsad!$A$18</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Normsad!$B$17:$D$17</c:f>
              <c:strCache>
                <c:ptCount val="3"/>
                <c:pt idx="0">
                  <c:v>I</c:v>
                </c:pt>
                <c:pt idx="1">
                  <c:v>II</c:v>
                </c:pt>
                <c:pt idx="2">
                  <c:v>III</c:v>
                </c:pt>
              </c:strCache>
            </c:strRef>
          </c:cat>
          <c:val>
            <c:numRef>
              <c:f>Normsad!$B$18:$D$18</c:f>
              <c:numCache>
                <c:formatCode>General</c:formatCode>
                <c:ptCount val="3"/>
                <c:pt idx="0">
                  <c:v>3</c:v>
                </c:pt>
                <c:pt idx="1">
                  <c:v>2</c:v>
                </c:pt>
                <c:pt idx="2">
                  <c:v>1</c:v>
                </c:pt>
              </c:numCache>
            </c:numRef>
          </c:val>
        </c:ser>
        <c:axId val="152541824"/>
        <c:axId val="152560000"/>
      </c:barChart>
      <c:catAx>
        <c:axId val="152541824"/>
        <c:scaling>
          <c:orientation val="minMax"/>
        </c:scaling>
        <c:axPos val="b"/>
        <c:numFmt formatCode="General" sourceLinked="1"/>
        <c:tickLblPos val="nextTo"/>
        <c:txPr>
          <a:bodyPr/>
          <a:lstStyle/>
          <a:p>
            <a:pPr>
              <a:defRPr lang="lv-LV"/>
            </a:pPr>
            <a:endParaRPr lang="lv-LV"/>
          </a:p>
        </c:txPr>
        <c:crossAx val="152560000"/>
        <c:crosses val="autoZero"/>
        <c:auto val="1"/>
        <c:lblAlgn val="ctr"/>
        <c:lblOffset val="100"/>
      </c:catAx>
      <c:valAx>
        <c:axId val="152560000"/>
        <c:scaling>
          <c:orientation val="minMax"/>
          <c:max val="5"/>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52541824"/>
        <c:crosses val="autoZero"/>
        <c:crossBetween val="between"/>
        <c:majorUnit val="1"/>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Normsad!$A$18</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Normsad!$B$17:$D$17</c:f>
              <c:strCache>
                <c:ptCount val="3"/>
                <c:pt idx="0">
                  <c:v>I</c:v>
                </c:pt>
                <c:pt idx="1">
                  <c:v>II</c:v>
                </c:pt>
                <c:pt idx="2">
                  <c:v>III</c:v>
                </c:pt>
              </c:strCache>
            </c:strRef>
          </c:cat>
          <c:val>
            <c:numRef>
              <c:f>Normsad!$B$18:$D$18</c:f>
              <c:numCache>
                <c:formatCode>General</c:formatCode>
                <c:ptCount val="3"/>
                <c:pt idx="0">
                  <c:v>3</c:v>
                </c:pt>
                <c:pt idx="1">
                  <c:v>2</c:v>
                </c:pt>
                <c:pt idx="2">
                  <c:v>1</c:v>
                </c:pt>
              </c:numCache>
            </c:numRef>
          </c:val>
        </c:ser>
        <c:axId val="152567168"/>
        <c:axId val="152773760"/>
      </c:barChart>
      <c:catAx>
        <c:axId val="152567168"/>
        <c:scaling>
          <c:orientation val="minMax"/>
        </c:scaling>
        <c:axPos val="b"/>
        <c:numFmt formatCode="General" sourceLinked="1"/>
        <c:tickLblPos val="nextTo"/>
        <c:txPr>
          <a:bodyPr/>
          <a:lstStyle/>
          <a:p>
            <a:pPr>
              <a:defRPr lang="lv-LV"/>
            </a:pPr>
            <a:endParaRPr lang="lv-LV"/>
          </a:p>
        </c:txPr>
        <c:crossAx val="152773760"/>
        <c:crosses val="autoZero"/>
        <c:auto val="1"/>
        <c:lblAlgn val="ctr"/>
        <c:lblOffset val="100"/>
      </c:catAx>
      <c:valAx>
        <c:axId val="152773760"/>
        <c:scaling>
          <c:orientation val="minMax"/>
          <c:max val="5"/>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52567168"/>
        <c:crosses val="autoZero"/>
        <c:crossBetween val="between"/>
        <c:majorUnit val="1"/>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Normsad!$A$39</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Normsad!$B$38:$L$38</c:f>
              <c:strCache>
                <c:ptCount val="11"/>
                <c:pt idx="0">
                  <c:v>IA</c:v>
                </c:pt>
                <c:pt idx="1">
                  <c:v>IB</c:v>
                </c:pt>
                <c:pt idx="2">
                  <c:v>IIA</c:v>
                </c:pt>
                <c:pt idx="3">
                  <c:v>IIB</c:v>
                </c:pt>
                <c:pt idx="4">
                  <c:v>IIIA</c:v>
                </c:pt>
                <c:pt idx="5">
                  <c:v>IIIB</c:v>
                </c:pt>
                <c:pt idx="6">
                  <c:v>IIIC</c:v>
                </c:pt>
                <c:pt idx="7">
                  <c:v>IVA</c:v>
                </c:pt>
                <c:pt idx="8">
                  <c:v>IVB</c:v>
                </c:pt>
                <c:pt idx="9">
                  <c:v>IVC</c:v>
                </c:pt>
                <c:pt idx="10">
                  <c:v>V</c:v>
                </c:pt>
              </c:strCache>
            </c:strRef>
          </c:cat>
          <c:val>
            <c:numRef>
              <c:f>Normsad!$B$39:$L$39</c:f>
              <c:numCache>
                <c:formatCode>General</c:formatCode>
                <c:ptCount val="11"/>
                <c:pt idx="0">
                  <c:v>0</c:v>
                </c:pt>
                <c:pt idx="1">
                  <c:v>0</c:v>
                </c:pt>
                <c:pt idx="2">
                  <c:v>4</c:v>
                </c:pt>
                <c:pt idx="3">
                  <c:v>10</c:v>
                </c:pt>
                <c:pt idx="4">
                  <c:v>1</c:v>
                </c:pt>
                <c:pt idx="5">
                  <c:v>22</c:v>
                </c:pt>
                <c:pt idx="6">
                  <c:v>5</c:v>
                </c:pt>
                <c:pt idx="7">
                  <c:v>1</c:v>
                </c:pt>
                <c:pt idx="8">
                  <c:v>5</c:v>
                </c:pt>
                <c:pt idx="9">
                  <c:v>2</c:v>
                </c:pt>
                <c:pt idx="10">
                  <c:v>1</c:v>
                </c:pt>
              </c:numCache>
            </c:numRef>
          </c:val>
        </c:ser>
        <c:axId val="152809856"/>
        <c:axId val="152811392"/>
      </c:barChart>
      <c:catAx>
        <c:axId val="152809856"/>
        <c:scaling>
          <c:orientation val="minMax"/>
        </c:scaling>
        <c:axPos val="b"/>
        <c:numFmt formatCode="General" sourceLinked="1"/>
        <c:tickLblPos val="nextTo"/>
        <c:txPr>
          <a:bodyPr/>
          <a:lstStyle/>
          <a:p>
            <a:pPr>
              <a:defRPr lang="lv-LV"/>
            </a:pPr>
            <a:endParaRPr lang="lv-LV"/>
          </a:p>
        </c:txPr>
        <c:crossAx val="152811392"/>
        <c:crosses val="autoZero"/>
        <c:auto val="1"/>
        <c:lblAlgn val="ctr"/>
        <c:lblOffset val="100"/>
      </c:catAx>
      <c:valAx>
        <c:axId val="152811392"/>
        <c:scaling>
          <c:orientation val="minMax"/>
          <c:max val="25"/>
          <c:min val="0"/>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52809856"/>
        <c:crosses val="autoZero"/>
        <c:crossBetween val="between"/>
        <c:majorUnit val="2"/>
        <c:minorUnit val="0.2"/>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Normsad!$A$108</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Normsad!$B$107:$J$107</c:f>
              <c:strCache>
                <c:ptCount val="9"/>
                <c:pt idx="0">
                  <c:v>I</c:v>
                </c:pt>
                <c:pt idx="1">
                  <c:v>IIA</c:v>
                </c:pt>
                <c:pt idx="2">
                  <c:v>IIB</c:v>
                </c:pt>
                <c:pt idx="3">
                  <c:v>IIC</c:v>
                </c:pt>
                <c:pt idx="4">
                  <c:v>IIIA</c:v>
                </c:pt>
                <c:pt idx="5">
                  <c:v>IIIB</c:v>
                </c:pt>
                <c:pt idx="6">
                  <c:v>IVA</c:v>
                </c:pt>
                <c:pt idx="7">
                  <c:v>IVB</c:v>
                </c:pt>
                <c:pt idx="8">
                  <c:v>V</c:v>
                </c:pt>
              </c:strCache>
            </c:strRef>
          </c:cat>
          <c:val>
            <c:numRef>
              <c:f>Normsad!$B$108:$J$108</c:f>
              <c:numCache>
                <c:formatCode>General</c:formatCode>
                <c:ptCount val="9"/>
                <c:pt idx="0">
                  <c:v>8</c:v>
                </c:pt>
                <c:pt idx="1">
                  <c:v>80</c:v>
                </c:pt>
                <c:pt idx="2">
                  <c:v>46</c:v>
                </c:pt>
                <c:pt idx="3">
                  <c:v>25</c:v>
                </c:pt>
                <c:pt idx="4">
                  <c:v>26</c:v>
                </c:pt>
                <c:pt idx="5">
                  <c:v>12</c:v>
                </c:pt>
                <c:pt idx="6">
                  <c:v>22</c:v>
                </c:pt>
                <c:pt idx="7">
                  <c:v>7</c:v>
                </c:pt>
                <c:pt idx="8">
                  <c:v>12</c:v>
                </c:pt>
              </c:numCache>
            </c:numRef>
          </c:val>
        </c:ser>
        <c:axId val="152883200"/>
        <c:axId val="152884736"/>
      </c:barChart>
      <c:catAx>
        <c:axId val="152883200"/>
        <c:scaling>
          <c:orientation val="minMax"/>
        </c:scaling>
        <c:axPos val="b"/>
        <c:numFmt formatCode="General" sourceLinked="1"/>
        <c:tickLblPos val="nextTo"/>
        <c:txPr>
          <a:bodyPr/>
          <a:lstStyle/>
          <a:p>
            <a:pPr>
              <a:defRPr lang="lv-LV"/>
            </a:pPr>
            <a:endParaRPr lang="lv-LV"/>
          </a:p>
        </c:txPr>
        <c:crossAx val="152884736"/>
        <c:crosses val="autoZero"/>
        <c:auto val="1"/>
        <c:lblAlgn val="ctr"/>
        <c:lblOffset val="100"/>
      </c:catAx>
      <c:valAx>
        <c:axId val="152884736"/>
        <c:scaling>
          <c:orientation val="minMax"/>
          <c:max val="100"/>
          <c:min val="0"/>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52883200"/>
        <c:crosses val="autoZero"/>
        <c:crossBetween val="between"/>
        <c:majorUnit val="1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Normsad!$A$124</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Normsad!$B$123:$G$123</c:f>
              <c:strCache>
                <c:ptCount val="6"/>
                <c:pt idx="0">
                  <c:v>I</c:v>
                </c:pt>
                <c:pt idx="1">
                  <c:v>II</c:v>
                </c:pt>
                <c:pt idx="2">
                  <c:v>III</c:v>
                </c:pt>
                <c:pt idx="3">
                  <c:v>IV</c:v>
                </c:pt>
                <c:pt idx="4">
                  <c:v>V</c:v>
                </c:pt>
                <c:pt idx="5">
                  <c:v>VI</c:v>
                </c:pt>
              </c:strCache>
            </c:strRef>
          </c:cat>
          <c:val>
            <c:numRef>
              <c:f>Normsad!$B$124:$G$124</c:f>
              <c:numCache>
                <c:formatCode>General</c:formatCode>
                <c:ptCount val="6"/>
                <c:pt idx="0">
                  <c:v>0</c:v>
                </c:pt>
                <c:pt idx="1">
                  <c:v>110</c:v>
                </c:pt>
                <c:pt idx="2">
                  <c:v>40</c:v>
                </c:pt>
                <c:pt idx="3">
                  <c:v>31</c:v>
                </c:pt>
                <c:pt idx="4">
                  <c:v>12</c:v>
                </c:pt>
                <c:pt idx="5">
                  <c:v>3</c:v>
                </c:pt>
              </c:numCache>
            </c:numRef>
          </c:val>
        </c:ser>
        <c:axId val="187929344"/>
        <c:axId val="187930880"/>
      </c:barChart>
      <c:catAx>
        <c:axId val="187929344"/>
        <c:scaling>
          <c:orientation val="minMax"/>
        </c:scaling>
        <c:axPos val="b"/>
        <c:numFmt formatCode="General" sourceLinked="1"/>
        <c:tickLblPos val="nextTo"/>
        <c:txPr>
          <a:bodyPr/>
          <a:lstStyle/>
          <a:p>
            <a:pPr>
              <a:defRPr lang="lv-LV"/>
            </a:pPr>
            <a:endParaRPr lang="lv-LV"/>
          </a:p>
        </c:txPr>
        <c:crossAx val="187930880"/>
        <c:crosses val="autoZero"/>
        <c:auto val="1"/>
        <c:lblAlgn val="ctr"/>
        <c:lblOffset val="100"/>
      </c:catAx>
      <c:valAx>
        <c:axId val="187930880"/>
        <c:scaling>
          <c:orientation val="minMax"/>
          <c:max val="120"/>
          <c:min val="0"/>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87929344"/>
        <c:crosses val="autoZero"/>
        <c:crossBetween val="between"/>
        <c:majorUnit val="1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Normsad!$A$57</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Normsad!$B$56:$F$56</c:f>
              <c:strCache>
                <c:ptCount val="5"/>
                <c:pt idx="0">
                  <c:v>I</c:v>
                </c:pt>
                <c:pt idx="1">
                  <c:v>II</c:v>
                </c:pt>
                <c:pt idx="2">
                  <c:v>III</c:v>
                </c:pt>
                <c:pt idx="3">
                  <c:v>IVA</c:v>
                </c:pt>
                <c:pt idx="4">
                  <c:v>IVB</c:v>
                </c:pt>
              </c:strCache>
            </c:strRef>
          </c:cat>
          <c:val>
            <c:numRef>
              <c:f>Normsad!$B$57:$F$57</c:f>
              <c:numCache>
                <c:formatCode>General</c:formatCode>
                <c:ptCount val="5"/>
                <c:pt idx="0">
                  <c:v>137</c:v>
                </c:pt>
                <c:pt idx="1">
                  <c:v>171</c:v>
                </c:pt>
                <c:pt idx="2">
                  <c:v>87</c:v>
                </c:pt>
                <c:pt idx="3">
                  <c:v>25</c:v>
                </c:pt>
                <c:pt idx="4">
                  <c:v>14</c:v>
                </c:pt>
              </c:numCache>
            </c:numRef>
          </c:val>
        </c:ser>
        <c:axId val="152941696"/>
        <c:axId val="152943232"/>
      </c:barChart>
      <c:catAx>
        <c:axId val="152941696"/>
        <c:scaling>
          <c:orientation val="minMax"/>
        </c:scaling>
        <c:axPos val="b"/>
        <c:numFmt formatCode="General" sourceLinked="1"/>
        <c:tickLblPos val="nextTo"/>
        <c:txPr>
          <a:bodyPr/>
          <a:lstStyle/>
          <a:p>
            <a:pPr>
              <a:defRPr lang="lv-LV"/>
            </a:pPr>
            <a:endParaRPr lang="lv-LV"/>
          </a:p>
        </c:txPr>
        <c:crossAx val="152943232"/>
        <c:crosses val="autoZero"/>
        <c:auto val="1"/>
        <c:lblAlgn val="ctr"/>
        <c:lblOffset val="100"/>
      </c:catAx>
      <c:valAx>
        <c:axId val="152943232"/>
        <c:scaling>
          <c:orientation val="minMax"/>
          <c:max val="180"/>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52941696"/>
        <c:crosses val="autoZero"/>
        <c:crossBetween val="between"/>
        <c:majorUnit val="2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Normsad!$A$69</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3.8923824941720566E-17"/>
                  <c:y val="2.8980266355594437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txPr>
              <a:bodyPr/>
              <a:lstStyle/>
              <a:p>
                <a:pPr>
                  <a:defRPr lang="lv-LV"/>
                </a:pPr>
                <a:endParaRPr lang="lv-LV"/>
              </a:p>
            </c:txPr>
            <c:dLblPos val="outEnd"/>
            <c:showVal val="1"/>
          </c:dLbls>
          <c:cat>
            <c:strRef>
              <c:f>Normsad!$B$68:$F$68</c:f>
              <c:strCache>
                <c:ptCount val="5"/>
                <c:pt idx="0">
                  <c:v>I</c:v>
                </c:pt>
                <c:pt idx="1">
                  <c:v>II</c:v>
                </c:pt>
                <c:pt idx="2">
                  <c:v>III</c:v>
                </c:pt>
                <c:pt idx="3">
                  <c:v>IV</c:v>
                </c:pt>
                <c:pt idx="4">
                  <c:v>V</c:v>
                </c:pt>
              </c:strCache>
            </c:strRef>
          </c:cat>
          <c:val>
            <c:numRef>
              <c:f>Normsad!$B$69:$F$69</c:f>
              <c:numCache>
                <c:formatCode>General</c:formatCode>
                <c:ptCount val="5"/>
                <c:pt idx="0">
                  <c:v>19</c:v>
                </c:pt>
                <c:pt idx="1">
                  <c:v>209</c:v>
                </c:pt>
                <c:pt idx="2">
                  <c:v>51</c:v>
                </c:pt>
                <c:pt idx="3">
                  <c:v>3</c:v>
                </c:pt>
                <c:pt idx="4">
                  <c:v>4</c:v>
                </c:pt>
              </c:numCache>
            </c:numRef>
          </c:val>
        </c:ser>
        <c:axId val="153433984"/>
        <c:axId val="153435520"/>
      </c:barChart>
      <c:catAx>
        <c:axId val="153433984"/>
        <c:scaling>
          <c:orientation val="minMax"/>
        </c:scaling>
        <c:axPos val="b"/>
        <c:numFmt formatCode="General" sourceLinked="1"/>
        <c:tickLblPos val="nextTo"/>
        <c:txPr>
          <a:bodyPr/>
          <a:lstStyle/>
          <a:p>
            <a:pPr>
              <a:defRPr lang="lv-LV"/>
            </a:pPr>
            <a:endParaRPr lang="lv-LV"/>
          </a:p>
        </c:txPr>
        <c:crossAx val="153435520"/>
        <c:crosses val="autoZero"/>
        <c:auto val="1"/>
        <c:lblAlgn val="ctr"/>
        <c:lblOffset val="100"/>
      </c:catAx>
      <c:valAx>
        <c:axId val="153435520"/>
        <c:scaling>
          <c:orientation val="minMax"/>
          <c:max val="220"/>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53433984"/>
        <c:crosses val="autoZero"/>
        <c:crossBetween val="between"/>
        <c:majorUnit val="2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Normsad!$A$81</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2.2164620726756222E-3"/>
                </c:manualLayout>
              </c:layout>
              <c:dLblPos val="outEnd"/>
              <c:showVal val="1"/>
            </c:dLbl>
            <c:txPr>
              <a:bodyPr/>
              <a:lstStyle/>
              <a:p>
                <a:pPr>
                  <a:defRPr lang="lv-LV"/>
                </a:pPr>
                <a:endParaRPr lang="lv-LV"/>
              </a:p>
            </c:txPr>
            <c:dLblPos val="outEnd"/>
            <c:showVal val="1"/>
          </c:dLbls>
          <c:cat>
            <c:strRef>
              <c:f>Normsad!$B$80:$H$80</c:f>
              <c:strCache>
                <c:ptCount val="7"/>
                <c:pt idx="0">
                  <c:v>I</c:v>
                </c:pt>
                <c:pt idx="1">
                  <c:v>II</c:v>
                </c:pt>
                <c:pt idx="2">
                  <c:v>III</c:v>
                </c:pt>
                <c:pt idx="3">
                  <c:v>IVA</c:v>
                </c:pt>
                <c:pt idx="4">
                  <c:v>IVB</c:v>
                </c:pt>
                <c:pt idx="5">
                  <c:v>VA</c:v>
                </c:pt>
                <c:pt idx="6">
                  <c:v>VB</c:v>
                </c:pt>
              </c:strCache>
            </c:strRef>
          </c:cat>
          <c:val>
            <c:numRef>
              <c:f>Normsad!$B$81:$H$81</c:f>
              <c:numCache>
                <c:formatCode>General</c:formatCode>
                <c:ptCount val="7"/>
                <c:pt idx="0">
                  <c:v>70</c:v>
                </c:pt>
                <c:pt idx="1">
                  <c:v>606</c:v>
                </c:pt>
                <c:pt idx="2">
                  <c:v>308</c:v>
                </c:pt>
                <c:pt idx="3">
                  <c:v>112</c:v>
                </c:pt>
                <c:pt idx="4">
                  <c:v>0</c:v>
                </c:pt>
                <c:pt idx="5">
                  <c:v>0</c:v>
                </c:pt>
                <c:pt idx="6">
                  <c:v>0</c:v>
                </c:pt>
              </c:numCache>
            </c:numRef>
          </c:val>
        </c:ser>
        <c:axId val="153467520"/>
        <c:axId val="164512128"/>
      </c:barChart>
      <c:catAx>
        <c:axId val="153467520"/>
        <c:scaling>
          <c:orientation val="minMax"/>
        </c:scaling>
        <c:axPos val="b"/>
        <c:numFmt formatCode="General" sourceLinked="1"/>
        <c:tickLblPos val="nextTo"/>
        <c:txPr>
          <a:bodyPr/>
          <a:lstStyle/>
          <a:p>
            <a:pPr>
              <a:defRPr lang="lv-LV"/>
            </a:pPr>
            <a:endParaRPr lang="lv-LV"/>
          </a:p>
        </c:txPr>
        <c:crossAx val="164512128"/>
        <c:crosses val="autoZero"/>
        <c:auto val="1"/>
        <c:lblAlgn val="ctr"/>
        <c:lblOffset val="100"/>
      </c:catAx>
      <c:valAx>
        <c:axId val="164512128"/>
        <c:scaling>
          <c:orientation val="minMax"/>
          <c:max val="640"/>
          <c:min val="0"/>
        </c:scaling>
        <c:axPos val="l"/>
        <c:majorGridlines>
          <c:spPr>
            <a:ln>
              <a:solidFill>
                <a:srgbClr val="646464">
                  <a:alpha val="60000"/>
                </a:srgbClr>
              </a:solidFill>
            </a:ln>
          </c:spPr>
        </c:majorGridlines>
        <c:numFmt formatCode="General" sourceLinked="1"/>
        <c:tickLblPos val="nextTo"/>
        <c:txPr>
          <a:bodyPr/>
          <a:lstStyle/>
          <a:p>
            <a:pPr>
              <a:defRPr lang="lv-LV"/>
            </a:pPr>
            <a:endParaRPr lang="lv-LV"/>
          </a:p>
        </c:txPr>
        <c:crossAx val="153467520"/>
        <c:crosses val="autoZero"/>
        <c:crossBetween val="between"/>
        <c:majorUnit val="8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theme/theme1.xml><?xml version="1.0" encoding="utf-8"?>
<a:theme xmlns:a="http://schemas.openxmlformats.org/drawingml/2006/main" name="Office Theme">
  <a:themeElements>
    <a:clrScheme name="EY white print-ready">
      <a:dk1>
        <a:srgbClr val="000000"/>
      </a:dk1>
      <a:lt1>
        <a:srgbClr val="646464"/>
      </a:lt1>
      <a:dk2>
        <a:srgbClr val="FFFFFF"/>
      </a:dk2>
      <a:lt2>
        <a:srgbClr val="646464"/>
      </a:lt2>
      <a:accent1>
        <a:srgbClr val="808080"/>
      </a:accent1>
      <a:accent2>
        <a:srgbClr val="FFE600"/>
      </a:accent2>
      <a:accent3>
        <a:srgbClr val="999999"/>
      </a:accent3>
      <a:accent4>
        <a:srgbClr val="F0F0F0"/>
      </a:accent4>
      <a:accent5>
        <a:srgbClr val="00A3AE"/>
      </a:accent5>
      <a:accent6>
        <a:srgbClr val="7FD1D6"/>
      </a:accent6>
      <a:hlink>
        <a:srgbClr val="336699"/>
      </a:hlink>
      <a:folHlink>
        <a:srgbClr val="91278F"/>
      </a:folHlink>
    </a:clrScheme>
    <a:fontScheme name="EYInterstate Light">
      <a:majorFont>
        <a:latin typeface="EYInterstate Light"/>
        <a:ea typeface=""/>
        <a:cs typeface=""/>
      </a:majorFont>
      <a:minorFont>
        <a:latin typeface="EYInterstate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3233C-0F65-4C17-81AD-E9EB12B17D38}">
  <ds:schemaRefs>
    <ds:schemaRef ds:uri="http://schemas.openxmlformats.org/officeDocument/2006/bibliography"/>
  </ds:schemaRefs>
</ds:datastoreItem>
</file>

<file path=customXml/itemProps2.xml><?xml version="1.0" encoding="utf-8"?>
<ds:datastoreItem xmlns:ds="http://schemas.openxmlformats.org/officeDocument/2006/customXml" ds:itemID="{06F2959A-B2C8-43B3-AF3E-A95A40413D0D}">
  <ds:schemaRefs>
    <ds:schemaRef ds:uri="http://schemas.openxmlformats.org/officeDocument/2006/bibliography"/>
  </ds:schemaRefs>
</ds:datastoreItem>
</file>

<file path=customXml/itemProps3.xml><?xml version="1.0" encoding="utf-8"?>
<ds:datastoreItem xmlns:ds="http://schemas.openxmlformats.org/officeDocument/2006/customXml" ds:itemID="{708B2D51-5DBD-476E-9B93-0D9A50D96909}">
  <ds:schemaRefs>
    <ds:schemaRef ds:uri="http://schemas.openxmlformats.org/officeDocument/2006/bibliography"/>
  </ds:schemaRefs>
</ds:datastoreItem>
</file>

<file path=customXml/itemProps4.xml><?xml version="1.0" encoding="utf-8"?>
<ds:datastoreItem xmlns:ds="http://schemas.openxmlformats.org/officeDocument/2006/customXml" ds:itemID="{69188CD8-C9AB-4F3C-8CEA-D5153178C9E2}">
  <ds:schemaRefs>
    <ds:schemaRef ds:uri="http://schemas.openxmlformats.org/officeDocument/2006/bibliography"/>
  </ds:schemaRefs>
</ds:datastoreItem>
</file>

<file path=customXml/itemProps5.xml><?xml version="1.0" encoding="utf-8"?>
<ds:datastoreItem xmlns:ds="http://schemas.openxmlformats.org/officeDocument/2006/customXml" ds:itemID="{44B95A1F-EAD1-46F7-B06E-E328B08390E2}">
  <ds:schemaRefs>
    <ds:schemaRef ds:uri="http://schemas.openxmlformats.org/officeDocument/2006/bibliography"/>
  </ds:schemaRefs>
</ds:datastoreItem>
</file>

<file path=customXml/itemProps6.xml><?xml version="1.0" encoding="utf-8"?>
<ds:datastoreItem xmlns:ds="http://schemas.openxmlformats.org/officeDocument/2006/customXml" ds:itemID="{B79E69F9-AE24-40E5-93A9-9C14EEF99D72}">
  <ds:schemaRefs>
    <ds:schemaRef ds:uri="http://schemas.openxmlformats.org/officeDocument/2006/bibliography"/>
  </ds:schemaRefs>
</ds:datastoreItem>
</file>

<file path=customXml/itemProps7.xml><?xml version="1.0" encoding="utf-8"?>
<ds:datastoreItem xmlns:ds="http://schemas.openxmlformats.org/officeDocument/2006/customXml" ds:itemID="{80E79B79-859C-4870-AF26-5AE9CF21C7B0}">
  <ds:schemaRefs>
    <ds:schemaRef ds:uri="http://schemas.openxmlformats.org/officeDocument/2006/bibliography"/>
  </ds:schemaRefs>
</ds:datastoreItem>
</file>

<file path=customXml/itemProps8.xml><?xml version="1.0" encoding="utf-8"?>
<ds:datastoreItem xmlns:ds="http://schemas.openxmlformats.org/officeDocument/2006/customXml" ds:itemID="{32829DAB-2702-4C50-A763-1038A948FA04}">
  <ds:schemaRefs>
    <ds:schemaRef ds:uri="http://schemas.openxmlformats.org/officeDocument/2006/bibliography"/>
  </ds:schemaRefs>
</ds:datastoreItem>
</file>

<file path=customXml/itemProps9.xml><?xml version="1.0" encoding="utf-8"?>
<ds:datastoreItem xmlns:ds="http://schemas.openxmlformats.org/officeDocument/2006/customXml" ds:itemID="{57ABEE90-73C0-4B1E-ACAA-154D35972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496258</Words>
  <Characters>282868</Characters>
  <Application>Microsoft Office Word</Application>
  <DocSecurity>0</DocSecurity>
  <Lines>2357</Lines>
  <Paragraphs>1555</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777571</CharactersWithSpaces>
  <SharedDoc>false</SharedDoc>
  <HLinks>
    <vt:vector size="24" baseType="variant">
      <vt:variant>
        <vt:i4>1441845</vt:i4>
      </vt:variant>
      <vt:variant>
        <vt:i4>20</vt:i4>
      </vt:variant>
      <vt:variant>
        <vt:i4>0</vt:i4>
      </vt:variant>
      <vt:variant>
        <vt:i4>5</vt:i4>
      </vt:variant>
      <vt:variant>
        <vt:lpwstr/>
      </vt:variant>
      <vt:variant>
        <vt:lpwstr>_Toc212949105</vt:lpwstr>
      </vt:variant>
      <vt:variant>
        <vt:i4>1441845</vt:i4>
      </vt:variant>
      <vt:variant>
        <vt:i4>14</vt:i4>
      </vt:variant>
      <vt:variant>
        <vt:i4>0</vt:i4>
      </vt:variant>
      <vt:variant>
        <vt:i4>5</vt:i4>
      </vt:variant>
      <vt:variant>
        <vt:lpwstr/>
      </vt:variant>
      <vt:variant>
        <vt:lpwstr>_Toc212949104</vt:lpwstr>
      </vt:variant>
      <vt:variant>
        <vt:i4>1441845</vt:i4>
      </vt:variant>
      <vt:variant>
        <vt:i4>8</vt:i4>
      </vt:variant>
      <vt:variant>
        <vt:i4>0</vt:i4>
      </vt:variant>
      <vt:variant>
        <vt:i4>5</vt:i4>
      </vt:variant>
      <vt:variant>
        <vt:lpwstr/>
      </vt:variant>
      <vt:variant>
        <vt:lpwstr>_Toc212949103</vt:lpwstr>
      </vt:variant>
      <vt:variant>
        <vt:i4>1441845</vt:i4>
      </vt:variant>
      <vt:variant>
        <vt:i4>2</vt:i4>
      </vt:variant>
      <vt:variant>
        <vt:i4>0</vt:i4>
      </vt:variant>
      <vt:variant>
        <vt:i4>5</vt:i4>
      </vt:variant>
      <vt:variant>
        <vt:lpwstr/>
      </vt:variant>
      <vt:variant>
        <vt:lpwstr>_Toc212949102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Ernst &amp; Young</dc:creator>
  <cp:lastModifiedBy>Ieva Meldere</cp:lastModifiedBy>
  <cp:revision>3</cp:revision>
  <cp:lastPrinted>2013-06-20T14:08:00Z</cp:lastPrinted>
  <dcterms:created xsi:type="dcterms:W3CDTF">2013-07-18T07:13:00Z</dcterms:created>
  <dcterms:modified xsi:type="dcterms:W3CDTF">2013-07-18T08:00:00Z</dcterms:modified>
</cp:coreProperties>
</file>