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7AA7" w14:textId="77777777" w:rsidR="00DA220D" w:rsidRPr="004E2561" w:rsidRDefault="00DA220D" w:rsidP="00DA220D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32"/>
          <w:szCs w:val="32"/>
        </w:rPr>
      </w:pPr>
      <w:bookmarkStart w:id="0" w:name="_Hlk129076999"/>
      <w:bookmarkStart w:id="1" w:name="_Hlk129077090"/>
      <w:r>
        <w:rPr>
          <w:rFonts w:ascii="Times New Roman" w:hAnsi="Times New Roman"/>
          <w:b/>
          <w:bCs/>
          <w:spacing w:val="2"/>
          <w:w w:val="110"/>
          <w:sz w:val="32"/>
          <w:szCs w:val="32"/>
        </w:rPr>
        <w:t xml:space="preserve">Stratēģiskās vadības </w:t>
      </w:r>
      <w:r w:rsidRPr="004E2561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tematiskā komiteja</w:t>
      </w:r>
    </w:p>
    <w:p w14:paraId="69CD477C" w14:textId="77777777" w:rsidR="00DA220D" w:rsidRPr="004E2561" w:rsidRDefault="00DA220D" w:rsidP="00DA220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4"/>
          <w:szCs w:val="24"/>
        </w:rPr>
      </w:pPr>
      <w:r w:rsidRPr="004E2561">
        <w:rPr>
          <w:rFonts w:ascii="Times New Roman" w:hAnsi="Times New Roman"/>
          <w:spacing w:val="2"/>
          <w:w w:val="110"/>
          <w:sz w:val="24"/>
          <w:szCs w:val="24"/>
        </w:rPr>
        <w:t xml:space="preserve">(Ministru prezidenta </w:t>
      </w:r>
      <w:r>
        <w:rPr>
          <w:rFonts w:ascii="Times New Roman" w:hAnsi="Times New Roman"/>
          <w:spacing w:val="2"/>
          <w:w w:val="110"/>
          <w:sz w:val="24"/>
          <w:szCs w:val="24"/>
        </w:rPr>
        <w:t>09</w:t>
      </w:r>
      <w:r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>
        <w:rPr>
          <w:rFonts w:ascii="Times New Roman" w:hAnsi="Times New Roman"/>
          <w:spacing w:val="2"/>
          <w:w w:val="110"/>
          <w:sz w:val="24"/>
          <w:szCs w:val="24"/>
        </w:rPr>
        <w:t>11</w:t>
      </w:r>
      <w:r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Pr="004E2561">
        <w:rPr>
          <w:rFonts w:ascii="Times New Roman" w:hAnsi="Times New Roman"/>
          <w:sz w:val="24"/>
          <w:szCs w:val="24"/>
        </w:rPr>
        <w:t xml:space="preserve">2023. rīkojums Nr. </w:t>
      </w:r>
      <w:r w:rsidRPr="00CB2354">
        <w:rPr>
          <w:rFonts w:ascii="Times New Roman" w:hAnsi="Times New Roman"/>
          <w:szCs w:val="28"/>
        </w:rPr>
        <w:t>2023/1.2.1.-286</w:t>
      </w:r>
      <w:r w:rsidRPr="004E2561">
        <w:rPr>
          <w:rFonts w:ascii="Times New Roman" w:hAnsi="Times New Roman"/>
          <w:spacing w:val="2"/>
          <w:w w:val="110"/>
          <w:sz w:val="24"/>
          <w:szCs w:val="24"/>
        </w:rPr>
        <w:t>)</w:t>
      </w:r>
    </w:p>
    <w:p w14:paraId="033C52B1" w14:textId="77777777" w:rsidR="00DA220D" w:rsidRDefault="00DA220D" w:rsidP="00DA220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28"/>
        </w:rPr>
      </w:pPr>
    </w:p>
    <w:p w14:paraId="3C3D0055" w14:textId="77777777" w:rsidR="00DA220D" w:rsidRPr="000554BC" w:rsidRDefault="00DA220D" w:rsidP="00DA220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0B4280EB" w14:textId="77777777" w:rsidR="00DA220D" w:rsidRPr="000554BC" w:rsidRDefault="00DA220D" w:rsidP="00DA220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DA220D" w:rsidRPr="001D03BA" w14:paraId="7B04C0C9" w14:textId="77777777" w:rsidTr="009A5AF8">
        <w:trPr>
          <w:cantSplit/>
        </w:trPr>
        <w:tc>
          <w:tcPr>
            <w:tcW w:w="3967" w:type="dxa"/>
            <w:hideMark/>
          </w:tcPr>
          <w:p w14:paraId="11587F28" w14:textId="77777777" w:rsidR="00DA220D" w:rsidRPr="001D03BA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0B12D576" w14:textId="5857D48D" w:rsidR="00DA220D" w:rsidRPr="001D03BA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1E23A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</w:p>
        </w:tc>
        <w:tc>
          <w:tcPr>
            <w:tcW w:w="4361" w:type="dxa"/>
            <w:hideMark/>
          </w:tcPr>
          <w:p w14:paraId="6C93BE9F" w14:textId="57745198" w:rsidR="00DA220D" w:rsidRPr="001D03BA" w:rsidRDefault="00DA220D" w:rsidP="009A5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DA008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gada</w:t>
            </w:r>
            <w:r w:rsidR="008C4C2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1E23A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 </w:t>
            </w:r>
            <w:r w:rsidR="001E23A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jūnijā</w:t>
            </w:r>
          </w:p>
        </w:tc>
      </w:tr>
    </w:tbl>
    <w:p w14:paraId="0064D5EF" w14:textId="77777777" w:rsidR="00DA220D" w:rsidRDefault="00DA220D" w:rsidP="00DA22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86" w:type="dxa"/>
        <w:tblInd w:w="248" w:type="dxa"/>
        <w:tblLook w:val="04A0" w:firstRow="1" w:lastRow="0" w:firstColumn="1" w:lastColumn="0" w:noHBand="0" w:noVBand="1"/>
      </w:tblPr>
      <w:tblGrid>
        <w:gridCol w:w="6273"/>
        <w:gridCol w:w="429"/>
        <w:gridCol w:w="98"/>
        <w:gridCol w:w="323"/>
        <w:gridCol w:w="2163"/>
      </w:tblGrid>
      <w:tr w:rsidR="00DA220D" w:rsidRPr="001D03BA" w14:paraId="33AA60DA" w14:textId="77777777" w:rsidTr="00995FA8">
        <w:trPr>
          <w:cantSplit/>
        </w:trPr>
        <w:tc>
          <w:tcPr>
            <w:tcW w:w="6273" w:type="dxa"/>
            <w:hideMark/>
          </w:tcPr>
          <w:p w14:paraId="376FEF7E" w14:textId="77777777" w:rsidR="00DA220D" w:rsidRPr="001D03BA" w:rsidRDefault="00DA220D" w:rsidP="009A5AF8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27" w:type="dxa"/>
            <w:gridSpan w:val="2"/>
          </w:tcPr>
          <w:p w14:paraId="5C437B0E" w14:textId="77777777" w:rsidR="00DA220D" w:rsidRPr="001D03BA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86" w:type="dxa"/>
            <w:gridSpan w:val="2"/>
          </w:tcPr>
          <w:p w14:paraId="23D4BED9" w14:textId="77777777" w:rsidR="00DA220D" w:rsidRPr="001D03BA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DA220D" w:rsidRPr="001D03BA" w14:paraId="1666CB4E" w14:textId="77777777" w:rsidTr="00995FA8">
        <w:trPr>
          <w:cantSplit/>
        </w:trPr>
        <w:tc>
          <w:tcPr>
            <w:tcW w:w="6273" w:type="dxa"/>
            <w:hideMark/>
          </w:tcPr>
          <w:p w14:paraId="2A5252C1" w14:textId="77777777" w:rsidR="00DA220D" w:rsidRPr="001D03BA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prezidente</w:t>
            </w:r>
          </w:p>
        </w:tc>
        <w:tc>
          <w:tcPr>
            <w:tcW w:w="527" w:type="dxa"/>
            <w:gridSpan w:val="2"/>
          </w:tcPr>
          <w:p w14:paraId="333D7B7F" w14:textId="77777777" w:rsidR="00DA220D" w:rsidRPr="001D03BA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  <w:hideMark/>
          </w:tcPr>
          <w:p w14:paraId="58B7989E" w14:textId="77777777" w:rsidR="00DA220D" w:rsidRPr="001D03BA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 Siliņa</w:t>
            </w:r>
          </w:p>
        </w:tc>
      </w:tr>
      <w:tr w:rsidR="00DA220D" w:rsidRPr="001D03BA" w14:paraId="2A6F7868" w14:textId="77777777" w:rsidTr="00995FA8">
        <w:trPr>
          <w:cantSplit/>
        </w:trPr>
        <w:tc>
          <w:tcPr>
            <w:tcW w:w="6273" w:type="dxa"/>
          </w:tcPr>
          <w:p w14:paraId="00922404" w14:textId="77777777" w:rsidR="00DA220D" w:rsidRPr="001D03BA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  <w:gridSpan w:val="2"/>
          </w:tcPr>
          <w:p w14:paraId="017C552B" w14:textId="77777777" w:rsidR="00DA220D" w:rsidRPr="001D03BA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86" w:type="dxa"/>
            <w:gridSpan w:val="2"/>
          </w:tcPr>
          <w:p w14:paraId="19DC1071" w14:textId="77777777" w:rsidR="00DA220D" w:rsidRPr="001D03BA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DA220D" w:rsidRPr="001D03BA" w14:paraId="6C92FC17" w14:textId="77777777" w:rsidTr="00995FA8">
        <w:trPr>
          <w:cantSplit/>
        </w:trPr>
        <w:tc>
          <w:tcPr>
            <w:tcW w:w="6702" w:type="dxa"/>
            <w:gridSpan w:val="2"/>
          </w:tcPr>
          <w:p w14:paraId="116B0590" w14:textId="77777777" w:rsidR="00DA220D" w:rsidRPr="001D03BA" w:rsidRDefault="00DA220D" w:rsidP="009A5AF8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421" w:type="dxa"/>
            <w:gridSpan w:val="2"/>
          </w:tcPr>
          <w:p w14:paraId="51C123FD" w14:textId="77777777" w:rsidR="00DA220D" w:rsidRPr="001D03BA" w:rsidRDefault="00DA220D" w:rsidP="0099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163" w:type="dxa"/>
          </w:tcPr>
          <w:p w14:paraId="798E8BB8" w14:textId="77777777" w:rsidR="00DA220D" w:rsidRPr="001D03BA" w:rsidRDefault="00DA220D" w:rsidP="00995FA8">
            <w:pPr>
              <w:spacing w:after="0" w:line="240" w:lineRule="auto"/>
              <w:ind w:left="-502" w:firstLine="502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DA220D" w:rsidRPr="00D35026" w14:paraId="36F169AD" w14:textId="77777777" w:rsidTr="00995FA8">
        <w:trPr>
          <w:cantSplit/>
        </w:trPr>
        <w:tc>
          <w:tcPr>
            <w:tcW w:w="6273" w:type="dxa"/>
            <w:hideMark/>
          </w:tcPr>
          <w:p w14:paraId="5DDDEE12" w14:textId="77777777" w:rsidR="00DA220D" w:rsidRPr="004E2561" w:rsidRDefault="00DA220D" w:rsidP="009A5AF8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</w:t>
            </w: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ematiskās komitejas locekļi</w:t>
            </w: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27" w:type="dxa"/>
            <w:gridSpan w:val="2"/>
          </w:tcPr>
          <w:p w14:paraId="26032226" w14:textId="77777777" w:rsidR="00DA220D" w:rsidRPr="00D35026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86" w:type="dxa"/>
            <w:gridSpan w:val="2"/>
          </w:tcPr>
          <w:p w14:paraId="6141DE13" w14:textId="77777777" w:rsidR="00DA220D" w:rsidRPr="00D35026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DA220D" w:rsidRPr="00B22E2A" w14:paraId="36D0555C" w14:textId="77777777" w:rsidTr="00995FA8">
        <w:trPr>
          <w:cantSplit/>
        </w:trPr>
        <w:tc>
          <w:tcPr>
            <w:tcW w:w="6273" w:type="dxa"/>
          </w:tcPr>
          <w:p w14:paraId="666FE577" w14:textId="0BCBDC86" w:rsidR="00DA220D" w:rsidRPr="0082685B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Aizsardzības ministr</w:t>
            </w:r>
            <w:r w:rsidR="0041140D">
              <w:rPr>
                <w:rFonts w:ascii="Times New Roman" w:hAnsi="Times New Roman"/>
                <w:sz w:val="24"/>
                <w:szCs w:val="24"/>
                <w:lang w:eastAsia="lv-LV"/>
              </w:rPr>
              <w:t>a vietā – parlamentārā sekretāre</w:t>
            </w:r>
          </w:p>
        </w:tc>
        <w:tc>
          <w:tcPr>
            <w:tcW w:w="527" w:type="dxa"/>
            <w:gridSpan w:val="2"/>
          </w:tcPr>
          <w:p w14:paraId="6DC2FB57" w14:textId="77777777" w:rsidR="00DA220D" w:rsidRPr="008004BA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</w:tcPr>
          <w:p w14:paraId="6C313522" w14:textId="3D176B47" w:rsidR="00DA220D" w:rsidRPr="0082685B" w:rsidRDefault="004114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L</w:t>
            </w:r>
            <w:r w:rsidR="00DA220D"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Gātere</w:t>
            </w:r>
            <w:proofErr w:type="spellEnd"/>
          </w:p>
        </w:tc>
      </w:tr>
      <w:tr w:rsidR="00DA220D" w:rsidRPr="00B22E2A" w14:paraId="0D5880E9" w14:textId="77777777" w:rsidTr="00995FA8">
        <w:trPr>
          <w:cantSplit/>
        </w:trPr>
        <w:tc>
          <w:tcPr>
            <w:tcW w:w="6273" w:type="dxa"/>
          </w:tcPr>
          <w:p w14:paraId="71677592" w14:textId="77777777" w:rsidR="00DA220D" w:rsidRPr="0082685B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Ārlietu ministrs</w:t>
            </w:r>
          </w:p>
        </w:tc>
        <w:tc>
          <w:tcPr>
            <w:tcW w:w="527" w:type="dxa"/>
            <w:gridSpan w:val="2"/>
          </w:tcPr>
          <w:p w14:paraId="2916695C" w14:textId="77777777" w:rsidR="00DA220D" w:rsidRPr="008004BA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</w:tcPr>
          <w:p w14:paraId="5BD4CA0F" w14:textId="73B0528E" w:rsidR="00DA220D" w:rsidRPr="0082685B" w:rsidRDefault="00DA008B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B.</w:t>
            </w:r>
            <w:r w:rsidR="001332B8">
              <w:rPr>
                <w:rFonts w:ascii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Braže</w:t>
            </w:r>
            <w:proofErr w:type="spellEnd"/>
          </w:p>
        </w:tc>
      </w:tr>
      <w:tr w:rsidR="00DA220D" w:rsidRPr="00B22E2A" w14:paraId="0E8AD4CA" w14:textId="77777777" w:rsidTr="00995FA8">
        <w:trPr>
          <w:cantSplit/>
        </w:trPr>
        <w:tc>
          <w:tcPr>
            <w:tcW w:w="6273" w:type="dxa"/>
          </w:tcPr>
          <w:p w14:paraId="17562DDC" w14:textId="77777777" w:rsidR="00DA220D" w:rsidRPr="0082685B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Ekonomikas ministrs</w:t>
            </w:r>
          </w:p>
        </w:tc>
        <w:tc>
          <w:tcPr>
            <w:tcW w:w="527" w:type="dxa"/>
            <w:gridSpan w:val="2"/>
          </w:tcPr>
          <w:p w14:paraId="602A01C6" w14:textId="77777777" w:rsidR="00DA220D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</w:tcPr>
          <w:p w14:paraId="4692F341" w14:textId="77777777" w:rsidR="00DA220D" w:rsidRPr="0082685B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V. Valainis</w:t>
            </w:r>
          </w:p>
        </w:tc>
      </w:tr>
      <w:tr w:rsidR="00DA220D" w:rsidRPr="00B22E2A" w14:paraId="70A810DF" w14:textId="77777777" w:rsidTr="00995FA8">
        <w:trPr>
          <w:cantSplit/>
        </w:trPr>
        <w:tc>
          <w:tcPr>
            <w:tcW w:w="6273" w:type="dxa"/>
          </w:tcPr>
          <w:p w14:paraId="7F120A7E" w14:textId="77777777" w:rsidR="00DA220D" w:rsidRPr="0082685B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Finanšu ministrs</w:t>
            </w:r>
          </w:p>
        </w:tc>
        <w:tc>
          <w:tcPr>
            <w:tcW w:w="527" w:type="dxa"/>
            <w:gridSpan w:val="2"/>
          </w:tcPr>
          <w:p w14:paraId="72297E0E" w14:textId="77777777" w:rsidR="00DA220D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</w:tcPr>
          <w:p w14:paraId="3CD5C9B6" w14:textId="77777777" w:rsidR="00DA220D" w:rsidRPr="0082685B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Ašeradens</w:t>
            </w:r>
          </w:p>
        </w:tc>
      </w:tr>
      <w:tr w:rsidR="00DA220D" w:rsidRPr="00B22E2A" w14:paraId="3DC74A7B" w14:textId="77777777" w:rsidTr="00995FA8">
        <w:trPr>
          <w:cantSplit/>
        </w:trPr>
        <w:tc>
          <w:tcPr>
            <w:tcW w:w="6273" w:type="dxa"/>
          </w:tcPr>
          <w:p w14:paraId="7A9C3F55" w14:textId="2D22BCBF" w:rsidR="00DA220D" w:rsidRPr="0041140D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Iekšlietu ministrs</w:t>
            </w:r>
            <w:r w:rsidR="0041140D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41140D" w:rsidRPr="0041140D">
              <w:rPr>
                <w:rFonts w:ascii="Times New Roman" w:hAnsi="Times New Roman"/>
                <w:sz w:val="24"/>
                <w:szCs w:val="24"/>
                <w:lang w:eastAsia="lv-LV"/>
              </w:rPr>
              <w:t>vai ministra vietā – parlamentārais sekretārs</w:t>
            </w:r>
          </w:p>
        </w:tc>
        <w:tc>
          <w:tcPr>
            <w:tcW w:w="527" w:type="dxa"/>
            <w:gridSpan w:val="2"/>
          </w:tcPr>
          <w:p w14:paraId="573697B0" w14:textId="77777777" w:rsidR="00DA220D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</w:tcPr>
          <w:p w14:paraId="646625DC" w14:textId="0D1E7378" w:rsidR="00DA220D" w:rsidRPr="0082685B" w:rsidRDefault="004114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1140D">
              <w:rPr>
                <w:rFonts w:ascii="Times New Roman" w:hAnsi="Times New Roman"/>
                <w:sz w:val="24"/>
                <w:szCs w:val="24"/>
                <w:lang w:eastAsia="lv-LV"/>
              </w:rPr>
              <w:t>nepiedalās</w:t>
            </w:r>
          </w:p>
        </w:tc>
      </w:tr>
      <w:tr w:rsidR="00DA220D" w:rsidRPr="00B22E2A" w14:paraId="6874EBFA" w14:textId="77777777" w:rsidTr="00995FA8">
        <w:trPr>
          <w:cantSplit/>
        </w:trPr>
        <w:tc>
          <w:tcPr>
            <w:tcW w:w="6273" w:type="dxa"/>
          </w:tcPr>
          <w:p w14:paraId="21811731" w14:textId="77777777" w:rsidR="00DA220D" w:rsidRPr="0082685B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Izglītības un zinātnes ministre</w:t>
            </w:r>
          </w:p>
        </w:tc>
        <w:tc>
          <w:tcPr>
            <w:tcW w:w="527" w:type="dxa"/>
            <w:gridSpan w:val="2"/>
          </w:tcPr>
          <w:p w14:paraId="706389B7" w14:textId="77777777" w:rsidR="00DA220D" w:rsidRPr="008004BA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</w:tcPr>
          <w:p w14:paraId="35A7264B" w14:textId="4E5C0CD8" w:rsidR="00DA220D" w:rsidRPr="0082685B" w:rsidRDefault="00DA008B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D.</w:t>
            </w:r>
            <w:r w:rsidR="001332B8">
              <w:rPr>
                <w:rFonts w:ascii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Melbārde</w:t>
            </w:r>
          </w:p>
        </w:tc>
      </w:tr>
      <w:tr w:rsidR="00DA220D" w:rsidRPr="00B22E2A" w14:paraId="0F7C959C" w14:textId="77777777" w:rsidTr="00995FA8">
        <w:trPr>
          <w:cantSplit/>
        </w:trPr>
        <w:tc>
          <w:tcPr>
            <w:tcW w:w="6273" w:type="dxa"/>
          </w:tcPr>
          <w:p w14:paraId="688DC2C4" w14:textId="06D3CAE7" w:rsidR="0041140D" w:rsidRPr="0041140D" w:rsidRDefault="00DA220D" w:rsidP="009A5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Kultūras ministre</w:t>
            </w:r>
            <w:r w:rsidR="0041140D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vai ministres vietā – parlamentārā sekretāre</w:t>
            </w:r>
          </w:p>
        </w:tc>
        <w:tc>
          <w:tcPr>
            <w:tcW w:w="527" w:type="dxa"/>
            <w:gridSpan w:val="2"/>
          </w:tcPr>
          <w:p w14:paraId="2175B717" w14:textId="77777777" w:rsidR="00DA220D" w:rsidRPr="008004BA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</w:tcPr>
          <w:p w14:paraId="3BFDB7AF" w14:textId="457B0A3B" w:rsidR="00DA220D" w:rsidRPr="0082685B" w:rsidRDefault="004114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nepiedalās</w:t>
            </w:r>
          </w:p>
        </w:tc>
      </w:tr>
      <w:tr w:rsidR="00DA220D" w:rsidRPr="00B22E2A" w14:paraId="50E1FCA9" w14:textId="77777777" w:rsidTr="00995FA8">
        <w:trPr>
          <w:cantSplit/>
        </w:trPr>
        <w:tc>
          <w:tcPr>
            <w:tcW w:w="6273" w:type="dxa"/>
          </w:tcPr>
          <w:p w14:paraId="39843DC4" w14:textId="77777777" w:rsidR="00DA220D" w:rsidRPr="0082685B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Klimata un enerģētikas ministrs</w:t>
            </w:r>
          </w:p>
        </w:tc>
        <w:tc>
          <w:tcPr>
            <w:tcW w:w="527" w:type="dxa"/>
            <w:gridSpan w:val="2"/>
          </w:tcPr>
          <w:p w14:paraId="2142559B" w14:textId="77777777" w:rsidR="00DA220D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</w:tcPr>
          <w:p w14:paraId="08DAE724" w14:textId="77777777" w:rsidR="00DA220D" w:rsidRPr="0082685B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K. Melnis</w:t>
            </w:r>
          </w:p>
        </w:tc>
      </w:tr>
      <w:tr w:rsidR="00DA220D" w:rsidRPr="00B22E2A" w14:paraId="3F39F1AE" w14:textId="77777777" w:rsidTr="00995FA8">
        <w:trPr>
          <w:cantSplit/>
        </w:trPr>
        <w:tc>
          <w:tcPr>
            <w:tcW w:w="6273" w:type="dxa"/>
          </w:tcPr>
          <w:p w14:paraId="08A6BC29" w14:textId="77777777" w:rsidR="00DA220D" w:rsidRPr="0082685B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Labklājības ministrs</w:t>
            </w:r>
          </w:p>
        </w:tc>
        <w:tc>
          <w:tcPr>
            <w:tcW w:w="527" w:type="dxa"/>
            <w:gridSpan w:val="2"/>
          </w:tcPr>
          <w:p w14:paraId="7F8D1F6C" w14:textId="77777777" w:rsidR="00DA220D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</w:tcPr>
          <w:p w14:paraId="63FB6AB8" w14:textId="1ED23991" w:rsidR="00DA220D" w:rsidRPr="0082685B" w:rsidRDefault="00DA008B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R.</w:t>
            </w:r>
            <w:r w:rsidR="001332B8">
              <w:rPr>
                <w:rFonts w:ascii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Uzulnieks</w:t>
            </w:r>
            <w:proofErr w:type="spellEnd"/>
          </w:p>
        </w:tc>
      </w:tr>
      <w:tr w:rsidR="00DA220D" w:rsidRPr="00B22E2A" w14:paraId="2C2A3B55" w14:textId="77777777" w:rsidTr="00995FA8">
        <w:trPr>
          <w:cantSplit/>
        </w:trPr>
        <w:tc>
          <w:tcPr>
            <w:tcW w:w="6273" w:type="dxa"/>
          </w:tcPr>
          <w:p w14:paraId="2CF97C13" w14:textId="1BA11022" w:rsidR="00DA220D" w:rsidRPr="0082685B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Satiksmes ministrs</w:t>
            </w:r>
            <w:r w:rsidR="00CB38F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CB38FF" w:rsidRPr="00CB38FF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lv-LV"/>
              </w:rPr>
              <w:t>vai ministra vietā – parlamentārais sekretārs</w:t>
            </w:r>
          </w:p>
        </w:tc>
        <w:tc>
          <w:tcPr>
            <w:tcW w:w="527" w:type="dxa"/>
            <w:gridSpan w:val="2"/>
          </w:tcPr>
          <w:p w14:paraId="7A19B2E6" w14:textId="77777777" w:rsidR="00DA220D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</w:tcPr>
          <w:p w14:paraId="46F12521" w14:textId="0D09F464" w:rsidR="00DA220D" w:rsidRPr="0082685B" w:rsidRDefault="00CB38FF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nepiedalās</w:t>
            </w:r>
          </w:p>
        </w:tc>
      </w:tr>
      <w:tr w:rsidR="00DA220D" w:rsidRPr="00B22E2A" w14:paraId="0D3B5045" w14:textId="77777777" w:rsidTr="00995FA8">
        <w:trPr>
          <w:cantSplit/>
        </w:trPr>
        <w:tc>
          <w:tcPr>
            <w:tcW w:w="6273" w:type="dxa"/>
          </w:tcPr>
          <w:p w14:paraId="6B32E546" w14:textId="4AE4390C" w:rsidR="0041140D" w:rsidRPr="0041140D" w:rsidRDefault="00DA220D" w:rsidP="009A5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Tieslietu ministre</w:t>
            </w:r>
            <w:r w:rsidR="0041140D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vai ministres vietā – parlamentārā sekretāre</w:t>
            </w:r>
          </w:p>
        </w:tc>
        <w:tc>
          <w:tcPr>
            <w:tcW w:w="527" w:type="dxa"/>
            <w:gridSpan w:val="2"/>
          </w:tcPr>
          <w:p w14:paraId="1A928D84" w14:textId="77777777" w:rsidR="00DA220D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</w:tcPr>
          <w:p w14:paraId="034BC7C4" w14:textId="1F17B7A6" w:rsidR="00DA220D" w:rsidRPr="0082685B" w:rsidRDefault="004114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nepiedalās</w:t>
            </w:r>
          </w:p>
        </w:tc>
      </w:tr>
      <w:tr w:rsidR="00DA220D" w:rsidRPr="00B22E2A" w14:paraId="3B6D4FF3" w14:textId="77777777" w:rsidTr="00995FA8">
        <w:trPr>
          <w:cantSplit/>
        </w:trPr>
        <w:tc>
          <w:tcPr>
            <w:tcW w:w="6273" w:type="dxa"/>
          </w:tcPr>
          <w:p w14:paraId="37832509" w14:textId="7A3E95BE" w:rsidR="00B979EE" w:rsidRPr="00B979EE" w:rsidRDefault="00DA220D" w:rsidP="009A5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Veselības ministr</w:t>
            </w:r>
            <w:r w:rsidR="00B979EE">
              <w:rPr>
                <w:rFonts w:ascii="Times New Roman" w:hAnsi="Times New Roman"/>
                <w:sz w:val="24"/>
                <w:szCs w:val="24"/>
                <w:lang w:eastAsia="lv-LV"/>
              </w:rPr>
              <w:t>a vietā – parlamentārā sekretāre</w:t>
            </w:r>
          </w:p>
        </w:tc>
        <w:tc>
          <w:tcPr>
            <w:tcW w:w="527" w:type="dxa"/>
            <w:gridSpan w:val="2"/>
          </w:tcPr>
          <w:p w14:paraId="3D309D0E" w14:textId="77777777" w:rsidR="00DA220D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</w:tcPr>
          <w:p w14:paraId="0D0607FE" w14:textId="77332762" w:rsidR="00DA220D" w:rsidRPr="0082685B" w:rsidRDefault="00B979EE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D</w:t>
            </w:r>
            <w:r w:rsidR="00DA220D"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Kļaviņa</w:t>
            </w:r>
          </w:p>
        </w:tc>
      </w:tr>
      <w:tr w:rsidR="00DA220D" w:rsidRPr="00B22E2A" w14:paraId="41512F39" w14:textId="77777777" w:rsidTr="00995FA8">
        <w:trPr>
          <w:cantSplit/>
        </w:trPr>
        <w:tc>
          <w:tcPr>
            <w:tcW w:w="6273" w:type="dxa"/>
          </w:tcPr>
          <w:p w14:paraId="6BA0EB5A" w14:textId="0A8B9F28" w:rsidR="00B979EE" w:rsidRPr="00B979EE" w:rsidRDefault="002D0D17" w:rsidP="009A5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Viedās administrācijas un reģionālās attīstības ministre</w:t>
            </w:r>
            <w:r w:rsidR="0041140D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vai ministres</w:t>
            </w:r>
            <w:r w:rsidR="00B979E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vietā – parlamentārā sekretāre</w:t>
            </w:r>
          </w:p>
        </w:tc>
        <w:tc>
          <w:tcPr>
            <w:tcW w:w="527" w:type="dxa"/>
            <w:gridSpan w:val="2"/>
          </w:tcPr>
          <w:p w14:paraId="1771BFE1" w14:textId="77777777" w:rsidR="00DA220D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</w:tcPr>
          <w:p w14:paraId="01DAC8AC" w14:textId="16A95271" w:rsidR="00DA220D" w:rsidRPr="00B979EE" w:rsidRDefault="004114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nepiedalās</w:t>
            </w:r>
          </w:p>
        </w:tc>
      </w:tr>
      <w:tr w:rsidR="00DA220D" w:rsidRPr="00B22E2A" w14:paraId="35A0E748" w14:textId="77777777" w:rsidTr="00995FA8">
        <w:trPr>
          <w:cantSplit/>
        </w:trPr>
        <w:tc>
          <w:tcPr>
            <w:tcW w:w="6273" w:type="dxa"/>
          </w:tcPr>
          <w:p w14:paraId="628D7526" w14:textId="7DF431C1" w:rsidR="0041140D" w:rsidRPr="0041140D" w:rsidRDefault="00DA220D" w:rsidP="009A5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Zemkopības ministrs</w:t>
            </w:r>
            <w:r w:rsidR="0041140D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vai ministra vietā – parlamentārais sekretārs </w:t>
            </w:r>
          </w:p>
        </w:tc>
        <w:tc>
          <w:tcPr>
            <w:tcW w:w="527" w:type="dxa"/>
            <w:gridSpan w:val="2"/>
          </w:tcPr>
          <w:p w14:paraId="67D422AC" w14:textId="77777777" w:rsidR="00DA220D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</w:tcPr>
          <w:p w14:paraId="50430197" w14:textId="5FFFB566" w:rsidR="00DA220D" w:rsidRPr="0082685B" w:rsidRDefault="004114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nepiedalās</w:t>
            </w:r>
          </w:p>
        </w:tc>
      </w:tr>
      <w:tr w:rsidR="00DA220D" w:rsidRPr="00B22E2A" w14:paraId="015EE1A5" w14:textId="77777777" w:rsidTr="00995FA8">
        <w:trPr>
          <w:cantSplit/>
        </w:trPr>
        <w:tc>
          <w:tcPr>
            <w:tcW w:w="6273" w:type="dxa"/>
          </w:tcPr>
          <w:p w14:paraId="78D57E6F" w14:textId="77777777" w:rsidR="00DA220D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  <w:gridSpan w:val="2"/>
          </w:tcPr>
          <w:p w14:paraId="31605AE4" w14:textId="77777777" w:rsidR="00DA220D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86" w:type="dxa"/>
            <w:gridSpan w:val="2"/>
          </w:tcPr>
          <w:p w14:paraId="588BAC53" w14:textId="77777777" w:rsidR="00DA220D" w:rsidRPr="008004BA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A220D" w:rsidRPr="00164D2F" w14:paraId="7EACD05F" w14:textId="77777777" w:rsidTr="00995FA8">
        <w:trPr>
          <w:cantSplit/>
        </w:trPr>
        <w:tc>
          <w:tcPr>
            <w:tcW w:w="6273" w:type="dxa"/>
          </w:tcPr>
          <w:p w14:paraId="3003233A" w14:textId="77777777" w:rsidR="00DA220D" w:rsidRPr="00B01D9E" w:rsidRDefault="00DA220D" w:rsidP="009A5AF8">
            <w:pPr>
              <w:spacing w:after="0" w:line="240" w:lineRule="auto"/>
              <w:ind w:firstLine="7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0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Institūciju pārstāvji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27" w:type="dxa"/>
            <w:gridSpan w:val="2"/>
          </w:tcPr>
          <w:p w14:paraId="036B28F7" w14:textId="77777777" w:rsidR="00DA220D" w:rsidRPr="008004BA" w:rsidRDefault="00DA220D" w:rsidP="009A5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86" w:type="dxa"/>
            <w:gridSpan w:val="2"/>
          </w:tcPr>
          <w:p w14:paraId="410F2FE2" w14:textId="77777777" w:rsidR="00DA220D" w:rsidRPr="008004BA" w:rsidRDefault="00DA220D" w:rsidP="009A5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9595B" w:rsidRPr="00164D2F" w14:paraId="0DCD2F49" w14:textId="77777777" w:rsidTr="00995FA8">
        <w:trPr>
          <w:cantSplit/>
        </w:trPr>
        <w:tc>
          <w:tcPr>
            <w:tcW w:w="6273" w:type="dxa"/>
          </w:tcPr>
          <w:p w14:paraId="12A879EC" w14:textId="22B5B3E5" w:rsidR="00B9595B" w:rsidRPr="008004BA" w:rsidRDefault="00B9595B" w:rsidP="00B9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266C">
              <w:rPr>
                <w:rFonts w:ascii="Times New Roman" w:hAnsi="Times New Roman" w:cs="Times New Roman"/>
                <w:sz w:val="24"/>
                <w:szCs w:val="24"/>
              </w:rPr>
              <w:t>Ekonomikas ministrija</w:t>
            </w:r>
          </w:p>
        </w:tc>
        <w:tc>
          <w:tcPr>
            <w:tcW w:w="527" w:type="dxa"/>
            <w:gridSpan w:val="2"/>
          </w:tcPr>
          <w:p w14:paraId="645A1964" w14:textId="6983A6B4" w:rsidR="00B9595B" w:rsidRPr="008004BA" w:rsidRDefault="00B9595B" w:rsidP="00B9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16F9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</w:tcPr>
          <w:p w14:paraId="6F8CF62E" w14:textId="0043A8BD" w:rsidR="00B9595B" w:rsidRPr="008004BA" w:rsidRDefault="0041140D" w:rsidP="00B9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 Salmiņš</w:t>
            </w:r>
          </w:p>
        </w:tc>
      </w:tr>
      <w:tr w:rsidR="0041140D" w:rsidRPr="00164D2F" w14:paraId="4C494690" w14:textId="77777777" w:rsidTr="00995FA8">
        <w:trPr>
          <w:cantSplit/>
        </w:trPr>
        <w:tc>
          <w:tcPr>
            <w:tcW w:w="6273" w:type="dxa"/>
          </w:tcPr>
          <w:p w14:paraId="1A1F4E07" w14:textId="77777777" w:rsidR="0041140D" w:rsidRPr="00AD266C" w:rsidRDefault="0041140D" w:rsidP="00411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2"/>
          </w:tcPr>
          <w:p w14:paraId="3E012CCC" w14:textId="77777777" w:rsidR="0041140D" w:rsidRPr="00416F9A" w:rsidRDefault="0041140D" w:rsidP="0041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86" w:type="dxa"/>
            <w:gridSpan w:val="2"/>
          </w:tcPr>
          <w:p w14:paraId="4E20682C" w14:textId="61DF6D78" w:rsidR="0041140D" w:rsidRPr="00AE0C6C" w:rsidRDefault="0041140D" w:rsidP="00411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 Mazitāne</w:t>
            </w:r>
          </w:p>
        </w:tc>
      </w:tr>
      <w:tr w:rsidR="0041140D" w:rsidRPr="00164D2F" w14:paraId="0E739C71" w14:textId="77777777" w:rsidTr="00995FA8">
        <w:trPr>
          <w:cantSplit/>
        </w:trPr>
        <w:tc>
          <w:tcPr>
            <w:tcW w:w="6273" w:type="dxa"/>
          </w:tcPr>
          <w:p w14:paraId="02456431" w14:textId="77777777" w:rsidR="0041140D" w:rsidRPr="00AD266C" w:rsidRDefault="0041140D" w:rsidP="00411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2"/>
          </w:tcPr>
          <w:p w14:paraId="3B216592" w14:textId="77777777" w:rsidR="0041140D" w:rsidRPr="00416F9A" w:rsidRDefault="0041140D" w:rsidP="0041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86" w:type="dxa"/>
            <w:gridSpan w:val="2"/>
          </w:tcPr>
          <w:p w14:paraId="0B426D9B" w14:textId="53777626" w:rsidR="0041140D" w:rsidRDefault="0041140D" w:rsidP="00411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 </w:t>
            </w:r>
            <w:proofErr w:type="spellStart"/>
            <w:r w:rsidRPr="00B979EE">
              <w:rPr>
                <w:rFonts w:ascii="Times New Roman" w:hAnsi="Times New Roman" w:cs="Times New Roman"/>
                <w:sz w:val="24"/>
                <w:szCs w:val="24"/>
              </w:rPr>
              <w:t>Feldentāle</w:t>
            </w:r>
            <w:proofErr w:type="spellEnd"/>
          </w:p>
        </w:tc>
      </w:tr>
      <w:tr w:rsidR="0041140D" w:rsidRPr="00164D2F" w14:paraId="18A04987" w14:textId="77777777" w:rsidTr="00995FA8">
        <w:trPr>
          <w:cantSplit/>
        </w:trPr>
        <w:tc>
          <w:tcPr>
            <w:tcW w:w="6273" w:type="dxa"/>
          </w:tcPr>
          <w:p w14:paraId="4742791B" w14:textId="225B4876" w:rsidR="0041140D" w:rsidRPr="00AD266C" w:rsidRDefault="0041140D" w:rsidP="00411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Finanšu ministrija</w:t>
            </w:r>
          </w:p>
        </w:tc>
        <w:tc>
          <w:tcPr>
            <w:tcW w:w="527" w:type="dxa"/>
            <w:gridSpan w:val="2"/>
          </w:tcPr>
          <w:p w14:paraId="5C2CDE8B" w14:textId="5745CAC6" w:rsidR="0041140D" w:rsidRPr="00416F9A" w:rsidRDefault="00FC1C87" w:rsidP="0041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16F9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</w:tcPr>
          <w:p w14:paraId="40625D40" w14:textId="77000EF0" w:rsidR="0041140D" w:rsidRDefault="00FC1C87" w:rsidP="00411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 Upenieks</w:t>
            </w:r>
          </w:p>
        </w:tc>
      </w:tr>
      <w:tr w:rsidR="0041140D" w:rsidRPr="00164D2F" w14:paraId="3034315F" w14:textId="77777777" w:rsidTr="00995FA8">
        <w:trPr>
          <w:cantSplit/>
        </w:trPr>
        <w:tc>
          <w:tcPr>
            <w:tcW w:w="6273" w:type="dxa"/>
          </w:tcPr>
          <w:p w14:paraId="348B1D85" w14:textId="136EF796" w:rsidR="0041140D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266C">
              <w:rPr>
                <w:rFonts w:ascii="Times New Roman" w:hAnsi="Times New Roman" w:cs="Times New Roman"/>
                <w:sz w:val="24"/>
                <w:szCs w:val="24"/>
              </w:rPr>
              <w:t>Iekšlietu ministrija</w:t>
            </w:r>
          </w:p>
        </w:tc>
        <w:tc>
          <w:tcPr>
            <w:tcW w:w="527" w:type="dxa"/>
            <w:gridSpan w:val="2"/>
          </w:tcPr>
          <w:p w14:paraId="57F84B9C" w14:textId="273F1021" w:rsidR="0041140D" w:rsidRDefault="0041140D" w:rsidP="0041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</w:tcPr>
          <w:p w14:paraId="6B7986C5" w14:textId="10A9B744" w:rsidR="0041140D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E0C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AE0C6C">
              <w:rPr>
                <w:rFonts w:ascii="Times New Roman" w:hAnsi="Times New Roman" w:cs="Times New Roman"/>
                <w:sz w:val="24"/>
                <w:szCs w:val="24"/>
              </w:rPr>
              <w:t>Trofimovs</w:t>
            </w:r>
          </w:p>
        </w:tc>
      </w:tr>
      <w:tr w:rsidR="0041140D" w:rsidRPr="00164D2F" w14:paraId="7E1839EC" w14:textId="77777777" w:rsidTr="00995FA8">
        <w:trPr>
          <w:cantSplit/>
        </w:trPr>
        <w:tc>
          <w:tcPr>
            <w:tcW w:w="6273" w:type="dxa"/>
            <w:vAlign w:val="center"/>
          </w:tcPr>
          <w:p w14:paraId="5D56E273" w14:textId="23A37661" w:rsidR="0041140D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266C">
              <w:rPr>
                <w:rFonts w:ascii="Times New Roman" w:hAnsi="Times New Roman" w:cs="Times New Roman"/>
                <w:sz w:val="24"/>
                <w:szCs w:val="24"/>
              </w:rPr>
              <w:t>Izglītības un zinātnes ministrija</w:t>
            </w:r>
            <w:r w:rsidR="002E217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D266C"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66C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66C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66C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527" w:type="dxa"/>
            <w:gridSpan w:val="2"/>
          </w:tcPr>
          <w:p w14:paraId="693A46EB" w14:textId="15F29E9D" w:rsidR="0041140D" w:rsidRDefault="0041140D" w:rsidP="0041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  <w:vAlign w:val="center"/>
          </w:tcPr>
          <w:p w14:paraId="7BBF89D9" w14:textId="7E588083" w:rsidR="0041140D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 Paiders</w:t>
            </w:r>
          </w:p>
        </w:tc>
      </w:tr>
      <w:tr w:rsidR="0041140D" w:rsidRPr="00164D2F" w14:paraId="6B4D13A7" w14:textId="77777777" w:rsidTr="00995FA8">
        <w:trPr>
          <w:cantSplit/>
        </w:trPr>
        <w:tc>
          <w:tcPr>
            <w:tcW w:w="6273" w:type="dxa"/>
            <w:vAlign w:val="center"/>
          </w:tcPr>
          <w:p w14:paraId="623B6998" w14:textId="77777777" w:rsidR="0041140D" w:rsidRPr="00AD266C" w:rsidRDefault="0041140D" w:rsidP="00411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2"/>
          </w:tcPr>
          <w:p w14:paraId="1C4ECFA7" w14:textId="77777777" w:rsidR="0041140D" w:rsidRDefault="0041140D" w:rsidP="0041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1680EE92" w14:textId="7CE563DA" w:rsidR="0041140D" w:rsidRPr="006B0C13" w:rsidRDefault="0041140D" w:rsidP="00411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C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I. </w:t>
            </w:r>
            <w:proofErr w:type="spellStart"/>
            <w:r w:rsidRPr="006B0C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Suškeviča</w:t>
            </w:r>
            <w:proofErr w:type="spellEnd"/>
          </w:p>
        </w:tc>
      </w:tr>
      <w:tr w:rsidR="0041140D" w:rsidRPr="00164D2F" w14:paraId="08723B5A" w14:textId="77777777" w:rsidTr="00995FA8">
        <w:trPr>
          <w:cantSplit/>
        </w:trPr>
        <w:tc>
          <w:tcPr>
            <w:tcW w:w="6273" w:type="dxa"/>
            <w:vAlign w:val="center"/>
          </w:tcPr>
          <w:p w14:paraId="11C971AE" w14:textId="77777777" w:rsidR="0041140D" w:rsidRPr="00AD266C" w:rsidRDefault="0041140D" w:rsidP="00411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2"/>
          </w:tcPr>
          <w:p w14:paraId="781ADB07" w14:textId="77777777" w:rsidR="0041140D" w:rsidRDefault="0041140D" w:rsidP="0041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39518BF0" w14:textId="09417093" w:rsidR="0041140D" w:rsidRPr="006B0C13" w:rsidRDefault="0041140D" w:rsidP="00411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B0C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J. Muhina</w:t>
            </w:r>
          </w:p>
        </w:tc>
      </w:tr>
      <w:tr w:rsidR="0041140D" w:rsidRPr="00164D2F" w14:paraId="05DBF3FE" w14:textId="77777777" w:rsidTr="00995FA8">
        <w:trPr>
          <w:cantSplit/>
        </w:trPr>
        <w:tc>
          <w:tcPr>
            <w:tcW w:w="6273" w:type="dxa"/>
          </w:tcPr>
          <w:p w14:paraId="4431B2F4" w14:textId="7906D2CF" w:rsidR="0041140D" w:rsidRPr="008004BA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266C">
              <w:rPr>
                <w:rFonts w:ascii="Times New Roman" w:hAnsi="Times New Roman" w:cs="Times New Roman"/>
                <w:sz w:val="24"/>
                <w:szCs w:val="24"/>
              </w:rPr>
              <w:t>Kultūras ministrija</w:t>
            </w:r>
          </w:p>
        </w:tc>
        <w:tc>
          <w:tcPr>
            <w:tcW w:w="527" w:type="dxa"/>
            <w:gridSpan w:val="2"/>
          </w:tcPr>
          <w:p w14:paraId="41AB05B8" w14:textId="15D23E9F" w:rsidR="0041140D" w:rsidRPr="008004BA" w:rsidRDefault="0041140D" w:rsidP="0041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</w:tcPr>
          <w:p w14:paraId="59073DD5" w14:textId="3DB91122" w:rsidR="0041140D" w:rsidRPr="008004BA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E0C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AE0C6C">
              <w:rPr>
                <w:rFonts w:ascii="Times New Roman" w:hAnsi="Times New Roman" w:cs="Times New Roman"/>
                <w:sz w:val="24"/>
                <w:szCs w:val="24"/>
              </w:rPr>
              <w:t>Vilsone</w:t>
            </w:r>
          </w:p>
        </w:tc>
      </w:tr>
      <w:tr w:rsidR="0041140D" w:rsidRPr="00164D2F" w14:paraId="2104023A" w14:textId="77777777" w:rsidTr="00995FA8">
        <w:trPr>
          <w:cantSplit/>
        </w:trPr>
        <w:tc>
          <w:tcPr>
            <w:tcW w:w="6273" w:type="dxa"/>
          </w:tcPr>
          <w:p w14:paraId="1998D693" w14:textId="7FD3281A" w:rsidR="0041140D" w:rsidRPr="008004BA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266C">
              <w:rPr>
                <w:rFonts w:ascii="Times New Roman" w:hAnsi="Times New Roman" w:cs="Times New Roman"/>
                <w:sz w:val="24"/>
                <w:szCs w:val="24"/>
              </w:rPr>
              <w:t>Labklājības ministrija</w:t>
            </w:r>
          </w:p>
        </w:tc>
        <w:tc>
          <w:tcPr>
            <w:tcW w:w="527" w:type="dxa"/>
            <w:gridSpan w:val="2"/>
          </w:tcPr>
          <w:p w14:paraId="176C7E93" w14:textId="62B67D15" w:rsidR="0041140D" w:rsidRPr="008004BA" w:rsidRDefault="0041140D" w:rsidP="0041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</w:tcPr>
          <w:p w14:paraId="38409795" w14:textId="0DE9706A" w:rsidR="0041140D" w:rsidRPr="008004BA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E0C6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proofErr w:type="spellStart"/>
            <w:r w:rsidRPr="00AE0C6C">
              <w:rPr>
                <w:rFonts w:ascii="Times New Roman" w:hAnsi="Times New Roman" w:cs="Times New Roman"/>
                <w:sz w:val="24"/>
                <w:szCs w:val="24"/>
              </w:rPr>
              <w:t>Alliks</w:t>
            </w:r>
            <w:proofErr w:type="spellEnd"/>
          </w:p>
        </w:tc>
      </w:tr>
      <w:tr w:rsidR="0041140D" w:rsidRPr="00164D2F" w14:paraId="6328C3B9" w14:textId="77777777" w:rsidTr="00995FA8">
        <w:trPr>
          <w:cantSplit/>
        </w:trPr>
        <w:tc>
          <w:tcPr>
            <w:tcW w:w="6273" w:type="dxa"/>
          </w:tcPr>
          <w:p w14:paraId="3AAFB1F5" w14:textId="4F8A478E" w:rsidR="0041140D" w:rsidRPr="008004BA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266C">
              <w:rPr>
                <w:rFonts w:ascii="Times New Roman" w:hAnsi="Times New Roman" w:cs="Times New Roman"/>
                <w:sz w:val="24"/>
                <w:szCs w:val="24"/>
              </w:rPr>
              <w:t>Satiksmes ministrija</w:t>
            </w:r>
          </w:p>
        </w:tc>
        <w:tc>
          <w:tcPr>
            <w:tcW w:w="527" w:type="dxa"/>
            <w:gridSpan w:val="2"/>
          </w:tcPr>
          <w:p w14:paraId="014AE8A3" w14:textId="06E80382" w:rsidR="0041140D" w:rsidRPr="008004BA" w:rsidRDefault="0041140D" w:rsidP="0041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4D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</w:tcPr>
          <w:p w14:paraId="31CB6685" w14:textId="37A08100" w:rsidR="0041140D" w:rsidRPr="008004BA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 </w:t>
            </w:r>
            <w:proofErr w:type="spellStart"/>
            <w:r w:rsidRPr="00884A9D">
              <w:rPr>
                <w:rFonts w:ascii="Times New Roman" w:hAnsi="Times New Roman" w:cs="Times New Roman"/>
                <w:sz w:val="24"/>
                <w:szCs w:val="24"/>
              </w:rPr>
              <w:t>Kurbatovs</w:t>
            </w:r>
            <w:proofErr w:type="spellEnd"/>
          </w:p>
        </w:tc>
      </w:tr>
      <w:tr w:rsidR="0041140D" w:rsidRPr="00164D2F" w14:paraId="1D5A5211" w14:textId="77777777" w:rsidTr="00995FA8">
        <w:trPr>
          <w:cantSplit/>
        </w:trPr>
        <w:tc>
          <w:tcPr>
            <w:tcW w:w="6273" w:type="dxa"/>
          </w:tcPr>
          <w:p w14:paraId="40652AD6" w14:textId="2E840DC8" w:rsidR="0041140D" w:rsidRPr="008004BA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266C">
              <w:rPr>
                <w:rFonts w:ascii="Times New Roman" w:hAnsi="Times New Roman" w:cs="Times New Roman"/>
                <w:sz w:val="24"/>
                <w:szCs w:val="24"/>
              </w:rPr>
              <w:t>Tieslietu ministrija</w:t>
            </w:r>
          </w:p>
        </w:tc>
        <w:tc>
          <w:tcPr>
            <w:tcW w:w="527" w:type="dxa"/>
            <w:gridSpan w:val="2"/>
          </w:tcPr>
          <w:p w14:paraId="042927F7" w14:textId="1B11802F" w:rsidR="0041140D" w:rsidRPr="008004BA" w:rsidRDefault="0041140D" w:rsidP="0041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4D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</w:tcPr>
          <w:p w14:paraId="39EEE880" w14:textId="657C0485" w:rsidR="0041140D" w:rsidRPr="008004BA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E0C6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. </w:t>
            </w:r>
            <w:proofErr w:type="spellStart"/>
            <w:r w:rsidRPr="00AE0C6C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Papsujevičs</w:t>
            </w:r>
            <w:proofErr w:type="spellEnd"/>
          </w:p>
        </w:tc>
      </w:tr>
      <w:tr w:rsidR="0041140D" w:rsidRPr="00164D2F" w14:paraId="7F3CB66E" w14:textId="77777777" w:rsidTr="00995FA8">
        <w:trPr>
          <w:cantSplit/>
        </w:trPr>
        <w:tc>
          <w:tcPr>
            <w:tcW w:w="6273" w:type="dxa"/>
          </w:tcPr>
          <w:p w14:paraId="076C5728" w14:textId="0DD0611A" w:rsidR="0041140D" w:rsidRPr="008004BA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266C">
              <w:rPr>
                <w:rFonts w:ascii="Times New Roman" w:hAnsi="Times New Roman" w:cs="Times New Roman"/>
                <w:sz w:val="24"/>
                <w:szCs w:val="24"/>
              </w:rPr>
              <w:t>Veselības ministrija</w:t>
            </w:r>
          </w:p>
        </w:tc>
        <w:tc>
          <w:tcPr>
            <w:tcW w:w="527" w:type="dxa"/>
            <w:gridSpan w:val="2"/>
          </w:tcPr>
          <w:p w14:paraId="625855EC" w14:textId="0E29DE77" w:rsidR="0041140D" w:rsidRPr="008004BA" w:rsidRDefault="0041140D" w:rsidP="0041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4D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</w:tcPr>
          <w:p w14:paraId="71E52802" w14:textId="22188327" w:rsidR="0041140D" w:rsidRPr="008004BA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 Roga</w:t>
            </w:r>
          </w:p>
        </w:tc>
      </w:tr>
      <w:tr w:rsidR="0041140D" w:rsidRPr="00164D2F" w14:paraId="071B19D5" w14:textId="77777777" w:rsidTr="00995FA8">
        <w:trPr>
          <w:cantSplit/>
        </w:trPr>
        <w:tc>
          <w:tcPr>
            <w:tcW w:w="6273" w:type="dxa"/>
          </w:tcPr>
          <w:p w14:paraId="622C020E" w14:textId="2A0BE6B5" w:rsidR="0041140D" w:rsidRPr="008004BA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40617">
              <w:rPr>
                <w:rFonts w:ascii="Times New Roman" w:hAnsi="Times New Roman"/>
                <w:sz w:val="24"/>
                <w:szCs w:val="24"/>
                <w:lang w:eastAsia="lv-LV"/>
              </w:rPr>
              <w:t>Viedās administrācijas un reģionālās attīstības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AD266C">
              <w:rPr>
                <w:rFonts w:ascii="Times New Roman" w:hAnsi="Times New Roman" w:cs="Times New Roman"/>
                <w:sz w:val="24"/>
                <w:szCs w:val="24"/>
              </w:rPr>
              <w:t>ministrija</w:t>
            </w:r>
          </w:p>
        </w:tc>
        <w:tc>
          <w:tcPr>
            <w:tcW w:w="527" w:type="dxa"/>
            <w:gridSpan w:val="2"/>
          </w:tcPr>
          <w:p w14:paraId="4D57C86C" w14:textId="259E8067" w:rsidR="0041140D" w:rsidRPr="008004BA" w:rsidRDefault="0041140D" w:rsidP="0041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4D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  <w:vAlign w:val="center"/>
          </w:tcPr>
          <w:p w14:paraId="3BB0C24F" w14:textId="74DE6567" w:rsidR="0041140D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 Dobele</w:t>
            </w:r>
          </w:p>
        </w:tc>
      </w:tr>
      <w:tr w:rsidR="0041140D" w:rsidRPr="00164D2F" w14:paraId="7A0C26C5" w14:textId="77777777" w:rsidTr="00995FA8">
        <w:trPr>
          <w:cantSplit/>
        </w:trPr>
        <w:tc>
          <w:tcPr>
            <w:tcW w:w="6273" w:type="dxa"/>
          </w:tcPr>
          <w:p w14:paraId="64364036" w14:textId="32CEEF8C" w:rsidR="0041140D" w:rsidRPr="008004BA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Ministru prezidentes birojs</w:t>
            </w:r>
          </w:p>
        </w:tc>
        <w:tc>
          <w:tcPr>
            <w:tcW w:w="527" w:type="dxa"/>
            <w:gridSpan w:val="2"/>
          </w:tcPr>
          <w:p w14:paraId="104A3C66" w14:textId="11DE8E1B" w:rsidR="0041140D" w:rsidRPr="008004BA" w:rsidRDefault="0041140D" w:rsidP="0041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4D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</w:tcPr>
          <w:p w14:paraId="0AFBD44C" w14:textId="32BD488D" w:rsidR="0041140D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 Skrodele</w:t>
            </w:r>
          </w:p>
        </w:tc>
      </w:tr>
      <w:tr w:rsidR="0041140D" w:rsidRPr="00164D2F" w14:paraId="69B63ABB" w14:textId="77777777" w:rsidTr="00995FA8">
        <w:trPr>
          <w:cantSplit/>
        </w:trPr>
        <w:tc>
          <w:tcPr>
            <w:tcW w:w="6273" w:type="dxa"/>
          </w:tcPr>
          <w:p w14:paraId="54959EAC" w14:textId="77777777" w:rsidR="0041140D" w:rsidRDefault="0041140D" w:rsidP="00411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2"/>
          </w:tcPr>
          <w:p w14:paraId="0AF50C06" w14:textId="77777777" w:rsidR="0041140D" w:rsidRPr="00B24DCE" w:rsidRDefault="0041140D" w:rsidP="0041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86" w:type="dxa"/>
            <w:gridSpan w:val="2"/>
          </w:tcPr>
          <w:p w14:paraId="75DAE5FE" w14:textId="7AB2CA8F" w:rsidR="0041140D" w:rsidRDefault="0041140D" w:rsidP="00411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Pukinskis</w:t>
            </w:r>
            <w:proofErr w:type="spellEnd"/>
          </w:p>
        </w:tc>
      </w:tr>
      <w:tr w:rsidR="0041140D" w:rsidRPr="00164D2F" w14:paraId="3AB9B726" w14:textId="77777777" w:rsidTr="00995FA8">
        <w:trPr>
          <w:cantSplit/>
        </w:trPr>
        <w:tc>
          <w:tcPr>
            <w:tcW w:w="6273" w:type="dxa"/>
          </w:tcPr>
          <w:p w14:paraId="5F446510" w14:textId="77777777" w:rsidR="0041140D" w:rsidRDefault="0041140D" w:rsidP="00411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2"/>
          </w:tcPr>
          <w:p w14:paraId="5DE6051B" w14:textId="77777777" w:rsidR="0041140D" w:rsidRPr="00B24DCE" w:rsidRDefault="0041140D" w:rsidP="0041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86" w:type="dxa"/>
            <w:gridSpan w:val="2"/>
          </w:tcPr>
          <w:p w14:paraId="5C5EC508" w14:textId="7C90C460" w:rsidR="0041140D" w:rsidRDefault="0041140D" w:rsidP="00411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 Ūdre</w:t>
            </w:r>
          </w:p>
        </w:tc>
      </w:tr>
      <w:tr w:rsidR="0041140D" w:rsidRPr="00164D2F" w14:paraId="0764EDC0" w14:textId="77777777" w:rsidTr="00995FA8">
        <w:trPr>
          <w:cantSplit/>
        </w:trPr>
        <w:tc>
          <w:tcPr>
            <w:tcW w:w="6273" w:type="dxa"/>
          </w:tcPr>
          <w:p w14:paraId="564EBAA7" w14:textId="7C93FDB8" w:rsidR="0041140D" w:rsidRDefault="0041140D" w:rsidP="00411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kanceleja</w:t>
            </w:r>
          </w:p>
        </w:tc>
        <w:tc>
          <w:tcPr>
            <w:tcW w:w="527" w:type="dxa"/>
            <w:gridSpan w:val="2"/>
          </w:tcPr>
          <w:p w14:paraId="255B7CED" w14:textId="1128352B" w:rsidR="0041140D" w:rsidRPr="00B24DCE" w:rsidRDefault="0041140D" w:rsidP="0041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24D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</w:tcPr>
          <w:p w14:paraId="41D444EC" w14:textId="75CAAE6E" w:rsidR="0041140D" w:rsidRDefault="002E2178" w:rsidP="00411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 Vilks </w:t>
            </w:r>
          </w:p>
        </w:tc>
      </w:tr>
      <w:tr w:rsidR="0041140D" w:rsidRPr="00164D2F" w14:paraId="5F624C71" w14:textId="77777777" w:rsidTr="00995FA8">
        <w:trPr>
          <w:cantSplit/>
        </w:trPr>
        <w:tc>
          <w:tcPr>
            <w:tcW w:w="6273" w:type="dxa"/>
          </w:tcPr>
          <w:p w14:paraId="5BB315AD" w14:textId="77777777" w:rsidR="0041140D" w:rsidRDefault="0041140D" w:rsidP="00411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2"/>
          </w:tcPr>
          <w:p w14:paraId="00536E49" w14:textId="77777777" w:rsidR="0041140D" w:rsidRPr="00B24DCE" w:rsidRDefault="0041140D" w:rsidP="0041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86" w:type="dxa"/>
            <w:gridSpan w:val="2"/>
          </w:tcPr>
          <w:p w14:paraId="1BBA913B" w14:textId="7B92A1E7" w:rsidR="0041140D" w:rsidRDefault="002E2178" w:rsidP="00411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Kravinskis</w:t>
            </w:r>
            <w:proofErr w:type="spellEnd"/>
          </w:p>
        </w:tc>
      </w:tr>
      <w:tr w:rsidR="0041140D" w:rsidRPr="00164D2F" w14:paraId="1BC3F414" w14:textId="77777777" w:rsidTr="00995FA8">
        <w:trPr>
          <w:cantSplit/>
        </w:trPr>
        <w:tc>
          <w:tcPr>
            <w:tcW w:w="6273" w:type="dxa"/>
          </w:tcPr>
          <w:p w14:paraId="35BABEA5" w14:textId="77777777" w:rsidR="0041140D" w:rsidRPr="008004BA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  <w:gridSpan w:val="2"/>
          </w:tcPr>
          <w:p w14:paraId="5830979B" w14:textId="77777777" w:rsidR="0041140D" w:rsidRPr="008004BA" w:rsidRDefault="0041140D" w:rsidP="0041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86" w:type="dxa"/>
            <w:gridSpan w:val="2"/>
          </w:tcPr>
          <w:p w14:paraId="5B350314" w14:textId="77777777" w:rsidR="0041140D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1140D" w:rsidRPr="001D03BA" w14:paraId="1912C84D" w14:textId="77777777" w:rsidTr="00995FA8">
        <w:trPr>
          <w:cantSplit/>
        </w:trPr>
        <w:tc>
          <w:tcPr>
            <w:tcW w:w="6273" w:type="dxa"/>
            <w:hideMark/>
          </w:tcPr>
          <w:p w14:paraId="477766A0" w14:textId="77777777" w:rsidR="0041140D" w:rsidRPr="001D03BA" w:rsidRDefault="0041140D" w:rsidP="0041140D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lastRenderedPageBreak/>
              <w:t>Protokolē</w:t>
            </w:r>
          </w:p>
        </w:tc>
        <w:tc>
          <w:tcPr>
            <w:tcW w:w="527" w:type="dxa"/>
            <w:gridSpan w:val="2"/>
          </w:tcPr>
          <w:p w14:paraId="4AA8ED47" w14:textId="77777777" w:rsidR="0041140D" w:rsidRPr="00014B75" w:rsidRDefault="0041140D" w:rsidP="0041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86" w:type="dxa"/>
            <w:gridSpan w:val="2"/>
          </w:tcPr>
          <w:p w14:paraId="4DA39EE0" w14:textId="77777777" w:rsidR="0041140D" w:rsidRPr="00014B75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41140D" w:rsidRPr="001D03BA" w14:paraId="007A2C28" w14:textId="77777777" w:rsidTr="00995FA8">
        <w:trPr>
          <w:cantSplit/>
        </w:trPr>
        <w:tc>
          <w:tcPr>
            <w:tcW w:w="6273" w:type="dxa"/>
            <w:hideMark/>
          </w:tcPr>
          <w:p w14:paraId="009AEC0C" w14:textId="77777777" w:rsidR="0041140D" w:rsidRPr="001D03BA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27" w:type="dxa"/>
            <w:gridSpan w:val="2"/>
          </w:tcPr>
          <w:p w14:paraId="525E3311" w14:textId="08EDCC06" w:rsidR="0041140D" w:rsidRPr="001D03BA" w:rsidRDefault="00FC1C87" w:rsidP="0041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24DC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486" w:type="dxa"/>
            <w:gridSpan w:val="2"/>
            <w:hideMark/>
          </w:tcPr>
          <w:p w14:paraId="02DA018D" w14:textId="3263F78F" w:rsidR="0041140D" w:rsidRPr="00A053F8" w:rsidRDefault="00FC1C87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</w:t>
            </w:r>
            <w:r w:rsidR="00535EC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Milenberga</w:t>
            </w:r>
          </w:p>
        </w:tc>
      </w:tr>
      <w:tr w:rsidR="0041140D" w:rsidRPr="001D03BA" w14:paraId="514BE528" w14:textId="77777777" w:rsidTr="00995FA8">
        <w:trPr>
          <w:cantSplit/>
        </w:trPr>
        <w:tc>
          <w:tcPr>
            <w:tcW w:w="6273" w:type="dxa"/>
          </w:tcPr>
          <w:p w14:paraId="69FCBB45" w14:textId="77777777" w:rsidR="0041140D" w:rsidRPr="001D03BA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  <w:gridSpan w:val="2"/>
          </w:tcPr>
          <w:p w14:paraId="1FA93482" w14:textId="77777777" w:rsidR="0041140D" w:rsidRPr="001D03BA" w:rsidRDefault="0041140D" w:rsidP="0041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86" w:type="dxa"/>
            <w:gridSpan w:val="2"/>
          </w:tcPr>
          <w:p w14:paraId="39501BEB" w14:textId="77777777" w:rsidR="0041140D" w:rsidRPr="001D03BA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41140D" w:rsidRPr="001D03BA" w14:paraId="6DB39B49" w14:textId="77777777" w:rsidTr="00995FA8">
        <w:trPr>
          <w:cantSplit/>
        </w:trPr>
        <w:tc>
          <w:tcPr>
            <w:tcW w:w="6273" w:type="dxa"/>
            <w:hideMark/>
          </w:tcPr>
          <w:p w14:paraId="67A300C0" w14:textId="606DAE50" w:rsidR="0041140D" w:rsidRPr="001D03BA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12:45</w:t>
            </w:r>
          </w:p>
        </w:tc>
        <w:tc>
          <w:tcPr>
            <w:tcW w:w="527" w:type="dxa"/>
            <w:gridSpan w:val="2"/>
          </w:tcPr>
          <w:p w14:paraId="7360C20E" w14:textId="77777777" w:rsidR="0041140D" w:rsidRPr="001D03BA" w:rsidRDefault="0041140D" w:rsidP="0041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486" w:type="dxa"/>
            <w:gridSpan w:val="2"/>
          </w:tcPr>
          <w:p w14:paraId="62017A09" w14:textId="77777777" w:rsidR="0041140D" w:rsidRPr="001D03BA" w:rsidRDefault="0041140D" w:rsidP="00411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6E3053E6" w14:textId="77777777" w:rsidR="005022C8" w:rsidRDefault="005022C8" w:rsidP="00DA22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51BE17" w14:textId="77777777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3D199C" w14:textId="3DDC450C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6D37">
        <w:rPr>
          <w:rFonts w:ascii="Times New Roman" w:hAnsi="Times New Roman"/>
          <w:b/>
          <w:bCs/>
          <w:sz w:val="28"/>
          <w:szCs w:val="28"/>
        </w:rPr>
        <w:t>1. §</w:t>
      </w:r>
    </w:p>
    <w:p w14:paraId="26F34804" w14:textId="77777777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9E3910E" w14:textId="77777777" w:rsidR="00904D13" w:rsidRDefault="005D7D0B" w:rsidP="00904D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D0B">
        <w:rPr>
          <w:rFonts w:ascii="Times New Roman" w:hAnsi="Times New Roman" w:cs="Times New Roman"/>
          <w:b/>
          <w:bCs/>
          <w:sz w:val="28"/>
          <w:szCs w:val="28"/>
        </w:rPr>
        <w:t>Ambiciozāki rīcības pasākumi Cilvēkkapitāla attīstības</w:t>
      </w:r>
    </w:p>
    <w:p w14:paraId="10E6B846" w14:textId="5B382676" w:rsidR="005D7D0B" w:rsidRPr="005D7D0B" w:rsidRDefault="005D7D0B" w:rsidP="00904D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D0B">
        <w:rPr>
          <w:rFonts w:ascii="Times New Roman" w:hAnsi="Times New Roman" w:cs="Times New Roman"/>
          <w:b/>
          <w:bCs/>
          <w:sz w:val="28"/>
          <w:szCs w:val="28"/>
        </w:rPr>
        <w:t xml:space="preserve">rīcības plānā 2025.–2027. gadam </w:t>
      </w:r>
    </w:p>
    <w:p w14:paraId="6AD4E1DB" w14:textId="2E89A212" w:rsidR="00AC7C26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2DCF71F0" w14:textId="0C2E94F1" w:rsidR="00AC7C26" w:rsidRPr="00BC2D93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2D93">
        <w:rPr>
          <w:rFonts w:ascii="Times New Roman" w:hAnsi="Times New Roman"/>
          <w:sz w:val="24"/>
          <w:szCs w:val="24"/>
        </w:rPr>
        <w:t>(</w:t>
      </w:r>
      <w:r w:rsidR="005D7D0B" w:rsidRPr="00BC2D93">
        <w:rPr>
          <w:rFonts w:ascii="Times New Roman" w:hAnsi="Times New Roman"/>
          <w:sz w:val="24"/>
          <w:szCs w:val="24"/>
        </w:rPr>
        <w:t xml:space="preserve">V. Valainis, </w:t>
      </w:r>
      <w:r w:rsidR="001F4D80">
        <w:rPr>
          <w:rFonts w:ascii="Times New Roman" w:hAnsi="Times New Roman"/>
          <w:sz w:val="24"/>
          <w:szCs w:val="24"/>
        </w:rPr>
        <w:t xml:space="preserve">J. Salmiņš, </w:t>
      </w:r>
      <w:r w:rsidR="00FA53D5">
        <w:rPr>
          <w:rFonts w:ascii="Times New Roman" w:hAnsi="Times New Roman"/>
          <w:sz w:val="24"/>
          <w:szCs w:val="24"/>
        </w:rPr>
        <w:t xml:space="preserve">D. Melbārde, </w:t>
      </w:r>
      <w:r w:rsidR="00D10609">
        <w:rPr>
          <w:rFonts w:ascii="Times New Roman" w:hAnsi="Times New Roman"/>
          <w:sz w:val="24"/>
          <w:szCs w:val="24"/>
        </w:rPr>
        <w:t>B. </w:t>
      </w:r>
      <w:proofErr w:type="spellStart"/>
      <w:r w:rsidR="00D10609">
        <w:rPr>
          <w:rFonts w:ascii="Times New Roman" w:hAnsi="Times New Roman"/>
          <w:sz w:val="24"/>
          <w:szCs w:val="24"/>
        </w:rPr>
        <w:t>Braže</w:t>
      </w:r>
      <w:proofErr w:type="spellEnd"/>
      <w:r w:rsidR="00D10609">
        <w:rPr>
          <w:rFonts w:ascii="Times New Roman" w:hAnsi="Times New Roman"/>
          <w:sz w:val="24"/>
          <w:szCs w:val="24"/>
        </w:rPr>
        <w:t xml:space="preserve">, </w:t>
      </w:r>
      <w:r w:rsidR="00DE7B27">
        <w:rPr>
          <w:rFonts w:ascii="Times New Roman" w:hAnsi="Times New Roman"/>
          <w:sz w:val="24"/>
          <w:szCs w:val="24"/>
        </w:rPr>
        <w:t xml:space="preserve">A. Ašeradens, </w:t>
      </w:r>
      <w:r w:rsidR="005B489E">
        <w:rPr>
          <w:rFonts w:ascii="Times New Roman" w:hAnsi="Times New Roman"/>
          <w:sz w:val="24"/>
          <w:szCs w:val="24"/>
        </w:rPr>
        <w:t>R. </w:t>
      </w:r>
      <w:proofErr w:type="spellStart"/>
      <w:r w:rsidR="005B489E">
        <w:rPr>
          <w:rFonts w:ascii="Times New Roman" w:hAnsi="Times New Roman"/>
          <w:sz w:val="24"/>
          <w:szCs w:val="24"/>
        </w:rPr>
        <w:t>Uzulnieks</w:t>
      </w:r>
      <w:proofErr w:type="spellEnd"/>
      <w:r w:rsidR="005B489E">
        <w:rPr>
          <w:rFonts w:ascii="Times New Roman" w:hAnsi="Times New Roman"/>
          <w:sz w:val="24"/>
          <w:szCs w:val="24"/>
        </w:rPr>
        <w:t xml:space="preserve">, </w:t>
      </w:r>
      <w:r w:rsidR="00E87057">
        <w:rPr>
          <w:rFonts w:ascii="Times New Roman" w:hAnsi="Times New Roman"/>
          <w:sz w:val="24"/>
          <w:szCs w:val="24"/>
        </w:rPr>
        <w:t xml:space="preserve">P. Vilks, </w:t>
      </w:r>
      <w:r w:rsidR="00D8034B">
        <w:rPr>
          <w:rFonts w:ascii="Times New Roman" w:hAnsi="Times New Roman"/>
          <w:sz w:val="24"/>
          <w:szCs w:val="24"/>
        </w:rPr>
        <w:t>L. </w:t>
      </w:r>
      <w:proofErr w:type="spellStart"/>
      <w:r w:rsidR="00D8034B">
        <w:rPr>
          <w:rFonts w:ascii="Times New Roman" w:hAnsi="Times New Roman"/>
          <w:sz w:val="24"/>
          <w:szCs w:val="24"/>
        </w:rPr>
        <w:t>Gātere</w:t>
      </w:r>
      <w:proofErr w:type="spellEnd"/>
      <w:r w:rsidR="009D1B4A">
        <w:rPr>
          <w:rFonts w:ascii="Times New Roman" w:hAnsi="Times New Roman"/>
          <w:sz w:val="24"/>
          <w:szCs w:val="24"/>
        </w:rPr>
        <w:t xml:space="preserve">, D. Trofimovs, </w:t>
      </w:r>
      <w:r w:rsidR="00804D07">
        <w:rPr>
          <w:rFonts w:ascii="Times New Roman" w:hAnsi="Times New Roman"/>
          <w:sz w:val="24"/>
          <w:szCs w:val="24"/>
        </w:rPr>
        <w:t xml:space="preserve">D. Vilsone, </w:t>
      </w:r>
      <w:r w:rsidR="00DA220D" w:rsidRPr="00BC2D93">
        <w:rPr>
          <w:rFonts w:ascii="Times New Roman" w:hAnsi="Times New Roman"/>
          <w:sz w:val="24"/>
          <w:szCs w:val="24"/>
        </w:rPr>
        <w:t>E.</w:t>
      </w:r>
      <w:r w:rsidR="005D7D0B" w:rsidRPr="00BC2D93">
        <w:rPr>
          <w:rFonts w:ascii="Times New Roman" w:hAnsi="Times New Roman"/>
          <w:sz w:val="24"/>
          <w:szCs w:val="24"/>
        </w:rPr>
        <w:t> </w:t>
      </w:r>
      <w:r w:rsidR="00DA220D" w:rsidRPr="00BC2D93">
        <w:rPr>
          <w:rFonts w:ascii="Times New Roman" w:hAnsi="Times New Roman"/>
          <w:sz w:val="24"/>
          <w:szCs w:val="24"/>
        </w:rPr>
        <w:t>Siliņa</w:t>
      </w:r>
      <w:r w:rsidRPr="00BC2D93">
        <w:rPr>
          <w:rFonts w:ascii="Times New Roman" w:hAnsi="Times New Roman"/>
          <w:sz w:val="24"/>
          <w:szCs w:val="24"/>
        </w:rPr>
        <w:t>)</w:t>
      </w:r>
    </w:p>
    <w:p w14:paraId="23F7D3F0" w14:textId="11B6743D" w:rsidR="00AC7C26" w:rsidRPr="00EB6D37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6A7BCE" w14:textId="6D0E72D8" w:rsidR="005A34C4" w:rsidRDefault="00904D13" w:rsidP="005A34C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D7A5C">
        <w:rPr>
          <w:rFonts w:ascii="Times New Roman" w:hAnsi="Times New Roman"/>
          <w:sz w:val="28"/>
          <w:szCs w:val="28"/>
        </w:rPr>
        <w:t>Pieņemt zināšanai Ekonomikas ministrijas pārstāvja sniegto prezentāciju</w:t>
      </w:r>
      <w:r w:rsidR="00E43B83">
        <w:rPr>
          <w:rFonts w:ascii="Times New Roman" w:hAnsi="Times New Roman"/>
          <w:sz w:val="28"/>
          <w:szCs w:val="28"/>
        </w:rPr>
        <w:t xml:space="preserve"> un </w:t>
      </w:r>
      <w:r w:rsidR="00F17D11" w:rsidRPr="00F17D11">
        <w:rPr>
          <w:rFonts w:ascii="Times New Roman" w:hAnsi="Times New Roman"/>
          <w:sz w:val="28"/>
          <w:szCs w:val="28"/>
        </w:rPr>
        <w:t xml:space="preserve">sēdes </w:t>
      </w:r>
      <w:r w:rsidR="00F17D11" w:rsidRPr="00173D83">
        <w:rPr>
          <w:rFonts w:ascii="Times New Roman" w:hAnsi="Times New Roman"/>
          <w:sz w:val="28"/>
          <w:szCs w:val="28"/>
        </w:rPr>
        <w:t>dalībnieku viedokļus un diskusiju par a</w:t>
      </w:r>
      <w:r w:rsidR="00F17D11" w:rsidRPr="00173D83">
        <w:rPr>
          <w:rFonts w:ascii="Times New Roman" w:hAnsi="Times New Roman" w:cs="Times New Roman"/>
          <w:sz w:val="28"/>
          <w:szCs w:val="28"/>
        </w:rPr>
        <w:t>mbiciozākiem rīcības pasākumiem Cilvēkkapitāla attīstības rīcības plāna 2025.–2027. gadam projektā</w:t>
      </w:r>
      <w:r w:rsidR="005251CB">
        <w:rPr>
          <w:rFonts w:ascii="Times New Roman" w:hAnsi="Times New Roman" w:cs="Times New Roman"/>
          <w:sz w:val="28"/>
          <w:szCs w:val="28"/>
        </w:rPr>
        <w:t xml:space="preserve"> </w:t>
      </w:r>
      <w:r w:rsidR="005251CB" w:rsidRPr="005251CB">
        <w:rPr>
          <w:rFonts w:ascii="Times New Roman" w:hAnsi="Times New Roman" w:cs="Times New Roman"/>
          <w:sz w:val="28"/>
          <w:szCs w:val="28"/>
        </w:rPr>
        <w:t>(</w:t>
      </w:r>
      <w:hyperlink r:id="rId8" w:tgtFrame="_blank" w:history="1">
        <w:r w:rsidR="005251CB" w:rsidRPr="005251C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24-TA-273</w:t>
        </w:r>
      </w:hyperlink>
      <w:r w:rsidR="005251CB" w:rsidRPr="005251CB">
        <w:rPr>
          <w:rFonts w:ascii="Times New Roman" w:hAnsi="Times New Roman" w:cs="Times New Roman"/>
          <w:sz w:val="28"/>
          <w:szCs w:val="28"/>
        </w:rPr>
        <w:t>)</w:t>
      </w:r>
      <w:r w:rsidR="00F17D11" w:rsidRPr="00173D83">
        <w:rPr>
          <w:rFonts w:ascii="Times New Roman" w:hAnsi="Times New Roman" w:cs="Times New Roman"/>
          <w:sz w:val="28"/>
          <w:szCs w:val="28"/>
        </w:rPr>
        <w:t>, tai skaitā</w:t>
      </w:r>
      <w:r w:rsidR="005A34C4">
        <w:rPr>
          <w:rFonts w:ascii="Times New Roman" w:hAnsi="Times New Roman" w:cs="Times New Roman"/>
          <w:sz w:val="28"/>
          <w:szCs w:val="28"/>
        </w:rPr>
        <w:t>:</w:t>
      </w:r>
    </w:p>
    <w:p w14:paraId="21322649" w14:textId="4DFF98BC" w:rsidR="005A34C4" w:rsidRDefault="00904D13" w:rsidP="005A34C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173D83" w:rsidRPr="00173D83">
        <w:rPr>
          <w:rFonts w:ascii="Times New Roman" w:hAnsi="Times New Roman" w:cs="Times New Roman"/>
          <w:sz w:val="28"/>
          <w:szCs w:val="28"/>
        </w:rPr>
        <w:t>izglītības sistēmā (vispārējo zināšanu uzlabošana, talantu attīstība, izglītības kvalitāte visās izglītības pakāpēs u. c.)</w:t>
      </w:r>
      <w:r w:rsidR="0037172C">
        <w:rPr>
          <w:rFonts w:ascii="Times New Roman" w:hAnsi="Times New Roman" w:cs="Times New Roman"/>
          <w:sz w:val="28"/>
          <w:szCs w:val="28"/>
        </w:rPr>
        <w:t>;</w:t>
      </w:r>
      <w:r w:rsidR="00173D83" w:rsidRPr="00173D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99F31C" w14:textId="69E5E953" w:rsidR="005A34C4" w:rsidRDefault="00904D13" w:rsidP="005A34C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173D83" w:rsidRPr="00173D83">
        <w:rPr>
          <w:rFonts w:ascii="Times New Roman" w:hAnsi="Times New Roman" w:cs="Times New Roman"/>
          <w:sz w:val="28"/>
          <w:szCs w:val="28"/>
        </w:rPr>
        <w:t>darba tirgū (darba likuma grozījumi, neaktīvo iedzīvotāju grupu aktivizēšana, izdienas pensiju sistēmas pārskatīšana, imigrācijas jautājumi u. c.)</w:t>
      </w:r>
      <w:r w:rsidR="0037172C">
        <w:rPr>
          <w:rFonts w:ascii="Times New Roman" w:hAnsi="Times New Roman" w:cs="Times New Roman"/>
          <w:sz w:val="28"/>
          <w:szCs w:val="28"/>
        </w:rPr>
        <w:t>;</w:t>
      </w:r>
      <w:r w:rsidR="00173D83" w:rsidRPr="00173D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8ACD6" w14:textId="740E2320" w:rsidR="00F17D11" w:rsidRDefault="00904D13" w:rsidP="005A34C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173D83" w:rsidRPr="00173D83">
        <w:rPr>
          <w:rFonts w:ascii="Times New Roman" w:hAnsi="Times New Roman" w:cs="Times New Roman"/>
          <w:sz w:val="28"/>
          <w:szCs w:val="28"/>
        </w:rPr>
        <w:t>vienotā pieaugušo izglītības pārvaldībā (atbildīgo ministriju loma un atbildības, funkciju dublēšanās novēršana, Valsts kontroles revīzijas ieteikumu ieviešana u. c.).</w:t>
      </w:r>
    </w:p>
    <w:p w14:paraId="3AB01698" w14:textId="08EF1EDC" w:rsidR="00C73F8D" w:rsidRDefault="00C73F8D" w:rsidP="00C73F8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Ekonomikas ministrijai kopīgi ar Izglītības un zinātnes ministriju un Labklājības ministriju izskatīšanai </w:t>
      </w:r>
      <w:r w:rsidRPr="00D41195">
        <w:rPr>
          <w:rFonts w:ascii="Times New Roman" w:hAnsi="Times New Roman" w:cs="Times New Roman"/>
          <w:sz w:val="28"/>
          <w:szCs w:val="28"/>
        </w:rPr>
        <w:t xml:space="preserve">Nacionālās trīspusējās sadarbības padomes </w:t>
      </w:r>
      <w:r w:rsidR="005251CB">
        <w:rPr>
          <w:rFonts w:ascii="Times New Roman" w:hAnsi="Times New Roman" w:cs="Times New Roman"/>
          <w:sz w:val="28"/>
          <w:szCs w:val="28"/>
        </w:rPr>
        <w:t xml:space="preserve">12.06.2025. </w:t>
      </w:r>
      <w:r w:rsidRPr="00D41195">
        <w:rPr>
          <w:rFonts w:ascii="Times New Roman" w:hAnsi="Times New Roman" w:cs="Times New Roman"/>
          <w:sz w:val="28"/>
          <w:szCs w:val="28"/>
        </w:rPr>
        <w:t>sēd</w:t>
      </w:r>
      <w:r>
        <w:rPr>
          <w:rFonts w:ascii="Times New Roman" w:hAnsi="Times New Roman" w:cs="Times New Roman"/>
          <w:sz w:val="28"/>
          <w:szCs w:val="28"/>
        </w:rPr>
        <w:t xml:space="preserve">ē precizēt prezentāciju </w:t>
      </w:r>
      <w:r w:rsidR="005251CB">
        <w:rPr>
          <w:rFonts w:ascii="Times New Roman" w:hAnsi="Times New Roman" w:cs="Times New Roman"/>
          <w:sz w:val="28"/>
          <w:szCs w:val="28"/>
        </w:rPr>
        <w:t xml:space="preserve">atbilstoši sēdē lemtajam, tai skaitā rīcības pasākumus atspoguļojot </w:t>
      </w:r>
      <w:r>
        <w:rPr>
          <w:rFonts w:ascii="Times New Roman" w:hAnsi="Times New Roman" w:cs="Times New Roman"/>
          <w:sz w:val="28"/>
          <w:szCs w:val="28"/>
        </w:rPr>
        <w:t>no darbinieku perspektīv</w:t>
      </w:r>
      <w:r w:rsidR="005251CB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s un uzņēmēju / darba devēju perspektīv</w:t>
      </w:r>
      <w:r w:rsidR="005251CB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s.</w:t>
      </w:r>
    </w:p>
    <w:p w14:paraId="149F7F68" w14:textId="2D32F948" w:rsidR="00A14578" w:rsidRPr="00A14578" w:rsidRDefault="00A14578" w:rsidP="00C73F8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Ekonomikas ministrijai pēc jautājuma izskatīšanas </w:t>
      </w:r>
      <w:r w:rsidRPr="00D41195">
        <w:rPr>
          <w:rFonts w:ascii="Times New Roman" w:hAnsi="Times New Roman" w:cs="Times New Roman"/>
          <w:sz w:val="28"/>
          <w:szCs w:val="28"/>
        </w:rPr>
        <w:t xml:space="preserve">Nacionālās trīspusējās sadarbības padomes </w:t>
      </w:r>
      <w:r>
        <w:rPr>
          <w:rFonts w:ascii="Times New Roman" w:hAnsi="Times New Roman" w:cs="Times New Roman"/>
          <w:sz w:val="28"/>
          <w:szCs w:val="28"/>
        </w:rPr>
        <w:t xml:space="preserve">sēdē veikt nepieciešamos grozījumus </w:t>
      </w:r>
      <w:r w:rsidRPr="00A14578">
        <w:rPr>
          <w:rFonts w:ascii="Times New Roman" w:hAnsi="Times New Roman" w:cs="Times New Roman"/>
          <w:sz w:val="28"/>
          <w:szCs w:val="28"/>
        </w:rPr>
        <w:t>Cilvēkkapitāla attīstības rīcības plān</w:t>
      </w:r>
      <w:r w:rsidRPr="00A14578">
        <w:rPr>
          <w:rFonts w:ascii="Times New Roman" w:hAnsi="Times New Roman" w:cs="Times New Roman"/>
          <w:sz w:val="28"/>
          <w:szCs w:val="28"/>
        </w:rPr>
        <w:t>a</w:t>
      </w:r>
      <w:r w:rsidRPr="00A14578">
        <w:rPr>
          <w:rFonts w:ascii="Times New Roman" w:hAnsi="Times New Roman" w:cs="Times New Roman"/>
          <w:sz w:val="28"/>
          <w:szCs w:val="28"/>
        </w:rPr>
        <w:t xml:space="preserve"> 2025.–2027. gadam</w:t>
      </w:r>
      <w:r w:rsidRPr="00A14578">
        <w:rPr>
          <w:rFonts w:ascii="Times New Roman" w:hAnsi="Times New Roman" w:cs="Times New Roman"/>
          <w:sz w:val="28"/>
          <w:szCs w:val="28"/>
        </w:rPr>
        <w:t xml:space="preserve"> projektā (2</w:t>
      </w:r>
      <w:r w:rsidRPr="00A14578">
        <w:rPr>
          <w:rFonts w:ascii="Times New Roman" w:hAnsi="Times New Roman" w:cs="Times New Roman"/>
          <w:sz w:val="28"/>
          <w:szCs w:val="28"/>
        </w:rPr>
        <w:t>4-TA-273</w:t>
      </w:r>
      <w:r w:rsidRPr="00A145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un iesniegt to izskatīšanai Ministru kabineta sēdē.</w:t>
      </w:r>
    </w:p>
    <w:p w14:paraId="553A9F24" w14:textId="77777777" w:rsidR="00F17D11" w:rsidRDefault="00F17D11" w:rsidP="00BD5D7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5A066EEA" w14:textId="77777777" w:rsidR="00AC7C26" w:rsidRPr="00EB6D37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636BB" w14:textId="19604A14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887BC4">
        <w:rPr>
          <w:rFonts w:ascii="Times New Roman" w:hAnsi="Times New Roman"/>
          <w:sz w:val="24"/>
          <w:szCs w:val="24"/>
        </w:rPr>
        <w:t>14</w:t>
      </w:r>
      <w:r w:rsidR="006931B4">
        <w:rPr>
          <w:rFonts w:ascii="Times New Roman" w:hAnsi="Times New Roman"/>
          <w:sz w:val="24"/>
          <w:szCs w:val="24"/>
        </w:rPr>
        <w:t>:00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0A3B3380" w:rsidR="004C2586" w:rsidRPr="0025348B" w:rsidRDefault="00DA220D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8"/>
                <w:lang w:eastAsia="lv-LV"/>
              </w:rPr>
              <w:t>Ministru prezidente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416EA5D8" w:rsidR="004C2586" w:rsidRPr="0025348B" w:rsidRDefault="00DA220D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Evika Siliņa</w:t>
            </w:r>
            <w:r w:rsidR="004C2586"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EEE18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4F025D" w14:textId="77777777" w:rsidR="00522E7F" w:rsidRPr="0025348B" w:rsidRDefault="00522E7F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  <w:bookmarkEnd w:id="0"/>
      <w:bookmarkEnd w:id="1"/>
    </w:p>
    <w:sectPr w:rsidR="004C2586" w:rsidSect="009C4D46">
      <w:headerReference w:type="even" r:id="rId9"/>
      <w:headerReference w:type="default" r:id="rId10"/>
      <w:footerReference w:type="default" r:id="rId11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FA349" w14:textId="77777777" w:rsidR="00646882" w:rsidRDefault="00646882" w:rsidP="00D774B1">
      <w:pPr>
        <w:spacing w:after="0" w:line="240" w:lineRule="auto"/>
      </w:pPr>
      <w:r>
        <w:separator/>
      </w:r>
    </w:p>
  </w:endnote>
  <w:endnote w:type="continuationSeparator" w:id="0">
    <w:p w14:paraId="297A078F" w14:textId="77777777" w:rsidR="00646882" w:rsidRDefault="00646882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50E7FD14" w:rsidR="00FF4249" w:rsidRDefault="00A50C04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01-0301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1D410" w14:textId="77777777" w:rsidR="00646882" w:rsidRDefault="00646882" w:rsidP="00D774B1">
      <w:pPr>
        <w:spacing w:after="0" w:line="240" w:lineRule="auto"/>
      </w:pPr>
      <w:r>
        <w:separator/>
      </w:r>
    </w:p>
  </w:footnote>
  <w:footnote w:type="continuationSeparator" w:id="0">
    <w:p w14:paraId="0C0F3DB8" w14:textId="77777777" w:rsidR="00646882" w:rsidRDefault="00646882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C354" w14:textId="7958D9FF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4D520B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9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1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8024B"/>
    <w:multiLevelType w:val="hybridMultilevel"/>
    <w:tmpl w:val="360C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9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1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2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4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5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6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 w16cid:durableId="582374745">
    <w:abstractNumId w:val="34"/>
  </w:num>
  <w:num w:numId="2" w16cid:durableId="1207567946">
    <w:abstractNumId w:val="29"/>
  </w:num>
  <w:num w:numId="3" w16cid:durableId="110896547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35396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387390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2814029">
    <w:abstractNumId w:val="26"/>
  </w:num>
  <w:num w:numId="7" w16cid:durableId="18979304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6349757">
    <w:abstractNumId w:val="25"/>
  </w:num>
  <w:num w:numId="9" w16cid:durableId="1536770492">
    <w:abstractNumId w:val="28"/>
  </w:num>
  <w:num w:numId="10" w16cid:durableId="216551897">
    <w:abstractNumId w:val="36"/>
  </w:num>
  <w:num w:numId="11" w16cid:durableId="145464049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9204031">
    <w:abstractNumId w:val="3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59050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41840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3386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95465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917208">
    <w:abstractNumId w:val="14"/>
  </w:num>
  <w:num w:numId="18" w16cid:durableId="1415325526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7461386">
    <w:abstractNumId w:val="23"/>
  </w:num>
  <w:num w:numId="20" w16cid:durableId="2074542253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1212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55486402">
    <w:abstractNumId w:val="19"/>
  </w:num>
  <w:num w:numId="23" w16cid:durableId="56762005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65091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99510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28453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1242022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3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631919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666127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985314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46454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56606495">
    <w:abstractNumId w:val="31"/>
  </w:num>
  <w:num w:numId="34" w16cid:durableId="304235539">
    <w:abstractNumId w:val="37"/>
  </w:num>
  <w:num w:numId="35" w16cid:durableId="1918785062">
    <w:abstractNumId w:val="22"/>
  </w:num>
  <w:num w:numId="36" w16cid:durableId="1345286671">
    <w:abstractNumId w:val="0"/>
  </w:num>
  <w:num w:numId="37" w16cid:durableId="19577169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30145498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4190619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80242938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36761180">
    <w:abstractNumId w:val="24"/>
  </w:num>
  <w:num w:numId="42" w16cid:durableId="12664230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7097350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7A6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2730"/>
    <w:rsid w:val="0008328E"/>
    <w:rsid w:val="00083DFB"/>
    <w:rsid w:val="00084425"/>
    <w:rsid w:val="00084CC3"/>
    <w:rsid w:val="0008504C"/>
    <w:rsid w:val="000851F7"/>
    <w:rsid w:val="00085981"/>
    <w:rsid w:val="00085DFC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5B92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16C9E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362"/>
    <w:rsid w:val="00132810"/>
    <w:rsid w:val="00132B9E"/>
    <w:rsid w:val="00132E7D"/>
    <w:rsid w:val="001332B8"/>
    <w:rsid w:val="00133979"/>
    <w:rsid w:val="0013405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B55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8A7"/>
    <w:rsid w:val="00172B77"/>
    <w:rsid w:val="00172D87"/>
    <w:rsid w:val="00173273"/>
    <w:rsid w:val="00173749"/>
    <w:rsid w:val="00173864"/>
    <w:rsid w:val="00173BA4"/>
    <w:rsid w:val="00173D83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3AE"/>
    <w:rsid w:val="001E24D8"/>
    <w:rsid w:val="001E2BBE"/>
    <w:rsid w:val="001E3FFE"/>
    <w:rsid w:val="001E4DEC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4D80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3D5"/>
    <w:rsid w:val="00206AFC"/>
    <w:rsid w:val="0020715B"/>
    <w:rsid w:val="00207349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9B7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11D"/>
    <w:rsid w:val="00286C58"/>
    <w:rsid w:val="00286CB2"/>
    <w:rsid w:val="00286DCC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0D17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74B"/>
    <w:rsid w:val="002E0ED4"/>
    <w:rsid w:val="002E18C0"/>
    <w:rsid w:val="002E2178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3A8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99A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905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172C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1FBE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0D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477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234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20B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561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BCF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2C8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2E7F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51CB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3560"/>
    <w:rsid w:val="0053384D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5EC1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6E6"/>
    <w:rsid w:val="00560EA0"/>
    <w:rsid w:val="00560F18"/>
    <w:rsid w:val="005610DD"/>
    <w:rsid w:val="005611C2"/>
    <w:rsid w:val="005615FF"/>
    <w:rsid w:val="00561A2E"/>
    <w:rsid w:val="00562327"/>
    <w:rsid w:val="00562AE7"/>
    <w:rsid w:val="00562EBE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9C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4C4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89E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089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100"/>
    <w:rsid w:val="005D6D24"/>
    <w:rsid w:val="005D7691"/>
    <w:rsid w:val="005D7AA4"/>
    <w:rsid w:val="005D7B65"/>
    <w:rsid w:val="005D7BE9"/>
    <w:rsid w:val="005D7CE5"/>
    <w:rsid w:val="005D7D0B"/>
    <w:rsid w:val="005E011B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882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8FE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1B4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0C13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2E4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8A0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A5C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4BA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4D07"/>
    <w:rsid w:val="00805190"/>
    <w:rsid w:val="008053D9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85B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A9D"/>
    <w:rsid w:val="00884C2A"/>
    <w:rsid w:val="0088571E"/>
    <w:rsid w:val="0088618D"/>
    <w:rsid w:val="00886535"/>
    <w:rsid w:val="0088664D"/>
    <w:rsid w:val="00886832"/>
    <w:rsid w:val="00886B0F"/>
    <w:rsid w:val="00886FCF"/>
    <w:rsid w:val="00887BC4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C2C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4D1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7F0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71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B61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5FA8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B0A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D46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B4A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17D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2CBA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78"/>
    <w:rsid w:val="00A145F3"/>
    <w:rsid w:val="00A14F0C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26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290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1D9E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FF"/>
    <w:rsid w:val="00B93998"/>
    <w:rsid w:val="00B94936"/>
    <w:rsid w:val="00B94F22"/>
    <w:rsid w:val="00B9595B"/>
    <w:rsid w:val="00B95A7C"/>
    <w:rsid w:val="00B96099"/>
    <w:rsid w:val="00B96149"/>
    <w:rsid w:val="00B965D3"/>
    <w:rsid w:val="00B96754"/>
    <w:rsid w:val="00B96B9B"/>
    <w:rsid w:val="00B96F4A"/>
    <w:rsid w:val="00B979EE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2D9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D77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1F95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853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46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3F8D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40"/>
    <w:rsid w:val="00C97E15"/>
    <w:rsid w:val="00CA02C0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8FF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147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0609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77C7E"/>
    <w:rsid w:val="00D8034B"/>
    <w:rsid w:val="00D8047A"/>
    <w:rsid w:val="00D80AA9"/>
    <w:rsid w:val="00D80FF3"/>
    <w:rsid w:val="00D81360"/>
    <w:rsid w:val="00D815DA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2551"/>
    <w:rsid w:val="00D93841"/>
    <w:rsid w:val="00D943BF"/>
    <w:rsid w:val="00D94DD0"/>
    <w:rsid w:val="00D94F31"/>
    <w:rsid w:val="00D95A65"/>
    <w:rsid w:val="00D95B26"/>
    <w:rsid w:val="00D95FCD"/>
    <w:rsid w:val="00D96195"/>
    <w:rsid w:val="00D96574"/>
    <w:rsid w:val="00D96F74"/>
    <w:rsid w:val="00D97A26"/>
    <w:rsid w:val="00D97DB5"/>
    <w:rsid w:val="00D97FE1"/>
    <w:rsid w:val="00DA008B"/>
    <w:rsid w:val="00DA0723"/>
    <w:rsid w:val="00DA07FF"/>
    <w:rsid w:val="00DA08BE"/>
    <w:rsid w:val="00DA0FBB"/>
    <w:rsid w:val="00DA1214"/>
    <w:rsid w:val="00DA1343"/>
    <w:rsid w:val="00DA1F88"/>
    <w:rsid w:val="00DA220D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194B"/>
    <w:rsid w:val="00DB2410"/>
    <w:rsid w:val="00DB256C"/>
    <w:rsid w:val="00DB33A5"/>
    <w:rsid w:val="00DB36F8"/>
    <w:rsid w:val="00DB395C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E7B27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A6B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B83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8C4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057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6D37"/>
    <w:rsid w:val="00EB794D"/>
    <w:rsid w:val="00EB7DF1"/>
    <w:rsid w:val="00EB7E1C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23B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10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D11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8DA"/>
    <w:rsid w:val="00F40D92"/>
    <w:rsid w:val="00F41725"/>
    <w:rsid w:val="00F419CC"/>
    <w:rsid w:val="00F41CD4"/>
    <w:rsid w:val="00F41DE5"/>
    <w:rsid w:val="00F42642"/>
    <w:rsid w:val="00F42EDE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3D5"/>
    <w:rsid w:val="00FA5561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1C87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tap.mk.gov.lv/legal_acts/headers/2d477536-f88c-439c-a768-7f9cb025f7d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47E18-733A-4D2B-8CE9-D373C0CF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2333</Words>
  <Characters>1331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64</cp:revision>
  <cp:lastPrinted>2025-06-11T12:18:00Z</cp:lastPrinted>
  <dcterms:created xsi:type="dcterms:W3CDTF">2023-03-23T11:43:00Z</dcterms:created>
  <dcterms:modified xsi:type="dcterms:W3CDTF">2025-06-18T07:53:00Z</dcterms:modified>
</cp:coreProperties>
</file>