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BC0" w:rsidRDefault="005F0BC0" w:rsidP="005F0BC0">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Pielikums</w:t>
      </w:r>
    </w:p>
    <w:p w:rsidR="005F0BC0" w:rsidRDefault="005F0BC0" w:rsidP="00D73BCB">
      <w:pPr>
        <w:rPr>
          <w:rFonts w:ascii="Times New Roman" w:hAnsi="Times New Roman" w:cs="Times New Roman"/>
          <w:sz w:val="24"/>
          <w:szCs w:val="24"/>
        </w:rPr>
      </w:pPr>
    </w:p>
    <w:p w:rsidR="005F0BC0" w:rsidRPr="005F0BC0" w:rsidRDefault="005F0BC0" w:rsidP="005F0BC0">
      <w:pPr>
        <w:jc w:val="center"/>
        <w:rPr>
          <w:rFonts w:ascii="Times New Roman" w:hAnsi="Times New Roman" w:cs="Times New Roman"/>
          <w:b/>
          <w:sz w:val="24"/>
          <w:szCs w:val="24"/>
        </w:rPr>
      </w:pPr>
      <w:r w:rsidRPr="005F0BC0">
        <w:rPr>
          <w:rFonts w:ascii="Times New Roman" w:hAnsi="Times New Roman" w:cs="Times New Roman"/>
          <w:b/>
          <w:sz w:val="24"/>
          <w:szCs w:val="24"/>
        </w:rPr>
        <w:t>LM iniciatīva – speciāla programma algotajiem pagaidu sabiedriskajiem darbiem vētras skartajās teritorijās</w:t>
      </w:r>
    </w:p>
    <w:p w:rsidR="005F0BC0" w:rsidRDefault="005F0BC0" w:rsidP="00D73BCB">
      <w:pPr>
        <w:rPr>
          <w:rFonts w:ascii="Times New Roman" w:hAnsi="Times New Roman" w:cs="Times New Roman"/>
          <w:sz w:val="24"/>
          <w:szCs w:val="24"/>
        </w:rPr>
      </w:pPr>
    </w:p>
    <w:p w:rsidR="005F0BC0" w:rsidRDefault="005F0BC0" w:rsidP="00D73BCB">
      <w:pPr>
        <w:rPr>
          <w:rFonts w:ascii="Times New Roman" w:hAnsi="Times New Roman" w:cs="Times New Roman"/>
          <w:sz w:val="24"/>
          <w:szCs w:val="24"/>
        </w:rPr>
      </w:pPr>
    </w:p>
    <w:p w:rsidR="005F0BC0" w:rsidRDefault="005F0BC0" w:rsidP="00D73BCB">
      <w:pPr>
        <w:rPr>
          <w:rFonts w:ascii="Times New Roman" w:hAnsi="Times New Roman" w:cs="Times New Roman"/>
          <w:sz w:val="24"/>
          <w:szCs w:val="24"/>
        </w:rPr>
      </w:pPr>
      <w:r>
        <w:rPr>
          <w:rFonts w:ascii="Times New Roman" w:hAnsi="Times New Roman" w:cs="Times New Roman"/>
          <w:sz w:val="24"/>
          <w:szCs w:val="24"/>
        </w:rPr>
        <w:t xml:space="preserve">Priekšlikuma uzmetums. </w:t>
      </w:r>
    </w:p>
    <w:p w:rsidR="00D73BCB" w:rsidRDefault="005F0BC0" w:rsidP="00D73BCB">
      <w:pPr>
        <w:rPr>
          <w:rFonts w:ascii="Times New Roman" w:hAnsi="Times New Roman" w:cs="Times New Roman"/>
          <w:sz w:val="24"/>
          <w:szCs w:val="24"/>
        </w:rPr>
      </w:pPr>
      <w:r>
        <w:rPr>
          <w:rFonts w:ascii="Times New Roman" w:hAnsi="Times New Roman" w:cs="Times New Roman"/>
          <w:sz w:val="24"/>
          <w:szCs w:val="24"/>
        </w:rPr>
        <w:t>P</w:t>
      </w:r>
      <w:r w:rsidR="00D73BCB">
        <w:rPr>
          <w:rFonts w:ascii="Times New Roman" w:hAnsi="Times New Roman" w:cs="Times New Roman"/>
          <w:sz w:val="24"/>
          <w:szCs w:val="24"/>
        </w:rPr>
        <w:t>riekšlikumu atbalstam vētras skartajām pašvaldībām:</w:t>
      </w:r>
    </w:p>
    <w:p w:rsidR="00D73BCB" w:rsidRDefault="00D73BCB" w:rsidP="00D73BCB">
      <w:pPr>
        <w:pStyle w:val="Sarakstarindkopa"/>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Uz APSD bāzes ieviest speciālu programmu, kas ietvertu šādus nosacījumus:</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darba vietas būtu pieejamas visām personām, kas reģistrēti kā bezdarbnieki vētras skartajās pašvaldībās – nepiemērot APSD pasākumam MKN 75 noteiktos mērķa grupas kritērijus un atkārtotas iesaistes kritērijus, kā arī dalība šajā spec. programmā neietekmē turpmāko dalību klasiskajā APSD. Tas ļautu ātrāk un efektīvāk mobilizēt nepieciešamo darbaspēku, piesaistot to vētras seku likvidācijas darbiem un obligāts nosacījums, jo MKN 75 noteiktās mērķa grupas ietvaros APSD paplašināšana nav iespējama atbilstošo klientu skaita dēļ;</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papildus APSD darba vietas piedāvāt uz periodu līdz 2 mēnešiem (piem., periodā no 12.augusta, tad izveidotajās darba vietās nodarbina klientus līdz 11.oktobrim);</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viens bezdarbnieks papildu APSD darba vietās (spec. programmā) var piedalīties ne ilgāk kā 1 mēnesi (ja darbos ieinteresēto personu skaits būs nepietiekams, lai aizpildītu visas pašvaldību pieteiktās darba vietas, iespējams jāļauj strādāt līdz 2 mēnešiem);</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nosacījumi paliek nemainīgi - piecas dienas nedēļā, sešas stundas dienā;</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darba samaksas nosacījumi paliek nemainīgi - atlīdzības apmērs bezdarbniekam par APSD veikšanu ir 250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xml:space="preserve"> par pilnu nostrādātu mēnesi;</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nodrošināšanai novirzīt 50 000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piešķirtā finansējuma ietvaros, kas ļaus NVA nodrošināt iespēju izveidot 200 APSD darba vietu izveidi (uz 1 mēnesi), ja pašvaldībām būtu attiecīgs pieprasījums un klienti būtu gatavi iesaistīties vētras seku likvidācijas darbos.</w:t>
      </w:r>
    </w:p>
    <w:p w:rsidR="00D73BCB" w:rsidRDefault="00D73BCB" w:rsidP="00D73BCB">
      <w:pPr>
        <w:pStyle w:val="Sarakstarindkopa"/>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Ieviešot piedāvāto risinājumu:</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jāapzina vētras skartās pašvaldības;</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jāveic pašvaldību vajadzību apzināšana, lai noskaidrotu, cik katra no pašvaldībām papildu APSD darba vietas būtu gatavas organizēt;</w:t>
      </w:r>
    </w:p>
    <w:p w:rsidR="00D73BCB" w:rsidRDefault="00D73BCB" w:rsidP="00D73BCB">
      <w:pPr>
        <w:pStyle w:val="Sarakstarindkopa"/>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ierastajā kārtībā:</w:t>
      </w:r>
    </w:p>
    <w:p w:rsidR="00D73BCB" w:rsidRDefault="00D73BCB" w:rsidP="00D73BCB">
      <w:pPr>
        <w:pStyle w:val="Sarakstarindkopa"/>
        <w:numPr>
          <w:ilvl w:val="2"/>
          <w:numId w:val="1"/>
        </w:numPr>
        <w:rPr>
          <w:rFonts w:ascii="Times New Roman" w:hAnsi="Times New Roman" w:cs="Times New Roman"/>
          <w:sz w:val="24"/>
          <w:szCs w:val="24"/>
        </w:rPr>
      </w:pPr>
      <w:r>
        <w:rPr>
          <w:rFonts w:ascii="Times New Roman" w:hAnsi="Times New Roman" w:cs="Times New Roman"/>
          <w:sz w:val="24"/>
          <w:szCs w:val="24"/>
        </w:rPr>
        <w:t>līgums vai vienošanās pie iepriekš noslēgtā līguma starp NVA un pašvaldību. Līguma priekšmets – noteikts APSD darba vietu skaits noteiktajā periodā;</w:t>
      </w:r>
    </w:p>
    <w:p w:rsidR="00D73BCB" w:rsidRDefault="00D73BCB" w:rsidP="00D73BCB">
      <w:pPr>
        <w:pStyle w:val="Sarakstarindkopa"/>
        <w:numPr>
          <w:ilvl w:val="2"/>
          <w:numId w:val="1"/>
        </w:numPr>
        <w:rPr>
          <w:rFonts w:ascii="Times New Roman" w:hAnsi="Times New Roman" w:cs="Times New Roman"/>
          <w:sz w:val="24"/>
          <w:szCs w:val="24"/>
        </w:rPr>
      </w:pPr>
      <w:r>
        <w:rPr>
          <w:rFonts w:ascii="Times New Roman" w:hAnsi="Times New Roman" w:cs="Times New Roman"/>
          <w:sz w:val="24"/>
          <w:szCs w:val="24"/>
        </w:rPr>
        <w:t>klientu dalībai APSD norīko NVA filiāle;</w:t>
      </w:r>
    </w:p>
    <w:p w:rsidR="00D73BCB" w:rsidRDefault="00D73BCB" w:rsidP="00D73BCB">
      <w:pPr>
        <w:pStyle w:val="Sarakstarindkopa"/>
        <w:numPr>
          <w:ilvl w:val="2"/>
          <w:numId w:val="1"/>
        </w:numPr>
        <w:rPr>
          <w:rFonts w:ascii="Times New Roman" w:hAnsi="Times New Roman" w:cs="Times New Roman"/>
          <w:sz w:val="24"/>
          <w:szCs w:val="24"/>
        </w:rPr>
      </w:pPr>
      <w:r>
        <w:rPr>
          <w:rFonts w:ascii="Times New Roman" w:hAnsi="Times New Roman" w:cs="Times New Roman"/>
          <w:sz w:val="24"/>
          <w:szCs w:val="24"/>
        </w:rPr>
        <w:t>pašvaldība atskaitās par izpildītu līgumu līdz 18.oktobrim.</w:t>
      </w:r>
    </w:p>
    <w:p w:rsidR="00EC3DCB" w:rsidRDefault="00D73BCB" w:rsidP="00D73BCB">
      <w:pPr>
        <w:rPr>
          <w:rFonts w:ascii="Times New Roman" w:eastAsia="Times New Roman" w:hAnsi="Times New Roman" w:cs="Times New Roman"/>
          <w:sz w:val="24"/>
          <w:szCs w:val="24"/>
        </w:rPr>
      </w:pPr>
      <w:r>
        <w:rPr>
          <w:rFonts w:ascii="Times New Roman" w:eastAsia="Times New Roman" w:hAnsi="Times New Roman" w:cs="Times New Roman"/>
          <w:sz w:val="24"/>
          <w:szCs w:val="24"/>
        </w:rPr>
        <w:t>jāorganizē pieteikšanos šiem APSD darbiem gan NVA filiālēs, gan pašvaldībās.</w:t>
      </w:r>
    </w:p>
    <w:p w:rsidR="005F0BC0" w:rsidRDefault="005F0BC0" w:rsidP="005F0BC0">
      <w:pPr>
        <w:pStyle w:val="Sarakstarindkopa"/>
        <w:numPr>
          <w:ilvl w:val="0"/>
          <w:numId w:val="1"/>
        </w:numPr>
        <w:rPr>
          <w:rFonts w:ascii="Times New Roman" w:eastAsia="Times New Roman" w:hAnsi="Times New Roman" w:cs="Times New Roman"/>
          <w:sz w:val="24"/>
          <w:szCs w:val="24"/>
        </w:rPr>
      </w:pPr>
      <w:r w:rsidRPr="005F0BC0">
        <w:rPr>
          <w:rFonts w:ascii="Times New Roman" w:eastAsia="Times New Roman" w:hAnsi="Times New Roman" w:cs="Times New Roman"/>
          <w:sz w:val="24"/>
          <w:szCs w:val="24"/>
        </w:rPr>
        <w:t xml:space="preserve">LM vispirms jāvirza grozījumi </w:t>
      </w:r>
      <w:r>
        <w:rPr>
          <w:rFonts w:ascii="Times New Roman" w:eastAsia="Times New Roman" w:hAnsi="Times New Roman" w:cs="Times New Roman"/>
          <w:sz w:val="24"/>
          <w:szCs w:val="24"/>
        </w:rPr>
        <w:t>MKN 75</w:t>
      </w:r>
    </w:p>
    <w:p w:rsidR="005F0BC0" w:rsidRDefault="005F0BC0" w:rsidP="005F0BC0">
      <w:pPr>
        <w:rPr>
          <w:rFonts w:ascii="Times New Roman" w:eastAsia="Times New Roman" w:hAnsi="Times New Roman" w:cs="Times New Roman"/>
          <w:sz w:val="24"/>
          <w:szCs w:val="24"/>
        </w:rPr>
      </w:pPr>
    </w:p>
    <w:p w:rsidR="005F0BC0" w:rsidRDefault="005F0BC0" w:rsidP="005F0BC0">
      <w:pPr>
        <w:rPr>
          <w:rFonts w:ascii="Times New Roman" w:eastAsia="Times New Roman" w:hAnsi="Times New Roman" w:cs="Times New Roman"/>
          <w:sz w:val="24"/>
          <w:szCs w:val="24"/>
        </w:rPr>
      </w:pPr>
      <w:r>
        <w:rPr>
          <w:rFonts w:ascii="Times New Roman" w:eastAsia="Times New Roman" w:hAnsi="Times New Roman" w:cs="Times New Roman"/>
          <w:sz w:val="24"/>
          <w:szCs w:val="24"/>
        </w:rPr>
        <w:t>NVA kontaktpersona saziņai:</w:t>
      </w:r>
    </w:p>
    <w:p w:rsidR="005F0BC0" w:rsidRDefault="005F0BC0" w:rsidP="005F0BC0">
      <w:pPr>
        <w:rPr>
          <w:rFonts w:ascii="Times New Roman" w:eastAsia="Times New Roman" w:hAnsi="Times New Roman" w:cs="Times New Roman"/>
          <w:sz w:val="24"/>
          <w:szCs w:val="24"/>
        </w:rPr>
      </w:pPr>
    </w:p>
    <w:p w:rsidR="005F0BC0" w:rsidRDefault="005F0BC0" w:rsidP="005F0BC0">
      <w:pPr>
        <w:rPr>
          <w:rFonts w:ascii="Times New Roman" w:hAnsi="Times New Roman" w:cs="Times New Roman"/>
          <w:b/>
          <w:bCs/>
          <w:color w:val="212121"/>
          <w:lang w:eastAsia="lv-LV"/>
        </w:rPr>
      </w:pPr>
      <w:r>
        <w:rPr>
          <w:rFonts w:ascii="Times New Roman" w:hAnsi="Times New Roman" w:cs="Times New Roman"/>
          <w:b/>
          <w:bCs/>
          <w:color w:val="212121"/>
          <w:lang w:eastAsia="lv-LV"/>
        </w:rPr>
        <w:t>Pāvels</w:t>
      </w:r>
      <w:r>
        <w:rPr>
          <w:rFonts w:ascii="Times New Roman" w:hAnsi="Times New Roman" w:cs="Times New Roman"/>
          <w:color w:val="212121"/>
          <w:sz w:val="20"/>
          <w:szCs w:val="20"/>
          <w:lang w:eastAsia="lv-LV"/>
        </w:rPr>
        <w:t xml:space="preserve"> </w:t>
      </w:r>
      <w:proofErr w:type="spellStart"/>
      <w:r>
        <w:rPr>
          <w:rFonts w:ascii="Times New Roman" w:hAnsi="Times New Roman" w:cs="Times New Roman"/>
          <w:b/>
          <w:bCs/>
          <w:color w:val="212121"/>
          <w:lang w:eastAsia="lv-LV"/>
        </w:rPr>
        <w:t>Beļisovs</w:t>
      </w:r>
      <w:proofErr w:type="spellEnd"/>
    </w:p>
    <w:p w:rsidR="005F0BC0" w:rsidRDefault="005F0BC0" w:rsidP="005F0BC0">
      <w:pPr>
        <w:rPr>
          <w:rFonts w:ascii="Times New Roman" w:hAnsi="Times New Roman" w:cs="Times New Roman"/>
          <w:b/>
          <w:bCs/>
          <w:color w:val="212121"/>
          <w:sz w:val="6"/>
          <w:szCs w:val="6"/>
          <w:lang w:eastAsia="lv-LV"/>
        </w:rPr>
      </w:pPr>
    </w:p>
    <w:p w:rsidR="005F0BC0" w:rsidRDefault="005F0BC0" w:rsidP="005F0BC0">
      <w:pPr>
        <w:rPr>
          <w:rFonts w:ascii="Times New Roman" w:hAnsi="Times New Roman" w:cs="Times New Roman"/>
          <w:color w:val="212121"/>
          <w:lang w:eastAsia="lv-LV"/>
        </w:rPr>
      </w:pPr>
      <w:r>
        <w:rPr>
          <w:rFonts w:ascii="Times New Roman" w:hAnsi="Times New Roman" w:cs="Times New Roman"/>
          <w:color w:val="212121"/>
          <w:lang w:eastAsia="lv-LV"/>
        </w:rPr>
        <w:t xml:space="preserve">Nodarbinātības valsts aģentūras </w:t>
      </w:r>
    </w:p>
    <w:p w:rsidR="005F0BC0" w:rsidRDefault="005F0BC0" w:rsidP="005F0BC0">
      <w:pPr>
        <w:rPr>
          <w:rFonts w:ascii="Times New Roman" w:hAnsi="Times New Roman" w:cs="Times New Roman"/>
          <w:color w:val="212121"/>
          <w:sz w:val="20"/>
          <w:szCs w:val="20"/>
          <w:lang w:eastAsia="lv-LV"/>
        </w:rPr>
      </w:pPr>
      <w:r>
        <w:rPr>
          <w:rFonts w:ascii="Times New Roman" w:hAnsi="Times New Roman" w:cs="Times New Roman"/>
          <w:color w:val="212121"/>
          <w:lang w:eastAsia="lv-LV"/>
        </w:rPr>
        <w:t>Nodarbinātības pasākumu departamenta direktors</w:t>
      </w:r>
    </w:p>
    <w:p w:rsidR="005F0BC0" w:rsidRDefault="005465D9" w:rsidP="005F0BC0">
      <w:pPr>
        <w:rPr>
          <w:rFonts w:ascii="Times New Roman" w:hAnsi="Times New Roman" w:cs="Times New Roman"/>
          <w:color w:val="212121"/>
          <w:lang w:eastAsia="lv-LV"/>
        </w:rPr>
      </w:pPr>
      <w:hyperlink r:id="rId5" w:history="1">
        <w:r w:rsidR="005F0BC0">
          <w:rPr>
            <w:rStyle w:val="Hipersaite"/>
            <w:rFonts w:ascii="Times New Roman" w:hAnsi="Times New Roman" w:cs="Times New Roman"/>
            <w:lang w:eastAsia="lv-LV"/>
          </w:rPr>
          <w:t>Pavels.Belisovs@nva.gov.lv</w:t>
        </w:r>
      </w:hyperlink>
      <w:r w:rsidR="005F0BC0">
        <w:rPr>
          <w:rFonts w:ascii="Times New Roman" w:hAnsi="Times New Roman" w:cs="Times New Roman"/>
          <w:color w:val="212121"/>
          <w:lang w:eastAsia="lv-LV"/>
        </w:rPr>
        <w:t xml:space="preserve"> </w:t>
      </w:r>
    </w:p>
    <w:p w:rsidR="005F0BC0" w:rsidRDefault="005F0BC0" w:rsidP="005F0BC0">
      <w:pPr>
        <w:rPr>
          <w:rFonts w:ascii="Times New Roman" w:hAnsi="Times New Roman" w:cs="Times New Roman"/>
          <w:color w:val="212121"/>
          <w:sz w:val="6"/>
          <w:szCs w:val="6"/>
          <w:lang w:eastAsia="lv-LV"/>
        </w:rPr>
      </w:pPr>
    </w:p>
    <w:p w:rsidR="005F0BC0" w:rsidRPr="005F0BC0" w:rsidRDefault="005F0BC0" w:rsidP="005F0BC0">
      <w:pPr>
        <w:rPr>
          <w:rFonts w:ascii="Times New Roman" w:eastAsia="Times New Roman" w:hAnsi="Times New Roman" w:cs="Times New Roman"/>
          <w:sz w:val="24"/>
          <w:szCs w:val="24"/>
        </w:rPr>
      </w:pPr>
      <w:r>
        <w:rPr>
          <w:rFonts w:ascii="Times New Roman" w:hAnsi="Times New Roman" w:cs="Times New Roman"/>
          <w:color w:val="212121"/>
          <w:lang w:eastAsia="lv-LV"/>
        </w:rPr>
        <w:t>tālr.: 22 07 17 57</w:t>
      </w:r>
    </w:p>
    <w:sectPr w:rsidR="005F0BC0" w:rsidRPr="005F0BC0" w:rsidSect="0076795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36B86"/>
    <w:multiLevelType w:val="hybridMultilevel"/>
    <w:tmpl w:val="14B00D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CB"/>
    <w:rsid w:val="001E16B2"/>
    <w:rsid w:val="005465D9"/>
    <w:rsid w:val="005F0BC0"/>
    <w:rsid w:val="00767950"/>
    <w:rsid w:val="00D73BCB"/>
    <w:rsid w:val="00EC3DC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90241-79C8-4C85-B656-5214990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3BCB"/>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73BCB"/>
    <w:pPr>
      <w:ind w:left="720"/>
    </w:pPr>
  </w:style>
  <w:style w:type="character" w:styleId="Hipersaite">
    <w:name w:val="Hyperlink"/>
    <w:basedOn w:val="Noklusjumarindkopasfonts"/>
    <w:uiPriority w:val="99"/>
    <w:semiHidden/>
    <w:unhideWhenUsed/>
    <w:rsid w:val="005F0B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45362">
      <w:bodyDiv w:val="1"/>
      <w:marLeft w:val="0"/>
      <w:marRight w:val="0"/>
      <w:marTop w:val="0"/>
      <w:marBottom w:val="0"/>
      <w:divBdr>
        <w:top w:val="none" w:sz="0" w:space="0" w:color="auto"/>
        <w:left w:val="none" w:sz="0" w:space="0" w:color="auto"/>
        <w:bottom w:val="none" w:sz="0" w:space="0" w:color="auto"/>
        <w:right w:val="none" w:sz="0" w:space="0" w:color="auto"/>
      </w:divBdr>
    </w:div>
    <w:div w:id="182461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els.Belisovs@nv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923</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Jakaite</dc:creator>
  <cp:keywords/>
  <dc:description/>
  <cp:lastModifiedBy>Jana Briede</cp:lastModifiedBy>
  <cp:revision>2</cp:revision>
  <dcterms:created xsi:type="dcterms:W3CDTF">2024-07-31T04:38:00Z</dcterms:created>
  <dcterms:modified xsi:type="dcterms:W3CDTF">2024-07-31T04:38:00Z</dcterms:modified>
</cp:coreProperties>
</file>