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959DD" w14:textId="77777777" w:rsidR="00361F27" w:rsidRDefault="00245B46">
      <w:pPr>
        <w:jc w:val="center"/>
        <w:rPr>
          <w:rFonts w:ascii="Times New Roman" w:eastAsia="Times New Roman" w:hAnsi="Times New Roman"/>
          <w:b/>
          <w:sz w:val="28"/>
          <w:szCs w:val="28"/>
        </w:rPr>
      </w:pPr>
      <w:r>
        <w:rPr>
          <w:rFonts w:ascii="Times New Roman" w:eastAsia="Times New Roman" w:hAnsi="Times New Roman"/>
          <w:b/>
          <w:sz w:val="28"/>
          <w:szCs w:val="28"/>
        </w:rPr>
        <w:t>Informatīvais ziņojums</w:t>
      </w:r>
    </w:p>
    <w:p w14:paraId="21296C4C" w14:textId="5C3AD32D" w:rsidR="00361F27" w:rsidRDefault="00245B46" w:rsidP="00E21690">
      <w:pPr>
        <w:spacing w:after="120"/>
        <w:jc w:val="center"/>
        <w:rPr>
          <w:rFonts w:ascii="Times New Roman" w:eastAsia="Times New Roman" w:hAnsi="Times New Roman"/>
          <w:b/>
          <w:sz w:val="28"/>
          <w:szCs w:val="28"/>
        </w:rPr>
      </w:pPr>
      <w:r>
        <w:rPr>
          <w:rFonts w:ascii="Times New Roman" w:eastAsia="Times New Roman" w:hAnsi="Times New Roman"/>
          <w:b/>
          <w:sz w:val="28"/>
          <w:szCs w:val="28"/>
        </w:rPr>
        <w:t xml:space="preserve"> „Par starptautiskās palīdzības </w:t>
      </w:r>
      <w:r w:rsidR="00FF46DE">
        <w:rPr>
          <w:rFonts w:ascii="Times New Roman" w:eastAsia="Times New Roman" w:hAnsi="Times New Roman"/>
          <w:b/>
          <w:sz w:val="28"/>
          <w:szCs w:val="28"/>
        </w:rPr>
        <w:t xml:space="preserve">pieprasīšanas un </w:t>
      </w:r>
      <w:r>
        <w:rPr>
          <w:rFonts w:ascii="Times New Roman" w:eastAsia="Times New Roman" w:hAnsi="Times New Roman"/>
          <w:b/>
          <w:sz w:val="28"/>
          <w:szCs w:val="28"/>
        </w:rPr>
        <w:t>saņemšanas gaitu kūdras un meža ugunsgrēku Talsu novadā likvidēšanai”</w:t>
      </w:r>
    </w:p>
    <w:p w14:paraId="4D2C607F" w14:textId="4F649933" w:rsidR="00361F27" w:rsidRDefault="00245B46">
      <w:pPr>
        <w:pBdr>
          <w:top w:val="nil"/>
          <w:left w:val="nil"/>
          <w:bottom w:val="nil"/>
          <w:right w:val="nil"/>
          <w:between w:val="nil"/>
        </w:pBdr>
        <w:ind w:firstLine="709"/>
        <w:jc w:val="both"/>
        <w:rPr>
          <w:rFonts w:ascii="Times New Roman" w:eastAsia="Times New Roman" w:hAnsi="Times New Roman"/>
          <w:sz w:val="20"/>
          <w:szCs w:val="20"/>
        </w:rPr>
      </w:pPr>
      <w:r>
        <w:rPr>
          <w:rFonts w:ascii="Times New Roman" w:eastAsia="Times New Roman" w:hAnsi="Times New Roman"/>
        </w:rPr>
        <w:t xml:space="preserve">Informatīvais ziņojums „Par starptautiskās palīdzības </w:t>
      </w:r>
      <w:r w:rsidR="00171244" w:rsidRPr="00171244">
        <w:rPr>
          <w:rFonts w:ascii="Times New Roman" w:eastAsia="Times New Roman" w:hAnsi="Times New Roman"/>
        </w:rPr>
        <w:t xml:space="preserve">pieprasīšanas </w:t>
      </w:r>
      <w:r w:rsidR="00171244">
        <w:rPr>
          <w:rFonts w:ascii="Times New Roman" w:eastAsia="Times New Roman" w:hAnsi="Times New Roman"/>
        </w:rPr>
        <w:t xml:space="preserve">un </w:t>
      </w:r>
      <w:r>
        <w:rPr>
          <w:rFonts w:ascii="Times New Roman" w:eastAsia="Times New Roman" w:hAnsi="Times New Roman"/>
        </w:rPr>
        <w:t>saņemšanas gaitu kūdras un meža ugunsgrēku Talsu novadā likvidēšanai” (turpmāk – ziņojums)</w:t>
      </w:r>
      <w:r>
        <w:rPr>
          <w:rFonts w:ascii="Times New Roman" w:eastAsia="Times New Roman" w:hAnsi="Times New Roman"/>
          <w:sz w:val="20"/>
          <w:szCs w:val="20"/>
        </w:rPr>
        <w:t xml:space="preserve"> </w:t>
      </w:r>
      <w:r>
        <w:rPr>
          <w:rFonts w:ascii="Times New Roman" w:eastAsia="Times New Roman" w:hAnsi="Times New Roman"/>
        </w:rPr>
        <w:t xml:space="preserve">izstrādāts saskaņā ar </w:t>
      </w:r>
      <w:r w:rsidR="00236401">
        <w:rPr>
          <w:rFonts w:ascii="Times New Roman" w:eastAsia="Times New Roman" w:hAnsi="Times New Roman"/>
        </w:rPr>
        <w:t>2018.gada 23.jūlija Ministru kabineta ārkārtas sēdes protokolu (prot.</w:t>
      </w:r>
      <w:r w:rsidR="000D1BC2">
        <w:rPr>
          <w:rFonts w:ascii="Times New Roman" w:eastAsia="Times New Roman" w:hAnsi="Times New Roman"/>
        </w:rPr>
        <w:t xml:space="preserve"> </w:t>
      </w:r>
      <w:r w:rsidR="00236401">
        <w:rPr>
          <w:rFonts w:ascii="Times New Roman" w:eastAsia="Times New Roman" w:hAnsi="Times New Roman"/>
        </w:rPr>
        <w:t xml:space="preserve">Nr.34, 1.§) un </w:t>
      </w:r>
      <w:r>
        <w:rPr>
          <w:rFonts w:ascii="Times New Roman" w:eastAsia="Times New Roman" w:hAnsi="Times New Roman"/>
        </w:rPr>
        <w:t>2018.gada 24.jūlija Ministru kabineta sēdes protokol</w:t>
      </w:r>
      <w:r w:rsidR="00171244">
        <w:rPr>
          <w:rFonts w:ascii="Times New Roman" w:eastAsia="Times New Roman" w:hAnsi="Times New Roman"/>
        </w:rPr>
        <w:t xml:space="preserve">u </w:t>
      </w:r>
      <w:r>
        <w:rPr>
          <w:rFonts w:ascii="Times New Roman" w:eastAsia="Times New Roman" w:hAnsi="Times New Roman"/>
        </w:rPr>
        <w:t>par starptautiskās palīdzības pieprasīšanu Baltkrievij</w:t>
      </w:r>
      <w:r w:rsidR="000D1BC2">
        <w:rPr>
          <w:rFonts w:ascii="Times New Roman" w:eastAsia="Times New Roman" w:hAnsi="Times New Roman"/>
        </w:rPr>
        <w:t>as Republikai (prot. Nr.35, 34.</w:t>
      </w:r>
      <w:r>
        <w:rPr>
          <w:rFonts w:ascii="Times New Roman" w:eastAsia="Times New Roman" w:hAnsi="Times New Roman"/>
        </w:rPr>
        <w:t>§), TA-1517), kā arī Ministru kabineta 2017.gada 12.decembr</w:t>
      </w:r>
      <w:r w:rsidR="009E3D7D">
        <w:rPr>
          <w:rFonts w:ascii="Times New Roman" w:eastAsia="Times New Roman" w:hAnsi="Times New Roman"/>
        </w:rPr>
        <w:t>a noteikumiem</w:t>
      </w:r>
      <w:r>
        <w:rPr>
          <w:rFonts w:ascii="Times New Roman" w:eastAsia="Times New Roman" w:hAnsi="Times New Roman"/>
        </w:rPr>
        <w:t xml:space="preserve"> Nr.722 “Starptautiskās palīdzības pieprasīšanas kārtība”. </w:t>
      </w:r>
    </w:p>
    <w:p w14:paraId="3A7ECD84" w14:textId="2916E15E" w:rsidR="00361F27" w:rsidRDefault="00245B46" w:rsidP="00171244">
      <w:pPr>
        <w:pStyle w:val="Virsraksts1"/>
        <w:numPr>
          <w:ilvl w:val="0"/>
          <w:numId w:val="4"/>
        </w:numPr>
      </w:pPr>
      <w:r>
        <w:t xml:space="preserve">Starptautiskās palīdzības </w:t>
      </w:r>
      <w:r w:rsidR="00171244" w:rsidRPr="00171244">
        <w:t xml:space="preserve">pieprasīšanas </w:t>
      </w:r>
      <w:r>
        <w:t>un sniegšanas normatīvais regulējums un noslēgtie starptautiskie līgumi par sadarbību katastrofu novēršanas, gatavības un reaģēšanas jomā.</w:t>
      </w:r>
    </w:p>
    <w:p w14:paraId="2D9F1194" w14:textId="3EFF944C" w:rsidR="00361F27" w:rsidRDefault="00245B46" w:rsidP="00171244">
      <w:pPr>
        <w:pStyle w:val="Virsraksts2"/>
        <w:numPr>
          <w:ilvl w:val="0"/>
          <w:numId w:val="2"/>
        </w:numPr>
        <w:spacing w:before="240" w:after="240"/>
        <w:jc w:val="both"/>
        <w:rPr>
          <w:i/>
          <w:sz w:val="24"/>
          <w:szCs w:val="24"/>
        </w:rPr>
      </w:pPr>
      <w:r>
        <w:rPr>
          <w:i/>
        </w:rPr>
        <w:t xml:space="preserve">Starptautiskās palīdzības </w:t>
      </w:r>
      <w:r w:rsidR="00171244" w:rsidRPr="00171244">
        <w:rPr>
          <w:i/>
        </w:rPr>
        <w:t xml:space="preserve">pieprasīšanas </w:t>
      </w:r>
      <w:r>
        <w:rPr>
          <w:i/>
        </w:rPr>
        <w:t>un sniegšanas normatīvais regulējums.</w:t>
      </w:r>
    </w:p>
    <w:p w14:paraId="4A721F53" w14:textId="049047E9" w:rsidR="00361F27" w:rsidRDefault="00245B46">
      <w:pPr>
        <w:pBdr>
          <w:top w:val="nil"/>
          <w:left w:val="nil"/>
          <w:bottom w:val="nil"/>
          <w:right w:val="nil"/>
          <w:between w:val="nil"/>
        </w:pBdr>
        <w:ind w:firstLine="709"/>
        <w:jc w:val="both"/>
        <w:rPr>
          <w:rFonts w:ascii="Times New Roman" w:eastAsia="Times New Roman" w:hAnsi="Times New Roman"/>
        </w:rPr>
      </w:pPr>
      <w:r>
        <w:rPr>
          <w:rFonts w:ascii="Times New Roman" w:eastAsia="Times New Roman" w:hAnsi="Times New Roman"/>
        </w:rPr>
        <w:t>Valsts ugunsdzēsības un glābšanas dienests</w:t>
      </w:r>
      <w:r w:rsidR="007C3A91">
        <w:rPr>
          <w:rFonts w:ascii="Times New Roman" w:eastAsia="Times New Roman" w:hAnsi="Times New Roman"/>
        </w:rPr>
        <w:t xml:space="preserve"> (turpmāk - VUGD)</w:t>
      </w:r>
      <w:r>
        <w:rPr>
          <w:rFonts w:ascii="Times New Roman" w:eastAsia="Times New Roman" w:hAnsi="Times New Roman"/>
        </w:rPr>
        <w:t xml:space="preserve"> </w:t>
      </w:r>
      <w:r w:rsidR="00985A89">
        <w:rPr>
          <w:rFonts w:ascii="Times New Roman" w:eastAsia="Times New Roman" w:hAnsi="Times New Roman"/>
        </w:rPr>
        <w:t xml:space="preserve">ierosinot </w:t>
      </w:r>
      <w:r w:rsidR="00171244">
        <w:rPr>
          <w:rFonts w:ascii="Times New Roman" w:eastAsia="Times New Roman" w:hAnsi="Times New Roman"/>
        </w:rPr>
        <w:t>pieprasīt</w:t>
      </w:r>
      <w:r w:rsidR="00985A89">
        <w:rPr>
          <w:rFonts w:ascii="Times New Roman" w:eastAsia="Times New Roman" w:hAnsi="Times New Roman"/>
        </w:rPr>
        <w:t xml:space="preserve"> </w:t>
      </w:r>
      <w:r>
        <w:rPr>
          <w:rFonts w:ascii="Times New Roman" w:eastAsia="Times New Roman" w:hAnsi="Times New Roman"/>
        </w:rPr>
        <w:t xml:space="preserve">vai </w:t>
      </w:r>
      <w:r w:rsidR="00985A89">
        <w:rPr>
          <w:rFonts w:ascii="Times New Roman" w:eastAsia="Times New Roman" w:hAnsi="Times New Roman"/>
        </w:rPr>
        <w:t xml:space="preserve">lūgt </w:t>
      </w:r>
      <w:r>
        <w:rPr>
          <w:rFonts w:ascii="Times New Roman" w:eastAsia="Times New Roman" w:hAnsi="Times New Roman"/>
        </w:rPr>
        <w:t>starptautisko palīdzību var piemērot Civilās aizsardzības un katastrofas pārvaldīšanas likumu un Ugunsdrošības un ugunsdzēsības likumu.</w:t>
      </w:r>
    </w:p>
    <w:p w14:paraId="172894B6" w14:textId="77777777" w:rsidR="00361F27" w:rsidRDefault="00245B46" w:rsidP="00236401">
      <w:pPr>
        <w:pBdr>
          <w:top w:val="nil"/>
          <w:left w:val="nil"/>
          <w:bottom w:val="nil"/>
          <w:right w:val="nil"/>
          <w:between w:val="nil"/>
        </w:pBdr>
        <w:ind w:firstLine="709"/>
        <w:jc w:val="both"/>
        <w:rPr>
          <w:rFonts w:ascii="Times New Roman" w:eastAsia="Times New Roman" w:hAnsi="Times New Roman"/>
        </w:rPr>
      </w:pPr>
      <w:r>
        <w:rPr>
          <w:rFonts w:ascii="Times New Roman" w:eastAsia="Times New Roman" w:hAnsi="Times New Roman"/>
        </w:rPr>
        <w:t xml:space="preserve">Uz Civilās aizsardzības un katastrofas pārvaldīšanas likuma 8.daļas 24.panta </w:t>
      </w:r>
      <w:r w:rsidRPr="00636A96">
        <w:rPr>
          <w:rFonts w:ascii="Times New Roman" w:eastAsia="Times New Roman" w:hAnsi="Times New Roman"/>
        </w:rPr>
        <w:t>pamata</w:t>
      </w:r>
      <w:r w:rsidR="00FA4051">
        <w:rPr>
          <w:rStyle w:val="Vresatsauce"/>
          <w:rFonts w:ascii="Times New Roman" w:eastAsia="Times New Roman" w:hAnsi="Times New Roman"/>
        </w:rPr>
        <w:footnoteReference w:id="1"/>
      </w:r>
      <w:r>
        <w:rPr>
          <w:rFonts w:ascii="Times New Roman" w:eastAsia="Times New Roman" w:hAnsi="Times New Roman"/>
        </w:rPr>
        <w:t xml:space="preserve"> izdoti Ministru kabineta 2017.gada 12.decembra noteikumi Nr.722 “Starptautiskās </w:t>
      </w:r>
      <w:r w:rsidR="00CE3D04">
        <w:rPr>
          <w:rFonts w:ascii="Times New Roman" w:eastAsia="Times New Roman" w:hAnsi="Times New Roman"/>
        </w:rPr>
        <w:t>palīdzības pieprasīšanas kārtība</w:t>
      </w:r>
      <w:r>
        <w:rPr>
          <w:rFonts w:ascii="Times New Roman" w:eastAsia="Times New Roman" w:hAnsi="Times New Roman"/>
        </w:rPr>
        <w:t>” nosaka kārtību, kādā valsts vai pašvaldību institūcijas ierosina Ministru kabinetam pieņemt lēmumu par starptautiskās palīdzības pieprasīšanu katastrofas vai katastrofas draudu gadījumā, lai nodrošinātu katastrofas pārvaldīšanu. Ministru kabinets lēmumu pieprasīt starptautisko palīdzību pieņem, pamatojoties uz Krīzes vadības padomes priekšlikumu un atbildīgās valsts vai pašvaldības institūcijas Krīzes vadības padomei sniegto informāciju.</w:t>
      </w:r>
    </w:p>
    <w:p w14:paraId="0ADDD0A1" w14:textId="0E976233" w:rsidR="00361F27" w:rsidRDefault="00245B46">
      <w:pPr>
        <w:pBdr>
          <w:top w:val="nil"/>
          <w:left w:val="nil"/>
          <w:bottom w:val="nil"/>
          <w:right w:val="nil"/>
          <w:between w:val="nil"/>
        </w:pBdr>
        <w:ind w:firstLine="709"/>
        <w:jc w:val="both"/>
        <w:rPr>
          <w:rFonts w:ascii="Times New Roman" w:eastAsia="Times New Roman" w:hAnsi="Times New Roman"/>
        </w:rPr>
      </w:pPr>
      <w:r>
        <w:rPr>
          <w:rFonts w:ascii="Times New Roman" w:eastAsia="Times New Roman" w:hAnsi="Times New Roman"/>
        </w:rPr>
        <w:t xml:space="preserve">Savukārt, tieši uz </w:t>
      </w:r>
      <w:r w:rsidR="00FF46DE">
        <w:rPr>
          <w:rFonts w:ascii="Times New Roman" w:eastAsia="Times New Roman" w:hAnsi="Times New Roman"/>
        </w:rPr>
        <w:t>VUGD</w:t>
      </w:r>
      <w:r>
        <w:rPr>
          <w:rFonts w:ascii="Times New Roman" w:eastAsia="Times New Roman" w:hAnsi="Times New Roman"/>
        </w:rPr>
        <w:t xml:space="preserve"> attiec</w:t>
      </w:r>
      <w:r w:rsidR="00FF46DE">
        <w:rPr>
          <w:rFonts w:ascii="Times New Roman" w:eastAsia="Times New Roman" w:hAnsi="Times New Roman"/>
        </w:rPr>
        <w:t>a</w:t>
      </w:r>
      <w:r>
        <w:rPr>
          <w:rFonts w:ascii="Times New Roman" w:eastAsia="Times New Roman" w:hAnsi="Times New Roman"/>
        </w:rPr>
        <w:t>s Ugunsdrošības un ugunsdzēsības likuma 23.</w:t>
      </w:r>
      <w:r>
        <w:rPr>
          <w:rFonts w:ascii="Times New Roman" w:eastAsia="Times New Roman" w:hAnsi="Times New Roman"/>
          <w:vertAlign w:val="superscript"/>
        </w:rPr>
        <w:t xml:space="preserve">2 </w:t>
      </w:r>
      <w:r>
        <w:rPr>
          <w:rFonts w:ascii="Times New Roman" w:eastAsia="Times New Roman" w:hAnsi="Times New Roman"/>
        </w:rPr>
        <w:t xml:space="preserve">pants par starptautiskās palīdzības sniegšanu un </w:t>
      </w:r>
      <w:r w:rsidR="00171244">
        <w:rPr>
          <w:rFonts w:ascii="Times New Roman" w:eastAsia="Times New Roman" w:hAnsi="Times New Roman"/>
        </w:rPr>
        <w:t xml:space="preserve">pieprasīšanu </w:t>
      </w:r>
      <w:r>
        <w:rPr>
          <w:rFonts w:ascii="Times New Roman" w:eastAsia="Times New Roman" w:hAnsi="Times New Roman"/>
        </w:rPr>
        <w:t xml:space="preserve">valstīm, ar kurām Latvijas Republikai ir sauszemes robeža. Lēmumu par minētās palīdzības sniegšanu vai </w:t>
      </w:r>
      <w:r w:rsidR="00171244">
        <w:rPr>
          <w:rFonts w:ascii="Times New Roman" w:eastAsia="Times New Roman" w:hAnsi="Times New Roman"/>
        </w:rPr>
        <w:t xml:space="preserve">pieprasīšanu </w:t>
      </w:r>
      <w:r>
        <w:rPr>
          <w:rFonts w:ascii="Times New Roman" w:eastAsia="Times New Roman" w:hAnsi="Times New Roman"/>
        </w:rPr>
        <w:t xml:space="preserve">pieņem iestādes priekšnieks vai viņa pilnvarota amatpersona. Šī palīdzības sniegšanas un </w:t>
      </w:r>
      <w:r w:rsidR="00171244">
        <w:rPr>
          <w:rFonts w:ascii="Times New Roman" w:eastAsia="Times New Roman" w:hAnsi="Times New Roman"/>
        </w:rPr>
        <w:t xml:space="preserve">pieprasīšanas </w:t>
      </w:r>
      <w:r>
        <w:rPr>
          <w:rFonts w:ascii="Times New Roman" w:eastAsia="Times New Roman" w:hAnsi="Times New Roman"/>
        </w:rPr>
        <w:t>kārtība neattiecas uz katastrofu gadījumiem.</w:t>
      </w:r>
    </w:p>
    <w:p w14:paraId="7A99610A" w14:textId="77777777" w:rsidR="00361F27" w:rsidRDefault="00245B46" w:rsidP="00E21690">
      <w:pPr>
        <w:pStyle w:val="Virsraksts2"/>
        <w:numPr>
          <w:ilvl w:val="0"/>
          <w:numId w:val="2"/>
        </w:numPr>
        <w:spacing w:before="240" w:after="240"/>
        <w:ind w:hanging="720"/>
        <w:jc w:val="both"/>
        <w:rPr>
          <w:rFonts w:eastAsia="Times New Roman" w:cs="Times New Roman"/>
          <w:i/>
        </w:rPr>
      </w:pPr>
      <w:r>
        <w:rPr>
          <w:i/>
        </w:rPr>
        <w:t>N</w:t>
      </w:r>
      <w:r>
        <w:rPr>
          <w:rFonts w:eastAsia="Times New Roman" w:cs="Times New Roman"/>
          <w:i/>
        </w:rPr>
        <w:t xml:space="preserve">oslēgtie starptautiskie līgumi par sadarbību katastrofu novēršanas, gatavības un reaģēšanas jomā. </w:t>
      </w:r>
    </w:p>
    <w:p w14:paraId="692CB172" w14:textId="77777777" w:rsidR="00361F27" w:rsidRDefault="00245B46" w:rsidP="00E21690">
      <w:pPr>
        <w:spacing w:after="120"/>
        <w:ind w:firstLine="709"/>
        <w:jc w:val="both"/>
        <w:rPr>
          <w:rFonts w:ascii="Times New Roman" w:eastAsia="Times New Roman" w:hAnsi="Times New Roman"/>
        </w:rPr>
      </w:pPr>
      <w:r>
        <w:rPr>
          <w:rFonts w:ascii="Times New Roman" w:eastAsia="Times New Roman" w:hAnsi="Times New Roman"/>
        </w:rPr>
        <w:t>Latvijas Republika</w:t>
      </w:r>
      <w:r w:rsidR="00336639">
        <w:rPr>
          <w:rFonts w:ascii="Times New Roman" w:eastAsia="Times New Roman" w:hAnsi="Times New Roman"/>
        </w:rPr>
        <w:t>i</w:t>
      </w:r>
      <w:r>
        <w:rPr>
          <w:rFonts w:ascii="Times New Roman" w:eastAsia="Times New Roman" w:hAnsi="Times New Roman"/>
        </w:rPr>
        <w:t xml:space="preserve"> ir noslēgti 10 starpvaldību līgumi par savstarpēju palīdzību dabas katastrofu un citos plaša mēroga nelaimes gadījumos, tajā skaitā ar valstīm, ar kurām Latvijas Republikai ir sauszemes robeža. Līgumi nosaka kompetentās institūcijas, palīdzības sniegšanas formas, palīdzības pieprasīšanas kārtību, valsts robežas šķērsošanas principus, gaisa kuģu izmantošanas kārtību,  koordinācijas kārtību, izmaksu segšana kārtību, zaudējumu atlīdzību un citus ar palīdzības sniegšanu un saņemšanu saistītos aspektus. Līgumu ietvaros visaktīvākā sadarbība notiek ar Igauniju, Lietuvu un Baltkrieviju. </w:t>
      </w:r>
    </w:p>
    <w:tbl>
      <w:tblPr>
        <w:tblStyle w:val="2"/>
        <w:tblW w:w="9085" w:type="dxa"/>
        <w:jc w:val="cente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555"/>
        <w:gridCol w:w="850"/>
        <w:gridCol w:w="5528"/>
        <w:gridCol w:w="1152"/>
      </w:tblGrid>
      <w:tr w:rsidR="00361F27" w14:paraId="2C5DE0A5" w14:textId="77777777" w:rsidTr="00EF68B8">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2A04325"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Valsts</w:t>
            </w:r>
          </w:p>
        </w:tc>
        <w:tc>
          <w:tcPr>
            <w:tcW w:w="850" w:type="dxa"/>
            <w:vAlign w:val="center"/>
          </w:tcPr>
          <w:p w14:paraId="093CCF64" w14:textId="77777777" w:rsidR="00361F27" w:rsidRDefault="00245B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Spēkā no</w:t>
            </w:r>
          </w:p>
        </w:tc>
        <w:tc>
          <w:tcPr>
            <w:tcW w:w="5528" w:type="dxa"/>
            <w:vAlign w:val="center"/>
          </w:tcPr>
          <w:p w14:paraId="7CECE6FF" w14:textId="77777777" w:rsidR="00361F27" w:rsidRDefault="00245B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Dokumenta nosaukums</w:t>
            </w:r>
          </w:p>
        </w:tc>
        <w:tc>
          <w:tcPr>
            <w:tcW w:w="1152" w:type="dxa"/>
            <w:vAlign w:val="center"/>
          </w:tcPr>
          <w:p w14:paraId="2766C344" w14:textId="77777777" w:rsidR="00361F27" w:rsidRDefault="00245B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Izdevumu segšana</w:t>
            </w:r>
          </w:p>
        </w:tc>
      </w:tr>
      <w:tr w:rsidR="00361F27" w14:paraId="7A0177BA" w14:textId="77777777" w:rsidTr="00EF68B8">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7FE4B9"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Igaunija</w:t>
            </w:r>
          </w:p>
        </w:tc>
        <w:tc>
          <w:tcPr>
            <w:tcW w:w="850" w:type="dxa"/>
            <w:vAlign w:val="center"/>
          </w:tcPr>
          <w:p w14:paraId="4D764B52"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2001</w:t>
            </w:r>
          </w:p>
          <w:p w14:paraId="4E3478E2"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4E0E45C0"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Igaunijas Republikas valdības vienošanās par savstarpēju palīdzību katastrofu gadījumos</w:t>
            </w:r>
          </w:p>
        </w:tc>
        <w:tc>
          <w:tcPr>
            <w:tcW w:w="1152" w:type="dxa"/>
            <w:vAlign w:val="center"/>
          </w:tcPr>
          <w:p w14:paraId="1496B3D0"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Par maksu</w:t>
            </w:r>
          </w:p>
          <w:p w14:paraId="747CFCF7"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r>
      <w:tr w:rsidR="00361F27" w14:paraId="299AD1C2" w14:textId="77777777" w:rsidTr="00EF68B8">
        <w:trPr>
          <w:trHeight w:val="4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55B1F45"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Lietuva</w:t>
            </w:r>
          </w:p>
        </w:tc>
        <w:tc>
          <w:tcPr>
            <w:tcW w:w="850" w:type="dxa"/>
            <w:vAlign w:val="center"/>
          </w:tcPr>
          <w:p w14:paraId="33CB67EB"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2001</w:t>
            </w:r>
          </w:p>
        </w:tc>
        <w:tc>
          <w:tcPr>
            <w:tcW w:w="5528" w:type="dxa"/>
            <w:vAlign w:val="center"/>
          </w:tcPr>
          <w:p w14:paraId="1D5E71A6"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Lietuvas Republikas valdības līgums par savstarpēju palīdzību dabas katastrofu un citos plaša mēroga nelaimes gadījumos</w:t>
            </w:r>
          </w:p>
        </w:tc>
        <w:tc>
          <w:tcPr>
            <w:tcW w:w="1152" w:type="dxa"/>
            <w:vAlign w:val="center"/>
          </w:tcPr>
          <w:p w14:paraId="4B3AA786"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Bezmaksas</w:t>
            </w:r>
          </w:p>
          <w:p w14:paraId="24399EB1"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p w14:paraId="5189AC10"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361F27" w14:paraId="1E11E8B4" w14:textId="77777777" w:rsidTr="00EF68B8">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36DC131"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Baltkrievija</w:t>
            </w:r>
          </w:p>
        </w:tc>
        <w:tc>
          <w:tcPr>
            <w:tcW w:w="850" w:type="dxa"/>
            <w:vAlign w:val="center"/>
          </w:tcPr>
          <w:p w14:paraId="149933BE"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2002</w:t>
            </w:r>
          </w:p>
          <w:p w14:paraId="5462C9AD"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6CDFE0E4"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Baltkrievijas Republikas valdības vienošanās par sadarbību katastrofu, dabas stihiju, citu ārkārtēju situāciju novēršanā, kā arī to seku likvidēšanā</w:t>
            </w:r>
          </w:p>
        </w:tc>
        <w:tc>
          <w:tcPr>
            <w:tcW w:w="1152" w:type="dxa"/>
            <w:vAlign w:val="center"/>
          </w:tcPr>
          <w:p w14:paraId="63C36C02"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Bezmaksas</w:t>
            </w:r>
          </w:p>
          <w:p w14:paraId="5B137931"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p w14:paraId="151D3F4B"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r>
      <w:tr w:rsidR="00361F27" w14:paraId="21663090" w14:textId="77777777" w:rsidTr="00EF68B8">
        <w:trPr>
          <w:trHeight w:val="4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0190DAB"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lastRenderedPageBreak/>
              <w:t>Zviedrija</w:t>
            </w:r>
          </w:p>
        </w:tc>
        <w:tc>
          <w:tcPr>
            <w:tcW w:w="850" w:type="dxa"/>
            <w:vAlign w:val="center"/>
          </w:tcPr>
          <w:p w14:paraId="4C2E2F83"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2002</w:t>
            </w:r>
          </w:p>
          <w:p w14:paraId="22E19EFD"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449D270D"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Zviedrijas Karalistes valdības līgums par sadarbību ārkārtēju situāciju novēršanas, gatavības un reaģēšanas jomā</w:t>
            </w:r>
          </w:p>
        </w:tc>
        <w:tc>
          <w:tcPr>
            <w:tcW w:w="1152" w:type="dxa"/>
            <w:vAlign w:val="center"/>
          </w:tcPr>
          <w:p w14:paraId="5BF00114"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Par maksu</w:t>
            </w:r>
          </w:p>
        </w:tc>
      </w:tr>
      <w:tr w:rsidR="00361F27" w14:paraId="4FFCF64F" w14:textId="77777777" w:rsidTr="00EF68B8">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861C50C"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Ungārija</w:t>
            </w:r>
          </w:p>
        </w:tc>
        <w:tc>
          <w:tcPr>
            <w:tcW w:w="850" w:type="dxa"/>
            <w:vAlign w:val="center"/>
          </w:tcPr>
          <w:p w14:paraId="09D15B2B"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2004</w:t>
            </w:r>
          </w:p>
          <w:p w14:paraId="3FA33320"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72ED166F"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Ungārijas Republikas valdības līgumu par sadarbību un savstarpējo palīdzību katastrofu un citos plaša mēroga nelaimes gadījumos</w:t>
            </w:r>
          </w:p>
        </w:tc>
        <w:tc>
          <w:tcPr>
            <w:tcW w:w="1152" w:type="dxa"/>
            <w:vAlign w:val="center"/>
          </w:tcPr>
          <w:p w14:paraId="0C8288ED"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Bezmaksas</w:t>
            </w:r>
          </w:p>
          <w:p w14:paraId="06CBB575"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r>
      <w:tr w:rsidR="00361F27" w14:paraId="13CF44D8" w14:textId="77777777" w:rsidTr="00EF68B8">
        <w:trPr>
          <w:trHeight w:val="4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682265E"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Ukraina</w:t>
            </w:r>
          </w:p>
        </w:tc>
        <w:tc>
          <w:tcPr>
            <w:tcW w:w="850" w:type="dxa"/>
            <w:vAlign w:val="center"/>
          </w:tcPr>
          <w:p w14:paraId="3A06ACAE"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2006</w:t>
            </w:r>
          </w:p>
          <w:p w14:paraId="2D1B6275"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0E9CF4C7"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Ukrainas Ministru kabineta līgums par sadarbību katastrofu novēršanas un to seku likvidēšanas jomā</w:t>
            </w:r>
          </w:p>
        </w:tc>
        <w:tc>
          <w:tcPr>
            <w:tcW w:w="1152" w:type="dxa"/>
            <w:vAlign w:val="center"/>
          </w:tcPr>
          <w:p w14:paraId="36673AB4"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Bezmaksas</w:t>
            </w:r>
          </w:p>
          <w:p w14:paraId="3143DF03"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361F27" w14:paraId="12AA1FA2" w14:textId="77777777" w:rsidTr="00EF68B8">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190C247"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Uzbekistāna</w:t>
            </w:r>
          </w:p>
        </w:tc>
        <w:tc>
          <w:tcPr>
            <w:tcW w:w="850" w:type="dxa"/>
            <w:vAlign w:val="center"/>
          </w:tcPr>
          <w:p w14:paraId="7979CCEB"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2009</w:t>
            </w:r>
          </w:p>
          <w:p w14:paraId="50B75D3D"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2580CF65"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Uzbekistānas Republikas valdības vienošanās par sadarbību ārkārtējo situāciju novēršanas un likvidēšanas jomā</w:t>
            </w:r>
          </w:p>
        </w:tc>
        <w:tc>
          <w:tcPr>
            <w:tcW w:w="1152" w:type="dxa"/>
            <w:vAlign w:val="center"/>
          </w:tcPr>
          <w:p w14:paraId="59A10E30"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Par maksu</w:t>
            </w:r>
          </w:p>
        </w:tc>
      </w:tr>
      <w:tr w:rsidR="00361F27" w14:paraId="7150F4EC" w14:textId="77777777" w:rsidTr="00EF68B8">
        <w:trPr>
          <w:trHeight w:val="6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38C3550"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Azerbaidžāna</w:t>
            </w:r>
          </w:p>
        </w:tc>
        <w:tc>
          <w:tcPr>
            <w:tcW w:w="850" w:type="dxa"/>
            <w:vAlign w:val="center"/>
          </w:tcPr>
          <w:p w14:paraId="54E5FF06"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2011</w:t>
            </w:r>
          </w:p>
          <w:p w14:paraId="16757587"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332A888C"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Azerbaidžānas Republikas valdības vienošanās par sadarbību ārkārtējo situāciju novēršanas un likvidēšanas jomā</w:t>
            </w:r>
          </w:p>
        </w:tc>
        <w:tc>
          <w:tcPr>
            <w:tcW w:w="1152" w:type="dxa"/>
            <w:vAlign w:val="center"/>
          </w:tcPr>
          <w:p w14:paraId="01C527CC"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Par maksu</w:t>
            </w:r>
          </w:p>
          <w:p w14:paraId="039474C9"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361F27" w14:paraId="44A45971" w14:textId="77777777" w:rsidTr="00EF68B8">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9D0F185"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Krievija</w:t>
            </w:r>
          </w:p>
        </w:tc>
        <w:tc>
          <w:tcPr>
            <w:tcW w:w="850" w:type="dxa"/>
            <w:vAlign w:val="center"/>
          </w:tcPr>
          <w:p w14:paraId="6FCE4651"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2011</w:t>
            </w:r>
          </w:p>
          <w:p w14:paraId="576C8ACF"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5528" w:type="dxa"/>
            <w:vAlign w:val="center"/>
          </w:tcPr>
          <w:p w14:paraId="7A160AED"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Krievijas Federācijas valdības vienošanās par sadarbību ārkārtējo situāciju novēršanas un likvidēšanas jomā</w:t>
            </w:r>
          </w:p>
        </w:tc>
        <w:tc>
          <w:tcPr>
            <w:tcW w:w="1152" w:type="dxa"/>
            <w:vAlign w:val="center"/>
          </w:tcPr>
          <w:p w14:paraId="3AAE1D3C"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Par maksu</w:t>
            </w:r>
          </w:p>
        </w:tc>
      </w:tr>
      <w:tr w:rsidR="00361F27" w14:paraId="0281467A" w14:textId="77777777" w:rsidTr="00EF68B8">
        <w:trPr>
          <w:trHeight w:val="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0082B4D" w14:textId="77777777" w:rsidR="00361F27" w:rsidRDefault="00245B46">
            <w:pPr>
              <w:ind w:right="34"/>
              <w:jc w:val="center"/>
              <w:rPr>
                <w:rFonts w:ascii="Times New Roman" w:eastAsia="Times New Roman" w:hAnsi="Times New Roman"/>
                <w:sz w:val="20"/>
                <w:szCs w:val="20"/>
              </w:rPr>
            </w:pPr>
            <w:r>
              <w:rPr>
                <w:rFonts w:ascii="Times New Roman" w:eastAsia="Times New Roman" w:hAnsi="Times New Roman"/>
                <w:sz w:val="20"/>
                <w:szCs w:val="20"/>
              </w:rPr>
              <w:t>Gruzija</w:t>
            </w:r>
          </w:p>
        </w:tc>
        <w:tc>
          <w:tcPr>
            <w:tcW w:w="850" w:type="dxa"/>
            <w:vAlign w:val="center"/>
          </w:tcPr>
          <w:p w14:paraId="04720E5B"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2014</w:t>
            </w:r>
          </w:p>
        </w:tc>
        <w:tc>
          <w:tcPr>
            <w:tcW w:w="5528" w:type="dxa"/>
            <w:vAlign w:val="center"/>
          </w:tcPr>
          <w:p w14:paraId="269D6365"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valdības un Gruzijas valdības līgums par sadarbību civilo ārkārtējo situāciju novēršanas, gatavības un reaģēšanas jomā</w:t>
            </w:r>
          </w:p>
        </w:tc>
        <w:tc>
          <w:tcPr>
            <w:tcW w:w="1152" w:type="dxa"/>
            <w:vAlign w:val="center"/>
          </w:tcPr>
          <w:p w14:paraId="7EFAE537"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Bezmaksas</w:t>
            </w:r>
          </w:p>
          <w:p w14:paraId="7A3872C7"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p w14:paraId="6298299D" w14:textId="77777777" w:rsidR="00361F27" w:rsidRDefault="00361F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361F27" w14:paraId="14B620F6" w14:textId="77777777" w:rsidTr="00EF68B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4797303" w14:textId="77777777" w:rsidR="00361F27" w:rsidRDefault="00245B46">
            <w:pPr>
              <w:ind w:right="34"/>
              <w:jc w:val="center"/>
              <w:rPr>
                <w:rFonts w:ascii="Times New Roman" w:eastAsia="Times New Roman" w:hAnsi="Times New Roman"/>
                <w:i/>
                <w:sz w:val="20"/>
                <w:szCs w:val="20"/>
              </w:rPr>
            </w:pPr>
            <w:r>
              <w:rPr>
                <w:rFonts w:ascii="Times New Roman" w:eastAsia="Times New Roman" w:hAnsi="Times New Roman"/>
                <w:i/>
                <w:sz w:val="20"/>
                <w:szCs w:val="20"/>
              </w:rPr>
              <w:t>Igaunija un Lietuva</w:t>
            </w:r>
          </w:p>
        </w:tc>
        <w:tc>
          <w:tcPr>
            <w:tcW w:w="850" w:type="dxa"/>
            <w:vAlign w:val="center"/>
          </w:tcPr>
          <w:p w14:paraId="323E18E1"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sz w:val="20"/>
                <w:szCs w:val="20"/>
              </w:rPr>
            </w:pPr>
            <w:r>
              <w:rPr>
                <w:rFonts w:ascii="Times New Roman" w:eastAsia="Times New Roman" w:hAnsi="Times New Roman"/>
                <w:i/>
                <w:sz w:val="20"/>
                <w:szCs w:val="20"/>
              </w:rPr>
              <w:t>2018</w:t>
            </w:r>
          </w:p>
          <w:p w14:paraId="134D319A"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sz w:val="20"/>
                <w:szCs w:val="20"/>
              </w:rPr>
            </w:pPr>
          </w:p>
        </w:tc>
        <w:tc>
          <w:tcPr>
            <w:tcW w:w="5528" w:type="dxa"/>
            <w:vAlign w:val="center"/>
          </w:tcPr>
          <w:p w14:paraId="1374ADD3"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sz w:val="20"/>
                <w:szCs w:val="20"/>
              </w:rPr>
            </w:pPr>
            <w:r>
              <w:rPr>
                <w:rFonts w:ascii="Times New Roman" w:eastAsia="Times New Roman" w:hAnsi="Times New Roman"/>
                <w:i/>
                <w:sz w:val="20"/>
                <w:szCs w:val="20"/>
              </w:rPr>
              <w:t>Latvijas Republikas valdības, Igaunijas Republikas valdības un Lietuvas Republikas valdības nolīgums par sadarbību katastrofu novēršanas, gatavības un reaģēšanas jomā</w:t>
            </w:r>
          </w:p>
          <w:p w14:paraId="7E3D3910"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sz w:val="20"/>
                <w:szCs w:val="20"/>
              </w:rPr>
            </w:pPr>
            <w:r>
              <w:rPr>
                <w:rFonts w:ascii="Times New Roman" w:eastAsia="Times New Roman" w:hAnsi="Times New Roman"/>
                <w:b/>
                <w:i/>
                <w:sz w:val="20"/>
                <w:szCs w:val="20"/>
              </w:rPr>
              <w:t>(ratificēšanas procesā Lietuvā un Igaunijā)</w:t>
            </w:r>
          </w:p>
        </w:tc>
        <w:tc>
          <w:tcPr>
            <w:tcW w:w="1152" w:type="dxa"/>
            <w:vAlign w:val="center"/>
          </w:tcPr>
          <w:p w14:paraId="0DC30A9C"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sz w:val="20"/>
                <w:szCs w:val="20"/>
              </w:rPr>
            </w:pPr>
            <w:r>
              <w:rPr>
                <w:rFonts w:ascii="Times New Roman" w:eastAsia="Times New Roman" w:hAnsi="Times New Roman"/>
                <w:i/>
                <w:sz w:val="20"/>
                <w:szCs w:val="20"/>
              </w:rPr>
              <w:t>Bezmaksas</w:t>
            </w:r>
          </w:p>
          <w:p w14:paraId="0E7AB673" w14:textId="77777777" w:rsidR="00361F27" w:rsidRDefault="00361F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sz w:val="20"/>
                <w:szCs w:val="20"/>
              </w:rPr>
            </w:pPr>
          </w:p>
        </w:tc>
      </w:tr>
    </w:tbl>
    <w:p w14:paraId="2A1B4646" w14:textId="2EFF72D1" w:rsidR="00361F27" w:rsidRDefault="000D1BC2">
      <w:pPr>
        <w:pBdr>
          <w:top w:val="nil"/>
          <w:left w:val="nil"/>
          <w:bottom w:val="nil"/>
          <w:right w:val="nil"/>
          <w:between w:val="nil"/>
        </w:pBdr>
        <w:spacing w:after="200"/>
        <w:jc w:val="both"/>
        <w:rPr>
          <w:rFonts w:ascii="Times New Roman" w:eastAsia="Times New Roman" w:hAnsi="Times New Roman"/>
          <w:i/>
          <w:sz w:val="20"/>
          <w:szCs w:val="20"/>
        </w:rPr>
      </w:pPr>
      <w:r>
        <w:rPr>
          <w:rFonts w:ascii="Times New Roman" w:eastAsia="Times New Roman" w:hAnsi="Times New Roman"/>
          <w:b/>
          <w:i/>
          <w:sz w:val="20"/>
          <w:szCs w:val="20"/>
        </w:rPr>
        <w:t>1.t</w:t>
      </w:r>
      <w:r w:rsidR="00245B46">
        <w:rPr>
          <w:rFonts w:ascii="Times New Roman" w:eastAsia="Times New Roman" w:hAnsi="Times New Roman"/>
          <w:b/>
          <w:i/>
          <w:sz w:val="20"/>
          <w:szCs w:val="20"/>
        </w:rPr>
        <w:t>abula</w:t>
      </w:r>
      <w:r>
        <w:rPr>
          <w:rFonts w:ascii="Times New Roman" w:eastAsia="Times New Roman" w:hAnsi="Times New Roman"/>
          <w:b/>
          <w:i/>
          <w:sz w:val="20"/>
          <w:szCs w:val="20"/>
        </w:rPr>
        <w:t>.</w:t>
      </w:r>
      <w:r w:rsidR="00245B46">
        <w:rPr>
          <w:rFonts w:ascii="Times New Roman" w:eastAsia="Times New Roman" w:hAnsi="Times New Roman"/>
          <w:i/>
          <w:sz w:val="20"/>
          <w:szCs w:val="20"/>
        </w:rPr>
        <w:t xml:space="preserve"> Latvijas Republikas  starpvaldību līgumi par savstarpēju palīdzību dabas katastrofu un citos plaša mēroga nelaimes gadījumos</w:t>
      </w:r>
    </w:p>
    <w:p w14:paraId="7363BB27" w14:textId="77777777" w:rsidR="00361F27" w:rsidRDefault="00245B46">
      <w:pPr>
        <w:ind w:firstLine="709"/>
        <w:jc w:val="both"/>
        <w:rPr>
          <w:rFonts w:ascii="Times New Roman" w:eastAsia="Times New Roman" w:hAnsi="Times New Roman"/>
        </w:rPr>
      </w:pPr>
      <w:r>
        <w:rPr>
          <w:rFonts w:ascii="Times New Roman" w:eastAsia="Times New Roman" w:hAnsi="Times New Roman"/>
        </w:rPr>
        <w:t>Reģionālās sadarbības stiprināšanai katastrofu novēršanas, gatavības un reaģēšanas jomā 2018.gadā 22.martā Saeimā tika pieņemts likums par Latvijas Republikas valdības, Igaunijas Republikas valdības un Lietuvas Republikas valdības nolīgumu par sadarbību katastrofu novēršanas, gatavības un reaģēšanas jomā. Igaunijā un Lietuvā likums at</w:t>
      </w:r>
      <w:r w:rsidR="009E3D7D">
        <w:rPr>
          <w:rFonts w:ascii="Times New Roman" w:eastAsia="Times New Roman" w:hAnsi="Times New Roman"/>
        </w:rPr>
        <w:t>rodas ratifikācijas stadijā. L</w:t>
      </w:r>
      <w:r w:rsidR="00336639">
        <w:rPr>
          <w:rFonts w:ascii="Times New Roman" w:eastAsia="Times New Roman" w:hAnsi="Times New Roman"/>
        </w:rPr>
        <w:t>ī</w:t>
      </w:r>
      <w:r w:rsidR="009E3D7D">
        <w:rPr>
          <w:rFonts w:ascii="Times New Roman" w:eastAsia="Times New Roman" w:hAnsi="Times New Roman"/>
        </w:rPr>
        <w:t>g</w:t>
      </w:r>
      <w:r>
        <w:rPr>
          <w:rFonts w:ascii="Times New Roman" w:eastAsia="Times New Roman" w:hAnsi="Times New Roman"/>
        </w:rPr>
        <w:t>umam stājoties spēkā, divpusēji</w:t>
      </w:r>
      <w:r w:rsidR="00336639">
        <w:rPr>
          <w:rFonts w:ascii="Times New Roman" w:eastAsia="Times New Roman" w:hAnsi="Times New Roman"/>
        </w:rPr>
        <w:t>e</w:t>
      </w:r>
      <w:r>
        <w:rPr>
          <w:rFonts w:ascii="Times New Roman" w:eastAsia="Times New Roman" w:hAnsi="Times New Roman"/>
        </w:rPr>
        <w:t xml:space="preserve"> līgumi ar Lietuvu un Igauniju zaudēs spēku. </w:t>
      </w:r>
    </w:p>
    <w:p w14:paraId="540FAB32" w14:textId="77777777" w:rsidR="00361F27" w:rsidRDefault="00245B46" w:rsidP="00E21690">
      <w:pPr>
        <w:pStyle w:val="Virsraksts2"/>
        <w:numPr>
          <w:ilvl w:val="0"/>
          <w:numId w:val="2"/>
        </w:numPr>
        <w:spacing w:before="240" w:after="240"/>
        <w:ind w:left="709" w:hanging="709"/>
        <w:rPr>
          <w:i/>
        </w:rPr>
      </w:pPr>
      <w:r>
        <w:rPr>
          <w:i/>
        </w:rPr>
        <w:t xml:space="preserve">Eiropas Savienības (ES) un Ziemeļatlantija līguma organizācijas (NATO) ietvaros pieejamie starptautiskās palīdzības instrumenti </w:t>
      </w:r>
    </w:p>
    <w:p w14:paraId="782789E2" w14:textId="129B9969" w:rsidR="00361F27" w:rsidRDefault="00245B46">
      <w:pPr>
        <w:ind w:firstLine="709"/>
        <w:jc w:val="both"/>
        <w:rPr>
          <w:rFonts w:ascii="Times New Roman" w:eastAsia="Times New Roman" w:hAnsi="Times New Roman"/>
        </w:rPr>
      </w:pPr>
      <w:r>
        <w:rPr>
          <w:rFonts w:ascii="Times New Roman" w:eastAsia="Times New Roman" w:hAnsi="Times New Roman"/>
        </w:rPr>
        <w:t>Eiropas Savienības ietvaros ir izveidots Savienības civilās aizsardzības mehānisms</w:t>
      </w:r>
      <w:r>
        <w:rPr>
          <w:rFonts w:ascii="Times New Roman" w:eastAsia="Times New Roman" w:hAnsi="Times New Roman"/>
          <w:vertAlign w:val="superscript"/>
        </w:rPr>
        <w:footnoteReference w:id="2"/>
      </w:r>
      <w:r>
        <w:rPr>
          <w:rFonts w:ascii="Times New Roman" w:eastAsia="Times New Roman" w:hAnsi="Times New Roman"/>
        </w:rPr>
        <w:t xml:space="preserve"> (turpmāk tekstā – Mehānisms), kura mērķis ir stiprināt sadarbību starp dalībvalstīm un Savienību un veicināt koordināciju civilās aizsardzības jomā, lai uzlabotu to sistēmu efektivitāti, kuru mērķis ir novērst dabas un cilvēku izraisītas katastrofas, sagatavoties tām un reaģēt uz tām. Mehānisma koordināciju nodrošina Ārkārtējo situāciju reaģēšanas un koordinēšanas centrs (turpmāk tekstā – ERCC), kas atrodas Briselē. Mehānisma ietvaros ir pieejami vairāki resursi dažādu apdraudējumu veidiem, piemēram, plūdu seku likvidēšanas komandas, resursi meža ugunsgrēku dzēšanai, cilvēku meklēšanas un glābšanas komandas u.c. Palīdzības pieprasīšana notiek izmantojot Kopīg</w:t>
      </w:r>
      <w:r w:rsidR="00336639">
        <w:rPr>
          <w:rFonts w:ascii="Times New Roman" w:eastAsia="Times New Roman" w:hAnsi="Times New Roman"/>
        </w:rPr>
        <w:t xml:space="preserve">o ārkārtējo situāciju sakaru un </w:t>
      </w:r>
      <w:r>
        <w:rPr>
          <w:rFonts w:ascii="Times New Roman" w:eastAsia="Times New Roman" w:hAnsi="Times New Roman"/>
        </w:rPr>
        <w:t xml:space="preserve">informācijas sistēmu. </w:t>
      </w:r>
      <w:r w:rsidR="00FF46DE">
        <w:rPr>
          <w:rFonts w:ascii="Times New Roman" w:eastAsia="Times New Roman" w:hAnsi="Times New Roman"/>
        </w:rPr>
        <w:t>VUGD</w:t>
      </w:r>
      <w:r>
        <w:rPr>
          <w:rFonts w:ascii="Times New Roman" w:eastAsia="Times New Roman" w:hAnsi="Times New Roman"/>
        </w:rPr>
        <w:t xml:space="preserve"> ir oficiālais šīs sistēmas lietotājs. Mehānisma ietvaros </w:t>
      </w:r>
      <w:r w:rsidR="006566B7">
        <w:rPr>
          <w:rFonts w:ascii="Times New Roman" w:eastAsia="Times New Roman" w:hAnsi="Times New Roman"/>
        </w:rPr>
        <w:t xml:space="preserve">tiek nodrošināta </w:t>
      </w:r>
      <w:r>
        <w:rPr>
          <w:rFonts w:ascii="Times New Roman" w:eastAsia="Times New Roman" w:hAnsi="Times New Roman"/>
        </w:rPr>
        <w:t xml:space="preserve">starptautiskā palīdzība, kā arī </w:t>
      </w:r>
      <w:r w:rsidR="006566B7">
        <w:rPr>
          <w:rFonts w:ascii="Times New Roman" w:eastAsia="Times New Roman" w:hAnsi="Times New Roman"/>
        </w:rPr>
        <w:t xml:space="preserve">atsevišķiem pasākumiem (piemēram transportēšanas izmaksas) </w:t>
      </w:r>
      <w:r>
        <w:rPr>
          <w:rFonts w:ascii="Times New Roman" w:eastAsia="Times New Roman" w:hAnsi="Times New Roman"/>
        </w:rPr>
        <w:t>ir pieejams Eir</w:t>
      </w:r>
      <w:r w:rsidR="006566B7">
        <w:rPr>
          <w:rFonts w:ascii="Times New Roman" w:eastAsia="Times New Roman" w:hAnsi="Times New Roman"/>
        </w:rPr>
        <w:t>opas Komisijas līdzfinansējums.</w:t>
      </w:r>
    </w:p>
    <w:p w14:paraId="1FE19273" w14:textId="77777777" w:rsidR="00361F27" w:rsidRDefault="00245B46">
      <w:pPr>
        <w:ind w:firstLine="709"/>
        <w:jc w:val="both"/>
        <w:rPr>
          <w:rFonts w:ascii="Times New Roman" w:eastAsia="Times New Roman" w:hAnsi="Times New Roman"/>
        </w:rPr>
      </w:pPr>
      <w:r>
        <w:rPr>
          <w:rFonts w:ascii="Times New Roman" w:eastAsia="Times New Roman" w:hAnsi="Times New Roman"/>
        </w:rPr>
        <w:t>NATO ietvaros ir izveidota līdzīga sistēma, kuras koordināciju nodrošina  Eiroatlantijas katastrofu reaģēšanas un koordinēšanas centrs (turpmāk tekstā – EADRCC).</w:t>
      </w:r>
      <w:r w:rsidR="00F30782">
        <w:rPr>
          <w:rStyle w:val="Vresatsauce"/>
          <w:rFonts w:ascii="Times New Roman" w:eastAsia="Times New Roman" w:hAnsi="Times New Roman"/>
        </w:rPr>
        <w:footnoteReference w:id="3"/>
      </w:r>
      <w:r>
        <w:rPr>
          <w:rFonts w:ascii="Times New Roman" w:eastAsia="Times New Roman" w:hAnsi="Times New Roman"/>
        </w:rPr>
        <w:t xml:space="preserve"> Starptautiskās palīdzības sniegšanas nosacījumi tiek noteikti katram gadījumam individuāli. </w:t>
      </w:r>
    </w:p>
    <w:p w14:paraId="2BBBF642" w14:textId="4AFCE868" w:rsidR="00361F27" w:rsidRDefault="00245B46" w:rsidP="00644739">
      <w:pPr>
        <w:pStyle w:val="Virsraksts1"/>
        <w:numPr>
          <w:ilvl w:val="0"/>
          <w:numId w:val="4"/>
        </w:numPr>
        <w:ind w:hanging="720"/>
        <w:rPr>
          <w:sz w:val="24"/>
          <w:szCs w:val="24"/>
        </w:rPr>
      </w:pPr>
      <w:r>
        <w:lastRenderedPageBreak/>
        <w:t xml:space="preserve">Starptautiskās palīdzības </w:t>
      </w:r>
      <w:r w:rsidR="00FF46DE">
        <w:t xml:space="preserve">pieprasīšanas un </w:t>
      </w:r>
      <w:r>
        <w:t xml:space="preserve">saņemšanas gaitas apraksts </w:t>
      </w:r>
    </w:p>
    <w:p w14:paraId="64E30975" w14:textId="42A5BB50" w:rsidR="00361F27" w:rsidRDefault="00245B46" w:rsidP="00E21690">
      <w:pPr>
        <w:ind w:firstLine="709"/>
        <w:jc w:val="both"/>
        <w:rPr>
          <w:rFonts w:ascii="Times New Roman" w:eastAsia="Times New Roman" w:hAnsi="Times New Roman"/>
        </w:rPr>
      </w:pPr>
      <w:r>
        <w:rPr>
          <w:rFonts w:ascii="Times New Roman" w:eastAsia="Times New Roman" w:hAnsi="Times New Roman"/>
        </w:rPr>
        <w:t>Talsu novada Valdgales pagastā un Ventspils novada Puzes pagastā 2018.gada 17.jūlijā izcēl</w:t>
      </w:r>
      <w:r w:rsidR="00FF46DE">
        <w:rPr>
          <w:rFonts w:ascii="Times New Roman" w:eastAsia="Times New Roman" w:hAnsi="Times New Roman"/>
        </w:rPr>
        <w:t>ā</w:t>
      </w:r>
      <w:r>
        <w:rPr>
          <w:rFonts w:ascii="Times New Roman" w:eastAsia="Times New Roman" w:hAnsi="Times New Roman"/>
        </w:rPr>
        <w:t xml:space="preserve">s paaugstinātas bīstamības ugunsgrēks, kurā lielā platībā dega kūdra un mežs. </w:t>
      </w:r>
    </w:p>
    <w:p w14:paraId="74EEB248" w14:textId="77290D1F" w:rsidR="00361F27" w:rsidRPr="00E21690" w:rsidRDefault="00B44A1B" w:rsidP="00E21690">
      <w:pPr>
        <w:pStyle w:val="Virsraksts3"/>
        <w:numPr>
          <w:ilvl w:val="0"/>
          <w:numId w:val="1"/>
        </w:numPr>
        <w:spacing w:before="240" w:after="240"/>
        <w:ind w:left="567" w:hanging="567"/>
        <w:jc w:val="both"/>
      </w:pPr>
      <w:r>
        <w:rPr>
          <w:rFonts w:eastAsia="Times New Roman" w:cs="Times New Roman"/>
          <w:sz w:val="26"/>
          <w:szCs w:val="26"/>
        </w:rPr>
        <w:t>Starptautiskās p</w:t>
      </w:r>
      <w:r w:rsidR="00245B46">
        <w:rPr>
          <w:rFonts w:eastAsia="Times New Roman" w:cs="Times New Roman"/>
          <w:sz w:val="26"/>
          <w:szCs w:val="26"/>
        </w:rPr>
        <w:t xml:space="preserve">alīdzības pieprasīšana izmantojot </w:t>
      </w:r>
      <w:r w:rsidR="00CA7ACA">
        <w:rPr>
          <w:rFonts w:eastAsia="Times New Roman" w:cs="Times New Roman"/>
          <w:sz w:val="26"/>
          <w:szCs w:val="26"/>
        </w:rPr>
        <w:t>ES</w:t>
      </w:r>
      <w:r w:rsidR="00245B46">
        <w:rPr>
          <w:rFonts w:eastAsia="Times New Roman" w:cs="Times New Roman"/>
          <w:sz w:val="26"/>
          <w:szCs w:val="26"/>
        </w:rPr>
        <w:t xml:space="preserve"> un </w:t>
      </w:r>
      <w:r w:rsidR="008951B9">
        <w:rPr>
          <w:rFonts w:eastAsia="Times New Roman" w:cs="Times New Roman"/>
          <w:sz w:val="26"/>
          <w:szCs w:val="26"/>
        </w:rPr>
        <w:t xml:space="preserve">NATO </w:t>
      </w:r>
      <w:r w:rsidR="00245B46">
        <w:rPr>
          <w:rFonts w:eastAsia="Times New Roman" w:cs="Times New Roman"/>
          <w:sz w:val="26"/>
          <w:szCs w:val="26"/>
        </w:rPr>
        <w:t>civilās aizsardzības mehānism</w:t>
      </w:r>
      <w:r w:rsidR="008951B9">
        <w:rPr>
          <w:rFonts w:eastAsia="Times New Roman" w:cs="Times New Roman"/>
          <w:sz w:val="26"/>
          <w:szCs w:val="26"/>
        </w:rPr>
        <w:t>u</w:t>
      </w:r>
      <w:r w:rsidR="00A603C6">
        <w:rPr>
          <w:rFonts w:eastAsia="Times New Roman" w:cs="Times New Roman"/>
          <w:sz w:val="26"/>
          <w:szCs w:val="26"/>
        </w:rPr>
        <w:t>s</w:t>
      </w:r>
      <w:r w:rsidR="00245B46">
        <w:t>.</w:t>
      </w:r>
    </w:p>
    <w:p w14:paraId="043A59C3" w14:textId="609EFDD7" w:rsidR="00361F27" w:rsidRDefault="00245B46">
      <w:pPr>
        <w:ind w:firstLine="709"/>
        <w:jc w:val="both"/>
        <w:rPr>
          <w:rFonts w:ascii="Times New Roman" w:eastAsia="Times New Roman" w:hAnsi="Times New Roman"/>
        </w:rPr>
      </w:pPr>
      <w:r>
        <w:rPr>
          <w:rFonts w:ascii="Times New Roman" w:eastAsia="Times New Roman" w:hAnsi="Times New Roman"/>
        </w:rPr>
        <w:t>Ņemot vērā ugunsgrēka attīstību un specifiku 23.jūlijā tika sasaukta Krīzes vadības padomes (KVP) ārkārtas sēde</w:t>
      </w:r>
      <w:r w:rsidR="00FF46DE">
        <w:rPr>
          <w:rFonts w:ascii="Times New Roman" w:eastAsia="Times New Roman" w:hAnsi="Times New Roman"/>
        </w:rPr>
        <w:t xml:space="preserve">, kurā </w:t>
      </w:r>
      <w:r>
        <w:rPr>
          <w:rFonts w:ascii="Times New Roman" w:eastAsia="Times New Roman" w:hAnsi="Times New Roman"/>
        </w:rPr>
        <w:t>tika izvērtēta nepieciešamība piesaistīt papildu resursus</w:t>
      </w:r>
      <w:r w:rsidR="00FF46DE">
        <w:rPr>
          <w:rFonts w:ascii="Times New Roman" w:eastAsia="Times New Roman" w:hAnsi="Times New Roman"/>
        </w:rPr>
        <w:t>, tostarp starptautiskā palīdzība,</w:t>
      </w:r>
      <w:r>
        <w:rPr>
          <w:rFonts w:ascii="Times New Roman" w:eastAsia="Times New Roman" w:hAnsi="Times New Roman"/>
        </w:rPr>
        <w:t xml:space="preserve"> ugunsgrēka dzēšanas darbiem. Tajā pašā dienā Ministru kabinets ārkārtas sēdē pieņēm</w:t>
      </w:r>
      <w:r w:rsidR="00FF46DE">
        <w:rPr>
          <w:rFonts w:ascii="Times New Roman" w:eastAsia="Times New Roman" w:hAnsi="Times New Roman"/>
        </w:rPr>
        <w:t>a</w:t>
      </w:r>
      <w:r>
        <w:rPr>
          <w:rFonts w:ascii="Times New Roman" w:eastAsia="Times New Roman" w:hAnsi="Times New Roman"/>
        </w:rPr>
        <w:t xml:space="preserve"> lēmumu pieprasīt starptautisko palīdzību (3 ugunsdzēsībai paredzētus helikopterus un to apkalpes) no Eiropas Savienības un NATO dalībvalstīm (2018.gada 23.jūlija Ministru kabineta sēdes prot. Nr.</w:t>
      </w:r>
      <w:r w:rsidR="00171244">
        <w:rPr>
          <w:rFonts w:ascii="Times New Roman" w:eastAsia="Times New Roman" w:hAnsi="Times New Roman"/>
        </w:rPr>
        <w:t xml:space="preserve"> </w:t>
      </w:r>
      <w:r>
        <w:rPr>
          <w:rFonts w:ascii="Times New Roman" w:eastAsia="Times New Roman" w:hAnsi="Times New Roman"/>
        </w:rPr>
        <w:t>34, 1.§)</w:t>
      </w:r>
      <w:r w:rsidR="0074295A">
        <w:rPr>
          <w:rStyle w:val="Vresatsauce"/>
          <w:rFonts w:ascii="Times New Roman" w:eastAsia="Times New Roman" w:hAnsi="Times New Roman"/>
        </w:rPr>
        <w:footnoteReference w:id="4"/>
      </w:r>
      <w:r>
        <w:rPr>
          <w:rFonts w:ascii="Times New Roman" w:eastAsia="Times New Roman" w:hAnsi="Times New Roman"/>
        </w:rPr>
        <w:t xml:space="preserve">. </w:t>
      </w:r>
    </w:p>
    <w:p w14:paraId="4D924D01" w14:textId="3F86057F" w:rsidR="00361F27" w:rsidRDefault="000973F4">
      <w:pPr>
        <w:ind w:firstLine="709"/>
        <w:jc w:val="both"/>
        <w:rPr>
          <w:rFonts w:ascii="Times New Roman" w:eastAsia="Times New Roman" w:hAnsi="Times New Roman"/>
        </w:rPr>
      </w:pPr>
      <w:r>
        <w:rPr>
          <w:rFonts w:ascii="Times New Roman" w:eastAsia="Times New Roman" w:hAnsi="Times New Roman"/>
        </w:rPr>
        <w:t xml:space="preserve">Izpildot minēto lēmumu </w:t>
      </w:r>
      <w:r w:rsidR="00245B46">
        <w:rPr>
          <w:rFonts w:ascii="Times New Roman" w:eastAsia="Times New Roman" w:hAnsi="Times New Roman"/>
        </w:rPr>
        <w:t>VUGD 23.jūlijā pieprasīj</w:t>
      </w:r>
      <w:r>
        <w:rPr>
          <w:rFonts w:ascii="Times New Roman" w:eastAsia="Times New Roman" w:hAnsi="Times New Roman"/>
        </w:rPr>
        <w:t>a starptautisko</w:t>
      </w:r>
      <w:r w:rsidR="00245B46">
        <w:rPr>
          <w:rFonts w:ascii="Times New Roman" w:eastAsia="Times New Roman" w:hAnsi="Times New Roman"/>
        </w:rPr>
        <w:t xml:space="preserve"> palīdzību izmantojot Mehānismu un NATO EADRCC. </w:t>
      </w:r>
      <w:r w:rsidR="00AD09ED">
        <w:rPr>
          <w:rFonts w:ascii="Times New Roman" w:eastAsia="Times New Roman" w:hAnsi="Times New Roman"/>
        </w:rPr>
        <w:t>Tajā pašā laikā plaši me</w:t>
      </w:r>
      <w:r w:rsidR="000A36D6">
        <w:rPr>
          <w:rFonts w:ascii="Times New Roman" w:eastAsia="Times New Roman" w:hAnsi="Times New Roman"/>
        </w:rPr>
        <w:t>ža ugunsgrēki bija arī</w:t>
      </w:r>
      <w:r>
        <w:rPr>
          <w:rFonts w:ascii="Times New Roman" w:eastAsia="Times New Roman" w:hAnsi="Times New Roman"/>
        </w:rPr>
        <w:t xml:space="preserve"> citās ES dalībvalstīs, tostarp</w:t>
      </w:r>
      <w:r w:rsidR="000A36D6">
        <w:rPr>
          <w:rFonts w:ascii="Times New Roman" w:eastAsia="Times New Roman" w:hAnsi="Times New Roman"/>
        </w:rPr>
        <w:t xml:space="preserve"> Zviedrijā</w:t>
      </w:r>
      <w:r w:rsidR="00AD09ED">
        <w:rPr>
          <w:rFonts w:ascii="Times New Roman" w:eastAsia="Times New Roman" w:hAnsi="Times New Roman"/>
        </w:rPr>
        <w:t xml:space="preserve"> un Grieķijā, līdz ar to Mehānismā pieejami</w:t>
      </w:r>
      <w:r w:rsidR="000A36D6">
        <w:rPr>
          <w:rFonts w:ascii="Times New Roman" w:eastAsia="Times New Roman" w:hAnsi="Times New Roman"/>
        </w:rPr>
        <w:t>e</w:t>
      </w:r>
      <w:r w:rsidR="00AD09ED">
        <w:rPr>
          <w:rFonts w:ascii="Times New Roman" w:eastAsia="Times New Roman" w:hAnsi="Times New Roman"/>
        </w:rPr>
        <w:t xml:space="preserve"> resursi jau bija </w:t>
      </w:r>
      <w:r>
        <w:rPr>
          <w:rFonts w:ascii="Times New Roman" w:eastAsia="Times New Roman" w:hAnsi="Times New Roman"/>
        </w:rPr>
        <w:t>iesaistīti šajās valstīs</w:t>
      </w:r>
      <w:r w:rsidR="00AD09ED">
        <w:rPr>
          <w:rFonts w:ascii="Times New Roman" w:eastAsia="Times New Roman" w:hAnsi="Times New Roman"/>
        </w:rPr>
        <w:t xml:space="preserve">. </w:t>
      </w:r>
      <w:r w:rsidR="00245B46">
        <w:rPr>
          <w:rFonts w:ascii="Times New Roman" w:eastAsia="Times New Roman" w:hAnsi="Times New Roman"/>
        </w:rPr>
        <w:t>Vienīgais piedāvājums no Mehānisma tika saņemts 24.jūlija plkst.16</w:t>
      </w:r>
      <w:r w:rsidR="000A36D6">
        <w:rPr>
          <w:rFonts w:ascii="Times New Roman" w:eastAsia="Times New Roman" w:hAnsi="Times New Roman"/>
        </w:rPr>
        <w:t>.</w:t>
      </w:r>
      <w:r w:rsidR="00245B46">
        <w:rPr>
          <w:rFonts w:ascii="Times New Roman" w:eastAsia="Times New Roman" w:hAnsi="Times New Roman"/>
        </w:rPr>
        <w:t xml:space="preserve">11 </w:t>
      </w:r>
      <w:r w:rsidR="00245B46">
        <w:rPr>
          <w:rFonts w:ascii="Times New Roman" w:eastAsia="Times New Roman" w:hAnsi="Times New Roman"/>
          <w:i/>
        </w:rPr>
        <w:t>(skat.2.tabulu)</w:t>
      </w:r>
      <w:r w:rsidR="00245B46">
        <w:rPr>
          <w:rFonts w:ascii="Times New Roman" w:eastAsia="Times New Roman" w:hAnsi="Times New Roman"/>
        </w:rPr>
        <w:t xml:space="preserve">. NATO EADRCC 25.jūlijā telefoniski informēja par Kanādas, Bulgārijas un Ukrainas resursiem, kuri potenciāli varētu būt iesaistīti ugunsgrēka dzēšanas darbos.   </w:t>
      </w:r>
    </w:p>
    <w:p w14:paraId="00A0FDED" w14:textId="77777777" w:rsidR="00361F27" w:rsidRDefault="00636A96">
      <w:pPr>
        <w:jc w:val="both"/>
        <w:rPr>
          <w:rFonts w:ascii="Times New Roman" w:eastAsia="Times New Roman" w:hAnsi="Times New Roman"/>
        </w:rPr>
      </w:pPr>
      <w:r>
        <w:rPr>
          <w:rFonts w:ascii="Times New Roman" w:eastAsia="Times New Roman" w:hAnsi="Times New Roman"/>
          <w:noProof/>
          <w:lang w:eastAsia="lv-LV"/>
        </w:rPr>
        <w:drawing>
          <wp:inline distT="0" distB="0" distL="0" distR="0" wp14:anchorId="594DEEB7" wp14:editId="1DCBCC22">
            <wp:extent cx="5756910" cy="2487295"/>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87295"/>
                    </a:xfrm>
                    <a:prstGeom prst="rect">
                      <a:avLst/>
                    </a:prstGeom>
                    <a:noFill/>
                    <a:ln>
                      <a:noFill/>
                    </a:ln>
                  </pic:spPr>
                </pic:pic>
              </a:graphicData>
            </a:graphic>
          </wp:inline>
        </w:drawing>
      </w:r>
      <w:r w:rsidR="00245B46">
        <w:rPr>
          <w:rFonts w:ascii="Times New Roman" w:eastAsia="Times New Roman" w:hAnsi="Times New Roman"/>
        </w:rPr>
        <w:t xml:space="preserve">   </w:t>
      </w:r>
    </w:p>
    <w:p w14:paraId="3B3A296A" w14:textId="18E47579" w:rsidR="00361F27" w:rsidRDefault="000D1BC2">
      <w:pPr>
        <w:pBdr>
          <w:top w:val="nil"/>
          <w:left w:val="nil"/>
          <w:bottom w:val="nil"/>
          <w:right w:val="nil"/>
          <w:between w:val="nil"/>
        </w:pBdr>
        <w:spacing w:after="200"/>
        <w:rPr>
          <w:rFonts w:ascii="Times New Roman" w:eastAsia="Times New Roman" w:hAnsi="Times New Roman"/>
          <w:i/>
          <w:sz w:val="20"/>
          <w:szCs w:val="20"/>
        </w:rPr>
      </w:pPr>
      <w:r>
        <w:rPr>
          <w:rFonts w:ascii="Times New Roman" w:eastAsia="Times New Roman" w:hAnsi="Times New Roman"/>
          <w:b/>
          <w:i/>
          <w:sz w:val="20"/>
          <w:szCs w:val="20"/>
        </w:rPr>
        <w:t>2.t</w:t>
      </w:r>
      <w:r w:rsidR="00245B46">
        <w:rPr>
          <w:rFonts w:ascii="Times New Roman" w:eastAsia="Times New Roman" w:hAnsi="Times New Roman"/>
          <w:b/>
          <w:i/>
          <w:sz w:val="20"/>
          <w:szCs w:val="20"/>
        </w:rPr>
        <w:t>abula</w:t>
      </w:r>
      <w:r>
        <w:rPr>
          <w:rFonts w:ascii="Times New Roman" w:eastAsia="Times New Roman" w:hAnsi="Times New Roman"/>
          <w:b/>
          <w:i/>
          <w:sz w:val="20"/>
          <w:szCs w:val="20"/>
        </w:rPr>
        <w:t>.</w:t>
      </w:r>
      <w:r w:rsidR="00245B46">
        <w:rPr>
          <w:rFonts w:ascii="Times New Roman" w:eastAsia="Times New Roman" w:hAnsi="Times New Roman"/>
          <w:i/>
          <w:sz w:val="20"/>
          <w:szCs w:val="20"/>
        </w:rPr>
        <w:t xml:space="preserve"> Savienības civilās aizsardzības mehānisma helikopteru piedāvājums 24.jūlijā</w:t>
      </w:r>
      <w:r w:rsidR="00AD09ED">
        <w:rPr>
          <w:rFonts w:ascii="Times New Roman" w:eastAsia="Times New Roman" w:hAnsi="Times New Roman"/>
          <w:i/>
          <w:sz w:val="20"/>
          <w:szCs w:val="20"/>
        </w:rPr>
        <w:t xml:space="preserve"> plkst.16</w:t>
      </w:r>
      <w:r w:rsidR="000A36D6">
        <w:rPr>
          <w:rFonts w:ascii="Times New Roman" w:eastAsia="Times New Roman" w:hAnsi="Times New Roman"/>
          <w:i/>
          <w:sz w:val="20"/>
          <w:szCs w:val="20"/>
        </w:rPr>
        <w:t>.</w:t>
      </w:r>
      <w:r w:rsidR="00AD09ED">
        <w:rPr>
          <w:rFonts w:ascii="Times New Roman" w:eastAsia="Times New Roman" w:hAnsi="Times New Roman"/>
          <w:i/>
          <w:sz w:val="20"/>
          <w:szCs w:val="20"/>
        </w:rPr>
        <w:t>11</w:t>
      </w:r>
    </w:p>
    <w:p w14:paraId="4153A9D1" w14:textId="4E7D0D9A" w:rsidR="00361F27" w:rsidRDefault="00245B46" w:rsidP="00AD09ED">
      <w:pPr>
        <w:ind w:firstLine="720"/>
        <w:jc w:val="both"/>
        <w:rPr>
          <w:rFonts w:ascii="Times New Roman" w:eastAsia="Times New Roman" w:hAnsi="Times New Roman"/>
        </w:rPr>
      </w:pPr>
      <w:r>
        <w:rPr>
          <w:rFonts w:ascii="Times New Roman" w:eastAsia="Times New Roman" w:hAnsi="Times New Roman"/>
        </w:rPr>
        <w:t xml:space="preserve">Mehānisma ietvaros tika aktivizēts Eiropas Savienības COPERNICUS satelīts, kas vairākas dienas nodrošināja augstas izšķirtspējas satelīta </w:t>
      </w:r>
      <w:r w:rsidR="007070A0">
        <w:rPr>
          <w:rFonts w:ascii="Times New Roman" w:eastAsia="Times New Roman" w:hAnsi="Times New Roman"/>
        </w:rPr>
        <w:t xml:space="preserve">fotouzņēmumus </w:t>
      </w:r>
      <w:r>
        <w:rPr>
          <w:rFonts w:ascii="Times New Roman" w:eastAsia="Times New Roman" w:hAnsi="Times New Roman"/>
        </w:rPr>
        <w:t xml:space="preserve">ar degšanas platības aprēķiniem, sadalot to pa pozīcijām kūdra/mežs/kūla. </w:t>
      </w:r>
      <w:r w:rsidR="00AD09ED">
        <w:rPr>
          <w:rFonts w:ascii="Times New Roman" w:eastAsia="Times New Roman" w:hAnsi="Times New Roman"/>
        </w:rPr>
        <w:t>Tika saņemtas 9 kartes.</w:t>
      </w:r>
      <w:r w:rsidR="0074295A">
        <w:rPr>
          <w:rStyle w:val="Vresatsauce"/>
          <w:rFonts w:ascii="Times New Roman" w:eastAsia="Times New Roman" w:hAnsi="Times New Roman"/>
        </w:rPr>
        <w:footnoteReference w:id="5"/>
      </w:r>
      <w:r w:rsidR="00AD09ED">
        <w:rPr>
          <w:rFonts w:ascii="Times New Roman" w:eastAsia="Times New Roman" w:hAnsi="Times New Roman"/>
        </w:rPr>
        <w:t xml:space="preserve"> </w:t>
      </w:r>
      <w:r>
        <w:rPr>
          <w:rFonts w:ascii="Times New Roman" w:eastAsia="Times New Roman" w:hAnsi="Times New Roman"/>
        </w:rPr>
        <w:t>COPERNICUS atbalsts bija īpaši svarīgs ugunsgrēka pirmajās dienās, kad no zemes vai helikoptera bija sarežģīti noteikt degšanas platību. COPERNICUS ir bezmaksas pakalpojums, kuru var aktivizēt tikai autorizēti lietotāji</w:t>
      </w:r>
      <w:r w:rsidR="007070A0">
        <w:rPr>
          <w:rFonts w:ascii="Times New Roman" w:eastAsia="Times New Roman" w:hAnsi="Times New Roman"/>
        </w:rPr>
        <w:t>, šajā gadījumā VUGD</w:t>
      </w:r>
      <w:r>
        <w:rPr>
          <w:rFonts w:ascii="Times New Roman" w:eastAsia="Times New Roman" w:hAnsi="Times New Roman"/>
        </w:rPr>
        <w:t xml:space="preserve">. </w:t>
      </w:r>
      <w:r>
        <w:rPr>
          <w:noProof/>
          <w:lang w:eastAsia="lv-LV"/>
        </w:rPr>
        <w:drawing>
          <wp:anchor distT="0" distB="0" distL="114300" distR="114300" simplePos="0" relativeHeight="251656192" behindDoc="0" locked="0" layoutInCell="1" hidden="0" allowOverlap="1" wp14:anchorId="2E62EC2D" wp14:editId="54DF3A83">
            <wp:simplePos x="0" y="0"/>
            <wp:positionH relativeFrom="margin">
              <wp:posOffset>3125470</wp:posOffset>
            </wp:positionH>
            <wp:positionV relativeFrom="paragraph">
              <wp:posOffset>8824</wp:posOffset>
            </wp:positionV>
            <wp:extent cx="2634615" cy="1860550"/>
            <wp:effectExtent l="0" t="0" r="0" b="0"/>
            <wp:wrapSquare wrapText="bothSides" distT="0" distB="0" distL="114300" distR="11430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634615" cy="1860550"/>
                    </a:xfrm>
                    <a:prstGeom prst="rect">
                      <a:avLst/>
                    </a:prstGeom>
                    <a:ln/>
                  </pic:spPr>
                </pic:pic>
              </a:graphicData>
            </a:graphic>
          </wp:anchor>
        </w:drawing>
      </w:r>
      <w:r>
        <w:rPr>
          <w:noProof/>
          <w:lang w:eastAsia="lv-LV"/>
        </w:rPr>
        <mc:AlternateContent>
          <mc:Choice Requires="wps">
            <w:drawing>
              <wp:anchor distT="0" distB="0" distL="114300" distR="114300" simplePos="0" relativeHeight="251659264" behindDoc="0" locked="0" layoutInCell="1" hidden="0" allowOverlap="1" wp14:anchorId="5DC413FC" wp14:editId="463F8E80">
                <wp:simplePos x="0" y="0"/>
                <wp:positionH relativeFrom="margin">
                  <wp:posOffset>3125470</wp:posOffset>
                </wp:positionH>
                <wp:positionV relativeFrom="paragraph">
                  <wp:posOffset>1925954</wp:posOffset>
                </wp:positionV>
                <wp:extent cx="2634615" cy="635"/>
                <wp:effectExtent l="0" t="0" r="0" b="0"/>
                <wp:wrapSquare wrapText="bothSides" distT="0" distB="0" distL="114300" distR="114300"/>
                <wp:docPr id="7" name="Tekstlodziņš 7"/>
                <wp:cNvGraphicFramePr/>
                <a:graphic xmlns:a="http://schemas.openxmlformats.org/drawingml/2006/main">
                  <a:graphicData uri="http://schemas.microsoft.com/office/word/2010/wordprocessingShape">
                    <wps:wsp>
                      <wps:cNvSpPr txBox="1"/>
                      <wps:spPr>
                        <a:xfrm>
                          <a:off x="0" y="0"/>
                          <a:ext cx="2634615" cy="635"/>
                        </a:xfrm>
                        <a:prstGeom prst="rect">
                          <a:avLst/>
                        </a:prstGeom>
                        <a:solidFill>
                          <a:prstClr val="white"/>
                        </a:solidFill>
                        <a:ln>
                          <a:noFill/>
                        </a:ln>
                        <a:effectLst/>
                      </wps:spPr>
                      <wps:txbx>
                        <w:txbxContent>
                          <w:p w14:paraId="5D26DEBA" w14:textId="0F7B699E" w:rsidR="00A16B18" w:rsidRPr="000B3BDF" w:rsidRDefault="000D1BC2" w:rsidP="00A16B18">
                            <w:pPr>
                              <w:pStyle w:val="Parakstszemobjekta"/>
                              <w:rPr>
                                <w:rFonts w:ascii="Times New Roman" w:hAnsi="Times New Roman"/>
                                <w:noProof/>
                                <w:color w:val="auto"/>
                                <w:sz w:val="20"/>
                                <w:szCs w:val="20"/>
                              </w:rPr>
                            </w:pPr>
                            <w:r>
                              <w:rPr>
                                <w:rFonts w:ascii="Times New Roman" w:hAnsi="Times New Roman"/>
                                <w:b/>
                                <w:color w:val="auto"/>
                                <w:sz w:val="20"/>
                                <w:szCs w:val="20"/>
                              </w:rPr>
                              <w:t>1.attēls.</w:t>
                            </w:r>
                            <w:r w:rsidR="00245B46" w:rsidRPr="000B3BDF">
                              <w:rPr>
                                <w:rFonts w:ascii="Times New Roman" w:hAnsi="Times New Roman"/>
                                <w:color w:val="auto"/>
                                <w:sz w:val="20"/>
                                <w:szCs w:val="20"/>
                              </w:rPr>
                              <w:t xml:space="preserve"> EU COPERNICUS satelīta bilde no  2018.gada 27.jūlija.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C413FC" id="_x0000_t202" coordsize="21600,21600" o:spt="202" path="m,l,21600r21600,l21600,xe">
                <v:stroke joinstyle="miter"/>
                <v:path gradientshapeok="t" o:connecttype="rect"/>
              </v:shapetype>
              <v:shape id="Tekstlodziņš 7" o:spid="_x0000_s1026" type="#_x0000_t202" style="position:absolute;left:0;text-align:left;margin-left:246.1pt;margin-top:151.65pt;width:207.45pt;height:.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" stroked="f">
                <v:textbox style="mso-fit-shape-to-text:t" inset="0,0,0,0">
                  <w:txbxContent>
                    <w:p w14:paraId="5D26DEBA" w14:textId="0F7B699E" w:rsidR="00A16B18" w:rsidRPr="000B3BDF" w:rsidRDefault="000D1BC2" w:rsidP="00A16B18">
                      <w:pPr>
                        <w:pStyle w:val="Parakstszemobjekta"/>
                        <w:rPr>
                          <w:rFonts w:ascii="Times New Roman" w:hAnsi="Times New Roman"/>
                          <w:noProof/>
                          <w:color w:val="auto"/>
                          <w:sz w:val="20"/>
                          <w:szCs w:val="20"/>
                        </w:rPr>
                      </w:pPr>
                      <w:r>
                        <w:rPr>
                          <w:rFonts w:ascii="Times New Roman" w:hAnsi="Times New Roman"/>
                          <w:b/>
                          <w:color w:val="auto"/>
                          <w:sz w:val="20"/>
                          <w:szCs w:val="20"/>
                        </w:rPr>
                        <w:t>1.attēls.</w:t>
                      </w:r>
                      <w:r w:rsidR="00245B46" w:rsidRPr="000B3BDF">
                        <w:rPr>
                          <w:rFonts w:ascii="Times New Roman" w:hAnsi="Times New Roman"/>
                          <w:color w:val="auto"/>
                          <w:sz w:val="20"/>
                          <w:szCs w:val="20"/>
                        </w:rPr>
                        <w:t xml:space="preserve"> EU COPERNICUS satelīta bilde no  2018.gada 27.jūlija.</w:t>
                      </w:r>
                    </w:p>
                  </w:txbxContent>
                </v:textbox>
                <w10:wrap type="square" anchorx="margin"/>
              </v:shape>
            </w:pict>
          </mc:Fallback>
        </mc:AlternateContent>
      </w:r>
    </w:p>
    <w:p w14:paraId="41A681DB" w14:textId="77777777" w:rsidR="00361F27" w:rsidRDefault="00361F27">
      <w:pPr>
        <w:jc w:val="both"/>
        <w:rPr>
          <w:rFonts w:ascii="Times New Roman" w:eastAsia="Times New Roman" w:hAnsi="Times New Roman"/>
        </w:rPr>
      </w:pPr>
    </w:p>
    <w:p w14:paraId="2BD07A9D" w14:textId="2D900B46" w:rsidR="00361F27" w:rsidRPr="00E21690" w:rsidRDefault="007070A0" w:rsidP="00E21690">
      <w:pPr>
        <w:pStyle w:val="Virsraksts3"/>
        <w:numPr>
          <w:ilvl w:val="0"/>
          <w:numId w:val="1"/>
        </w:numPr>
        <w:spacing w:before="240" w:after="240"/>
        <w:ind w:left="567" w:hanging="567"/>
        <w:jc w:val="both"/>
      </w:pPr>
      <w:r>
        <w:rPr>
          <w:rFonts w:eastAsia="Times New Roman" w:cs="Times New Roman"/>
          <w:sz w:val="26"/>
          <w:szCs w:val="26"/>
        </w:rPr>
        <w:lastRenderedPageBreak/>
        <w:t>Starptautiskās p</w:t>
      </w:r>
      <w:r w:rsidR="00245B46">
        <w:rPr>
          <w:rFonts w:eastAsia="Times New Roman" w:cs="Times New Roman"/>
          <w:sz w:val="26"/>
          <w:szCs w:val="26"/>
        </w:rPr>
        <w:t>alīdzības pieprasīšana uz divpusējo līgumu pamata</w:t>
      </w:r>
    </w:p>
    <w:p w14:paraId="77FC9A85" w14:textId="3A35BCDC" w:rsidR="00361F27" w:rsidRDefault="00245B46" w:rsidP="00CA7ACA">
      <w:pPr>
        <w:ind w:firstLine="709"/>
        <w:jc w:val="both"/>
        <w:rPr>
          <w:rFonts w:ascii="Times New Roman" w:eastAsia="Times New Roman" w:hAnsi="Times New Roman"/>
        </w:rPr>
      </w:pPr>
      <w:r>
        <w:rPr>
          <w:rFonts w:ascii="Times New Roman" w:eastAsia="Times New Roman" w:hAnsi="Times New Roman"/>
        </w:rPr>
        <w:t xml:space="preserve">No 17.jūlija ugunsgrēka dzēšanas darbos tika iesaistīti Latvijas Republikas </w:t>
      </w:r>
      <w:r w:rsidR="000A36D6">
        <w:rPr>
          <w:rFonts w:ascii="Times New Roman" w:eastAsia="Times New Roman" w:hAnsi="Times New Roman"/>
        </w:rPr>
        <w:t>N</w:t>
      </w:r>
      <w:r>
        <w:rPr>
          <w:rFonts w:ascii="Times New Roman" w:eastAsia="Times New Roman" w:hAnsi="Times New Roman"/>
        </w:rPr>
        <w:t xml:space="preserve">acionālo bruņoto spēku helikopteri, kā arī Valsts robežsardzes helikopters, kas </w:t>
      </w:r>
      <w:r w:rsidR="00AD09ED">
        <w:rPr>
          <w:rFonts w:ascii="Times New Roman" w:eastAsia="Times New Roman" w:hAnsi="Times New Roman"/>
        </w:rPr>
        <w:t>veica novērtēšanu no gaisa. A</w:t>
      </w:r>
      <w:r>
        <w:rPr>
          <w:rFonts w:ascii="Times New Roman" w:eastAsia="Times New Roman" w:hAnsi="Times New Roman"/>
        </w:rPr>
        <w:t>tbilstoši Nacionālo bruņoto spēku Apvienotā štāba Komandpunkta sadarbības procedūrai ar Lietuvas Bruņoto spēku komandpunktu, atbalsta sniegšanai tika pieprasīts Lietuvas Republikas helikopters.</w:t>
      </w:r>
    </w:p>
    <w:p w14:paraId="30C0D714" w14:textId="3B96B814" w:rsidR="00361F27" w:rsidRDefault="00245B46" w:rsidP="00CA7ACA">
      <w:pPr>
        <w:ind w:firstLine="709"/>
        <w:jc w:val="both"/>
        <w:rPr>
          <w:rFonts w:ascii="Times New Roman" w:eastAsia="Times New Roman" w:hAnsi="Times New Roman"/>
        </w:rPr>
      </w:pPr>
      <w:r>
        <w:rPr>
          <w:rFonts w:ascii="Times New Roman" w:eastAsia="Times New Roman" w:hAnsi="Times New Roman"/>
        </w:rPr>
        <w:t xml:space="preserve">Ņemot vērā faktus, ka helikopteriem vajag regulāru apkalpošana, kas izslēdz tos no ugunsgrēka dzēšanas darbiem līdz 24 stundām, kā arī finansiāli neizdevīgu piedāvājumu no Mehānisma, 24.jūlijā Ministru kabineta sēdē tika pieņemts lēmums pieprasīt starptautisko palīdzību (ugunsdzēsībai paredzētu helikopteru un to apkalpi) no Baltkrievijas Republikas, kā arī piešķirt finanšu līdzekļus no valsts budžeta programmas </w:t>
      </w:r>
      <w:r w:rsidR="000A36D6">
        <w:rPr>
          <w:rFonts w:ascii="Times New Roman" w:eastAsia="Times New Roman" w:hAnsi="Times New Roman"/>
        </w:rPr>
        <w:t>“</w:t>
      </w:r>
      <w:r>
        <w:rPr>
          <w:rFonts w:ascii="Times New Roman" w:eastAsia="Times New Roman" w:hAnsi="Times New Roman"/>
        </w:rPr>
        <w:t>Līdzekļi neparedzētiem gadījumiem</w:t>
      </w:r>
      <w:r w:rsidR="000A36D6">
        <w:rPr>
          <w:rFonts w:ascii="Times New Roman" w:eastAsia="Times New Roman" w:hAnsi="Times New Roman"/>
        </w:rPr>
        <w:t>”</w:t>
      </w:r>
      <w:r>
        <w:rPr>
          <w:rFonts w:ascii="Times New Roman" w:eastAsia="Times New Roman" w:hAnsi="Times New Roman"/>
        </w:rPr>
        <w:t xml:space="preserve"> (2018.gada 24.jūlija Ministru kabineta sēdes prot. Nr.35, 34.§ un 35.§)</w:t>
      </w:r>
      <w:r w:rsidR="0074295A">
        <w:rPr>
          <w:rStyle w:val="Vresatsauce"/>
          <w:rFonts w:ascii="Times New Roman" w:eastAsia="Times New Roman" w:hAnsi="Times New Roman"/>
        </w:rPr>
        <w:footnoteReference w:id="6"/>
      </w:r>
      <w:r>
        <w:rPr>
          <w:rFonts w:ascii="Times New Roman" w:eastAsia="Times New Roman" w:hAnsi="Times New Roman"/>
        </w:rPr>
        <w:t xml:space="preserve">. Finanšu līdzekļi līdz 150 000 EUR bija paredzēti helikoptera </w:t>
      </w:r>
      <w:r w:rsidR="004516DE">
        <w:rPr>
          <w:rFonts w:ascii="Times New Roman" w:eastAsia="Times New Roman" w:hAnsi="Times New Roman"/>
        </w:rPr>
        <w:t xml:space="preserve">nodrošināšanai un </w:t>
      </w:r>
      <w:proofErr w:type="spellStart"/>
      <w:r>
        <w:rPr>
          <w:rFonts w:ascii="Times New Roman" w:eastAsia="Times New Roman" w:hAnsi="Times New Roman"/>
        </w:rPr>
        <w:t>uzpildei</w:t>
      </w:r>
      <w:proofErr w:type="spellEnd"/>
      <w:r>
        <w:rPr>
          <w:rFonts w:ascii="Times New Roman" w:eastAsia="Times New Roman" w:hAnsi="Times New Roman"/>
        </w:rPr>
        <w:t>, koman</w:t>
      </w:r>
      <w:r w:rsidR="00CB5407">
        <w:rPr>
          <w:rFonts w:ascii="Times New Roman" w:eastAsia="Times New Roman" w:hAnsi="Times New Roman"/>
        </w:rPr>
        <w:t>das izmitināšanai un ēdināšanai.</w:t>
      </w:r>
    </w:p>
    <w:p w14:paraId="7107F05B" w14:textId="72453DA7" w:rsidR="00361F27" w:rsidRDefault="00245B46" w:rsidP="00CA7ACA">
      <w:pPr>
        <w:ind w:firstLine="709"/>
        <w:jc w:val="both"/>
        <w:rPr>
          <w:rFonts w:ascii="Times New Roman" w:eastAsia="Times New Roman" w:hAnsi="Times New Roman"/>
        </w:rPr>
      </w:pPr>
      <w:r>
        <w:rPr>
          <w:rFonts w:ascii="Times New Roman" w:eastAsia="Times New Roman" w:hAnsi="Times New Roman"/>
        </w:rPr>
        <w:t xml:space="preserve">Pildot Ministru kabineta rīkojumu, Iekšlietu ministrija sadarbībā ar </w:t>
      </w:r>
      <w:r w:rsidR="007070A0">
        <w:rPr>
          <w:rFonts w:ascii="Times New Roman" w:eastAsia="Times New Roman" w:hAnsi="Times New Roman"/>
        </w:rPr>
        <w:t>VUGD</w:t>
      </w:r>
      <w:r>
        <w:rPr>
          <w:rFonts w:ascii="Times New Roman" w:eastAsia="Times New Roman" w:hAnsi="Times New Roman"/>
        </w:rPr>
        <w:t xml:space="preserve"> un Ārlietu ministriju 24.jūlijā sagatavoja un nosūtīja oficiālu </w:t>
      </w:r>
      <w:r w:rsidR="007575D4">
        <w:rPr>
          <w:rFonts w:ascii="Times New Roman" w:eastAsia="Times New Roman" w:hAnsi="Times New Roman"/>
        </w:rPr>
        <w:t xml:space="preserve">starptautiskās palīdzības </w:t>
      </w:r>
      <w:r>
        <w:rPr>
          <w:rFonts w:ascii="Times New Roman" w:eastAsia="Times New Roman" w:hAnsi="Times New Roman"/>
        </w:rPr>
        <w:t>pieprasījumu Baltkrievijas Republikas Ārkārtējo situāciju ministrijai. Baltkrievijas Republikas Ārkārtējo situāciju ministrija, atsaucoties uz</w:t>
      </w:r>
      <w:r w:rsidR="007575D4">
        <w:rPr>
          <w:rFonts w:ascii="Times New Roman" w:eastAsia="Times New Roman" w:hAnsi="Times New Roman"/>
        </w:rPr>
        <w:t xml:space="preserve"> </w:t>
      </w:r>
      <w:r w:rsidR="007575D4" w:rsidRPr="007575D4">
        <w:rPr>
          <w:rFonts w:ascii="Times New Roman" w:eastAsia="Times New Roman" w:hAnsi="Times New Roman"/>
        </w:rPr>
        <w:t>starptautiskās palīdzības</w:t>
      </w:r>
      <w:r>
        <w:rPr>
          <w:rFonts w:ascii="Times New Roman" w:eastAsia="Times New Roman" w:hAnsi="Times New Roman"/>
        </w:rPr>
        <w:t xml:space="preserve"> </w:t>
      </w:r>
      <w:r w:rsidR="00171244">
        <w:rPr>
          <w:rFonts w:ascii="Times New Roman" w:eastAsia="Times New Roman" w:hAnsi="Times New Roman"/>
        </w:rPr>
        <w:t>pieprasījuma</w:t>
      </w:r>
      <w:r>
        <w:rPr>
          <w:rFonts w:ascii="Times New Roman" w:eastAsia="Times New Roman" w:hAnsi="Times New Roman"/>
        </w:rPr>
        <w:t xml:space="preserve">, piedāvāja vienu helikopteru Mi-8 MTB-1, borta nr. EW302 TE (turpmāk tekstā – Baltkrievijas helikopters). </w:t>
      </w:r>
    </w:p>
    <w:p w14:paraId="589CC7F2" w14:textId="77777777" w:rsidR="00361F27" w:rsidRPr="00E21690" w:rsidRDefault="00636A96" w:rsidP="00644739">
      <w:pPr>
        <w:pStyle w:val="Virsraksts3"/>
        <w:numPr>
          <w:ilvl w:val="0"/>
          <w:numId w:val="1"/>
        </w:numPr>
        <w:spacing w:before="240" w:after="240"/>
        <w:ind w:left="714" w:hanging="714"/>
        <w:jc w:val="both"/>
        <w:rPr>
          <w:rFonts w:eastAsia="Times New Roman" w:cs="Times New Roman"/>
          <w:sz w:val="26"/>
          <w:szCs w:val="26"/>
        </w:rPr>
      </w:pPr>
      <w:r w:rsidRPr="00636A96">
        <w:rPr>
          <w:sz w:val="26"/>
          <w:szCs w:val="26"/>
        </w:rPr>
        <w:t xml:space="preserve">Uzņemošās valsts </w:t>
      </w:r>
      <w:r w:rsidR="00245B46">
        <w:rPr>
          <w:sz w:val="26"/>
          <w:szCs w:val="26"/>
        </w:rPr>
        <w:t xml:space="preserve">atbalsta </w:t>
      </w:r>
      <w:r w:rsidR="00245B46">
        <w:rPr>
          <w:rFonts w:eastAsia="Times New Roman" w:cs="Times New Roman"/>
          <w:sz w:val="26"/>
          <w:szCs w:val="26"/>
        </w:rPr>
        <w:t>nodrošināšana</w:t>
      </w:r>
    </w:p>
    <w:p w14:paraId="13636DFE" w14:textId="02DCC2D0" w:rsidR="00361F27" w:rsidRDefault="007575D4" w:rsidP="000D1BC2">
      <w:pPr>
        <w:ind w:firstLine="709"/>
        <w:jc w:val="both"/>
        <w:rPr>
          <w:rFonts w:ascii="Times New Roman" w:eastAsia="Times New Roman" w:hAnsi="Times New Roman"/>
        </w:rPr>
      </w:pPr>
      <w:r>
        <w:rPr>
          <w:rFonts w:ascii="Times New Roman" w:eastAsia="Times New Roman" w:hAnsi="Times New Roman"/>
        </w:rPr>
        <w:t xml:space="preserve">Saskaņā ar </w:t>
      </w:r>
      <w:r w:rsidR="00245B46">
        <w:rPr>
          <w:rFonts w:ascii="Times New Roman" w:eastAsia="Times New Roman" w:hAnsi="Times New Roman"/>
        </w:rPr>
        <w:t xml:space="preserve">Latvijas Republikas valdības un Baltkrievijas Republikas valdības </w:t>
      </w:r>
      <w:r w:rsidR="00245B46" w:rsidRPr="00F44568">
        <w:rPr>
          <w:rFonts w:ascii="Times New Roman" w:eastAsia="Times New Roman" w:hAnsi="Times New Roman"/>
        </w:rPr>
        <w:t>vienošanos</w:t>
      </w:r>
      <w:r w:rsidR="00245B46">
        <w:rPr>
          <w:rFonts w:ascii="Times New Roman" w:eastAsia="Times New Roman" w:hAnsi="Times New Roman"/>
        </w:rPr>
        <w:t xml:space="preserve"> par sadarbību katastrofu, dabas stihiju, citu ārkārtēju situāciju novēršanā, kā arī to seku likvidēšanā pieprasītāja puse sniedz uzņemošās valsts atbalstu. Uzņemošās valsts atbalsta pamatprincipi ir </w:t>
      </w:r>
      <w:r>
        <w:rPr>
          <w:rFonts w:ascii="Times New Roman" w:eastAsia="Times New Roman" w:hAnsi="Times New Roman"/>
        </w:rPr>
        <w:t xml:space="preserve">noteikti </w:t>
      </w:r>
      <w:r w:rsidR="00245B46">
        <w:rPr>
          <w:rFonts w:ascii="Times New Roman" w:eastAsia="Times New Roman" w:hAnsi="Times New Roman"/>
        </w:rPr>
        <w:t xml:space="preserve">Eiropas Komisijas vadlīnijās “Eiropas Savienības </w:t>
      </w:r>
      <w:r w:rsidR="00636A96">
        <w:rPr>
          <w:rFonts w:ascii="Times New Roman" w:eastAsia="Times New Roman" w:hAnsi="Times New Roman"/>
        </w:rPr>
        <w:t>u</w:t>
      </w:r>
      <w:r w:rsidR="00636A96" w:rsidRPr="00636A96">
        <w:rPr>
          <w:rFonts w:ascii="Times New Roman" w:eastAsia="Times New Roman" w:hAnsi="Times New Roman"/>
        </w:rPr>
        <w:t xml:space="preserve">zņemošās valsts </w:t>
      </w:r>
      <w:r w:rsidR="00245B46">
        <w:rPr>
          <w:rFonts w:ascii="Times New Roman" w:eastAsia="Times New Roman" w:hAnsi="Times New Roman"/>
        </w:rPr>
        <w:t>atbalsta vadlīnijas”</w:t>
      </w:r>
      <w:r w:rsidR="00245B46">
        <w:rPr>
          <w:rFonts w:ascii="Times New Roman" w:eastAsia="Times New Roman" w:hAnsi="Times New Roman"/>
          <w:vertAlign w:val="superscript"/>
        </w:rPr>
        <w:footnoteReference w:id="7"/>
      </w:r>
      <w:r w:rsidR="00245B46">
        <w:rPr>
          <w:rFonts w:ascii="Times New Roman" w:eastAsia="Times New Roman" w:hAnsi="Times New Roman"/>
        </w:rPr>
        <w:t xml:space="preserve">. </w:t>
      </w:r>
      <w:r w:rsidR="004806B0">
        <w:rPr>
          <w:rFonts w:ascii="Times New Roman" w:eastAsia="Times New Roman" w:hAnsi="Times New Roman"/>
        </w:rPr>
        <w:t>U</w:t>
      </w:r>
      <w:r w:rsidR="004806B0" w:rsidRPr="004806B0">
        <w:rPr>
          <w:rFonts w:ascii="Times New Roman" w:eastAsia="Times New Roman" w:hAnsi="Times New Roman"/>
        </w:rPr>
        <w:t>zņemošās valsts atbalstu</w:t>
      </w:r>
      <w:r w:rsidR="004806B0">
        <w:rPr>
          <w:rFonts w:ascii="Times New Roman" w:eastAsia="Times New Roman" w:hAnsi="Times New Roman"/>
        </w:rPr>
        <w:t xml:space="preserve"> nodrošināja VUGD. </w:t>
      </w:r>
      <w:r w:rsidR="00245B46">
        <w:rPr>
          <w:rFonts w:ascii="Times New Roman" w:eastAsia="Times New Roman" w:hAnsi="Times New Roman"/>
        </w:rPr>
        <w:t xml:space="preserve"> </w:t>
      </w:r>
    </w:p>
    <w:p w14:paraId="4C352CAB" w14:textId="77777777" w:rsidR="000D1BC2" w:rsidRDefault="000D1BC2" w:rsidP="000D1BC2">
      <w:pPr>
        <w:ind w:firstLine="709"/>
        <w:jc w:val="both"/>
        <w:rPr>
          <w:rFonts w:ascii="Times New Roman" w:eastAsia="Times New Roman" w:hAnsi="Times New Roman"/>
        </w:rPr>
      </w:pPr>
    </w:p>
    <w:tbl>
      <w:tblPr>
        <w:tblStyle w:val="1"/>
        <w:tblW w:w="9180" w:type="dxa"/>
        <w:jc w:val="cente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81"/>
        <w:gridCol w:w="2604"/>
        <w:gridCol w:w="851"/>
        <w:gridCol w:w="3856"/>
        <w:gridCol w:w="1388"/>
      </w:tblGrid>
      <w:tr w:rsidR="00361F27" w14:paraId="1A430F76" w14:textId="77777777" w:rsidTr="00EF68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tcPr>
          <w:p w14:paraId="687F654A" w14:textId="77777777" w:rsidR="00361F27" w:rsidRDefault="00245B46">
            <w:pPr>
              <w:jc w:val="center"/>
              <w:rPr>
                <w:rFonts w:ascii="Times New Roman" w:eastAsia="Times New Roman" w:hAnsi="Times New Roman"/>
                <w:sz w:val="20"/>
                <w:szCs w:val="20"/>
              </w:rPr>
            </w:pPr>
            <w:r>
              <w:rPr>
                <w:rFonts w:ascii="Times New Roman" w:eastAsia="Times New Roman" w:hAnsi="Times New Roman"/>
                <w:sz w:val="20"/>
                <w:szCs w:val="20"/>
              </w:rPr>
              <w:t>Nr.</w:t>
            </w:r>
          </w:p>
        </w:tc>
        <w:tc>
          <w:tcPr>
            <w:tcW w:w="2604" w:type="dxa"/>
          </w:tcPr>
          <w:p w14:paraId="7A5DB4AD" w14:textId="77777777" w:rsidR="00361F27" w:rsidRDefault="00245B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Uzņemošās valsts atbalsts</w:t>
            </w:r>
          </w:p>
        </w:tc>
        <w:tc>
          <w:tcPr>
            <w:tcW w:w="4707" w:type="dxa"/>
            <w:gridSpan w:val="2"/>
          </w:tcPr>
          <w:p w14:paraId="77E94728" w14:textId="77777777" w:rsidR="00361F27" w:rsidRDefault="00245B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Veiktas darbības</w:t>
            </w:r>
          </w:p>
        </w:tc>
        <w:tc>
          <w:tcPr>
            <w:tcW w:w="1388" w:type="dxa"/>
          </w:tcPr>
          <w:p w14:paraId="4B5BC28A" w14:textId="77777777" w:rsidR="00361F27" w:rsidRDefault="00245B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Datums</w:t>
            </w:r>
          </w:p>
        </w:tc>
      </w:tr>
      <w:tr w:rsidR="00361F27" w14:paraId="5AFCAFAF"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tcPr>
          <w:p w14:paraId="19B4E7DA"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1.</w:t>
            </w:r>
          </w:p>
        </w:tc>
        <w:tc>
          <w:tcPr>
            <w:tcW w:w="2604" w:type="dxa"/>
          </w:tcPr>
          <w:p w14:paraId="4C2F62B2"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Atļauja izmantot Latvijas Republikas gaisa telpu un atļauja nosēsties lidostās un lidlaukos</w:t>
            </w:r>
          </w:p>
        </w:tc>
        <w:tc>
          <w:tcPr>
            <w:tcW w:w="4707" w:type="dxa"/>
            <w:gridSpan w:val="2"/>
          </w:tcPr>
          <w:p w14:paraId="50EA31F6"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VUGD oficiāla vēstule Valsts Aģentūras "Civilās aviācijas aģentūra" vadībai par gaisa telpas izmantošanas atļaujas izsniegšanu Baltkrievijas helikopteram</w:t>
            </w:r>
          </w:p>
        </w:tc>
        <w:tc>
          <w:tcPr>
            <w:tcW w:w="1388" w:type="dxa"/>
          </w:tcPr>
          <w:p w14:paraId="438B8867"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24.jūlijs</w:t>
            </w:r>
          </w:p>
        </w:tc>
      </w:tr>
      <w:tr w:rsidR="00361F27" w14:paraId="77F10A38"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481" w:type="dxa"/>
          </w:tcPr>
          <w:p w14:paraId="2AECA55E"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2.</w:t>
            </w:r>
          </w:p>
        </w:tc>
        <w:tc>
          <w:tcPr>
            <w:tcW w:w="2604" w:type="dxa"/>
          </w:tcPr>
          <w:p w14:paraId="5390C3FD"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Atbrīvošana no nodokļiem un citiem maksājumiem VAS "Starptautiskā lidosta "Rīga""</w:t>
            </w:r>
          </w:p>
        </w:tc>
        <w:tc>
          <w:tcPr>
            <w:tcW w:w="4707" w:type="dxa"/>
            <w:gridSpan w:val="2"/>
          </w:tcPr>
          <w:p w14:paraId="73BBADA1"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VUGD oficiāla vēstule VAS "Starptautiskā lidosta "Rīga"" administrācijai par atbrīvošanu no lidostas nodokļa un citiem saistītiem maksājumiem </w:t>
            </w:r>
          </w:p>
        </w:tc>
        <w:tc>
          <w:tcPr>
            <w:tcW w:w="1388" w:type="dxa"/>
          </w:tcPr>
          <w:p w14:paraId="0200E8D6"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24.jūlijs</w:t>
            </w:r>
          </w:p>
        </w:tc>
      </w:tr>
      <w:tr w:rsidR="00361F27" w14:paraId="3766C5EF"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tcPr>
          <w:p w14:paraId="7521F430"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3.</w:t>
            </w:r>
          </w:p>
        </w:tc>
        <w:tc>
          <w:tcPr>
            <w:tcW w:w="2604" w:type="dxa"/>
          </w:tcPr>
          <w:p w14:paraId="32A1D14C"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Aviācijas degvielas uzpilde VAS "Starptautiskā lidosta "Rīga""</w:t>
            </w:r>
          </w:p>
        </w:tc>
        <w:tc>
          <w:tcPr>
            <w:tcW w:w="4707" w:type="dxa"/>
            <w:gridSpan w:val="2"/>
          </w:tcPr>
          <w:p w14:paraId="04E70DD4"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VUGD garantijas vēstule aviācijas degvielas uzņēmumam “RIXJET RĪGA” ar lūgumu veikt Baltkrievijas helikoptera uzpildi ar aviācijas degvielu (pēc pieprasījuma)</w:t>
            </w:r>
          </w:p>
        </w:tc>
        <w:tc>
          <w:tcPr>
            <w:tcW w:w="1388" w:type="dxa"/>
          </w:tcPr>
          <w:p w14:paraId="2F0A40DA"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26.jūlijs</w:t>
            </w:r>
          </w:p>
        </w:tc>
      </w:tr>
      <w:tr w:rsidR="00361F27" w14:paraId="2862871B"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481" w:type="dxa"/>
          </w:tcPr>
          <w:p w14:paraId="7CC43A63"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4.</w:t>
            </w:r>
          </w:p>
        </w:tc>
        <w:tc>
          <w:tcPr>
            <w:tcW w:w="2604" w:type="dxa"/>
          </w:tcPr>
          <w:p w14:paraId="0F00DCA2"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Aviācijas degvielas uzpilde Talsu lidlaukā</w:t>
            </w:r>
          </w:p>
        </w:tc>
        <w:tc>
          <w:tcPr>
            <w:tcW w:w="4707" w:type="dxa"/>
            <w:gridSpan w:val="2"/>
          </w:tcPr>
          <w:p w14:paraId="2F1CDF49"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VUGD komunikācija ar Aizsardzības ministrijas Civilmilitārās sadarbības nodaļu, NBS Apvienotā Štāba operatīvo dežurantu un NBS Gaisa spēku operatīvo dežurantu </w:t>
            </w:r>
          </w:p>
        </w:tc>
        <w:tc>
          <w:tcPr>
            <w:tcW w:w="1388" w:type="dxa"/>
          </w:tcPr>
          <w:p w14:paraId="01AEC259"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24.-31.jūlijs</w:t>
            </w:r>
          </w:p>
        </w:tc>
      </w:tr>
      <w:tr w:rsidR="00361F27" w14:paraId="2525ADC7"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tcPr>
          <w:p w14:paraId="66E5E82E"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5.</w:t>
            </w:r>
          </w:p>
        </w:tc>
        <w:tc>
          <w:tcPr>
            <w:tcW w:w="2604" w:type="dxa"/>
          </w:tcPr>
          <w:p w14:paraId="1D092799"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Paātrināta vīzu izsniegšanai procedūra un robežpārbaude</w:t>
            </w:r>
          </w:p>
        </w:tc>
        <w:tc>
          <w:tcPr>
            <w:tcW w:w="4707" w:type="dxa"/>
            <w:gridSpan w:val="2"/>
          </w:tcPr>
          <w:p w14:paraId="0340C7DE"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VUGD komunikācija ar Valsts robežsardzes Operatīvās vadības pārvaldi. Valsts robežsardzei nosūtīti Baltkrievijas helikoptera apkalpes personāla dati paātrinātas vīzu izsniegšanas procedūras nodrošināšanai </w:t>
            </w:r>
          </w:p>
        </w:tc>
        <w:tc>
          <w:tcPr>
            <w:tcW w:w="1388" w:type="dxa"/>
          </w:tcPr>
          <w:p w14:paraId="6740345C"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24.-31.jūlijs</w:t>
            </w:r>
          </w:p>
        </w:tc>
      </w:tr>
      <w:tr w:rsidR="00361F27" w14:paraId="132DFE3A"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481" w:type="dxa"/>
          </w:tcPr>
          <w:p w14:paraId="31887B8B"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6.</w:t>
            </w:r>
          </w:p>
        </w:tc>
        <w:tc>
          <w:tcPr>
            <w:tcW w:w="2604" w:type="dxa"/>
          </w:tcPr>
          <w:p w14:paraId="5BF84B93"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Helikoptera apsardze nakts laikā</w:t>
            </w:r>
          </w:p>
        </w:tc>
        <w:tc>
          <w:tcPr>
            <w:tcW w:w="4707" w:type="dxa"/>
            <w:gridSpan w:val="2"/>
          </w:tcPr>
          <w:p w14:paraId="5F783C90" w14:textId="0D3D95A0"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VUGD komunikācija ar Latvijas Republikas Zemessardzi</w:t>
            </w:r>
            <w:r w:rsidR="00CC3BA9">
              <w:rPr>
                <w:rFonts w:ascii="Times New Roman" w:eastAsia="Times New Roman" w:hAnsi="Times New Roman"/>
                <w:sz w:val="20"/>
                <w:szCs w:val="20"/>
              </w:rPr>
              <w:t>, Valsts policija, Talsu novada pašvaldības policija</w:t>
            </w:r>
          </w:p>
        </w:tc>
        <w:tc>
          <w:tcPr>
            <w:tcW w:w="1388" w:type="dxa"/>
          </w:tcPr>
          <w:p w14:paraId="22B84B50"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24.-31.jūlijs</w:t>
            </w:r>
          </w:p>
        </w:tc>
      </w:tr>
      <w:tr w:rsidR="00361F27" w14:paraId="22E3496D"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tcPr>
          <w:p w14:paraId="667EB974"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7.</w:t>
            </w:r>
          </w:p>
        </w:tc>
        <w:tc>
          <w:tcPr>
            <w:tcW w:w="2604" w:type="dxa"/>
          </w:tcPr>
          <w:p w14:paraId="269D94CC"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Komandas izmitināšana un ēdināšana </w:t>
            </w:r>
          </w:p>
        </w:tc>
        <w:tc>
          <w:tcPr>
            <w:tcW w:w="4707" w:type="dxa"/>
            <w:gridSpan w:val="2"/>
          </w:tcPr>
          <w:p w14:paraId="0662210B" w14:textId="77777777" w:rsidR="00361F27" w:rsidRDefault="00245B46" w:rsidP="00F7672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VUGD komunikācija un garantijas vēstule viesnīcas “Talsi” administrācijai par izmitināšanas un ēdināšanas </w:t>
            </w:r>
            <w:r>
              <w:rPr>
                <w:rFonts w:ascii="Times New Roman" w:eastAsia="Times New Roman" w:hAnsi="Times New Roman"/>
                <w:sz w:val="20"/>
                <w:szCs w:val="20"/>
              </w:rPr>
              <w:lastRenderedPageBreak/>
              <w:t>pakalpojumu nodrošināšan</w:t>
            </w:r>
            <w:r w:rsidR="00F76729">
              <w:rPr>
                <w:rFonts w:ascii="Times New Roman" w:eastAsia="Times New Roman" w:hAnsi="Times New Roman"/>
                <w:sz w:val="20"/>
                <w:szCs w:val="20"/>
              </w:rPr>
              <w:t>u</w:t>
            </w:r>
            <w:r>
              <w:rPr>
                <w:rFonts w:ascii="Times New Roman" w:eastAsia="Times New Roman" w:hAnsi="Times New Roman"/>
                <w:sz w:val="20"/>
                <w:szCs w:val="20"/>
              </w:rPr>
              <w:t xml:space="preserve"> Baltkrievijas helikoptera apkalpes personālam</w:t>
            </w:r>
          </w:p>
        </w:tc>
        <w:tc>
          <w:tcPr>
            <w:tcW w:w="1388" w:type="dxa"/>
          </w:tcPr>
          <w:p w14:paraId="7D9A48AE"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lastRenderedPageBreak/>
              <w:t>26.jūlijs</w:t>
            </w:r>
          </w:p>
        </w:tc>
      </w:tr>
      <w:tr w:rsidR="00361F27" w14:paraId="455F3C40"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481" w:type="dxa"/>
          </w:tcPr>
          <w:p w14:paraId="0484AB26"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8.</w:t>
            </w:r>
          </w:p>
        </w:tc>
        <w:tc>
          <w:tcPr>
            <w:tcW w:w="2604" w:type="dxa"/>
          </w:tcPr>
          <w:p w14:paraId="70A68E65"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Sakaru nodrošināšana</w:t>
            </w:r>
          </w:p>
        </w:tc>
        <w:tc>
          <w:tcPr>
            <w:tcW w:w="4707" w:type="dxa"/>
            <w:gridSpan w:val="2"/>
          </w:tcPr>
          <w:p w14:paraId="40B19E5F"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Baltkrievijas helikoptera apkalpes personāla nodrošināšana ar vienu mobilo telefonu ar pieslēgumu un VUGD rāciju</w:t>
            </w:r>
          </w:p>
        </w:tc>
        <w:tc>
          <w:tcPr>
            <w:tcW w:w="1388" w:type="dxa"/>
          </w:tcPr>
          <w:p w14:paraId="791568B7"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26.jūlijs</w:t>
            </w:r>
          </w:p>
        </w:tc>
      </w:tr>
      <w:tr w:rsidR="00361F27" w14:paraId="2C077880"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tcPr>
          <w:p w14:paraId="7197422E"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9.</w:t>
            </w:r>
          </w:p>
        </w:tc>
        <w:tc>
          <w:tcPr>
            <w:tcW w:w="2604" w:type="dxa"/>
          </w:tcPr>
          <w:p w14:paraId="52D2E43B"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Atbalsts helikoptera apkalpošanā/remontā</w:t>
            </w:r>
          </w:p>
        </w:tc>
        <w:tc>
          <w:tcPr>
            <w:tcW w:w="4707" w:type="dxa"/>
            <w:gridSpan w:val="2"/>
          </w:tcPr>
          <w:p w14:paraId="7F8A9FA5"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Talsu lidlaukā nodrošināja Latvijas Republikas NBS helikoptera personāls  </w:t>
            </w:r>
          </w:p>
        </w:tc>
        <w:tc>
          <w:tcPr>
            <w:tcW w:w="1388" w:type="dxa"/>
          </w:tcPr>
          <w:p w14:paraId="041B7295"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26.-31.jūlijs</w:t>
            </w:r>
          </w:p>
        </w:tc>
      </w:tr>
      <w:tr w:rsidR="00361F27" w14:paraId="49D71EBE"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481" w:type="dxa"/>
          </w:tcPr>
          <w:p w14:paraId="35A68D15"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10.</w:t>
            </w:r>
          </w:p>
        </w:tc>
        <w:tc>
          <w:tcPr>
            <w:tcW w:w="2604" w:type="dxa"/>
          </w:tcPr>
          <w:p w14:paraId="517F3C83"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Loģistikas atbalsts Talsu lidlaukā </w:t>
            </w:r>
          </w:p>
        </w:tc>
        <w:tc>
          <w:tcPr>
            <w:tcW w:w="4707" w:type="dxa"/>
            <w:gridSpan w:val="2"/>
          </w:tcPr>
          <w:p w14:paraId="19415E49"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Sadarbība ar Talsu novada pašvaldību. Talsu novada pašvaldība nodrošināja nepieciešamo atbalstu.</w:t>
            </w:r>
          </w:p>
          <w:p w14:paraId="7BCAD12F"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Iesaistīti VUGD resursi (teltis, galdi, krēsli) </w:t>
            </w:r>
          </w:p>
        </w:tc>
        <w:tc>
          <w:tcPr>
            <w:tcW w:w="1388" w:type="dxa"/>
          </w:tcPr>
          <w:p w14:paraId="2EC800E5"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26.-31.jūlijs</w:t>
            </w:r>
          </w:p>
        </w:tc>
      </w:tr>
      <w:tr w:rsidR="00361F27" w14:paraId="2315CEC2"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tcPr>
          <w:p w14:paraId="5CC338C9"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11.</w:t>
            </w:r>
          </w:p>
        </w:tc>
        <w:tc>
          <w:tcPr>
            <w:tcW w:w="2604" w:type="dxa"/>
          </w:tcPr>
          <w:p w14:paraId="48666816"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Informācijas apmaiņa ar Baltkrievijas Republikas Ārkārtējo situāciju ministrijas operatīvo dežurantu</w:t>
            </w:r>
          </w:p>
        </w:tc>
        <w:tc>
          <w:tcPr>
            <w:tcW w:w="4707" w:type="dxa"/>
            <w:gridSpan w:val="2"/>
          </w:tcPr>
          <w:p w14:paraId="1BB3F181"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VUGD nodrošināja regulāru informācijas apmaiņu par situācija attīstību</w:t>
            </w:r>
          </w:p>
        </w:tc>
        <w:tc>
          <w:tcPr>
            <w:tcW w:w="1388" w:type="dxa"/>
          </w:tcPr>
          <w:p w14:paraId="6144AFB6" w14:textId="77777777" w:rsidR="00361F27" w:rsidRDefault="00245B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26.-31.jūlijs</w:t>
            </w:r>
          </w:p>
        </w:tc>
      </w:tr>
      <w:tr w:rsidR="00361F27" w14:paraId="0B97841D"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481" w:type="dxa"/>
          </w:tcPr>
          <w:p w14:paraId="16A9A2B3" w14:textId="77777777" w:rsidR="00361F27" w:rsidRDefault="00245B46">
            <w:pPr>
              <w:jc w:val="both"/>
              <w:rPr>
                <w:rFonts w:ascii="Times New Roman" w:eastAsia="Times New Roman" w:hAnsi="Times New Roman"/>
                <w:sz w:val="20"/>
                <w:szCs w:val="20"/>
              </w:rPr>
            </w:pPr>
            <w:r>
              <w:rPr>
                <w:rFonts w:ascii="Times New Roman" w:eastAsia="Times New Roman" w:hAnsi="Times New Roman"/>
                <w:sz w:val="20"/>
                <w:szCs w:val="20"/>
              </w:rPr>
              <w:t>12.</w:t>
            </w:r>
          </w:p>
        </w:tc>
        <w:tc>
          <w:tcPr>
            <w:tcW w:w="2604" w:type="dxa"/>
          </w:tcPr>
          <w:p w14:paraId="04D365AD"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Sakaru virsnieka nodrošināšana</w:t>
            </w:r>
          </w:p>
        </w:tc>
        <w:tc>
          <w:tcPr>
            <w:tcW w:w="4707" w:type="dxa"/>
            <w:gridSpan w:val="2"/>
          </w:tcPr>
          <w:p w14:paraId="3CF05D9D" w14:textId="48488D32" w:rsidR="00361F27" w:rsidRDefault="00CC3BA9" w:rsidP="00CC3B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VUGD </w:t>
            </w:r>
            <w:r w:rsidR="00245B46">
              <w:rPr>
                <w:rFonts w:ascii="Times New Roman" w:eastAsia="Times New Roman" w:hAnsi="Times New Roman"/>
                <w:sz w:val="20"/>
                <w:szCs w:val="20"/>
              </w:rPr>
              <w:t>nodrošināj</w:t>
            </w:r>
            <w:r>
              <w:rPr>
                <w:rFonts w:ascii="Times New Roman" w:eastAsia="Times New Roman" w:hAnsi="Times New Roman"/>
                <w:sz w:val="20"/>
                <w:szCs w:val="20"/>
              </w:rPr>
              <w:t>a</w:t>
            </w:r>
            <w:r w:rsidR="00245B46">
              <w:rPr>
                <w:rFonts w:ascii="Times New Roman" w:eastAsia="Times New Roman" w:hAnsi="Times New Roman"/>
                <w:sz w:val="20"/>
                <w:szCs w:val="20"/>
              </w:rPr>
              <w:t xml:space="preserve"> divus sakaru virsniekus </w:t>
            </w:r>
          </w:p>
        </w:tc>
        <w:tc>
          <w:tcPr>
            <w:tcW w:w="1388" w:type="dxa"/>
          </w:tcPr>
          <w:p w14:paraId="6C44199D" w14:textId="77777777" w:rsidR="00361F27" w:rsidRDefault="00245B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24.-31.jūlijs</w:t>
            </w:r>
          </w:p>
        </w:tc>
      </w:tr>
      <w:tr w:rsidR="00361F27" w14:paraId="6C2BF0D8"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80" w:type="dxa"/>
            <w:gridSpan w:val="5"/>
          </w:tcPr>
          <w:p w14:paraId="4EB40B8D" w14:textId="17FF2873" w:rsidR="00361F27" w:rsidRDefault="00245B46" w:rsidP="00BD6934">
            <w:pPr>
              <w:jc w:val="center"/>
              <w:rPr>
                <w:rFonts w:ascii="Times New Roman" w:eastAsia="Times New Roman" w:hAnsi="Times New Roman"/>
                <w:sz w:val="20"/>
                <w:szCs w:val="20"/>
              </w:rPr>
            </w:pPr>
            <w:r>
              <w:rPr>
                <w:rFonts w:ascii="Times New Roman" w:eastAsia="Times New Roman" w:hAnsi="Times New Roman"/>
                <w:sz w:val="20"/>
                <w:szCs w:val="20"/>
              </w:rPr>
              <w:t xml:space="preserve">Iesaistītās </w:t>
            </w:r>
            <w:r w:rsidR="00BD6934">
              <w:rPr>
                <w:rFonts w:ascii="Times New Roman" w:eastAsia="Times New Roman" w:hAnsi="Times New Roman"/>
                <w:sz w:val="20"/>
                <w:szCs w:val="20"/>
              </w:rPr>
              <w:t xml:space="preserve">institūcijas </w:t>
            </w:r>
          </w:p>
        </w:tc>
      </w:tr>
      <w:tr w:rsidR="00361F27" w14:paraId="13EDF4EC"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3936" w:type="dxa"/>
            <w:gridSpan w:val="3"/>
          </w:tcPr>
          <w:p w14:paraId="6CC37964" w14:textId="77777777" w:rsidR="00361F27" w:rsidRPr="00171244" w:rsidRDefault="00245B46">
            <w:pPr>
              <w:jc w:val="both"/>
              <w:rPr>
                <w:rFonts w:ascii="Times New Roman" w:eastAsia="Times New Roman" w:hAnsi="Times New Roman"/>
                <w:b w:val="0"/>
                <w:sz w:val="20"/>
                <w:szCs w:val="20"/>
              </w:rPr>
            </w:pPr>
            <w:r w:rsidRPr="00171244">
              <w:rPr>
                <w:rFonts w:ascii="Times New Roman" w:eastAsia="Times New Roman" w:hAnsi="Times New Roman"/>
                <w:b w:val="0"/>
                <w:sz w:val="20"/>
                <w:szCs w:val="20"/>
              </w:rPr>
              <w:t>Iekšlietu ministrija</w:t>
            </w:r>
          </w:p>
        </w:tc>
        <w:tc>
          <w:tcPr>
            <w:tcW w:w="5244" w:type="dxa"/>
            <w:gridSpan w:val="2"/>
          </w:tcPr>
          <w:p w14:paraId="2214D2F6"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Aizsardzības ministrija</w:t>
            </w:r>
          </w:p>
        </w:tc>
      </w:tr>
      <w:tr w:rsidR="00361F27" w14:paraId="08904863"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gridSpan w:val="3"/>
          </w:tcPr>
          <w:p w14:paraId="2AD9B523" w14:textId="77777777" w:rsidR="00361F27" w:rsidRPr="00171244" w:rsidRDefault="00245B46">
            <w:pPr>
              <w:jc w:val="both"/>
              <w:rPr>
                <w:rFonts w:ascii="Times New Roman" w:eastAsia="Times New Roman" w:hAnsi="Times New Roman"/>
                <w:b w:val="0"/>
                <w:sz w:val="20"/>
                <w:szCs w:val="20"/>
              </w:rPr>
            </w:pPr>
            <w:r w:rsidRPr="00171244">
              <w:rPr>
                <w:rFonts w:ascii="Times New Roman" w:eastAsia="Times New Roman" w:hAnsi="Times New Roman"/>
                <w:b w:val="0"/>
                <w:sz w:val="20"/>
                <w:szCs w:val="20"/>
              </w:rPr>
              <w:t xml:space="preserve">Valsts ugunsdzēsības un glābšanas dienests </w:t>
            </w:r>
          </w:p>
        </w:tc>
        <w:tc>
          <w:tcPr>
            <w:tcW w:w="5244" w:type="dxa"/>
            <w:gridSpan w:val="2"/>
          </w:tcPr>
          <w:p w14:paraId="7D06CA6A"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 xml:space="preserve">Nacionālie bruņotie spēki </w:t>
            </w:r>
          </w:p>
        </w:tc>
      </w:tr>
      <w:tr w:rsidR="00361F27" w14:paraId="024A1D18"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3936" w:type="dxa"/>
            <w:gridSpan w:val="3"/>
          </w:tcPr>
          <w:p w14:paraId="2235A574" w14:textId="77777777" w:rsidR="00361F27" w:rsidRPr="00171244" w:rsidRDefault="00245B46">
            <w:pPr>
              <w:jc w:val="both"/>
              <w:rPr>
                <w:rFonts w:ascii="Times New Roman" w:eastAsia="Times New Roman" w:hAnsi="Times New Roman"/>
                <w:b w:val="0"/>
                <w:sz w:val="20"/>
                <w:szCs w:val="20"/>
              </w:rPr>
            </w:pPr>
            <w:r w:rsidRPr="00171244">
              <w:rPr>
                <w:rFonts w:ascii="Times New Roman" w:eastAsia="Times New Roman" w:hAnsi="Times New Roman"/>
                <w:b w:val="0"/>
                <w:sz w:val="20"/>
                <w:szCs w:val="20"/>
              </w:rPr>
              <w:t>Valsts robežsardze</w:t>
            </w:r>
          </w:p>
        </w:tc>
        <w:tc>
          <w:tcPr>
            <w:tcW w:w="5244" w:type="dxa"/>
            <w:gridSpan w:val="2"/>
          </w:tcPr>
          <w:p w14:paraId="7F192269"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Republikas Zemessardze</w:t>
            </w:r>
          </w:p>
        </w:tc>
      </w:tr>
      <w:tr w:rsidR="00361F27" w14:paraId="718AE68E"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gridSpan w:val="3"/>
          </w:tcPr>
          <w:p w14:paraId="704ADA70" w14:textId="77777777" w:rsidR="00361F27" w:rsidRPr="00171244" w:rsidRDefault="00245B46">
            <w:pPr>
              <w:jc w:val="both"/>
              <w:rPr>
                <w:rFonts w:ascii="Times New Roman" w:eastAsia="Times New Roman" w:hAnsi="Times New Roman"/>
                <w:b w:val="0"/>
                <w:sz w:val="20"/>
                <w:szCs w:val="20"/>
              </w:rPr>
            </w:pPr>
            <w:r w:rsidRPr="00171244">
              <w:rPr>
                <w:rFonts w:ascii="Times New Roman" w:eastAsia="Times New Roman" w:hAnsi="Times New Roman"/>
                <w:b w:val="0"/>
                <w:sz w:val="20"/>
                <w:szCs w:val="20"/>
              </w:rPr>
              <w:t>Valsts policija</w:t>
            </w:r>
          </w:p>
        </w:tc>
        <w:tc>
          <w:tcPr>
            <w:tcW w:w="5244" w:type="dxa"/>
            <w:gridSpan w:val="2"/>
          </w:tcPr>
          <w:p w14:paraId="02AAE7CA"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VAS "Starptautiskā lidosta "Rīga""</w:t>
            </w:r>
          </w:p>
        </w:tc>
      </w:tr>
      <w:tr w:rsidR="00361F27" w14:paraId="286C2E71"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3936" w:type="dxa"/>
            <w:gridSpan w:val="3"/>
          </w:tcPr>
          <w:p w14:paraId="78BBBBF0" w14:textId="77777777" w:rsidR="00361F27" w:rsidRPr="00171244" w:rsidRDefault="00245B46">
            <w:pPr>
              <w:jc w:val="both"/>
              <w:rPr>
                <w:rFonts w:ascii="Times New Roman" w:eastAsia="Times New Roman" w:hAnsi="Times New Roman"/>
                <w:b w:val="0"/>
                <w:sz w:val="20"/>
                <w:szCs w:val="20"/>
              </w:rPr>
            </w:pPr>
            <w:r w:rsidRPr="00171244">
              <w:rPr>
                <w:rFonts w:ascii="Times New Roman" w:eastAsia="Times New Roman" w:hAnsi="Times New Roman"/>
                <w:b w:val="0"/>
                <w:sz w:val="20"/>
                <w:szCs w:val="20"/>
              </w:rPr>
              <w:t xml:space="preserve">Talsu novada pašvaldība </w:t>
            </w:r>
          </w:p>
        </w:tc>
        <w:tc>
          <w:tcPr>
            <w:tcW w:w="5244" w:type="dxa"/>
            <w:gridSpan w:val="2"/>
          </w:tcPr>
          <w:p w14:paraId="5525DBC0" w14:textId="77777777" w:rsidR="00361F27" w:rsidRDefault="00245B4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Latvijas gaisa satiksme</w:t>
            </w:r>
          </w:p>
        </w:tc>
      </w:tr>
      <w:tr w:rsidR="00361F27" w14:paraId="188C7C26" w14:textId="77777777" w:rsidTr="00EF68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gridSpan w:val="3"/>
          </w:tcPr>
          <w:p w14:paraId="593E68C9" w14:textId="77777777" w:rsidR="00361F27" w:rsidRPr="00171244" w:rsidRDefault="00245B46">
            <w:pPr>
              <w:jc w:val="both"/>
              <w:rPr>
                <w:rFonts w:ascii="Times New Roman" w:eastAsia="Times New Roman" w:hAnsi="Times New Roman"/>
                <w:b w:val="0"/>
                <w:sz w:val="20"/>
                <w:szCs w:val="20"/>
              </w:rPr>
            </w:pPr>
            <w:r w:rsidRPr="00171244">
              <w:rPr>
                <w:rFonts w:ascii="Times New Roman" w:eastAsia="Times New Roman" w:hAnsi="Times New Roman"/>
                <w:b w:val="0"/>
                <w:sz w:val="20"/>
                <w:szCs w:val="20"/>
              </w:rPr>
              <w:t>Talsu pašvaldības policija</w:t>
            </w:r>
          </w:p>
        </w:tc>
        <w:tc>
          <w:tcPr>
            <w:tcW w:w="5244" w:type="dxa"/>
            <w:gridSpan w:val="2"/>
          </w:tcPr>
          <w:p w14:paraId="4A46C8A7" w14:textId="77777777" w:rsidR="00361F27" w:rsidRDefault="00245B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Aviācijas degvielas uzņēmums “RIXJET RĪGA”</w:t>
            </w:r>
          </w:p>
        </w:tc>
      </w:tr>
      <w:tr w:rsidR="00361F27" w14:paraId="1687C4B0" w14:textId="77777777" w:rsidTr="00EF68B8">
        <w:trPr>
          <w:jc w:val="center"/>
        </w:trPr>
        <w:tc>
          <w:tcPr>
            <w:cnfStyle w:val="001000000000" w:firstRow="0" w:lastRow="0" w:firstColumn="1" w:lastColumn="0" w:oddVBand="0" w:evenVBand="0" w:oddHBand="0" w:evenHBand="0" w:firstRowFirstColumn="0" w:firstRowLastColumn="0" w:lastRowFirstColumn="0" w:lastRowLastColumn="0"/>
            <w:tcW w:w="3936" w:type="dxa"/>
            <w:gridSpan w:val="3"/>
          </w:tcPr>
          <w:p w14:paraId="60836A3C" w14:textId="77777777" w:rsidR="00361F27" w:rsidRPr="00171244" w:rsidRDefault="00245B46">
            <w:pPr>
              <w:jc w:val="both"/>
              <w:rPr>
                <w:rFonts w:ascii="Times New Roman" w:eastAsia="Times New Roman" w:hAnsi="Times New Roman"/>
                <w:b w:val="0"/>
                <w:sz w:val="20"/>
                <w:szCs w:val="20"/>
              </w:rPr>
            </w:pPr>
            <w:r w:rsidRPr="00171244">
              <w:rPr>
                <w:rFonts w:ascii="Times New Roman" w:eastAsia="Times New Roman" w:hAnsi="Times New Roman"/>
                <w:b w:val="0"/>
                <w:sz w:val="20"/>
                <w:szCs w:val="20"/>
              </w:rPr>
              <w:t>Valsts aģentūra "Civilās aviācijas aģentūra"</w:t>
            </w:r>
          </w:p>
        </w:tc>
        <w:tc>
          <w:tcPr>
            <w:tcW w:w="5244" w:type="dxa"/>
            <w:gridSpan w:val="2"/>
          </w:tcPr>
          <w:p w14:paraId="2C8F74FC" w14:textId="77777777" w:rsidR="00361F27" w:rsidRDefault="00245B46" w:rsidP="000D1BC2">
            <w:pPr>
              <w:keepNex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Viesnīca “Talsi”</w:t>
            </w:r>
          </w:p>
        </w:tc>
      </w:tr>
    </w:tbl>
    <w:p w14:paraId="50D4B31A" w14:textId="0C8F90E4" w:rsidR="000D1BC2" w:rsidRPr="000D1BC2" w:rsidRDefault="000D1BC2">
      <w:pPr>
        <w:pStyle w:val="Parakstszemobjekta"/>
        <w:rPr>
          <w:rFonts w:ascii="Times New Roman" w:hAnsi="Times New Roman"/>
          <w:color w:val="000000" w:themeColor="text1"/>
          <w:sz w:val="20"/>
        </w:rPr>
      </w:pPr>
      <w:r>
        <w:rPr>
          <w:rFonts w:ascii="Times New Roman" w:hAnsi="Times New Roman"/>
          <w:b/>
          <w:color w:val="000000" w:themeColor="text1"/>
          <w:sz w:val="20"/>
        </w:rPr>
        <w:t>3</w:t>
      </w:r>
      <w:r w:rsidRPr="000D1BC2">
        <w:rPr>
          <w:rFonts w:ascii="Times New Roman" w:hAnsi="Times New Roman"/>
          <w:b/>
          <w:color w:val="000000" w:themeColor="text1"/>
          <w:sz w:val="20"/>
        </w:rPr>
        <w:t>.tabula</w:t>
      </w:r>
      <w:r>
        <w:rPr>
          <w:rFonts w:ascii="Times New Roman" w:hAnsi="Times New Roman"/>
          <w:b/>
          <w:color w:val="000000" w:themeColor="text1"/>
          <w:sz w:val="20"/>
        </w:rPr>
        <w:t>.</w:t>
      </w:r>
      <w:r w:rsidRPr="000D1BC2">
        <w:rPr>
          <w:rFonts w:ascii="Times New Roman" w:hAnsi="Times New Roman"/>
          <w:color w:val="000000" w:themeColor="text1"/>
          <w:sz w:val="20"/>
        </w:rPr>
        <w:t xml:space="preserve"> V</w:t>
      </w:r>
      <w:r w:rsidRPr="000D1BC2">
        <w:rPr>
          <w:rFonts w:ascii="Times New Roman" w:eastAsia="Times New Roman" w:hAnsi="Times New Roman"/>
          <w:color w:val="000000" w:themeColor="text1"/>
          <w:sz w:val="20"/>
        </w:rPr>
        <w:t>UGD veiktās darbības uzņemošās valsts atbalsta nodrošināšanai (3.tabula)</w:t>
      </w:r>
    </w:p>
    <w:p w14:paraId="6C28ADCB" w14:textId="3D06BC3D" w:rsidR="00361F27" w:rsidRPr="00E21690" w:rsidRDefault="00245B46" w:rsidP="00644739">
      <w:pPr>
        <w:pStyle w:val="Virsraksts3"/>
        <w:numPr>
          <w:ilvl w:val="0"/>
          <w:numId w:val="1"/>
        </w:numPr>
        <w:spacing w:before="120" w:after="240"/>
        <w:ind w:left="709" w:hanging="709"/>
        <w:rPr>
          <w:sz w:val="26"/>
          <w:szCs w:val="26"/>
        </w:rPr>
      </w:pPr>
      <w:r>
        <w:rPr>
          <w:sz w:val="26"/>
          <w:szCs w:val="26"/>
        </w:rPr>
        <w:t>Baltkrievijas</w:t>
      </w:r>
      <w:r w:rsidR="005670E1">
        <w:rPr>
          <w:sz w:val="26"/>
          <w:szCs w:val="26"/>
        </w:rPr>
        <w:t xml:space="preserve"> Republikas</w:t>
      </w:r>
      <w:r>
        <w:rPr>
          <w:sz w:val="26"/>
          <w:szCs w:val="26"/>
        </w:rPr>
        <w:t xml:space="preserve"> sniegtās </w:t>
      </w:r>
      <w:r w:rsidR="002D1961">
        <w:rPr>
          <w:sz w:val="26"/>
          <w:szCs w:val="26"/>
        </w:rPr>
        <w:t xml:space="preserve">starptautiskās </w:t>
      </w:r>
      <w:r>
        <w:rPr>
          <w:sz w:val="26"/>
          <w:szCs w:val="26"/>
        </w:rPr>
        <w:t>palīdzības izmaksas</w:t>
      </w:r>
    </w:p>
    <w:p w14:paraId="6FA02387" w14:textId="7203E6C7" w:rsidR="00361F27" w:rsidRDefault="00F44568">
      <w:pPr>
        <w:jc w:val="both"/>
        <w:rPr>
          <w:rFonts w:ascii="Times New Roman" w:eastAsia="Times New Roman" w:hAnsi="Times New Roman"/>
        </w:rPr>
      </w:pPr>
      <w:r>
        <w:rPr>
          <w:noProof/>
          <w:lang w:eastAsia="lv-LV"/>
        </w:rPr>
        <mc:AlternateContent>
          <mc:Choice Requires="wps">
            <w:drawing>
              <wp:anchor distT="0" distB="0" distL="114300" distR="114300" simplePos="0" relativeHeight="251660288" behindDoc="0" locked="0" layoutInCell="1" hidden="0" allowOverlap="1" wp14:anchorId="0F4AAA2E" wp14:editId="3E6F6CD8">
                <wp:simplePos x="0" y="0"/>
                <wp:positionH relativeFrom="margin">
                  <wp:posOffset>-3810</wp:posOffset>
                </wp:positionH>
                <wp:positionV relativeFrom="paragraph">
                  <wp:posOffset>13970</wp:posOffset>
                </wp:positionV>
                <wp:extent cx="1600200" cy="1171575"/>
                <wp:effectExtent l="0" t="0" r="0" b="9525"/>
                <wp:wrapSquare wrapText="bothSides" distT="0" distB="0" distL="114300" distR="114300"/>
                <wp:docPr id="8" name="Taisnstūris 8"/>
                <wp:cNvGraphicFramePr/>
                <a:graphic xmlns:a="http://schemas.openxmlformats.org/drawingml/2006/main">
                  <a:graphicData uri="http://schemas.microsoft.com/office/word/2010/wordprocessingShape">
                    <wps:wsp>
                      <wps:cNvSpPr/>
                      <wps:spPr>
                        <a:xfrm>
                          <a:off x="0" y="0"/>
                          <a:ext cx="1600200" cy="117157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0E032" w14:textId="77777777" w:rsidR="00A16B18" w:rsidRDefault="00245B46" w:rsidP="00F44568">
                            <w:pPr>
                              <w:jc w:val="center"/>
                              <w:rPr>
                                <w:rFonts w:ascii="Times New Roman" w:hAnsi="Times New Roman"/>
                                <w:color w:val="auto"/>
                              </w:rPr>
                            </w:pPr>
                            <w:r w:rsidRPr="00FC7A71">
                              <w:rPr>
                                <w:rFonts w:ascii="Times New Roman" w:hAnsi="Times New Roman"/>
                                <w:color w:val="auto"/>
                              </w:rPr>
                              <w:t>Baltkrievijas Republikas</w:t>
                            </w:r>
                          </w:p>
                          <w:p w14:paraId="3CA58235" w14:textId="77777777" w:rsidR="00A16B18" w:rsidRPr="00FC7A71" w:rsidRDefault="00245B46" w:rsidP="00F44568">
                            <w:pPr>
                              <w:jc w:val="center"/>
                              <w:rPr>
                                <w:rFonts w:ascii="Times New Roman" w:hAnsi="Times New Roman"/>
                                <w:color w:val="auto"/>
                              </w:rPr>
                            </w:pPr>
                            <w:r w:rsidRPr="00FC7A71">
                              <w:rPr>
                                <w:rFonts w:ascii="Times New Roman" w:hAnsi="Times New Roman"/>
                                <w:color w:val="auto"/>
                              </w:rPr>
                              <w:t>palīdzība izmaksāja</w:t>
                            </w:r>
                          </w:p>
                          <w:p w14:paraId="3480ECE5" w14:textId="77777777" w:rsidR="00A16B18" w:rsidRPr="00F44568" w:rsidRDefault="00245B46" w:rsidP="00F44568">
                            <w:pPr>
                              <w:jc w:val="center"/>
                              <w:rPr>
                                <w:rFonts w:ascii="Times New Roman" w:hAnsi="Times New Roman"/>
                                <w:color w:val="auto"/>
                                <w:sz w:val="28"/>
                              </w:rPr>
                            </w:pPr>
                            <w:r w:rsidRPr="00FC7A71">
                              <w:rPr>
                                <w:rFonts w:ascii="Times New Roman" w:hAnsi="Times New Roman"/>
                                <w:b/>
                                <w:color w:val="auto"/>
                                <w:sz w:val="28"/>
                              </w:rPr>
                              <w:t>13</w:t>
                            </w:r>
                            <w:r>
                              <w:rPr>
                                <w:rFonts w:ascii="Times New Roman" w:hAnsi="Times New Roman"/>
                                <w:b/>
                                <w:color w:val="auto"/>
                                <w:sz w:val="28"/>
                              </w:rPr>
                              <w:t> </w:t>
                            </w:r>
                            <w:r w:rsidRPr="00FC7A71">
                              <w:rPr>
                                <w:rFonts w:ascii="Times New Roman" w:hAnsi="Times New Roman"/>
                                <w:b/>
                                <w:color w:val="auto"/>
                                <w:sz w:val="28"/>
                              </w:rPr>
                              <w:t>2</w:t>
                            </w:r>
                            <w:r>
                              <w:rPr>
                                <w:rFonts w:ascii="Times New Roman" w:hAnsi="Times New Roman"/>
                                <w:b/>
                                <w:color w:val="auto"/>
                                <w:sz w:val="28"/>
                              </w:rPr>
                              <w:t>42.19</w:t>
                            </w:r>
                            <w:r w:rsidRPr="00FC7A71">
                              <w:rPr>
                                <w:rFonts w:ascii="Times New Roman" w:hAnsi="Times New Roman"/>
                                <w:b/>
                                <w:color w:val="auto"/>
                                <w:sz w:val="28"/>
                              </w:rPr>
                              <w:t xml:space="preserve"> 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AA2E" id="Taisnstūris 8" o:spid="_x0000_s1027" style="position:absolute;left:0;text-align:left;margin-left:-.3pt;margin-top:1.1pt;width:126pt;height:9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" fillcolor="#f4b083 [1941]" stroked="f" strokeweight="1pt">
                <v:textbox>
                  <w:txbxContent>
                    <w:p w14:paraId="0000E032" w14:textId="77777777" w:rsidR="00A16B18" w:rsidRDefault="00245B46" w:rsidP="00F44568">
                      <w:pPr>
                        <w:jc w:val="center"/>
                        <w:rPr>
                          <w:rFonts w:ascii="Times New Roman" w:hAnsi="Times New Roman"/>
                          <w:color w:val="auto"/>
                        </w:rPr>
                      </w:pPr>
                      <w:r w:rsidRPr="00FC7A71">
                        <w:rPr>
                          <w:rFonts w:ascii="Times New Roman" w:hAnsi="Times New Roman"/>
                          <w:color w:val="auto"/>
                        </w:rPr>
                        <w:t>Baltkrievijas Republikas</w:t>
                      </w:r>
                    </w:p>
                    <w:p w14:paraId="3CA58235" w14:textId="77777777" w:rsidR="00A16B18" w:rsidRPr="00FC7A71" w:rsidRDefault="00245B46" w:rsidP="00F44568">
                      <w:pPr>
                        <w:jc w:val="center"/>
                        <w:rPr>
                          <w:rFonts w:ascii="Times New Roman" w:hAnsi="Times New Roman"/>
                          <w:color w:val="auto"/>
                        </w:rPr>
                      </w:pPr>
                      <w:r w:rsidRPr="00FC7A71">
                        <w:rPr>
                          <w:rFonts w:ascii="Times New Roman" w:hAnsi="Times New Roman"/>
                          <w:color w:val="auto"/>
                        </w:rPr>
                        <w:t>palīdzība izmaksāja</w:t>
                      </w:r>
                    </w:p>
                    <w:p w14:paraId="3480ECE5" w14:textId="77777777" w:rsidR="00A16B18" w:rsidRPr="00F44568" w:rsidRDefault="00245B46" w:rsidP="00F44568">
                      <w:pPr>
                        <w:jc w:val="center"/>
                        <w:rPr>
                          <w:rFonts w:ascii="Times New Roman" w:hAnsi="Times New Roman"/>
                          <w:color w:val="auto"/>
                          <w:sz w:val="28"/>
                        </w:rPr>
                      </w:pPr>
                      <w:r w:rsidRPr="00FC7A71">
                        <w:rPr>
                          <w:rFonts w:ascii="Times New Roman" w:hAnsi="Times New Roman"/>
                          <w:b/>
                          <w:color w:val="auto"/>
                          <w:sz w:val="28"/>
                        </w:rPr>
                        <w:t>13</w:t>
                      </w:r>
                      <w:r>
                        <w:rPr>
                          <w:rFonts w:ascii="Times New Roman" w:hAnsi="Times New Roman"/>
                          <w:b/>
                          <w:color w:val="auto"/>
                          <w:sz w:val="28"/>
                        </w:rPr>
                        <w:t> </w:t>
                      </w:r>
                      <w:r w:rsidRPr="00FC7A71">
                        <w:rPr>
                          <w:rFonts w:ascii="Times New Roman" w:hAnsi="Times New Roman"/>
                          <w:b/>
                          <w:color w:val="auto"/>
                          <w:sz w:val="28"/>
                        </w:rPr>
                        <w:t>2</w:t>
                      </w:r>
                      <w:r>
                        <w:rPr>
                          <w:rFonts w:ascii="Times New Roman" w:hAnsi="Times New Roman"/>
                          <w:b/>
                          <w:color w:val="auto"/>
                          <w:sz w:val="28"/>
                        </w:rPr>
                        <w:t>42.19</w:t>
                      </w:r>
                      <w:r w:rsidRPr="00FC7A71">
                        <w:rPr>
                          <w:rFonts w:ascii="Times New Roman" w:hAnsi="Times New Roman"/>
                          <w:b/>
                          <w:color w:val="auto"/>
                          <w:sz w:val="28"/>
                        </w:rPr>
                        <w:t xml:space="preserve"> EUR</w:t>
                      </w:r>
                    </w:p>
                  </w:txbxContent>
                </v:textbox>
                <w10:wrap type="square" anchorx="margin"/>
              </v:rect>
            </w:pict>
          </mc:Fallback>
        </mc:AlternateContent>
      </w:r>
      <w:r w:rsidR="00245B46">
        <w:rPr>
          <w:rFonts w:ascii="Times New Roman" w:eastAsia="Times New Roman" w:hAnsi="Times New Roman"/>
        </w:rPr>
        <w:t xml:space="preserve">Baltkrievijas Republika sniedza </w:t>
      </w:r>
      <w:r w:rsidR="002D1961">
        <w:rPr>
          <w:rFonts w:ascii="Times New Roman" w:eastAsia="Times New Roman" w:hAnsi="Times New Roman"/>
        </w:rPr>
        <w:t xml:space="preserve">starptautisko </w:t>
      </w:r>
      <w:r w:rsidR="00245B46">
        <w:rPr>
          <w:rFonts w:ascii="Times New Roman" w:eastAsia="Times New Roman" w:hAnsi="Times New Roman"/>
        </w:rPr>
        <w:t xml:space="preserve">palīdzību </w:t>
      </w:r>
      <w:r w:rsidR="002D1961">
        <w:rPr>
          <w:rFonts w:ascii="Times New Roman" w:eastAsia="Times New Roman" w:hAnsi="Times New Roman"/>
        </w:rPr>
        <w:t xml:space="preserve">saskaņā ar </w:t>
      </w:r>
      <w:r w:rsidR="00245B46">
        <w:rPr>
          <w:rFonts w:ascii="Times New Roman" w:eastAsia="Times New Roman" w:hAnsi="Times New Roman"/>
        </w:rPr>
        <w:t>Latvijas Republikas valdības un Baltkrievijas Republikas valdības vienošan</w:t>
      </w:r>
      <w:r w:rsidR="002D1961">
        <w:rPr>
          <w:rFonts w:ascii="Times New Roman" w:eastAsia="Times New Roman" w:hAnsi="Times New Roman"/>
        </w:rPr>
        <w:t>o</w:t>
      </w:r>
      <w:r w:rsidR="00245B46">
        <w:rPr>
          <w:rFonts w:ascii="Times New Roman" w:eastAsia="Times New Roman" w:hAnsi="Times New Roman"/>
        </w:rPr>
        <w:t>s par sadarbību katastrofu, dabas stihiju, citu ārkārtēju situāciju novēršanā, kā arī to seku likvidēšanā</w:t>
      </w:r>
      <w:r w:rsidR="000D1BC2">
        <w:rPr>
          <w:rFonts w:ascii="Times New Roman" w:eastAsia="Times New Roman" w:hAnsi="Times New Roman"/>
        </w:rPr>
        <w:t xml:space="preserve"> </w:t>
      </w:r>
      <w:r w:rsidR="00245B46" w:rsidRPr="00236401">
        <w:rPr>
          <w:rFonts w:ascii="Times New Roman" w:eastAsia="Times New Roman" w:hAnsi="Times New Roman"/>
        </w:rPr>
        <w:t>bezmaksas</w:t>
      </w:r>
      <w:r w:rsidR="00245B46">
        <w:rPr>
          <w:rFonts w:ascii="Times New Roman" w:eastAsia="Times New Roman" w:hAnsi="Times New Roman"/>
        </w:rPr>
        <w:t>. Tomēr, nodrošinot uzņemošās valsts atbalstu rad</w:t>
      </w:r>
      <w:r w:rsidR="00293141">
        <w:rPr>
          <w:rFonts w:ascii="Times New Roman" w:eastAsia="Times New Roman" w:hAnsi="Times New Roman"/>
        </w:rPr>
        <w:t>ās</w:t>
      </w:r>
      <w:r w:rsidR="00245B46">
        <w:rPr>
          <w:rFonts w:ascii="Times New Roman" w:eastAsia="Times New Roman" w:hAnsi="Times New Roman"/>
        </w:rPr>
        <w:t xml:space="preserve"> izdevumi saistībā ar Baltkrievijas helikoptera </w:t>
      </w:r>
      <w:r w:rsidR="00293141">
        <w:rPr>
          <w:rFonts w:ascii="Times New Roman" w:eastAsia="Times New Roman" w:hAnsi="Times New Roman"/>
        </w:rPr>
        <w:t xml:space="preserve">degvielas </w:t>
      </w:r>
      <w:r w:rsidR="00245B46">
        <w:rPr>
          <w:rFonts w:ascii="Times New Roman" w:eastAsia="Times New Roman" w:hAnsi="Times New Roman"/>
        </w:rPr>
        <w:t>uzpildi</w:t>
      </w:r>
      <w:r w:rsidR="000D1BC2">
        <w:rPr>
          <w:rFonts w:ascii="Times New Roman" w:eastAsia="Times New Roman" w:hAnsi="Times New Roman"/>
        </w:rPr>
        <w:t xml:space="preserve">, kā arī </w:t>
      </w:r>
      <w:r w:rsidR="00245B46">
        <w:rPr>
          <w:rFonts w:ascii="Times New Roman" w:eastAsia="Times New Roman" w:hAnsi="Times New Roman"/>
        </w:rPr>
        <w:t>pers</w:t>
      </w:r>
      <w:r w:rsidR="009C2B98">
        <w:rPr>
          <w:rFonts w:ascii="Times New Roman" w:eastAsia="Times New Roman" w:hAnsi="Times New Roman"/>
        </w:rPr>
        <w:t>onāla izmitināšanu un ēdināšanu 13 242.19 EUR apmērā</w:t>
      </w:r>
      <w:r w:rsidR="000C23D7">
        <w:rPr>
          <w:rFonts w:ascii="Times New Roman" w:eastAsia="Times New Roman" w:hAnsi="Times New Roman"/>
        </w:rPr>
        <w:t>, kas tika kompensēti no budžeta programmas “Līdzekļi neparedzētiem gadījumiem”</w:t>
      </w:r>
      <w:r w:rsidR="009C2B98">
        <w:rPr>
          <w:rFonts w:ascii="Times New Roman" w:eastAsia="Times New Roman" w:hAnsi="Times New Roman"/>
        </w:rPr>
        <w:t>.</w:t>
      </w:r>
      <w:r w:rsidR="00245B46">
        <w:rPr>
          <w:rFonts w:ascii="Times New Roman" w:eastAsia="Times New Roman" w:hAnsi="Times New Roman"/>
        </w:rPr>
        <w:t xml:space="preserve"> </w:t>
      </w:r>
    </w:p>
    <w:p w14:paraId="6D7FE9B3" w14:textId="455D4FE7" w:rsidR="00361F27" w:rsidRDefault="009C2B98" w:rsidP="00644739">
      <w:pPr>
        <w:pStyle w:val="Virsraksts1"/>
        <w:numPr>
          <w:ilvl w:val="0"/>
          <w:numId w:val="4"/>
        </w:numPr>
        <w:ind w:hanging="720"/>
      </w:pPr>
      <w:r w:rsidRPr="009C2B98">
        <w:t xml:space="preserve">Secinājumi un priekšlikumi </w:t>
      </w:r>
    </w:p>
    <w:p w14:paraId="5F357B60" w14:textId="2887832B" w:rsidR="009C2B98" w:rsidRDefault="009C2B98" w:rsidP="009C2B98">
      <w:pPr>
        <w:ind w:firstLine="709"/>
        <w:jc w:val="both"/>
        <w:rPr>
          <w:rFonts w:ascii="Times New Roman" w:hAnsi="Times New Roman"/>
        </w:rPr>
      </w:pPr>
      <w:r>
        <w:rPr>
          <w:rFonts w:ascii="Times New Roman" w:hAnsi="Times New Roman"/>
        </w:rPr>
        <w:t xml:space="preserve">VUGD vērtējumā starptautiskās palīdzības pieprasīšanas un saņemšanas process no lēmuma pieņemšanas līdz uzņemošās valsts atbalsta nodrošināšanas noritēja pietiekami </w:t>
      </w:r>
      <w:r w:rsidR="00FA50D0">
        <w:rPr>
          <w:rFonts w:ascii="Times New Roman" w:hAnsi="Times New Roman"/>
        </w:rPr>
        <w:t>ātri, kaut arī prasīja ievērojamu cilvēkresursu iesaistīšanu no vairākām valsts</w:t>
      </w:r>
      <w:r w:rsidR="00182AF8">
        <w:rPr>
          <w:rFonts w:ascii="Times New Roman" w:hAnsi="Times New Roman"/>
        </w:rPr>
        <w:t xml:space="preserve"> pārvaldes</w:t>
      </w:r>
      <w:r w:rsidR="00FA50D0">
        <w:rPr>
          <w:rFonts w:ascii="Times New Roman" w:hAnsi="Times New Roman"/>
        </w:rPr>
        <w:t xml:space="preserve"> </w:t>
      </w:r>
      <w:r w:rsidR="00316682">
        <w:rPr>
          <w:rFonts w:ascii="Times New Roman" w:hAnsi="Times New Roman"/>
        </w:rPr>
        <w:t>institūcijām</w:t>
      </w:r>
      <w:r w:rsidR="00FA50D0">
        <w:rPr>
          <w:rFonts w:ascii="Times New Roman" w:hAnsi="Times New Roman"/>
        </w:rPr>
        <w:t xml:space="preserve">. Izvērtējot </w:t>
      </w:r>
      <w:r w:rsidR="00FA50D0" w:rsidRPr="00FA50D0">
        <w:rPr>
          <w:rFonts w:ascii="Times New Roman" w:hAnsi="Times New Roman"/>
        </w:rPr>
        <w:t xml:space="preserve">starptautiskās palīdzības </w:t>
      </w:r>
      <w:r w:rsidR="00316682">
        <w:rPr>
          <w:rFonts w:ascii="Times New Roman" w:hAnsi="Times New Roman"/>
        </w:rPr>
        <w:t xml:space="preserve">pieprasīšanas un </w:t>
      </w:r>
      <w:r w:rsidR="00FA50D0" w:rsidRPr="00FA50D0">
        <w:rPr>
          <w:rFonts w:ascii="Times New Roman" w:hAnsi="Times New Roman"/>
        </w:rPr>
        <w:t>saņemšanas gaitu</w:t>
      </w:r>
      <w:r w:rsidR="00316682">
        <w:rPr>
          <w:rFonts w:ascii="Times New Roman" w:hAnsi="Times New Roman"/>
        </w:rPr>
        <w:t>, kā arī</w:t>
      </w:r>
      <w:r w:rsidR="00FA50D0">
        <w:rPr>
          <w:rFonts w:ascii="Times New Roman" w:hAnsi="Times New Roman"/>
        </w:rPr>
        <w:t>, lai uzlabotu kārtību</w:t>
      </w:r>
      <w:r w:rsidR="00316682">
        <w:rPr>
          <w:rFonts w:ascii="Times New Roman" w:hAnsi="Times New Roman"/>
        </w:rPr>
        <w:t>,</w:t>
      </w:r>
      <w:r w:rsidR="00FA50D0">
        <w:rPr>
          <w:rFonts w:ascii="Times New Roman" w:hAnsi="Times New Roman"/>
        </w:rPr>
        <w:t xml:space="preserve"> VUGD ir </w:t>
      </w:r>
      <w:r w:rsidR="00316682">
        <w:rPr>
          <w:rFonts w:ascii="Times New Roman" w:hAnsi="Times New Roman"/>
        </w:rPr>
        <w:t>sagatavojis šādus</w:t>
      </w:r>
      <w:r w:rsidR="00FA50D0">
        <w:rPr>
          <w:rFonts w:ascii="Times New Roman" w:hAnsi="Times New Roman"/>
        </w:rPr>
        <w:t xml:space="preserve"> secinājumus un priekšlikumus</w:t>
      </w:r>
      <w:r w:rsidR="00040194">
        <w:rPr>
          <w:rFonts w:ascii="Times New Roman" w:hAnsi="Times New Roman"/>
        </w:rPr>
        <w:t>:</w:t>
      </w:r>
      <w:r w:rsidR="00FA50D0">
        <w:rPr>
          <w:rFonts w:ascii="Times New Roman" w:hAnsi="Times New Roman"/>
        </w:rPr>
        <w:t xml:space="preserve">  </w:t>
      </w:r>
    </w:p>
    <w:p w14:paraId="21CAFBC0" w14:textId="56FC4F69" w:rsidR="00FA50D0" w:rsidRDefault="00FA50D0" w:rsidP="00E21690">
      <w:pPr>
        <w:pStyle w:val="Sarakstarindkopa"/>
        <w:numPr>
          <w:ilvl w:val="3"/>
          <w:numId w:val="4"/>
        </w:numPr>
        <w:spacing w:before="120"/>
        <w:ind w:left="0" w:firstLine="709"/>
        <w:contextualSpacing w:val="0"/>
        <w:jc w:val="both"/>
        <w:rPr>
          <w:rFonts w:ascii="Times New Roman" w:hAnsi="Times New Roman"/>
        </w:rPr>
      </w:pPr>
      <w:r w:rsidRPr="004806B0">
        <w:rPr>
          <w:rFonts w:ascii="Times New Roman" w:hAnsi="Times New Roman"/>
        </w:rPr>
        <w:t>Esošais normatīvais regulējums paredz vairākas starptautiskās palīdzības lūgšanas kārtības</w:t>
      </w:r>
      <w:r>
        <w:rPr>
          <w:rFonts w:ascii="Times New Roman" w:hAnsi="Times New Roman"/>
        </w:rPr>
        <w:t xml:space="preserve">. </w:t>
      </w:r>
      <w:r w:rsidR="001F37C1">
        <w:rPr>
          <w:rFonts w:ascii="Times New Roman" w:hAnsi="Times New Roman"/>
        </w:rPr>
        <w:t>Vismaz t</w:t>
      </w:r>
      <w:r w:rsidR="001F37C1">
        <w:rPr>
          <w:rFonts w:ascii="Times New Roman" w:eastAsia="Times New Roman" w:hAnsi="Times New Roman"/>
        </w:rPr>
        <w:t xml:space="preserve">rīs </w:t>
      </w:r>
      <w:r w:rsidR="001F37C1">
        <w:rPr>
          <w:rFonts w:ascii="Times New Roman" w:hAnsi="Times New Roman"/>
        </w:rPr>
        <w:t>starptautiskās palīdzības lūgšanas</w:t>
      </w:r>
      <w:r w:rsidR="001F37C1">
        <w:rPr>
          <w:rFonts w:ascii="Times New Roman" w:eastAsia="Times New Roman" w:hAnsi="Times New Roman"/>
        </w:rPr>
        <w:t xml:space="preserve"> kārtības var tik piemērotas reaģējot uz konkrētu </w:t>
      </w:r>
      <w:r w:rsidR="00316876">
        <w:rPr>
          <w:rFonts w:ascii="Times New Roman" w:eastAsia="Times New Roman" w:hAnsi="Times New Roman"/>
        </w:rPr>
        <w:t>notikumu</w:t>
      </w:r>
      <w:r w:rsidR="001F37C1">
        <w:rPr>
          <w:rFonts w:ascii="Times New Roman" w:eastAsia="Times New Roman" w:hAnsi="Times New Roman"/>
        </w:rPr>
        <w:t xml:space="preserve"> – ugunsgrēks.</w:t>
      </w:r>
      <w:r w:rsidR="001F37C1">
        <w:rPr>
          <w:rFonts w:ascii="Times New Roman" w:hAnsi="Times New Roman"/>
        </w:rPr>
        <w:t xml:space="preserve"> </w:t>
      </w:r>
      <w:r>
        <w:rPr>
          <w:rFonts w:ascii="Times New Roman" w:hAnsi="Times New Roman"/>
        </w:rPr>
        <w:t>Analizējot</w:t>
      </w:r>
      <w:r w:rsidR="00552888">
        <w:rPr>
          <w:rFonts w:ascii="Times New Roman" w:hAnsi="Times New Roman"/>
        </w:rPr>
        <w:t xml:space="preserve"> </w:t>
      </w:r>
      <w:r w:rsidR="00552888">
        <w:rPr>
          <w:rFonts w:ascii="Times New Roman" w:eastAsia="Times New Roman" w:hAnsi="Times New Roman"/>
        </w:rPr>
        <w:t>kūdras un meža</w:t>
      </w:r>
      <w:r>
        <w:rPr>
          <w:rFonts w:ascii="Times New Roman" w:hAnsi="Times New Roman"/>
        </w:rPr>
        <w:t xml:space="preserve"> </w:t>
      </w:r>
      <w:r w:rsidR="004E1490">
        <w:rPr>
          <w:rFonts w:ascii="Times New Roman" w:hAnsi="Times New Roman"/>
        </w:rPr>
        <w:t xml:space="preserve">ugunsgrēku </w:t>
      </w:r>
      <w:r>
        <w:rPr>
          <w:rFonts w:ascii="Times New Roman" w:hAnsi="Times New Roman"/>
        </w:rPr>
        <w:t xml:space="preserve">Talsu </w:t>
      </w:r>
      <w:r w:rsidR="004E1490">
        <w:rPr>
          <w:rFonts w:ascii="Times New Roman" w:hAnsi="Times New Roman"/>
        </w:rPr>
        <w:t xml:space="preserve">novadā </w:t>
      </w:r>
      <w:r>
        <w:rPr>
          <w:rFonts w:ascii="Times New Roman" w:hAnsi="Times New Roman"/>
        </w:rPr>
        <w:t xml:space="preserve">un </w:t>
      </w:r>
      <w:r w:rsidR="00552888">
        <w:rPr>
          <w:rFonts w:ascii="Times New Roman" w:eastAsia="Times New Roman" w:hAnsi="Times New Roman"/>
        </w:rPr>
        <w:t xml:space="preserve">purva un meža </w:t>
      </w:r>
      <w:r w:rsidR="004E1490">
        <w:rPr>
          <w:rFonts w:ascii="Times New Roman" w:hAnsi="Times New Roman"/>
        </w:rPr>
        <w:t>ugunsgrēku</w:t>
      </w:r>
      <w:r>
        <w:rPr>
          <w:rFonts w:ascii="Times New Roman" w:hAnsi="Times New Roman"/>
        </w:rPr>
        <w:t xml:space="preserve"> Ramatas pagast</w:t>
      </w:r>
      <w:r w:rsidR="00F01C4F">
        <w:rPr>
          <w:rFonts w:ascii="Times New Roman" w:hAnsi="Times New Roman"/>
        </w:rPr>
        <w:t>ā</w:t>
      </w:r>
      <w:r>
        <w:rPr>
          <w:rFonts w:ascii="Times New Roman" w:hAnsi="Times New Roman"/>
        </w:rPr>
        <w:t>, kurā tika lūgta starptautiskā palīdzība Igaunija</w:t>
      </w:r>
      <w:r w:rsidR="001B384C">
        <w:rPr>
          <w:rFonts w:ascii="Times New Roman" w:hAnsi="Times New Roman"/>
        </w:rPr>
        <w:t>s Republikai</w:t>
      </w:r>
      <w:r>
        <w:rPr>
          <w:rFonts w:ascii="Times New Roman" w:hAnsi="Times New Roman"/>
        </w:rPr>
        <w:t xml:space="preserve">, var identificēt </w:t>
      </w:r>
      <w:r w:rsidR="001F37C1">
        <w:rPr>
          <w:rFonts w:ascii="Times New Roman" w:hAnsi="Times New Roman"/>
        </w:rPr>
        <w:t>šādas</w:t>
      </w:r>
      <w:r>
        <w:rPr>
          <w:rFonts w:ascii="Times New Roman" w:hAnsi="Times New Roman"/>
        </w:rPr>
        <w:t xml:space="preserve"> starptautiskās palīdzības lūgšanas kārtības:</w:t>
      </w:r>
    </w:p>
    <w:p w14:paraId="0328C17B" w14:textId="2C74EC3B" w:rsidR="00FA50D0" w:rsidRPr="00FA50D0" w:rsidRDefault="00FA50D0" w:rsidP="00FA50D0">
      <w:pPr>
        <w:pStyle w:val="Sarakstarindkopa"/>
        <w:numPr>
          <w:ilvl w:val="0"/>
          <w:numId w:val="7"/>
        </w:numPr>
        <w:jc w:val="both"/>
        <w:rPr>
          <w:rFonts w:ascii="Times New Roman" w:hAnsi="Times New Roman"/>
        </w:rPr>
      </w:pPr>
      <w:r>
        <w:rPr>
          <w:rFonts w:ascii="Times New Roman" w:eastAsia="Times New Roman" w:hAnsi="Times New Roman"/>
        </w:rPr>
        <w:t xml:space="preserve">Ministru kabineta 2017.gada 12.decembra noteikumi Nr.722 “Starptautiskās </w:t>
      </w:r>
      <w:r w:rsidR="00CE3D04">
        <w:rPr>
          <w:rFonts w:ascii="Times New Roman" w:eastAsia="Times New Roman" w:hAnsi="Times New Roman"/>
        </w:rPr>
        <w:t>palīdzības pieprasīšanas kārtība”</w:t>
      </w:r>
      <w:r>
        <w:rPr>
          <w:rFonts w:ascii="Times New Roman" w:eastAsia="Times New Roman" w:hAnsi="Times New Roman"/>
        </w:rPr>
        <w:t xml:space="preserve">, kuri tika </w:t>
      </w:r>
      <w:r w:rsidR="00F01C4F">
        <w:rPr>
          <w:rFonts w:ascii="Times New Roman" w:eastAsia="Times New Roman" w:hAnsi="Times New Roman"/>
        </w:rPr>
        <w:t xml:space="preserve">piemēroti </w:t>
      </w:r>
      <w:r>
        <w:rPr>
          <w:rFonts w:ascii="Times New Roman" w:eastAsia="Times New Roman" w:hAnsi="Times New Roman"/>
        </w:rPr>
        <w:t xml:space="preserve">pieprasot </w:t>
      </w:r>
      <w:r w:rsidR="00AD0157">
        <w:rPr>
          <w:rFonts w:ascii="Times New Roman" w:eastAsia="Times New Roman" w:hAnsi="Times New Roman"/>
        </w:rPr>
        <w:t xml:space="preserve">starptautisko palīdzību ES un NATO, kā arī </w:t>
      </w:r>
      <w:r>
        <w:rPr>
          <w:rFonts w:ascii="Times New Roman" w:eastAsia="Times New Roman" w:hAnsi="Times New Roman"/>
        </w:rPr>
        <w:t>Baltkrievijas</w:t>
      </w:r>
      <w:r w:rsidR="00316876">
        <w:rPr>
          <w:rFonts w:ascii="Times New Roman" w:eastAsia="Times New Roman" w:hAnsi="Times New Roman"/>
        </w:rPr>
        <w:t xml:space="preserve"> helikopteru</w:t>
      </w:r>
      <w:r>
        <w:rPr>
          <w:rFonts w:ascii="Times New Roman" w:eastAsia="Times New Roman" w:hAnsi="Times New Roman"/>
        </w:rPr>
        <w:t>;</w:t>
      </w:r>
    </w:p>
    <w:p w14:paraId="4D933F29" w14:textId="37A78605" w:rsidR="00FA50D0" w:rsidRPr="00FA50D0" w:rsidRDefault="00FA50D0" w:rsidP="00FA50D0">
      <w:pPr>
        <w:pStyle w:val="Sarakstarindkopa"/>
        <w:numPr>
          <w:ilvl w:val="0"/>
          <w:numId w:val="7"/>
        </w:numPr>
        <w:jc w:val="both"/>
        <w:rPr>
          <w:rFonts w:ascii="Times New Roman" w:hAnsi="Times New Roman"/>
        </w:rPr>
      </w:pPr>
      <w:r>
        <w:rPr>
          <w:rFonts w:ascii="Times New Roman" w:eastAsia="Times New Roman" w:hAnsi="Times New Roman"/>
        </w:rPr>
        <w:t>Ugunsdrošības un ugunsdzēsības likuma 23.</w:t>
      </w:r>
      <w:r>
        <w:rPr>
          <w:rFonts w:ascii="Times New Roman" w:eastAsia="Times New Roman" w:hAnsi="Times New Roman"/>
          <w:vertAlign w:val="superscript"/>
        </w:rPr>
        <w:t xml:space="preserve">2 </w:t>
      </w:r>
      <w:r>
        <w:rPr>
          <w:rFonts w:ascii="Times New Roman" w:eastAsia="Times New Roman" w:hAnsi="Times New Roman"/>
        </w:rPr>
        <w:t>pants par starptautiskās palīdzības sniegšanu un lūgšanu valstīm, ar kurām Latvijas Republikai ir sauszemes robeža</w:t>
      </w:r>
      <w:r w:rsidR="001F37C1">
        <w:rPr>
          <w:rFonts w:ascii="Times New Roman" w:eastAsia="Times New Roman" w:hAnsi="Times New Roman"/>
        </w:rPr>
        <w:t xml:space="preserve"> </w:t>
      </w:r>
      <w:r w:rsidR="00552888">
        <w:rPr>
          <w:rFonts w:ascii="Times New Roman" w:eastAsia="Times New Roman" w:hAnsi="Times New Roman"/>
        </w:rPr>
        <w:t>(</w:t>
      </w:r>
      <w:r w:rsidR="001B384C">
        <w:rPr>
          <w:rFonts w:ascii="Times New Roman" w:eastAsia="Times New Roman" w:hAnsi="Times New Roman"/>
        </w:rPr>
        <w:t>tika piemērots</w:t>
      </w:r>
      <w:r w:rsidR="00552888">
        <w:rPr>
          <w:rFonts w:ascii="Times New Roman" w:eastAsia="Times New Roman" w:hAnsi="Times New Roman"/>
        </w:rPr>
        <w:t xml:space="preserve"> purva un meža ugunsgrēkā Ramatas pagastā,</w:t>
      </w:r>
      <w:r w:rsidR="001F37C1">
        <w:rPr>
          <w:rFonts w:ascii="Times New Roman" w:eastAsia="Times New Roman" w:hAnsi="Times New Roman"/>
        </w:rPr>
        <w:t xml:space="preserve"> pieprasot </w:t>
      </w:r>
      <w:r w:rsidR="001B384C">
        <w:rPr>
          <w:rFonts w:ascii="Times New Roman" w:eastAsia="Times New Roman" w:hAnsi="Times New Roman"/>
        </w:rPr>
        <w:t xml:space="preserve">starptautisko </w:t>
      </w:r>
      <w:r w:rsidR="001F37C1">
        <w:rPr>
          <w:rFonts w:ascii="Times New Roman" w:eastAsia="Times New Roman" w:hAnsi="Times New Roman"/>
        </w:rPr>
        <w:t>palīdzību Igaunija</w:t>
      </w:r>
      <w:r w:rsidR="001B384C">
        <w:rPr>
          <w:rFonts w:ascii="Times New Roman" w:eastAsia="Times New Roman" w:hAnsi="Times New Roman"/>
        </w:rPr>
        <w:t>s Republikai</w:t>
      </w:r>
      <w:r w:rsidR="00552888">
        <w:rPr>
          <w:rFonts w:ascii="Times New Roman" w:eastAsia="Times New Roman" w:hAnsi="Times New Roman"/>
        </w:rPr>
        <w:t>)</w:t>
      </w:r>
      <w:r w:rsidR="001F37C1">
        <w:rPr>
          <w:rFonts w:ascii="Times New Roman" w:eastAsia="Times New Roman" w:hAnsi="Times New Roman"/>
        </w:rPr>
        <w:t>;</w:t>
      </w:r>
    </w:p>
    <w:p w14:paraId="24EAD992" w14:textId="541CB97B" w:rsidR="00FA50D0" w:rsidRPr="001F37C1" w:rsidRDefault="00FA50D0" w:rsidP="00FA50D0">
      <w:pPr>
        <w:pStyle w:val="Sarakstarindkopa"/>
        <w:numPr>
          <w:ilvl w:val="0"/>
          <w:numId w:val="7"/>
        </w:numPr>
        <w:jc w:val="both"/>
        <w:rPr>
          <w:rFonts w:ascii="Times New Roman" w:hAnsi="Times New Roman"/>
        </w:rPr>
      </w:pPr>
      <w:r>
        <w:rPr>
          <w:rFonts w:ascii="Times New Roman" w:eastAsia="Times New Roman" w:hAnsi="Times New Roman"/>
        </w:rPr>
        <w:lastRenderedPageBreak/>
        <w:t>Nacionālo bruņoto spēku Apvienotā štāba Komandpunkta sadarbības procedūras ar Lietuvas</w:t>
      </w:r>
      <w:r w:rsidR="001B384C">
        <w:rPr>
          <w:rFonts w:ascii="Times New Roman" w:eastAsia="Times New Roman" w:hAnsi="Times New Roman"/>
        </w:rPr>
        <w:t xml:space="preserve"> Republikas</w:t>
      </w:r>
      <w:r>
        <w:rPr>
          <w:rFonts w:ascii="Times New Roman" w:eastAsia="Times New Roman" w:hAnsi="Times New Roman"/>
        </w:rPr>
        <w:t xml:space="preserve"> Bruņoto spēku komandpunktu</w:t>
      </w:r>
      <w:r w:rsidR="001F37C1">
        <w:rPr>
          <w:rFonts w:ascii="Times New Roman" w:eastAsia="Times New Roman" w:hAnsi="Times New Roman"/>
        </w:rPr>
        <w:t xml:space="preserve">, kas nodrošināja Lietuvas </w:t>
      </w:r>
      <w:r w:rsidR="001B384C">
        <w:rPr>
          <w:rFonts w:ascii="Times New Roman" w:eastAsia="Times New Roman" w:hAnsi="Times New Roman"/>
        </w:rPr>
        <w:t xml:space="preserve">Republikas </w:t>
      </w:r>
      <w:r w:rsidR="001F37C1">
        <w:rPr>
          <w:rFonts w:ascii="Times New Roman" w:eastAsia="Times New Roman" w:hAnsi="Times New Roman"/>
        </w:rPr>
        <w:t xml:space="preserve">Bruņoto spēku </w:t>
      </w:r>
      <w:r w:rsidR="00316876">
        <w:rPr>
          <w:rFonts w:ascii="Times New Roman" w:eastAsia="Times New Roman" w:hAnsi="Times New Roman"/>
        </w:rPr>
        <w:t xml:space="preserve">helikoptera </w:t>
      </w:r>
      <w:r w:rsidR="001F37C1">
        <w:rPr>
          <w:rFonts w:ascii="Times New Roman" w:eastAsia="Times New Roman" w:hAnsi="Times New Roman"/>
        </w:rPr>
        <w:t>ierašanos Latvij</w:t>
      </w:r>
      <w:r w:rsidR="00CE3D04">
        <w:rPr>
          <w:rFonts w:ascii="Times New Roman" w:eastAsia="Times New Roman" w:hAnsi="Times New Roman"/>
        </w:rPr>
        <w:t>ā.</w:t>
      </w:r>
    </w:p>
    <w:p w14:paraId="60A98011" w14:textId="108056E7" w:rsidR="001F37C1" w:rsidRPr="00612CD8" w:rsidRDefault="001F37C1" w:rsidP="00612CD8">
      <w:pPr>
        <w:pStyle w:val="Sarakstarindkopa"/>
        <w:ind w:left="0" w:firstLine="709"/>
        <w:jc w:val="both"/>
        <w:rPr>
          <w:rFonts w:ascii="Times New Roman" w:eastAsia="Times New Roman" w:hAnsi="Times New Roman"/>
        </w:rPr>
      </w:pPr>
      <w:r>
        <w:rPr>
          <w:rFonts w:ascii="Times New Roman" w:eastAsia="Times New Roman" w:hAnsi="Times New Roman"/>
        </w:rPr>
        <w:t>Atbilstoši</w:t>
      </w:r>
      <w:r w:rsidR="00612CD8">
        <w:rPr>
          <w:rFonts w:ascii="Times New Roman" w:eastAsia="Times New Roman" w:hAnsi="Times New Roman"/>
        </w:rPr>
        <w:t xml:space="preserve"> Civilās aizsardzības un katastrofas pārvaldīšanas likumam k</w:t>
      </w:r>
      <w:r w:rsidR="00612CD8" w:rsidRPr="00612CD8">
        <w:rPr>
          <w:rFonts w:ascii="Times New Roman" w:eastAsia="Times New Roman" w:hAnsi="Times New Roman"/>
        </w:rPr>
        <w:t>a</w:t>
      </w:r>
      <w:r w:rsidR="00612CD8">
        <w:rPr>
          <w:rFonts w:ascii="Times New Roman" w:eastAsia="Times New Roman" w:hAnsi="Times New Roman"/>
        </w:rPr>
        <w:t xml:space="preserve">tastrofas pārvaldīšanu koordinē </w:t>
      </w:r>
      <w:r w:rsidR="001B384C">
        <w:rPr>
          <w:rFonts w:ascii="Times New Roman" w:eastAsia="Times New Roman" w:hAnsi="Times New Roman"/>
        </w:rPr>
        <w:t xml:space="preserve">deviņi </w:t>
      </w:r>
      <w:r w:rsidR="00612CD8">
        <w:rPr>
          <w:rFonts w:ascii="Times New Roman" w:eastAsia="Times New Roman" w:hAnsi="Times New Roman"/>
        </w:rPr>
        <w:t xml:space="preserve">katastrofas pārvaldīšanas subjekti. </w:t>
      </w:r>
      <w:r w:rsidR="00552888">
        <w:rPr>
          <w:rFonts w:ascii="Times New Roman" w:eastAsia="Times New Roman" w:hAnsi="Times New Roman"/>
        </w:rPr>
        <w:t>Tāpa</w:t>
      </w:r>
      <w:r>
        <w:rPr>
          <w:rFonts w:ascii="Times New Roman" w:eastAsia="Times New Roman" w:hAnsi="Times New Roman"/>
        </w:rPr>
        <w:t>t kā Iekšlietu ministrijai</w:t>
      </w:r>
      <w:r w:rsidR="00316876">
        <w:rPr>
          <w:rFonts w:ascii="Times New Roman" w:eastAsia="Times New Roman" w:hAnsi="Times New Roman"/>
        </w:rPr>
        <w:t xml:space="preserve"> un </w:t>
      </w:r>
      <w:r w:rsidR="001B384C">
        <w:rPr>
          <w:rFonts w:ascii="Times New Roman" w:eastAsia="Times New Roman" w:hAnsi="Times New Roman"/>
        </w:rPr>
        <w:t>VUGD</w:t>
      </w:r>
      <w:r w:rsidR="00612CD8">
        <w:rPr>
          <w:rFonts w:ascii="Times New Roman" w:eastAsia="Times New Roman" w:hAnsi="Times New Roman"/>
        </w:rPr>
        <w:t>,</w:t>
      </w:r>
      <w:r>
        <w:rPr>
          <w:rFonts w:ascii="Times New Roman" w:eastAsia="Times New Roman" w:hAnsi="Times New Roman"/>
        </w:rPr>
        <w:t xml:space="preserve"> pārējiem</w:t>
      </w:r>
      <w:r w:rsidRPr="001F37C1">
        <w:rPr>
          <w:rFonts w:ascii="Times New Roman" w:eastAsia="Times New Roman" w:hAnsi="Times New Roman"/>
        </w:rPr>
        <w:t xml:space="preserve"> </w:t>
      </w:r>
      <w:r>
        <w:rPr>
          <w:rFonts w:ascii="Times New Roman" w:eastAsia="Times New Roman" w:hAnsi="Times New Roman"/>
        </w:rPr>
        <w:t xml:space="preserve">katastrofu pārvaldīšanas subjektiem </w:t>
      </w:r>
      <w:r w:rsidR="00612CD8">
        <w:rPr>
          <w:rFonts w:ascii="Times New Roman" w:eastAsia="Times New Roman" w:hAnsi="Times New Roman"/>
        </w:rPr>
        <w:t xml:space="preserve">normatīvajos aktos </w:t>
      </w:r>
      <w:r>
        <w:rPr>
          <w:rFonts w:ascii="Times New Roman" w:eastAsia="Times New Roman" w:hAnsi="Times New Roman"/>
        </w:rPr>
        <w:t xml:space="preserve">var būt </w:t>
      </w:r>
      <w:r w:rsidR="00316876">
        <w:rPr>
          <w:rFonts w:ascii="Times New Roman" w:eastAsia="Times New Roman" w:hAnsi="Times New Roman"/>
        </w:rPr>
        <w:t>noteikta</w:t>
      </w:r>
      <w:r>
        <w:rPr>
          <w:rFonts w:ascii="Times New Roman" w:eastAsia="Times New Roman" w:hAnsi="Times New Roman"/>
        </w:rPr>
        <w:t xml:space="preserve"> specifisk</w:t>
      </w:r>
      <w:r w:rsidR="00316876">
        <w:rPr>
          <w:rFonts w:ascii="Times New Roman" w:eastAsia="Times New Roman" w:hAnsi="Times New Roman"/>
        </w:rPr>
        <w:t>a</w:t>
      </w:r>
      <w:r>
        <w:rPr>
          <w:rFonts w:ascii="Times New Roman" w:eastAsia="Times New Roman" w:hAnsi="Times New Roman"/>
        </w:rPr>
        <w:t xml:space="preserve"> </w:t>
      </w:r>
      <w:r>
        <w:rPr>
          <w:rFonts w:ascii="Times New Roman" w:hAnsi="Times New Roman"/>
        </w:rPr>
        <w:t>starptautiskās palīdzības lūgšanas kārt</w:t>
      </w:r>
      <w:r w:rsidR="00316876">
        <w:rPr>
          <w:rFonts w:ascii="Times New Roman" w:hAnsi="Times New Roman"/>
        </w:rPr>
        <w:t>ība</w:t>
      </w:r>
      <w:r>
        <w:rPr>
          <w:rFonts w:ascii="Times New Roman" w:hAnsi="Times New Roman"/>
        </w:rPr>
        <w:t>, kā arī noslēgti starpvalstu līgumi.</w:t>
      </w:r>
      <w:r w:rsidR="00C944C8">
        <w:rPr>
          <w:rFonts w:ascii="Times New Roman" w:hAnsi="Times New Roman"/>
        </w:rPr>
        <w:t xml:space="preserve"> Vairākas starptautiskās palīdzības lūgšanas kārtības ir pieņemamas ar nosacījumu, ka </w:t>
      </w:r>
      <w:r w:rsidR="001B384C">
        <w:rPr>
          <w:rFonts w:ascii="Times New Roman" w:hAnsi="Times New Roman"/>
        </w:rPr>
        <w:t>KVP</w:t>
      </w:r>
      <w:r w:rsidR="00C944C8">
        <w:rPr>
          <w:rFonts w:ascii="Times New Roman" w:hAnsi="Times New Roman"/>
        </w:rPr>
        <w:t xml:space="preserve"> Sekretariātam ir informācija par </w:t>
      </w:r>
      <w:r w:rsidR="00316876">
        <w:rPr>
          <w:rFonts w:ascii="Times New Roman" w:hAnsi="Times New Roman"/>
        </w:rPr>
        <w:t>katru spēk</w:t>
      </w:r>
      <w:r w:rsidR="00F76729">
        <w:rPr>
          <w:rFonts w:ascii="Times New Roman" w:hAnsi="Times New Roman"/>
        </w:rPr>
        <w:t>ā</w:t>
      </w:r>
      <w:r w:rsidR="00316876">
        <w:rPr>
          <w:rFonts w:ascii="Times New Roman" w:hAnsi="Times New Roman"/>
        </w:rPr>
        <w:t xml:space="preserve"> esošu</w:t>
      </w:r>
      <w:r w:rsidR="00C944C8">
        <w:rPr>
          <w:rFonts w:ascii="Times New Roman" w:hAnsi="Times New Roman"/>
        </w:rPr>
        <w:t xml:space="preserve"> starptautiskās palīdzības lūgšanas kārtīb</w:t>
      </w:r>
      <w:r w:rsidR="00316876">
        <w:rPr>
          <w:rFonts w:ascii="Times New Roman" w:hAnsi="Times New Roman"/>
        </w:rPr>
        <w:t>u</w:t>
      </w:r>
      <w:r w:rsidR="00C944C8">
        <w:rPr>
          <w:rFonts w:ascii="Times New Roman" w:hAnsi="Times New Roman"/>
        </w:rPr>
        <w:t xml:space="preserve">. </w:t>
      </w:r>
    </w:p>
    <w:p w14:paraId="61A2F7B2" w14:textId="7B98DB75" w:rsidR="00280AC3" w:rsidRPr="00F76729" w:rsidRDefault="00C944C8" w:rsidP="00F44568">
      <w:pPr>
        <w:pStyle w:val="Sarakstarindkopa"/>
        <w:ind w:left="0" w:firstLine="709"/>
        <w:jc w:val="both"/>
        <w:rPr>
          <w:rFonts w:ascii="Times New Roman" w:hAnsi="Times New Roman"/>
        </w:rPr>
      </w:pPr>
      <w:r w:rsidRPr="00A8218E">
        <w:rPr>
          <w:rFonts w:ascii="Times New Roman" w:hAnsi="Times New Roman"/>
          <w:b/>
        </w:rPr>
        <w:t>Priekšlikums</w:t>
      </w:r>
      <w:r>
        <w:rPr>
          <w:rFonts w:ascii="Times New Roman" w:hAnsi="Times New Roman"/>
        </w:rPr>
        <w:t xml:space="preserve">: Uzdod visiem </w:t>
      </w:r>
      <w:r>
        <w:rPr>
          <w:rFonts w:ascii="Times New Roman" w:eastAsia="Times New Roman" w:hAnsi="Times New Roman"/>
        </w:rPr>
        <w:t>katastrof</w:t>
      </w:r>
      <w:r w:rsidR="00612CD8">
        <w:rPr>
          <w:rFonts w:ascii="Times New Roman" w:eastAsia="Times New Roman" w:hAnsi="Times New Roman"/>
        </w:rPr>
        <w:t>as</w:t>
      </w:r>
      <w:r>
        <w:rPr>
          <w:rFonts w:ascii="Times New Roman" w:eastAsia="Times New Roman" w:hAnsi="Times New Roman"/>
        </w:rPr>
        <w:t xml:space="preserve"> pārvaldīšanas subjektiem apzināt un nosūtīt </w:t>
      </w:r>
      <w:r w:rsidR="001B384C">
        <w:rPr>
          <w:rFonts w:ascii="Times New Roman" w:eastAsia="Times New Roman" w:hAnsi="Times New Roman"/>
        </w:rPr>
        <w:t>KVP</w:t>
      </w:r>
      <w:r>
        <w:rPr>
          <w:rFonts w:ascii="Times New Roman" w:eastAsia="Times New Roman" w:hAnsi="Times New Roman"/>
        </w:rPr>
        <w:t xml:space="preserve"> Sekretariātam </w:t>
      </w:r>
      <w:r w:rsidR="00E76AF6">
        <w:rPr>
          <w:rFonts w:ascii="Times New Roman" w:eastAsia="Times New Roman" w:hAnsi="Times New Roman"/>
        </w:rPr>
        <w:t xml:space="preserve">informāciju </w:t>
      </w:r>
      <w:r>
        <w:rPr>
          <w:rFonts w:ascii="Times New Roman" w:hAnsi="Times New Roman"/>
        </w:rPr>
        <w:t>par noslēgt</w:t>
      </w:r>
      <w:r w:rsidR="00C51892">
        <w:rPr>
          <w:rFonts w:ascii="Times New Roman" w:hAnsi="Times New Roman"/>
        </w:rPr>
        <w:t>aj</w:t>
      </w:r>
      <w:r>
        <w:rPr>
          <w:rFonts w:ascii="Times New Roman" w:hAnsi="Times New Roman"/>
        </w:rPr>
        <w:t>iem starpvalstu un starpresoru līgumiem starptautiskās palīdzības jomā.</w:t>
      </w:r>
      <w:r w:rsidR="0007167D">
        <w:rPr>
          <w:rFonts w:ascii="Times New Roman" w:hAnsi="Times New Roman"/>
        </w:rPr>
        <w:t xml:space="preserve"> </w:t>
      </w:r>
    </w:p>
    <w:p w14:paraId="44055A9B" w14:textId="04F668D0" w:rsidR="007D1F07" w:rsidRDefault="004806B0" w:rsidP="00E21690">
      <w:pPr>
        <w:pStyle w:val="Sarakstarindkopa"/>
        <w:numPr>
          <w:ilvl w:val="3"/>
          <w:numId w:val="4"/>
        </w:numPr>
        <w:spacing w:before="120"/>
        <w:ind w:left="0" w:firstLine="709"/>
        <w:contextualSpacing w:val="0"/>
        <w:jc w:val="both"/>
        <w:rPr>
          <w:rFonts w:ascii="Times New Roman" w:hAnsi="Times New Roman"/>
        </w:rPr>
      </w:pPr>
      <w:r>
        <w:rPr>
          <w:rFonts w:ascii="Times New Roman" w:hAnsi="Times New Roman"/>
        </w:rPr>
        <w:t>Plaš</w:t>
      </w:r>
      <w:r w:rsidR="00A24FA4">
        <w:rPr>
          <w:rFonts w:ascii="Times New Roman" w:hAnsi="Times New Roman"/>
        </w:rPr>
        <w:t>a</w:t>
      </w:r>
      <w:r>
        <w:rPr>
          <w:rFonts w:ascii="Times New Roman" w:hAnsi="Times New Roman"/>
        </w:rPr>
        <w:t xml:space="preserve"> mēroga katastrofu </w:t>
      </w:r>
      <w:r w:rsidR="002A0FA0">
        <w:rPr>
          <w:rFonts w:ascii="Times New Roman" w:hAnsi="Times New Roman"/>
        </w:rPr>
        <w:t xml:space="preserve">gadījumos </w:t>
      </w:r>
      <w:r w:rsidR="00182AF8">
        <w:rPr>
          <w:rFonts w:ascii="Times New Roman" w:hAnsi="Times New Roman"/>
        </w:rPr>
        <w:t>un s</w:t>
      </w:r>
      <w:r>
        <w:rPr>
          <w:rFonts w:ascii="Times New Roman" w:hAnsi="Times New Roman"/>
        </w:rPr>
        <w:t xml:space="preserve">tarptautiskās palīdzības </w:t>
      </w:r>
      <w:r w:rsidR="002A0FA0">
        <w:rPr>
          <w:rFonts w:ascii="Times New Roman" w:hAnsi="Times New Roman"/>
        </w:rPr>
        <w:t xml:space="preserve">pieprasīšanas un </w:t>
      </w:r>
      <w:r>
        <w:rPr>
          <w:rFonts w:ascii="Times New Roman" w:hAnsi="Times New Roman"/>
        </w:rPr>
        <w:t xml:space="preserve">saņemšanas gaitā komunikācijai un </w:t>
      </w:r>
      <w:r w:rsidR="00552888">
        <w:rPr>
          <w:rFonts w:ascii="Times New Roman" w:hAnsi="Times New Roman"/>
        </w:rPr>
        <w:t xml:space="preserve">koordinētai </w:t>
      </w:r>
      <w:r>
        <w:rPr>
          <w:rFonts w:ascii="Times New Roman" w:hAnsi="Times New Roman"/>
        </w:rPr>
        <w:t>informācijas apmaiņas ir kritisk</w:t>
      </w:r>
      <w:r w:rsidR="00552888">
        <w:rPr>
          <w:rFonts w:ascii="Times New Roman" w:hAnsi="Times New Roman"/>
        </w:rPr>
        <w:t>a</w:t>
      </w:r>
      <w:r>
        <w:rPr>
          <w:rFonts w:ascii="Times New Roman" w:hAnsi="Times New Roman"/>
        </w:rPr>
        <w:t xml:space="preserve"> nozīme</w:t>
      </w:r>
      <w:r w:rsidR="00182AF8">
        <w:rPr>
          <w:rFonts w:ascii="Times New Roman" w:hAnsi="Times New Roman"/>
        </w:rPr>
        <w:t xml:space="preserve">. </w:t>
      </w:r>
      <w:r w:rsidR="007D1F07">
        <w:rPr>
          <w:rFonts w:ascii="Times New Roman" w:hAnsi="Times New Roman"/>
        </w:rPr>
        <w:t xml:space="preserve">Atbilstoši </w:t>
      </w:r>
      <w:r w:rsidR="007D1F07" w:rsidRPr="007D1F07">
        <w:rPr>
          <w:rFonts w:ascii="Times New Roman" w:hAnsi="Times New Roman"/>
        </w:rPr>
        <w:t>Ministru kabineta 2017.gada 12.decembra noteikumi</w:t>
      </w:r>
      <w:r w:rsidR="007D1F07">
        <w:rPr>
          <w:rFonts w:ascii="Times New Roman" w:hAnsi="Times New Roman"/>
        </w:rPr>
        <w:t>em</w:t>
      </w:r>
      <w:r w:rsidR="007D1F07" w:rsidRPr="007D1F07">
        <w:rPr>
          <w:rFonts w:ascii="Times New Roman" w:hAnsi="Times New Roman"/>
        </w:rPr>
        <w:t xml:space="preserve"> Nr. 723</w:t>
      </w:r>
      <w:r w:rsidR="0074295A">
        <w:rPr>
          <w:rStyle w:val="Vresatsauce"/>
          <w:rFonts w:ascii="Times New Roman" w:hAnsi="Times New Roman"/>
        </w:rPr>
        <w:footnoteReference w:id="8"/>
      </w:r>
      <w:r w:rsidR="002860C9">
        <w:rPr>
          <w:rFonts w:ascii="Times New Roman" w:hAnsi="Times New Roman"/>
        </w:rPr>
        <w:t xml:space="preserve"> “Valsts civilās aizsardzības kontaktpunkta noteikumi”</w:t>
      </w:r>
      <w:r w:rsidR="007D1F07">
        <w:rPr>
          <w:rFonts w:ascii="Times New Roman" w:hAnsi="Times New Roman"/>
        </w:rPr>
        <w:t xml:space="preserve"> </w:t>
      </w:r>
      <w:r w:rsidR="002A0FA0">
        <w:rPr>
          <w:rFonts w:ascii="Times New Roman" w:hAnsi="Times New Roman"/>
        </w:rPr>
        <w:t xml:space="preserve">šie </w:t>
      </w:r>
      <w:r w:rsidR="007D1F07">
        <w:rPr>
          <w:rFonts w:ascii="Times New Roman" w:hAnsi="Times New Roman"/>
        </w:rPr>
        <w:t>uzdevum</w:t>
      </w:r>
      <w:r w:rsidR="002A0FA0">
        <w:rPr>
          <w:rFonts w:ascii="Times New Roman" w:hAnsi="Times New Roman"/>
        </w:rPr>
        <w:t>i</w:t>
      </w:r>
      <w:r w:rsidR="007D1F07">
        <w:rPr>
          <w:rFonts w:ascii="Times New Roman" w:hAnsi="Times New Roman"/>
        </w:rPr>
        <w:t xml:space="preserve"> </w:t>
      </w:r>
      <w:r w:rsidR="002A0FA0">
        <w:rPr>
          <w:rFonts w:ascii="Times New Roman" w:hAnsi="Times New Roman"/>
        </w:rPr>
        <w:t>jā</w:t>
      </w:r>
      <w:r w:rsidR="007D1F07">
        <w:rPr>
          <w:rFonts w:ascii="Times New Roman" w:hAnsi="Times New Roman"/>
        </w:rPr>
        <w:t>veic</w:t>
      </w:r>
      <w:r w:rsidR="00182AF8">
        <w:rPr>
          <w:rFonts w:ascii="Times New Roman" w:hAnsi="Times New Roman"/>
        </w:rPr>
        <w:t xml:space="preserve"> </w:t>
      </w:r>
      <w:r w:rsidR="005137A1">
        <w:rPr>
          <w:rFonts w:ascii="Times New Roman" w:hAnsi="Times New Roman"/>
        </w:rPr>
        <w:t>Valsts</w:t>
      </w:r>
      <w:r w:rsidR="00182AF8">
        <w:rPr>
          <w:rFonts w:ascii="Times New Roman" w:hAnsi="Times New Roman"/>
        </w:rPr>
        <w:t xml:space="preserve"> civilās aizsardz</w:t>
      </w:r>
      <w:r w:rsidR="007D1F07">
        <w:rPr>
          <w:rFonts w:ascii="Times New Roman" w:hAnsi="Times New Roman"/>
        </w:rPr>
        <w:t>ības kontaktpunkt</w:t>
      </w:r>
      <w:r w:rsidR="002A0FA0">
        <w:rPr>
          <w:rFonts w:ascii="Times New Roman" w:hAnsi="Times New Roman"/>
        </w:rPr>
        <w:t>am</w:t>
      </w:r>
      <w:r w:rsidR="00B84F9D">
        <w:rPr>
          <w:rFonts w:ascii="Times New Roman" w:hAnsi="Times New Roman"/>
        </w:rPr>
        <w:t xml:space="preserve"> (</w:t>
      </w:r>
      <w:r w:rsidR="00280AC3">
        <w:rPr>
          <w:rFonts w:ascii="Times New Roman" w:eastAsia="Times New Roman" w:hAnsi="Times New Roman"/>
        </w:rPr>
        <w:t xml:space="preserve">turpmāk tekstā - </w:t>
      </w:r>
      <w:r w:rsidR="005137A1">
        <w:rPr>
          <w:rFonts w:ascii="Times New Roman" w:hAnsi="Times New Roman"/>
        </w:rPr>
        <w:t>V</w:t>
      </w:r>
      <w:r w:rsidR="00B84F9D">
        <w:rPr>
          <w:rFonts w:ascii="Times New Roman" w:hAnsi="Times New Roman"/>
        </w:rPr>
        <w:t>CAK)</w:t>
      </w:r>
      <w:r w:rsidR="002A0FA0">
        <w:rPr>
          <w:rFonts w:ascii="Times New Roman" w:hAnsi="Times New Roman"/>
        </w:rPr>
        <w:t xml:space="preserve">, kura </w:t>
      </w:r>
      <w:r w:rsidR="00B84F9D">
        <w:rPr>
          <w:rFonts w:ascii="Times New Roman" w:hAnsi="Times New Roman"/>
        </w:rPr>
        <w:t>uzdevumos</w:t>
      </w:r>
      <w:r w:rsidR="007D1F07">
        <w:rPr>
          <w:rFonts w:ascii="Times New Roman" w:hAnsi="Times New Roman"/>
        </w:rPr>
        <w:t xml:space="preserve"> ietilpst:</w:t>
      </w:r>
    </w:p>
    <w:p w14:paraId="1C71B837" w14:textId="77777777" w:rsidR="007D1F07" w:rsidRDefault="007D1F07" w:rsidP="007D1F07">
      <w:pPr>
        <w:pStyle w:val="Sarakstarindkopa"/>
        <w:numPr>
          <w:ilvl w:val="0"/>
          <w:numId w:val="7"/>
        </w:numPr>
        <w:jc w:val="both"/>
        <w:rPr>
          <w:rFonts w:ascii="Times New Roman" w:hAnsi="Times New Roman"/>
        </w:rPr>
      </w:pPr>
      <w:r>
        <w:rPr>
          <w:rFonts w:ascii="Times New Roman" w:hAnsi="Times New Roman"/>
        </w:rPr>
        <w:t>pastāvīga un koordinēta informācijas ieguve</w:t>
      </w:r>
      <w:r w:rsidRPr="00312B15">
        <w:rPr>
          <w:rFonts w:ascii="Times New Roman" w:hAnsi="Times New Roman"/>
        </w:rPr>
        <w:t xml:space="preserve"> un nodošan</w:t>
      </w:r>
      <w:r>
        <w:rPr>
          <w:rFonts w:ascii="Times New Roman" w:hAnsi="Times New Roman"/>
        </w:rPr>
        <w:t>a</w:t>
      </w:r>
      <w:r w:rsidRPr="00312B15">
        <w:rPr>
          <w:rFonts w:ascii="Times New Roman" w:hAnsi="Times New Roman"/>
        </w:rPr>
        <w:t xml:space="preserve"> katastrofas pārvaldīšanas subjektiem un citām institūcijām par katastrofām, to draudiem vai krīzes situācijām</w:t>
      </w:r>
      <w:r>
        <w:rPr>
          <w:rFonts w:ascii="Times New Roman" w:hAnsi="Times New Roman"/>
        </w:rPr>
        <w:t xml:space="preserve">; </w:t>
      </w:r>
    </w:p>
    <w:p w14:paraId="51B4C988" w14:textId="77777777" w:rsidR="007D1F07" w:rsidRDefault="007D1F07" w:rsidP="007D1F07">
      <w:pPr>
        <w:pStyle w:val="Sarakstarindkopa"/>
        <w:numPr>
          <w:ilvl w:val="0"/>
          <w:numId w:val="7"/>
        </w:numPr>
        <w:jc w:val="both"/>
        <w:rPr>
          <w:rFonts w:ascii="Times New Roman" w:hAnsi="Times New Roman"/>
        </w:rPr>
      </w:pPr>
      <w:r>
        <w:rPr>
          <w:rFonts w:ascii="Times New Roman" w:hAnsi="Times New Roman"/>
        </w:rPr>
        <w:t>pastāvīga un koordinēta informācijas apmaiņa</w:t>
      </w:r>
      <w:r w:rsidRPr="00312B15">
        <w:rPr>
          <w:rFonts w:ascii="Times New Roman" w:hAnsi="Times New Roman"/>
        </w:rPr>
        <w:t xml:space="preserve"> ar ES ERCC, NATO EADRCC un citām starptautiskajām organizācijām un ārvalstīm par katastrofām, to draudiem vai krīzes situācijām</w:t>
      </w:r>
      <w:r w:rsidR="00F44568">
        <w:rPr>
          <w:rFonts w:ascii="Times New Roman" w:hAnsi="Times New Roman"/>
        </w:rPr>
        <w:t>;</w:t>
      </w:r>
    </w:p>
    <w:p w14:paraId="1FA43F0C" w14:textId="77777777" w:rsidR="007D1F07" w:rsidRDefault="00F44568" w:rsidP="007D1F07">
      <w:pPr>
        <w:pStyle w:val="Sarakstarindkopa"/>
        <w:numPr>
          <w:ilvl w:val="0"/>
          <w:numId w:val="7"/>
        </w:numPr>
        <w:jc w:val="both"/>
        <w:rPr>
          <w:rFonts w:ascii="Times New Roman" w:hAnsi="Times New Roman"/>
        </w:rPr>
      </w:pPr>
      <w:r>
        <w:rPr>
          <w:rFonts w:ascii="Times New Roman" w:hAnsi="Times New Roman"/>
        </w:rPr>
        <w:t>s</w:t>
      </w:r>
      <w:r w:rsidR="007D1F07" w:rsidRPr="007D1F07">
        <w:rPr>
          <w:rFonts w:ascii="Times New Roman" w:hAnsi="Times New Roman"/>
        </w:rPr>
        <w:t>agatavo</w:t>
      </w:r>
      <w:r>
        <w:rPr>
          <w:rFonts w:ascii="Times New Roman" w:hAnsi="Times New Roman"/>
        </w:rPr>
        <w:t>t</w:t>
      </w:r>
      <w:r w:rsidR="007D1F07" w:rsidRPr="007D1F07">
        <w:rPr>
          <w:rFonts w:ascii="Times New Roman" w:hAnsi="Times New Roman"/>
        </w:rPr>
        <w:t xml:space="preserve"> Krīzes vadības padomes sekretariātam priekšlikumus par katastrofu, to draudu vai krīzes situācijām, kurās nepieciešama starpnozaru koordinēta sadarbība katastrofas pārvaldīšanas pasākumu īstenošanai</w:t>
      </w:r>
      <w:r>
        <w:rPr>
          <w:rFonts w:ascii="Times New Roman" w:hAnsi="Times New Roman"/>
        </w:rPr>
        <w:t>;</w:t>
      </w:r>
    </w:p>
    <w:p w14:paraId="7B1384A0" w14:textId="77777777" w:rsidR="00B84F9D" w:rsidRDefault="00B84F9D" w:rsidP="007D1F07">
      <w:pPr>
        <w:pStyle w:val="Sarakstarindkopa"/>
        <w:numPr>
          <w:ilvl w:val="0"/>
          <w:numId w:val="7"/>
        </w:numPr>
        <w:jc w:val="both"/>
        <w:rPr>
          <w:rFonts w:ascii="Times New Roman" w:hAnsi="Times New Roman"/>
        </w:rPr>
      </w:pPr>
      <w:r>
        <w:rPr>
          <w:rFonts w:ascii="Times New Roman" w:hAnsi="Times New Roman"/>
        </w:rPr>
        <w:t>u.c.</w:t>
      </w:r>
    </w:p>
    <w:p w14:paraId="309B8519" w14:textId="3ECE43DE" w:rsidR="00B44A1B" w:rsidRDefault="00BC791F" w:rsidP="00F1306B">
      <w:pPr>
        <w:ind w:firstLine="709"/>
        <w:jc w:val="both"/>
        <w:rPr>
          <w:rFonts w:ascii="Times New Roman" w:hAnsi="Times New Roman"/>
        </w:rPr>
      </w:pPr>
      <w:r w:rsidRPr="00243A0E">
        <w:rPr>
          <w:rFonts w:ascii="Times New Roman" w:hAnsi="Times New Roman"/>
        </w:rPr>
        <w:t>Lai nodrošinātu VCAK pilnvērtīgu funkcionalitāti</w:t>
      </w:r>
      <w:r w:rsidR="002860C9" w:rsidRPr="00243A0E">
        <w:rPr>
          <w:rFonts w:ascii="Times New Roman" w:hAnsi="Times New Roman"/>
        </w:rPr>
        <w:t>,</w:t>
      </w:r>
      <w:r w:rsidRPr="00243A0E">
        <w:rPr>
          <w:rFonts w:ascii="Times New Roman" w:hAnsi="Times New Roman"/>
        </w:rPr>
        <w:t xml:space="preserve"> </w:t>
      </w:r>
      <w:r w:rsidR="002860C9" w:rsidRPr="00243A0E">
        <w:rPr>
          <w:rFonts w:ascii="Times New Roman" w:hAnsi="Times New Roman"/>
        </w:rPr>
        <w:t>VUGD iekšē</w:t>
      </w:r>
      <w:r w:rsidR="00243A0E" w:rsidRPr="00243A0E">
        <w:rPr>
          <w:rFonts w:ascii="Times New Roman" w:hAnsi="Times New Roman"/>
        </w:rPr>
        <w:t xml:space="preserve">jo resursu ietvaros 2018.gada </w:t>
      </w:r>
      <w:r w:rsidR="002860C9" w:rsidRPr="00243A0E">
        <w:rPr>
          <w:rFonts w:ascii="Times New Roman" w:hAnsi="Times New Roman"/>
        </w:rPr>
        <w:t xml:space="preserve">novembrī </w:t>
      </w:r>
      <w:r w:rsidR="00FF4E36">
        <w:rPr>
          <w:rFonts w:ascii="Times New Roman" w:hAnsi="Times New Roman"/>
        </w:rPr>
        <w:t>ir uzsācis darbu, lai izveidotu atsevišķu struktūrvienību un celtu VCAK kapacitāti. Š</w:t>
      </w:r>
      <w:r w:rsidR="002860C9" w:rsidRPr="00243A0E">
        <w:rPr>
          <w:rFonts w:ascii="Times New Roman" w:hAnsi="Times New Roman"/>
        </w:rPr>
        <w:t xml:space="preserve">obrīd ir uzsākts darbs pie iekšējo normatīvo aktu izstrādes un personāla atlases. VUGD plāno, ka VCAK spēs </w:t>
      </w:r>
      <w:r w:rsidR="00243A0E" w:rsidRPr="00243A0E">
        <w:rPr>
          <w:rFonts w:ascii="Times New Roman" w:hAnsi="Times New Roman"/>
        </w:rPr>
        <w:t>funkcionēt no 2019.gada.</w:t>
      </w:r>
    </w:p>
    <w:p w14:paraId="3D900D1F" w14:textId="77777777" w:rsidR="00B44A1B" w:rsidRPr="00B44A1B" w:rsidRDefault="00B44A1B" w:rsidP="00B44A1B">
      <w:pPr>
        <w:rPr>
          <w:rFonts w:ascii="Times New Roman" w:hAnsi="Times New Roman"/>
        </w:rPr>
      </w:pPr>
    </w:p>
    <w:p w14:paraId="6DA292FA" w14:textId="77777777" w:rsidR="00B44A1B" w:rsidRPr="00B44A1B" w:rsidRDefault="00B44A1B" w:rsidP="00B44A1B">
      <w:pPr>
        <w:rPr>
          <w:rFonts w:ascii="Times New Roman" w:hAnsi="Times New Roman"/>
        </w:rPr>
      </w:pPr>
    </w:p>
    <w:p w14:paraId="01A3FE8E" w14:textId="77777777" w:rsidR="00B44A1B" w:rsidRPr="00B44A1B" w:rsidRDefault="00B44A1B" w:rsidP="00B44A1B">
      <w:pPr>
        <w:rPr>
          <w:rFonts w:ascii="Times New Roman" w:hAnsi="Times New Roman"/>
        </w:rPr>
      </w:pPr>
    </w:p>
    <w:p w14:paraId="6033F182" w14:textId="77777777" w:rsidR="00B44A1B" w:rsidRPr="00B44A1B" w:rsidRDefault="00B44A1B" w:rsidP="00B44A1B">
      <w:pPr>
        <w:rPr>
          <w:rFonts w:ascii="Times New Roman" w:hAnsi="Times New Roman"/>
        </w:rPr>
      </w:pPr>
    </w:p>
    <w:p w14:paraId="77D471AF" w14:textId="77777777" w:rsidR="00B44A1B" w:rsidRPr="00B44A1B" w:rsidRDefault="00B44A1B" w:rsidP="00B44A1B">
      <w:pPr>
        <w:rPr>
          <w:rFonts w:ascii="Times New Roman" w:hAnsi="Times New Roman"/>
        </w:rPr>
      </w:pPr>
    </w:p>
    <w:p w14:paraId="06C3D5EC" w14:textId="77777777" w:rsidR="00B44A1B" w:rsidRPr="00B44A1B" w:rsidRDefault="00B44A1B" w:rsidP="00B44A1B">
      <w:pPr>
        <w:rPr>
          <w:rFonts w:ascii="Times New Roman" w:hAnsi="Times New Roman"/>
        </w:rPr>
      </w:pPr>
    </w:p>
    <w:p w14:paraId="6F56194B" w14:textId="77777777" w:rsidR="00B44A1B" w:rsidRPr="00B44A1B" w:rsidRDefault="00B44A1B" w:rsidP="00B44A1B">
      <w:pPr>
        <w:rPr>
          <w:rFonts w:ascii="Times New Roman" w:hAnsi="Times New Roman"/>
        </w:rPr>
      </w:pPr>
    </w:p>
    <w:p w14:paraId="2A909F90" w14:textId="77777777" w:rsidR="00B44A1B" w:rsidRPr="00B44A1B" w:rsidRDefault="00B44A1B" w:rsidP="00B44A1B">
      <w:pPr>
        <w:rPr>
          <w:rFonts w:ascii="Times New Roman" w:hAnsi="Times New Roman"/>
        </w:rPr>
      </w:pPr>
    </w:p>
    <w:p w14:paraId="623AB4F9" w14:textId="77777777" w:rsidR="00B44A1B" w:rsidRPr="00B44A1B" w:rsidRDefault="00B44A1B" w:rsidP="00B44A1B">
      <w:pPr>
        <w:rPr>
          <w:rFonts w:ascii="Times New Roman" w:hAnsi="Times New Roman"/>
        </w:rPr>
      </w:pPr>
    </w:p>
    <w:p w14:paraId="31A2AA1E" w14:textId="77777777" w:rsidR="00B44A1B" w:rsidRPr="00B44A1B" w:rsidRDefault="00B44A1B" w:rsidP="00B44A1B">
      <w:pPr>
        <w:rPr>
          <w:rFonts w:ascii="Times New Roman" w:hAnsi="Times New Roman"/>
        </w:rPr>
      </w:pPr>
      <w:bookmarkStart w:id="0" w:name="_GoBack"/>
      <w:bookmarkEnd w:id="0"/>
    </w:p>
    <w:p w14:paraId="3F1420B8" w14:textId="48651B90" w:rsidR="00B44A1B" w:rsidRDefault="00B44A1B" w:rsidP="00B44A1B">
      <w:pPr>
        <w:rPr>
          <w:rFonts w:ascii="Times New Roman" w:hAnsi="Times New Roman"/>
          <w:sz w:val="20"/>
        </w:rPr>
      </w:pPr>
    </w:p>
    <w:p w14:paraId="728A506B" w14:textId="77777777" w:rsidR="00F24548" w:rsidRDefault="00F24548" w:rsidP="00B44A1B">
      <w:pPr>
        <w:rPr>
          <w:rFonts w:ascii="Times New Roman" w:hAnsi="Times New Roman"/>
          <w:sz w:val="20"/>
        </w:rPr>
      </w:pPr>
    </w:p>
    <w:p w14:paraId="0A0E739E" w14:textId="77777777" w:rsidR="00FF4E36" w:rsidRDefault="00FF4E36" w:rsidP="00B44A1B">
      <w:pPr>
        <w:rPr>
          <w:rFonts w:ascii="Times New Roman" w:hAnsi="Times New Roman"/>
          <w:sz w:val="20"/>
        </w:rPr>
      </w:pPr>
    </w:p>
    <w:p w14:paraId="67763150" w14:textId="77777777" w:rsidR="00FF4E36" w:rsidRDefault="00FF4E36" w:rsidP="00B44A1B">
      <w:pPr>
        <w:rPr>
          <w:rFonts w:ascii="Times New Roman" w:hAnsi="Times New Roman"/>
          <w:sz w:val="20"/>
        </w:rPr>
      </w:pPr>
    </w:p>
    <w:p w14:paraId="3C4EBDC1" w14:textId="77777777" w:rsidR="00FF4E36" w:rsidRDefault="00FF4E36" w:rsidP="00B44A1B">
      <w:pPr>
        <w:rPr>
          <w:rFonts w:ascii="Times New Roman" w:hAnsi="Times New Roman"/>
          <w:sz w:val="20"/>
        </w:rPr>
      </w:pPr>
    </w:p>
    <w:p w14:paraId="33D259F9" w14:textId="77777777" w:rsidR="00FF4E36" w:rsidRDefault="00FF4E36" w:rsidP="00B44A1B">
      <w:pPr>
        <w:rPr>
          <w:rFonts w:ascii="Times New Roman" w:hAnsi="Times New Roman"/>
          <w:sz w:val="20"/>
        </w:rPr>
      </w:pPr>
    </w:p>
    <w:p w14:paraId="27D27C87" w14:textId="77777777" w:rsidR="00FF4E36" w:rsidRDefault="00FF4E36" w:rsidP="00B44A1B">
      <w:pPr>
        <w:rPr>
          <w:rFonts w:ascii="Times New Roman" w:hAnsi="Times New Roman"/>
          <w:sz w:val="20"/>
        </w:rPr>
      </w:pPr>
    </w:p>
    <w:p w14:paraId="50FFFD11" w14:textId="77777777" w:rsidR="00FF4E36" w:rsidRDefault="00FF4E36" w:rsidP="00B44A1B">
      <w:pPr>
        <w:rPr>
          <w:rFonts w:ascii="Times New Roman" w:hAnsi="Times New Roman"/>
          <w:sz w:val="20"/>
        </w:rPr>
      </w:pPr>
    </w:p>
    <w:p w14:paraId="7D5339D3" w14:textId="77777777" w:rsidR="00F24548" w:rsidRPr="00F24548" w:rsidRDefault="00F24548" w:rsidP="00B44A1B">
      <w:pPr>
        <w:rPr>
          <w:rFonts w:ascii="Times New Roman" w:hAnsi="Times New Roman"/>
          <w:sz w:val="20"/>
        </w:rPr>
      </w:pPr>
    </w:p>
    <w:p w14:paraId="69DF4069" w14:textId="5554DDD6" w:rsidR="00B44A1B" w:rsidRPr="00F24548" w:rsidRDefault="00B44A1B" w:rsidP="00B44A1B">
      <w:pPr>
        <w:rPr>
          <w:rFonts w:ascii="Times New Roman" w:hAnsi="Times New Roman"/>
          <w:sz w:val="20"/>
        </w:rPr>
      </w:pPr>
      <w:r w:rsidRPr="00F24548">
        <w:rPr>
          <w:rFonts w:ascii="Times New Roman" w:hAnsi="Times New Roman"/>
          <w:sz w:val="20"/>
        </w:rPr>
        <w:t>Golovčuks</w:t>
      </w:r>
      <w:r w:rsidR="00F24548" w:rsidRPr="00F24548">
        <w:rPr>
          <w:rFonts w:ascii="Times New Roman" w:hAnsi="Times New Roman"/>
          <w:sz w:val="20"/>
        </w:rPr>
        <w:t>, 67075970</w:t>
      </w:r>
    </w:p>
    <w:p w14:paraId="56494E7C" w14:textId="28FFA5D9" w:rsidR="00F24548" w:rsidRPr="00F24548" w:rsidRDefault="00F24548" w:rsidP="00B44A1B">
      <w:pPr>
        <w:rPr>
          <w:rFonts w:ascii="Times New Roman" w:hAnsi="Times New Roman"/>
          <w:sz w:val="20"/>
        </w:rPr>
      </w:pPr>
      <w:r w:rsidRPr="00F24548">
        <w:rPr>
          <w:rFonts w:ascii="Times New Roman" w:hAnsi="Times New Roman"/>
          <w:sz w:val="20"/>
        </w:rPr>
        <w:t>jevgenijs.golovcuks@vugd.gov.lv</w:t>
      </w:r>
    </w:p>
    <w:p w14:paraId="6652C9AC" w14:textId="2BD871AC" w:rsidR="00C11060" w:rsidRPr="00F24548" w:rsidRDefault="00A603C6" w:rsidP="00B44A1B">
      <w:pPr>
        <w:rPr>
          <w:rFonts w:ascii="Times New Roman" w:hAnsi="Times New Roman"/>
          <w:sz w:val="20"/>
        </w:rPr>
      </w:pPr>
      <w:r>
        <w:rPr>
          <w:rFonts w:ascii="Times New Roman" w:hAnsi="Times New Roman"/>
          <w:sz w:val="20"/>
        </w:rPr>
        <w:t>0</w:t>
      </w:r>
      <w:r w:rsidR="00E95585">
        <w:rPr>
          <w:rFonts w:ascii="Times New Roman" w:hAnsi="Times New Roman"/>
          <w:sz w:val="20"/>
        </w:rPr>
        <w:t>8</w:t>
      </w:r>
      <w:r>
        <w:rPr>
          <w:rFonts w:ascii="Times New Roman" w:hAnsi="Times New Roman"/>
          <w:sz w:val="20"/>
        </w:rPr>
        <w:t>.11.2018 08:18</w:t>
      </w:r>
    </w:p>
    <w:sectPr w:rsidR="00C11060" w:rsidRPr="00F24548" w:rsidSect="00B602E4">
      <w:footerReference w:type="default" r:id="rId10"/>
      <w:pgSz w:w="11906" w:h="16838"/>
      <w:pgMar w:top="993" w:right="1134" w:bottom="56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6D634" w14:textId="77777777" w:rsidR="00003D03" w:rsidRDefault="00003D03">
      <w:r>
        <w:separator/>
      </w:r>
    </w:p>
  </w:endnote>
  <w:endnote w:type="continuationSeparator" w:id="0">
    <w:p w14:paraId="2F8729FE" w14:textId="77777777" w:rsidR="00003D03" w:rsidRDefault="0000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0929A" w14:textId="77777777" w:rsidR="00361F27" w:rsidRDefault="00245B46">
    <w:pPr>
      <w:pBdr>
        <w:top w:val="nil"/>
        <w:left w:val="nil"/>
        <w:bottom w:val="nil"/>
        <w:right w:val="nil"/>
        <w:between w:val="nil"/>
      </w:pBdr>
      <w:tabs>
        <w:tab w:val="center" w:pos="4153"/>
        <w:tab w:val="right" w:pos="8306"/>
      </w:tabs>
      <w:jc w:val="center"/>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PAGE</w:instrText>
    </w:r>
    <w:r>
      <w:rPr>
        <w:rFonts w:ascii="Times New Roman" w:eastAsia="Times New Roman" w:hAnsi="Times New Roman"/>
        <w:sz w:val="20"/>
        <w:szCs w:val="20"/>
      </w:rPr>
      <w:fldChar w:fldCharType="separate"/>
    </w:r>
    <w:r w:rsidR="00E95585">
      <w:rPr>
        <w:rFonts w:ascii="Times New Roman" w:eastAsia="Times New Roman" w:hAnsi="Times New Roman"/>
        <w:noProof/>
        <w:sz w:val="20"/>
        <w:szCs w:val="20"/>
      </w:rPr>
      <w:t>6</w:t>
    </w:r>
    <w:r>
      <w:rPr>
        <w:rFonts w:ascii="Times New Roman" w:eastAsia="Times New Roman" w:hAnsi="Times New Roman"/>
        <w:sz w:val="20"/>
        <w:szCs w:val="20"/>
      </w:rPr>
      <w:fldChar w:fldCharType="end"/>
    </w:r>
  </w:p>
  <w:p w14:paraId="04850D5E" w14:textId="7E7AB93D" w:rsidR="00361F27" w:rsidRPr="008951B9" w:rsidRDefault="00404B49" w:rsidP="008951B9">
    <w:pPr>
      <w:pBdr>
        <w:top w:val="nil"/>
        <w:left w:val="nil"/>
        <w:bottom w:val="nil"/>
        <w:right w:val="nil"/>
        <w:between w:val="nil"/>
      </w:pBdr>
      <w:tabs>
        <w:tab w:val="center" w:pos="4153"/>
        <w:tab w:val="right" w:pos="8306"/>
      </w:tabs>
      <w:rPr>
        <w:rFonts w:eastAsia="Arial" w:cs="Arial"/>
        <w:sz w:val="20"/>
      </w:rPr>
    </w:pPr>
    <w:r>
      <w:rPr>
        <w:rFonts w:ascii="Times New Roman" w:eastAsia="Times New Roman" w:hAnsi="Times New Roman"/>
        <w:sz w:val="20"/>
      </w:rPr>
      <w:t>VUGD</w:t>
    </w:r>
    <w:r w:rsidR="00E95585">
      <w:rPr>
        <w:rFonts w:ascii="Times New Roman" w:eastAsia="Times New Roman" w:hAnsi="Times New Roman"/>
        <w:sz w:val="20"/>
      </w:rPr>
      <w:t>zin_08</w:t>
    </w:r>
    <w:r w:rsidR="00A603C6">
      <w:rPr>
        <w:rFonts w:ascii="Times New Roman" w:eastAsia="Times New Roman" w:hAnsi="Times New Roman"/>
        <w:sz w:val="20"/>
      </w:rPr>
      <w:t>11</w:t>
    </w:r>
    <w:r w:rsidR="008951B9" w:rsidRPr="008951B9">
      <w:rPr>
        <w:rFonts w:ascii="Times New Roman" w:eastAsia="Times New Roman" w:hAnsi="Times New Roman"/>
        <w:sz w:val="20"/>
      </w:rPr>
      <w:t>18_starptautiskā_palīdzība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F1EBA" w14:textId="77777777" w:rsidR="00003D03" w:rsidRDefault="00003D03">
      <w:r>
        <w:separator/>
      </w:r>
    </w:p>
  </w:footnote>
  <w:footnote w:type="continuationSeparator" w:id="0">
    <w:p w14:paraId="084C4476" w14:textId="77777777" w:rsidR="00003D03" w:rsidRDefault="00003D03">
      <w:r>
        <w:continuationSeparator/>
      </w:r>
    </w:p>
  </w:footnote>
  <w:footnote w:id="1">
    <w:p w14:paraId="2AE05500" w14:textId="77777777" w:rsidR="00FA4051" w:rsidRDefault="00FA4051">
      <w:pPr>
        <w:pStyle w:val="Vresteksts"/>
      </w:pPr>
      <w:r>
        <w:rPr>
          <w:rStyle w:val="Vresatsauce"/>
        </w:rPr>
        <w:footnoteRef/>
      </w:r>
      <w:r>
        <w:t xml:space="preserve"> </w:t>
      </w:r>
      <w:hyperlink r:id="rId1" w:history="1">
        <w:r w:rsidRPr="00FA4051">
          <w:rPr>
            <w:rStyle w:val="Hipersaite"/>
            <w:rFonts w:ascii="Times New Roman" w:hAnsi="Times New Roman"/>
          </w:rPr>
          <w:t>https://likumi.lv/ta/id/282333-civilas-aizsardzibas-un-katastrofas-parvaldisanas-likums</w:t>
        </w:r>
      </w:hyperlink>
      <w:r>
        <w:t xml:space="preserve"> </w:t>
      </w:r>
    </w:p>
  </w:footnote>
  <w:footnote w:id="2">
    <w:p w14:paraId="7B29A2EF" w14:textId="77777777" w:rsidR="00361F27" w:rsidRPr="00FE3051" w:rsidRDefault="00245B46" w:rsidP="00FE3051">
      <w:pPr>
        <w:pBdr>
          <w:top w:val="nil"/>
          <w:left w:val="nil"/>
          <w:bottom w:val="nil"/>
          <w:right w:val="nil"/>
          <w:between w:val="nil"/>
        </w:pBdr>
        <w:rPr>
          <w:rFonts w:ascii="Times New Roman" w:eastAsia="Times New Roman" w:hAnsi="Times New Roman"/>
          <w:sz w:val="20"/>
          <w:szCs w:val="20"/>
        </w:rPr>
      </w:pPr>
      <w:r w:rsidRPr="00FE3051">
        <w:rPr>
          <w:rFonts w:ascii="Times New Roman" w:hAnsi="Times New Roman"/>
          <w:sz w:val="20"/>
          <w:szCs w:val="20"/>
          <w:vertAlign w:val="superscript"/>
        </w:rPr>
        <w:footnoteRef/>
      </w:r>
      <w:r w:rsidRPr="00FE3051">
        <w:rPr>
          <w:rFonts w:ascii="Times New Roman" w:eastAsia="Times New Roman" w:hAnsi="Times New Roman"/>
          <w:sz w:val="20"/>
          <w:szCs w:val="20"/>
        </w:rPr>
        <w:t xml:space="preserve"> EIROPAS PARLAMENTA UN PADOMES LĒMUMS Nr. 1313/2013/ES (2013. gada 17. decembris)</w:t>
      </w:r>
    </w:p>
    <w:p w14:paraId="075CA509" w14:textId="77777777" w:rsidR="00361F27" w:rsidRPr="00FE3051" w:rsidRDefault="00245B46" w:rsidP="00FE3051">
      <w:pPr>
        <w:pBdr>
          <w:top w:val="nil"/>
          <w:left w:val="nil"/>
          <w:bottom w:val="nil"/>
          <w:right w:val="nil"/>
          <w:between w:val="nil"/>
        </w:pBdr>
        <w:rPr>
          <w:rFonts w:ascii="Times New Roman" w:eastAsia="Arial" w:hAnsi="Times New Roman"/>
          <w:sz w:val="20"/>
          <w:szCs w:val="20"/>
        </w:rPr>
      </w:pPr>
      <w:r w:rsidRPr="00FE3051">
        <w:rPr>
          <w:rFonts w:ascii="Times New Roman" w:eastAsia="Times New Roman" w:hAnsi="Times New Roman"/>
          <w:sz w:val="20"/>
          <w:szCs w:val="20"/>
        </w:rPr>
        <w:t>par Savienības civilās aizsardzības mehānismu</w:t>
      </w:r>
      <w:r w:rsidR="009370F2" w:rsidRPr="00FE3051">
        <w:rPr>
          <w:rFonts w:ascii="Times New Roman" w:eastAsia="Times New Roman" w:hAnsi="Times New Roman"/>
          <w:sz w:val="20"/>
          <w:szCs w:val="20"/>
        </w:rPr>
        <w:t xml:space="preserve">, </w:t>
      </w:r>
      <w:hyperlink r:id="rId2" w:history="1">
        <w:r w:rsidR="009370F2" w:rsidRPr="00FE3051">
          <w:rPr>
            <w:rStyle w:val="Hipersaite"/>
            <w:rFonts w:ascii="Times New Roman" w:eastAsia="Times New Roman" w:hAnsi="Times New Roman"/>
            <w:sz w:val="20"/>
            <w:szCs w:val="20"/>
          </w:rPr>
          <w:t>https://eur-lex.europa.eu/legal-content/LV/TXT/?uri=CELEX%3A32013D1313</w:t>
        </w:r>
      </w:hyperlink>
      <w:r w:rsidR="009370F2" w:rsidRPr="00FE3051">
        <w:rPr>
          <w:rFonts w:ascii="Times New Roman" w:eastAsia="Times New Roman" w:hAnsi="Times New Roman"/>
          <w:sz w:val="20"/>
          <w:szCs w:val="20"/>
        </w:rPr>
        <w:t xml:space="preserve">  </w:t>
      </w:r>
    </w:p>
  </w:footnote>
  <w:footnote w:id="3">
    <w:p w14:paraId="083407A4" w14:textId="77777777" w:rsidR="00F30782" w:rsidRDefault="00F30782" w:rsidP="00FE3051">
      <w:pPr>
        <w:pStyle w:val="Vresteksts"/>
      </w:pPr>
      <w:r w:rsidRPr="00FE3051">
        <w:rPr>
          <w:rStyle w:val="Vresatsauce"/>
          <w:rFonts w:ascii="Times New Roman" w:hAnsi="Times New Roman"/>
        </w:rPr>
        <w:footnoteRef/>
      </w:r>
      <w:r w:rsidRPr="00FE3051">
        <w:rPr>
          <w:rFonts w:ascii="Times New Roman" w:hAnsi="Times New Roman"/>
        </w:rPr>
        <w:t xml:space="preserve"> </w:t>
      </w:r>
      <w:hyperlink r:id="rId3" w:history="1">
        <w:r w:rsidRPr="00FE3051">
          <w:rPr>
            <w:rStyle w:val="Hipersaite"/>
            <w:rFonts w:ascii="Times New Roman" w:hAnsi="Times New Roman"/>
          </w:rPr>
          <w:t>https://www.nato.int/cps/en/natohq/topics_117757.htm</w:t>
        </w:r>
      </w:hyperlink>
      <w:r>
        <w:t xml:space="preserve"> </w:t>
      </w:r>
    </w:p>
  </w:footnote>
  <w:footnote w:id="4">
    <w:p w14:paraId="4F15C8FD" w14:textId="77777777" w:rsidR="0074295A" w:rsidRPr="0074295A" w:rsidRDefault="0074295A">
      <w:pPr>
        <w:pStyle w:val="Vresteksts"/>
        <w:rPr>
          <w:rFonts w:ascii="Times New Roman" w:hAnsi="Times New Roman"/>
        </w:rPr>
      </w:pPr>
      <w:r w:rsidRPr="0074295A">
        <w:rPr>
          <w:rStyle w:val="Vresatsauce"/>
          <w:rFonts w:ascii="Times New Roman" w:hAnsi="Times New Roman"/>
        </w:rPr>
        <w:footnoteRef/>
      </w:r>
      <w:r w:rsidRPr="0074295A">
        <w:rPr>
          <w:rFonts w:ascii="Times New Roman" w:hAnsi="Times New Roman"/>
        </w:rPr>
        <w:t xml:space="preserve"> </w:t>
      </w:r>
      <w:hyperlink r:id="rId4" w:history="1">
        <w:r w:rsidR="009370F2" w:rsidRPr="00711056">
          <w:rPr>
            <w:rStyle w:val="Hipersaite"/>
            <w:rFonts w:ascii="Times New Roman" w:hAnsi="Times New Roman"/>
          </w:rPr>
          <w:t>http://tap.mk.gov.lv/mk/mksedes/saraksts/protokols/?protokols=2018-07-23</w:t>
        </w:r>
      </w:hyperlink>
      <w:r w:rsidR="009370F2">
        <w:rPr>
          <w:rFonts w:ascii="Times New Roman" w:hAnsi="Times New Roman"/>
        </w:rPr>
        <w:t xml:space="preserve"> </w:t>
      </w:r>
    </w:p>
  </w:footnote>
  <w:footnote w:id="5">
    <w:p w14:paraId="11CC6469" w14:textId="77777777" w:rsidR="0074295A" w:rsidRDefault="0074295A">
      <w:pPr>
        <w:pStyle w:val="Vresteksts"/>
      </w:pPr>
      <w:r w:rsidRPr="0074295A">
        <w:rPr>
          <w:rStyle w:val="Vresatsauce"/>
          <w:rFonts w:ascii="Times New Roman" w:hAnsi="Times New Roman"/>
        </w:rPr>
        <w:footnoteRef/>
      </w:r>
      <w:r w:rsidRPr="0074295A">
        <w:rPr>
          <w:rFonts w:ascii="Times New Roman" w:hAnsi="Times New Roman"/>
        </w:rPr>
        <w:t xml:space="preserve"> </w:t>
      </w:r>
      <w:hyperlink r:id="rId5" w:history="1">
        <w:r w:rsidR="009370F2" w:rsidRPr="00711056">
          <w:rPr>
            <w:rStyle w:val="Hipersaite"/>
            <w:rFonts w:ascii="Times New Roman" w:hAnsi="Times New Roman"/>
          </w:rPr>
          <w:t>http://emergency.copernicus.eu/mapping/list-of-components/EMSR299</w:t>
        </w:r>
      </w:hyperlink>
      <w:r w:rsidR="009370F2">
        <w:rPr>
          <w:rFonts w:ascii="Times New Roman" w:hAnsi="Times New Roman"/>
        </w:rPr>
        <w:t xml:space="preserve"> </w:t>
      </w:r>
    </w:p>
  </w:footnote>
  <w:footnote w:id="6">
    <w:p w14:paraId="6934C318" w14:textId="77777777" w:rsidR="0074295A" w:rsidRPr="0074295A" w:rsidRDefault="0074295A">
      <w:pPr>
        <w:pStyle w:val="Vresteksts"/>
        <w:rPr>
          <w:rFonts w:ascii="Times New Roman" w:hAnsi="Times New Roman"/>
          <w:color w:val="000000" w:themeColor="text1"/>
        </w:rPr>
      </w:pPr>
      <w:r w:rsidRPr="0074295A">
        <w:rPr>
          <w:rStyle w:val="Vresatsauce"/>
          <w:rFonts w:ascii="Times New Roman" w:hAnsi="Times New Roman"/>
          <w:color w:val="000000" w:themeColor="text1"/>
        </w:rPr>
        <w:footnoteRef/>
      </w:r>
      <w:r w:rsidRPr="0074295A">
        <w:rPr>
          <w:rFonts w:ascii="Times New Roman" w:hAnsi="Times New Roman"/>
          <w:color w:val="000000" w:themeColor="text1"/>
        </w:rPr>
        <w:t xml:space="preserve"> </w:t>
      </w:r>
      <w:hyperlink r:id="rId6" w:history="1">
        <w:r w:rsidR="009370F2" w:rsidRPr="00711056">
          <w:rPr>
            <w:rStyle w:val="Hipersaite"/>
            <w:rFonts w:ascii="Times New Roman" w:hAnsi="Times New Roman"/>
          </w:rPr>
          <w:t>http://tap.mk.gov.lv/mk/mksedes/saraksts/protokols/?protokols=2018-07-24</w:t>
        </w:r>
      </w:hyperlink>
      <w:r w:rsidR="009370F2">
        <w:rPr>
          <w:rFonts w:ascii="Times New Roman" w:hAnsi="Times New Roman"/>
          <w:color w:val="000000" w:themeColor="text1"/>
        </w:rPr>
        <w:t xml:space="preserve"> </w:t>
      </w:r>
    </w:p>
  </w:footnote>
  <w:footnote w:id="7">
    <w:p w14:paraId="6F62A27A" w14:textId="77777777" w:rsidR="00361F27" w:rsidRDefault="00245B46">
      <w:pPr>
        <w:pBdr>
          <w:top w:val="nil"/>
          <w:left w:val="nil"/>
          <w:bottom w:val="nil"/>
          <w:right w:val="nil"/>
          <w:between w:val="nil"/>
        </w:pBdr>
        <w:jc w:val="both"/>
        <w:rPr>
          <w:rFonts w:eastAsia="Arial" w:cs="Arial"/>
          <w:sz w:val="20"/>
          <w:szCs w:val="20"/>
        </w:rPr>
      </w:pPr>
      <w:r w:rsidRPr="0074295A">
        <w:rPr>
          <w:rFonts w:ascii="Times New Roman" w:hAnsi="Times New Roman"/>
          <w:color w:val="000000" w:themeColor="text1"/>
          <w:sz w:val="20"/>
          <w:szCs w:val="20"/>
          <w:vertAlign w:val="superscript"/>
        </w:rPr>
        <w:footnoteRef/>
      </w:r>
      <w:r w:rsidRPr="0074295A">
        <w:rPr>
          <w:rFonts w:ascii="Times New Roman" w:eastAsia="Times New Roman" w:hAnsi="Times New Roman"/>
          <w:color w:val="000000" w:themeColor="text1"/>
          <w:sz w:val="20"/>
          <w:szCs w:val="20"/>
        </w:rPr>
        <w:t xml:space="preserve"> </w:t>
      </w:r>
      <w:hyperlink r:id="rId7" w:history="1">
        <w:r w:rsidR="009370F2" w:rsidRPr="00711056">
          <w:rPr>
            <w:rStyle w:val="Hipersaite"/>
            <w:rFonts w:ascii="Times New Roman" w:eastAsia="Times New Roman" w:hAnsi="Times New Roman"/>
            <w:sz w:val="20"/>
            <w:szCs w:val="20"/>
          </w:rPr>
          <w:t>https://ec.europa.eu/echo/files/about/COMM_PDF_SWD%2020120169_F_EN_.pdf</w:t>
        </w:r>
      </w:hyperlink>
      <w:r w:rsidR="009370F2">
        <w:rPr>
          <w:rFonts w:ascii="Times New Roman" w:eastAsia="Times New Roman" w:hAnsi="Times New Roman"/>
          <w:color w:val="000000" w:themeColor="text1"/>
          <w:sz w:val="20"/>
          <w:szCs w:val="20"/>
        </w:rPr>
        <w:t xml:space="preserve"> </w:t>
      </w:r>
    </w:p>
  </w:footnote>
  <w:footnote w:id="8">
    <w:p w14:paraId="3600144A" w14:textId="77777777" w:rsidR="0074295A" w:rsidRPr="0074295A" w:rsidRDefault="0074295A">
      <w:pPr>
        <w:pStyle w:val="Vresteksts"/>
        <w:rPr>
          <w:rFonts w:ascii="Times New Roman" w:hAnsi="Times New Roman"/>
        </w:rPr>
      </w:pPr>
      <w:r w:rsidRPr="0074295A">
        <w:rPr>
          <w:rStyle w:val="Vresatsauce"/>
          <w:rFonts w:ascii="Times New Roman" w:hAnsi="Times New Roman"/>
        </w:rPr>
        <w:footnoteRef/>
      </w:r>
      <w:r w:rsidRPr="0074295A">
        <w:rPr>
          <w:rFonts w:ascii="Times New Roman" w:hAnsi="Times New Roman"/>
        </w:rPr>
        <w:t xml:space="preserve"> </w:t>
      </w:r>
      <w:hyperlink r:id="rId8" w:history="1">
        <w:r w:rsidR="009370F2" w:rsidRPr="00711056">
          <w:rPr>
            <w:rStyle w:val="Hipersaite"/>
            <w:rFonts w:ascii="Times New Roman" w:hAnsi="Times New Roman"/>
          </w:rPr>
          <w:t>https://likumi.lv/ta/id/295780-valsts-civilas-aizsardzibas-kontaktpunkta-noteikumi</w:t>
        </w:r>
      </w:hyperlink>
      <w:r w:rsidR="009370F2">
        <w:rPr>
          <w:rFonts w:ascii="Times New Roman" w:hAnsi="Times New Roman"/>
          <w:color w:val="000000" w:themeColor="text1"/>
        </w:rPr>
        <w:t xml:space="preserve"> </w:t>
      </w:r>
      <w:r w:rsidRPr="0074295A">
        <w:rPr>
          <w:rFonts w:ascii="Times New Roman" w:hAnsi="Times New Roman"/>
          <w:color w:val="000000" w:themeColor="text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F06"/>
    <w:multiLevelType w:val="multilevel"/>
    <w:tmpl w:val="BB380094"/>
    <w:lvl w:ilvl="0">
      <w:start w:val="1"/>
      <w:numFmt w:val="decimal"/>
      <w:pStyle w:val="Virsraksts1"/>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169B5D47"/>
    <w:multiLevelType w:val="hybridMultilevel"/>
    <w:tmpl w:val="DC52D9CE"/>
    <w:lvl w:ilvl="0" w:tplc="E1A2C706">
      <w:start w:val="1"/>
      <w:numFmt w:val="bullet"/>
      <w:lvlText w:val="-"/>
      <w:lvlJc w:val="left"/>
      <w:pPr>
        <w:ind w:left="1069" w:hanging="360"/>
      </w:pPr>
      <w:rPr>
        <w:rFonts w:ascii="Times New Roman" w:eastAsia="ヒラギノ角ゴ Pro W3"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288117AC"/>
    <w:multiLevelType w:val="multilevel"/>
    <w:tmpl w:val="A9B4C86A"/>
    <w:lvl w:ilvl="0">
      <w:start w:val="1"/>
      <w:numFmt w:val="decimal"/>
      <w:pStyle w:val="Virsrakst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FA2472"/>
    <w:multiLevelType w:val="multilevel"/>
    <w:tmpl w:val="BD38880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E21888"/>
    <w:multiLevelType w:val="multilevel"/>
    <w:tmpl w:val="46881F52"/>
    <w:lvl w:ilvl="0">
      <w:start w:val="1"/>
      <w:numFmt w:val="decimal"/>
      <w:lvlText w:val="2.%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537185"/>
    <w:multiLevelType w:val="multilevel"/>
    <w:tmpl w:val="22904288"/>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27"/>
    <w:rsid w:val="00003D03"/>
    <w:rsid w:val="00040194"/>
    <w:rsid w:val="00063D37"/>
    <w:rsid w:val="0007167D"/>
    <w:rsid w:val="000973F4"/>
    <w:rsid w:val="00097C86"/>
    <w:rsid w:val="000A36D6"/>
    <w:rsid w:val="000A5018"/>
    <w:rsid w:val="000B5495"/>
    <w:rsid w:val="000C23D7"/>
    <w:rsid w:val="000D1BC2"/>
    <w:rsid w:val="000D1DDB"/>
    <w:rsid w:val="000E4C53"/>
    <w:rsid w:val="00113102"/>
    <w:rsid w:val="00171244"/>
    <w:rsid w:val="00182AF8"/>
    <w:rsid w:val="001B384C"/>
    <w:rsid w:val="001F37C1"/>
    <w:rsid w:val="001F6E45"/>
    <w:rsid w:val="002305B2"/>
    <w:rsid w:val="00236401"/>
    <w:rsid w:val="00243A0E"/>
    <w:rsid w:val="00245B46"/>
    <w:rsid w:val="0027661D"/>
    <w:rsid w:val="00280AC3"/>
    <w:rsid w:val="002860C9"/>
    <w:rsid w:val="00293141"/>
    <w:rsid w:val="002A0FA0"/>
    <w:rsid w:val="002B0EE8"/>
    <w:rsid w:val="002D1961"/>
    <w:rsid w:val="002D6990"/>
    <w:rsid w:val="002F415F"/>
    <w:rsid w:val="00316682"/>
    <w:rsid w:val="00316876"/>
    <w:rsid w:val="00336639"/>
    <w:rsid w:val="00342375"/>
    <w:rsid w:val="00361F27"/>
    <w:rsid w:val="0037153C"/>
    <w:rsid w:val="003C0F97"/>
    <w:rsid w:val="003E0FE6"/>
    <w:rsid w:val="00404B49"/>
    <w:rsid w:val="00432864"/>
    <w:rsid w:val="004516DE"/>
    <w:rsid w:val="004806B0"/>
    <w:rsid w:val="004E1490"/>
    <w:rsid w:val="005137A1"/>
    <w:rsid w:val="00552888"/>
    <w:rsid w:val="005670E1"/>
    <w:rsid w:val="005A531A"/>
    <w:rsid w:val="005F4710"/>
    <w:rsid w:val="00612CD8"/>
    <w:rsid w:val="00636A96"/>
    <w:rsid w:val="00644739"/>
    <w:rsid w:val="006566B7"/>
    <w:rsid w:val="006747A9"/>
    <w:rsid w:val="00693776"/>
    <w:rsid w:val="006D62B0"/>
    <w:rsid w:val="006E4577"/>
    <w:rsid w:val="00701C5D"/>
    <w:rsid w:val="007070A0"/>
    <w:rsid w:val="0074295A"/>
    <w:rsid w:val="00745CBE"/>
    <w:rsid w:val="007575D4"/>
    <w:rsid w:val="007C3A91"/>
    <w:rsid w:val="007D1F07"/>
    <w:rsid w:val="0080186C"/>
    <w:rsid w:val="00815609"/>
    <w:rsid w:val="00865A96"/>
    <w:rsid w:val="0088476A"/>
    <w:rsid w:val="008951B9"/>
    <w:rsid w:val="00895AE0"/>
    <w:rsid w:val="009370F2"/>
    <w:rsid w:val="00985A89"/>
    <w:rsid w:val="0098671F"/>
    <w:rsid w:val="009C2B98"/>
    <w:rsid w:val="009E3D7D"/>
    <w:rsid w:val="00A16B18"/>
    <w:rsid w:val="00A24FA4"/>
    <w:rsid w:val="00A603C6"/>
    <w:rsid w:val="00A80762"/>
    <w:rsid w:val="00A8218E"/>
    <w:rsid w:val="00AC518D"/>
    <w:rsid w:val="00AD0157"/>
    <w:rsid w:val="00AD09ED"/>
    <w:rsid w:val="00B022BD"/>
    <w:rsid w:val="00B0499E"/>
    <w:rsid w:val="00B44A1B"/>
    <w:rsid w:val="00B602E4"/>
    <w:rsid w:val="00B62A13"/>
    <w:rsid w:val="00B84F9D"/>
    <w:rsid w:val="00BC791F"/>
    <w:rsid w:val="00BD2FA8"/>
    <w:rsid w:val="00BD6934"/>
    <w:rsid w:val="00BF33D2"/>
    <w:rsid w:val="00C11060"/>
    <w:rsid w:val="00C51892"/>
    <w:rsid w:val="00C944C8"/>
    <w:rsid w:val="00CA7ACA"/>
    <w:rsid w:val="00CB5407"/>
    <w:rsid w:val="00CC3BA9"/>
    <w:rsid w:val="00CE3D04"/>
    <w:rsid w:val="00D15829"/>
    <w:rsid w:val="00D9158A"/>
    <w:rsid w:val="00DB67F7"/>
    <w:rsid w:val="00E21690"/>
    <w:rsid w:val="00E76AF6"/>
    <w:rsid w:val="00E95585"/>
    <w:rsid w:val="00EF5801"/>
    <w:rsid w:val="00EF68B8"/>
    <w:rsid w:val="00F01C4F"/>
    <w:rsid w:val="00F1306B"/>
    <w:rsid w:val="00F24548"/>
    <w:rsid w:val="00F30782"/>
    <w:rsid w:val="00F44568"/>
    <w:rsid w:val="00F76729"/>
    <w:rsid w:val="00F964C4"/>
    <w:rsid w:val="00FA4051"/>
    <w:rsid w:val="00FA50D0"/>
    <w:rsid w:val="00FE3051"/>
    <w:rsid w:val="00FF46DE"/>
    <w:rsid w:val="00FF4E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087D"/>
  <w15:docId w15:val="{77A9F4C2-1B75-49CB-8680-D60D6763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4E5F82"/>
    <w:pPr>
      <w:autoSpaceDN w:val="0"/>
      <w:textAlignment w:val="baseline"/>
    </w:pPr>
    <w:rPr>
      <w:rFonts w:eastAsia="ヒラギノ角ゴ Pro W3" w:cs="Times New Roman"/>
      <w:color w:val="000000"/>
      <w:kern w:val="3"/>
      <w:lang w:eastAsia="ar-SA"/>
    </w:rPr>
  </w:style>
  <w:style w:type="paragraph" w:styleId="Virsraksts1">
    <w:name w:val="heading 1"/>
    <w:aliases w:val="Virsraksts"/>
    <w:basedOn w:val="Parasts"/>
    <w:next w:val="Parasts"/>
    <w:link w:val="Virsraksts1Rakstz"/>
    <w:uiPriority w:val="9"/>
    <w:qFormat/>
    <w:rsid w:val="004D5472"/>
    <w:pPr>
      <w:keepNext/>
      <w:keepLines/>
      <w:numPr>
        <w:numId w:val="3"/>
      </w:numPr>
      <w:spacing w:before="240" w:after="240"/>
      <w:jc w:val="both"/>
      <w:outlineLvl w:val="0"/>
    </w:pPr>
    <w:rPr>
      <w:rFonts w:ascii="Times New Roman" w:eastAsiaTheme="majorEastAsia" w:hAnsi="Times New Roman" w:cstheme="majorBidi"/>
      <w:b/>
      <w:color w:val="auto"/>
      <w:sz w:val="28"/>
      <w:szCs w:val="32"/>
    </w:rPr>
  </w:style>
  <w:style w:type="paragraph" w:styleId="Virsraksts2">
    <w:name w:val="heading 2"/>
    <w:aliases w:val="apakšvirsraksts"/>
    <w:basedOn w:val="Parasts"/>
    <w:next w:val="Parasts"/>
    <w:link w:val="Virsraksts2Rakstz"/>
    <w:uiPriority w:val="9"/>
    <w:unhideWhenUsed/>
    <w:qFormat/>
    <w:rsid w:val="000B72FF"/>
    <w:pPr>
      <w:keepNext/>
      <w:keepLines/>
      <w:numPr>
        <w:numId w:val="5"/>
      </w:numPr>
      <w:spacing w:before="120" w:after="120"/>
      <w:outlineLvl w:val="1"/>
    </w:pPr>
    <w:rPr>
      <w:rFonts w:ascii="Times New Roman" w:eastAsiaTheme="majorEastAsia" w:hAnsi="Times New Roman" w:cstheme="majorBidi"/>
      <w:color w:val="auto"/>
      <w:sz w:val="26"/>
      <w:szCs w:val="26"/>
    </w:rPr>
  </w:style>
  <w:style w:type="paragraph" w:styleId="Virsraksts3">
    <w:name w:val="heading 3"/>
    <w:basedOn w:val="Parasts"/>
    <w:next w:val="Parasts"/>
    <w:link w:val="Virsraksts3Rakstz"/>
    <w:uiPriority w:val="9"/>
    <w:unhideWhenUsed/>
    <w:qFormat/>
    <w:rsid w:val="00FE10BD"/>
    <w:pPr>
      <w:keepNext/>
      <w:keepLines/>
      <w:tabs>
        <w:tab w:val="num" w:pos="720"/>
      </w:tabs>
      <w:spacing w:before="40"/>
      <w:ind w:left="357" w:hanging="357"/>
      <w:outlineLvl w:val="2"/>
    </w:pPr>
    <w:rPr>
      <w:rFonts w:ascii="Times New Roman" w:eastAsiaTheme="majorEastAsia" w:hAnsi="Times New Roman" w:cstheme="majorBidi"/>
      <w:i/>
      <w:color w:val="auto"/>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matteksts">
    <w:name w:val="Body Text"/>
    <w:basedOn w:val="Parasts"/>
    <w:link w:val="PamattekstsRakstz"/>
    <w:rsid w:val="004E5F82"/>
    <w:pPr>
      <w:spacing w:after="120"/>
    </w:pPr>
  </w:style>
  <w:style w:type="character" w:customStyle="1" w:styleId="PamattekstsRakstz">
    <w:name w:val="Pamatteksts Rakstz."/>
    <w:basedOn w:val="Noklusjumarindkopasfonts"/>
    <w:link w:val="Pamatteksts"/>
    <w:rsid w:val="004E5F82"/>
    <w:rPr>
      <w:rFonts w:ascii="Arial" w:eastAsia="ヒラギノ角ゴ Pro W3" w:hAnsi="Arial" w:cs="Times New Roman"/>
      <w:color w:val="000000"/>
      <w:kern w:val="3"/>
      <w:sz w:val="24"/>
      <w:szCs w:val="24"/>
      <w:lang w:eastAsia="ar-SA"/>
    </w:rPr>
  </w:style>
  <w:style w:type="paragraph" w:styleId="Komentrateksts">
    <w:name w:val="annotation text"/>
    <w:link w:val="KomentratekstsRakstz"/>
    <w:uiPriority w:val="99"/>
    <w:rsid w:val="004E5F82"/>
    <w:pPr>
      <w:autoSpaceDN w:val="0"/>
      <w:textAlignment w:val="baseline"/>
    </w:pPr>
    <w:rPr>
      <w:rFonts w:ascii="Times New Roman" w:eastAsia="ヒラギノ角ゴ Pro W3" w:hAnsi="Times New Roman" w:cs="Times New Roman"/>
      <w:color w:val="000000"/>
      <w:sz w:val="20"/>
      <w:szCs w:val="20"/>
      <w:lang w:val="en-US"/>
    </w:rPr>
  </w:style>
  <w:style w:type="character" w:customStyle="1" w:styleId="KomentratekstsRakstz">
    <w:name w:val="Komentāra teksts Rakstz."/>
    <w:basedOn w:val="Noklusjumarindkopasfonts"/>
    <w:link w:val="Komentrateksts"/>
    <w:uiPriority w:val="99"/>
    <w:rsid w:val="004E5F82"/>
    <w:rPr>
      <w:rFonts w:ascii="Times New Roman" w:eastAsia="ヒラギノ角ゴ Pro W3" w:hAnsi="Times New Roman" w:cs="Times New Roman"/>
      <w:color w:val="000000"/>
      <w:sz w:val="20"/>
      <w:szCs w:val="20"/>
      <w:lang w:val="en-US" w:eastAsia="lv-LV"/>
    </w:rPr>
  </w:style>
  <w:style w:type="character" w:customStyle="1" w:styleId="Virsraksts1Rakstz">
    <w:name w:val="Virsraksts 1 Rakstz."/>
    <w:aliases w:val="Virsraksts Rakstz."/>
    <w:basedOn w:val="Noklusjumarindkopasfonts"/>
    <w:link w:val="Virsraksts1"/>
    <w:uiPriority w:val="9"/>
    <w:rsid w:val="004D5472"/>
    <w:rPr>
      <w:rFonts w:ascii="Times New Roman" w:eastAsiaTheme="majorEastAsia" w:hAnsi="Times New Roman" w:cstheme="majorBidi"/>
      <w:b/>
      <w:kern w:val="3"/>
      <w:sz w:val="28"/>
      <w:szCs w:val="32"/>
      <w:lang w:eastAsia="ar-SA"/>
    </w:rPr>
  </w:style>
  <w:style w:type="character" w:customStyle="1" w:styleId="Virsraksts2Rakstz">
    <w:name w:val="Virsraksts 2 Rakstz."/>
    <w:aliases w:val="apakšvirsraksts Rakstz."/>
    <w:basedOn w:val="Noklusjumarindkopasfonts"/>
    <w:link w:val="Virsraksts2"/>
    <w:uiPriority w:val="9"/>
    <w:rsid w:val="004D5472"/>
    <w:rPr>
      <w:rFonts w:ascii="Times New Roman" w:eastAsiaTheme="majorEastAsia" w:hAnsi="Times New Roman" w:cstheme="majorBidi"/>
      <w:kern w:val="3"/>
      <w:sz w:val="26"/>
      <w:szCs w:val="26"/>
      <w:lang w:eastAsia="ar-SA"/>
    </w:rPr>
  </w:style>
  <w:style w:type="paragraph" w:styleId="Bezatstarpm">
    <w:name w:val="No Spacing"/>
    <w:uiPriority w:val="1"/>
    <w:qFormat/>
    <w:rsid w:val="004D5472"/>
    <w:pPr>
      <w:autoSpaceDN w:val="0"/>
      <w:textAlignment w:val="baseline"/>
    </w:pPr>
    <w:rPr>
      <w:rFonts w:eastAsia="ヒラギノ角ゴ Pro W3" w:cs="Times New Roman"/>
      <w:color w:val="000000"/>
      <w:kern w:val="3"/>
      <w:lang w:eastAsia="ar-SA"/>
    </w:rPr>
  </w:style>
  <w:style w:type="character" w:customStyle="1" w:styleId="Virsraksts3Rakstz">
    <w:name w:val="Virsraksts 3 Rakstz."/>
    <w:basedOn w:val="Noklusjumarindkopasfonts"/>
    <w:link w:val="Virsraksts3"/>
    <w:uiPriority w:val="9"/>
    <w:rsid w:val="00FE10BD"/>
    <w:rPr>
      <w:rFonts w:ascii="Times New Roman" w:eastAsiaTheme="majorEastAsia" w:hAnsi="Times New Roman" w:cstheme="majorBidi"/>
      <w:i/>
      <w:kern w:val="3"/>
      <w:lang w:eastAsia="ar-SA"/>
    </w:rPr>
  </w:style>
  <w:style w:type="paragraph" w:styleId="Vresteksts">
    <w:name w:val="footnote text"/>
    <w:basedOn w:val="Parasts"/>
    <w:link w:val="VrestekstsRakstz"/>
    <w:uiPriority w:val="99"/>
    <w:semiHidden/>
    <w:unhideWhenUsed/>
    <w:rsid w:val="00A203E9"/>
    <w:rPr>
      <w:sz w:val="20"/>
      <w:szCs w:val="20"/>
    </w:rPr>
  </w:style>
  <w:style w:type="character" w:customStyle="1" w:styleId="VrestekstsRakstz">
    <w:name w:val="Vēres teksts Rakstz."/>
    <w:basedOn w:val="Noklusjumarindkopasfonts"/>
    <w:link w:val="Vresteksts"/>
    <w:uiPriority w:val="99"/>
    <w:semiHidden/>
    <w:rsid w:val="00A203E9"/>
    <w:rPr>
      <w:rFonts w:ascii="Arial" w:eastAsia="ヒラギノ角ゴ Pro W3" w:hAnsi="Arial" w:cs="Times New Roman"/>
      <w:color w:val="000000"/>
      <w:kern w:val="3"/>
      <w:sz w:val="20"/>
      <w:szCs w:val="20"/>
      <w:lang w:eastAsia="ar-SA"/>
    </w:rPr>
  </w:style>
  <w:style w:type="character" w:styleId="Vresatsauce">
    <w:name w:val="footnote reference"/>
    <w:basedOn w:val="Noklusjumarindkopasfonts"/>
    <w:uiPriority w:val="99"/>
    <w:semiHidden/>
    <w:unhideWhenUsed/>
    <w:rsid w:val="00A203E9"/>
    <w:rPr>
      <w:vertAlign w:val="superscript"/>
    </w:rPr>
  </w:style>
  <w:style w:type="table" w:styleId="Reatabula">
    <w:name w:val="Table Grid"/>
    <w:basedOn w:val="Parastatabula"/>
    <w:uiPriority w:val="39"/>
    <w:rsid w:val="00CA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A4C05"/>
    <w:rPr>
      <w:color w:val="0563C1" w:themeColor="hyperlink"/>
      <w:u w:val="single"/>
    </w:rPr>
  </w:style>
  <w:style w:type="paragraph" w:customStyle="1" w:styleId="tvhtml">
    <w:name w:val="tv_html"/>
    <w:basedOn w:val="Parasts"/>
    <w:rsid w:val="00CA4C05"/>
    <w:pPr>
      <w:autoSpaceDN/>
      <w:spacing w:before="100" w:beforeAutospacing="1" w:after="100" w:afterAutospacing="1"/>
      <w:textAlignment w:val="auto"/>
    </w:pPr>
    <w:rPr>
      <w:rFonts w:ascii="Times New Roman" w:eastAsia="Times New Roman" w:hAnsi="Times New Roman"/>
      <w:color w:val="auto"/>
      <w:kern w:val="0"/>
      <w:lang w:eastAsia="lv-LV"/>
    </w:rPr>
  </w:style>
  <w:style w:type="character" w:styleId="Izmantotahipersaite">
    <w:name w:val="FollowedHyperlink"/>
    <w:basedOn w:val="Noklusjumarindkopasfonts"/>
    <w:uiPriority w:val="99"/>
    <w:semiHidden/>
    <w:unhideWhenUsed/>
    <w:rsid w:val="00CA4C05"/>
    <w:rPr>
      <w:color w:val="954F72" w:themeColor="followedHyperlink"/>
      <w:u w:val="single"/>
    </w:rPr>
  </w:style>
  <w:style w:type="table" w:styleId="Reatabula6krsaina-izclums1">
    <w:name w:val="Grid Table 6 Colorful Accent 1"/>
    <w:basedOn w:val="Parastatabula"/>
    <w:uiPriority w:val="51"/>
    <w:rsid w:val="00AA319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Galvene">
    <w:name w:val="header"/>
    <w:basedOn w:val="Parasts"/>
    <w:link w:val="GalveneRakstz"/>
    <w:uiPriority w:val="99"/>
    <w:unhideWhenUsed/>
    <w:rsid w:val="00515760"/>
    <w:pPr>
      <w:tabs>
        <w:tab w:val="center" w:pos="4153"/>
        <w:tab w:val="right" w:pos="8306"/>
      </w:tabs>
    </w:pPr>
  </w:style>
  <w:style w:type="character" w:customStyle="1" w:styleId="GalveneRakstz">
    <w:name w:val="Galvene Rakstz."/>
    <w:basedOn w:val="Noklusjumarindkopasfonts"/>
    <w:link w:val="Galvene"/>
    <w:uiPriority w:val="99"/>
    <w:rsid w:val="00515760"/>
    <w:rPr>
      <w:rFonts w:ascii="Arial" w:eastAsia="ヒラギノ角ゴ Pro W3" w:hAnsi="Arial" w:cs="Times New Roman"/>
      <w:color w:val="000000"/>
      <w:kern w:val="3"/>
      <w:sz w:val="24"/>
      <w:szCs w:val="24"/>
      <w:lang w:eastAsia="ar-SA"/>
    </w:rPr>
  </w:style>
  <w:style w:type="paragraph" w:styleId="Kjene">
    <w:name w:val="footer"/>
    <w:basedOn w:val="Parasts"/>
    <w:link w:val="KjeneRakstz"/>
    <w:uiPriority w:val="99"/>
    <w:unhideWhenUsed/>
    <w:rsid w:val="00515760"/>
    <w:pPr>
      <w:tabs>
        <w:tab w:val="center" w:pos="4153"/>
        <w:tab w:val="right" w:pos="8306"/>
      </w:tabs>
    </w:pPr>
  </w:style>
  <w:style w:type="character" w:customStyle="1" w:styleId="KjeneRakstz">
    <w:name w:val="Kājene Rakstz."/>
    <w:basedOn w:val="Noklusjumarindkopasfonts"/>
    <w:link w:val="Kjene"/>
    <w:uiPriority w:val="99"/>
    <w:rsid w:val="00515760"/>
    <w:rPr>
      <w:rFonts w:ascii="Arial" w:eastAsia="ヒラギノ角ゴ Pro W3" w:hAnsi="Arial" w:cs="Times New Roman"/>
      <w:color w:val="000000"/>
      <w:kern w:val="3"/>
      <w:sz w:val="24"/>
      <w:szCs w:val="24"/>
      <w:lang w:eastAsia="ar-SA"/>
    </w:rPr>
  </w:style>
  <w:style w:type="paragraph" w:styleId="Sarakstarindkopa">
    <w:name w:val="List Paragraph"/>
    <w:basedOn w:val="Parasts"/>
    <w:uiPriority w:val="34"/>
    <w:qFormat/>
    <w:rsid w:val="00AE26AF"/>
    <w:pPr>
      <w:ind w:left="720"/>
      <w:contextualSpacing/>
    </w:pPr>
  </w:style>
  <w:style w:type="paragraph" w:styleId="Parakstszemobjekta">
    <w:name w:val="caption"/>
    <w:basedOn w:val="Parasts"/>
    <w:next w:val="Parasts"/>
    <w:uiPriority w:val="35"/>
    <w:unhideWhenUsed/>
    <w:qFormat/>
    <w:rsid w:val="0024176E"/>
    <w:pPr>
      <w:spacing w:after="200"/>
    </w:pPr>
    <w:rPr>
      <w:i/>
      <w:iCs/>
      <w:color w:val="44546A" w:themeColor="text2"/>
      <w:sz w:val="18"/>
      <w:szCs w:val="18"/>
    </w:rPr>
  </w:style>
  <w:style w:type="table" w:styleId="Reatabula4-izclums1">
    <w:name w:val="Grid Table 4 Accent 1"/>
    <w:basedOn w:val="Parastatabula"/>
    <w:uiPriority w:val="49"/>
    <w:rsid w:val="007C5EE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eatabula2-izclums5">
    <w:name w:val="Grid Table 2 Accent 5"/>
    <w:basedOn w:val="Parastatabula"/>
    <w:uiPriority w:val="47"/>
    <w:rsid w:val="007C5EE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eatabula2-izclums1">
    <w:name w:val="Grid Table 2 Accent 1"/>
    <w:basedOn w:val="Parastatabula"/>
    <w:uiPriority w:val="47"/>
    <w:rsid w:val="007C5EE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eatabula1gaia-izclums1">
    <w:name w:val="Grid Table 1 Light Accent 1"/>
    <w:basedOn w:val="Parastatabula"/>
    <w:uiPriority w:val="46"/>
    <w:rsid w:val="007C5EE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7C5EE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eatabula6krsaina-izclums5">
    <w:name w:val="Grid Table 6 Colorful Accent 5"/>
    <w:basedOn w:val="Parastatabula"/>
    <w:uiPriority w:val="51"/>
    <w:rsid w:val="007C5EE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2">
    <w:name w:val="2"/>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styleId="Komentraatsauce">
    <w:name w:val="annotation reference"/>
    <w:basedOn w:val="Noklusjumarindkopasfonts"/>
    <w:uiPriority w:val="99"/>
    <w:semiHidden/>
    <w:unhideWhenUsed/>
    <w:rsid w:val="00985A89"/>
    <w:rPr>
      <w:sz w:val="16"/>
      <w:szCs w:val="16"/>
    </w:rPr>
  </w:style>
  <w:style w:type="paragraph" w:styleId="Komentratma">
    <w:name w:val="annotation subject"/>
    <w:basedOn w:val="Komentrateksts"/>
    <w:next w:val="Komentrateksts"/>
    <w:link w:val="KomentratmaRakstz"/>
    <w:uiPriority w:val="99"/>
    <w:semiHidden/>
    <w:unhideWhenUsed/>
    <w:rsid w:val="00985A89"/>
    <w:rPr>
      <w:rFonts w:ascii="Arial" w:hAnsi="Arial"/>
      <w:b/>
      <w:bCs/>
      <w:kern w:val="3"/>
      <w:lang w:val="lv-LV" w:eastAsia="ar-SA"/>
    </w:rPr>
  </w:style>
  <w:style w:type="character" w:customStyle="1" w:styleId="KomentratmaRakstz">
    <w:name w:val="Komentāra tēma Rakstz."/>
    <w:basedOn w:val="KomentratekstsRakstz"/>
    <w:link w:val="Komentratma"/>
    <w:uiPriority w:val="99"/>
    <w:semiHidden/>
    <w:rsid w:val="00985A89"/>
    <w:rPr>
      <w:rFonts w:ascii="Times New Roman" w:eastAsia="ヒラギノ角ゴ Pro W3" w:hAnsi="Times New Roman" w:cs="Times New Roman"/>
      <w:b/>
      <w:bCs/>
      <w:color w:val="000000"/>
      <w:kern w:val="3"/>
      <w:sz w:val="20"/>
      <w:szCs w:val="20"/>
      <w:lang w:val="en-US" w:eastAsia="ar-SA"/>
    </w:rPr>
  </w:style>
  <w:style w:type="paragraph" w:styleId="Balonteksts">
    <w:name w:val="Balloon Text"/>
    <w:basedOn w:val="Parasts"/>
    <w:link w:val="BalontekstsRakstz"/>
    <w:uiPriority w:val="99"/>
    <w:semiHidden/>
    <w:unhideWhenUsed/>
    <w:rsid w:val="00985A8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5A89"/>
    <w:rPr>
      <w:rFonts w:ascii="Segoe UI" w:eastAsia="ヒラギノ角ゴ Pro W3" w:hAnsi="Segoe UI" w:cs="Segoe UI"/>
      <w:color w:val="000000"/>
      <w:kern w:val="3"/>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3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95780-valsts-civilas-aizsardzibas-kontaktpunkta-noteikumi" TargetMode="External"/><Relationship Id="rId3" Type="http://schemas.openxmlformats.org/officeDocument/2006/relationships/hyperlink" Target="https://www.nato.int/cps/en/natohq/topics_117757.htm" TargetMode="External"/><Relationship Id="rId7" Type="http://schemas.openxmlformats.org/officeDocument/2006/relationships/hyperlink" Target="https://ec.europa.eu/echo/files/about/COMM_PDF_SWD%2020120169_F_EN_.pdf" TargetMode="External"/><Relationship Id="rId2" Type="http://schemas.openxmlformats.org/officeDocument/2006/relationships/hyperlink" Target="https://eur-lex.europa.eu/legal-content/LV/TXT/?uri=CELEX%3A32013D1313" TargetMode="External"/><Relationship Id="rId1" Type="http://schemas.openxmlformats.org/officeDocument/2006/relationships/hyperlink" Target="https://likumi.lv/ta/id/282333-civilas-aizsardzibas-un-katastrofas-parvaldisanas-likums" TargetMode="External"/><Relationship Id="rId6" Type="http://schemas.openxmlformats.org/officeDocument/2006/relationships/hyperlink" Target="http://tap.mk.gov.lv/mk/mksedes/saraksts/protokols/?protokols=2018-07-24" TargetMode="External"/><Relationship Id="rId5" Type="http://schemas.openxmlformats.org/officeDocument/2006/relationships/hyperlink" Target="http://emergency.copernicus.eu/mapping/list-of-components/EMSR299" TargetMode="External"/><Relationship Id="rId4" Type="http://schemas.openxmlformats.org/officeDocument/2006/relationships/hyperlink" Target="http://tap.mk.gov.lv/mk/mksedes/saraksts/protokols/?protokols=2018-07-2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F151-BEE7-46AC-891F-43887EBF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6</Pages>
  <Words>11570</Words>
  <Characters>6596</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VUGD</Company>
  <LinksUpToDate>false</LinksUpToDate>
  <CharactersWithSpaces>18130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Fedotova</dc:creator>
  <cp:keywords/>
  <dc:description/>
  <cp:lastModifiedBy>Jevgēnijs Golovčuks</cp:lastModifiedBy>
  <cp:revision>20</cp:revision>
  <dcterms:created xsi:type="dcterms:W3CDTF">2018-10-09T05:47:00Z</dcterms:created>
  <dcterms:modified xsi:type="dcterms:W3CDTF">2018-11-08T07:47:00Z</dcterms:modified>
</cp:coreProperties>
</file>