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7B29" w14:textId="77777777" w:rsidR="00AD0294" w:rsidRPr="00277198" w:rsidRDefault="00CD6098" w:rsidP="00AD0294">
      <w:pPr>
        <w:shd w:val="clear" w:color="auto" w:fill="FFFFFF"/>
        <w:spacing w:after="0" w:line="240" w:lineRule="auto"/>
        <w:jc w:val="right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2</w:t>
      </w:r>
      <w:r w:rsidR="00AD0294" w:rsidRPr="00277198">
        <w:rPr>
          <w:rFonts w:eastAsia="Times New Roman"/>
          <w:color w:val="414142"/>
          <w:lang w:eastAsia="lv-LV"/>
        </w:rPr>
        <w:t>.pielikums</w:t>
      </w:r>
      <w:r w:rsidR="00AD0294" w:rsidRPr="00277198">
        <w:rPr>
          <w:rFonts w:eastAsia="Times New Roman"/>
          <w:color w:val="414142"/>
          <w:lang w:eastAsia="lv-LV"/>
        </w:rPr>
        <w:br/>
      </w:r>
      <w:bookmarkStart w:id="0" w:name="piel-169696"/>
      <w:bookmarkEnd w:id="0"/>
    </w:p>
    <w:p w14:paraId="0253DA65" w14:textId="77777777" w:rsidR="00AD0294" w:rsidRPr="00277198" w:rsidRDefault="00AD0294" w:rsidP="00AD029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lang w:eastAsia="lv-LV"/>
        </w:rPr>
      </w:pPr>
      <w:bookmarkStart w:id="1" w:name="635598"/>
      <w:bookmarkStart w:id="2" w:name="n-635598"/>
      <w:bookmarkEnd w:id="1"/>
      <w:bookmarkEnd w:id="2"/>
      <w:r w:rsidRPr="00277198">
        <w:rPr>
          <w:rFonts w:eastAsia="Times New Roman"/>
          <w:b/>
          <w:bCs/>
          <w:color w:val="414142"/>
          <w:lang w:eastAsia="lv-LV"/>
        </w:rPr>
        <w:t>Bilances shēma</w:t>
      </w:r>
    </w:p>
    <w:p w14:paraId="65EE09F7" w14:textId="77777777" w:rsidR="00AD0294" w:rsidRPr="00277198" w:rsidRDefault="00AD0294" w:rsidP="00AD0294">
      <w:pPr>
        <w:shd w:val="clear" w:color="auto" w:fill="FFFFFF"/>
        <w:spacing w:before="45" w:after="0" w:line="248" w:lineRule="atLeast"/>
        <w:ind w:firstLine="300"/>
        <w:jc w:val="center"/>
        <w:rPr>
          <w:rFonts w:eastAsia="Times New Roman"/>
          <w:i/>
          <w:iCs/>
          <w:color w:val="414142"/>
          <w:lang w:eastAsia="lv-LV"/>
        </w:rPr>
      </w:pPr>
    </w:p>
    <w:p w14:paraId="78012830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bookmarkStart w:id="3" w:name="p213"/>
      <w:bookmarkStart w:id="4" w:name="p-635599"/>
      <w:bookmarkEnd w:id="3"/>
      <w:bookmarkEnd w:id="4"/>
      <w:r w:rsidRPr="00277198">
        <w:rPr>
          <w:rFonts w:eastAsia="Times New Roman"/>
          <w:b/>
          <w:bCs/>
          <w:color w:val="414142"/>
          <w:lang w:eastAsia="lv-LV"/>
        </w:rPr>
        <w:t>Aktīvs</w:t>
      </w:r>
    </w:p>
    <w:p w14:paraId="5F6FBA03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Ilgtermiņa ieguldījumi</w:t>
      </w:r>
    </w:p>
    <w:p w14:paraId="5C3FF99A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I. Nemateriālie ieguldījumi.</w:t>
      </w:r>
    </w:p>
    <w:p w14:paraId="1D577418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II. Pamatlīdzekļi.</w:t>
      </w:r>
    </w:p>
    <w:p w14:paraId="3F0D8CD1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1. Nekustamais īpašums.</w:t>
      </w:r>
    </w:p>
    <w:p w14:paraId="05E00E70" w14:textId="0030614E" w:rsidR="00AD0294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2. Pārējie pamatlīdzekļi.</w:t>
      </w:r>
    </w:p>
    <w:p w14:paraId="5B118B9B" w14:textId="2C59A5D9" w:rsidR="00E359ED" w:rsidRPr="00277198" w:rsidRDefault="00E359ED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3.</w:t>
      </w:r>
      <w:r w:rsidRPr="00E359ED">
        <w:rPr>
          <w:sz w:val="26"/>
          <w:szCs w:val="26"/>
          <w:shd w:val="clear" w:color="auto" w:fill="FFFFFF"/>
        </w:rPr>
        <w:t xml:space="preserve"> </w:t>
      </w:r>
      <w:r w:rsidRPr="00E359ED">
        <w:rPr>
          <w:shd w:val="clear" w:color="auto" w:fill="FFFFFF"/>
        </w:rPr>
        <w:t>Pamatlīdzekļu izveidošana un nepabeigto celtniecības objektu izmaksas</w:t>
      </w:r>
      <w:r>
        <w:rPr>
          <w:sz w:val="26"/>
          <w:szCs w:val="26"/>
          <w:shd w:val="clear" w:color="auto" w:fill="FFFFFF"/>
        </w:rPr>
        <w:t>.</w:t>
      </w:r>
    </w:p>
    <w:p w14:paraId="7F96905D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III. Ilgtermiņa finanšu ieguldījumi.</w:t>
      </w:r>
    </w:p>
    <w:p w14:paraId="4E2D2A08" w14:textId="77777777" w:rsidR="00AD0294" w:rsidRPr="00BD31BB" w:rsidRDefault="00AD0294" w:rsidP="00BD31BB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rPr>
          <w:rFonts w:eastAsia="Times New Roman"/>
          <w:color w:val="414142"/>
          <w:lang w:eastAsia="lv-LV"/>
        </w:rPr>
      </w:pPr>
      <w:r w:rsidRPr="00BD31BB">
        <w:rPr>
          <w:rFonts w:eastAsia="Times New Roman"/>
          <w:color w:val="414142"/>
          <w:lang w:eastAsia="lv-LV"/>
        </w:rPr>
        <w:t>Akcijas un daļas.</w:t>
      </w:r>
    </w:p>
    <w:p w14:paraId="4213A245" w14:textId="005EC671" w:rsidR="00E22AEB" w:rsidRDefault="00E22AEB" w:rsidP="00E22AEB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Nākamo periodu izmaksas.</w:t>
      </w:r>
    </w:p>
    <w:p w14:paraId="59A7A446" w14:textId="77777777" w:rsidR="00A41A94" w:rsidRPr="00E22AEB" w:rsidRDefault="00A41A94" w:rsidP="00A41A94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rPr>
          <w:rFonts w:eastAsia="Times New Roman"/>
          <w:color w:val="414142"/>
          <w:lang w:eastAsia="lv-LV"/>
        </w:rPr>
      </w:pPr>
      <w:r w:rsidRPr="00E22AEB">
        <w:rPr>
          <w:rFonts w:eastAsia="Times New Roman"/>
          <w:color w:val="414142"/>
          <w:lang w:eastAsia="lv-LV"/>
        </w:rPr>
        <w:t>Ilgtermiņa aizdevumi.</w:t>
      </w:r>
    </w:p>
    <w:p w14:paraId="4EB0F951" w14:textId="77777777" w:rsidR="00A41A94" w:rsidRDefault="00A41A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17CB214C" w14:textId="51EEBC0C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Apgrozāmie līdzekļi</w:t>
      </w:r>
    </w:p>
    <w:p w14:paraId="66C92BE9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I. Krājumi.</w:t>
      </w:r>
    </w:p>
    <w:p w14:paraId="4EA6788A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1. Materiāli.</w:t>
      </w:r>
    </w:p>
    <w:p w14:paraId="636B1960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2. Preces.</w:t>
      </w:r>
    </w:p>
    <w:p w14:paraId="1EB97083" w14:textId="77777777" w:rsidR="00AD0294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II. Debitori.</w:t>
      </w:r>
    </w:p>
    <w:p w14:paraId="4B1E1600" w14:textId="77777777" w:rsidR="00BD31BB" w:rsidRPr="002832CB" w:rsidRDefault="00BD31BB" w:rsidP="00BD31BB">
      <w:pPr>
        <w:shd w:val="clear" w:color="auto" w:fill="FFFFFF"/>
        <w:spacing w:after="0" w:line="293" w:lineRule="atLeast"/>
        <w:ind w:left="300"/>
        <w:rPr>
          <w:rFonts w:eastAsia="Times New Roman"/>
          <w:bCs/>
          <w:color w:val="414142"/>
          <w:lang w:eastAsia="lv-LV"/>
        </w:rPr>
      </w:pPr>
      <w:r w:rsidRPr="002832CB">
        <w:rPr>
          <w:rFonts w:eastAsia="Times New Roman"/>
          <w:bCs/>
          <w:color w:val="414142"/>
          <w:lang w:eastAsia="lv-LV"/>
        </w:rPr>
        <w:t>III. Nākamo periodu izmaksas</w:t>
      </w:r>
    </w:p>
    <w:p w14:paraId="5C3ED19E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</w:t>
      </w:r>
      <w:r w:rsidR="00BD31BB">
        <w:rPr>
          <w:rFonts w:eastAsia="Times New Roman"/>
          <w:color w:val="414142"/>
          <w:lang w:eastAsia="lv-LV"/>
        </w:rPr>
        <w:t>V</w:t>
      </w:r>
      <w:r w:rsidRPr="00277198">
        <w:rPr>
          <w:rFonts w:eastAsia="Times New Roman"/>
          <w:color w:val="414142"/>
          <w:lang w:eastAsia="lv-LV"/>
        </w:rPr>
        <w:t>. Vērtspapīri.</w:t>
      </w:r>
    </w:p>
    <w:p w14:paraId="70FC8F82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V. Nauda.</w:t>
      </w:r>
    </w:p>
    <w:p w14:paraId="241A6AC2" w14:textId="77777777" w:rsidR="00277198" w:rsidRDefault="00277198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b/>
          <w:bCs/>
          <w:color w:val="414142"/>
          <w:lang w:eastAsia="lv-LV"/>
        </w:rPr>
      </w:pPr>
    </w:p>
    <w:p w14:paraId="247E6A1F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b/>
          <w:bCs/>
          <w:color w:val="414142"/>
          <w:lang w:eastAsia="lv-LV"/>
        </w:rPr>
        <w:t>Pasīvs</w:t>
      </w:r>
    </w:p>
    <w:p w14:paraId="20B9F258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I. Fondi.</w:t>
      </w:r>
    </w:p>
    <w:p w14:paraId="1892CD99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1. Pamatfonds.</w:t>
      </w:r>
    </w:p>
    <w:p w14:paraId="52E61FD4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2. Mērķfondi.</w:t>
      </w:r>
    </w:p>
    <w:p w14:paraId="615FD929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3. Rezerves fonds.</w:t>
      </w:r>
    </w:p>
    <w:p w14:paraId="351AEF3C" w14:textId="77777777" w:rsidR="00AD0294" w:rsidRPr="00277198" w:rsidRDefault="00AD0294" w:rsidP="00AD0294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3.1. Iepriekšējo gadu rezerves fonds.</w:t>
      </w:r>
    </w:p>
    <w:p w14:paraId="65589581" w14:textId="77777777" w:rsidR="00AD0294" w:rsidRPr="00277198" w:rsidRDefault="00AD0294" w:rsidP="00AD0294">
      <w:pPr>
        <w:shd w:val="clear" w:color="auto" w:fill="FFFFFF"/>
        <w:spacing w:after="0" w:line="293" w:lineRule="atLeast"/>
        <w:ind w:left="600"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3.2. Pārskata gada rezerves fonds.</w:t>
      </w:r>
    </w:p>
    <w:p w14:paraId="126C655C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II. Ilgtermiņa kreditori.</w:t>
      </w:r>
    </w:p>
    <w:p w14:paraId="637938AF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1. Ilgtermiņa aizņēmumi no kredītiestādēm.</w:t>
      </w:r>
    </w:p>
    <w:p w14:paraId="443C6DE5" w14:textId="5D50B98A" w:rsidR="00907609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2. Citi aizņēmumi.</w:t>
      </w:r>
    </w:p>
    <w:p w14:paraId="7CEACAAE" w14:textId="2AD46BAB" w:rsidR="00907609" w:rsidRDefault="00907609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3. Nākamo periodu ieņēmumi.</w:t>
      </w:r>
    </w:p>
    <w:p w14:paraId="2B11F4B8" w14:textId="65929A75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III. Īstermiņa kreditori.</w:t>
      </w:r>
    </w:p>
    <w:p w14:paraId="6AE5EE4A" w14:textId="77777777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1. Īstermiņa aizņēmumi no kredītiestādēm.</w:t>
      </w:r>
    </w:p>
    <w:p w14:paraId="11F3769C" w14:textId="77777777" w:rsidR="00AD0294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>2. Nodokļi un valsts sociālās apdrošināšanas obligātās iemaksas.</w:t>
      </w:r>
    </w:p>
    <w:p w14:paraId="4419FD89" w14:textId="77777777" w:rsidR="00BD31BB" w:rsidRPr="002832CB" w:rsidRDefault="00BD31BB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832CB">
        <w:rPr>
          <w:rFonts w:eastAsia="Times New Roman"/>
          <w:color w:val="414142"/>
          <w:lang w:eastAsia="lv-LV"/>
        </w:rPr>
        <w:t>3. Nākamo periodu ieņēmumi</w:t>
      </w:r>
    </w:p>
    <w:p w14:paraId="342059D2" w14:textId="77777777" w:rsidR="00AD0294" w:rsidRPr="00277198" w:rsidRDefault="00BD31BB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4</w:t>
      </w:r>
      <w:r w:rsidR="00AD0294" w:rsidRPr="00277198">
        <w:rPr>
          <w:rFonts w:eastAsia="Times New Roman"/>
          <w:color w:val="414142"/>
          <w:lang w:eastAsia="lv-LV"/>
        </w:rPr>
        <w:t>. Pārējie kreditori.</w:t>
      </w:r>
    </w:p>
    <w:p w14:paraId="58229A17" w14:textId="5D660A64" w:rsidR="00AD0294" w:rsidRPr="00277198" w:rsidRDefault="00AD0294" w:rsidP="00AD0294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277198">
        <w:rPr>
          <w:rFonts w:eastAsia="Times New Roman"/>
          <w:color w:val="414142"/>
          <w:lang w:eastAsia="lv-LV"/>
        </w:rPr>
        <w:t xml:space="preserve">IV. </w:t>
      </w:r>
      <w:r w:rsidR="00A41A94" w:rsidRPr="00810ED7">
        <w:rPr>
          <w:rFonts w:eastAsia="Times New Roman"/>
          <w:b/>
          <w:bCs/>
          <w:color w:val="414142"/>
          <w:lang w:eastAsia="lv-LV"/>
        </w:rPr>
        <w:t>Naudas maksājumi uzkrājumu fondā</w:t>
      </w:r>
      <w:r w:rsidRPr="00810ED7">
        <w:rPr>
          <w:rFonts w:eastAsia="Times New Roman"/>
          <w:b/>
          <w:bCs/>
          <w:color w:val="414142"/>
          <w:lang w:eastAsia="lv-LV"/>
        </w:rPr>
        <w:t>.</w:t>
      </w:r>
    </w:p>
    <w:p w14:paraId="427E452A" w14:textId="77777777" w:rsidR="004A2764" w:rsidRPr="00277198" w:rsidRDefault="004A2764"/>
    <w:sectPr w:rsidR="004A2764" w:rsidRPr="002771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2757B"/>
    <w:multiLevelType w:val="hybridMultilevel"/>
    <w:tmpl w:val="15FA9D88"/>
    <w:lvl w:ilvl="0" w:tplc="9D8EC4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FDA3EED"/>
    <w:multiLevelType w:val="hybridMultilevel"/>
    <w:tmpl w:val="2E6EA348"/>
    <w:lvl w:ilvl="0" w:tplc="9D8EC4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94"/>
    <w:rsid w:val="001920AF"/>
    <w:rsid w:val="00197417"/>
    <w:rsid w:val="00277198"/>
    <w:rsid w:val="002832CB"/>
    <w:rsid w:val="004A2764"/>
    <w:rsid w:val="00810ED7"/>
    <w:rsid w:val="00907609"/>
    <w:rsid w:val="00A41A94"/>
    <w:rsid w:val="00AD0294"/>
    <w:rsid w:val="00BD31BB"/>
    <w:rsid w:val="00CD6098"/>
    <w:rsid w:val="00D63AB8"/>
    <w:rsid w:val="00E22AEB"/>
    <w:rsid w:val="00E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C3F7"/>
  <w15:chartTrackingRefBased/>
  <w15:docId w15:val="{C56613D7-7B11-40D6-8FD2-439BEAF9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395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Šaknere</dc:creator>
  <cp:keywords/>
  <dc:description/>
  <cp:lastModifiedBy>Dina Šaknere</cp:lastModifiedBy>
  <cp:revision>13</cp:revision>
  <dcterms:created xsi:type="dcterms:W3CDTF">2020-01-06T12:52:00Z</dcterms:created>
  <dcterms:modified xsi:type="dcterms:W3CDTF">2021-11-16T10:42:00Z</dcterms:modified>
</cp:coreProperties>
</file>