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19E58" w14:textId="77777777" w:rsidR="00A62FAB" w:rsidRPr="00000BF6" w:rsidRDefault="00A62FAB" w:rsidP="00A62FAB">
      <w:pPr>
        <w:spacing w:after="0" w:line="240" w:lineRule="auto"/>
        <w:jc w:val="right"/>
        <w:rPr>
          <w:rFonts w:ascii="Times New Roman" w:eastAsia="Times New Roman" w:hAnsi="Times New Roman" w:cs="Times New Roman"/>
          <w:i/>
          <w:sz w:val="26"/>
          <w:szCs w:val="26"/>
          <w:lang w:val="en-GB"/>
        </w:rPr>
      </w:pPr>
      <w:r w:rsidRPr="00000BF6">
        <w:rPr>
          <w:rFonts w:ascii="Times New Roman" w:eastAsia="Times New Roman" w:hAnsi="Times New Roman" w:cs="Times New Roman"/>
          <w:i/>
          <w:sz w:val="26"/>
          <w:szCs w:val="26"/>
          <w:lang w:val="en-GB"/>
        </w:rPr>
        <w:t>Projekts</w:t>
      </w:r>
    </w:p>
    <w:p w14:paraId="72F4792C" w14:textId="77777777" w:rsidR="00A62FAB" w:rsidRPr="00CB0788" w:rsidRDefault="00A62FAB" w:rsidP="00A62FAB">
      <w:pPr>
        <w:spacing w:after="0" w:line="240" w:lineRule="auto"/>
        <w:jc w:val="right"/>
        <w:rPr>
          <w:rFonts w:ascii="Times New Roman" w:eastAsia="Times New Roman" w:hAnsi="Times New Roman" w:cs="Times New Roman"/>
          <w:i/>
          <w:sz w:val="28"/>
          <w:szCs w:val="28"/>
        </w:rPr>
      </w:pPr>
    </w:p>
    <w:p w14:paraId="27D979B5" w14:textId="77777777" w:rsidR="00A62FAB" w:rsidRPr="00CB0788" w:rsidRDefault="00A62FAB" w:rsidP="00A62FAB">
      <w:pPr>
        <w:spacing w:after="0" w:line="240" w:lineRule="auto"/>
        <w:jc w:val="center"/>
        <w:rPr>
          <w:rFonts w:ascii="Times New Roman" w:eastAsia="Times New Roman" w:hAnsi="Times New Roman" w:cs="Times New Roman"/>
          <w:b/>
          <w:sz w:val="28"/>
          <w:szCs w:val="28"/>
        </w:rPr>
      </w:pPr>
      <w:proofErr w:type="gramStart"/>
      <w:r w:rsidRPr="00CB0788">
        <w:rPr>
          <w:rFonts w:ascii="Times New Roman" w:eastAsia="Times New Roman" w:hAnsi="Times New Roman" w:cs="Times New Roman"/>
          <w:b/>
          <w:sz w:val="28"/>
          <w:szCs w:val="28"/>
        </w:rPr>
        <w:t>LATVIJAS REPUBLIKAS MINISTRU KABINETA</w:t>
      </w:r>
      <w:proofErr w:type="gramEnd"/>
    </w:p>
    <w:p w14:paraId="5D1EDDCF" w14:textId="77777777" w:rsidR="00A62FAB" w:rsidRPr="00CB0788" w:rsidRDefault="00A62FAB" w:rsidP="00A62FAB">
      <w:pPr>
        <w:spacing w:after="0" w:line="240" w:lineRule="auto"/>
        <w:jc w:val="center"/>
        <w:rPr>
          <w:rFonts w:ascii="Times New Roman" w:eastAsia="Times New Roman" w:hAnsi="Times New Roman" w:cs="Times New Roman"/>
          <w:b/>
          <w:sz w:val="28"/>
          <w:szCs w:val="28"/>
        </w:rPr>
      </w:pPr>
      <w:r w:rsidRPr="00CB0788">
        <w:rPr>
          <w:rFonts w:ascii="Times New Roman" w:eastAsia="Times New Roman" w:hAnsi="Times New Roman" w:cs="Times New Roman"/>
          <w:b/>
          <w:sz w:val="28"/>
          <w:szCs w:val="28"/>
        </w:rPr>
        <w:t xml:space="preserve"> SĒDES PROTOKOLLĒMUMS</w:t>
      </w:r>
    </w:p>
    <w:p w14:paraId="04302BDD" w14:textId="77777777" w:rsidR="00A62FAB" w:rsidRPr="00CB0788" w:rsidRDefault="00A62FAB" w:rsidP="00A62FAB">
      <w:pPr>
        <w:spacing w:after="0" w:line="240" w:lineRule="auto"/>
        <w:jc w:val="center"/>
        <w:rPr>
          <w:rFonts w:ascii="Times New Roman" w:eastAsia="Times New Roman" w:hAnsi="Times New Roman" w:cs="Times New Roman"/>
          <w:b/>
          <w:sz w:val="28"/>
          <w:szCs w:val="28"/>
        </w:rPr>
      </w:pPr>
    </w:p>
    <w:p w14:paraId="470F72B5" w14:textId="77777777" w:rsidR="00A62FAB" w:rsidRPr="00CB0788" w:rsidRDefault="00A62FAB" w:rsidP="00A62FAB">
      <w:pPr>
        <w:keepNext/>
        <w:tabs>
          <w:tab w:val="left" w:pos="4500"/>
          <w:tab w:val="left" w:pos="6660"/>
          <w:tab w:val="right" w:pos="9356"/>
        </w:tabs>
        <w:spacing w:after="0" w:line="240" w:lineRule="auto"/>
        <w:outlineLvl w:val="2"/>
        <w:rPr>
          <w:rFonts w:ascii="Times New Roman" w:eastAsia="Times New Roman" w:hAnsi="Times New Roman" w:cs="Times New Roman"/>
          <w:sz w:val="28"/>
          <w:szCs w:val="28"/>
        </w:rPr>
      </w:pPr>
      <w:r w:rsidRPr="00CB0788">
        <w:rPr>
          <w:rFonts w:ascii="Times New Roman" w:hAnsi="Times New Roman" w:cs="Times New Roman"/>
          <w:noProof/>
          <w:sz w:val="28"/>
          <w:szCs w:val="28"/>
          <w:lang w:eastAsia="lv-LV"/>
        </w:rPr>
        <mc:AlternateContent>
          <mc:Choice Requires="wps">
            <w:drawing>
              <wp:anchor distT="4294967294" distB="4294967294" distL="114298" distR="114298" simplePos="0" relativeHeight="251658240" behindDoc="0" locked="0" layoutInCell="0" allowOverlap="1" wp14:anchorId="340BECAF" wp14:editId="4883B27E">
                <wp:simplePos x="0" y="0"/>
                <wp:positionH relativeFrom="column">
                  <wp:posOffset>17144</wp:posOffset>
                </wp:positionH>
                <wp:positionV relativeFrom="paragraph">
                  <wp:posOffset>96519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EEC6AA1" id="Straight Connector 1"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35pt,7.6pt" to="1.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" o:allowincell="f"/>
            </w:pict>
          </mc:Fallback>
        </mc:AlternateContent>
      </w:r>
      <w:r w:rsidRPr="00CB0788">
        <w:rPr>
          <w:rFonts w:ascii="Times New Roman" w:eastAsia="Times New Roman" w:hAnsi="Times New Roman" w:cs="Times New Roman"/>
          <w:sz w:val="28"/>
          <w:szCs w:val="28"/>
        </w:rPr>
        <w:t>Rīgā</w:t>
      </w:r>
      <w:r w:rsidRPr="00CB0788">
        <w:rPr>
          <w:rFonts w:ascii="Times New Roman" w:eastAsia="Times New Roman" w:hAnsi="Times New Roman" w:cs="Times New Roman"/>
          <w:sz w:val="28"/>
          <w:szCs w:val="28"/>
        </w:rPr>
        <w:tab/>
        <w:t>Nr.                        2021. gada</w:t>
      </w:r>
      <w:proofErr w:type="gramStart"/>
      <w:r w:rsidRPr="00CB0788">
        <w:rPr>
          <w:rFonts w:ascii="Times New Roman" w:eastAsia="Times New Roman" w:hAnsi="Times New Roman" w:cs="Times New Roman"/>
          <w:sz w:val="28"/>
          <w:szCs w:val="28"/>
        </w:rPr>
        <w:t xml:space="preserve">   </w:t>
      </w:r>
      <w:proofErr w:type="gramEnd"/>
    </w:p>
    <w:p w14:paraId="36B07726" w14:textId="77777777" w:rsidR="00A62FAB" w:rsidRPr="00CB0788" w:rsidRDefault="00A62FAB" w:rsidP="00A62FAB">
      <w:pPr>
        <w:keepNext/>
        <w:tabs>
          <w:tab w:val="left" w:pos="4500"/>
          <w:tab w:val="left" w:pos="6660"/>
          <w:tab w:val="right" w:pos="9356"/>
        </w:tabs>
        <w:spacing w:after="0" w:line="240" w:lineRule="auto"/>
        <w:outlineLvl w:val="2"/>
        <w:rPr>
          <w:rFonts w:ascii="Times New Roman" w:eastAsia="Times New Roman" w:hAnsi="Times New Roman" w:cs="Times New Roman"/>
          <w:sz w:val="28"/>
          <w:szCs w:val="28"/>
        </w:rPr>
      </w:pPr>
    </w:p>
    <w:p w14:paraId="2AD7CE23" w14:textId="77777777" w:rsidR="00A62FAB" w:rsidRPr="00CB0788" w:rsidRDefault="00A62FAB" w:rsidP="00A62FAB">
      <w:pPr>
        <w:spacing w:before="120" w:after="120" w:line="240" w:lineRule="auto"/>
        <w:jc w:val="center"/>
        <w:rPr>
          <w:rFonts w:ascii="Times New Roman" w:eastAsia="Times New Roman" w:hAnsi="Times New Roman" w:cs="Times New Roman"/>
          <w:sz w:val="28"/>
          <w:szCs w:val="28"/>
        </w:rPr>
      </w:pPr>
      <w:r w:rsidRPr="00CB0788">
        <w:rPr>
          <w:rFonts w:ascii="Times New Roman" w:eastAsia="Times New Roman" w:hAnsi="Times New Roman" w:cs="Times New Roman"/>
          <w:sz w:val="28"/>
          <w:szCs w:val="28"/>
        </w:rPr>
        <w:t>.§</w:t>
      </w:r>
    </w:p>
    <w:p w14:paraId="4BE25D4D" w14:textId="1BEC5DEA" w:rsidR="00F93723" w:rsidRDefault="003E0535" w:rsidP="00F93723">
      <w:pPr>
        <w:spacing w:after="0" w:line="240" w:lineRule="auto"/>
        <w:jc w:val="center"/>
        <w:rPr>
          <w:rStyle w:val="normaltextrun"/>
          <w:rFonts w:ascii="Times New Roman" w:hAnsi="Times New Roman" w:cs="Times New Roman"/>
          <w:b/>
          <w:bCs/>
          <w:color w:val="000000"/>
          <w:sz w:val="28"/>
          <w:szCs w:val="28"/>
          <w:shd w:val="clear" w:color="auto" w:fill="FFFFFF"/>
        </w:rPr>
      </w:pPr>
      <w:bookmarkStart w:id="0" w:name="_Hlk74164216"/>
      <w:bookmarkStart w:id="1" w:name="_Hlk74164688"/>
      <w:r>
        <w:rPr>
          <w:rStyle w:val="normaltextrun"/>
          <w:rFonts w:ascii="Times New Roman" w:hAnsi="Times New Roman" w:cs="Times New Roman"/>
          <w:b/>
          <w:bCs/>
          <w:color w:val="000000"/>
          <w:sz w:val="28"/>
          <w:szCs w:val="28"/>
          <w:shd w:val="clear" w:color="auto" w:fill="FFFFFF"/>
        </w:rPr>
        <w:t>Ministru kabineta noteikumi</w:t>
      </w:r>
      <w:proofErr w:type="gramStart"/>
      <w:r>
        <w:rPr>
          <w:rStyle w:val="normaltextrun"/>
          <w:rFonts w:ascii="Times New Roman" w:hAnsi="Times New Roman" w:cs="Times New Roman"/>
          <w:b/>
          <w:bCs/>
          <w:color w:val="000000"/>
          <w:sz w:val="28"/>
          <w:szCs w:val="28"/>
          <w:shd w:val="clear" w:color="auto" w:fill="FFFFFF"/>
        </w:rPr>
        <w:t xml:space="preserve"> </w:t>
      </w:r>
      <w:r w:rsidR="007567C9" w:rsidRPr="007567C9">
        <w:rPr>
          <w:rStyle w:val="normaltextrun"/>
          <w:rFonts w:ascii="Times New Roman" w:hAnsi="Times New Roman" w:cs="Times New Roman"/>
          <w:b/>
          <w:bCs/>
          <w:color w:val="000000"/>
          <w:sz w:val="28"/>
          <w:szCs w:val="28"/>
          <w:shd w:val="clear" w:color="auto" w:fill="FFFFFF"/>
        </w:rPr>
        <w:t xml:space="preserve"> </w:t>
      </w:r>
      <w:proofErr w:type="gramEnd"/>
      <w:r w:rsidR="007567C9" w:rsidRPr="007567C9">
        <w:rPr>
          <w:rStyle w:val="normaltextrun"/>
          <w:rFonts w:ascii="Times New Roman" w:hAnsi="Times New Roman" w:cs="Times New Roman"/>
          <w:b/>
          <w:bCs/>
          <w:color w:val="000000"/>
          <w:sz w:val="28"/>
          <w:szCs w:val="28"/>
          <w:shd w:val="clear" w:color="auto" w:fill="FFFFFF"/>
        </w:rPr>
        <w:t>“</w:t>
      </w:r>
      <w:r>
        <w:rPr>
          <w:rStyle w:val="normaltextrun"/>
          <w:rFonts w:ascii="Times New Roman" w:hAnsi="Times New Roman" w:cs="Times New Roman"/>
          <w:b/>
          <w:bCs/>
          <w:color w:val="000000"/>
          <w:sz w:val="28"/>
          <w:szCs w:val="28"/>
          <w:shd w:val="clear" w:color="auto" w:fill="FFFFFF"/>
        </w:rPr>
        <w:t>Ministru kabineta kārtības rullis</w:t>
      </w:r>
      <w:r w:rsidR="007567C9" w:rsidRPr="007567C9">
        <w:rPr>
          <w:rStyle w:val="normaltextrun"/>
          <w:rFonts w:ascii="Times New Roman" w:hAnsi="Times New Roman" w:cs="Times New Roman"/>
          <w:b/>
          <w:bCs/>
          <w:color w:val="000000"/>
          <w:sz w:val="28"/>
          <w:szCs w:val="28"/>
          <w:shd w:val="clear" w:color="auto" w:fill="FFFFFF"/>
        </w:rPr>
        <w:t>”</w:t>
      </w:r>
    </w:p>
    <w:bookmarkEnd w:id="0"/>
    <w:bookmarkEnd w:id="1"/>
    <w:p w14:paraId="2878567C" w14:textId="505444DB" w:rsidR="004952E7" w:rsidRPr="00CB0788" w:rsidRDefault="004952E7" w:rsidP="00F93723">
      <w:pPr>
        <w:spacing w:after="0" w:line="240" w:lineRule="auto"/>
        <w:rPr>
          <w:rFonts w:ascii="Times New Roman" w:eastAsia="Times New Roman" w:hAnsi="Times New Roman" w:cs="Times New Roman"/>
          <w:b/>
          <w:sz w:val="28"/>
          <w:szCs w:val="28"/>
        </w:rPr>
      </w:pPr>
      <w:r w:rsidRPr="00CB0788">
        <w:rPr>
          <w:rFonts w:ascii="Times New Roman" w:eastAsia="Times New Roman" w:hAnsi="Times New Roman" w:cs="Times New Roman"/>
          <w:b/>
          <w:sz w:val="28"/>
          <w:szCs w:val="28"/>
        </w:rPr>
        <w:t>TA-</w:t>
      </w:r>
    </w:p>
    <w:p w14:paraId="2B9AA6AB" w14:textId="77777777" w:rsidR="004952E7" w:rsidRPr="00CB0788" w:rsidRDefault="004952E7" w:rsidP="004952E7">
      <w:pPr>
        <w:spacing w:after="0" w:line="240" w:lineRule="auto"/>
        <w:jc w:val="center"/>
        <w:rPr>
          <w:rFonts w:ascii="Times New Roman" w:eastAsia="Times New Roman" w:hAnsi="Times New Roman" w:cs="Times New Roman"/>
          <w:sz w:val="28"/>
          <w:szCs w:val="28"/>
        </w:rPr>
      </w:pPr>
      <w:r w:rsidRPr="00CB0788">
        <w:rPr>
          <w:rFonts w:ascii="Times New Roman" w:eastAsia="Times New Roman" w:hAnsi="Times New Roman" w:cs="Times New Roman"/>
          <w:sz w:val="28"/>
          <w:szCs w:val="28"/>
        </w:rPr>
        <w:t>________________________________________________________</w:t>
      </w:r>
    </w:p>
    <w:p w14:paraId="66F8BCDE" w14:textId="77777777" w:rsidR="004952E7" w:rsidRPr="00CB0788" w:rsidRDefault="004952E7" w:rsidP="004952E7">
      <w:pPr>
        <w:spacing w:before="120" w:after="120" w:line="240" w:lineRule="auto"/>
        <w:jc w:val="center"/>
        <w:rPr>
          <w:rFonts w:ascii="Times New Roman" w:eastAsia="Times New Roman" w:hAnsi="Times New Roman" w:cs="Times New Roman"/>
          <w:sz w:val="28"/>
          <w:szCs w:val="28"/>
        </w:rPr>
      </w:pPr>
      <w:r w:rsidRPr="00CB0788">
        <w:rPr>
          <w:rFonts w:ascii="Times New Roman" w:eastAsia="Times New Roman" w:hAnsi="Times New Roman" w:cs="Times New Roman"/>
          <w:sz w:val="28"/>
          <w:szCs w:val="28"/>
        </w:rPr>
        <w:t>(…)</w:t>
      </w:r>
    </w:p>
    <w:p w14:paraId="40C0332F" w14:textId="77777777" w:rsidR="004952E7" w:rsidRPr="00627658" w:rsidRDefault="004952E7" w:rsidP="00627658">
      <w:pPr>
        <w:jc w:val="center"/>
        <w:rPr>
          <w:rStyle w:val="spelle"/>
          <w:rFonts w:ascii="Times New Roman" w:hAnsi="Times New Roman" w:cs="Times New Roman"/>
          <w:sz w:val="28"/>
          <w:szCs w:val="28"/>
        </w:rPr>
      </w:pPr>
    </w:p>
    <w:p w14:paraId="603B6CF2" w14:textId="03A62496" w:rsidR="00F0085B" w:rsidRDefault="003E0535" w:rsidP="00F0085B">
      <w:pPr>
        <w:pStyle w:val="ListParagraph"/>
        <w:numPr>
          <w:ilvl w:val="0"/>
          <w:numId w:val="1"/>
        </w:numPr>
        <w:spacing w:after="0"/>
        <w:jc w:val="both"/>
        <w:rPr>
          <w:rFonts w:ascii="Times New Roman" w:eastAsia="Times New Roman" w:hAnsi="Times New Roman" w:cs="Times New Roman"/>
          <w:color w:val="212121"/>
          <w:sz w:val="28"/>
          <w:szCs w:val="28"/>
        </w:rPr>
      </w:pPr>
      <w:r w:rsidRPr="00F0085B">
        <w:rPr>
          <w:rFonts w:ascii="Times New Roman" w:eastAsia="Times New Roman" w:hAnsi="Times New Roman" w:cs="Times New Roman"/>
          <w:color w:val="212121"/>
          <w:sz w:val="28"/>
          <w:szCs w:val="28"/>
        </w:rPr>
        <w:t>Pieņemt iesniegto noteikumu projektu.</w:t>
      </w:r>
    </w:p>
    <w:p w14:paraId="17D6420C" w14:textId="77777777" w:rsidR="00F0085B" w:rsidRPr="00F0085B" w:rsidRDefault="00F0085B" w:rsidP="00F0085B">
      <w:pPr>
        <w:pStyle w:val="ListParagraph"/>
        <w:spacing w:after="0"/>
        <w:ind w:left="360"/>
        <w:jc w:val="both"/>
        <w:rPr>
          <w:rFonts w:ascii="Times New Roman" w:eastAsia="Times New Roman" w:hAnsi="Times New Roman" w:cs="Times New Roman"/>
          <w:color w:val="212121"/>
          <w:sz w:val="28"/>
          <w:szCs w:val="28"/>
        </w:rPr>
      </w:pPr>
    </w:p>
    <w:p w14:paraId="7FA23539" w14:textId="0E3434DA" w:rsidR="003E0535" w:rsidRDefault="003E0535" w:rsidP="003E0535">
      <w:pPr>
        <w:spacing w:after="0"/>
        <w:jc w:val="both"/>
        <w:rPr>
          <w:rFonts w:ascii="Times New Roman" w:eastAsia="Times New Roman" w:hAnsi="Times New Roman" w:cs="Times New Roman"/>
          <w:color w:val="212121"/>
          <w:sz w:val="28"/>
          <w:szCs w:val="28"/>
        </w:rPr>
      </w:pPr>
      <w:bookmarkStart w:id="2" w:name="_GoBack"/>
      <w:r>
        <w:rPr>
          <w:rFonts w:ascii="Times New Roman" w:eastAsia="Times New Roman" w:hAnsi="Times New Roman" w:cs="Times New Roman"/>
          <w:color w:val="212121"/>
          <w:sz w:val="28"/>
          <w:szCs w:val="28"/>
        </w:rPr>
        <w:t xml:space="preserve">2. Noteikt, ka līdz attiecīgu grozījumu veikšanai Ministru kabineta 2011. gada 12. jūlija noteikumu Nr. 550 "Noteikumi par institūciju sadarbību Līguma par Eiropas Savienības darbību pārkāpuma procedūras ietvaros un pirms pārkāpuma procedūras ierosināšanas" 39.punktā, Tieslietu ministrija Vienotajā tiesību aktu projektu izstrādes un saskaņošanas portālā ievietotās Latvijas Republikas nostājas elektronisko versiju un pielikumus </w:t>
      </w:r>
      <w:proofErr w:type="gramStart"/>
      <w:r>
        <w:rPr>
          <w:rFonts w:ascii="Times New Roman" w:eastAsia="Times New Roman" w:hAnsi="Times New Roman" w:cs="Times New Roman"/>
          <w:color w:val="212121"/>
          <w:sz w:val="28"/>
          <w:szCs w:val="28"/>
        </w:rPr>
        <w:t>(</w:t>
      </w:r>
      <w:proofErr w:type="gramEnd"/>
      <w:r>
        <w:rPr>
          <w:rFonts w:ascii="Times New Roman" w:eastAsia="Times New Roman" w:hAnsi="Times New Roman" w:cs="Times New Roman"/>
          <w:color w:val="212121"/>
          <w:sz w:val="28"/>
          <w:szCs w:val="28"/>
        </w:rPr>
        <w:t>ja tādi ir) pēc apstiprināšanas Ministru kabineta sēdē ne vēlāk kā nākamajā darbdienā  nosūta</w:t>
      </w:r>
      <w:r w:rsidR="0074769F">
        <w:rPr>
          <w:rFonts w:ascii="Times New Roman" w:eastAsia="Times New Roman" w:hAnsi="Times New Roman" w:cs="Times New Roman"/>
          <w:color w:val="212121"/>
          <w:sz w:val="28"/>
          <w:szCs w:val="28"/>
        </w:rPr>
        <w:t xml:space="preserve"> Eiropas</w:t>
      </w:r>
      <w:r>
        <w:rPr>
          <w:rFonts w:ascii="Times New Roman" w:eastAsia="Times New Roman" w:hAnsi="Times New Roman" w:cs="Times New Roman"/>
          <w:color w:val="212121"/>
          <w:sz w:val="28"/>
          <w:szCs w:val="28"/>
        </w:rPr>
        <w:t> Komisijai, izmantojot notifikāciju sistēmu. </w:t>
      </w:r>
    </w:p>
    <w:bookmarkEnd w:id="2"/>
    <w:p w14:paraId="60585FBE" w14:textId="77777777" w:rsidR="00F0085B" w:rsidRDefault="00F0085B" w:rsidP="003E0535">
      <w:pPr>
        <w:spacing w:after="0"/>
        <w:jc w:val="both"/>
        <w:rPr>
          <w:rFonts w:ascii="Times New Roman" w:eastAsia="Times New Roman" w:hAnsi="Times New Roman" w:cs="Times New Roman"/>
          <w:color w:val="212121"/>
          <w:sz w:val="28"/>
          <w:szCs w:val="28"/>
        </w:rPr>
      </w:pPr>
    </w:p>
    <w:p w14:paraId="255BE620" w14:textId="2FAE0DA7" w:rsidR="00F0085B" w:rsidRPr="00F0085B" w:rsidRDefault="00F0085B" w:rsidP="003E0535">
      <w:pPr>
        <w:spacing w:after="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3.</w:t>
      </w:r>
      <w:r w:rsidRPr="00F0085B">
        <w:rPr>
          <w:rFonts w:ascii="Times New Roman" w:eastAsia="Times New Roman" w:hAnsi="Times New Roman" w:cs="Times New Roman"/>
          <w:color w:val="212121"/>
          <w:sz w:val="28"/>
          <w:szCs w:val="28"/>
        </w:rPr>
        <w:t xml:space="preserve"> Noteikt,  ka tiešās valsts pārvaldes institūcijas Ministru kabineta </w:t>
      </w:r>
      <w:proofErr w:type="gramStart"/>
      <w:r w:rsidRPr="00F0085B">
        <w:rPr>
          <w:rFonts w:ascii="Times New Roman" w:eastAsia="Times New Roman" w:hAnsi="Times New Roman" w:cs="Times New Roman"/>
          <w:color w:val="212121"/>
          <w:sz w:val="28"/>
          <w:szCs w:val="28"/>
        </w:rPr>
        <w:t>2009.gada</w:t>
      </w:r>
      <w:proofErr w:type="gramEnd"/>
      <w:r w:rsidRPr="00F0085B">
        <w:rPr>
          <w:rFonts w:ascii="Times New Roman" w:eastAsia="Times New Roman" w:hAnsi="Times New Roman" w:cs="Times New Roman"/>
          <w:color w:val="212121"/>
          <w:sz w:val="28"/>
          <w:szCs w:val="28"/>
        </w:rPr>
        <w:t xml:space="preserve"> 15.augusta noteikumu Nr.970 “Sabiedrības līdzdalības kārtība attīstības plānošanas procesā” 13. un 14.punktā noteiktās darbības attiecībā uz paziņojuma publicēšanu par līdzdalības procesu īsteno TAP portālā. Valsts kancelejai līdz </w:t>
      </w:r>
      <w:proofErr w:type="gramStart"/>
      <w:r w:rsidRPr="00F0085B">
        <w:rPr>
          <w:rFonts w:ascii="Times New Roman" w:eastAsia="Times New Roman" w:hAnsi="Times New Roman" w:cs="Times New Roman"/>
          <w:color w:val="212121"/>
          <w:sz w:val="28"/>
          <w:szCs w:val="28"/>
        </w:rPr>
        <w:t>2022.gada</w:t>
      </w:r>
      <w:proofErr w:type="gramEnd"/>
      <w:r w:rsidRPr="00F0085B">
        <w:rPr>
          <w:rFonts w:ascii="Times New Roman" w:eastAsia="Times New Roman" w:hAnsi="Times New Roman" w:cs="Times New Roman"/>
          <w:color w:val="212121"/>
          <w:sz w:val="28"/>
          <w:szCs w:val="28"/>
        </w:rPr>
        <w:t xml:space="preserve"> 1.augustam iesniegt izskatīšanai Ministru kabinetā</w:t>
      </w:r>
      <w:r w:rsidR="00ED3AA8">
        <w:rPr>
          <w:rFonts w:ascii="Times New Roman" w:eastAsia="Times New Roman" w:hAnsi="Times New Roman" w:cs="Times New Roman"/>
          <w:color w:val="212121"/>
          <w:sz w:val="28"/>
          <w:szCs w:val="28"/>
        </w:rPr>
        <w:t xml:space="preserve"> attiecīgus</w:t>
      </w:r>
      <w:r w:rsidRPr="00F0085B">
        <w:rPr>
          <w:rFonts w:ascii="Times New Roman" w:eastAsia="Times New Roman" w:hAnsi="Times New Roman" w:cs="Times New Roman"/>
          <w:color w:val="212121"/>
          <w:sz w:val="28"/>
          <w:szCs w:val="28"/>
        </w:rPr>
        <w:t xml:space="preserve"> grozījumus Ministru kabineta 2009.gada 15.augusta noteikumos Nr.970 “Sabiedrības līdzdalības kārtība attīstības plānošanas procesā”.</w:t>
      </w:r>
    </w:p>
    <w:p w14:paraId="34692F5B" w14:textId="77777777" w:rsidR="00ED3AA8" w:rsidRDefault="00ED3AA8" w:rsidP="00EE3A4A">
      <w:pPr>
        <w:pStyle w:val="Title"/>
        <w:pBdr>
          <w:bottom w:val="none" w:sz="0" w:space="0" w:color="auto"/>
        </w:pBdr>
        <w:spacing w:after="0" w:line="276" w:lineRule="auto"/>
        <w:jc w:val="both"/>
        <w:rPr>
          <w:rFonts w:ascii="Times New Roman" w:eastAsia="PMingLiU" w:hAnsi="Times New Roman" w:cs="Times New Roman"/>
          <w:color w:val="auto"/>
          <w:spacing w:val="0"/>
          <w:kern w:val="0"/>
          <w:sz w:val="28"/>
          <w:szCs w:val="28"/>
        </w:rPr>
      </w:pPr>
    </w:p>
    <w:p w14:paraId="00ADA868" w14:textId="4D39907F" w:rsidR="00EE3A4A" w:rsidRPr="00B24E6A" w:rsidRDefault="00EE3A4A" w:rsidP="00EE3A4A">
      <w:pPr>
        <w:pStyle w:val="Title"/>
        <w:pBdr>
          <w:bottom w:val="none" w:sz="0" w:space="0" w:color="auto"/>
        </w:pBdr>
        <w:spacing w:after="0" w:line="276" w:lineRule="auto"/>
        <w:jc w:val="both"/>
        <w:rPr>
          <w:rFonts w:ascii="Times New Roman" w:eastAsia="PMingLiU" w:hAnsi="Times New Roman" w:cs="Times New Roman"/>
          <w:color w:val="auto"/>
          <w:spacing w:val="0"/>
          <w:kern w:val="0"/>
          <w:sz w:val="28"/>
          <w:szCs w:val="28"/>
        </w:rPr>
      </w:pPr>
      <w:r w:rsidRPr="00B24E6A">
        <w:rPr>
          <w:rFonts w:ascii="Times New Roman" w:eastAsia="PMingLiU" w:hAnsi="Times New Roman" w:cs="Times New Roman"/>
          <w:color w:val="auto"/>
          <w:spacing w:val="0"/>
          <w:kern w:val="0"/>
          <w:sz w:val="28"/>
          <w:szCs w:val="28"/>
        </w:rPr>
        <w:t>Ministru prezidents</w:t>
      </w:r>
      <w:r w:rsidRPr="00B24E6A">
        <w:rPr>
          <w:rFonts w:ascii="Times New Roman" w:eastAsia="PMingLiU" w:hAnsi="Times New Roman" w:cs="Times New Roman"/>
          <w:color w:val="auto"/>
          <w:spacing w:val="0"/>
          <w:kern w:val="0"/>
          <w:sz w:val="28"/>
          <w:szCs w:val="28"/>
        </w:rPr>
        <w:tab/>
      </w:r>
      <w:r w:rsidRPr="00B24E6A">
        <w:rPr>
          <w:rFonts w:ascii="Times New Roman" w:eastAsia="PMingLiU" w:hAnsi="Times New Roman" w:cs="Times New Roman"/>
          <w:color w:val="auto"/>
          <w:spacing w:val="0"/>
          <w:kern w:val="0"/>
          <w:sz w:val="28"/>
          <w:szCs w:val="28"/>
        </w:rPr>
        <w:tab/>
      </w:r>
      <w:r w:rsidRPr="00B24E6A">
        <w:rPr>
          <w:rFonts w:ascii="Times New Roman" w:eastAsia="PMingLiU" w:hAnsi="Times New Roman" w:cs="Times New Roman"/>
          <w:color w:val="auto"/>
          <w:spacing w:val="0"/>
          <w:kern w:val="0"/>
          <w:sz w:val="28"/>
          <w:szCs w:val="28"/>
        </w:rPr>
        <w:tab/>
      </w:r>
      <w:r w:rsidRPr="00B24E6A">
        <w:rPr>
          <w:rFonts w:ascii="Times New Roman" w:eastAsia="PMingLiU" w:hAnsi="Times New Roman" w:cs="Times New Roman"/>
          <w:color w:val="auto"/>
          <w:spacing w:val="0"/>
          <w:kern w:val="0"/>
          <w:sz w:val="28"/>
          <w:szCs w:val="28"/>
        </w:rPr>
        <w:tab/>
      </w:r>
      <w:r w:rsidRPr="00B24E6A">
        <w:rPr>
          <w:rFonts w:ascii="Times New Roman" w:eastAsia="PMingLiU" w:hAnsi="Times New Roman" w:cs="Times New Roman"/>
          <w:color w:val="auto"/>
          <w:spacing w:val="0"/>
          <w:kern w:val="0"/>
          <w:sz w:val="28"/>
          <w:szCs w:val="28"/>
        </w:rPr>
        <w:tab/>
      </w:r>
      <w:proofErr w:type="gramStart"/>
      <w:r w:rsidR="00F93723">
        <w:rPr>
          <w:rFonts w:ascii="Times New Roman" w:eastAsia="PMingLiU" w:hAnsi="Times New Roman" w:cs="Times New Roman"/>
          <w:color w:val="auto"/>
          <w:spacing w:val="0"/>
          <w:kern w:val="0"/>
          <w:sz w:val="28"/>
          <w:szCs w:val="28"/>
        </w:rPr>
        <w:t xml:space="preserve">                      </w:t>
      </w:r>
      <w:proofErr w:type="gramEnd"/>
      <w:r w:rsidRPr="00B24E6A">
        <w:rPr>
          <w:rFonts w:ascii="Times New Roman" w:eastAsia="PMingLiU" w:hAnsi="Times New Roman" w:cs="Times New Roman"/>
          <w:color w:val="auto"/>
          <w:spacing w:val="0"/>
          <w:kern w:val="0"/>
          <w:sz w:val="28"/>
          <w:szCs w:val="28"/>
        </w:rPr>
        <w:t>A. K. Kariņš</w:t>
      </w:r>
    </w:p>
    <w:p w14:paraId="21223EE7" w14:textId="77777777" w:rsidR="00EE3A4A" w:rsidRPr="00B24E6A" w:rsidRDefault="00EE3A4A" w:rsidP="00EE3A4A">
      <w:pPr>
        <w:spacing w:after="0"/>
        <w:jc w:val="both"/>
        <w:rPr>
          <w:rFonts w:ascii="Times New Roman" w:eastAsia="Times New Roman" w:hAnsi="Times New Roman" w:cs="Times New Roman"/>
          <w:sz w:val="28"/>
          <w:szCs w:val="28"/>
          <w:lang w:eastAsia="lv-LV"/>
        </w:rPr>
      </w:pPr>
    </w:p>
    <w:p w14:paraId="39D3E256" w14:textId="2D4E105A" w:rsidR="00EE3A4A" w:rsidRPr="00B24E6A" w:rsidRDefault="00EE3A4A" w:rsidP="00EE3A4A">
      <w:pPr>
        <w:spacing w:after="0"/>
        <w:jc w:val="both"/>
        <w:rPr>
          <w:rFonts w:ascii="Times New Roman" w:eastAsia="Times New Roman" w:hAnsi="Times New Roman" w:cs="Times New Roman"/>
          <w:sz w:val="28"/>
          <w:szCs w:val="28"/>
          <w:lang w:eastAsia="lv-LV"/>
        </w:rPr>
      </w:pPr>
      <w:r w:rsidRPr="00B24E6A">
        <w:rPr>
          <w:rFonts w:ascii="Times New Roman" w:eastAsia="Times New Roman" w:hAnsi="Times New Roman" w:cs="Times New Roman"/>
          <w:sz w:val="28"/>
          <w:szCs w:val="28"/>
          <w:lang w:eastAsia="lv-LV"/>
        </w:rPr>
        <w:t>Valsts kancelejas direktors</w:t>
      </w:r>
      <w:r w:rsidRPr="00B24E6A">
        <w:rPr>
          <w:rFonts w:ascii="Times New Roman" w:eastAsia="Times New Roman" w:hAnsi="Times New Roman" w:cs="Times New Roman"/>
          <w:sz w:val="28"/>
          <w:szCs w:val="28"/>
          <w:lang w:eastAsia="lv-LV"/>
        </w:rPr>
        <w:tab/>
      </w:r>
      <w:r w:rsidRPr="00B24E6A">
        <w:rPr>
          <w:rFonts w:ascii="Times New Roman" w:eastAsia="Times New Roman" w:hAnsi="Times New Roman" w:cs="Times New Roman"/>
          <w:sz w:val="28"/>
          <w:szCs w:val="28"/>
          <w:lang w:eastAsia="lv-LV"/>
        </w:rPr>
        <w:tab/>
      </w:r>
      <w:r w:rsidRPr="00B24E6A">
        <w:rPr>
          <w:rFonts w:ascii="Times New Roman" w:eastAsia="Times New Roman" w:hAnsi="Times New Roman" w:cs="Times New Roman"/>
          <w:sz w:val="28"/>
          <w:szCs w:val="28"/>
          <w:lang w:eastAsia="lv-LV"/>
        </w:rPr>
        <w:tab/>
      </w:r>
      <w:r w:rsidRPr="00B24E6A">
        <w:rPr>
          <w:rFonts w:ascii="Times New Roman" w:eastAsia="Times New Roman" w:hAnsi="Times New Roman" w:cs="Times New Roman"/>
          <w:sz w:val="28"/>
          <w:szCs w:val="28"/>
          <w:lang w:eastAsia="lv-LV"/>
        </w:rPr>
        <w:tab/>
      </w:r>
      <w:proofErr w:type="gramStart"/>
      <w:r w:rsidR="00F93723">
        <w:rPr>
          <w:rFonts w:ascii="Times New Roman" w:eastAsia="Times New Roman" w:hAnsi="Times New Roman" w:cs="Times New Roman"/>
          <w:sz w:val="28"/>
          <w:szCs w:val="28"/>
          <w:lang w:eastAsia="lv-LV"/>
        </w:rPr>
        <w:t xml:space="preserve">                     </w:t>
      </w:r>
      <w:proofErr w:type="gramEnd"/>
      <w:r w:rsidRPr="00B24E6A">
        <w:rPr>
          <w:rFonts w:ascii="Times New Roman" w:eastAsia="Times New Roman" w:hAnsi="Times New Roman" w:cs="Times New Roman"/>
          <w:sz w:val="28"/>
          <w:szCs w:val="28"/>
          <w:lang w:eastAsia="lv-LV"/>
        </w:rPr>
        <w:t>J. Citskovskis</w:t>
      </w:r>
    </w:p>
    <w:p w14:paraId="109EC7FD" w14:textId="77777777" w:rsidR="00EE3A4A" w:rsidRPr="00B24E6A" w:rsidRDefault="00EE3A4A" w:rsidP="00EE3A4A">
      <w:pPr>
        <w:spacing w:after="0"/>
        <w:jc w:val="both"/>
        <w:rPr>
          <w:rFonts w:ascii="Times New Roman" w:eastAsia="Times New Roman" w:hAnsi="Times New Roman" w:cs="Times New Roman"/>
          <w:sz w:val="28"/>
          <w:szCs w:val="28"/>
          <w:lang w:eastAsia="lv-LV"/>
        </w:rPr>
      </w:pPr>
    </w:p>
    <w:p w14:paraId="238000DB" w14:textId="7927F232" w:rsidR="00EE3A4A" w:rsidRDefault="00EE3A4A" w:rsidP="009A176F">
      <w:pPr>
        <w:rPr>
          <w:rFonts w:ascii="Times New Roman" w:hAnsi="Times New Roman" w:cs="Times New Roman"/>
        </w:rPr>
      </w:pPr>
    </w:p>
    <w:sectPr w:rsidR="00EE3A4A" w:rsidSect="00DF6819">
      <w:headerReference w:type="default" r:id="rId8"/>
      <w:footerReference w:type="default" r:id="rId9"/>
      <w:pgSz w:w="11906" w:h="16838"/>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F6D8" w14:textId="77777777" w:rsidR="00AD1370" w:rsidRDefault="00AD1370">
      <w:pPr>
        <w:spacing w:after="0" w:line="240" w:lineRule="auto"/>
      </w:pPr>
      <w:r>
        <w:separator/>
      </w:r>
    </w:p>
  </w:endnote>
  <w:endnote w:type="continuationSeparator" w:id="0">
    <w:p w14:paraId="6F64D390" w14:textId="77777777" w:rsidR="00AD1370" w:rsidRDefault="00AD1370">
      <w:pPr>
        <w:spacing w:after="0" w:line="240" w:lineRule="auto"/>
      </w:pPr>
      <w:r>
        <w:continuationSeparator/>
      </w:r>
    </w:p>
  </w:endnote>
  <w:endnote w:type="continuationNotice" w:id="1">
    <w:p w14:paraId="68A50AA3" w14:textId="77777777" w:rsidR="00AD1370" w:rsidRDefault="00AD1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6783" w14:textId="67941B19" w:rsidR="00BC3180" w:rsidRPr="00BC3180" w:rsidRDefault="003E0535" w:rsidP="00BC3180">
    <w:pPr>
      <w:rPr>
        <w:rFonts w:ascii="Times New Roman" w:hAnsi="Times New Roman" w:cs="Times New Roman"/>
      </w:rPr>
    </w:pPr>
    <w:r>
      <w:rPr>
        <w:rFonts w:ascii="Times New Roman" w:hAnsi="Times New Roman" w:cs="Times New Roman"/>
        <w:sz w:val="20"/>
        <w:szCs w:val="20"/>
      </w:rPr>
      <w:t>VK</w:t>
    </w:r>
    <w:r w:rsidR="00BC3180">
      <w:rPr>
        <w:rFonts w:ascii="Times New Roman" w:hAnsi="Times New Roman" w:cs="Times New Roman"/>
        <w:sz w:val="20"/>
        <w:szCs w:val="20"/>
      </w:rPr>
      <w:t>prot_</w:t>
    </w:r>
    <w:r>
      <w:rPr>
        <w:rFonts w:ascii="Times New Roman" w:hAnsi="Times New Roman" w:cs="Times New Roman"/>
        <w:sz w:val="20"/>
        <w:szCs w:val="20"/>
      </w:rPr>
      <w:t>15</w:t>
    </w:r>
    <w:r w:rsidR="00BC3180">
      <w:rPr>
        <w:rFonts w:ascii="Times New Roman" w:hAnsi="Times New Roman" w:cs="Times New Roman"/>
        <w:sz w:val="20"/>
        <w:szCs w:val="20"/>
      </w:rPr>
      <w:t>0</w:t>
    </w:r>
    <w:r w:rsidR="00F93723">
      <w:rPr>
        <w:rFonts w:ascii="Times New Roman" w:hAnsi="Times New Roman" w:cs="Times New Roman"/>
        <w:sz w:val="20"/>
        <w:szCs w:val="20"/>
      </w:rPr>
      <w:t>6</w:t>
    </w:r>
    <w:r w:rsidR="00BC3180">
      <w:rPr>
        <w:rFonts w:ascii="Times New Roman" w:hAnsi="Times New Roman" w:cs="Times New Roman"/>
        <w:sz w:val="20"/>
        <w:szCs w:val="20"/>
      </w:rPr>
      <w:t>21_</w:t>
    </w:r>
    <w:r>
      <w:rPr>
        <w:rFonts w:ascii="Times New Roman" w:hAnsi="Times New Roman" w:cs="Times New Roman"/>
        <w:sz w:val="20"/>
        <w:szCs w:val="20"/>
      </w:rPr>
      <w:t>MKrull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3C7C" w14:textId="77777777" w:rsidR="00AD1370" w:rsidRDefault="00AD1370">
      <w:pPr>
        <w:spacing w:after="0" w:line="240" w:lineRule="auto"/>
      </w:pPr>
      <w:r>
        <w:separator/>
      </w:r>
    </w:p>
  </w:footnote>
  <w:footnote w:type="continuationSeparator" w:id="0">
    <w:p w14:paraId="7C8B19BD" w14:textId="77777777" w:rsidR="00AD1370" w:rsidRDefault="00AD1370">
      <w:pPr>
        <w:spacing w:after="0" w:line="240" w:lineRule="auto"/>
      </w:pPr>
      <w:r>
        <w:continuationSeparator/>
      </w:r>
    </w:p>
  </w:footnote>
  <w:footnote w:type="continuationNotice" w:id="1">
    <w:p w14:paraId="3BB80A3D" w14:textId="77777777" w:rsidR="00AD1370" w:rsidRDefault="00AD1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765"/>
      <w:gridCol w:w="2765"/>
      <w:gridCol w:w="2765"/>
    </w:tblGrid>
    <w:tr w:rsidR="608263B8" w14:paraId="217B1514" w14:textId="77777777" w:rsidTr="608263B8">
      <w:tc>
        <w:tcPr>
          <w:tcW w:w="2765" w:type="dxa"/>
        </w:tcPr>
        <w:p w14:paraId="696A52CC" w14:textId="14E021BA" w:rsidR="608263B8" w:rsidRDefault="608263B8" w:rsidP="608263B8">
          <w:pPr>
            <w:pStyle w:val="Header"/>
            <w:ind w:left="-115"/>
          </w:pPr>
        </w:p>
      </w:tc>
      <w:tc>
        <w:tcPr>
          <w:tcW w:w="2765" w:type="dxa"/>
        </w:tcPr>
        <w:p w14:paraId="196D58C6" w14:textId="6C217F37" w:rsidR="608263B8" w:rsidRDefault="608263B8" w:rsidP="608263B8">
          <w:pPr>
            <w:pStyle w:val="Header"/>
            <w:jc w:val="center"/>
          </w:pPr>
        </w:p>
      </w:tc>
      <w:tc>
        <w:tcPr>
          <w:tcW w:w="2765" w:type="dxa"/>
        </w:tcPr>
        <w:p w14:paraId="422E3B69" w14:textId="7FF2CA4F" w:rsidR="608263B8" w:rsidRDefault="608263B8" w:rsidP="608263B8">
          <w:pPr>
            <w:pStyle w:val="Header"/>
            <w:ind w:right="-115"/>
            <w:jc w:val="right"/>
          </w:pPr>
        </w:p>
      </w:tc>
    </w:tr>
  </w:tbl>
  <w:p w14:paraId="3BBF1F8F" w14:textId="47D76FFF" w:rsidR="608263B8" w:rsidRDefault="608263B8" w:rsidP="6082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B6695"/>
    <w:multiLevelType w:val="hybridMultilevel"/>
    <w:tmpl w:val="DC0E7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6F"/>
    <w:rsid w:val="00014781"/>
    <w:rsid w:val="0002312D"/>
    <w:rsid w:val="00060AC9"/>
    <w:rsid w:val="000C59B8"/>
    <w:rsid w:val="000D2277"/>
    <w:rsid w:val="000F18E1"/>
    <w:rsid w:val="00135576"/>
    <w:rsid w:val="00141908"/>
    <w:rsid w:val="001A22B6"/>
    <w:rsid w:val="001E1A02"/>
    <w:rsid w:val="00233483"/>
    <w:rsid w:val="00256D0E"/>
    <w:rsid w:val="00282CDF"/>
    <w:rsid w:val="002C4A23"/>
    <w:rsid w:val="002E6A38"/>
    <w:rsid w:val="002E7886"/>
    <w:rsid w:val="0030439D"/>
    <w:rsid w:val="003A7807"/>
    <w:rsid w:val="003B226E"/>
    <w:rsid w:val="003D37E1"/>
    <w:rsid w:val="003D652C"/>
    <w:rsid w:val="003D7CFA"/>
    <w:rsid w:val="003E0535"/>
    <w:rsid w:val="003F6227"/>
    <w:rsid w:val="004458D8"/>
    <w:rsid w:val="00451131"/>
    <w:rsid w:val="00495120"/>
    <w:rsid w:val="004952E7"/>
    <w:rsid w:val="004A219E"/>
    <w:rsid w:val="00543BB7"/>
    <w:rsid w:val="005560FD"/>
    <w:rsid w:val="00574355"/>
    <w:rsid w:val="00580CFD"/>
    <w:rsid w:val="005E4119"/>
    <w:rsid w:val="005F5725"/>
    <w:rsid w:val="00600625"/>
    <w:rsid w:val="00605F49"/>
    <w:rsid w:val="00627658"/>
    <w:rsid w:val="0063591E"/>
    <w:rsid w:val="006D68A9"/>
    <w:rsid w:val="00726041"/>
    <w:rsid w:val="00735E79"/>
    <w:rsid w:val="0074769F"/>
    <w:rsid w:val="007509E3"/>
    <w:rsid w:val="007567C9"/>
    <w:rsid w:val="0077377A"/>
    <w:rsid w:val="00781EE8"/>
    <w:rsid w:val="00792BE6"/>
    <w:rsid w:val="00797F7B"/>
    <w:rsid w:val="00872793"/>
    <w:rsid w:val="00892C07"/>
    <w:rsid w:val="0089676B"/>
    <w:rsid w:val="008E5D35"/>
    <w:rsid w:val="00906ACB"/>
    <w:rsid w:val="009459D9"/>
    <w:rsid w:val="009468AC"/>
    <w:rsid w:val="00975F0E"/>
    <w:rsid w:val="009779D7"/>
    <w:rsid w:val="009A176F"/>
    <w:rsid w:val="009C49ED"/>
    <w:rsid w:val="009C7A0B"/>
    <w:rsid w:val="00A350A9"/>
    <w:rsid w:val="00A62FAB"/>
    <w:rsid w:val="00A82D08"/>
    <w:rsid w:val="00A9268C"/>
    <w:rsid w:val="00A945F7"/>
    <w:rsid w:val="00AC4EF4"/>
    <w:rsid w:val="00AD1370"/>
    <w:rsid w:val="00AE1B75"/>
    <w:rsid w:val="00AF7262"/>
    <w:rsid w:val="00B05B5C"/>
    <w:rsid w:val="00B14784"/>
    <w:rsid w:val="00B32A0B"/>
    <w:rsid w:val="00B34A65"/>
    <w:rsid w:val="00BC3180"/>
    <w:rsid w:val="00BD1ECC"/>
    <w:rsid w:val="00C076CD"/>
    <w:rsid w:val="00C46D47"/>
    <w:rsid w:val="00C627AC"/>
    <w:rsid w:val="00C648F7"/>
    <w:rsid w:val="00CA18F1"/>
    <w:rsid w:val="00CA54E2"/>
    <w:rsid w:val="00CB1D78"/>
    <w:rsid w:val="00D021DB"/>
    <w:rsid w:val="00D23D1D"/>
    <w:rsid w:val="00D510F1"/>
    <w:rsid w:val="00D66A98"/>
    <w:rsid w:val="00D75E48"/>
    <w:rsid w:val="00D85DB0"/>
    <w:rsid w:val="00DB3AA7"/>
    <w:rsid w:val="00DD5C72"/>
    <w:rsid w:val="00DF1FC0"/>
    <w:rsid w:val="00DF6819"/>
    <w:rsid w:val="00E26B1B"/>
    <w:rsid w:val="00E30130"/>
    <w:rsid w:val="00E4231C"/>
    <w:rsid w:val="00E574C7"/>
    <w:rsid w:val="00E60103"/>
    <w:rsid w:val="00EC5576"/>
    <w:rsid w:val="00ED3AA8"/>
    <w:rsid w:val="00EE3A4A"/>
    <w:rsid w:val="00EF5E04"/>
    <w:rsid w:val="00F0085B"/>
    <w:rsid w:val="00F3390C"/>
    <w:rsid w:val="00F36AEE"/>
    <w:rsid w:val="00F53B59"/>
    <w:rsid w:val="00F93723"/>
    <w:rsid w:val="00FA2D23"/>
    <w:rsid w:val="00FE5B6C"/>
    <w:rsid w:val="08FEE6F2"/>
    <w:rsid w:val="195375E6"/>
    <w:rsid w:val="20B2A664"/>
    <w:rsid w:val="25882518"/>
    <w:rsid w:val="277CB6F5"/>
    <w:rsid w:val="27DBCA71"/>
    <w:rsid w:val="3004C73D"/>
    <w:rsid w:val="325F47ED"/>
    <w:rsid w:val="370CE98F"/>
    <w:rsid w:val="3FF5EBD6"/>
    <w:rsid w:val="4526A379"/>
    <w:rsid w:val="4633DD4E"/>
    <w:rsid w:val="4A190CAD"/>
    <w:rsid w:val="4E54F062"/>
    <w:rsid w:val="4FF0C0C3"/>
    <w:rsid w:val="5C49B638"/>
    <w:rsid w:val="608263B8"/>
    <w:rsid w:val="688CB3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D23F"/>
  <w15:chartTrackingRefBased/>
  <w15:docId w15:val="{A2FFACAC-C450-464B-8DAE-5EDD616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76F"/>
    <w:pPr>
      <w:ind w:left="720"/>
      <w:contextualSpacing/>
    </w:pPr>
  </w:style>
  <w:style w:type="character" w:customStyle="1" w:styleId="spelle">
    <w:name w:val="spelle"/>
    <w:rsid w:val="009A176F"/>
  </w:style>
  <w:style w:type="character" w:customStyle="1" w:styleId="normaltextrun">
    <w:name w:val="normaltextrun"/>
    <w:basedOn w:val="DefaultParagraphFont"/>
    <w:rsid w:val="009A176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5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0A9"/>
    <w:rPr>
      <w:rFonts w:ascii="Segoe UI" w:hAnsi="Segoe UI" w:cs="Segoe UI"/>
      <w:sz w:val="18"/>
      <w:szCs w:val="18"/>
    </w:rPr>
  </w:style>
  <w:style w:type="character" w:customStyle="1" w:styleId="eop">
    <w:name w:val="eop"/>
    <w:basedOn w:val="DefaultParagraphFont"/>
    <w:rsid w:val="00627658"/>
  </w:style>
  <w:style w:type="paragraph" w:styleId="Title">
    <w:name w:val="Title"/>
    <w:basedOn w:val="Normal"/>
    <w:next w:val="Normal"/>
    <w:link w:val="TitleChar"/>
    <w:uiPriority w:val="10"/>
    <w:qFormat/>
    <w:rsid w:val="00EE3A4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v-LV"/>
    </w:rPr>
  </w:style>
  <w:style w:type="character" w:customStyle="1" w:styleId="TitleChar">
    <w:name w:val="Title Char"/>
    <w:basedOn w:val="DefaultParagraphFont"/>
    <w:link w:val="Title"/>
    <w:uiPriority w:val="10"/>
    <w:rsid w:val="00EE3A4A"/>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paragraph">
    <w:name w:val="paragraph"/>
    <w:basedOn w:val="Normal"/>
    <w:rsid w:val="00EE3A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abchar">
    <w:name w:val="tabchar"/>
    <w:basedOn w:val="DefaultParagraphFont"/>
    <w:rsid w:val="00EE3A4A"/>
  </w:style>
  <w:style w:type="paragraph" w:styleId="CommentSubject">
    <w:name w:val="annotation subject"/>
    <w:basedOn w:val="CommentText"/>
    <w:next w:val="CommentText"/>
    <w:link w:val="CommentSubjectChar"/>
    <w:uiPriority w:val="99"/>
    <w:semiHidden/>
    <w:unhideWhenUsed/>
    <w:rsid w:val="009468AC"/>
    <w:rPr>
      <w:b/>
      <w:bCs/>
    </w:rPr>
  </w:style>
  <w:style w:type="character" w:customStyle="1" w:styleId="CommentSubjectChar">
    <w:name w:val="Comment Subject Char"/>
    <w:basedOn w:val="CommentTextChar"/>
    <w:link w:val="CommentSubject"/>
    <w:uiPriority w:val="99"/>
    <w:semiHidden/>
    <w:rsid w:val="009468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CA8E-A382-4497-B955-A778050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967</Words>
  <Characters>552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Vaļuliene</dc:creator>
  <cp:keywords/>
  <dc:description/>
  <cp:lastModifiedBy>Viktors Sidorenkovs</cp:lastModifiedBy>
  <cp:revision>6</cp:revision>
  <dcterms:created xsi:type="dcterms:W3CDTF">2021-07-14T10:28:00Z</dcterms:created>
  <dcterms:modified xsi:type="dcterms:W3CDTF">2021-07-28T07:43:00Z</dcterms:modified>
</cp:coreProperties>
</file>